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7.jpg" ContentType="image/jpe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6296E" w14:textId="1B9931CB" w:rsidR="00952C47" w:rsidRDefault="00952C47" w:rsidP="004F498D">
      <w:pPr>
        <w:rPr>
          <w:rFonts w:ascii="Arial" w:hAnsi="Arial" w:cs="Arial"/>
        </w:rPr>
      </w:pPr>
    </w:p>
    <w:p w14:paraId="474C449D" w14:textId="77777777" w:rsidR="00640B16" w:rsidRDefault="00640B16" w:rsidP="00640B16">
      <w:pPr>
        <w:jc w:val="center"/>
      </w:pPr>
    </w:p>
    <w:p w14:paraId="537DD575" w14:textId="050BB98F" w:rsidR="00640B16" w:rsidRDefault="00640B16" w:rsidP="00640B16">
      <w:r>
        <w:tab/>
      </w:r>
      <w:r>
        <w:tab/>
      </w:r>
      <w:r>
        <w:tab/>
      </w:r>
      <w:r>
        <w:tab/>
      </w:r>
      <w:r>
        <w:tab/>
      </w:r>
      <w:r>
        <w:tab/>
      </w:r>
    </w:p>
    <w:p w14:paraId="1D72D627" w14:textId="77777777" w:rsidR="00640B16" w:rsidRDefault="00640B16" w:rsidP="00640B16">
      <w:pPr>
        <w:pStyle w:val="TOAHeading"/>
        <w:tabs>
          <w:tab w:val="clear" w:pos="9360"/>
        </w:tabs>
        <w:suppressAutoHyphens w:val="0"/>
        <w:jc w:val="center"/>
        <w:rPr>
          <w:lang w:val="en-GB"/>
        </w:rPr>
      </w:pPr>
      <w:r w:rsidRPr="00A31358">
        <w:rPr>
          <w:noProof/>
          <w:lang w:val="en-GB" w:eastAsia="en-GB"/>
        </w:rPr>
        <w:drawing>
          <wp:inline distT="0" distB="0" distL="0" distR="0" wp14:anchorId="1B0D02CC" wp14:editId="5D3115C3">
            <wp:extent cx="2374900" cy="1911985"/>
            <wp:effectExtent l="0" t="0" r="0" b="0"/>
            <wp:docPr id="1" name="Picture 1" descr="Description: 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D_RGB_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1911985"/>
                    </a:xfrm>
                    <a:prstGeom prst="rect">
                      <a:avLst/>
                    </a:prstGeom>
                    <a:noFill/>
                    <a:ln>
                      <a:noFill/>
                    </a:ln>
                  </pic:spPr>
                </pic:pic>
              </a:graphicData>
            </a:graphic>
          </wp:inline>
        </w:drawing>
      </w:r>
    </w:p>
    <w:p w14:paraId="598E582E" w14:textId="77777777" w:rsidR="00640B16" w:rsidRDefault="00640B16" w:rsidP="00640B16">
      <w:pPr>
        <w:rPr>
          <w:noProof/>
        </w:rPr>
      </w:pPr>
    </w:p>
    <w:p w14:paraId="02230725" w14:textId="77777777" w:rsidR="00640B16" w:rsidRDefault="00640B16" w:rsidP="00DF1B63">
      <w:pPr>
        <w:pStyle w:val="BodyText2"/>
        <w:rPr>
          <w:color w:val="0000FF"/>
          <w:sz w:val="56"/>
        </w:rPr>
      </w:pPr>
    </w:p>
    <w:p w14:paraId="14D5C25A" w14:textId="0085B240" w:rsidR="00640B16" w:rsidRPr="007365C7" w:rsidRDefault="00DF1B63" w:rsidP="00640B16">
      <w:pPr>
        <w:pStyle w:val="BodyText2"/>
        <w:jc w:val="center"/>
        <w:rPr>
          <w:rFonts w:ascii="Arial" w:hAnsi="Arial" w:cs="Arial"/>
          <w:i w:val="0"/>
          <w:sz w:val="56"/>
        </w:rPr>
      </w:pPr>
      <w:r>
        <w:rPr>
          <w:rFonts w:ascii="Arial" w:hAnsi="Arial" w:cs="Arial"/>
          <w:i w:val="0"/>
          <w:sz w:val="56"/>
        </w:rPr>
        <w:t>C</w:t>
      </w:r>
      <w:r w:rsidR="000F2373">
        <w:rPr>
          <w:rFonts w:ascii="Arial" w:hAnsi="Arial" w:cs="Arial"/>
          <w:i w:val="0"/>
          <w:sz w:val="56"/>
        </w:rPr>
        <w:t xml:space="preserve">orporate </w:t>
      </w:r>
      <w:r>
        <w:rPr>
          <w:rFonts w:ascii="Arial" w:hAnsi="Arial" w:cs="Arial"/>
          <w:i w:val="0"/>
          <w:sz w:val="56"/>
        </w:rPr>
        <w:t>C</w:t>
      </w:r>
      <w:r w:rsidR="000F2373">
        <w:rPr>
          <w:rFonts w:ascii="Arial" w:hAnsi="Arial" w:cs="Arial"/>
          <w:i w:val="0"/>
          <w:sz w:val="56"/>
        </w:rPr>
        <w:t xml:space="preserve">apability </w:t>
      </w:r>
      <w:r w:rsidR="00640B16" w:rsidRPr="007365C7">
        <w:rPr>
          <w:rFonts w:ascii="Arial" w:hAnsi="Arial" w:cs="Arial"/>
          <w:i w:val="0"/>
          <w:sz w:val="56"/>
        </w:rPr>
        <w:t>Team</w:t>
      </w:r>
    </w:p>
    <w:p w14:paraId="678DBB1B" w14:textId="77777777" w:rsidR="00640B16" w:rsidRPr="007365C7" w:rsidRDefault="00640B16" w:rsidP="00640B16">
      <w:pPr>
        <w:pStyle w:val="BodyText2"/>
        <w:tabs>
          <w:tab w:val="left" w:pos="5250"/>
        </w:tabs>
        <w:jc w:val="left"/>
        <w:rPr>
          <w:rFonts w:ascii="Arial" w:hAnsi="Arial" w:cs="Arial"/>
          <w:sz w:val="56"/>
        </w:rPr>
      </w:pPr>
      <w:r w:rsidRPr="007365C7">
        <w:rPr>
          <w:rFonts w:ascii="Arial" w:hAnsi="Arial" w:cs="Arial"/>
          <w:sz w:val="56"/>
        </w:rPr>
        <w:tab/>
      </w:r>
    </w:p>
    <w:p w14:paraId="434FE56F" w14:textId="5B2393A3" w:rsidR="00640B16" w:rsidRPr="007365C7" w:rsidRDefault="00640B16" w:rsidP="00640B16">
      <w:pPr>
        <w:pStyle w:val="BodyText2"/>
        <w:jc w:val="center"/>
        <w:rPr>
          <w:rFonts w:ascii="Arial" w:hAnsi="Arial" w:cs="Arial"/>
          <w:i w:val="0"/>
          <w:sz w:val="56"/>
        </w:rPr>
      </w:pPr>
      <w:r w:rsidRPr="007365C7">
        <w:rPr>
          <w:rFonts w:ascii="Arial" w:hAnsi="Arial" w:cs="Arial"/>
          <w:i w:val="0"/>
          <w:sz w:val="56"/>
        </w:rPr>
        <w:t xml:space="preserve">Contract No: </w:t>
      </w:r>
      <w:r w:rsidR="00972FD7">
        <w:rPr>
          <w:rFonts w:ascii="Arial" w:hAnsi="Arial" w:cs="Arial"/>
          <w:i w:val="0"/>
          <w:sz w:val="56"/>
        </w:rPr>
        <w:t>CCDT/583</w:t>
      </w:r>
    </w:p>
    <w:p w14:paraId="6B219901" w14:textId="77777777" w:rsidR="00640B16" w:rsidRPr="007365C7" w:rsidRDefault="00640B16" w:rsidP="00640B16">
      <w:pPr>
        <w:pStyle w:val="BodyText2"/>
        <w:jc w:val="center"/>
        <w:rPr>
          <w:rFonts w:ascii="Arial" w:hAnsi="Arial" w:cs="Arial"/>
          <w:i w:val="0"/>
          <w:sz w:val="56"/>
        </w:rPr>
      </w:pPr>
    </w:p>
    <w:p w14:paraId="02F7B8B9" w14:textId="77777777" w:rsidR="00640B16" w:rsidRPr="007365C7" w:rsidRDefault="00640B16" w:rsidP="00640B16">
      <w:pPr>
        <w:pStyle w:val="BodyText2"/>
        <w:jc w:val="center"/>
        <w:rPr>
          <w:rFonts w:ascii="Arial" w:hAnsi="Arial" w:cs="Arial"/>
          <w:i w:val="0"/>
          <w:sz w:val="56"/>
        </w:rPr>
      </w:pPr>
      <w:r w:rsidRPr="007365C7">
        <w:rPr>
          <w:rFonts w:ascii="Arial" w:hAnsi="Arial" w:cs="Arial"/>
          <w:i w:val="0"/>
          <w:sz w:val="56"/>
        </w:rPr>
        <w:t>For:</w:t>
      </w:r>
    </w:p>
    <w:p w14:paraId="74764056" w14:textId="06BE20C4" w:rsidR="00640B16" w:rsidRPr="007A0FEE" w:rsidRDefault="00972FD7" w:rsidP="007A0FEE">
      <w:pPr>
        <w:jc w:val="center"/>
        <w:rPr>
          <w:rFonts w:ascii="Arial" w:hAnsi="Arial" w:cs="Arial"/>
          <w:b/>
          <w:bCs/>
          <w:sz w:val="56"/>
          <w:szCs w:val="56"/>
        </w:rPr>
      </w:pPr>
      <w:r w:rsidRPr="007A0FEE">
        <w:rPr>
          <w:rFonts w:ascii="Arial" w:hAnsi="Arial" w:cs="Arial"/>
          <w:b/>
          <w:bCs/>
          <w:sz w:val="56"/>
          <w:szCs w:val="56"/>
        </w:rPr>
        <w:t>P3M R4</w:t>
      </w:r>
    </w:p>
    <w:p w14:paraId="778F06BF" w14:textId="77777777" w:rsidR="00640B16" w:rsidRDefault="00640B16" w:rsidP="00640B16">
      <w:pPr>
        <w:pStyle w:val="BodyText2"/>
        <w:rPr>
          <w:i w:val="0"/>
          <w:color w:val="0000FF"/>
        </w:rPr>
      </w:pPr>
    </w:p>
    <w:p w14:paraId="4502C6B2" w14:textId="77777777" w:rsidR="00640B16" w:rsidRDefault="00640B16" w:rsidP="00640B16">
      <w:pPr>
        <w:pStyle w:val="BodyText2"/>
        <w:jc w:val="left"/>
        <w:rPr>
          <w:i w:val="0"/>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477"/>
      </w:tblGrid>
      <w:tr w:rsidR="00640B16" w:rsidRPr="00166591" w14:paraId="5F4FFF96" w14:textId="77777777" w:rsidTr="001C30BA">
        <w:trPr>
          <w:trHeight w:val="1925"/>
        </w:trPr>
        <w:tc>
          <w:tcPr>
            <w:tcW w:w="4643" w:type="dxa"/>
            <w:shd w:val="clear" w:color="auto" w:fill="auto"/>
          </w:tcPr>
          <w:p w14:paraId="168D7781" w14:textId="77777777" w:rsidR="00640B16" w:rsidRPr="00166591" w:rsidRDefault="00640B16" w:rsidP="001C30BA">
            <w:pPr>
              <w:pStyle w:val="BodyText2"/>
              <w:jc w:val="left"/>
              <w:rPr>
                <w:rFonts w:ascii="Arial" w:hAnsi="Arial" w:cs="Arial"/>
                <w:i w:val="0"/>
                <w:color w:val="0000FF"/>
              </w:rPr>
            </w:pPr>
            <w:r w:rsidRPr="00166591">
              <w:rPr>
                <w:rFonts w:ascii="Arial" w:hAnsi="Arial" w:cs="Arial"/>
                <w:i w:val="0"/>
              </w:rPr>
              <w:t xml:space="preserve">Between </w:t>
            </w:r>
            <w:r w:rsidRPr="00166591">
              <w:rPr>
                <w:rFonts w:ascii="Arial" w:hAnsi="Arial" w:cs="Arial"/>
                <w:i w:val="0"/>
                <w:color w:val="000000"/>
              </w:rPr>
              <w:t xml:space="preserve">Secretary of State for </w:t>
            </w:r>
            <w:proofErr w:type="spellStart"/>
            <w:r w:rsidRPr="00166591">
              <w:rPr>
                <w:rFonts w:ascii="Arial" w:hAnsi="Arial" w:cs="Arial"/>
                <w:i w:val="0"/>
                <w:color w:val="000000"/>
              </w:rPr>
              <w:t>Defence</w:t>
            </w:r>
            <w:proofErr w:type="spellEnd"/>
            <w:r w:rsidRPr="00166591">
              <w:rPr>
                <w:rFonts w:ascii="Arial" w:hAnsi="Arial" w:cs="Arial"/>
                <w:i w:val="0"/>
                <w:color w:val="000000"/>
              </w:rPr>
              <w:t xml:space="preserve"> of the United Kingdom of Great Britain and Northern Ireland</w:t>
            </w:r>
          </w:p>
          <w:p w14:paraId="4C2E455D" w14:textId="77777777" w:rsidR="00640B16" w:rsidRPr="00166591" w:rsidRDefault="00640B16" w:rsidP="001C30BA">
            <w:pPr>
              <w:pStyle w:val="BodyText2"/>
              <w:jc w:val="left"/>
              <w:rPr>
                <w:rFonts w:ascii="Arial" w:hAnsi="Arial" w:cs="Arial"/>
                <w:i w:val="0"/>
              </w:rPr>
            </w:pPr>
            <w:r w:rsidRPr="00166591">
              <w:rPr>
                <w:rFonts w:ascii="Arial" w:hAnsi="Arial" w:cs="Arial"/>
                <w:i w:val="0"/>
              </w:rPr>
              <w:t xml:space="preserve">Team Name and address: </w:t>
            </w:r>
          </w:p>
          <w:p w14:paraId="6571F9C6" w14:textId="77777777" w:rsidR="00640B16" w:rsidRDefault="00640B16" w:rsidP="001C30BA">
            <w:pPr>
              <w:pStyle w:val="BodyText2"/>
              <w:jc w:val="left"/>
              <w:rPr>
                <w:rFonts w:ascii="Arial" w:hAnsi="Arial" w:cs="Arial"/>
                <w:i w:val="0"/>
              </w:rPr>
            </w:pPr>
            <w:r>
              <w:rPr>
                <w:rFonts w:ascii="Arial" w:hAnsi="Arial" w:cs="Arial"/>
                <w:i w:val="0"/>
              </w:rPr>
              <w:t>Abbey Wood</w:t>
            </w:r>
          </w:p>
          <w:p w14:paraId="608800B0" w14:textId="77777777" w:rsidR="00640B16" w:rsidRDefault="00640B16" w:rsidP="001C30BA">
            <w:pPr>
              <w:pStyle w:val="BodyText2"/>
              <w:jc w:val="left"/>
              <w:rPr>
                <w:rFonts w:ascii="Arial" w:hAnsi="Arial" w:cs="Arial"/>
                <w:i w:val="0"/>
              </w:rPr>
            </w:pPr>
            <w:r>
              <w:rPr>
                <w:rFonts w:ascii="Arial" w:hAnsi="Arial" w:cs="Arial"/>
                <w:i w:val="0"/>
              </w:rPr>
              <w:t>Bristol</w:t>
            </w:r>
          </w:p>
          <w:p w14:paraId="5C8F3F05" w14:textId="77777777" w:rsidR="00640B16" w:rsidRPr="00166591" w:rsidRDefault="00640B16" w:rsidP="001C30BA">
            <w:pPr>
              <w:pStyle w:val="BodyText2"/>
              <w:jc w:val="left"/>
              <w:rPr>
                <w:rFonts w:ascii="Arial" w:hAnsi="Arial" w:cs="Arial"/>
                <w:i w:val="0"/>
              </w:rPr>
            </w:pPr>
            <w:r>
              <w:rPr>
                <w:rFonts w:ascii="Arial" w:hAnsi="Arial" w:cs="Arial"/>
                <w:i w:val="0"/>
              </w:rPr>
              <w:t>BS34 8JH</w:t>
            </w:r>
          </w:p>
          <w:p w14:paraId="7E718FE9" w14:textId="77777777" w:rsidR="00640B16" w:rsidRPr="00166591" w:rsidRDefault="00640B16" w:rsidP="001C30BA">
            <w:pPr>
              <w:pStyle w:val="BodyText2"/>
              <w:jc w:val="left"/>
              <w:rPr>
                <w:rFonts w:ascii="Arial" w:hAnsi="Arial" w:cs="Arial"/>
                <w:i w:val="0"/>
              </w:rPr>
            </w:pPr>
          </w:p>
          <w:p w14:paraId="65AAC977" w14:textId="72F656CA" w:rsidR="00640B16" w:rsidRPr="00166591" w:rsidRDefault="00640B16" w:rsidP="001C30BA">
            <w:pPr>
              <w:pStyle w:val="BodyText2"/>
              <w:jc w:val="left"/>
              <w:rPr>
                <w:rFonts w:ascii="Arial" w:hAnsi="Arial" w:cs="Arial"/>
                <w:i w:val="0"/>
              </w:rPr>
            </w:pPr>
            <w:r w:rsidRPr="00166591">
              <w:rPr>
                <w:rFonts w:ascii="Arial" w:hAnsi="Arial" w:cs="Arial"/>
                <w:i w:val="0"/>
              </w:rPr>
              <w:t xml:space="preserve">E-mail Address: </w:t>
            </w:r>
            <w:r w:rsidR="008D0D50">
              <w:rPr>
                <w:rFonts w:ascii="Arial" w:hAnsi="Arial" w:cs="Arial"/>
                <w:i w:val="0"/>
              </w:rPr>
              <w:t>N</w:t>
            </w:r>
            <w:r w:rsidR="00ED4CE7">
              <w:rPr>
                <w:rFonts w:ascii="Arial" w:hAnsi="Arial" w:cs="Arial"/>
                <w:i w:val="0"/>
              </w:rPr>
              <w:t>ial.Henderson103@mod.gov.uk</w:t>
            </w:r>
          </w:p>
          <w:p w14:paraId="63FFC2C1" w14:textId="012FC11A" w:rsidR="00640B16" w:rsidRPr="00166591" w:rsidRDefault="00640B16" w:rsidP="001C30BA">
            <w:pPr>
              <w:pStyle w:val="BodyText2"/>
              <w:jc w:val="left"/>
              <w:rPr>
                <w:rFonts w:ascii="Arial" w:hAnsi="Arial" w:cs="Arial"/>
                <w:i w:val="0"/>
              </w:rPr>
            </w:pPr>
            <w:r w:rsidRPr="00166591">
              <w:rPr>
                <w:rFonts w:ascii="Arial" w:hAnsi="Arial" w:cs="Arial"/>
                <w:i w:val="0"/>
              </w:rPr>
              <w:t xml:space="preserve">Telephone Number: </w:t>
            </w:r>
            <w:r w:rsidR="00DF3D60" w:rsidRPr="00DF3D60">
              <w:rPr>
                <w:rFonts w:ascii="Arial" w:hAnsi="Arial" w:cs="Arial"/>
                <w:i w:val="0"/>
                <w:lang w:val="en-GB"/>
              </w:rPr>
              <w:t>030 0158 8871</w:t>
            </w:r>
          </w:p>
          <w:p w14:paraId="65DF4EDC" w14:textId="77777777" w:rsidR="00640B16" w:rsidRPr="00166591" w:rsidRDefault="00640B16" w:rsidP="001C30BA">
            <w:pPr>
              <w:pStyle w:val="BodyText2"/>
              <w:jc w:val="left"/>
              <w:rPr>
                <w:rFonts w:ascii="Arial" w:hAnsi="Arial" w:cs="Arial"/>
                <w:i w:val="0"/>
              </w:rPr>
            </w:pPr>
            <w:r w:rsidRPr="00166591">
              <w:rPr>
                <w:rFonts w:ascii="Arial" w:hAnsi="Arial" w:cs="Arial"/>
                <w:i w:val="0"/>
              </w:rPr>
              <w:t xml:space="preserve">Facsimile Number: </w:t>
            </w:r>
            <w:r w:rsidRPr="00166591">
              <w:rPr>
                <w:rFonts w:ascii="Arial" w:hAnsi="Arial" w:cs="Arial"/>
                <w:i w:val="0"/>
              </w:rPr>
              <w:fldChar w:fldCharType="begin">
                <w:ffData>
                  <w:name w:val="Text268"/>
                  <w:enabled/>
                  <w:calcOnExit w:val="0"/>
                  <w:textInput/>
                </w:ffData>
              </w:fldChar>
            </w:r>
            <w:r w:rsidRPr="00166591">
              <w:rPr>
                <w:rFonts w:ascii="Arial" w:hAnsi="Arial" w:cs="Arial"/>
                <w:i w:val="0"/>
              </w:rPr>
              <w:instrText xml:space="preserve"> FORMTEXT </w:instrText>
            </w:r>
            <w:r w:rsidRPr="00166591">
              <w:rPr>
                <w:rFonts w:ascii="Arial" w:hAnsi="Arial" w:cs="Arial"/>
                <w:i w:val="0"/>
              </w:rPr>
            </w:r>
            <w:r w:rsidRPr="00166591">
              <w:rPr>
                <w:rFonts w:ascii="Arial" w:hAnsi="Arial" w:cs="Arial"/>
                <w:i w:val="0"/>
              </w:rPr>
              <w:fldChar w:fldCharType="separate"/>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sidRPr="00166591">
              <w:rPr>
                <w:rFonts w:ascii="Arial" w:hAnsi="Arial" w:cs="Arial"/>
                <w:i w:val="0"/>
              </w:rPr>
              <w:fldChar w:fldCharType="end"/>
            </w:r>
          </w:p>
          <w:p w14:paraId="42E14B94" w14:textId="77777777" w:rsidR="00640B16" w:rsidRPr="00166591" w:rsidRDefault="00640B16" w:rsidP="001C30BA">
            <w:pPr>
              <w:pStyle w:val="BodyText2"/>
              <w:jc w:val="left"/>
              <w:rPr>
                <w:rFonts w:ascii="Arial" w:hAnsi="Arial" w:cs="Arial"/>
                <w:i w:val="0"/>
                <w:color w:val="0000FF"/>
              </w:rPr>
            </w:pPr>
          </w:p>
        </w:tc>
        <w:tc>
          <w:tcPr>
            <w:tcW w:w="4644" w:type="dxa"/>
            <w:shd w:val="clear" w:color="auto" w:fill="auto"/>
          </w:tcPr>
          <w:p w14:paraId="581D37B1" w14:textId="77777777" w:rsidR="00640B16" w:rsidRPr="00166591" w:rsidRDefault="00640B16" w:rsidP="001C30BA">
            <w:pPr>
              <w:pStyle w:val="BodyText2"/>
              <w:jc w:val="left"/>
              <w:rPr>
                <w:rFonts w:ascii="Arial" w:hAnsi="Arial" w:cs="Arial"/>
                <w:i w:val="0"/>
              </w:rPr>
            </w:pPr>
            <w:r w:rsidRPr="00166591">
              <w:rPr>
                <w:rFonts w:ascii="Arial" w:hAnsi="Arial" w:cs="Arial"/>
                <w:i w:val="0"/>
              </w:rPr>
              <w:t>And</w:t>
            </w:r>
          </w:p>
          <w:p w14:paraId="73EE73B7" w14:textId="77777777" w:rsidR="00640B16" w:rsidRPr="00166591" w:rsidRDefault="00640B16" w:rsidP="001C30BA">
            <w:pPr>
              <w:pStyle w:val="BodyText2"/>
              <w:jc w:val="left"/>
              <w:rPr>
                <w:rFonts w:ascii="Arial" w:hAnsi="Arial" w:cs="Arial"/>
                <w:i w:val="0"/>
              </w:rPr>
            </w:pPr>
          </w:p>
          <w:p w14:paraId="7DAA7D68" w14:textId="77777777" w:rsidR="000214D7" w:rsidRPr="000214D7" w:rsidRDefault="000214D7" w:rsidP="000214D7">
            <w:pPr>
              <w:pStyle w:val="BodyText2"/>
              <w:rPr>
                <w:rFonts w:ascii="Arial" w:hAnsi="Arial" w:cs="Arial"/>
                <w:i w:val="0"/>
              </w:rPr>
            </w:pPr>
            <w:r w:rsidRPr="000214D7">
              <w:rPr>
                <w:rFonts w:ascii="Arial" w:hAnsi="Arial" w:cs="Arial"/>
                <w:i w:val="0"/>
              </w:rPr>
              <w:t xml:space="preserve">RPC UK Limited, </w:t>
            </w:r>
          </w:p>
          <w:p w14:paraId="1099F911" w14:textId="77777777" w:rsidR="000214D7" w:rsidRPr="000214D7" w:rsidRDefault="000214D7" w:rsidP="000214D7">
            <w:pPr>
              <w:pStyle w:val="BodyText2"/>
              <w:rPr>
                <w:rFonts w:ascii="Arial" w:hAnsi="Arial" w:cs="Arial"/>
                <w:i w:val="0"/>
              </w:rPr>
            </w:pPr>
            <w:r w:rsidRPr="000214D7">
              <w:rPr>
                <w:rFonts w:ascii="Arial" w:hAnsi="Arial" w:cs="Arial"/>
                <w:i w:val="0"/>
              </w:rPr>
              <w:t xml:space="preserve">1 The Courtyard, </w:t>
            </w:r>
          </w:p>
          <w:p w14:paraId="7DF4C56F" w14:textId="77777777" w:rsidR="000214D7" w:rsidRPr="000214D7" w:rsidRDefault="000214D7" w:rsidP="000214D7">
            <w:pPr>
              <w:pStyle w:val="BodyText2"/>
              <w:rPr>
                <w:rFonts w:ascii="Arial" w:hAnsi="Arial" w:cs="Arial"/>
                <w:i w:val="0"/>
              </w:rPr>
            </w:pPr>
            <w:r w:rsidRPr="000214D7">
              <w:rPr>
                <w:rFonts w:ascii="Arial" w:hAnsi="Arial" w:cs="Arial"/>
                <w:i w:val="0"/>
              </w:rPr>
              <w:t xml:space="preserve">Hawksworth Estate, </w:t>
            </w:r>
          </w:p>
          <w:p w14:paraId="32471F5F" w14:textId="77777777" w:rsidR="000214D7" w:rsidRPr="000214D7" w:rsidRDefault="000214D7" w:rsidP="000214D7">
            <w:pPr>
              <w:pStyle w:val="BodyText2"/>
              <w:rPr>
                <w:rFonts w:ascii="Arial" w:hAnsi="Arial" w:cs="Arial"/>
                <w:i w:val="0"/>
              </w:rPr>
            </w:pPr>
            <w:r w:rsidRPr="000214D7">
              <w:rPr>
                <w:rFonts w:ascii="Arial" w:hAnsi="Arial" w:cs="Arial"/>
                <w:i w:val="0"/>
              </w:rPr>
              <w:t xml:space="preserve">Thorpe Lane, </w:t>
            </w:r>
          </w:p>
          <w:p w14:paraId="6D8B56A7" w14:textId="77777777" w:rsidR="000214D7" w:rsidRPr="000214D7" w:rsidRDefault="000214D7" w:rsidP="000214D7">
            <w:pPr>
              <w:pStyle w:val="BodyText2"/>
              <w:rPr>
                <w:rFonts w:ascii="Arial" w:hAnsi="Arial" w:cs="Arial"/>
                <w:i w:val="0"/>
              </w:rPr>
            </w:pPr>
            <w:r w:rsidRPr="000214D7">
              <w:rPr>
                <w:rFonts w:ascii="Arial" w:hAnsi="Arial" w:cs="Arial"/>
                <w:i w:val="0"/>
              </w:rPr>
              <w:t xml:space="preserve">Guiseley, </w:t>
            </w:r>
          </w:p>
          <w:p w14:paraId="15882807" w14:textId="77777777" w:rsidR="000214D7" w:rsidRPr="000214D7" w:rsidRDefault="000214D7" w:rsidP="000214D7">
            <w:pPr>
              <w:pStyle w:val="BodyText2"/>
              <w:rPr>
                <w:rFonts w:ascii="Arial" w:hAnsi="Arial" w:cs="Arial"/>
                <w:i w:val="0"/>
              </w:rPr>
            </w:pPr>
            <w:r w:rsidRPr="000214D7">
              <w:rPr>
                <w:rFonts w:ascii="Arial" w:hAnsi="Arial" w:cs="Arial"/>
                <w:i w:val="0"/>
              </w:rPr>
              <w:t xml:space="preserve">Leeds, </w:t>
            </w:r>
          </w:p>
          <w:p w14:paraId="20ED4ADA" w14:textId="25912CF1" w:rsidR="00640B16" w:rsidRPr="00166591" w:rsidRDefault="000214D7" w:rsidP="001C30BA">
            <w:pPr>
              <w:pStyle w:val="BodyText2"/>
              <w:jc w:val="left"/>
              <w:rPr>
                <w:rFonts w:ascii="Arial" w:hAnsi="Arial" w:cs="Arial"/>
                <w:i w:val="0"/>
              </w:rPr>
            </w:pPr>
            <w:r w:rsidRPr="000214D7">
              <w:rPr>
                <w:rFonts w:ascii="Arial" w:hAnsi="Arial" w:cs="Arial"/>
                <w:i w:val="0"/>
              </w:rPr>
              <w:t>LS20 8LG</w:t>
            </w:r>
          </w:p>
          <w:p w14:paraId="4A5D61DD" w14:textId="24576E9D" w:rsidR="00640B16" w:rsidRPr="00166591" w:rsidRDefault="00640B16" w:rsidP="001C30BA">
            <w:pPr>
              <w:pStyle w:val="BodyText2"/>
              <w:jc w:val="left"/>
              <w:rPr>
                <w:rFonts w:ascii="Arial" w:hAnsi="Arial" w:cs="Arial"/>
                <w:i w:val="0"/>
              </w:rPr>
            </w:pPr>
            <w:r w:rsidRPr="00166591">
              <w:rPr>
                <w:rFonts w:ascii="Arial" w:hAnsi="Arial" w:cs="Arial"/>
                <w:i w:val="0"/>
              </w:rPr>
              <w:t xml:space="preserve">E-mail Address: </w:t>
            </w:r>
            <w:r w:rsidR="00E513DD" w:rsidRPr="00E513DD">
              <w:rPr>
                <w:rFonts w:ascii="Arial" w:hAnsi="Arial" w:cs="Arial"/>
                <w:i w:val="0"/>
              </w:rPr>
              <w:t>John.Lister@rpc.uk.com</w:t>
            </w:r>
          </w:p>
          <w:p w14:paraId="7B803EDD" w14:textId="611E935F" w:rsidR="00640B16" w:rsidRPr="00166591" w:rsidRDefault="00640B16" w:rsidP="001C30BA">
            <w:pPr>
              <w:pStyle w:val="BodyText2"/>
              <w:jc w:val="left"/>
              <w:rPr>
                <w:rFonts w:ascii="Arial" w:hAnsi="Arial" w:cs="Arial"/>
                <w:i w:val="0"/>
              </w:rPr>
            </w:pPr>
            <w:r w:rsidRPr="00166591">
              <w:rPr>
                <w:rFonts w:ascii="Arial" w:hAnsi="Arial" w:cs="Arial"/>
                <w:i w:val="0"/>
              </w:rPr>
              <w:t xml:space="preserve">Telephone Number: </w:t>
            </w:r>
            <w:r w:rsidR="00C567A7">
              <w:rPr>
                <w:rFonts w:ascii="Arial" w:hAnsi="Arial" w:cs="Arial"/>
                <w:i w:val="0"/>
              </w:rPr>
              <w:t>01943 222001</w:t>
            </w:r>
          </w:p>
          <w:p w14:paraId="01F88D7D" w14:textId="77777777" w:rsidR="00640B16" w:rsidRPr="00166591" w:rsidRDefault="00640B16" w:rsidP="001C30BA">
            <w:pPr>
              <w:pStyle w:val="BodyText2"/>
              <w:jc w:val="left"/>
              <w:rPr>
                <w:rFonts w:ascii="Arial" w:hAnsi="Arial" w:cs="Arial"/>
                <w:i w:val="0"/>
              </w:rPr>
            </w:pPr>
            <w:r w:rsidRPr="00166591">
              <w:rPr>
                <w:rFonts w:ascii="Arial" w:hAnsi="Arial" w:cs="Arial"/>
                <w:i w:val="0"/>
              </w:rPr>
              <w:t xml:space="preserve">Facsimile Number: </w:t>
            </w:r>
            <w:r w:rsidRPr="00166591">
              <w:rPr>
                <w:rFonts w:ascii="Arial" w:hAnsi="Arial" w:cs="Arial"/>
                <w:i w:val="0"/>
              </w:rPr>
              <w:fldChar w:fldCharType="begin">
                <w:ffData>
                  <w:name w:val="Text268"/>
                  <w:enabled/>
                  <w:calcOnExit w:val="0"/>
                  <w:textInput/>
                </w:ffData>
              </w:fldChar>
            </w:r>
            <w:r w:rsidRPr="00166591">
              <w:rPr>
                <w:rFonts w:ascii="Arial" w:hAnsi="Arial" w:cs="Arial"/>
                <w:i w:val="0"/>
              </w:rPr>
              <w:instrText xml:space="preserve"> FORMTEXT </w:instrText>
            </w:r>
            <w:r w:rsidRPr="00166591">
              <w:rPr>
                <w:rFonts w:ascii="Arial" w:hAnsi="Arial" w:cs="Arial"/>
                <w:i w:val="0"/>
              </w:rPr>
            </w:r>
            <w:r w:rsidRPr="00166591">
              <w:rPr>
                <w:rFonts w:ascii="Arial" w:hAnsi="Arial" w:cs="Arial"/>
                <w:i w:val="0"/>
              </w:rPr>
              <w:fldChar w:fldCharType="separate"/>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Pr>
                <w:rFonts w:ascii="Arial" w:hAnsi="Arial" w:cs="Arial"/>
                <w:i w:val="0"/>
                <w:noProof/>
              </w:rPr>
              <w:t> </w:t>
            </w:r>
            <w:r w:rsidRPr="00166591">
              <w:rPr>
                <w:rFonts w:ascii="Arial" w:hAnsi="Arial" w:cs="Arial"/>
                <w:i w:val="0"/>
              </w:rPr>
              <w:fldChar w:fldCharType="end"/>
            </w:r>
          </w:p>
          <w:p w14:paraId="3758A8C9" w14:textId="77777777" w:rsidR="00640B16" w:rsidRPr="00166591" w:rsidRDefault="00640B16" w:rsidP="001C30BA">
            <w:pPr>
              <w:pStyle w:val="BodyText2"/>
              <w:jc w:val="left"/>
              <w:rPr>
                <w:rFonts w:ascii="Arial" w:hAnsi="Arial" w:cs="Arial"/>
                <w:i w:val="0"/>
                <w:color w:val="0000FF"/>
              </w:rPr>
            </w:pPr>
          </w:p>
        </w:tc>
      </w:tr>
    </w:tbl>
    <w:p w14:paraId="5F17EF24" w14:textId="77777777" w:rsidR="00952C47" w:rsidRDefault="00952C47">
      <w:pPr>
        <w:rPr>
          <w:rFonts w:ascii="Arial" w:hAnsi="Arial" w:cs="Arial"/>
        </w:rPr>
      </w:pPr>
    </w:p>
    <w:p w14:paraId="180F3CB9" w14:textId="77777777" w:rsidR="003C0D2A" w:rsidRPr="00B94445" w:rsidRDefault="003C0D2A" w:rsidP="004F498D">
      <w:pPr>
        <w:rPr>
          <w:rFonts w:ascii="Arial" w:hAnsi="Arial" w:cs="Arial"/>
        </w:rPr>
      </w:pPr>
    </w:p>
    <w:sdt>
      <w:sdtPr>
        <w:rPr>
          <w:rFonts w:ascii="Arial" w:eastAsiaTheme="minorEastAsia" w:hAnsi="Arial" w:cs="Arial"/>
          <w:color w:val="auto"/>
          <w:sz w:val="22"/>
          <w:szCs w:val="22"/>
          <w:lang w:val="en-GB" w:eastAsia="en-GB"/>
        </w:rPr>
        <w:id w:val="-1658923332"/>
        <w:docPartObj>
          <w:docPartGallery w:val="Table of Contents"/>
          <w:docPartUnique/>
        </w:docPartObj>
      </w:sdtPr>
      <w:sdtEndPr>
        <w:rPr>
          <w:b/>
          <w:bCs/>
          <w:noProof/>
        </w:rPr>
      </w:sdtEndPr>
      <w:sdtContent>
        <w:p w14:paraId="0F4B2AD0" w14:textId="15F074EE" w:rsidR="004F498D" w:rsidRPr="00B94445" w:rsidRDefault="004F498D">
          <w:pPr>
            <w:pStyle w:val="TOCHeading"/>
            <w:rPr>
              <w:rFonts w:ascii="Arial" w:hAnsi="Arial" w:cs="Arial"/>
              <w:sz w:val="22"/>
              <w:szCs w:val="22"/>
            </w:rPr>
          </w:pPr>
          <w:r w:rsidRPr="00B94445">
            <w:rPr>
              <w:rFonts w:ascii="Arial" w:hAnsi="Arial" w:cs="Arial"/>
              <w:sz w:val="22"/>
              <w:szCs w:val="22"/>
            </w:rPr>
            <w:t>Contents</w:t>
          </w:r>
        </w:p>
        <w:p w14:paraId="12FF1D91" w14:textId="3B82570F" w:rsidR="00490A68" w:rsidRDefault="003B62D2">
          <w:pPr>
            <w:pStyle w:val="TOC1"/>
            <w:tabs>
              <w:tab w:val="right" w:leader="dot" w:pos="9016"/>
            </w:tabs>
            <w:rPr>
              <w:rFonts w:cstheme="minorBidi"/>
              <w:noProof/>
            </w:rPr>
          </w:pPr>
          <w:r>
            <w:rPr>
              <w:rFonts w:ascii="Arial" w:hAnsi="Arial" w:cs="Arial"/>
            </w:rPr>
            <w:fldChar w:fldCharType="begin"/>
          </w:r>
          <w:r>
            <w:rPr>
              <w:rFonts w:ascii="Arial" w:hAnsi="Arial" w:cs="Arial"/>
            </w:rPr>
            <w:instrText xml:space="preserve"> TOC \h \z \t "Heading 1,1" </w:instrText>
          </w:r>
          <w:r>
            <w:rPr>
              <w:rFonts w:ascii="Arial" w:hAnsi="Arial" w:cs="Arial"/>
            </w:rPr>
            <w:fldChar w:fldCharType="separate"/>
          </w:r>
          <w:hyperlink w:anchor="_Toc50558251" w:history="1">
            <w:r w:rsidR="00490A68" w:rsidRPr="00D22990">
              <w:rPr>
                <w:rStyle w:val="Hyperlink"/>
                <w:noProof/>
              </w:rPr>
              <w:t>Standardised Contracting Terms</w:t>
            </w:r>
            <w:r w:rsidR="00490A68">
              <w:rPr>
                <w:noProof/>
                <w:webHidden/>
              </w:rPr>
              <w:tab/>
            </w:r>
            <w:r w:rsidR="00490A68">
              <w:rPr>
                <w:noProof/>
                <w:webHidden/>
              </w:rPr>
              <w:fldChar w:fldCharType="begin"/>
            </w:r>
            <w:r w:rsidR="00490A68">
              <w:rPr>
                <w:noProof/>
                <w:webHidden/>
              </w:rPr>
              <w:instrText xml:space="preserve"> PAGEREF _Toc50558251 \h </w:instrText>
            </w:r>
            <w:r w:rsidR="00490A68">
              <w:rPr>
                <w:noProof/>
                <w:webHidden/>
              </w:rPr>
            </w:r>
            <w:r w:rsidR="00490A68">
              <w:rPr>
                <w:noProof/>
                <w:webHidden/>
              </w:rPr>
              <w:fldChar w:fldCharType="separate"/>
            </w:r>
            <w:r w:rsidR="00490A68">
              <w:rPr>
                <w:noProof/>
                <w:webHidden/>
              </w:rPr>
              <w:t>4</w:t>
            </w:r>
            <w:r w:rsidR="00490A68">
              <w:rPr>
                <w:noProof/>
                <w:webHidden/>
              </w:rPr>
              <w:fldChar w:fldCharType="end"/>
            </w:r>
          </w:hyperlink>
        </w:p>
        <w:p w14:paraId="601DFF2B" w14:textId="589D7976" w:rsidR="00490A68" w:rsidRDefault="007250E6">
          <w:pPr>
            <w:pStyle w:val="TOC1"/>
            <w:tabs>
              <w:tab w:val="right" w:leader="dot" w:pos="9016"/>
            </w:tabs>
            <w:rPr>
              <w:rFonts w:cstheme="minorBidi"/>
              <w:noProof/>
            </w:rPr>
          </w:pPr>
          <w:hyperlink w:anchor="_Toc50558252" w:history="1">
            <w:r w:rsidR="00490A68" w:rsidRPr="00D22990">
              <w:rPr>
                <w:rStyle w:val="Hyperlink"/>
                <w:noProof/>
              </w:rPr>
              <w:t>45 Project specific DEFCONs and DEFCON SC variants that apply to this contract</w:t>
            </w:r>
            <w:r w:rsidR="00490A68">
              <w:rPr>
                <w:noProof/>
                <w:webHidden/>
              </w:rPr>
              <w:tab/>
            </w:r>
            <w:r w:rsidR="00490A68">
              <w:rPr>
                <w:noProof/>
                <w:webHidden/>
              </w:rPr>
              <w:fldChar w:fldCharType="begin"/>
            </w:r>
            <w:r w:rsidR="00490A68">
              <w:rPr>
                <w:noProof/>
                <w:webHidden/>
              </w:rPr>
              <w:instrText xml:space="preserve"> PAGEREF _Toc50558252 \h </w:instrText>
            </w:r>
            <w:r w:rsidR="00490A68">
              <w:rPr>
                <w:noProof/>
                <w:webHidden/>
              </w:rPr>
            </w:r>
            <w:r w:rsidR="00490A68">
              <w:rPr>
                <w:noProof/>
                <w:webHidden/>
              </w:rPr>
              <w:fldChar w:fldCharType="separate"/>
            </w:r>
            <w:r w:rsidR="00490A68">
              <w:rPr>
                <w:noProof/>
                <w:webHidden/>
              </w:rPr>
              <w:t>43</w:t>
            </w:r>
            <w:r w:rsidR="00490A68">
              <w:rPr>
                <w:noProof/>
                <w:webHidden/>
              </w:rPr>
              <w:fldChar w:fldCharType="end"/>
            </w:r>
          </w:hyperlink>
        </w:p>
        <w:p w14:paraId="79D2F700" w14:textId="3956A749" w:rsidR="00490A68" w:rsidRDefault="007250E6">
          <w:pPr>
            <w:pStyle w:val="TOC1"/>
            <w:tabs>
              <w:tab w:val="right" w:leader="dot" w:pos="9016"/>
            </w:tabs>
            <w:rPr>
              <w:rFonts w:cstheme="minorBidi"/>
              <w:noProof/>
            </w:rPr>
          </w:pPr>
          <w:hyperlink w:anchor="_Toc50558253" w:history="1">
            <w:r w:rsidR="00490A68" w:rsidRPr="00D22990">
              <w:rPr>
                <w:rStyle w:val="Hyperlink"/>
                <w:noProof/>
              </w:rPr>
              <w:t>General Conditions</w:t>
            </w:r>
            <w:r w:rsidR="00490A68">
              <w:rPr>
                <w:noProof/>
                <w:webHidden/>
              </w:rPr>
              <w:tab/>
            </w:r>
            <w:r w:rsidR="00490A68">
              <w:rPr>
                <w:noProof/>
                <w:webHidden/>
              </w:rPr>
              <w:fldChar w:fldCharType="begin"/>
            </w:r>
            <w:r w:rsidR="00490A68">
              <w:rPr>
                <w:noProof/>
                <w:webHidden/>
              </w:rPr>
              <w:instrText xml:space="preserve"> PAGEREF _Toc50558253 \h </w:instrText>
            </w:r>
            <w:r w:rsidR="00490A68">
              <w:rPr>
                <w:noProof/>
                <w:webHidden/>
              </w:rPr>
            </w:r>
            <w:r w:rsidR="00490A68">
              <w:rPr>
                <w:noProof/>
                <w:webHidden/>
              </w:rPr>
              <w:fldChar w:fldCharType="separate"/>
            </w:r>
            <w:r w:rsidR="00490A68">
              <w:rPr>
                <w:noProof/>
                <w:webHidden/>
              </w:rPr>
              <w:t>45</w:t>
            </w:r>
            <w:r w:rsidR="00490A68">
              <w:rPr>
                <w:noProof/>
                <w:webHidden/>
              </w:rPr>
              <w:fldChar w:fldCharType="end"/>
            </w:r>
          </w:hyperlink>
        </w:p>
        <w:p w14:paraId="2D5AA7CC" w14:textId="06A25F37" w:rsidR="00490A68" w:rsidRDefault="007250E6">
          <w:pPr>
            <w:pStyle w:val="TOC1"/>
            <w:tabs>
              <w:tab w:val="right" w:leader="dot" w:pos="9016"/>
            </w:tabs>
            <w:rPr>
              <w:rFonts w:cstheme="minorBidi"/>
              <w:noProof/>
            </w:rPr>
          </w:pPr>
          <w:hyperlink w:anchor="_Toc50558254" w:history="1">
            <w:r w:rsidR="00490A68" w:rsidRPr="00D22990">
              <w:rPr>
                <w:rStyle w:val="Hyperlink"/>
                <w:noProof/>
              </w:rPr>
              <w:t>45.2 Intellectual Property Rights</w:t>
            </w:r>
            <w:r w:rsidR="00490A68">
              <w:rPr>
                <w:noProof/>
                <w:webHidden/>
              </w:rPr>
              <w:tab/>
            </w:r>
            <w:r w:rsidR="00490A68">
              <w:rPr>
                <w:noProof/>
                <w:webHidden/>
              </w:rPr>
              <w:fldChar w:fldCharType="begin"/>
            </w:r>
            <w:r w:rsidR="00490A68">
              <w:rPr>
                <w:noProof/>
                <w:webHidden/>
              </w:rPr>
              <w:instrText xml:space="preserve"> PAGEREF _Toc50558254 \h </w:instrText>
            </w:r>
            <w:r w:rsidR="00490A68">
              <w:rPr>
                <w:noProof/>
                <w:webHidden/>
              </w:rPr>
            </w:r>
            <w:r w:rsidR="00490A68">
              <w:rPr>
                <w:noProof/>
                <w:webHidden/>
              </w:rPr>
              <w:fldChar w:fldCharType="separate"/>
            </w:r>
            <w:r w:rsidR="00490A68">
              <w:rPr>
                <w:noProof/>
                <w:webHidden/>
              </w:rPr>
              <w:t>47</w:t>
            </w:r>
            <w:r w:rsidR="00490A68">
              <w:rPr>
                <w:noProof/>
                <w:webHidden/>
              </w:rPr>
              <w:fldChar w:fldCharType="end"/>
            </w:r>
          </w:hyperlink>
        </w:p>
        <w:p w14:paraId="09E40D10" w14:textId="6BC885FD" w:rsidR="00490A68" w:rsidRDefault="007250E6">
          <w:pPr>
            <w:pStyle w:val="TOC1"/>
            <w:tabs>
              <w:tab w:val="right" w:leader="dot" w:pos="9016"/>
            </w:tabs>
            <w:rPr>
              <w:rFonts w:cstheme="minorBidi"/>
              <w:noProof/>
            </w:rPr>
          </w:pPr>
          <w:hyperlink w:anchor="_Toc50558255" w:history="1">
            <w:r w:rsidR="00490A68" w:rsidRPr="00D22990">
              <w:rPr>
                <w:rStyle w:val="Hyperlink"/>
                <w:noProof/>
              </w:rPr>
              <w:t>45.3. Payment Terms</w:t>
            </w:r>
            <w:r w:rsidR="00490A68">
              <w:rPr>
                <w:noProof/>
                <w:webHidden/>
              </w:rPr>
              <w:tab/>
            </w:r>
            <w:r w:rsidR="00490A68">
              <w:rPr>
                <w:noProof/>
                <w:webHidden/>
              </w:rPr>
              <w:fldChar w:fldCharType="begin"/>
            </w:r>
            <w:r w:rsidR="00490A68">
              <w:rPr>
                <w:noProof/>
                <w:webHidden/>
              </w:rPr>
              <w:instrText xml:space="preserve"> PAGEREF _Toc50558255 \h </w:instrText>
            </w:r>
            <w:r w:rsidR="00490A68">
              <w:rPr>
                <w:noProof/>
                <w:webHidden/>
              </w:rPr>
            </w:r>
            <w:r w:rsidR="00490A68">
              <w:rPr>
                <w:noProof/>
                <w:webHidden/>
              </w:rPr>
              <w:fldChar w:fldCharType="separate"/>
            </w:r>
            <w:r w:rsidR="00490A68">
              <w:rPr>
                <w:noProof/>
                <w:webHidden/>
              </w:rPr>
              <w:t>53</w:t>
            </w:r>
            <w:r w:rsidR="00490A68">
              <w:rPr>
                <w:noProof/>
                <w:webHidden/>
              </w:rPr>
              <w:fldChar w:fldCharType="end"/>
            </w:r>
          </w:hyperlink>
        </w:p>
        <w:p w14:paraId="0CD5CB06" w14:textId="38B3EE2D" w:rsidR="00490A68" w:rsidRDefault="007250E6">
          <w:pPr>
            <w:pStyle w:val="TOC1"/>
            <w:tabs>
              <w:tab w:val="right" w:leader="dot" w:pos="9016"/>
            </w:tabs>
            <w:rPr>
              <w:rFonts w:cstheme="minorBidi"/>
              <w:noProof/>
            </w:rPr>
          </w:pPr>
          <w:hyperlink w:anchor="_Toc50558256" w:history="1">
            <w:r w:rsidR="00490A68" w:rsidRPr="00D22990">
              <w:rPr>
                <w:rStyle w:val="Hyperlink"/>
                <w:noProof/>
              </w:rPr>
              <w:t>45.4 Special Indemnity Conditions</w:t>
            </w:r>
            <w:r w:rsidR="00490A68">
              <w:rPr>
                <w:noProof/>
                <w:webHidden/>
              </w:rPr>
              <w:tab/>
            </w:r>
            <w:r w:rsidR="00490A68">
              <w:rPr>
                <w:noProof/>
                <w:webHidden/>
              </w:rPr>
              <w:fldChar w:fldCharType="begin"/>
            </w:r>
            <w:r w:rsidR="00490A68">
              <w:rPr>
                <w:noProof/>
                <w:webHidden/>
              </w:rPr>
              <w:instrText xml:space="preserve"> PAGEREF _Toc50558256 \h </w:instrText>
            </w:r>
            <w:r w:rsidR="00490A68">
              <w:rPr>
                <w:noProof/>
                <w:webHidden/>
              </w:rPr>
            </w:r>
            <w:r w:rsidR="00490A68">
              <w:rPr>
                <w:noProof/>
                <w:webHidden/>
              </w:rPr>
              <w:fldChar w:fldCharType="separate"/>
            </w:r>
            <w:r w:rsidR="00490A68">
              <w:rPr>
                <w:noProof/>
                <w:webHidden/>
              </w:rPr>
              <w:t>55</w:t>
            </w:r>
            <w:r w:rsidR="00490A68">
              <w:rPr>
                <w:noProof/>
                <w:webHidden/>
              </w:rPr>
              <w:fldChar w:fldCharType="end"/>
            </w:r>
          </w:hyperlink>
        </w:p>
        <w:p w14:paraId="00DA5F1A" w14:textId="2073D0A9" w:rsidR="00490A68" w:rsidRDefault="007250E6">
          <w:pPr>
            <w:pStyle w:val="TOC1"/>
            <w:tabs>
              <w:tab w:val="right" w:leader="dot" w:pos="9016"/>
            </w:tabs>
            <w:rPr>
              <w:rFonts w:cstheme="minorBidi"/>
              <w:noProof/>
            </w:rPr>
          </w:pPr>
          <w:hyperlink w:anchor="_Toc50558257" w:history="1">
            <w:r w:rsidR="00490A68" w:rsidRPr="00D22990">
              <w:rPr>
                <w:rStyle w:val="Hyperlink"/>
                <w:noProof/>
              </w:rPr>
              <w:t>46 Special conditions that apply to this Contract</w:t>
            </w:r>
            <w:r w:rsidR="00490A68">
              <w:rPr>
                <w:noProof/>
                <w:webHidden/>
              </w:rPr>
              <w:tab/>
            </w:r>
            <w:r w:rsidR="00490A68">
              <w:rPr>
                <w:noProof/>
                <w:webHidden/>
              </w:rPr>
              <w:fldChar w:fldCharType="begin"/>
            </w:r>
            <w:r w:rsidR="00490A68">
              <w:rPr>
                <w:noProof/>
                <w:webHidden/>
              </w:rPr>
              <w:instrText xml:space="preserve"> PAGEREF _Toc50558257 \h </w:instrText>
            </w:r>
            <w:r w:rsidR="00490A68">
              <w:rPr>
                <w:noProof/>
                <w:webHidden/>
              </w:rPr>
            </w:r>
            <w:r w:rsidR="00490A68">
              <w:rPr>
                <w:noProof/>
                <w:webHidden/>
              </w:rPr>
              <w:fldChar w:fldCharType="separate"/>
            </w:r>
            <w:r w:rsidR="00490A68">
              <w:rPr>
                <w:noProof/>
                <w:webHidden/>
              </w:rPr>
              <w:t>56</w:t>
            </w:r>
            <w:r w:rsidR="00490A68">
              <w:rPr>
                <w:noProof/>
                <w:webHidden/>
              </w:rPr>
              <w:fldChar w:fldCharType="end"/>
            </w:r>
          </w:hyperlink>
        </w:p>
        <w:p w14:paraId="547F2B95" w14:textId="5BF41911" w:rsidR="00490A68" w:rsidRDefault="007250E6">
          <w:pPr>
            <w:pStyle w:val="TOC1"/>
            <w:tabs>
              <w:tab w:val="right" w:leader="dot" w:pos="9016"/>
            </w:tabs>
            <w:rPr>
              <w:rFonts w:cstheme="minorBidi"/>
              <w:noProof/>
            </w:rPr>
          </w:pPr>
          <w:hyperlink w:anchor="_Toc50558258" w:history="1">
            <w:r w:rsidR="00490A68" w:rsidRPr="00D22990">
              <w:rPr>
                <w:rStyle w:val="Hyperlink"/>
                <w:noProof/>
              </w:rPr>
              <w:t>47 The processes that apply to this Contract are</w:t>
            </w:r>
            <w:r w:rsidR="00490A68">
              <w:rPr>
                <w:noProof/>
                <w:webHidden/>
              </w:rPr>
              <w:tab/>
            </w:r>
            <w:r w:rsidR="00490A68">
              <w:rPr>
                <w:noProof/>
                <w:webHidden/>
              </w:rPr>
              <w:fldChar w:fldCharType="begin"/>
            </w:r>
            <w:r w:rsidR="00490A68">
              <w:rPr>
                <w:noProof/>
                <w:webHidden/>
              </w:rPr>
              <w:instrText xml:space="preserve"> PAGEREF _Toc50558258 \h </w:instrText>
            </w:r>
            <w:r w:rsidR="00490A68">
              <w:rPr>
                <w:noProof/>
                <w:webHidden/>
              </w:rPr>
            </w:r>
            <w:r w:rsidR="00490A68">
              <w:rPr>
                <w:noProof/>
                <w:webHidden/>
              </w:rPr>
              <w:fldChar w:fldCharType="separate"/>
            </w:r>
            <w:r w:rsidR="00490A68">
              <w:rPr>
                <w:noProof/>
                <w:webHidden/>
              </w:rPr>
              <w:t>58</w:t>
            </w:r>
            <w:r w:rsidR="00490A68">
              <w:rPr>
                <w:noProof/>
                <w:webHidden/>
              </w:rPr>
              <w:fldChar w:fldCharType="end"/>
            </w:r>
          </w:hyperlink>
        </w:p>
        <w:p w14:paraId="2DB7C361" w14:textId="1C2F3C8D" w:rsidR="00490A68" w:rsidRDefault="007250E6">
          <w:pPr>
            <w:pStyle w:val="TOC1"/>
            <w:tabs>
              <w:tab w:val="right" w:leader="dot" w:pos="9016"/>
            </w:tabs>
            <w:rPr>
              <w:rFonts w:cstheme="minorBidi"/>
              <w:noProof/>
            </w:rPr>
          </w:pPr>
          <w:hyperlink w:anchor="_Toc50558259" w:history="1">
            <w:r w:rsidR="00490A68" w:rsidRPr="00D22990">
              <w:rPr>
                <w:rStyle w:val="Hyperlink"/>
                <w:noProof/>
              </w:rPr>
              <w:t>SC2 Schedules</w:t>
            </w:r>
            <w:r w:rsidR="00490A68">
              <w:rPr>
                <w:noProof/>
                <w:webHidden/>
              </w:rPr>
              <w:tab/>
            </w:r>
            <w:r w:rsidR="00490A68">
              <w:rPr>
                <w:noProof/>
                <w:webHidden/>
              </w:rPr>
              <w:fldChar w:fldCharType="begin"/>
            </w:r>
            <w:r w:rsidR="00490A68">
              <w:rPr>
                <w:noProof/>
                <w:webHidden/>
              </w:rPr>
              <w:instrText xml:space="preserve"> PAGEREF _Toc50558259 \h </w:instrText>
            </w:r>
            <w:r w:rsidR="00490A68">
              <w:rPr>
                <w:noProof/>
                <w:webHidden/>
              </w:rPr>
            </w:r>
            <w:r w:rsidR="00490A68">
              <w:rPr>
                <w:noProof/>
                <w:webHidden/>
              </w:rPr>
              <w:fldChar w:fldCharType="separate"/>
            </w:r>
            <w:r w:rsidR="00490A68">
              <w:rPr>
                <w:noProof/>
                <w:webHidden/>
              </w:rPr>
              <w:t>61</w:t>
            </w:r>
            <w:r w:rsidR="00490A68">
              <w:rPr>
                <w:noProof/>
                <w:webHidden/>
              </w:rPr>
              <w:fldChar w:fldCharType="end"/>
            </w:r>
          </w:hyperlink>
        </w:p>
        <w:p w14:paraId="7DCF33C8" w14:textId="103D5CF6" w:rsidR="00490A68" w:rsidRDefault="007250E6">
          <w:pPr>
            <w:pStyle w:val="TOC1"/>
            <w:tabs>
              <w:tab w:val="right" w:leader="dot" w:pos="9016"/>
            </w:tabs>
            <w:rPr>
              <w:rFonts w:cstheme="minorBidi"/>
              <w:noProof/>
            </w:rPr>
          </w:pPr>
          <w:hyperlink w:anchor="_Toc50558260" w:history="1">
            <w:r w:rsidR="00490A68" w:rsidRPr="00D22990">
              <w:rPr>
                <w:rStyle w:val="Hyperlink"/>
                <w:noProof/>
              </w:rPr>
              <w:t>Schedule 1 - Definitions of Contract</w:t>
            </w:r>
            <w:r w:rsidR="00490A68">
              <w:rPr>
                <w:noProof/>
                <w:webHidden/>
              </w:rPr>
              <w:tab/>
            </w:r>
            <w:r w:rsidR="00490A68">
              <w:rPr>
                <w:noProof/>
                <w:webHidden/>
              </w:rPr>
              <w:fldChar w:fldCharType="begin"/>
            </w:r>
            <w:r w:rsidR="00490A68">
              <w:rPr>
                <w:noProof/>
                <w:webHidden/>
              </w:rPr>
              <w:instrText xml:space="preserve"> PAGEREF _Toc50558260 \h </w:instrText>
            </w:r>
            <w:r w:rsidR="00490A68">
              <w:rPr>
                <w:noProof/>
                <w:webHidden/>
              </w:rPr>
            </w:r>
            <w:r w:rsidR="00490A68">
              <w:rPr>
                <w:noProof/>
                <w:webHidden/>
              </w:rPr>
              <w:fldChar w:fldCharType="separate"/>
            </w:r>
            <w:r w:rsidR="00490A68">
              <w:rPr>
                <w:noProof/>
                <w:webHidden/>
              </w:rPr>
              <w:t>62</w:t>
            </w:r>
            <w:r w:rsidR="00490A68">
              <w:rPr>
                <w:noProof/>
                <w:webHidden/>
              </w:rPr>
              <w:fldChar w:fldCharType="end"/>
            </w:r>
          </w:hyperlink>
        </w:p>
        <w:p w14:paraId="11026DCE" w14:textId="5517460F" w:rsidR="00490A68" w:rsidRDefault="007250E6">
          <w:pPr>
            <w:pStyle w:val="TOC1"/>
            <w:tabs>
              <w:tab w:val="right" w:leader="dot" w:pos="9016"/>
            </w:tabs>
            <w:rPr>
              <w:rFonts w:cstheme="minorBidi"/>
              <w:noProof/>
            </w:rPr>
          </w:pPr>
          <w:hyperlink w:anchor="_Toc50558261" w:history="1">
            <w:r w:rsidR="00490A68" w:rsidRPr="00D22990">
              <w:rPr>
                <w:rStyle w:val="Hyperlink"/>
                <w:noProof/>
              </w:rPr>
              <w:t>Annex A to Schedule 1 Additional Definitions of Contract</w:t>
            </w:r>
            <w:r w:rsidR="00490A68">
              <w:rPr>
                <w:noProof/>
                <w:webHidden/>
              </w:rPr>
              <w:tab/>
            </w:r>
            <w:r w:rsidR="00490A68">
              <w:rPr>
                <w:noProof/>
                <w:webHidden/>
              </w:rPr>
              <w:fldChar w:fldCharType="begin"/>
            </w:r>
            <w:r w:rsidR="00490A68">
              <w:rPr>
                <w:noProof/>
                <w:webHidden/>
              </w:rPr>
              <w:instrText xml:space="preserve"> PAGEREF _Toc50558261 \h </w:instrText>
            </w:r>
            <w:r w:rsidR="00490A68">
              <w:rPr>
                <w:noProof/>
                <w:webHidden/>
              </w:rPr>
            </w:r>
            <w:r w:rsidR="00490A68">
              <w:rPr>
                <w:noProof/>
                <w:webHidden/>
              </w:rPr>
              <w:fldChar w:fldCharType="separate"/>
            </w:r>
            <w:r w:rsidR="00490A68">
              <w:rPr>
                <w:noProof/>
                <w:webHidden/>
              </w:rPr>
              <w:t>72</w:t>
            </w:r>
            <w:r w:rsidR="00490A68">
              <w:rPr>
                <w:noProof/>
                <w:webHidden/>
              </w:rPr>
              <w:fldChar w:fldCharType="end"/>
            </w:r>
          </w:hyperlink>
        </w:p>
        <w:p w14:paraId="253B2BEA" w14:textId="631EE609" w:rsidR="00490A68" w:rsidRDefault="007250E6">
          <w:pPr>
            <w:pStyle w:val="TOC1"/>
            <w:tabs>
              <w:tab w:val="right" w:leader="dot" w:pos="9016"/>
            </w:tabs>
            <w:rPr>
              <w:rFonts w:cstheme="minorBidi"/>
              <w:noProof/>
            </w:rPr>
          </w:pPr>
          <w:hyperlink w:anchor="_Toc50558262" w:history="1">
            <w:r w:rsidR="00490A68" w:rsidRPr="00D22990">
              <w:rPr>
                <w:rStyle w:val="Hyperlink"/>
                <w:noProof/>
              </w:rPr>
              <w:t>Schedule 2 Schedule of Requirements</w:t>
            </w:r>
            <w:r w:rsidR="00490A68">
              <w:rPr>
                <w:noProof/>
                <w:webHidden/>
              </w:rPr>
              <w:tab/>
            </w:r>
            <w:r w:rsidR="00490A68">
              <w:rPr>
                <w:noProof/>
                <w:webHidden/>
              </w:rPr>
              <w:fldChar w:fldCharType="begin"/>
            </w:r>
            <w:r w:rsidR="00490A68">
              <w:rPr>
                <w:noProof/>
                <w:webHidden/>
              </w:rPr>
              <w:instrText xml:space="preserve"> PAGEREF _Toc50558262 \h </w:instrText>
            </w:r>
            <w:r w:rsidR="00490A68">
              <w:rPr>
                <w:noProof/>
                <w:webHidden/>
              </w:rPr>
            </w:r>
            <w:r w:rsidR="00490A68">
              <w:rPr>
                <w:noProof/>
                <w:webHidden/>
              </w:rPr>
              <w:fldChar w:fldCharType="separate"/>
            </w:r>
            <w:r w:rsidR="00490A68">
              <w:rPr>
                <w:noProof/>
                <w:webHidden/>
              </w:rPr>
              <w:t>76</w:t>
            </w:r>
            <w:r w:rsidR="00490A68">
              <w:rPr>
                <w:noProof/>
                <w:webHidden/>
              </w:rPr>
              <w:fldChar w:fldCharType="end"/>
            </w:r>
          </w:hyperlink>
        </w:p>
        <w:p w14:paraId="6A106CB3" w14:textId="382D87D5" w:rsidR="00490A68" w:rsidRDefault="007250E6">
          <w:pPr>
            <w:pStyle w:val="TOC1"/>
            <w:tabs>
              <w:tab w:val="right" w:leader="dot" w:pos="9016"/>
            </w:tabs>
            <w:rPr>
              <w:rFonts w:cstheme="minorBidi"/>
              <w:noProof/>
            </w:rPr>
          </w:pPr>
          <w:hyperlink w:anchor="_Toc50558263" w:history="1">
            <w:r w:rsidR="00490A68" w:rsidRPr="00D22990">
              <w:rPr>
                <w:rStyle w:val="Hyperlink"/>
                <w:noProof/>
              </w:rPr>
              <w:t>Annex A to Schedule 2: Statement of Requirement for P3M Release 4 (R4)</w:t>
            </w:r>
            <w:r w:rsidR="00490A68">
              <w:rPr>
                <w:noProof/>
                <w:webHidden/>
              </w:rPr>
              <w:tab/>
            </w:r>
            <w:r w:rsidR="00490A68">
              <w:rPr>
                <w:noProof/>
                <w:webHidden/>
              </w:rPr>
              <w:fldChar w:fldCharType="begin"/>
            </w:r>
            <w:r w:rsidR="00490A68">
              <w:rPr>
                <w:noProof/>
                <w:webHidden/>
              </w:rPr>
              <w:instrText xml:space="preserve"> PAGEREF _Toc50558263 \h </w:instrText>
            </w:r>
            <w:r w:rsidR="00490A68">
              <w:rPr>
                <w:noProof/>
                <w:webHidden/>
              </w:rPr>
            </w:r>
            <w:r w:rsidR="00490A68">
              <w:rPr>
                <w:noProof/>
                <w:webHidden/>
              </w:rPr>
              <w:fldChar w:fldCharType="separate"/>
            </w:r>
            <w:r w:rsidR="00490A68">
              <w:rPr>
                <w:noProof/>
                <w:webHidden/>
              </w:rPr>
              <w:t>79</w:t>
            </w:r>
            <w:r w:rsidR="00490A68">
              <w:rPr>
                <w:noProof/>
                <w:webHidden/>
              </w:rPr>
              <w:fldChar w:fldCharType="end"/>
            </w:r>
          </w:hyperlink>
        </w:p>
        <w:p w14:paraId="1326EDD1" w14:textId="0330D36F" w:rsidR="00490A68" w:rsidRDefault="007250E6">
          <w:pPr>
            <w:pStyle w:val="TOC1"/>
            <w:tabs>
              <w:tab w:val="right" w:leader="dot" w:pos="9016"/>
            </w:tabs>
            <w:rPr>
              <w:rFonts w:cstheme="minorBidi"/>
              <w:noProof/>
            </w:rPr>
          </w:pPr>
          <w:hyperlink w:anchor="_Toc50558264" w:history="1">
            <w:r w:rsidR="00490A68" w:rsidRPr="00D22990">
              <w:rPr>
                <w:rStyle w:val="Hyperlink"/>
                <w:noProof/>
              </w:rPr>
              <w:t>Appendix to Statement of Requirement</w:t>
            </w:r>
            <w:r w:rsidR="00490A68">
              <w:rPr>
                <w:noProof/>
                <w:webHidden/>
              </w:rPr>
              <w:tab/>
            </w:r>
            <w:r w:rsidR="00490A68">
              <w:rPr>
                <w:noProof/>
                <w:webHidden/>
              </w:rPr>
              <w:fldChar w:fldCharType="begin"/>
            </w:r>
            <w:r w:rsidR="00490A68">
              <w:rPr>
                <w:noProof/>
                <w:webHidden/>
              </w:rPr>
              <w:instrText xml:space="preserve"> PAGEREF _Toc50558264 \h </w:instrText>
            </w:r>
            <w:r w:rsidR="00490A68">
              <w:rPr>
                <w:noProof/>
                <w:webHidden/>
              </w:rPr>
            </w:r>
            <w:r w:rsidR="00490A68">
              <w:rPr>
                <w:noProof/>
                <w:webHidden/>
              </w:rPr>
              <w:fldChar w:fldCharType="separate"/>
            </w:r>
            <w:r w:rsidR="00490A68">
              <w:rPr>
                <w:noProof/>
                <w:webHidden/>
              </w:rPr>
              <w:t>89</w:t>
            </w:r>
            <w:r w:rsidR="00490A68">
              <w:rPr>
                <w:noProof/>
                <w:webHidden/>
              </w:rPr>
              <w:fldChar w:fldCharType="end"/>
            </w:r>
          </w:hyperlink>
        </w:p>
        <w:p w14:paraId="577E15C9" w14:textId="387C040E" w:rsidR="00490A68" w:rsidRDefault="007250E6">
          <w:pPr>
            <w:pStyle w:val="TOC1"/>
            <w:tabs>
              <w:tab w:val="right" w:leader="dot" w:pos="9016"/>
            </w:tabs>
            <w:rPr>
              <w:rFonts w:cstheme="minorBidi"/>
              <w:noProof/>
            </w:rPr>
          </w:pPr>
          <w:hyperlink w:anchor="_Toc50558265" w:history="1">
            <w:r w:rsidR="00490A68" w:rsidRPr="00D22990">
              <w:rPr>
                <w:rStyle w:val="Hyperlink"/>
                <w:noProof/>
              </w:rPr>
              <w:t>Annex B to Schedule 2 - Rate Cards</w:t>
            </w:r>
            <w:r w:rsidR="00490A68">
              <w:rPr>
                <w:noProof/>
                <w:webHidden/>
              </w:rPr>
              <w:tab/>
            </w:r>
            <w:r w:rsidR="00490A68">
              <w:rPr>
                <w:noProof/>
                <w:webHidden/>
              </w:rPr>
              <w:fldChar w:fldCharType="begin"/>
            </w:r>
            <w:r w:rsidR="00490A68">
              <w:rPr>
                <w:noProof/>
                <w:webHidden/>
              </w:rPr>
              <w:instrText xml:space="preserve"> PAGEREF _Toc50558265 \h </w:instrText>
            </w:r>
            <w:r w:rsidR="00490A68">
              <w:rPr>
                <w:noProof/>
                <w:webHidden/>
              </w:rPr>
            </w:r>
            <w:r w:rsidR="00490A68">
              <w:rPr>
                <w:noProof/>
                <w:webHidden/>
              </w:rPr>
              <w:fldChar w:fldCharType="separate"/>
            </w:r>
            <w:r w:rsidR="00490A68">
              <w:rPr>
                <w:noProof/>
                <w:webHidden/>
              </w:rPr>
              <w:t>92</w:t>
            </w:r>
            <w:r w:rsidR="00490A68">
              <w:rPr>
                <w:noProof/>
                <w:webHidden/>
              </w:rPr>
              <w:fldChar w:fldCharType="end"/>
            </w:r>
          </w:hyperlink>
        </w:p>
        <w:p w14:paraId="1B1695F7" w14:textId="10FDFEF5" w:rsidR="00490A68" w:rsidRDefault="007250E6">
          <w:pPr>
            <w:pStyle w:val="TOC1"/>
            <w:tabs>
              <w:tab w:val="right" w:leader="dot" w:pos="9016"/>
            </w:tabs>
            <w:rPr>
              <w:rFonts w:cstheme="minorBidi"/>
              <w:noProof/>
            </w:rPr>
          </w:pPr>
          <w:hyperlink w:anchor="_Toc50558266" w:history="1">
            <w:r w:rsidR="00490A68" w:rsidRPr="00D22990">
              <w:rPr>
                <w:rStyle w:val="Hyperlink"/>
                <w:noProof/>
              </w:rPr>
              <w:t>Annex C to Schedule 2: Not Used</w:t>
            </w:r>
            <w:r w:rsidR="00490A68">
              <w:rPr>
                <w:noProof/>
                <w:webHidden/>
              </w:rPr>
              <w:tab/>
            </w:r>
            <w:r w:rsidR="00490A68">
              <w:rPr>
                <w:noProof/>
                <w:webHidden/>
              </w:rPr>
              <w:fldChar w:fldCharType="begin"/>
            </w:r>
            <w:r w:rsidR="00490A68">
              <w:rPr>
                <w:noProof/>
                <w:webHidden/>
              </w:rPr>
              <w:instrText xml:space="preserve"> PAGEREF _Toc50558266 \h </w:instrText>
            </w:r>
            <w:r w:rsidR="00490A68">
              <w:rPr>
                <w:noProof/>
                <w:webHidden/>
              </w:rPr>
            </w:r>
            <w:r w:rsidR="00490A68">
              <w:rPr>
                <w:noProof/>
                <w:webHidden/>
              </w:rPr>
              <w:fldChar w:fldCharType="separate"/>
            </w:r>
            <w:r w:rsidR="00490A68">
              <w:rPr>
                <w:noProof/>
                <w:webHidden/>
              </w:rPr>
              <w:t>100</w:t>
            </w:r>
            <w:r w:rsidR="00490A68">
              <w:rPr>
                <w:noProof/>
                <w:webHidden/>
              </w:rPr>
              <w:fldChar w:fldCharType="end"/>
            </w:r>
          </w:hyperlink>
        </w:p>
        <w:p w14:paraId="4C83E551" w14:textId="76078661" w:rsidR="00490A68" w:rsidRDefault="007250E6">
          <w:pPr>
            <w:pStyle w:val="TOC1"/>
            <w:tabs>
              <w:tab w:val="right" w:leader="dot" w:pos="9016"/>
            </w:tabs>
            <w:rPr>
              <w:rFonts w:cstheme="minorBidi"/>
              <w:noProof/>
            </w:rPr>
          </w:pPr>
          <w:hyperlink w:anchor="_Toc50558267" w:history="1">
            <w:r w:rsidR="00490A68" w:rsidRPr="00D22990">
              <w:rPr>
                <w:rStyle w:val="Hyperlink"/>
                <w:noProof/>
              </w:rPr>
              <w:t>Annex D to Schedule 2 - Key Personnel</w:t>
            </w:r>
            <w:r w:rsidR="00490A68">
              <w:rPr>
                <w:noProof/>
                <w:webHidden/>
              </w:rPr>
              <w:tab/>
            </w:r>
            <w:r w:rsidR="00490A68">
              <w:rPr>
                <w:noProof/>
                <w:webHidden/>
              </w:rPr>
              <w:fldChar w:fldCharType="begin"/>
            </w:r>
            <w:r w:rsidR="00490A68">
              <w:rPr>
                <w:noProof/>
                <w:webHidden/>
              </w:rPr>
              <w:instrText xml:space="preserve"> PAGEREF _Toc50558267 \h </w:instrText>
            </w:r>
            <w:r w:rsidR="00490A68">
              <w:rPr>
                <w:noProof/>
                <w:webHidden/>
              </w:rPr>
            </w:r>
            <w:r w:rsidR="00490A68">
              <w:rPr>
                <w:noProof/>
                <w:webHidden/>
              </w:rPr>
              <w:fldChar w:fldCharType="separate"/>
            </w:r>
            <w:r w:rsidR="00490A68">
              <w:rPr>
                <w:noProof/>
                <w:webHidden/>
              </w:rPr>
              <w:t>101</w:t>
            </w:r>
            <w:r w:rsidR="00490A68">
              <w:rPr>
                <w:noProof/>
                <w:webHidden/>
              </w:rPr>
              <w:fldChar w:fldCharType="end"/>
            </w:r>
          </w:hyperlink>
        </w:p>
        <w:p w14:paraId="7B01444A" w14:textId="7371D7D9" w:rsidR="00490A68" w:rsidRDefault="007250E6">
          <w:pPr>
            <w:pStyle w:val="TOC1"/>
            <w:tabs>
              <w:tab w:val="right" w:leader="dot" w:pos="9016"/>
            </w:tabs>
            <w:rPr>
              <w:rFonts w:cstheme="minorBidi"/>
              <w:noProof/>
            </w:rPr>
          </w:pPr>
          <w:hyperlink w:anchor="_Toc50558268" w:history="1">
            <w:r w:rsidR="00490A68" w:rsidRPr="00D22990">
              <w:rPr>
                <w:rStyle w:val="Hyperlink"/>
                <w:noProof/>
              </w:rPr>
              <w:t>Annex E to Schedule 2 – Government Furnished Assets</w:t>
            </w:r>
            <w:r w:rsidR="00490A68">
              <w:rPr>
                <w:noProof/>
                <w:webHidden/>
              </w:rPr>
              <w:tab/>
            </w:r>
            <w:r w:rsidR="00490A68">
              <w:rPr>
                <w:noProof/>
                <w:webHidden/>
              </w:rPr>
              <w:fldChar w:fldCharType="begin"/>
            </w:r>
            <w:r w:rsidR="00490A68">
              <w:rPr>
                <w:noProof/>
                <w:webHidden/>
              </w:rPr>
              <w:instrText xml:space="preserve"> PAGEREF _Toc50558268 \h </w:instrText>
            </w:r>
            <w:r w:rsidR="00490A68">
              <w:rPr>
                <w:noProof/>
                <w:webHidden/>
              </w:rPr>
            </w:r>
            <w:r w:rsidR="00490A68">
              <w:rPr>
                <w:noProof/>
                <w:webHidden/>
              </w:rPr>
              <w:fldChar w:fldCharType="separate"/>
            </w:r>
            <w:r w:rsidR="00490A68">
              <w:rPr>
                <w:noProof/>
                <w:webHidden/>
              </w:rPr>
              <w:t>102</w:t>
            </w:r>
            <w:r w:rsidR="00490A68">
              <w:rPr>
                <w:noProof/>
                <w:webHidden/>
              </w:rPr>
              <w:fldChar w:fldCharType="end"/>
            </w:r>
          </w:hyperlink>
        </w:p>
        <w:p w14:paraId="7AA5D25A" w14:textId="48EEBB96" w:rsidR="00490A68" w:rsidRDefault="007250E6">
          <w:pPr>
            <w:pStyle w:val="TOC1"/>
            <w:tabs>
              <w:tab w:val="right" w:leader="dot" w:pos="9016"/>
            </w:tabs>
            <w:rPr>
              <w:rFonts w:cstheme="minorBidi"/>
              <w:noProof/>
            </w:rPr>
          </w:pPr>
          <w:hyperlink w:anchor="_Toc50558269" w:history="1">
            <w:r w:rsidR="00490A68" w:rsidRPr="00D22990">
              <w:rPr>
                <w:rStyle w:val="Hyperlink"/>
                <w:noProof/>
              </w:rPr>
              <w:t>Appendix to Annex E- DEFFORM 316</w:t>
            </w:r>
            <w:r w:rsidR="00490A68">
              <w:rPr>
                <w:noProof/>
                <w:webHidden/>
              </w:rPr>
              <w:tab/>
            </w:r>
            <w:r w:rsidR="00490A68">
              <w:rPr>
                <w:noProof/>
                <w:webHidden/>
              </w:rPr>
              <w:fldChar w:fldCharType="begin"/>
            </w:r>
            <w:r w:rsidR="00490A68">
              <w:rPr>
                <w:noProof/>
                <w:webHidden/>
              </w:rPr>
              <w:instrText xml:space="preserve"> PAGEREF _Toc50558269 \h </w:instrText>
            </w:r>
            <w:r w:rsidR="00490A68">
              <w:rPr>
                <w:noProof/>
                <w:webHidden/>
              </w:rPr>
            </w:r>
            <w:r w:rsidR="00490A68">
              <w:rPr>
                <w:noProof/>
                <w:webHidden/>
              </w:rPr>
              <w:fldChar w:fldCharType="separate"/>
            </w:r>
            <w:r w:rsidR="00490A68">
              <w:rPr>
                <w:noProof/>
                <w:webHidden/>
              </w:rPr>
              <w:t>104</w:t>
            </w:r>
            <w:r w:rsidR="00490A68">
              <w:rPr>
                <w:noProof/>
                <w:webHidden/>
              </w:rPr>
              <w:fldChar w:fldCharType="end"/>
            </w:r>
          </w:hyperlink>
        </w:p>
        <w:p w14:paraId="4683B01F" w14:textId="0B7C99C3" w:rsidR="00490A68" w:rsidRDefault="007250E6">
          <w:pPr>
            <w:pStyle w:val="TOC1"/>
            <w:tabs>
              <w:tab w:val="right" w:leader="dot" w:pos="9016"/>
            </w:tabs>
            <w:rPr>
              <w:rFonts w:cstheme="minorBidi"/>
              <w:noProof/>
            </w:rPr>
          </w:pPr>
          <w:hyperlink w:anchor="_Toc50558270" w:history="1">
            <w:r w:rsidR="00490A68" w:rsidRPr="00D22990">
              <w:rPr>
                <w:rStyle w:val="Hyperlink"/>
                <w:noProof/>
              </w:rPr>
              <w:t>Schedule 3 - Contract Data Sheet</w:t>
            </w:r>
            <w:r w:rsidR="00490A68">
              <w:rPr>
                <w:noProof/>
                <w:webHidden/>
              </w:rPr>
              <w:tab/>
            </w:r>
            <w:r w:rsidR="00490A68">
              <w:rPr>
                <w:noProof/>
                <w:webHidden/>
              </w:rPr>
              <w:fldChar w:fldCharType="begin"/>
            </w:r>
            <w:r w:rsidR="00490A68">
              <w:rPr>
                <w:noProof/>
                <w:webHidden/>
              </w:rPr>
              <w:instrText xml:space="preserve"> PAGEREF _Toc50558270 \h </w:instrText>
            </w:r>
            <w:r w:rsidR="00490A68">
              <w:rPr>
                <w:noProof/>
                <w:webHidden/>
              </w:rPr>
            </w:r>
            <w:r w:rsidR="00490A68">
              <w:rPr>
                <w:noProof/>
                <w:webHidden/>
              </w:rPr>
              <w:fldChar w:fldCharType="separate"/>
            </w:r>
            <w:r w:rsidR="00490A68">
              <w:rPr>
                <w:noProof/>
                <w:webHidden/>
              </w:rPr>
              <w:t>106</w:t>
            </w:r>
            <w:r w:rsidR="00490A68">
              <w:rPr>
                <w:noProof/>
                <w:webHidden/>
              </w:rPr>
              <w:fldChar w:fldCharType="end"/>
            </w:r>
          </w:hyperlink>
        </w:p>
        <w:p w14:paraId="45085E9E" w14:textId="24AAF2F8" w:rsidR="00490A68" w:rsidRDefault="007250E6">
          <w:pPr>
            <w:pStyle w:val="TOC1"/>
            <w:tabs>
              <w:tab w:val="right" w:leader="dot" w:pos="9016"/>
            </w:tabs>
            <w:rPr>
              <w:rFonts w:cstheme="minorBidi"/>
              <w:noProof/>
            </w:rPr>
          </w:pPr>
          <w:hyperlink w:anchor="_Toc50558271" w:history="1">
            <w:r w:rsidR="00490A68" w:rsidRPr="00D22990">
              <w:rPr>
                <w:rStyle w:val="Hyperlink"/>
                <w:noProof/>
              </w:rPr>
              <w:t>Schedule 4 - Contract Change Control Procedure (i.a.w. Clause 6b)</w:t>
            </w:r>
            <w:r w:rsidR="00490A68">
              <w:rPr>
                <w:noProof/>
                <w:webHidden/>
              </w:rPr>
              <w:tab/>
            </w:r>
            <w:r w:rsidR="00490A68">
              <w:rPr>
                <w:noProof/>
                <w:webHidden/>
              </w:rPr>
              <w:fldChar w:fldCharType="begin"/>
            </w:r>
            <w:r w:rsidR="00490A68">
              <w:rPr>
                <w:noProof/>
                <w:webHidden/>
              </w:rPr>
              <w:instrText xml:space="preserve"> PAGEREF _Toc50558271 \h </w:instrText>
            </w:r>
            <w:r w:rsidR="00490A68">
              <w:rPr>
                <w:noProof/>
                <w:webHidden/>
              </w:rPr>
            </w:r>
            <w:r w:rsidR="00490A68">
              <w:rPr>
                <w:noProof/>
                <w:webHidden/>
              </w:rPr>
              <w:fldChar w:fldCharType="separate"/>
            </w:r>
            <w:r w:rsidR="00490A68">
              <w:rPr>
                <w:noProof/>
                <w:webHidden/>
              </w:rPr>
              <w:t>113</w:t>
            </w:r>
            <w:r w:rsidR="00490A68">
              <w:rPr>
                <w:noProof/>
                <w:webHidden/>
              </w:rPr>
              <w:fldChar w:fldCharType="end"/>
            </w:r>
          </w:hyperlink>
        </w:p>
        <w:p w14:paraId="6D22A691" w14:textId="7DFB7DBF" w:rsidR="00490A68" w:rsidRDefault="007250E6">
          <w:pPr>
            <w:pStyle w:val="TOC1"/>
            <w:tabs>
              <w:tab w:val="right" w:leader="dot" w:pos="9016"/>
            </w:tabs>
            <w:rPr>
              <w:rFonts w:cstheme="minorBidi"/>
              <w:noProof/>
            </w:rPr>
          </w:pPr>
          <w:hyperlink w:anchor="_Toc50558272" w:history="1">
            <w:r w:rsidR="00490A68" w:rsidRPr="00D22990">
              <w:rPr>
                <w:rStyle w:val="Hyperlink"/>
                <w:noProof/>
              </w:rPr>
              <w:t>Schedule 5 - Contractor's Commercial Sensitive Information Form (i.a.w. condition 13)</w:t>
            </w:r>
            <w:r w:rsidR="00490A68">
              <w:rPr>
                <w:noProof/>
                <w:webHidden/>
              </w:rPr>
              <w:tab/>
            </w:r>
            <w:r w:rsidR="00490A68">
              <w:rPr>
                <w:noProof/>
                <w:webHidden/>
              </w:rPr>
              <w:fldChar w:fldCharType="begin"/>
            </w:r>
            <w:r w:rsidR="00490A68">
              <w:rPr>
                <w:noProof/>
                <w:webHidden/>
              </w:rPr>
              <w:instrText xml:space="preserve"> PAGEREF _Toc50558272 \h </w:instrText>
            </w:r>
            <w:r w:rsidR="00490A68">
              <w:rPr>
                <w:noProof/>
                <w:webHidden/>
              </w:rPr>
            </w:r>
            <w:r w:rsidR="00490A68">
              <w:rPr>
                <w:noProof/>
                <w:webHidden/>
              </w:rPr>
              <w:fldChar w:fldCharType="separate"/>
            </w:r>
            <w:r w:rsidR="00490A68">
              <w:rPr>
                <w:noProof/>
                <w:webHidden/>
              </w:rPr>
              <w:t>115</w:t>
            </w:r>
            <w:r w:rsidR="00490A68">
              <w:rPr>
                <w:noProof/>
                <w:webHidden/>
              </w:rPr>
              <w:fldChar w:fldCharType="end"/>
            </w:r>
          </w:hyperlink>
        </w:p>
        <w:p w14:paraId="655CFA57" w14:textId="625709AE" w:rsidR="00490A68" w:rsidRDefault="007250E6">
          <w:pPr>
            <w:pStyle w:val="TOC1"/>
            <w:tabs>
              <w:tab w:val="right" w:leader="dot" w:pos="9016"/>
            </w:tabs>
            <w:rPr>
              <w:rFonts w:cstheme="minorBidi"/>
              <w:noProof/>
            </w:rPr>
          </w:pPr>
          <w:hyperlink w:anchor="_Toc50558273" w:history="1">
            <w:r w:rsidR="00490A68" w:rsidRPr="00D22990">
              <w:rPr>
                <w:rStyle w:val="Hyperlink"/>
                <w:noProof/>
              </w:rPr>
              <w:t>Schedule 6 - Hazardous Contractor Deliverables, Materials or Substances Supplied under the Contract</w:t>
            </w:r>
            <w:r w:rsidR="00490A68">
              <w:rPr>
                <w:noProof/>
                <w:webHidden/>
              </w:rPr>
              <w:tab/>
            </w:r>
            <w:r w:rsidR="00490A68">
              <w:rPr>
                <w:noProof/>
                <w:webHidden/>
              </w:rPr>
              <w:fldChar w:fldCharType="begin"/>
            </w:r>
            <w:r w:rsidR="00490A68">
              <w:rPr>
                <w:noProof/>
                <w:webHidden/>
              </w:rPr>
              <w:instrText xml:space="preserve"> PAGEREF _Toc50558273 \h </w:instrText>
            </w:r>
            <w:r w:rsidR="00490A68">
              <w:rPr>
                <w:noProof/>
                <w:webHidden/>
              </w:rPr>
            </w:r>
            <w:r w:rsidR="00490A68">
              <w:rPr>
                <w:noProof/>
                <w:webHidden/>
              </w:rPr>
              <w:fldChar w:fldCharType="separate"/>
            </w:r>
            <w:r w:rsidR="00490A68">
              <w:rPr>
                <w:noProof/>
                <w:webHidden/>
              </w:rPr>
              <w:t>116</w:t>
            </w:r>
            <w:r w:rsidR="00490A68">
              <w:rPr>
                <w:noProof/>
                <w:webHidden/>
              </w:rPr>
              <w:fldChar w:fldCharType="end"/>
            </w:r>
          </w:hyperlink>
        </w:p>
        <w:p w14:paraId="3AFCCA93" w14:textId="369D9CB3" w:rsidR="00490A68" w:rsidRDefault="007250E6">
          <w:pPr>
            <w:pStyle w:val="TOC1"/>
            <w:tabs>
              <w:tab w:val="right" w:leader="dot" w:pos="9016"/>
            </w:tabs>
            <w:rPr>
              <w:rFonts w:cstheme="minorBidi"/>
              <w:noProof/>
            </w:rPr>
          </w:pPr>
          <w:hyperlink w:anchor="_Toc50558274" w:history="1">
            <w:r w:rsidR="00490A68" w:rsidRPr="00D22990">
              <w:rPr>
                <w:rStyle w:val="Hyperlink"/>
                <w:noProof/>
              </w:rPr>
              <w:t>Schedule 7 - Timber and Wood- Derived Products Supplied under the Contract</w:t>
            </w:r>
            <w:r w:rsidR="00490A68">
              <w:rPr>
                <w:noProof/>
                <w:webHidden/>
              </w:rPr>
              <w:tab/>
            </w:r>
            <w:r w:rsidR="00490A68">
              <w:rPr>
                <w:noProof/>
                <w:webHidden/>
              </w:rPr>
              <w:fldChar w:fldCharType="begin"/>
            </w:r>
            <w:r w:rsidR="00490A68">
              <w:rPr>
                <w:noProof/>
                <w:webHidden/>
              </w:rPr>
              <w:instrText xml:space="preserve"> PAGEREF _Toc50558274 \h </w:instrText>
            </w:r>
            <w:r w:rsidR="00490A68">
              <w:rPr>
                <w:noProof/>
                <w:webHidden/>
              </w:rPr>
            </w:r>
            <w:r w:rsidR="00490A68">
              <w:rPr>
                <w:noProof/>
                <w:webHidden/>
              </w:rPr>
              <w:fldChar w:fldCharType="separate"/>
            </w:r>
            <w:r w:rsidR="00490A68">
              <w:rPr>
                <w:noProof/>
                <w:webHidden/>
              </w:rPr>
              <w:t>119</w:t>
            </w:r>
            <w:r w:rsidR="00490A68">
              <w:rPr>
                <w:noProof/>
                <w:webHidden/>
              </w:rPr>
              <w:fldChar w:fldCharType="end"/>
            </w:r>
          </w:hyperlink>
        </w:p>
        <w:p w14:paraId="0EF4439F" w14:textId="639B9AA9" w:rsidR="00490A68" w:rsidRDefault="007250E6">
          <w:pPr>
            <w:pStyle w:val="TOC1"/>
            <w:tabs>
              <w:tab w:val="right" w:leader="dot" w:pos="9016"/>
            </w:tabs>
            <w:rPr>
              <w:rFonts w:cstheme="minorBidi"/>
              <w:noProof/>
            </w:rPr>
          </w:pPr>
          <w:hyperlink w:anchor="_Toc50558275" w:history="1">
            <w:r w:rsidR="00490A68" w:rsidRPr="00D22990">
              <w:rPr>
                <w:rStyle w:val="Hyperlink"/>
                <w:noProof/>
              </w:rPr>
              <w:t>Schedule 8 - Acceptance Procedure (i.a.w. condition 29)</w:t>
            </w:r>
            <w:r w:rsidR="00490A68">
              <w:rPr>
                <w:noProof/>
                <w:webHidden/>
              </w:rPr>
              <w:tab/>
            </w:r>
            <w:r w:rsidR="00490A68">
              <w:rPr>
                <w:noProof/>
                <w:webHidden/>
              </w:rPr>
              <w:fldChar w:fldCharType="begin"/>
            </w:r>
            <w:r w:rsidR="00490A68">
              <w:rPr>
                <w:noProof/>
                <w:webHidden/>
              </w:rPr>
              <w:instrText xml:space="preserve"> PAGEREF _Toc50558275 \h </w:instrText>
            </w:r>
            <w:r w:rsidR="00490A68">
              <w:rPr>
                <w:noProof/>
                <w:webHidden/>
              </w:rPr>
            </w:r>
            <w:r w:rsidR="00490A68">
              <w:rPr>
                <w:noProof/>
                <w:webHidden/>
              </w:rPr>
              <w:fldChar w:fldCharType="separate"/>
            </w:r>
            <w:r w:rsidR="00490A68">
              <w:rPr>
                <w:noProof/>
                <w:webHidden/>
              </w:rPr>
              <w:t>120</w:t>
            </w:r>
            <w:r w:rsidR="00490A68">
              <w:rPr>
                <w:noProof/>
                <w:webHidden/>
              </w:rPr>
              <w:fldChar w:fldCharType="end"/>
            </w:r>
          </w:hyperlink>
        </w:p>
        <w:p w14:paraId="4BD2D28C" w14:textId="1777BAD6" w:rsidR="00490A68" w:rsidRDefault="007250E6">
          <w:pPr>
            <w:pStyle w:val="TOC1"/>
            <w:tabs>
              <w:tab w:val="right" w:leader="dot" w:pos="9016"/>
            </w:tabs>
            <w:rPr>
              <w:rFonts w:cstheme="minorBidi"/>
              <w:noProof/>
            </w:rPr>
          </w:pPr>
          <w:hyperlink w:anchor="_Toc50558276" w:history="1">
            <w:r w:rsidR="00490A68" w:rsidRPr="00D22990">
              <w:rPr>
                <w:rStyle w:val="Hyperlink"/>
                <w:noProof/>
              </w:rPr>
              <w:t>Schedule 9 - Collaboration</w:t>
            </w:r>
            <w:r w:rsidR="00490A68">
              <w:rPr>
                <w:noProof/>
                <w:webHidden/>
              </w:rPr>
              <w:tab/>
            </w:r>
            <w:r w:rsidR="00490A68">
              <w:rPr>
                <w:noProof/>
                <w:webHidden/>
              </w:rPr>
              <w:fldChar w:fldCharType="begin"/>
            </w:r>
            <w:r w:rsidR="00490A68">
              <w:rPr>
                <w:noProof/>
                <w:webHidden/>
              </w:rPr>
              <w:instrText xml:space="preserve"> PAGEREF _Toc50558276 \h </w:instrText>
            </w:r>
            <w:r w:rsidR="00490A68">
              <w:rPr>
                <w:noProof/>
                <w:webHidden/>
              </w:rPr>
            </w:r>
            <w:r w:rsidR="00490A68">
              <w:rPr>
                <w:noProof/>
                <w:webHidden/>
              </w:rPr>
              <w:fldChar w:fldCharType="separate"/>
            </w:r>
            <w:r w:rsidR="00490A68">
              <w:rPr>
                <w:noProof/>
                <w:webHidden/>
              </w:rPr>
              <w:t>121</w:t>
            </w:r>
            <w:r w:rsidR="00490A68">
              <w:rPr>
                <w:noProof/>
                <w:webHidden/>
              </w:rPr>
              <w:fldChar w:fldCharType="end"/>
            </w:r>
          </w:hyperlink>
        </w:p>
        <w:p w14:paraId="71E43001" w14:textId="1594AB6F" w:rsidR="00490A68" w:rsidRDefault="007250E6">
          <w:pPr>
            <w:pStyle w:val="TOC1"/>
            <w:tabs>
              <w:tab w:val="right" w:leader="dot" w:pos="9016"/>
            </w:tabs>
            <w:rPr>
              <w:rFonts w:cstheme="minorBidi"/>
              <w:noProof/>
            </w:rPr>
          </w:pPr>
          <w:hyperlink w:anchor="_Toc50558277" w:history="1">
            <w:r w:rsidR="00490A68" w:rsidRPr="00D22990">
              <w:rPr>
                <w:rStyle w:val="Hyperlink"/>
                <w:noProof/>
              </w:rPr>
              <w:t>Annex A to Schedule 9 – Draft P3M Project Charter</w:t>
            </w:r>
            <w:r w:rsidR="00490A68">
              <w:rPr>
                <w:noProof/>
                <w:webHidden/>
              </w:rPr>
              <w:tab/>
            </w:r>
            <w:r w:rsidR="00490A68">
              <w:rPr>
                <w:noProof/>
                <w:webHidden/>
              </w:rPr>
              <w:fldChar w:fldCharType="begin"/>
            </w:r>
            <w:r w:rsidR="00490A68">
              <w:rPr>
                <w:noProof/>
                <w:webHidden/>
              </w:rPr>
              <w:instrText xml:space="preserve"> PAGEREF _Toc50558277 \h </w:instrText>
            </w:r>
            <w:r w:rsidR="00490A68">
              <w:rPr>
                <w:noProof/>
                <w:webHidden/>
              </w:rPr>
            </w:r>
            <w:r w:rsidR="00490A68">
              <w:rPr>
                <w:noProof/>
                <w:webHidden/>
              </w:rPr>
              <w:fldChar w:fldCharType="separate"/>
            </w:r>
            <w:r w:rsidR="00490A68">
              <w:rPr>
                <w:noProof/>
                <w:webHidden/>
              </w:rPr>
              <w:t>125</w:t>
            </w:r>
            <w:r w:rsidR="00490A68">
              <w:rPr>
                <w:noProof/>
                <w:webHidden/>
              </w:rPr>
              <w:fldChar w:fldCharType="end"/>
            </w:r>
          </w:hyperlink>
        </w:p>
        <w:p w14:paraId="5A128CD3" w14:textId="259211DC" w:rsidR="00490A68" w:rsidRDefault="007250E6">
          <w:pPr>
            <w:pStyle w:val="TOC1"/>
            <w:tabs>
              <w:tab w:val="right" w:leader="dot" w:pos="9016"/>
            </w:tabs>
            <w:rPr>
              <w:rFonts w:cstheme="minorBidi"/>
              <w:noProof/>
            </w:rPr>
          </w:pPr>
          <w:hyperlink w:anchor="_Toc50558278" w:history="1">
            <w:r w:rsidR="00490A68" w:rsidRPr="00D22990">
              <w:rPr>
                <w:rStyle w:val="Hyperlink"/>
                <w:noProof/>
              </w:rPr>
              <w:t>Schedule 10 – P3M Change and Software Release Management</w:t>
            </w:r>
            <w:r w:rsidR="00490A68">
              <w:rPr>
                <w:noProof/>
                <w:webHidden/>
              </w:rPr>
              <w:tab/>
            </w:r>
            <w:r w:rsidR="00490A68">
              <w:rPr>
                <w:noProof/>
                <w:webHidden/>
              </w:rPr>
              <w:fldChar w:fldCharType="begin"/>
            </w:r>
            <w:r w:rsidR="00490A68">
              <w:rPr>
                <w:noProof/>
                <w:webHidden/>
              </w:rPr>
              <w:instrText xml:space="preserve"> PAGEREF _Toc50558278 \h </w:instrText>
            </w:r>
            <w:r w:rsidR="00490A68">
              <w:rPr>
                <w:noProof/>
                <w:webHidden/>
              </w:rPr>
            </w:r>
            <w:r w:rsidR="00490A68">
              <w:rPr>
                <w:noProof/>
                <w:webHidden/>
              </w:rPr>
              <w:fldChar w:fldCharType="separate"/>
            </w:r>
            <w:r w:rsidR="00490A68">
              <w:rPr>
                <w:noProof/>
                <w:webHidden/>
              </w:rPr>
              <w:t>126</w:t>
            </w:r>
            <w:r w:rsidR="00490A68">
              <w:rPr>
                <w:noProof/>
                <w:webHidden/>
              </w:rPr>
              <w:fldChar w:fldCharType="end"/>
            </w:r>
          </w:hyperlink>
        </w:p>
        <w:p w14:paraId="14B15B3D" w14:textId="3B5A55AE" w:rsidR="00490A68" w:rsidRDefault="007250E6">
          <w:pPr>
            <w:pStyle w:val="TOC1"/>
            <w:tabs>
              <w:tab w:val="right" w:leader="dot" w:pos="9016"/>
            </w:tabs>
            <w:rPr>
              <w:rFonts w:cstheme="minorBidi"/>
              <w:noProof/>
            </w:rPr>
          </w:pPr>
          <w:hyperlink w:anchor="_Toc50558279" w:history="1">
            <w:r w:rsidR="00490A68" w:rsidRPr="00D22990">
              <w:rPr>
                <w:rStyle w:val="Hyperlink"/>
                <w:noProof/>
              </w:rPr>
              <w:t>Annex A to Schedule 10 – Process Flow Diagram</w:t>
            </w:r>
            <w:r w:rsidR="00490A68">
              <w:rPr>
                <w:noProof/>
                <w:webHidden/>
              </w:rPr>
              <w:tab/>
            </w:r>
            <w:r w:rsidR="00490A68">
              <w:rPr>
                <w:noProof/>
                <w:webHidden/>
              </w:rPr>
              <w:fldChar w:fldCharType="begin"/>
            </w:r>
            <w:r w:rsidR="00490A68">
              <w:rPr>
                <w:noProof/>
                <w:webHidden/>
              </w:rPr>
              <w:instrText xml:space="preserve"> PAGEREF _Toc50558279 \h </w:instrText>
            </w:r>
            <w:r w:rsidR="00490A68">
              <w:rPr>
                <w:noProof/>
                <w:webHidden/>
              </w:rPr>
            </w:r>
            <w:r w:rsidR="00490A68">
              <w:rPr>
                <w:noProof/>
                <w:webHidden/>
              </w:rPr>
              <w:fldChar w:fldCharType="separate"/>
            </w:r>
            <w:r w:rsidR="00490A68">
              <w:rPr>
                <w:noProof/>
                <w:webHidden/>
              </w:rPr>
              <w:t>130</w:t>
            </w:r>
            <w:r w:rsidR="00490A68">
              <w:rPr>
                <w:noProof/>
                <w:webHidden/>
              </w:rPr>
              <w:fldChar w:fldCharType="end"/>
            </w:r>
          </w:hyperlink>
        </w:p>
        <w:p w14:paraId="7305EBCE" w14:textId="47F6F7A6" w:rsidR="00490A68" w:rsidRDefault="007250E6">
          <w:pPr>
            <w:pStyle w:val="TOC1"/>
            <w:tabs>
              <w:tab w:val="right" w:leader="dot" w:pos="9016"/>
            </w:tabs>
            <w:rPr>
              <w:rFonts w:cstheme="minorBidi"/>
              <w:noProof/>
            </w:rPr>
          </w:pPr>
          <w:hyperlink w:anchor="_Toc50558280" w:history="1">
            <w:r w:rsidR="00490A68" w:rsidRPr="00D22990">
              <w:rPr>
                <w:rStyle w:val="Hyperlink"/>
                <w:noProof/>
              </w:rPr>
              <w:t>Schedule 11 – Onboarding/Mobilisation Plan</w:t>
            </w:r>
            <w:r w:rsidR="00490A68">
              <w:rPr>
                <w:noProof/>
                <w:webHidden/>
              </w:rPr>
              <w:tab/>
            </w:r>
            <w:r w:rsidR="00490A68">
              <w:rPr>
                <w:noProof/>
                <w:webHidden/>
              </w:rPr>
              <w:fldChar w:fldCharType="begin"/>
            </w:r>
            <w:r w:rsidR="00490A68">
              <w:rPr>
                <w:noProof/>
                <w:webHidden/>
              </w:rPr>
              <w:instrText xml:space="preserve"> PAGEREF _Toc50558280 \h </w:instrText>
            </w:r>
            <w:r w:rsidR="00490A68">
              <w:rPr>
                <w:noProof/>
                <w:webHidden/>
              </w:rPr>
            </w:r>
            <w:r w:rsidR="00490A68">
              <w:rPr>
                <w:noProof/>
                <w:webHidden/>
              </w:rPr>
              <w:fldChar w:fldCharType="separate"/>
            </w:r>
            <w:r w:rsidR="00490A68">
              <w:rPr>
                <w:noProof/>
                <w:webHidden/>
              </w:rPr>
              <w:t>132</w:t>
            </w:r>
            <w:r w:rsidR="00490A68">
              <w:rPr>
                <w:noProof/>
                <w:webHidden/>
              </w:rPr>
              <w:fldChar w:fldCharType="end"/>
            </w:r>
          </w:hyperlink>
        </w:p>
        <w:p w14:paraId="453423F7" w14:textId="53644B4D" w:rsidR="00490A68" w:rsidRDefault="007250E6">
          <w:pPr>
            <w:pStyle w:val="TOC1"/>
            <w:tabs>
              <w:tab w:val="right" w:leader="dot" w:pos="9016"/>
            </w:tabs>
            <w:rPr>
              <w:rFonts w:cstheme="minorBidi"/>
              <w:noProof/>
            </w:rPr>
          </w:pPr>
          <w:hyperlink w:anchor="_Toc50558281" w:history="1">
            <w:r w:rsidR="00490A68" w:rsidRPr="00D22990">
              <w:rPr>
                <w:rStyle w:val="Hyperlink"/>
                <w:noProof/>
              </w:rPr>
              <w:t>Schedule 11 Annex A: Onboarding/Mobilisation Plan for Discovery Phase</w:t>
            </w:r>
            <w:r w:rsidR="00490A68">
              <w:rPr>
                <w:noProof/>
                <w:webHidden/>
              </w:rPr>
              <w:tab/>
            </w:r>
            <w:r w:rsidR="00490A68">
              <w:rPr>
                <w:noProof/>
                <w:webHidden/>
              </w:rPr>
              <w:fldChar w:fldCharType="begin"/>
            </w:r>
            <w:r w:rsidR="00490A68">
              <w:rPr>
                <w:noProof/>
                <w:webHidden/>
              </w:rPr>
              <w:instrText xml:space="preserve"> PAGEREF _Toc50558281 \h </w:instrText>
            </w:r>
            <w:r w:rsidR="00490A68">
              <w:rPr>
                <w:noProof/>
                <w:webHidden/>
              </w:rPr>
            </w:r>
            <w:r w:rsidR="00490A68">
              <w:rPr>
                <w:noProof/>
                <w:webHidden/>
              </w:rPr>
              <w:fldChar w:fldCharType="separate"/>
            </w:r>
            <w:r w:rsidR="00490A68">
              <w:rPr>
                <w:noProof/>
                <w:webHidden/>
              </w:rPr>
              <w:t>133</w:t>
            </w:r>
            <w:r w:rsidR="00490A68">
              <w:rPr>
                <w:noProof/>
                <w:webHidden/>
              </w:rPr>
              <w:fldChar w:fldCharType="end"/>
            </w:r>
          </w:hyperlink>
        </w:p>
        <w:p w14:paraId="7C548462" w14:textId="2B12EB41" w:rsidR="00490A68" w:rsidRDefault="007250E6">
          <w:pPr>
            <w:pStyle w:val="TOC1"/>
            <w:tabs>
              <w:tab w:val="right" w:leader="dot" w:pos="9016"/>
            </w:tabs>
            <w:rPr>
              <w:rFonts w:cstheme="minorBidi"/>
              <w:noProof/>
            </w:rPr>
          </w:pPr>
          <w:hyperlink w:anchor="_Toc50558282" w:history="1">
            <w:r w:rsidR="00490A68" w:rsidRPr="00D22990">
              <w:rPr>
                <w:rStyle w:val="Hyperlink"/>
                <w:noProof/>
              </w:rPr>
              <w:t>Schedule 11 Annex B: Onboarding/Mobilisation Plan for Rapid Prototype Phase</w:t>
            </w:r>
            <w:r w:rsidR="00490A68">
              <w:rPr>
                <w:noProof/>
                <w:webHidden/>
              </w:rPr>
              <w:tab/>
            </w:r>
            <w:r w:rsidR="00490A68">
              <w:rPr>
                <w:noProof/>
                <w:webHidden/>
              </w:rPr>
              <w:fldChar w:fldCharType="begin"/>
            </w:r>
            <w:r w:rsidR="00490A68">
              <w:rPr>
                <w:noProof/>
                <w:webHidden/>
              </w:rPr>
              <w:instrText xml:space="preserve"> PAGEREF _Toc50558282 \h </w:instrText>
            </w:r>
            <w:r w:rsidR="00490A68">
              <w:rPr>
                <w:noProof/>
                <w:webHidden/>
              </w:rPr>
            </w:r>
            <w:r w:rsidR="00490A68">
              <w:rPr>
                <w:noProof/>
                <w:webHidden/>
              </w:rPr>
              <w:fldChar w:fldCharType="separate"/>
            </w:r>
            <w:r w:rsidR="00490A68">
              <w:rPr>
                <w:noProof/>
                <w:webHidden/>
              </w:rPr>
              <w:t>134</w:t>
            </w:r>
            <w:r w:rsidR="00490A68">
              <w:rPr>
                <w:noProof/>
                <w:webHidden/>
              </w:rPr>
              <w:fldChar w:fldCharType="end"/>
            </w:r>
          </w:hyperlink>
        </w:p>
        <w:p w14:paraId="516792A5" w14:textId="42D44A17" w:rsidR="00490A68" w:rsidRDefault="007250E6">
          <w:pPr>
            <w:pStyle w:val="TOC1"/>
            <w:tabs>
              <w:tab w:val="right" w:leader="dot" w:pos="9016"/>
            </w:tabs>
            <w:rPr>
              <w:rFonts w:cstheme="minorBidi"/>
              <w:noProof/>
            </w:rPr>
          </w:pPr>
          <w:hyperlink w:anchor="_Toc50558283" w:history="1">
            <w:r w:rsidR="00490A68" w:rsidRPr="00D22990">
              <w:rPr>
                <w:rStyle w:val="Hyperlink"/>
                <w:noProof/>
              </w:rPr>
              <w:t>Schedule 12 Not Used</w:t>
            </w:r>
            <w:r w:rsidR="00490A68">
              <w:rPr>
                <w:noProof/>
                <w:webHidden/>
              </w:rPr>
              <w:tab/>
            </w:r>
            <w:r w:rsidR="00490A68">
              <w:rPr>
                <w:noProof/>
                <w:webHidden/>
              </w:rPr>
              <w:fldChar w:fldCharType="begin"/>
            </w:r>
            <w:r w:rsidR="00490A68">
              <w:rPr>
                <w:noProof/>
                <w:webHidden/>
              </w:rPr>
              <w:instrText xml:space="preserve"> PAGEREF _Toc50558283 \h </w:instrText>
            </w:r>
            <w:r w:rsidR="00490A68">
              <w:rPr>
                <w:noProof/>
                <w:webHidden/>
              </w:rPr>
            </w:r>
            <w:r w:rsidR="00490A68">
              <w:rPr>
                <w:noProof/>
                <w:webHidden/>
              </w:rPr>
              <w:fldChar w:fldCharType="separate"/>
            </w:r>
            <w:r w:rsidR="00490A68">
              <w:rPr>
                <w:noProof/>
                <w:webHidden/>
              </w:rPr>
              <w:t>135</w:t>
            </w:r>
            <w:r w:rsidR="00490A68">
              <w:rPr>
                <w:noProof/>
                <w:webHidden/>
              </w:rPr>
              <w:fldChar w:fldCharType="end"/>
            </w:r>
          </w:hyperlink>
        </w:p>
        <w:p w14:paraId="0D71A547" w14:textId="263CB656" w:rsidR="00490A68" w:rsidRDefault="007250E6">
          <w:pPr>
            <w:pStyle w:val="TOC1"/>
            <w:tabs>
              <w:tab w:val="right" w:leader="dot" w:pos="9016"/>
            </w:tabs>
            <w:rPr>
              <w:rFonts w:cstheme="minorBidi"/>
              <w:noProof/>
            </w:rPr>
          </w:pPr>
          <w:hyperlink w:anchor="_Toc50558284" w:history="1">
            <w:r w:rsidR="00490A68" w:rsidRPr="00D22990">
              <w:rPr>
                <w:rStyle w:val="Hyperlink"/>
                <w:noProof/>
              </w:rPr>
              <w:t>Schedule 16 Security Aspects Letter</w:t>
            </w:r>
            <w:r w:rsidR="00490A68">
              <w:rPr>
                <w:noProof/>
                <w:webHidden/>
              </w:rPr>
              <w:tab/>
            </w:r>
            <w:r w:rsidR="00490A68">
              <w:rPr>
                <w:noProof/>
                <w:webHidden/>
              </w:rPr>
              <w:fldChar w:fldCharType="begin"/>
            </w:r>
            <w:r w:rsidR="00490A68">
              <w:rPr>
                <w:noProof/>
                <w:webHidden/>
              </w:rPr>
              <w:instrText xml:space="preserve"> PAGEREF _Toc50558284 \h </w:instrText>
            </w:r>
            <w:r w:rsidR="00490A68">
              <w:rPr>
                <w:noProof/>
                <w:webHidden/>
              </w:rPr>
            </w:r>
            <w:r w:rsidR="00490A68">
              <w:rPr>
                <w:noProof/>
                <w:webHidden/>
              </w:rPr>
              <w:fldChar w:fldCharType="separate"/>
            </w:r>
            <w:r w:rsidR="00490A68">
              <w:rPr>
                <w:noProof/>
                <w:webHidden/>
              </w:rPr>
              <w:t>136</w:t>
            </w:r>
            <w:r w:rsidR="00490A68">
              <w:rPr>
                <w:noProof/>
                <w:webHidden/>
              </w:rPr>
              <w:fldChar w:fldCharType="end"/>
            </w:r>
          </w:hyperlink>
        </w:p>
        <w:p w14:paraId="5BDE4665" w14:textId="67A2DF91" w:rsidR="00490A68" w:rsidRDefault="007250E6">
          <w:pPr>
            <w:pStyle w:val="TOC1"/>
            <w:tabs>
              <w:tab w:val="right" w:leader="dot" w:pos="9016"/>
            </w:tabs>
            <w:rPr>
              <w:rFonts w:cstheme="minorBidi"/>
              <w:noProof/>
            </w:rPr>
          </w:pPr>
          <w:hyperlink w:anchor="_Toc50558285" w:history="1">
            <w:r w:rsidR="00490A68" w:rsidRPr="00D22990">
              <w:rPr>
                <w:rStyle w:val="Hyperlink"/>
                <w:noProof/>
              </w:rPr>
              <w:t>Appendix 1 to Schedule 16: OFFICIAL and OFFICIAL- SENSITIVE Security Condition for UK Contracts (JSP440 Annex N)</w:t>
            </w:r>
            <w:r w:rsidR="00490A68">
              <w:rPr>
                <w:noProof/>
                <w:webHidden/>
              </w:rPr>
              <w:tab/>
            </w:r>
            <w:r w:rsidR="00490A68">
              <w:rPr>
                <w:noProof/>
                <w:webHidden/>
              </w:rPr>
              <w:fldChar w:fldCharType="begin"/>
            </w:r>
            <w:r w:rsidR="00490A68">
              <w:rPr>
                <w:noProof/>
                <w:webHidden/>
              </w:rPr>
              <w:instrText xml:space="preserve"> PAGEREF _Toc50558285 \h </w:instrText>
            </w:r>
            <w:r w:rsidR="00490A68">
              <w:rPr>
                <w:noProof/>
                <w:webHidden/>
              </w:rPr>
            </w:r>
            <w:r w:rsidR="00490A68">
              <w:rPr>
                <w:noProof/>
                <w:webHidden/>
              </w:rPr>
              <w:fldChar w:fldCharType="separate"/>
            </w:r>
            <w:r w:rsidR="00490A68">
              <w:rPr>
                <w:noProof/>
                <w:webHidden/>
              </w:rPr>
              <w:t>138</w:t>
            </w:r>
            <w:r w:rsidR="00490A68">
              <w:rPr>
                <w:noProof/>
                <w:webHidden/>
              </w:rPr>
              <w:fldChar w:fldCharType="end"/>
            </w:r>
          </w:hyperlink>
        </w:p>
        <w:p w14:paraId="793F73F8" w14:textId="2BC4CD19" w:rsidR="00490A68" w:rsidRDefault="007250E6">
          <w:pPr>
            <w:pStyle w:val="TOC1"/>
            <w:tabs>
              <w:tab w:val="right" w:leader="dot" w:pos="9016"/>
            </w:tabs>
            <w:rPr>
              <w:rFonts w:cstheme="minorBidi"/>
              <w:noProof/>
            </w:rPr>
          </w:pPr>
          <w:hyperlink w:anchor="_Toc50558286" w:history="1">
            <w:r w:rsidR="00490A68" w:rsidRPr="00D22990">
              <w:rPr>
                <w:rStyle w:val="Hyperlink"/>
                <w:noProof/>
              </w:rPr>
              <w:t>Schedule 17 - Not Used</w:t>
            </w:r>
            <w:r w:rsidR="00490A68">
              <w:rPr>
                <w:noProof/>
                <w:webHidden/>
              </w:rPr>
              <w:tab/>
            </w:r>
            <w:r w:rsidR="00490A68">
              <w:rPr>
                <w:noProof/>
                <w:webHidden/>
              </w:rPr>
              <w:fldChar w:fldCharType="begin"/>
            </w:r>
            <w:r w:rsidR="00490A68">
              <w:rPr>
                <w:noProof/>
                <w:webHidden/>
              </w:rPr>
              <w:instrText xml:space="preserve"> PAGEREF _Toc50558286 \h </w:instrText>
            </w:r>
            <w:r w:rsidR="00490A68">
              <w:rPr>
                <w:noProof/>
                <w:webHidden/>
              </w:rPr>
            </w:r>
            <w:r w:rsidR="00490A68">
              <w:rPr>
                <w:noProof/>
                <w:webHidden/>
              </w:rPr>
              <w:fldChar w:fldCharType="separate"/>
            </w:r>
            <w:r w:rsidR="00490A68">
              <w:rPr>
                <w:noProof/>
                <w:webHidden/>
              </w:rPr>
              <w:t>146</w:t>
            </w:r>
            <w:r w:rsidR="00490A68">
              <w:rPr>
                <w:noProof/>
                <w:webHidden/>
              </w:rPr>
              <w:fldChar w:fldCharType="end"/>
            </w:r>
          </w:hyperlink>
        </w:p>
        <w:p w14:paraId="1250E4C9" w14:textId="592F58D1" w:rsidR="00490A68" w:rsidRDefault="007250E6">
          <w:pPr>
            <w:pStyle w:val="TOC1"/>
            <w:tabs>
              <w:tab w:val="right" w:leader="dot" w:pos="9016"/>
            </w:tabs>
            <w:rPr>
              <w:rFonts w:cstheme="minorBidi"/>
              <w:noProof/>
            </w:rPr>
          </w:pPr>
          <w:hyperlink w:anchor="_Toc50558287" w:history="1">
            <w:r w:rsidR="00490A68" w:rsidRPr="00D22990">
              <w:rPr>
                <w:rStyle w:val="Hyperlink"/>
                <w:noProof/>
              </w:rPr>
              <w:t>Schedule 18 - Additional Services / Tasking Form</w:t>
            </w:r>
            <w:r w:rsidR="00490A68">
              <w:rPr>
                <w:noProof/>
                <w:webHidden/>
              </w:rPr>
              <w:tab/>
            </w:r>
            <w:r w:rsidR="00490A68">
              <w:rPr>
                <w:noProof/>
                <w:webHidden/>
              </w:rPr>
              <w:fldChar w:fldCharType="begin"/>
            </w:r>
            <w:r w:rsidR="00490A68">
              <w:rPr>
                <w:noProof/>
                <w:webHidden/>
              </w:rPr>
              <w:instrText xml:space="preserve"> PAGEREF _Toc50558287 \h </w:instrText>
            </w:r>
            <w:r w:rsidR="00490A68">
              <w:rPr>
                <w:noProof/>
                <w:webHidden/>
              </w:rPr>
            </w:r>
            <w:r w:rsidR="00490A68">
              <w:rPr>
                <w:noProof/>
                <w:webHidden/>
              </w:rPr>
              <w:fldChar w:fldCharType="separate"/>
            </w:r>
            <w:r w:rsidR="00490A68">
              <w:rPr>
                <w:noProof/>
                <w:webHidden/>
              </w:rPr>
              <w:t>147</w:t>
            </w:r>
            <w:r w:rsidR="00490A68">
              <w:rPr>
                <w:noProof/>
                <w:webHidden/>
              </w:rPr>
              <w:fldChar w:fldCharType="end"/>
            </w:r>
          </w:hyperlink>
        </w:p>
        <w:p w14:paraId="4465B7E1" w14:textId="2B90EB92" w:rsidR="00490A68" w:rsidRDefault="007250E6">
          <w:pPr>
            <w:pStyle w:val="TOC1"/>
            <w:tabs>
              <w:tab w:val="right" w:leader="dot" w:pos="9016"/>
            </w:tabs>
            <w:rPr>
              <w:rFonts w:cstheme="minorBidi"/>
              <w:noProof/>
            </w:rPr>
          </w:pPr>
          <w:hyperlink w:anchor="_Toc50558288" w:history="1">
            <w:r w:rsidR="00490A68" w:rsidRPr="00D22990">
              <w:rPr>
                <w:rStyle w:val="Hyperlink"/>
                <w:noProof/>
              </w:rPr>
              <w:t>Schedule 19 - TUPE</w:t>
            </w:r>
            <w:r w:rsidR="00490A68">
              <w:rPr>
                <w:noProof/>
                <w:webHidden/>
              </w:rPr>
              <w:tab/>
            </w:r>
            <w:r w:rsidR="00490A68">
              <w:rPr>
                <w:noProof/>
                <w:webHidden/>
              </w:rPr>
              <w:fldChar w:fldCharType="begin"/>
            </w:r>
            <w:r w:rsidR="00490A68">
              <w:rPr>
                <w:noProof/>
                <w:webHidden/>
              </w:rPr>
              <w:instrText xml:space="preserve"> PAGEREF _Toc50558288 \h </w:instrText>
            </w:r>
            <w:r w:rsidR="00490A68">
              <w:rPr>
                <w:noProof/>
                <w:webHidden/>
              </w:rPr>
            </w:r>
            <w:r w:rsidR="00490A68">
              <w:rPr>
                <w:noProof/>
                <w:webHidden/>
              </w:rPr>
              <w:fldChar w:fldCharType="separate"/>
            </w:r>
            <w:r w:rsidR="00490A68">
              <w:rPr>
                <w:noProof/>
                <w:webHidden/>
              </w:rPr>
              <w:t>152</w:t>
            </w:r>
            <w:r w:rsidR="00490A68">
              <w:rPr>
                <w:noProof/>
                <w:webHidden/>
              </w:rPr>
              <w:fldChar w:fldCharType="end"/>
            </w:r>
          </w:hyperlink>
        </w:p>
        <w:p w14:paraId="0D4C09CF" w14:textId="55571187" w:rsidR="00490A68" w:rsidRDefault="007250E6">
          <w:pPr>
            <w:pStyle w:val="TOC1"/>
            <w:tabs>
              <w:tab w:val="right" w:leader="dot" w:pos="9016"/>
            </w:tabs>
            <w:rPr>
              <w:rFonts w:cstheme="minorBidi"/>
              <w:noProof/>
            </w:rPr>
          </w:pPr>
          <w:hyperlink w:anchor="_Toc50558289" w:history="1">
            <w:r w:rsidR="00490A68" w:rsidRPr="00D22990">
              <w:rPr>
                <w:rStyle w:val="Hyperlink"/>
                <w:noProof/>
              </w:rPr>
              <w:t>Schedule 20: Solution Design (to be completed on contract award)</w:t>
            </w:r>
            <w:r w:rsidR="00490A68">
              <w:rPr>
                <w:noProof/>
                <w:webHidden/>
              </w:rPr>
              <w:tab/>
            </w:r>
            <w:r w:rsidR="00490A68">
              <w:rPr>
                <w:noProof/>
                <w:webHidden/>
              </w:rPr>
              <w:fldChar w:fldCharType="begin"/>
            </w:r>
            <w:r w:rsidR="00490A68">
              <w:rPr>
                <w:noProof/>
                <w:webHidden/>
              </w:rPr>
              <w:instrText xml:space="preserve"> PAGEREF _Toc50558289 \h </w:instrText>
            </w:r>
            <w:r w:rsidR="00490A68">
              <w:rPr>
                <w:noProof/>
                <w:webHidden/>
              </w:rPr>
            </w:r>
            <w:r w:rsidR="00490A68">
              <w:rPr>
                <w:noProof/>
                <w:webHidden/>
              </w:rPr>
              <w:fldChar w:fldCharType="separate"/>
            </w:r>
            <w:r w:rsidR="00490A68">
              <w:rPr>
                <w:noProof/>
                <w:webHidden/>
              </w:rPr>
              <w:t>164</w:t>
            </w:r>
            <w:r w:rsidR="00490A68">
              <w:rPr>
                <w:noProof/>
                <w:webHidden/>
              </w:rPr>
              <w:fldChar w:fldCharType="end"/>
            </w:r>
          </w:hyperlink>
        </w:p>
        <w:p w14:paraId="39210039" w14:textId="42E0BCAD" w:rsidR="00490A68" w:rsidRDefault="007250E6">
          <w:pPr>
            <w:pStyle w:val="TOC1"/>
            <w:tabs>
              <w:tab w:val="right" w:leader="dot" w:pos="9016"/>
            </w:tabs>
            <w:rPr>
              <w:rFonts w:cstheme="minorBidi"/>
              <w:noProof/>
            </w:rPr>
          </w:pPr>
          <w:hyperlink w:anchor="_Toc50558290" w:history="1">
            <w:r w:rsidR="00490A68" w:rsidRPr="00D22990">
              <w:rPr>
                <w:rStyle w:val="Hyperlink"/>
                <w:noProof/>
              </w:rPr>
              <w:t>Schedule 21: Project Management (to be completed on contract award)</w:t>
            </w:r>
            <w:r w:rsidR="00490A68">
              <w:rPr>
                <w:noProof/>
                <w:webHidden/>
              </w:rPr>
              <w:tab/>
            </w:r>
            <w:r w:rsidR="00490A68">
              <w:rPr>
                <w:noProof/>
                <w:webHidden/>
              </w:rPr>
              <w:fldChar w:fldCharType="begin"/>
            </w:r>
            <w:r w:rsidR="00490A68">
              <w:rPr>
                <w:noProof/>
                <w:webHidden/>
              </w:rPr>
              <w:instrText xml:space="preserve"> PAGEREF _Toc50558290 \h </w:instrText>
            </w:r>
            <w:r w:rsidR="00490A68">
              <w:rPr>
                <w:noProof/>
                <w:webHidden/>
              </w:rPr>
            </w:r>
            <w:r w:rsidR="00490A68">
              <w:rPr>
                <w:noProof/>
                <w:webHidden/>
              </w:rPr>
              <w:fldChar w:fldCharType="separate"/>
            </w:r>
            <w:r w:rsidR="00490A68">
              <w:rPr>
                <w:noProof/>
                <w:webHidden/>
              </w:rPr>
              <w:t>165</w:t>
            </w:r>
            <w:r w:rsidR="00490A68">
              <w:rPr>
                <w:noProof/>
                <w:webHidden/>
              </w:rPr>
              <w:fldChar w:fldCharType="end"/>
            </w:r>
          </w:hyperlink>
        </w:p>
        <w:p w14:paraId="4212631F" w14:textId="52BA9CF6" w:rsidR="00490A68" w:rsidRDefault="007250E6">
          <w:pPr>
            <w:pStyle w:val="TOC1"/>
            <w:tabs>
              <w:tab w:val="right" w:leader="dot" w:pos="9016"/>
            </w:tabs>
            <w:rPr>
              <w:rFonts w:cstheme="minorBidi"/>
              <w:noProof/>
            </w:rPr>
          </w:pPr>
          <w:hyperlink w:anchor="_Toc50558291" w:history="1">
            <w:r w:rsidR="00490A68" w:rsidRPr="00D22990">
              <w:rPr>
                <w:rStyle w:val="Hyperlink"/>
                <w:noProof/>
              </w:rPr>
              <w:t>Schedule 22: Configuration and Test Management (to be completed on contract award)</w:t>
            </w:r>
            <w:r w:rsidR="00490A68">
              <w:rPr>
                <w:noProof/>
                <w:webHidden/>
              </w:rPr>
              <w:tab/>
            </w:r>
            <w:r w:rsidR="00490A68">
              <w:rPr>
                <w:noProof/>
                <w:webHidden/>
              </w:rPr>
              <w:fldChar w:fldCharType="begin"/>
            </w:r>
            <w:r w:rsidR="00490A68">
              <w:rPr>
                <w:noProof/>
                <w:webHidden/>
              </w:rPr>
              <w:instrText xml:space="preserve"> PAGEREF _Toc50558291 \h </w:instrText>
            </w:r>
            <w:r w:rsidR="00490A68">
              <w:rPr>
                <w:noProof/>
                <w:webHidden/>
              </w:rPr>
            </w:r>
            <w:r w:rsidR="00490A68">
              <w:rPr>
                <w:noProof/>
                <w:webHidden/>
              </w:rPr>
              <w:fldChar w:fldCharType="separate"/>
            </w:r>
            <w:r w:rsidR="00490A68">
              <w:rPr>
                <w:noProof/>
                <w:webHidden/>
              </w:rPr>
              <w:t>166</w:t>
            </w:r>
            <w:r w:rsidR="00490A68">
              <w:rPr>
                <w:noProof/>
                <w:webHidden/>
              </w:rPr>
              <w:fldChar w:fldCharType="end"/>
            </w:r>
          </w:hyperlink>
        </w:p>
        <w:p w14:paraId="567182FD" w14:textId="286DFE37" w:rsidR="00490A68" w:rsidRDefault="007250E6">
          <w:pPr>
            <w:pStyle w:val="TOC1"/>
            <w:tabs>
              <w:tab w:val="right" w:leader="dot" w:pos="9016"/>
            </w:tabs>
            <w:rPr>
              <w:rFonts w:cstheme="minorBidi"/>
              <w:noProof/>
            </w:rPr>
          </w:pPr>
          <w:hyperlink w:anchor="_Toc50558292" w:history="1">
            <w:r w:rsidR="00490A68" w:rsidRPr="00D22990">
              <w:rPr>
                <w:rStyle w:val="Hyperlink"/>
                <w:noProof/>
              </w:rPr>
              <w:t>DEFFORM 111</w:t>
            </w:r>
            <w:r w:rsidR="00490A68">
              <w:rPr>
                <w:noProof/>
                <w:webHidden/>
              </w:rPr>
              <w:tab/>
            </w:r>
            <w:r w:rsidR="00490A68">
              <w:rPr>
                <w:noProof/>
                <w:webHidden/>
              </w:rPr>
              <w:fldChar w:fldCharType="begin"/>
            </w:r>
            <w:r w:rsidR="00490A68">
              <w:rPr>
                <w:noProof/>
                <w:webHidden/>
              </w:rPr>
              <w:instrText xml:space="preserve"> PAGEREF _Toc50558292 \h </w:instrText>
            </w:r>
            <w:r w:rsidR="00490A68">
              <w:rPr>
                <w:noProof/>
                <w:webHidden/>
              </w:rPr>
            </w:r>
            <w:r w:rsidR="00490A68">
              <w:rPr>
                <w:noProof/>
                <w:webHidden/>
              </w:rPr>
              <w:fldChar w:fldCharType="separate"/>
            </w:r>
            <w:r w:rsidR="00490A68">
              <w:rPr>
                <w:noProof/>
                <w:webHidden/>
              </w:rPr>
              <w:t>167</w:t>
            </w:r>
            <w:r w:rsidR="00490A68">
              <w:rPr>
                <w:noProof/>
                <w:webHidden/>
              </w:rPr>
              <w:fldChar w:fldCharType="end"/>
            </w:r>
          </w:hyperlink>
        </w:p>
        <w:p w14:paraId="51B6356B" w14:textId="1B4DCEB1" w:rsidR="004F498D" w:rsidRPr="00B94445" w:rsidRDefault="003B62D2">
          <w:pPr>
            <w:rPr>
              <w:rFonts w:ascii="Arial" w:hAnsi="Arial" w:cs="Arial"/>
            </w:rPr>
          </w:pPr>
          <w:r>
            <w:rPr>
              <w:rFonts w:ascii="Arial" w:hAnsi="Arial" w:cs="Arial"/>
            </w:rPr>
            <w:fldChar w:fldCharType="end"/>
          </w:r>
        </w:p>
      </w:sdtContent>
    </w:sdt>
    <w:p w14:paraId="428D6590" w14:textId="65F27DD5" w:rsidR="000C676A" w:rsidRPr="00B94445" w:rsidRDefault="004F498D" w:rsidP="004F498D">
      <w:pPr>
        <w:rPr>
          <w:rFonts w:ascii="Arial" w:hAnsi="Arial" w:cs="Arial"/>
        </w:rPr>
      </w:pPr>
      <w:r w:rsidRPr="00B94445">
        <w:rPr>
          <w:rFonts w:ascii="Arial" w:hAnsi="Arial" w:cs="Arial"/>
        </w:rPr>
        <w:br w:type="page"/>
      </w:r>
    </w:p>
    <w:p w14:paraId="4C18B9E9" w14:textId="4A638085" w:rsidR="000C676A" w:rsidRPr="00B94445" w:rsidRDefault="000C676A" w:rsidP="004370F9">
      <w:pPr>
        <w:pStyle w:val="Heading1"/>
      </w:pPr>
      <w:bookmarkStart w:id="0" w:name="_Toc501022445_2"/>
      <w:bookmarkStart w:id="1" w:name="_Toc50558251"/>
      <w:r w:rsidRPr="00B94445">
        <w:lastRenderedPageBreak/>
        <w:t>Standardised Contracting Terms</w:t>
      </w:r>
      <w:bookmarkEnd w:id="0"/>
      <w:bookmarkEnd w:id="1"/>
    </w:p>
    <w:p w14:paraId="6BA10FE3" w14:textId="77777777" w:rsidR="000C676A" w:rsidRPr="00B94445" w:rsidRDefault="000C676A" w:rsidP="004F498D">
      <w:pPr>
        <w:rPr>
          <w:rFonts w:ascii="Arial" w:hAnsi="Arial" w:cs="Arial"/>
        </w:rPr>
      </w:pPr>
      <w:r w:rsidRPr="00B94445">
        <w:rPr>
          <w:rFonts w:ascii="Arial" w:hAnsi="Arial" w:cs="Arial"/>
        </w:rPr>
        <w:t xml:space="preserve"> </w:t>
      </w:r>
    </w:p>
    <w:p w14:paraId="1CEB6084" w14:textId="77777777" w:rsidR="000C676A" w:rsidRPr="00B94445" w:rsidRDefault="000C676A" w:rsidP="004F498D">
      <w:pPr>
        <w:rPr>
          <w:rFonts w:ascii="Arial" w:hAnsi="Arial" w:cs="Arial"/>
        </w:rPr>
      </w:pPr>
      <w:bookmarkStart w:id="2" w:name="_Toc501022446_2_1"/>
      <w:r w:rsidRPr="00B94445">
        <w:rPr>
          <w:rFonts w:ascii="Arial" w:hAnsi="Arial" w:cs="Arial"/>
        </w:rPr>
        <w:t>SC2</w:t>
      </w:r>
      <w:bookmarkEnd w:id="2"/>
    </w:p>
    <w:p w14:paraId="0CE274E8" w14:textId="77777777" w:rsidR="000C676A" w:rsidRPr="00B94445" w:rsidRDefault="000C676A" w:rsidP="004F498D">
      <w:pPr>
        <w:rPr>
          <w:rFonts w:ascii="Arial" w:hAnsi="Arial" w:cs="Arial"/>
        </w:rPr>
      </w:pPr>
      <w:r w:rsidRPr="00B94445">
        <w:rPr>
          <w:rFonts w:ascii="Arial" w:hAnsi="Arial" w:cs="Arial"/>
        </w:rPr>
        <w:t>GENERAL CONDITIONS</w:t>
      </w:r>
    </w:p>
    <w:p w14:paraId="66ABB0A9" w14:textId="77777777" w:rsidR="000C676A" w:rsidRPr="00B94445" w:rsidRDefault="000C676A" w:rsidP="004F498D">
      <w:pPr>
        <w:rPr>
          <w:rFonts w:ascii="Arial" w:hAnsi="Arial" w:cs="Arial"/>
        </w:rPr>
      </w:pPr>
    </w:p>
    <w:p w14:paraId="63A52F11"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General</w:t>
      </w:r>
    </w:p>
    <w:p w14:paraId="530B79B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defined terms in the Contract shall be as set out in Schedule 1.</w:t>
      </w:r>
    </w:p>
    <w:p w14:paraId="7A483EF5"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shall comply with all applicable Legislation, whether specifically referenced in this Contract or not.</w:t>
      </w:r>
    </w:p>
    <w:p w14:paraId="40A43E08"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Contractor warrants and represents, that:</w:t>
      </w:r>
    </w:p>
    <w:p w14:paraId="77EC8AA6"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it has the full capacity and authority to enter into, and to exercise its rights and perform its obligations under, the Contract;</w:t>
      </w:r>
    </w:p>
    <w:p w14:paraId="48900907"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itself or a Subcontractor which would adversely affect the Contractor's ability to perform its obligations under the Contract;</w:t>
      </w:r>
    </w:p>
    <w:p w14:paraId="58B71BCC"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as at the Effective Date of Contract 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14:paraId="03B23B2D"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for so long as the Contract remains in force it shall give the Authority Notice of any proceedings or other steps that have been taken but not discharged (nor to the best of the knowledge of the Contractor, threatened) for its winding-up or dissolution or for the appointment of a receiver, administrator, liquidator, trustee or similar officer in relation to any of its assets or revenues.</w:t>
      </w:r>
    </w:p>
    <w:p w14:paraId="6794ED8F"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Unless the context otherwise requires:</w:t>
      </w:r>
    </w:p>
    <w:p w14:paraId="576A7A56"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singular includes the plural and vice versa, and the masculine includes the feminine and vice versa.</w:t>
      </w:r>
    </w:p>
    <w:p w14:paraId="2AE42AF5"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words “include”, “includes”, “including” and “included” are to be construed as if they were immediately followed by the words “without limitation”, except where explicitly stated otherwise.</w:t>
      </w:r>
    </w:p>
    <w:p w14:paraId="0E50BA32"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expression “person” means any individual, firm, body corporate, unincorporated association or partnership, government, state or agency of a state or joint venture.</w:t>
      </w:r>
    </w:p>
    <w:p w14:paraId="4A03C4B0"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14:paraId="0D9D7A71"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The heading to any Contract provision shall not affect the interpretation of that provision.</w:t>
      </w:r>
    </w:p>
    <w:p w14:paraId="6D6F071B" w14:textId="77777777" w:rsidR="000C676A" w:rsidRPr="00B94445" w:rsidRDefault="000C676A" w:rsidP="004F498D">
      <w:pPr>
        <w:rPr>
          <w:rFonts w:ascii="Arial" w:hAnsi="Arial" w:cs="Arial"/>
        </w:rPr>
      </w:pPr>
      <w:r w:rsidRPr="00B94445">
        <w:rPr>
          <w:rFonts w:ascii="Arial" w:hAnsi="Arial" w:cs="Arial"/>
        </w:rPr>
        <w:lastRenderedPageBreak/>
        <w:t>(6)</w:t>
      </w:r>
      <w:r w:rsidRPr="00B94445">
        <w:rPr>
          <w:rFonts w:ascii="Arial" w:hAnsi="Arial" w:cs="Arial"/>
        </w:rPr>
        <w:tab/>
        <w:t>Any decision, act or thing which the Authority is required or authorised to take or do under the Contract may be taken or done only by the person (or their nominated deputy) authorised in Schedule 3 (Contract Data Sheet) to take or do that decision, act, or thing on behalf of the Authority.</w:t>
      </w:r>
    </w:p>
    <w:p w14:paraId="577090A4" w14:textId="77777777" w:rsidR="000C676A" w:rsidRPr="00B94445" w:rsidRDefault="000C676A" w:rsidP="004F498D">
      <w:pPr>
        <w:rPr>
          <w:rFonts w:ascii="Arial" w:hAnsi="Arial" w:cs="Arial"/>
        </w:rPr>
      </w:pPr>
      <w:r w:rsidRPr="00B94445">
        <w:rPr>
          <w:rFonts w:ascii="Arial" w:hAnsi="Arial" w:cs="Arial"/>
        </w:rPr>
        <w:t>(7)</w:t>
      </w:r>
      <w:r w:rsidRPr="00B94445">
        <w:rPr>
          <w:rFonts w:ascii="Arial" w:hAnsi="Arial" w:cs="Arial"/>
        </w:rPr>
        <w:tab/>
        <w:t>Unless excluded within the Conditions of the Contract or required by law, references to submission of documents in writing shall include electronic submission.</w:t>
      </w:r>
    </w:p>
    <w:p w14:paraId="1469CAE8" w14:textId="77777777" w:rsidR="000C676A" w:rsidRPr="00B94445" w:rsidRDefault="000C676A" w:rsidP="004F498D">
      <w:pPr>
        <w:rPr>
          <w:rFonts w:ascii="Arial" w:hAnsi="Arial" w:cs="Arial"/>
        </w:rPr>
      </w:pPr>
    </w:p>
    <w:p w14:paraId="3999EC4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Duration of Contract</w:t>
      </w:r>
    </w:p>
    <w:p w14:paraId="6109B934" w14:textId="77777777" w:rsidR="000C676A" w:rsidRPr="00B94445" w:rsidRDefault="000C676A" w:rsidP="004F498D">
      <w:pPr>
        <w:rPr>
          <w:rFonts w:ascii="Arial" w:hAnsi="Arial" w:cs="Arial"/>
        </w:rPr>
      </w:pPr>
      <w:r w:rsidRPr="00B94445">
        <w:rPr>
          <w:rFonts w:ascii="Arial" w:hAnsi="Arial" w:cs="Arial"/>
        </w:rPr>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14:paraId="4D12EB30" w14:textId="77777777" w:rsidR="000C676A" w:rsidRPr="00B94445" w:rsidRDefault="000C676A" w:rsidP="004F498D">
      <w:pPr>
        <w:rPr>
          <w:rFonts w:ascii="Arial" w:hAnsi="Arial" w:cs="Arial"/>
        </w:rPr>
      </w:pPr>
    </w:p>
    <w:p w14:paraId="69D56E78"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Entire Agreement</w:t>
      </w:r>
    </w:p>
    <w:p w14:paraId="3BFBF039" w14:textId="77777777" w:rsidR="000C676A" w:rsidRPr="00B94445" w:rsidRDefault="000C676A" w:rsidP="004F498D">
      <w:pPr>
        <w:rPr>
          <w:rFonts w:ascii="Arial" w:hAnsi="Arial" w:cs="Arial"/>
        </w:rPr>
      </w:pPr>
      <w:r w:rsidRPr="00B94445">
        <w:rPr>
          <w:rFonts w:ascii="Arial" w:hAnsi="Arial" w:cs="Arial"/>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14:paraId="4B3B937F" w14:textId="77777777" w:rsidR="000C676A" w:rsidRPr="00B94445" w:rsidRDefault="000C676A" w:rsidP="004F498D">
      <w:pPr>
        <w:rPr>
          <w:rFonts w:ascii="Arial" w:hAnsi="Arial" w:cs="Arial"/>
        </w:rPr>
      </w:pPr>
    </w:p>
    <w:p w14:paraId="47965257"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Governing Law</w:t>
      </w:r>
    </w:p>
    <w:p w14:paraId="6CE1C053"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Subject to clause 4.d, the Contract shall be considered as a contract made in England and subject to English Law.</w:t>
      </w:r>
    </w:p>
    <w:p w14:paraId="2B9C1F7F"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Subject to clause 4.d and 40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w:t>
      </w:r>
    </w:p>
    <w:p w14:paraId="1F7121FB"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Subject to clause 4.d any dispute arising out of or in connection with the Contract shall be determined within the English jurisdiction and to the exclusion of all other jurisdictions save that other jurisdictions may apply solely for the purpose of giving effect to this condition 4 and for the enforcement of any judgment, order or award given under English jurisdiction.</w:t>
      </w:r>
    </w:p>
    <w:p w14:paraId="523161AA"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 xml:space="preserve">If the Parties agree pursuant to the Contract that Scots Law should apply then the following amendments shall apply to the Contract: </w:t>
      </w:r>
    </w:p>
    <w:p w14:paraId="4B7C9B8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Clause 4.a, 4.b and 4.c shall be amended to read:</w:t>
      </w:r>
    </w:p>
    <w:p w14:paraId="0667BC60" w14:textId="77777777" w:rsidR="000C676A" w:rsidRPr="00B94445" w:rsidRDefault="000C676A" w:rsidP="004F498D">
      <w:pPr>
        <w:rPr>
          <w:rFonts w:ascii="Arial" w:hAnsi="Arial" w:cs="Arial"/>
        </w:rPr>
      </w:pPr>
      <w:r w:rsidRPr="00B94445">
        <w:rPr>
          <w:rFonts w:ascii="Arial" w:hAnsi="Arial" w:cs="Arial"/>
        </w:rPr>
        <w:t>“a.  The Contract shall be considered as a contract made in Scotland and subject to Scots Law.</w:t>
      </w:r>
    </w:p>
    <w:p w14:paraId="54B26E0A" w14:textId="77777777" w:rsidR="000C676A" w:rsidRPr="00B94445" w:rsidRDefault="000C676A" w:rsidP="004F498D">
      <w:pPr>
        <w:rPr>
          <w:rFonts w:ascii="Arial" w:hAnsi="Arial" w:cs="Arial"/>
        </w:rPr>
      </w:pPr>
      <w:r w:rsidRPr="00B94445">
        <w:rPr>
          <w:rFonts w:ascii="Arial" w:hAnsi="Arial" w:cs="Arial"/>
        </w:rPr>
        <w:t xml:space="preserve">b.  Subject to condition 40 (Dispute Resolution) and without prejudice to the dispute resolution process set out therein, each Party submits and agrees to the exclusive jurisdiction of the Courts of Scotland to resolve, and the laws of Scotland to govern, any </w:t>
      </w:r>
      <w:r w:rsidRPr="00B94445">
        <w:rPr>
          <w:rFonts w:ascii="Arial" w:hAnsi="Arial" w:cs="Arial"/>
        </w:rPr>
        <w:lastRenderedPageBreak/>
        <w:t>actions, proceedings, controversy or claim of whatever nature arising out of or relating to the Contract or breach thereof.</w:t>
      </w:r>
    </w:p>
    <w:p w14:paraId="5C345431" w14:textId="77777777" w:rsidR="000C676A" w:rsidRPr="00B94445" w:rsidRDefault="000C676A" w:rsidP="004F498D">
      <w:pPr>
        <w:rPr>
          <w:rFonts w:ascii="Arial" w:hAnsi="Arial" w:cs="Arial"/>
        </w:rPr>
      </w:pPr>
      <w:r w:rsidRPr="00B94445">
        <w:rPr>
          <w:rFonts w:ascii="Arial" w:hAnsi="Arial" w:cs="Arial"/>
        </w:rPr>
        <w:t>c.  Any dispute arising out of or in connection with the Contract shall be determined within the Scottish jurisdiction and to the exclusion of all other jurisdictions save that other jurisdictions may apply solely for the purpose of giving effect to this condition 4 and for the enforcement of any judgment, order or award given under Scottish jurisdiction.”</w:t>
      </w:r>
    </w:p>
    <w:p w14:paraId="5E8EBE7B" w14:textId="77777777" w:rsidR="000C676A" w:rsidRPr="00B94445" w:rsidRDefault="000C676A" w:rsidP="004F498D">
      <w:pPr>
        <w:rPr>
          <w:rFonts w:ascii="Arial" w:hAnsi="Arial" w:cs="Arial"/>
        </w:rPr>
      </w:pPr>
      <w:r w:rsidRPr="00B94445">
        <w:rPr>
          <w:rFonts w:ascii="Arial" w:hAnsi="Arial" w:cs="Arial"/>
        </w:rPr>
        <w:t>Clause 40.b shall be amended to read:</w:t>
      </w:r>
    </w:p>
    <w:p w14:paraId="252E56FE" w14:textId="77777777" w:rsidR="000C676A" w:rsidRPr="00B94445" w:rsidRDefault="000C676A" w:rsidP="004F498D">
      <w:pPr>
        <w:rPr>
          <w:rFonts w:ascii="Arial" w:hAnsi="Arial" w:cs="Arial"/>
        </w:rPr>
      </w:pPr>
      <w:r w:rsidRPr="00B94445">
        <w:rPr>
          <w:rFonts w:ascii="Arial" w:hAnsi="Arial" w:cs="Arial"/>
        </w:rPr>
        <w:t>“In the event that the dispute or claim is not resolved pursuant to clause 40.a the dispute shall be referred to arbitration.  Unless otherwise agreed in writing by the Parties, the arbitration and this clause 40.b shall be governed by the Arbitration (Scotland) Act 2010.  The seat of the arbitration shall be Scotland.  For the avoidance of doubt, for the purpose of arbitration the tribunal shall have the power to make provisional awards pursuant to Rule 53 of the Scottish Arbitration Rules, as set out in Schedule 1 to the Arbitration (Scotland) Act 2010.”</w:t>
      </w:r>
    </w:p>
    <w:p w14:paraId="7DCC0DBC"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Each Party warrants to each other that entry into the Contract does not, and the performance of the Contract will not, in any way violate or conflict with any provision of law, statute, rule, regulation, judgement, writ, injunction, decree or order applicable to it.  Each Party also warrants that the Contract does not conflict with or result in a breach or termination of any provision of, or constitute a default under, any mortgage, contract or other liability, charge or encumbrance upon any of its properties or other assets.</w:t>
      </w:r>
    </w:p>
    <w:p w14:paraId="1837DFBC"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Each Party agrees with each other Party that the provisions of this condition 4 shall survive any termination of the Contract for any reason whatsoever and shall remain fully enforceable as between the Parties notwithstanding such a termination.</w:t>
      </w:r>
    </w:p>
    <w:p w14:paraId="328EDB48"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Where the Contractor’s place of business is not in 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Schedule 3 (Contract Data Sheet) as its agents to accept on its behalf service of all process and other documents of whatever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p>
    <w:p w14:paraId="2D7F2489" w14:textId="77777777" w:rsidR="000C676A" w:rsidRPr="00B94445" w:rsidRDefault="000C676A" w:rsidP="004F498D">
      <w:pPr>
        <w:rPr>
          <w:rFonts w:ascii="Arial" w:hAnsi="Arial" w:cs="Arial"/>
        </w:rPr>
      </w:pPr>
    </w:p>
    <w:p w14:paraId="01A96B46"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Precedence</w:t>
      </w:r>
    </w:p>
    <w:p w14:paraId="5B85053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If there is any inconsistency between the different provisions of the Contract the inconsistency shall be resolved according to the following descending order of precedence:</w:t>
      </w:r>
    </w:p>
    <w:p w14:paraId="1924FB7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Conditions 1 - 44 (and 45 - 47, if included in this Contract) of the Conditions of the Contract shall be given equal precedence with Schedule 1 (Definitions of Contract) and Schedule 3 (Contract Data Sheet);</w:t>
      </w:r>
    </w:p>
    <w:p w14:paraId="3ACF3721"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Schedule 2 (Schedule of Requirements) and Schedule 8 (Acceptance Procedure);</w:t>
      </w:r>
    </w:p>
    <w:p w14:paraId="3A82CA59"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remaining Schedules; and</w:t>
      </w:r>
    </w:p>
    <w:p w14:paraId="46999E9C"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any other documents expressly referred to in the Contract.</w:t>
      </w:r>
    </w:p>
    <w:p w14:paraId="0E669E31" w14:textId="77777777" w:rsidR="000C676A" w:rsidRPr="00B94445" w:rsidRDefault="000C676A" w:rsidP="004F498D">
      <w:pPr>
        <w:rPr>
          <w:rFonts w:ascii="Arial" w:hAnsi="Arial" w:cs="Arial"/>
        </w:rPr>
      </w:pPr>
      <w:r w:rsidRPr="00B94445">
        <w:rPr>
          <w:rFonts w:ascii="Arial" w:hAnsi="Arial" w:cs="Arial"/>
        </w:rPr>
        <w:lastRenderedPageBreak/>
        <w:t>b.</w:t>
      </w:r>
      <w:r w:rsidRPr="00B94445">
        <w:rPr>
          <w:rFonts w:ascii="Arial" w:hAnsi="Arial" w:cs="Arial"/>
        </w:rPr>
        <w:tab/>
        <w:t>If either Party becomes aware of any inconsistency within or between the documents referred to in clause 5.a such Party shall notify the other Party forthwith and the Parties will seek to resolve that inconsistency on the basis of the order of precedence set out in clause 5.a. Where the Parties fail to reach agreement, and if either Party considers the inconsistency to be material to its rights and obligations under the Contract, then the matter will be referred to the dispute resolution procedure in accordance with condition 40 (Dispute Resolution).</w:t>
      </w:r>
    </w:p>
    <w:p w14:paraId="11CF7746" w14:textId="77777777" w:rsidR="000C676A" w:rsidRPr="00B94445" w:rsidRDefault="000C676A" w:rsidP="004F498D">
      <w:pPr>
        <w:rPr>
          <w:rFonts w:ascii="Arial" w:hAnsi="Arial" w:cs="Arial"/>
        </w:rPr>
      </w:pPr>
    </w:p>
    <w:p w14:paraId="5F1F781E" w14:textId="77777777" w:rsidR="000C676A" w:rsidRPr="00B94445" w:rsidRDefault="000C676A" w:rsidP="004F498D">
      <w:pPr>
        <w:rPr>
          <w:rFonts w:ascii="Arial" w:hAnsi="Arial" w:cs="Arial"/>
        </w:rPr>
      </w:pPr>
      <w:r w:rsidRPr="00B94445">
        <w:rPr>
          <w:rFonts w:ascii="Arial" w:hAnsi="Arial" w:cs="Arial"/>
        </w:rPr>
        <w:t>6.</w:t>
      </w:r>
      <w:r w:rsidRPr="00B94445">
        <w:rPr>
          <w:rFonts w:ascii="Arial" w:hAnsi="Arial" w:cs="Arial"/>
        </w:rPr>
        <w:tab/>
        <w:t>Amendments to Contract</w:t>
      </w:r>
    </w:p>
    <w:p w14:paraId="554FFFDF"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Except as provided in condition 31 all amendments to this Contract shall be serially numbered, in writing, issued only by the Authority’s Representative (Commercial), and agreed by both Parties.</w:t>
      </w:r>
    </w:p>
    <w:p w14:paraId="7917FA34"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Where the Authority or the Contractor wishes to introduce a </w:t>
      </w:r>
      <w:proofErr w:type="gramStart"/>
      <w:r w:rsidRPr="00B94445">
        <w:rPr>
          <w:rFonts w:ascii="Arial" w:hAnsi="Arial" w:cs="Arial"/>
        </w:rPr>
        <w:t>change</w:t>
      </w:r>
      <w:proofErr w:type="gramEnd"/>
      <w:r w:rsidRPr="00B94445">
        <w:rPr>
          <w:rFonts w:ascii="Arial" w:hAnsi="Arial" w:cs="Arial"/>
        </w:rPr>
        <w:t xml:space="preserve"> which is not minor or which is likely to involve a change to the Contract Price, the provisions of Schedule 4 (Contract Change Control Procedure) shall apply.  The Contractor shall not carry out any work until any necessary change to the Contract Price has been agreed and a written amendment in accordance with clause 6.a above has been issued.</w:t>
      </w:r>
    </w:p>
    <w:p w14:paraId="27E6A82F" w14:textId="77777777" w:rsidR="000C676A" w:rsidRPr="00B94445" w:rsidRDefault="000C676A" w:rsidP="004F498D">
      <w:pPr>
        <w:rPr>
          <w:rFonts w:ascii="Arial" w:hAnsi="Arial" w:cs="Arial"/>
        </w:rPr>
      </w:pPr>
    </w:p>
    <w:p w14:paraId="56CEE053" w14:textId="77777777" w:rsidR="000C676A" w:rsidRPr="00B94445" w:rsidRDefault="000C676A" w:rsidP="004F498D">
      <w:pPr>
        <w:rPr>
          <w:rFonts w:ascii="Arial" w:hAnsi="Arial" w:cs="Arial"/>
        </w:rPr>
      </w:pPr>
      <w:r w:rsidRPr="00B94445">
        <w:rPr>
          <w:rFonts w:ascii="Arial" w:hAnsi="Arial" w:cs="Arial"/>
        </w:rPr>
        <w:t>7.</w:t>
      </w:r>
      <w:r w:rsidRPr="00B94445">
        <w:rPr>
          <w:rFonts w:ascii="Arial" w:hAnsi="Arial" w:cs="Arial"/>
        </w:rPr>
        <w:tab/>
        <w:t>Variations to Specification</w:t>
      </w:r>
    </w:p>
    <w:p w14:paraId="5980B468"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Authority’s Representative may, by Notice (following consultation with the Contractor as necessary), alter the Specification as from a date agreed by both Parties and to the extent specified by the Authority, provided that any such variations shall be limited to the extent that they do not alter the fit, form, function or characteristics of the Contractor Deliverables to be supplied under the Contract. The Contractor shall ensure that the Contractor Deliverables take account of any such variations.  Such variations shall not require formal amendment of the Contract in accordance with the process set out in condition 6 (Amendments to Contract) and shall be implemented upon receipt, or at the date specified in the Authority’s Notice, unless otherwise specified.</w:t>
      </w:r>
    </w:p>
    <w:p w14:paraId="3995D4F8"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Any variations that cause a change to:</w:t>
      </w:r>
    </w:p>
    <w:p w14:paraId="44180A1B"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fit, form, function or characteristics of the Contractor Deliverables;</w:t>
      </w:r>
    </w:p>
    <w:p w14:paraId="694889BE"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cost;</w:t>
      </w:r>
    </w:p>
    <w:p w14:paraId="1ED9395C"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Delivery Dates;</w:t>
      </w:r>
    </w:p>
    <w:p w14:paraId="0E7A3127"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the period required for the production or completion; or</w:t>
      </w:r>
    </w:p>
    <w:p w14:paraId="00BC5786"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other work caused by the alteration,</w:t>
      </w:r>
    </w:p>
    <w:p w14:paraId="5476658D" w14:textId="77777777" w:rsidR="000C676A" w:rsidRPr="00B94445" w:rsidRDefault="000C676A" w:rsidP="004F498D">
      <w:pPr>
        <w:rPr>
          <w:rFonts w:ascii="Arial" w:hAnsi="Arial" w:cs="Arial"/>
        </w:rPr>
      </w:pPr>
      <w:r w:rsidRPr="00B94445">
        <w:rPr>
          <w:rFonts w:ascii="Arial" w:hAnsi="Arial" w:cs="Arial"/>
        </w:rPr>
        <w:t>shall be the subject to condition 6 (Amendments to Contract).  Each amendment under condition 6 shall be classed as a formal change.</w:t>
      </w:r>
    </w:p>
    <w:p w14:paraId="5D22C310" w14:textId="77777777" w:rsidR="000C676A" w:rsidRPr="00B94445" w:rsidRDefault="000C676A" w:rsidP="004F498D">
      <w:pPr>
        <w:rPr>
          <w:rFonts w:ascii="Arial" w:hAnsi="Arial" w:cs="Arial"/>
        </w:rPr>
      </w:pPr>
    </w:p>
    <w:p w14:paraId="19A2373F" w14:textId="77777777" w:rsidR="000C676A" w:rsidRPr="00B94445" w:rsidRDefault="000C676A" w:rsidP="004F498D">
      <w:pPr>
        <w:rPr>
          <w:rFonts w:ascii="Arial" w:hAnsi="Arial" w:cs="Arial"/>
        </w:rPr>
      </w:pPr>
      <w:r w:rsidRPr="00B94445">
        <w:rPr>
          <w:rFonts w:ascii="Arial" w:hAnsi="Arial" w:cs="Arial"/>
        </w:rPr>
        <w:t>8.</w:t>
      </w:r>
      <w:r w:rsidRPr="00B94445">
        <w:rPr>
          <w:rFonts w:ascii="Arial" w:hAnsi="Arial" w:cs="Arial"/>
        </w:rPr>
        <w:tab/>
        <w:t>Authority Representatives</w:t>
      </w:r>
    </w:p>
    <w:p w14:paraId="7F2E3E14"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Any reference to the Authority in respect of:</w:t>
      </w:r>
    </w:p>
    <w:p w14:paraId="2C108F6F"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giving of consent;</w:t>
      </w:r>
    </w:p>
    <w:p w14:paraId="125B6D12" w14:textId="77777777" w:rsidR="000C676A" w:rsidRPr="00B94445" w:rsidRDefault="000C676A" w:rsidP="004F498D">
      <w:pPr>
        <w:rPr>
          <w:rFonts w:ascii="Arial" w:hAnsi="Arial" w:cs="Arial"/>
        </w:rPr>
      </w:pPr>
      <w:r w:rsidRPr="00B94445">
        <w:rPr>
          <w:rFonts w:ascii="Arial" w:hAnsi="Arial" w:cs="Arial"/>
        </w:rPr>
        <w:lastRenderedPageBreak/>
        <w:t>(2)</w:t>
      </w:r>
      <w:r w:rsidRPr="00B94445">
        <w:rPr>
          <w:rFonts w:ascii="Arial" w:hAnsi="Arial" w:cs="Arial"/>
        </w:rPr>
        <w:tab/>
        <w:t>the delivering of any Notices; or</w:t>
      </w:r>
    </w:p>
    <w:p w14:paraId="5873F38D"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doing of any other thing that may reasonably be undertaken by an individual acting on behalf of the Authority, shall be deemed to be references to the Authority's Representatives in accordance with this condition 8.</w:t>
      </w:r>
    </w:p>
    <w:p w14:paraId="735341E9"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14:paraId="5C1471BE"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In the event of any change to the identity of the Authority’s Representatives, the Authority shall provide written confirmation to the Contractor, and shall update Schedule 3 (Contract Data Sheet) in accordance with condition 6 (Amendments to Contract).</w:t>
      </w:r>
    </w:p>
    <w:p w14:paraId="175C67A8" w14:textId="77777777" w:rsidR="000C676A" w:rsidRPr="00B94445" w:rsidRDefault="000C676A" w:rsidP="004F498D">
      <w:pPr>
        <w:rPr>
          <w:rFonts w:ascii="Arial" w:hAnsi="Arial" w:cs="Arial"/>
        </w:rPr>
      </w:pPr>
    </w:p>
    <w:p w14:paraId="4F016582" w14:textId="77777777" w:rsidR="000C676A" w:rsidRPr="00B94445" w:rsidRDefault="000C676A" w:rsidP="004F498D">
      <w:pPr>
        <w:rPr>
          <w:rFonts w:ascii="Arial" w:hAnsi="Arial" w:cs="Arial"/>
        </w:rPr>
      </w:pPr>
      <w:r w:rsidRPr="00B94445">
        <w:rPr>
          <w:rFonts w:ascii="Arial" w:hAnsi="Arial" w:cs="Arial"/>
        </w:rPr>
        <w:t>9.</w:t>
      </w:r>
      <w:r w:rsidRPr="00B94445">
        <w:rPr>
          <w:rFonts w:ascii="Arial" w:hAnsi="Arial" w:cs="Arial"/>
        </w:rPr>
        <w:tab/>
        <w:t>Severability</w:t>
      </w:r>
    </w:p>
    <w:p w14:paraId="039FFF07"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If any provision of the Contract is held to be invalid, illegal or unenforceable to any extent then:</w:t>
      </w:r>
    </w:p>
    <w:p w14:paraId="2C075801"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such provision shall (to the extent that it is invalid, illegal or unenforceable) be given no effect and shall be deemed not to be included in the Contract but without invalidating any of the remaining provisions of the Contract; and</w:t>
      </w:r>
    </w:p>
    <w:p w14:paraId="30C7FB8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14:paraId="03082EE0" w14:textId="77777777" w:rsidR="000C676A" w:rsidRPr="00B94445" w:rsidRDefault="000C676A" w:rsidP="004F498D">
      <w:pPr>
        <w:rPr>
          <w:rFonts w:ascii="Arial" w:hAnsi="Arial" w:cs="Arial"/>
        </w:rPr>
      </w:pPr>
    </w:p>
    <w:p w14:paraId="6BFB04E4" w14:textId="77777777" w:rsidR="000C676A" w:rsidRPr="00B94445" w:rsidRDefault="000C676A" w:rsidP="004F498D">
      <w:pPr>
        <w:rPr>
          <w:rFonts w:ascii="Arial" w:hAnsi="Arial" w:cs="Arial"/>
        </w:rPr>
      </w:pPr>
      <w:r w:rsidRPr="00B94445">
        <w:rPr>
          <w:rFonts w:ascii="Arial" w:hAnsi="Arial" w:cs="Arial"/>
        </w:rPr>
        <w:t>10.</w:t>
      </w:r>
      <w:r w:rsidRPr="00B94445">
        <w:rPr>
          <w:rFonts w:ascii="Arial" w:hAnsi="Arial" w:cs="Arial"/>
        </w:rPr>
        <w:tab/>
        <w:t>Waiver</w:t>
      </w:r>
    </w:p>
    <w:p w14:paraId="17F77D8B"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14:paraId="0C97F878"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No waiver in respect of any right or remedy shall operate as a waiver in respect of any other right or remedy.</w:t>
      </w:r>
    </w:p>
    <w:p w14:paraId="3D23C532" w14:textId="77777777" w:rsidR="000C676A" w:rsidRPr="00B94445" w:rsidRDefault="000C676A" w:rsidP="004F498D">
      <w:pPr>
        <w:rPr>
          <w:rFonts w:ascii="Arial" w:hAnsi="Arial" w:cs="Arial"/>
        </w:rPr>
      </w:pPr>
    </w:p>
    <w:p w14:paraId="2050F272" w14:textId="77777777" w:rsidR="000C676A" w:rsidRPr="00B94445" w:rsidRDefault="000C676A" w:rsidP="004F498D">
      <w:pPr>
        <w:rPr>
          <w:rFonts w:ascii="Arial" w:hAnsi="Arial" w:cs="Arial"/>
        </w:rPr>
      </w:pPr>
      <w:r w:rsidRPr="00B94445">
        <w:rPr>
          <w:rFonts w:ascii="Arial" w:hAnsi="Arial" w:cs="Arial"/>
        </w:rPr>
        <w:t>11.</w:t>
      </w:r>
      <w:r w:rsidRPr="00B94445">
        <w:rPr>
          <w:rFonts w:ascii="Arial" w:hAnsi="Arial" w:cs="Arial"/>
        </w:rPr>
        <w:tab/>
        <w:t>Assignment of Contract</w:t>
      </w:r>
    </w:p>
    <w:p w14:paraId="5C71CCBD" w14:textId="77777777" w:rsidR="000C676A" w:rsidRPr="00B94445" w:rsidRDefault="000C676A" w:rsidP="004F498D">
      <w:pPr>
        <w:rPr>
          <w:rFonts w:ascii="Arial" w:hAnsi="Arial" w:cs="Arial"/>
        </w:rPr>
      </w:pPr>
      <w:r w:rsidRPr="00B94445">
        <w:rPr>
          <w:rFonts w:ascii="Arial" w:hAnsi="Arial" w:cs="Arial"/>
        </w:rPr>
        <w:t>Neither Party shall be entitled to assign the Contract (or any part thereof) without the prior written consent of the other Party.</w:t>
      </w:r>
    </w:p>
    <w:p w14:paraId="14C859E3" w14:textId="77777777" w:rsidR="000C676A" w:rsidRPr="00B94445" w:rsidRDefault="000C676A" w:rsidP="004F498D">
      <w:pPr>
        <w:rPr>
          <w:rFonts w:ascii="Arial" w:hAnsi="Arial" w:cs="Arial"/>
        </w:rPr>
      </w:pPr>
    </w:p>
    <w:p w14:paraId="652D0A2B" w14:textId="77777777" w:rsidR="000C676A" w:rsidRPr="00B94445" w:rsidRDefault="000C676A" w:rsidP="004F498D">
      <w:pPr>
        <w:rPr>
          <w:rFonts w:ascii="Arial" w:hAnsi="Arial" w:cs="Arial"/>
        </w:rPr>
      </w:pPr>
      <w:r w:rsidRPr="00B94445">
        <w:rPr>
          <w:rFonts w:ascii="Arial" w:hAnsi="Arial" w:cs="Arial"/>
        </w:rPr>
        <w:t>12.</w:t>
      </w:r>
      <w:r w:rsidRPr="00B94445">
        <w:rPr>
          <w:rFonts w:ascii="Arial" w:hAnsi="Arial" w:cs="Arial"/>
        </w:rPr>
        <w:tab/>
        <w:t>Third Party Rights</w:t>
      </w:r>
    </w:p>
    <w:p w14:paraId="0BEBF003" w14:textId="77777777" w:rsidR="000C676A" w:rsidRPr="00B94445" w:rsidRDefault="000C676A" w:rsidP="004F498D">
      <w:pPr>
        <w:rPr>
          <w:rFonts w:ascii="Arial" w:hAnsi="Arial" w:cs="Arial"/>
        </w:rPr>
      </w:pPr>
      <w:r w:rsidRPr="00B94445">
        <w:rPr>
          <w:rFonts w:ascii="Arial" w:hAnsi="Arial" w:cs="Arial"/>
        </w:rPr>
        <w:t>Notwithstanding anything to the contrary elsewhere in the Contract, no right is granted to any person who is not a Party to the Contract to enforce any term of the Contract in its own right and the Parties to the Contract declare that they have no intention to grant any such right.</w:t>
      </w:r>
    </w:p>
    <w:p w14:paraId="75635524" w14:textId="77777777" w:rsidR="000C676A" w:rsidRPr="00B94445" w:rsidRDefault="000C676A" w:rsidP="004F498D">
      <w:pPr>
        <w:rPr>
          <w:rFonts w:ascii="Arial" w:hAnsi="Arial" w:cs="Arial"/>
        </w:rPr>
      </w:pPr>
    </w:p>
    <w:p w14:paraId="7EC62CCD" w14:textId="77777777" w:rsidR="000C676A" w:rsidRPr="00B94445" w:rsidRDefault="000C676A" w:rsidP="004F498D">
      <w:pPr>
        <w:rPr>
          <w:rFonts w:ascii="Arial" w:hAnsi="Arial" w:cs="Arial"/>
        </w:rPr>
      </w:pPr>
      <w:r w:rsidRPr="00B94445">
        <w:rPr>
          <w:rFonts w:ascii="Arial" w:hAnsi="Arial" w:cs="Arial"/>
        </w:rPr>
        <w:t>13.</w:t>
      </w:r>
      <w:r w:rsidRPr="00B94445">
        <w:rPr>
          <w:rFonts w:ascii="Arial" w:hAnsi="Arial" w:cs="Arial"/>
        </w:rPr>
        <w:tab/>
        <w:t>Transparency</w:t>
      </w:r>
    </w:p>
    <w:p w14:paraId="13B1B5E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Subject to clause 13.b but notwithstanding condition 14 (Disclosure of Information), the Contractor understands that the Authority may publish the Transparency Information to the general public.  The Contractor shall assist and cooperate with the Authority to enable the Authority to publish the Transparency Information.</w:t>
      </w:r>
    </w:p>
    <w:p w14:paraId="239B2087"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Before publishing the Transparency Information to the general public in accordance with clause 13.a, the Authority shall redact any Information that would be exempt from disclosure if it was the subject of a request for Information under the Freedom of Information Act 2000 or the Environmental Information Regulations 2004, and any Information which has been acknowledged by the Authority at Schedule 5 – Contractor’s Commercially Sensitive Information.</w:t>
      </w:r>
    </w:p>
    <w:p w14:paraId="113B9FD5"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Authority may consult with the Contractor before redacting any Information from the Transparency Information in accordance with clause 13.b.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376F581D"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For the avoidance of doubt, nothing in this condition 13 shall affect the Contractor’s rights at law.</w:t>
      </w:r>
    </w:p>
    <w:p w14:paraId="4594310B" w14:textId="77777777" w:rsidR="000C676A" w:rsidRPr="00B94445" w:rsidRDefault="000C676A" w:rsidP="004F498D">
      <w:pPr>
        <w:rPr>
          <w:rFonts w:ascii="Arial" w:hAnsi="Arial" w:cs="Arial"/>
        </w:rPr>
      </w:pPr>
    </w:p>
    <w:p w14:paraId="612A4B09" w14:textId="77777777" w:rsidR="000C676A" w:rsidRPr="00B94445" w:rsidRDefault="000C676A" w:rsidP="004F498D">
      <w:pPr>
        <w:rPr>
          <w:rFonts w:ascii="Arial" w:hAnsi="Arial" w:cs="Arial"/>
        </w:rPr>
      </w:pPr>
      <w:r w:rsidRPr="00B94445">
        <w:rPr>
          <w:rFonts w:ascii="Arial" w:hAnsi="Arial" w:cs="Arial"/>
        </w:rPr>
        <w:t>14.</w:t>
      </w:r>
      <w:r w:rsidRPr="00B94445">
        <w:rPr>
          <w:rFonts w:ascii="Arial" w:hAnsi="Arial" w:cs="Arial"/>
        </w:rPr>
        <w:tab/>
        <w:t>Disclosure of Information</w:t>
      </w:r>
    </w:p>
    <w:p w14:paraId="2E8D8285"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Subject to clauses 14.d, 14.e, 14.h and condition 13 each Party:</w:t>
      </w:r>
    </w:p>
    <w:p w14:paraId="05D4F186"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shall treat in confidence all Information it receives from the other;</w:t>
      </w:r>
    </w:p>
    <w:p w14:paraId="554266EA"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14:paraId="6F72F28D"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shall not use any of that Information otherwise than for the purpose of the Contract; and</w:t>
      </w:r>
    </w:p>
    <w:p w14:paraId="27CFF95E"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shall not copy any of that Information except to the extent necessary for the purpose of exercising its rights of use and disclosure under the Contract.</w:t>
      </w:r>
    </w:p>
    <w:p w14:paraId="709E6596"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shall take all reasonable precautions necessary to ensure that all Information disclosed to the Contractor by or on behalf of the Authority under or in connection with the Contract:</w:t>
      </w:r>
    </w:p>
    <w:p w14:paraId="07AC0E8D"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is disclosed to its employees and Subcontractors, only to the extent necessary for the performance of the Contract; and</w:t>
      </w:r>
    </w:p>
    <w:p w14:paraId="6EB6EFCA"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is treated in confidence by them and not disclosed except with the prior written consent of the Authority or used otherwise than for the purpose of performing work or having work performed for the Authority under the Contract or any subcontract.</w:t>
      </w:r>
    </w:p>
    <w:p w14:paraId="7B1A1DE7" w14:textId="77777777" w:rsidR="000C676A" w:rsidRPr="00B94445" w:rsidRDefault="000C676A" w:rsidP="004F498D">
      <w:pPr>
        <w:rPr>
          <w:rFonts w:ascii="Arial" w:hAnsi="Arial" w:cs="Arial"/>
        </w:rPr>
      </w:pPr>
      <w:r w:rsidRPr="00B94445">
        <w:rPr>
          <w:rFonts w:ascii="Arial" w:hAnsi="Arial" w:cs="Arial"/>
        </w:rPr>
        <w:lastRenderedPageBreak/>
        <w:t>c.</w:t>
      </w:r>
      <w:r w:rsidRPr="00B94445">
        <w:rPr>
          <w:rFonts w:ascii="Arial" w:hAnsi="Arial" w:cs="Arial"/>
        </w:rPr>
        <w:tab/>
        <w:t>The Contractor shall ensure that its employees are aware of the Contractor’s arrangements for discharging the obligations at clauses 14.a and 14.b before receiving Information and shall take such steps as may be reasonably practical to enforce such arrangements.</w:t>
      </w:r>
    </w:p>
    <w:p w14:paraId="33FA1B22"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Clauses 14.a and 14.b shall not apply to any Information to the extent that either Party:</w:t>
      </w:r>
    </w:p>
    <w:p w14:paraId="1CEFB6B4"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exercises rights of use or disclosure granted otherwise than in consequence of, or under, the Contract;</w:t>
      </w:r>
    </w:p>
    <w:p w14:paraId="3340D89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has the right to use or disclose the Information in accordance with other Conditions of the Contract; or</w:t>
      </w:r>
    </w:p>
    <w:p w14:paraId="59C180A7"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can show:</w:t>
      </w:r>
    </w:p>
    <w:p w14:paraId="6F716D2B"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that the Information was or has become published or publicly available for use otherwise than in breach of any provision of the Contract or any other agreement between the Parties;</w:t>
      </w:r>
    </w:p>
    <w:p w14:paraId="6D75F70A"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that the Information was already known to it (without restrictions on disclosure or use) prior to receiving the Information under or in connection with the Contract;</w:t>
      </w:r>
    </w:p>
    <w:p w14:paraId="6193348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that the Information was received without restriction on further disclosure from a third party which lawfully acquired the Information without any restriction on disclosure; or</w:t>
      </w:r>
    </w:p>
    <w:p w14:paraId="6753805A"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from its records that the same Information was derived independently of that received under or in connection with the Contract;</w:t>
      </w:r>
    </w:p>
    <w:p w14:paraId="096FDDF5" w14:textId="77777777" w:rsidR="000C676A" w:rsidRPr="00B94445" w:rsidRDefault="000C676A" w:rsidP="004F498D">
      <w:pPr>
        <w:rPr>
          <w:rFonts w:ascii="Arial" w:hAnsi="Arial" w:cs="Arial"/>
        </w:rPr>
      </w:pPr>
      <w:r w:rsidRPr="00B94445">
        <w:rPr>
          <w:rFonts w:ascii="Arial" w:hAnsi="Arial" w:cs="Arial"/>
        </w:rPr>
        <w:t>provided that the relationship to any other Information is not revealed.</w:t>
      </w:r>
    </w:p>
    <w:p w14:paraId="23A2AAA4"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Neither Party shall be in breach of this condition where it can show that any disclosure of Information was made solely and to the 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14:paraId="3279169E"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Authority may disclose the Information:</w:t>
      </w:r>
    </w:p>
    <w:p w14:paraId="6A65785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on a confidential basis to any Central Government Body for any proper purpose of the Authority or of the relevant Central Government Body, which shall </w:t>
      </w:r>
      <w:proofErr w:type="gramStart"/>
      <w:r w:rsidRPr="00B94445">
        <w:rPr>
          <w:rFonts w:ascii="Arial" w:hAnsi="Arial" w:cs="Arial"/>
        </w:rPr>
        <w:t>include:</w:t>
      </w:r>
      <w:proofErr w:type="gramEnd"/>
      <w:r w:rsidRPr="00B94445">
        <w:rPr>
          <w:rFonts w:ascii="Arial" w:hAnsi="Arial" w:cs="Arial"/>
        </w:rPr>
        <w:t xml:space="preserve"> disclosure to the Cabinet Office and/or HM Treasury for the purpose of ensuring effective cross-Government procurement processes, including value for money and related purposes;</w:t>
      </w:r>
    </w:p>
    <w:p w14:paraId="51C6DD13"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to Parliament and Parliamentary Committees or if required by any Parliamentary reporting requirement; </w:t>
      </w:r>
    </w:p>
    <w:p w14:paraId="551C0D93"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to the extent that the Authority (acting reasonably) deems disclosure necessary or appropriate in the course of carrying out its public functions;</w:t>
      </w:r>
    </w:p>
    <w:p w14:paraId="30419AEB"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on a confidential basis to a professional adviser, consultant or other person engaged by any of the entities defined in Schedule 1 (including benchmarking organisations) for any purpose relating to or connected with this Contract;</w:t>
      </w:r>
    </w:p>
    <w:p w14:paraId="5FE0ED08"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on a confidential basis for the purpose of the exercise of its rights under the Contract; or</w:t>
      </w:r>
    </w:p>
    <w:p w14:paraId="52F22692" w14:textId="77777777" w:rsidR="000C676A" w:rsidRPr="00B94445" w:rsidRDefault="000C676A" w:rsidP="004F498D">
      <w:pPr>
        <w:rPr>
          <w:rFonts w:ascii="Arial" w:hAnsi="Arial" w:cs="Arial"/>
        </w:rPr>
      </w:pPr>
      <w:r w:rsidRPr="00B94445">
        <w:rPr>
          <w:rFonts w:ascii="Arial" w:hAnsi="Arial" w:cs="Arial"/>
        </w:rPr>
        <w:lastRenderedPageBreak/>
        <w:t>(6)</w:t>
      </w:r>
      <w:r w:rsidRPr="00B94445">
        <w:rPr>
          <w:rFonts w:ascii="Arial" w:hAnsi="Arial" w:cs="Arial"/>
        </w:rPr>
        <w:tab/>
        <w:t xml:space="preserve">on a confidential basis to a proposed body in connection with any assignment, novation or disposal of any of its rights, obligations or liabilities under the Contract; </w:t>
      </w:r>
    </w:p>
    <w:p w14:paraId="2EBE80A3" w14:textId="77777777" w:rsidR="000C676A" w:rsidRPr="00B94445" w:rsidRDefault="000C676A" w:rsidP="004F498D">
      <w:pPr>
        <w:rPr>
          <w:rFonts w:ascii="Arial" w:hAnsi="Arial" w:cs="Arial"/>
        </w:rPr>
      </w:pPr>
      <w:r w:rsidRPr="00B94445">
        <w:rPr>
          <w:rFonts w:ascii="Arial" w:hAnsi="Arial" w:cs="Arial"/>
        </w:rPr>
        <w:t>and for the purposes of the foregoing, references to disclosure on a confidential basis shall mean disclosure subject to a confidentiality agreement or arrangement containing terms no less stringent than those placed on the Authority under this condition.</w:t>
      </w:r>
    </w:p>
    <w:p w14:paraId="5D59BFA2"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Before sharing any Information in accordance with clause 14.f, the Authority may redact the Information.  Any decision to redact Information made by the Authority shall be final.</w:t>
      </w:r>
    </w:p>
    <w:p w14:paraId="5719A28F"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its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w:t>
      </w:r>
    </w:p>
    <w:p w14:paraId="0D7E39B2"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Nothing in this condition shall affect the Parties' obligations of confidentiality where Information is disclosed orally in confidence.</w:t>
      </w:r>
    </w:p>
    <w:p w14:paraId="3E780ACD" w14:textId="77777777" w:rsidR="000C676A" w:rsidRPr="00B94445" w:rsidRDefault="000C676A" w:rsidP="004F498D">
      <w:pPr>
        <w:rPr>
          <w:rFonts w:ascii="Arial" w:hAnsi="Arial" w:cs="Arial"/>
        </w:rPr>
      </w:pPr>
    </w:p>
    <w:p w14:paraId="1E432999" w14:textId="77777777" w:rsidR="000C676A" w:rsidRPr="00B94445" w:rsidRDefault="000C676A" w:rsidP="004F498D">
      <w:pPr>
        <w:rPr>
          <w:rFonts w:ascii="Arial" w:hAnsi="Arial" w:cs="Arial"/>
        </w:rPr>
      </w:pPr>
      <w:r w:rsidRPr="00B94445">
        <w:rPr>
          <w:rFonts w:ascii="Arial" w:hAnsi="Arial" w:cs="Arial"/>
        </w:rPr>
        <w:t>15.</w:t>
      </w:r>
      <w:r w:rsidRPr="00B94445">
        <w:rPr>
          <w:rFonts w:ascii="Arial" w:hAnsi="Arial" w:cs="Arial"/>
        </w:rPr>
        <w:tab/>
        <w:t>Publicity and Communications with the Media</w:t>
      </w:r>
    </w:p>
    <w:p w14:paraId="119FA53B" w14:textId="77777777" w:rsidR="000C676A" w:rsidRPr="00B94445" w:rsidRDefault="000C676A" w:rsidP="004F498D">
      <w:pPr>
        <w:rPr>
          <w:rFonts w:ascii="Arial" w:hAnsi="Arial" w:cs="Arial"/>
        </w:rPr>
      </w:pPr>
      <w:r w:rsidRPr="00B94445">
        <w:rPr>
          <w:rFonts w:ascii="Arial" w:hAnsi="Arial" w:cs="Arial"/>
        </w:rPr>
        <w:t>The Contractor shall not and shall ensure that any employee or Subcontractor shall not communicate with representatives of the press, television, radio or other media on any matter concerning the Contract unless the Authority has given its prior written consent.</w:t>
      </w:r>
    </w:p>
    <w:p w14:paraId="34928953" w14:textId="77777777" w:rsidR="000C676A" w:rsidRPr="00B94445" w:rsidRDefault="000C676A" w:rsidP="004F498D">
      <w:pPr>
        <w:rPr>
          <w:rFonts w:ascii="Arial" w:hAnsi="Arial" w:cs="Arial"/>
        </w:rPr>
      </w:pPr>
    </w:p>
    <w:p w14:paraId="74AAF42A" w14:textId="77777777" w:rsidR="000C676A" w:rsidRPr="00B94445" w:rsidRDefault="000C676A" w:rsidP="004F498D">
      <w:pPr>
        <w:rPr>
          <w:rFonts w:ascii="Arial" w:hAnsi="Arial" w:cs="Arial"/>
        </w:rPr>
      </w:pPr>
      <w:r w:rsidRPr="00B94445">
        <w:rPr>
          <w:rFonts w:ascii="Arial" w:hAnsi="Arial" w:cs="Arial"/>
        </w:rPr>
        <w:t>16.</w:t>
      </w:r>
      <w:r w:rsidRPr="00B94445">
        <w:rPr>
          <w:rFonts w:ascii="Arial" w:hAnsi="Arial" w:cs="Arial"/>
        </w:rPr>
        <w:tab/>
        <w:t>Change of Control of Contractor</w:t>
      </w:r>
    </w:p>
    <w:p w14:paraId="5D65E63E"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Contractor shall notify the Representative of the Authority at the address given in clause 16.b, as soon as practicable, in writing of any intended, planned or actual change in control of the Contractor. The Contractor shall not be required to submit any notice which is unlawful or is in breach of either any pre-existing non-disclosure agreement or any regulations governing the conduct of the Contractor in the UK or other jurisdictions where the Contractor may be subject to legal sanction arising from issuing such a notice.</w:t>
      </w:r>
    </w:p>
    <w:p w14:paraId="293EC373"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Each notice of change of control shall be taken to apply to all contracts with the Authority. Notices shall be submitted to:</w:t>
      </w:r>
    </w:p>
    <w:p w14:paraId="67DCCDF8" w14:textId="77777777" w:rsidR="000C676A" w:rsidRPr="00B94445" w:rsidRDefault="000C676A" w:rsidP="004F498D">
      <w:pPr>
        <w:rPr>
          <w:rFonts w:ascii="Arial" w:hAnsi="Arial" w:cs="Arial"/>
        </w:rPr>
      </w:pPr>
      <w:r w:rsidRPr="00B94445">
        <w:rPr>
          <w:rFonts w:ascii="Arial" w:hAnsi="Arial" w:cs="Arial"/>
        </w:rPr>
        <w:t>Mergers &amp; Acquisitions Section</w:t>
      </w:r>
    </w:p>
    <w:p w14:paraId="1CD68FF8" w14:textId="77777777" w:rsidR="000C676A" w:rsidRPr="00B94445" w:rsidRDefault="000C676A" w:rsidP="004F498D">
      <w:pPr>
        <w:rPr>
          <w:rFonts w:ascii="Arial" w:hAnsi="Arial" w:cs="Arial"/>
        </w:rPr>
      </w:pPr>
      <w:r w:rsidRPr="00B94445">
        <w:rPr>
          <w:rFonts w:ascii="Arial" w:hAnsi="Arial" w:cs="Arial"/>
        </w:rPr>
        <w:t>Strategic Supplier Management Team</w:t>
      </w:r>
    </w:p>
    <w:p w14:paraId="6E5DCDA5" w14:textId="77777777" w:rsidR="000C676A" w:rsidRPr="00B94445" w:rsidRDefault="000C676A" w:rsidP="004F498D">
      <w:pPr>
        <w:rPr>
          <w:rFonts w:ascii="Arial" w:hAnsi="Arial" w:cs="Arial"/>
        </w:rPr>
      </w:pPr>
      <w:r w:rsidRPr="00B94445">
        <w:rPr>
          <w:rFonts w:ascii="Arial" w:hAnsi="Arial" w:cs="Arial"/>
        </w:rPr>
        <w:t>Spruce 3b # 1301</w:t>
      </w:r>
    </w:p>
    <w:p w14:paraId="1FA727C2" w14:textId="77777777" w:rsidR="000C676A" w:rsidRPr="00B94445" w:rsidRDefault="000C676A" w:rsidP="004F498D">
      <w:pPr>
        <w:rPr>
          <w:rFonts w:ascii="Arial" w:hAnsi="Arial" w:cs="Arial"/>
        </w:rPr>
      </w:pPr>
      <w:r w:rsidRPr="00B94445">
        <w:rPr>
          <w:rFonts w:ascii="Arial" w:hAnsi="Arial" w:cs="Arial"/>
        </w:rPr>
        <w:t>MOD Abbey Wood,</w:t>
      </w:r>
    </w:p>
    <w:p w14:paraId="6AACF7D8" w14:textId="77777777" w:rsidR="000C676A" w:rsidRPr="00B94445" w:rsidRDefault="000C676A" w:rsidP="004F498D">
      <w:pPr>
        <w:rPr>
          <w:rFonts w:ascii="Arial" w:hAnsi="Arial" w:cs="Arial"/>
        </w:rPr>
      </w:pPr>
      <w:r w:rsidRPr="00B94445">
        <w:rPr>
          <w:rFonts w:ascii="Arial" w:hAnsi="Arial" w:cs="Arial"/>
        </w:rPr>
        <w:t>Bristol, BS34 8JH</w:t>
      </w:r>
    </w:p>
    <w:p w14:paraId="08AD066B" w14:textId="77777777" w:rsidR="000C676A" w:rsidRPr="00B94445" w:rsidRDefault="000C676A" w:rsidP="004F498D">
      <w:pPr>
        <w:rPr>
          <w:rFonts w:ascii="Arial" w:hAnsi="Arial" w:cs="Arial"/>
        </w:rPr>
      </w:pPr>
      <w:r w:rsidRPr="00B94445">
        <w:rPr>
          <w:rFonts w:ascii="Arial" w:hAnsi="Arial" w:cs="Arial"/>
        </w:rPr>
        <w:lastRenderedPageBreak/>
        <w:t>The Representative of the Authority shall consider the notice of change of control and advise the Contractor in writing of any concerns the Authority may have. Such concerns may include but are not limited to potential threats to national security, the ability of the Authority to comply with its statutory obligations or matters covered by the declarations made by the Contractor prior to Contract Award.</w:t>
      </w:r>
    </w:p>
    <w:p w14:paraId="70DBEE64"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Authority may terminate the Contract by giving written notice to the Contractor within six months of the Authority being notified in accordance with clause 16.a. The Authority shall act reasonably in exercising its right of termination under this condition.</w:t>
      </w:r>
    </w:p>
    <w:p w14:paraId="40556305"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 xml:space="preserve">If the Authority exercises its right to terminate in accordance with clause 16.c the Contractor shall be entitled to request the Authority to consider making a payment representing any commitments, liabilities or expenditure incurred by the Contractor in connection with the Contract up to the point of termination. Such commitments, liabilities or expenditure shall be reasonably and properly chargeable by the </w:t>
      </w:r>
      <w:proofErr w:type="gramStart"/>
      <w:r w:rsidRPr="00B94445">
        <w:rPr>
          <w:rFonts w:ascii="Arial" w:hAnsi="Arial" w:cs="Arial"/>
        </w:rPr>
        <w:t>Contractor, and</w:t>
      </w:r>
      <w:proofErr w:type="gramEnd"/>
      <w:r w:rsidRPr="00B94445">
        <w:rPr>
          <w:rFonts w:ascii="Arial" w:hAnsi="Arial" w:cs="Arial"/>
        </w:rPr>
        <w:t xml:space="preserve"> shall otherwise represent an unavoidable loss by the Contractor by reason of the termination of the Contract. Any payment under this clause 16.d must be fully supported by documentary evidence. The decision whether to make such a payment shall be at the Authority’s sole discretion.</w:t>
      </w:r>
    </w:p>
    <w:p w14:paraId="26C497DA"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Notification by the Contractor of any intended, planned or actual change of control shall not prejudice the existing rights of the Authority or the Contractor under the Contract nor create or imply any rights of either the Contractor or the Authority additional to the Authority’s rights set out in this condition.</w:t>
      </w:r>
    </w:p>
    <w:p w14:paraId="5F024249" w14:textId="77777777" w:rsidR="000C676A" w:rsidRPr="00B94445" w:rsidRDefault="000C676A" w:rsidP="004F498D">
      <w:pPr>
        <w:rPr>
          <w:rFonts w:ascii="Arial" w:hAnsi="Arial" w:cs="Arial"/>
        </w:rPr>
      </w:pPr>
    </w:p>
    <w:p w14:paraId="74B5DE48" w14:textId="77777777" w:rsidR="000C676A" w:rsidRPr="00B94445" w:rsidRDefault="000C676A" w:rsidP="004F498D">
      <w:pPr>
        <w:rPr>
          <w:rFonts w:ascii="Arial" w:hAnsi="Arial" w:cs="Arial"/>
        </w:rPr>
      </w:pPr>
      <w:r w:rsidRPr="00B94445">
        <w:rPr>
          <w:rFonts w:ascii="Arial" w:hAnsi="Arial" w:cs="Arial"/>
        </w:rPr>
        <w:t>17.</w:t>
      </w:r>
      <w:r w:rsidRPr="00B94445">
        <w:rPr>
          <w:rFonts w:ascii="Arial" w:hAnsi="Arial" w:cs="Arial"/>
        </w:rPr>
        <w:tab/>
        <w:t>Environmental Requirements</w:t>
      </w:r>
    </w:p>
    <w:p w14:paraId="001D625A" w14:textId="77777777" w:rsidR="000C676A" w:rsidRPr="00B94445" w:rsidRDefault="000C676A" w:rsidP="004F498D">
      <w:pPr>
        <w:rPr>
          <w:rFonts w:ascii="Arial" w:hAnsi="Arial" w:cs="Arial"/>
        </w:rPr>
      </w:pPr>
      <w:r w:rsidRPr="00B94445">
        <w:rPr>
          <w:rFonts w:ascii="Arial" w:hAnsi="Arial" w:cs="Arial"/>
        </w:rPr>
        <w:t>The Contractor shall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14:paraId="0252C348" w14:textId="77777777" w:rsidR="000C676A" w:rsidRPr="00B94445" w:rsidRDefault="000C676A" w:rsidP="004F498D">
      <w:pPr>
        <w:rPr>
          <w:rFonts w:ascii="Arial" w:hAnsi="Arial" w:cs="Arial"/>
        </w:rPr>
      </w:pPr>
    </w:p>
    <w:p w14:paraId="3C1A578E" w14:textId="77777777" w:rsidR="000C676A" w:rsidRPr="00B94445" w:rsidRDefault="000C676A" w:rsidP="004F498D">
      <w:pPr>
        <w:rPr>
          <w:rFonts w:ascii="Arial" w:hAnsi="Arial" w:cs="Arial"/>
        </w:rPr>
      </w:pPr>
      <w:r w:rsidRPr="00B94445">
        <w:rPr>
          <w:rFonts w:ascii="Arial" w:hAnsi="Arial" w:cs="Arial"/>
        </w:rPr>
        <w:t>18.</w:t>
      </w:r>
      <w:r w:rsidRPr="00B94445">
        <w:rPr>
          <w:rFonts w:ascii="Arial" w:hAnsi="Arial" w:cs="Arial"/>
        </w:rPr>
        <w:tab/>
        <w:t>Contractor’s Records</w:t>
      </w:r>
    </w:p>
    <w:p w14:paraId="599DC5DA"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The Contractor and its sub-contractors shall maintain all records specified in and connected with the Contract (expressly or otherwise) and make them available to the Authority when requested on reasonable notice. </w:t>
      </w:r>
    </w:p>
    <w:p w14:paraId="14BC2FF6"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and its sub-contractors shall also permit access to relevant records that relate to the contractual obligations to supply goods or services under the Contract, held by or controlled by them and reasonably required by the Comptroller and Auditor General, their staff and any appointed representative of the National Audit Office, and provide such explanations and information as reasonably necessary for the following purposes:</w:t>
      </w:r>
    </w:p>
    <w:p w14:paraId="1288BC3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to enable the National Audit Office to carry out the Authority’s statutory audits and to examine and/or certify the Authority’s annual and interim report and accounts; and</w:t>
      </w:r>
    </w:p>
    <w:p w14:paraId="22A89D1D"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to enable the National Audit Office to carry out an examination pursuant to Part II of the National Audit Act 1983 of the economy, efficiency and effectiveness with which the Authority has used its resources.</w:t>
      </w:r>
    </w:p>
    <w:p w14:paraId="39A017EF" w14:textId="77777777" w:rsidR="000C676A" w:rsidRPr="00B94445" w:rsidRDefault="000C676A" w:rsidP="004F498D">
      <w:pPr>
        <w:rPr>
          <w:rFonts w:ascii="Arial" w:hAnsi="Arial" w:cs="Arial"/>
        </w:rPr>
      </w:pPr>
      <w:r w:rsidRPr="00B94445">
        <w:rPr>
          <w:rFonts w:ascii="Arial" w:hAnsi="Arial" w:cs="Arial"/>
        </w:rPr>
        <w:lastRenderedPageBreak/>
        <w:t>c.</w:t>
      </w:r>
      <w:r w:rsidRPr="00B94445">
        <w:rPr>
          <w:rFonts w:ascii="Arial" w:hAnsi="Arial" w:cs="Arial"/>
        </w:rPr>
        <w:tab/>
        <w:t>With regard to the records made available to the Authority under clause 1 of this Condition, and subject to the provisions of SC2 conditions of contract clause 14, the Contractor shall permit records to be examined and if necessary copied, by the Authority, or Representative of the Authority, as the Authority may require.</w:t>
      </w:r>
    </w:p>
    <w:p w14:paraId="4DC300B8"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Unless the Contract specifies otherwise the records referred to in this Condition shall be retained for a period of at least 6 years from:</w:t>
      </w:r>
    </w:p>
    <w:p w14:paraId="4CFF64F7"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end of the Contract term;</w:t>
      </w:r>
    </w:p>
    <w:p w14:paraId="7CD1349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termination of the Contract; or</w:t>
      </w:r>
    </w:p>
    <w:p w14:paraId="00DA7A8B"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final payment</w:t>
      </w:r>
    </w:p>
    <w:p w14:paraId="589BCE48" w14:textId="77777777" w:rsidR="000C676A" w:rsidRPr="00B94445" w:rsidRDefault="000C676A" w:rsidP="004F498D">
      <w:pPr>
        <w:rPr>
          <w:rFonts w:ascii="Arial" w:hAnsi="Arial" w:cs="Arial"/>
        </w:rPr>
      </w:pPr>
      <w:r w:rsidRPr="00B94445">
        <w:rPr>
          <w:rFonts w:ascii="Arial" w:hAnsi="Arial" w:cs="Arial"/>
        </w:rPr>
        <w:t>whichever occurs latest.</w:t>
      </w:r>
    </w:p>
    <w:p w14:paraId="6C458B4D" w14:textId="77777777" w:rsidR="000C676A" w:rsidRPr="00B94445" w:rsidRDefault="000C676A" w:rsidP="004F498D">
      <w:pPr>
        <w:rPr>
          <w:rFonts w:ascii="Arial" w:hAnsi="Arial" w:cs="Arial"/>
        </w:rPr>
      </w:pPr>
    </w:p>
    <w:p w14:paraId="42FE0AE6" w14:textId="77777777" w:rsidR="000C676A" w:rsidRPr="00B94445" w:rsidRDefault="000C676A" w:rsidP="004F498D">
      <w:pPr>
        <w:rPr>
          <w:rFonts w:ascii="Arial" w:hAnsi="Arial" w:cs="Arial"/>
        </w:rPr>
      </w:pPr>
      <w:r w:rsidRPr="00B94445">
        <w:rPr>
          <w:rFonts w:ascii="Arial" w:hAnsi="Arial" w:cs="Arial"/>
        </w:rPr>
        <w:t>19.</w:t>
      </w:r>
      <w:r w:rsidRPr="00B94445">
        <w:rPr>
          <w:rFonts w:ascii="Arial" w:hAnsi="Arial" w:cs="Arial"/>
        </w:rPr>
        <w:tab/>
        <w:t>Notices</w:t>
      </w:r>
    </w:p>
    <w:p w14:paraId="26F4F232"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A Notice served under the Contract shall be:</w:t>
      </w:r>
    </w:p>
    <w:p w14:paraId="1DFC3D6F"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in writing in the English Language;</w:t>
      </w:r>
    </w:p>
    <w:p w14:paraId="70CD99E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authenticated by signature or such other method as may be agreed between the Parties;</w:t>
      </w:r>
    </w:p>
    <w:p w14:paraId="1A96E155"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sent for the attention of the other Party’s Representative, and to the address set out in Schedule 3 (Contract Data Sheet);</w:t>
      </w:r>
    </w:p>
    <w:p w14:paraId="294F3141"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marked with the number of the Contract; and</w:t>
      </w:r>
    </w:p>
    <w:p w14:paraId="5E214701"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delivered by hand, prepaid post (or airmail), facsimile transmission or, if agreed in Schedule 3 (Contract Data Sheet), by electronic mail.</w:t>
      </w:r>
    </w:p>
    <w:p w14:paraId="3DADDAA3"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Notices shall be deemed to have been received:</w:t>
      </w:r>
    </w:p>
    <w:p w14:paraId="51A980E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if delivered by hand, on the day of delivery if it is a Business Day in the place of receipt, and otherwise on the first Business Day in the place of receipt following the day of delivery;</w:t>
      </w:r>
    </w:p>
    <w:p w14:paraId="6EC3B22D"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if sent by prepaid post, on the fourth Business Day (or the tenth Business Day in the case of airmail) after the day of posting;</w:t>
      </w:r>
    </w:p>
    <w:p w14:paraId="64975D62"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if sent by facsimile or electronic means:</w:t>
      </w:r>
    </w:p>
    <w:p w14:paraId="1DE66E51"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if transmitted between 09:00 and 17:00 hours on a Business Day (recipient’s time) on completion of receipt by the sender of verification of the transmission from the receiving instrument; or</w:t>
      </w:r>
    </w:p>
    <w:p w14:paraId="2C22DA9D"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if transmitted at any other time, at 09:00 on the first Business Day (recipient’s time) following the completion of receipt by the sender of verification of transmission from the receiving instrument.</w:t>
      </w:r>
    </w:p>
    <w:p w14:paraId="502993EC" w14:textId="77777777" w:rsidR="000C676A" w:rsidRPr="00B94445" w:rsidRDefault="000C676A" w:rsidP="004F498D">
      <w:pPr>
        <w:rPr>
          <w:rFonts w:ascii="Arial" w:hAnsi="Arial" w:cs="Arial"/>
        </w:rPr>
      </w:pPr>
    </w:p>
    <w:p w14:paraId="661CAB3C" w14:textId="77777777" w:rsidR="000C676A" w:rsidRPr="00B94445" w:rsidRDefault="000C676A" w:rsidP="004F498D">
      <w:pPr>
        <w:rPr>
          <w:rFonts w:ascii="Arial" w:hAnsi="Arial" w:cs="Arial"/>
        </w:rPr>
      </w:pPr>
      <w:r w:rsidRPr="00B94445">
        <w:rPr>
          <w:rFonts w:ascii="Arial" w:hAnsi="Arial" w:cs="Arial"/>
        </w:rPr>
        <w:t>20.</w:t>
      </w:r>
      <w:r w:rsidRPr="00B94445">
        <w:rPr>
          <w:rFonts w:ascii="Arial" w:hAnsi="Arial" w:cs="Arial"/>
        </w:rPr>
        <w:tab/>
        <w:t>Progress Monitoring, Meetings and Reports</w:t>
      </w:r>
    </w:p>
    <w:p w14:paraId="74E20937" w14:textId="77777777" w:rsidR="000C676A" w:rsidRPr="00B94445" w:rsidRDefault="000C676A" w:rsidP="004F498D">
      <w:pPr>
        <w:rPr>
          <w:rFonts w:ascii="Arial" w:hAnsi="Arial" w:cs="Arial"/>
        </w:rPr>
      </w:pPr>
      <w:r w:rsidRPr="00B94445">
        <w:rPr>
          <w:rFonts w:ascii="Arial" w:hAnsi="Arial" w:cs="Arial"/>
        </w:rPr>
        <w:lastRenderedPageBreak/>
        <w:t>a.</w:t>
      </w:r>
      <w:r w:rsidRPr="00B94445">
        <w:rPr>
          <w:rFonts w:ascii="Arial" w:hAnsi="Arial" w:cs="Arial"/>
        </w:rPr>
        <w:tab/>
        <w:t>The Contractor shall attend progress meetings at the frequency or times (if any) specified in Schedule 3 (Contract Data Sheet) and shall ensure that its Contractor’s Representatives are suitably qualified to attend such meetings.</w:t>
      </w:r>
    </w:p>
    <w:p w14:paraId="1E887CD1"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shall submit progress reports to the Authority’s Representatives at the times and in the format (if any) specified in Schedule 3 (Contract Data Sheet). The reports shall detail as a minimum:</w:t>
      </w:r>
    </w:p>
    <w:p w14:paraId="75291EE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performance/Delivery of the Contractor Deliverables;</w:t>
      </w:r>
    </w:p>
    <w:p w14:paraId="4592D6D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risks and opportunities;</w:t>
      </w:r>
    </w:p>
    <w:p w14:paraId="2D47B637"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any other information specified in Schedule 3 (Contract Data Sheet); and</w:t>
      </w:r>
    </w:p>
    <w:p w14:paraId="33262EDA"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any other information reasonably requested by the Authority.</w:t>
      </w:r>
    </w:p>
    <w:p w14:paraId="5AE036FD" w14:textId="77777777" w:rsidR="000C676A" w:rsidRPr="00B94445" w:rsidRDefault="000C676A" w:rsidP="004F498D">
      <w:pPr>
        <w:rPr>
          <w:rFonts w:ascii="Arial" w:hAnsi="Arial" w:cs="Arial"/>
        </w:rPr>
      </w:pPr>
    </w:p>
    <w:p w14:paraId="66AA60EC" w14:textId="77777777" w:rsidR="000C676A" w:rsidRPr="00B94445" w:rsidRDefault="000C676A" w:rsidP="004F498D">
      <w:pPr>
        <w:rPr>
          <w:rFonts w:ascii="Arial" w:hAnsi="Arial" w:cs="Arial"/>
        </w:rPr>
      </w:pPr>
      <w:r w:rsidRPr="00B94445">
        <w:rPr>
          <w:rFonts w:ascii="Arial" w:hAnsi="Arial" w:cs="Arial"/>
        </w:rPr>
        <w:t>SUPPLY OF CONTRACTOR DELIVERABLES</w:t>
      </w:r>
    </w:p>
    <w:p w14:paraId="315535D8" w14:textId="77777777" w:rsidR="000C676A" w:rsidRPr="00B94445" w:rsidRDefault="000C676A" w:rsidP="004F498D">
      <w:pPr>
        <w:rPr>
          <w:rFonts w:ascii="Arial" w:hAnsi="Arial" w:cs="Arial"/>
        </w:rPr>
      </w:pPr>
    </w:p>
    <w:p w14:paraId="2CFF7FD4" w14:textId="77777777" w:rsidR="000C676A" w:rsidRPr="00B94445" w:rsidRDefault="000C676A" w:rsidP="004F498D">
      <w:pPr>
        <w:rPr>
          <w:rFonts w:ascii="Arial" w:hAnsi="Arial" w:cs="Arial"/>
        </w:rPr>
      </w:pPr>
      <w:r w:rsidRPr="00B94445">
        <w:rPr>
          <w:rFonts w:ascii="Arial" w:hAnsi="Arial" w:cs="Arial"/>
        </w:rPr>
        <w:t>21.</w:t>
      </w:r>
      <w:r w:rsidRPr="00B94445">
        <w:rPr>
          <w:rFonts w:ascii="Arial" w:hAnsi="Arial" w:cs="Arial"/>
        </w:rPr>
        <w:tab/>
        <w:t>Supply of Contractor Deliverables and Quality Assurance</w:t>
      </w:r>
    </w:p>
    <w:p w14:paraId="60D7B21E"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The Contractor shall provide the Contractor Deliverables to the Authority, in accordance with the Schedule of Requirements and the </w:t>
      </w:r>
      <w:proofErr w:type="gramStart"/>
      <w:r w:rsidRPr="00B94445">
        <w:rPr>
          <w:rFonts w:ascii="Arial" w:hAnsi="Arial" w:cs="Arial"/>
        </w:rPr>
        <w:t>Specification, and</w:t>
      </w:r>
      <w:proofErr w:type="gramEnd"/>
      <w:r w:rsidRPr="00B94445">
        <w:rPr>
          <w:rFonts w:ascii="Arial" w:hAnsi="Arial" w:cs="Arial"/>
        </w:rPr>
        <w:t xml:space="preserve"> shall allocate sufficient resource to the provision of the Contractor Deliverables to enable it to comply with this obligation.</w:t>
      </w:r>
    </w:p>
    <w:p w14:paraId="4DD91B63"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shall:</w:t>
      </w:r>
    </w:p>
    <w:p w14:paraId="1CFC93C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comply with any applicable quality assurance requirements specified in Schedule 3 (Contract Data Sheet) in providing the Contractor Deliverables; and</w:t>
      </w:r>
    </w:p>
    <w:p w14:paraId="20BE524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discharge its obligations under the Contract with all due skill, care, diligence and operating practice by appropriately experienced, qualified and trained personnel.</w:t>
      </w:r>
    </w:p>
    <w:p w14:paraId="40680401"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provisions of clause 21.b. shall survive any performance, acceptance or payment pursuant to the Contract and shall extend to any remedial services provided by the Contractor.</w:t>
      </w:r>
    </w:p>
    <w:p w14:paraId="716E5E65"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Contractor shall:</w:t>
      </w:r>
    </w:p>
    <w:p w14:paraId="3228463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observe, and ensure that the Contractor’s Team observe, all health and safety rules and regulations and any other security requirements that apply at any of the Authority’s premises;</w:t>
      </w:r>
    </w:p>
    <w:p w14:paraId="4E19CF98"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notify the Authority as soon as it becomes aware of any health and safety hazards or issues which arise in relation to the Contractor Deliverables; and</w:t>
      </w:r>
    </w:p>
    <w:p w14:paraId="4F3DD57B"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before the date on which the Contractor Deliverables are to start, obtain, and at all times maintain, all necessary licences and consents in relation to the Contractor Deliverables.</w:t>
      </w:r>
    </w:p>
    <w:p w14:paraId="1233B2AB" w14:textId="77777777" w:rsidR="000C676A" w:rsidRPr="00B94445" w:rsidRDefault="000C676A" w:rsidP="004F498D">
      <w:pPr>
        <w:rPr>
          <w:rFonts w:ascii="Arial" w:hAnsi="Arial" w:cs="Arial"/>
        </w:rPr>
      </w:pPr>
    </w:p>
    <w:p w14:paraId="6459FB92" w14:textId="77777777" w:rsidR="000C676A" w:rsidRPr="00B94445" w:rsidRDefault="000C676A" w:rsidP="004F498D">
      <w:pPr>
        <w:rPr>
          <w:rFonts w:ascii="Arial" w:hAnsi="Arial" w:cs="Arial"/>
        </w:rPr>
      </w:pPr>
      <w:r w:rsidRPr="00B94445">
        <w:rPr>
          <w:rFonts w:ascii="Arial" w:hAnsi="Arial" w:cs="Arial"/>
        </w:rPr>
        <w:t>22.</w:t>
      </w:r>
      <w:r w:rsidRPr="00B94445">
        <w:rPr>
          <w:rFonts w:ascii="Arial" w:hAnsi="Arial" w:cs="Arial"/>
        </w:rPr>
        <w:tab/>
        <w:t>Marking of Contractor Deliverables</w:t>
      </w:r>
    </w:p>
    <w:p w14:paraId="6B150BBE" w14:textId="77777777" w:rsidR="000C676A" w:rsidRPr="00B94445" w:rsidRDefault="000C676A" w:rsidP="004F498D">
      <w:pPr>
        <w:rPr>
          <w:rFonts w:ascii="Arial" w:hAnsi="Arial" w:cs="Arial"/>
        </w:rPr>
      </w:pPr>
      <w:r w:rsidRPr="00B94445">
        <w:rPr>
          <w:rFonts w:ascii="Arial" w:hAnsi="Arial" w:cs="Arial"/>
        </w:rPr>
        <w:lastRenderedPageBreak/>
        <w:t>a.</w:t>
      </w:r>
      <w:r w:rsidRPr="00B94445">
        <w:rPr>
          <w:rFonts w:ascii="Arial" w:hAnsi="Arial" w:cs="Arial"/>
        </w:rPr>
        <w:tab/>
        <w:t>Each Contractor Deliverable shall be marked in accordance with the requirements specified in Schedule 3 (Contract Data Sheet),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Schedule 2 (Schedule of Requirements).</w:t>
      </w:r>
    </w:p>
    <w:p w14:paraId="217073F5"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Any marking method used shall not have a detrimental effect on the strength, serviceability or corrosion resistance of the Contractor Deliverables.</w:t>
      </w:r>
    </w:p>
    <w:p w14:paraId="721D4243"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marking shall include any serial numbers allocated to the Contractor Deliverable.</w:t>
      </w:r>
    </w:p>
    <w:p w14:paraId="6783F062"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Where because of its size or nature it is not possible to mark a Contractor Deliverable with the required particulars, the required information should be included on the package or carton in which the Contractor Deliverable is packed, in accordance with condition 23 (Packaging and Labelling (excluding Contractor Deliverables containing Munitions)).</w:t>
      </w:r>
    </w:p>
    <w:p w14:paraId="4BA9DD1B" w14:textId="77777777" w:rsidR="000C676A" w:rsidRPr="00B94445" w:rsidRDefault="000C676A" w:rsidP="004F498D">
      <w:pPr>
        <w:rPr>
          <w:rFonts w:ascii="Arial" w:hAnsi="Arial" w:cs="Arial"/>
        </w:rPr>
      </w:pPr>
      <w:r w:rsidRPr="00B94445">
        <w:rPr>
          <w:rFonts w:ascii="Arial" w:hAnsi="Arial" w:cs="Arial"/>
        </w:rPr>
        <w:t>23.</w:t>
      </w:r>
      <w:r w:rsidRPr="00B94445">
        <w:rPr>
          <w:rFonts w:ascii="Arial" w:hAnsi="Arial" w:cs="Arial"/>
        </w:rPr>
        <w:tab/>
        <w:t>Packaging and Labelling (excluding Contractor Deliverables containing Munitions)</w:t>
      </w:r>
    </w:p>
    <w:p w14:paraId="4E94382A"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Packaging responsibilities are as follows:</w:t>
      </w:r>
    </w:p>
    <w:p w14:paraId="273B778E"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Contractor shall be responsible for providing Packaging which fully complies with the requirements of the Contract.</w:t>
      </w:r>
    </w:p>
    <w:p w14:paraId="2F664353"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Authority shall indicate in the Contract the standard or level of Packaging required for each Contractor Deliverable, including the PPQ.  If a standard or level of Packaging (including the PPQ) is not indicated in the Contract, the Contractor shall request such instructions from the Authority before proceeding further.</w:t>
      </w:r>
    </w:p>
    <w:p w14:paraId="01319E99"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Contractor shall ensure all relevant information necessary for the effective performance of the Contract is made available to all subcontractors.</w:t>
      </w:r>
    </w:p>
    <w:p w14:paraId="679E0615"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Where the Contractor or any of their subcontractors have concerns relating to the appropriateness of the Packaging design and or MPL prior to manufacture or supply of the Contractor Deliverables they shall use DEFFORM 129B to feedback these concerns to the Contractor or Authority, as appropriate.</w:t>
      </w:r>
    </w:p>
    <w:p w14:paraId="345C3DCE"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The Contractor shall supply Commercial Packaging meeting the standards and requirements of Def Stan 81-041 (Part 1).  In </w:t>
      </w:r>
      <w:proofErr w:type="gramStart"/>
      <w:r w:rsidRPr="00B94445">
        <w:rPr>
          <w:rFonts w:ascii="Arial" w:hAnsi="Arial" w:cs="Arial"/>
        </w:rPr>
        <w:t>addition</w:t>
      </w:r>
      <w:proofErr w:type="gramEnd"/>
      <w:r w:rsidRPr="00B94445">
        <w:rPr>
          <w:rFonts w:ascii="Arial" w:hAnsi="Arial" w:cs="Arial"/>
        </w:rPr>
        <w:t xml:space="preserve"> the following requirements apply:</w:t>
      </w:r>
    </w:p>
    <w:p w14:paraId="51BBD58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Contractor shall provide Packaging which:</w:t>
      </w:r>
    </w:p>
    <w:p w14:paraId="2DFBD079"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will ensure that each Contractor Deliverable may be transported and delivered to the consignee named in the Contract in an undamaged and serviceable condition; and</w:t>
      </w:r>
    </w:p>
    <w:p w14:paraId="3079746B"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is labelled to enable the contents to be identified without need to breach the package; and</w:t>
      </w:r>
    </w:p>
    <w:p w14:paraId="3E740B22"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is compliant with statutory requirements and this Condition.</w:t>
      </w:r>
    </w:p>
    <w:p w14:paraId="04DBDE2A"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Packaging used by the Contractor to supply identical or similar Contractor Deliverables to commercial customers or to the general public (i.e. point of sale packaging) will be acceptable, provided that it complies with the following criteria:</w:t>
      </w:r>
    </w:p>
    <w:p w14:paraId="01E69753" w14:textId="77777777" w:rsidR="000C676A" w:rsidRPr="00B94445" w:rsidRDefault="000C676A" w:rsidP="004F498D">
      <w:pPr>
        <w:rPr>
          <w:rFonts w:ascii="Arial" w:hAnsi="Arial" w:cs="Arial"/>
        </w:rPr>
      </w:pPr>
      <w:r w:rsidRPr="00B94445">
        <w:rPr>
          <w:rFonts w:ascii="Arial" w:hAnsi="Arial" w:cs="Arial"/>
        </w:rPr>
        <w:lastRenderedPageBreak/>
        <w:t>(a)</w:t>
      </w:r>
      <w:r w:rsidRPr="00B94445">
        <w:rPr>
          <w:rFonts w:ascii="Arial" w:hAnsi="Arial" w:cs="Arial"/>
        </w:rPr>
        <w:tab/>
        <w:t>reference in the Contract to a PPQ means the quantity of a Contractor Deliverable to be contained in an individual package, which has been selected as being the most suitable for issue(s) to the ultimate user;</w:t>
      </w:r>
    </w:p>
    <w:p w14:paraId="0648091F"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Robust Contractor Deliverables, which by their nature require minimal or no packaging for commercial deliveries, shall be regarded as "PPQ packages" and shall be marked in accordance with Clauses 23.i to 23.l. References to "PPQ packages" in subsequent text shall be taken to include Robust Contractor Deliverables; and</w:t>
      </w:r>
    </w:p>
    <w:p w14:paraId="1492A60F"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for ease of handling, transportation and delivery, packages which contain identical Contractor Deliverables may be bulked and overpacked, in accordance with clauses 23.i to 23.k.</w:t>
      </w:r>
    </w:p>
    <w:p w14:paraId="58F955F8"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Contractor shall ascertain whether the Contractor Deliverables being supplied are, or contain, Dangerous Goods, and shall supply the Dangerous Goods in accordance with:</w:t>
      </w:r>
    </w:p>
    <w:p w14:paraId="7063F574"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The Health and Safety </w:t>
      </w:r>
      <w:proofErr w:type="gramStart"/>
      <w:r w:rsidRPr="00B94445">
        <w:rPr>
          <w:rFonts w:ascii="Arial" w:hAnsi="Arial" w:cs="Arial"/>
        </w:rPr>
        <w:t>At</w:t>
      </w:r>
      <w:proofErr w:type="gramEnd"/>
      <w:r w:rsidRPr="00B94445">
        <w:rPr>
          <w:rFonts w:ascii="Arial" w:hAnsi="Arial" w:cs="Arial"/>
        </w:rPr>
        <w:t xml:space="preserve"> Work Act 1974 (as amended);</w:t>
      </w:r>
    </w:p>
    <w:p w14:paraId="45CC49F1"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Classification Hazard Information and Packaging for Supply Regulations (CHIP4) 2009 (as amended);</w:t>
      </w:r>
    </w:p>
    <w:p w14:paraId="493D847B"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REACH Regulations 2007 (as amended); and</w:t>
      </w:r>
    </w:p>
    <w:p w14:paraId="58104C08"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The Classification, Labelling and Packaging Regulations (CLP) 2009 (as amended).</w:t>
      </w:r>
    </w:p>
    <w:p w14:paraId="0441B796" w14:textId="77777777" w:rsidR="000C676A" w:rsidRPr="00B94445" w:rsidRDefault="000C676A" w:rsidP="004F498D">
      <w:pPr>
        <w:rPr>
          <w:rFonts w:ascii="Arial" w:hAnsi="Arial" w:cs="Arial"/>
        </w:rPr>
      </w:pPr>
    </w:p>
    <w:p w14:paraId="682C9F73"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Contractor shall package the Dangerous Goods as limited quantities, excepted quantities or similar derogations, for UK or worldwide shipment by all modes of transport in accordance with the regulations relating to the Dangerous Goods and:</w:t>
      </w:r>
    </w:p>
    <w:p w14:paraId="12EDF431"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The Safety </w:t>
      </w:r>
      <w:proofErr w:type="gramStart"/>
      <w:r w:rsidRPr="00B94445">
        <w:rPr>
          <w:rFonts w:ascii="Arial" w:hAnsi="Arial" w:cs="Arial"/>
        </w:rPr>
        <w:t>Of</w:t>
      </w:r>
      <w:proofErr w:type="gramEnd"/>
      <w:r w:rsidRPr="00B94445">
        <w:rPr>
          <w:rFonts w:ascii="Arial" w:hAnsi="Arial" w:cs="Arial"/>
        </w:rPr>
        <w:t xml:space="preserve"> Lives At Sea Regulations (SOLAS) 1974 (as amended); and</w:t>
      </w:r>
    </w:p>
    <w:p w14:paraId="4DBDC77A"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Air Navigation Order.</w:t>
      </w:r>
    </w:p>
    <w:p w14:paraId="049A7EB2"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 xml:space="preserve">As soon as possible, and in any event no later than one month before delivery is due, the Contractor shall provide a Safety Data Sheet in respect of each Dangerous Good in accordance with the REACH Regulations 2007 (as amended) and the Health and Safety At Work Act 1974 (as amended) and in accordance with condition 24 (Supply of Hazardous Materials or Substances in Contractor Deliverables). </w:t>
      </w:r>
    </w:p>
    <w:p w14:paraId="35FB314E"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Contractor shall comply with the requirements for the design of MLP which include clauses 23.f and 23.g as follows:</w:t>
      </w:r>
    </w:p>
    <w:p w14:paraId="009F517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Where there is a requirement to design UK or NATO MLP, the work shall be undertaken by an MPAS registered organisation, or one that although non-registered is able to demonstrate to the Authority that its quality systems and military package design expertise are of an equivalent standard.</w:t>
      </w:r>
    </w:p>
    <w:p w14:paraId="7B05B4D8"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MPAS certification (for individual designers) and registration (for organisations) scheme details are available from:</w:t>
      </w:r>
    </w:p>
    <w:p w14:paraId="24F7C885" w14:textId="77777777" w:rsidR="000C676A" w:rsidRPr="00B94445" w:rsidRDefault="000C676A" w:rsidP="004F498D">
      <w:pPr>
        <w:rPr>
          <w:rFonts w:ascii="Arial" w:hAnsi="Arial" w:cs="Arial"/>
        </w:rPr>
      </w:pPr>
      <w:r w:rsidRPr="00B94445">
        <w:rPr>
          <w:rFonts w:ascii="Arial" w:hAnsi="Arial" w:cs="Arial"/>
        </w:rPr>
        <w:t>DES SEOC SCP-</w:t>
      </w:r>
      <w:proofErr w:type="spellStart"/>
      <w:r w:rsidRPr="00B94445">
        <w:rPr>
          <w:rFonts w:ascii="Arial" w:hAnsi="Arial" w:cs="Arial"/>
        </w:rPr>
        <w:t>SptEng</w:t>
      </w:r>
      <w:proofErr w:type="spellEnd"/>
      <w:r w:rsidRPr="00B94445">
        <w:rPr>
          <w:rFonts w:ascii="Arial" w:hAnsi="Arial" w:cs="Arial"/>
        </w:rPr>
        <w:t>-</w:t>
      </w:r>
      <w:proofErr w:type="spellStart"/>
      <w:r w:rsidRPr="00B94445">
        <w:rPr>
          <w:rFonts w:ascii="Arial" w:hAnsi="Arial" w:cs="Arial"/>
        </w:rPr>
        <w:t>Pkg</w:t>
      </w:r>
      <w:proofErr w:type="spellEnd"/>
    </w:p>
    <w:p w14:paraId="50D453AF" w14:textId="77777777" w:rsidR="000C676A" w:rsidRPr="00B94445" w:rsidRDefault="000C676A" w:rsidP="004F498D">
      <w:pPr>
        <w:rPr>
          <w:rFonts w:ascii="Arial" w:hAnsi="Arial" w:cs="Arial"/>
        </w:rPr>
      </w:pPr>
      <w:r w:rsidRPr="00B94445">
        <w:rPr>
          <w:rFonts w:ascii="Arial" w:hAnsi="Arial" w:cs="Arial"/>
        </w:rPr>
        <w:t>MOD Abbey Wood</w:t>
      </w:r>
    </w:p>
    <w:p w14:paraId="7C9B3158" w14:textId="77777777" w:rsidR="000C676A" w:rsidRPr="00B94445" w:rsidRDefault="000C676A" w:rsidP="004F498D">
      <w:pPr>
        <w:rPr>
          <w:rFonts w:ascii="Arial" w:hAnsi="Arial" w:cs="Arial"/>
        </w:rPr>
      </w:pPr>
      <w:r w:rsidRPr="00B94445">
        <w:rPr>
          <w:rFonts w:ascii="Arial" w:hAnsi="Arial" w:cs="Arial"/>
        </w:rPr>
        <w:t>Bristol, BS34 8JH</w:t>
      </w:r>
    </w:p>
    <w:p w14:paraId="68C0F5D3" w14:textId="77777777" w:rsidR="000C676A" w:rsidRPr="00B94445" w:rsidRDefault="000C676A" w:rsidP="004F498D">
      <w:pPr>
        <w:rPr>
          <w:rFonts w:ascii="Arial" w:hAnsi="Arial" w:cs="Arial"/>
        </w:rPr>
      </w:pPr>
      <w:r w:rsidRPr="00B94445">
        <w:rPr>
          <w:rFonts w:ascii="Arial" w:hAnsi="Arial" w:cs="Arial"/>
        </w:rPr>
        <w:lastRenderedPageBreak/>
        <w:t>Tel. +44(0)30679-35353</w:t>
      </w:r>
    </w:p>
    <w:p w14:paraId="4DA39F68" w14:textId="77777777" w:rsidR="000C676A" w:rsidRPr="00B94445" w:rsidRDefault="000C676A" w:rsidP="004F498D">
      <w:pPr>
        <w:rPr>
          <w:rFonts w:ascii="Arial" w:hAnsi="Arial" w:cs="Arial"/>
        </w:rPr>
      </w:pPr>
      <w:r w:rsidRPr="00B94445">
        <w:rPr>
          <w:rFonts w:ascii="Arial" w:hAnsi="Arial" w:cs="Arial"/>
        </w:rPr>
        <w:t>DESSEOCSCP-SptEng-PKg@mod.uk</w:t>
      </w:r>
    </w:p>
    <w:p w14:paraId="19272702"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The MPAS Documentation is also available on the </w:t>
      </w:r>
      <w:proofErr w:type="spellStart"/>
      <w:r w:rsidRPr="00B94445">
        <w:rPr>
          <w:rFonts w:ascii="Arial" w:hAnsi="Arial" w:cs="Arial"/>
        </w:rPr>
        <w:t>DStan</w:t>
      </w:r>
      <w:proofErr w:type="spellEnd"/>
      <w:r w:rsidRPr="00B94445">
        <w:rPr>
          <w:rFonts w:ascii="Arial" w:hAnsi="Arial" w:cs="Arial"/>
        </w:rPr>
        <w:t xml:space="preserve"> website.</w:t>
      </w:r>
    </w:p>
    <w:p w14:paraId="0E10437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MLP shall be designed to comply with the relevant requirements of Def Stan 81-041, and be capable of meeting the appropriate test requirements of Def Stan 81-041 (Part 3).  Packaging designs shall be prepared on a SPIS, in accordance with Def Stan 81-041 (Part 4).</w:t>
      </w:r>
    </w:p>
    <w:p w14:paraId="20F991AA"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Contractor shall ensure a search of the SPIS index (the ‘SPIN’) is carried out to establish the SPIS status of each requirement (using DEFFORM 129a ‘Application for Packaging Designs or their Status’).</w:t>
      </w:r>
    </w:p>
    <w:p w14:paraId="2155E147"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 xml:space="preserve">New designs shall not be made where there is an existing usable SPIS, or one that may be easily modified. </w:t>
      </w:r>
    </w:p>
    <w:p w14:paraId="76B0354F"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Where there is a usable SFS, it shall be used in place of a SPIS design unless otherwise stated by the Contract.  When an SFS is used or replaces a SPIS design, the Contractor shall upload this information on to SPIN in Adobe PDF.</w:t>
      </w:r>
    </w:p>
    <w:p w14:paraId="60FA13B4" w14:textId="77777777" w:rsidR="000C676A" w:rsidRPr="00B94445" w:rsidRDefault="000C676A" w:rsidP="004F498D">
      <w:pPr>
        <w:rPr>
          <w:rFonts w:ascii="Arial" w:hAnsi="Arial" w:cs="Arial"/>
        </w:rPr>
      </w:pPr>
      <w:r w:rsidRPr="00B94445">
        <w:rPr>
          <w:rFonts w:ascii="Arial" w:hAnsi="Arial" w:cs="Arial"/>
        </w:rPr>
        <w:t>(6)</w:t>
      </w:r>
      <w:r w:rsidRPr="00B94445">
        <w:rPr>
          <w:rFonts w:ascii="Arial" w:hAnsi="Arial" w:cs="Arial"/>
        </w:rPr>
        <w:tab/>
        <w:t xml:space="preserve">All SPIS, new or modified (and associated documentation), shall, on completion, be uploaded by the Contractor on to SPIN.  The format shall be Adobe PDF. </w:t>
      </w:r>
    </w:p>
    <w:p w14:paraId="74D2D1E7" w14:textId="77777777" w:rsidR="000C676A" w:rsidRPr="00B94445" w:rsidRDefault="000C676A" w:rsidP="004F498D">
      <w:pPr>
        <w:rPr>
          <w:rFonts w:ascii="Arial" w:hAnsi="Arial" w:cs="Arial"/>
        </w:rPr>
      </w:pPr>
      <w:r w:rsidRPr="00B94445">
        <w:rPr>
          <w:rFonts w:ascii="Arial" w:hAnsi="Arial" w:cs="Arial"/>
        </w:rPr>
        <w:t>(7)</w:t>
      </w:r>
      <w:r w:rsidRPr="00B94445">
        <w:rPr>
          <w:rFonts w:ascii="Arial" w:hAnsi="Arial" w:cs="Arial"/>
        </w:rPr>
        <w:tab/>
        <w:t>Where it is necessary to use an existing SPIS design, the Contractor shall ensure the Packaging manufacturer is a registered organisation in accordance with clause 23.f(1) above, or if un-registered, is compliant with MPAS ANNEX A Supplement (Code) M.  The Contractor shall ensure, as far as possible, that the SPIS is up to date.</w:t>
      </w:r>
    </w:p>
    <w:p w14:paraId="56CB923D" w14:textId="77777777" w:rsidR="000C676A" w:rsidRPr="00B94445" w:rsidRDefault="000C676A" w:rsidP="004F498D">
      <w:pPr>
        <w:rPr>
          <w:rFonts w:ascii="Arial" w:hAnsi="Arial" w:cs="Arial"/>
        </w:rPr>
      </w:pPr>
      <w:r w:rsidRPr="00B94445">
        <w:rPr>
          <w:rFonts w:ascii="Arial" w:hAnsi="Arial" w:cs="Arial"/>
        </w:rPr>
        <w:t>(8)</w:t>
      </w:r>
      <w:r w:rsidRPr="00B94445">
        <w:rPr>
          <w:rFonts w:ascii="Arial" w:hAnsi="Arial" w:cs="Arial"/>
        </w:rPr>
        <w:tab/>
        <w:t>The documents supplied under clause 23.f(6) shall be considered as a contract data requirement and be subject to the terms of DEFCON 15 and DEFCON 21.</w:t>
      </w:r>
    </w:p>
    <w:p w14:paraId="5AB609CC"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Unless otherwise stated in the Contract, one of the following procedures for the production of new or modified SPIS designs shall be applied:</w:t>
      </w:r>
    </w:p>
    <w:p w14:paraId="14A2B692"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If the Contractor or their subcontractor is the PDA they shall:</w:t>
      </w:r>
    </w:p>
    <w:p w14:paraId="4142C24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On receipt of instructions received from the Authority’s representative nominated in Box 2 of DEFFORM 111 at Annex A to Schedule 3 (Contract Data Sheet), prepare the required package design in accordance with clause 23.f.</w:t>
      </w:r>
    </w:p>
    <w:p w14:paraId="3922E878"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Where the Contractor or their subcontractor is </w:t>
      </w:r>
      <w:proofErr w:type="gramStart"/>
      <w:r w:rsidRPr="00B94445">
        <w:rPr>
          <w:rFonts w:ascii="Arial" w:hAnsi="Arial" w:cs="Arial"/>
        </w:rPr>
        <w:t>registered</w:t>
      </w:r>
      <w:proofErr w:type="gramEnd"/>
      <w:r w:rsidRPr="00B94445">
        <w:rPr>
          <w:rFonts w:ascii="Arial" w:hAnsi="Arial" w:cs="Arial"/>
        </w:rPr>
        <w:t xml:space="preserve"> they shall, on completion of any design work, provide the Authority with the following documents electronically:</w:t>
      </w:r>
    </w:p>
    <w:p w14:paraId="0B3D078F"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 xml:space="preserve"> a list of all SPIS which have been prepared or revised against the Contract; and</w:t>
      </w:r>
    </w:p>
    <w:p w14:paraId="3F57A2C2" w14:textId="77777777" w:rsidR="000C676A" w:rsidRPr="00B94445" w:rsidRDefault="000C676A" w:rsidP="004F498D">
      <w:pPr>
        <w:rPr>
          <w:rFonts w:ascii="Arial" w:hAnsi="Arial" w:cs="Arial"/>
        </w:rPr>
      </w:pPr>
      <w:r w:rsidRPr="00B94445">
        <w:rPr>
          <w:rFonts w:ascii="Arial" w:hAnsi="Arial" w:cs="Arial"/>
        </w:rPr>
        <w:t>ii.</w:t>
      </w:r>
      <w:r w:rsidRPr="00B94445">
        <w:rPr>
          <w:rFonts w:ascii="Arial" w:hAnsi="Arial" w:cs="Arial"/>
        </w:rPr>
        <w:tab/>
        <w:t xml:space="preserve"> a copy of all new / revised SPIS, complete with all continuation sheets and associated drawings, where applicable, to be uploaded onto SPIN.</w:t>
      </w:r>
    </w:p>
    <w:p w14:paraId="200BD3F4"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Where the PDA is not a registered organisation, then they shall obtain approval for their design from a registered organisation before proceeding, then follow clause 23.g(1)(b).</w:t>
      </w:r>
    </w:p>
    <w:p w14:paraId="00CF0B91"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Where the Contractor or their subcontractor is not the PDA and is un-registered, they shall not produce, modify, or update SPIS designs.  They shall obtain current SPIS design(s) from the Authority or a registered organisation before proceeding with manufacture of Packaging.  To allow designs to be provided in ample time, they should apply for SPIS designs as soon as practicable.</w:t>
      </w:r>
    </w:p>
    <w:p w14:paraId="21FB5793" w14:textId="77777777" w:rsidR="000C676A" w:rsidRPr="00B94445" w:rsidRDefault="000C676A" w:rsidP="004F498D">
      <w:pPr>
        <w:rPr>
          <w:rFonts w:ascii="Arial" w:hAnsi="Arial" w:cs="Arial"/>
        </w:rPr>
      </w:pPr>
      <w:r w:rsidRPr="00B94445">
        <w:rPr>
          <w:rFonts w:ascii="Arial" w:hAnsi="Arial" w:cs="Arial"/>
        </w:rPr>
        <w:lastRenderedPageBreak/>
        <w:t>(3)</w:t>
      </w:r>
      <w:r w:rsidRPr="00B94445">
        <w:rPr>
          <w:rFonts w:ascii="Arial" w:hAnsi="Arial" w:cs="Arial"/>
        </w:rPr>
        <w:tab/>
        <w:t>Where the Contractor or their subcontractor is un-registered and has been given authority to produce, modify, and update SPIS designs by the Contract, he shall obtain approval for their design from a registered organisation using DEFFORM 129a before proceeding, then follow clause 23.g(1)(b).</w:t>
      </w:r>
    </w:p>
    <w:p w14:paraId="425B6816"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Where the Contractor or their subcontractor is not a PDA but is registered, he shall follow clauses 23.g(1)(a) and 23.g(1)(b).</w:t>
      </w:r>
    </w:p>
    <w:p w14:paraId="47B4F67C" w14:textId="77777777" w:rsidR="000C676A" w:rsidRPr="00B94445" w:rsidRDefault="000C676A" w:rsidP="004F498D">
      <w:pPr>
        <w:rPr>
          <w:rFonts w:ascii="Arial" w:hAnsi="Arial" w:cs="Arial"/>
        </w:rPr>
      </w:pPr>
    </w:p>
    <w:p w14:paraId="0460D728"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If special jigs, tooling etc., are required for the production of MLP, the Contractor shall obtain written approval from the Commercial Officer before providing them.  Any approval given will be subject to the terms of DEFCON 23 (SC2) or equivalent condition, as appropriate.</w:t>
      </w:r>
    </w:p>
    <w:p w14:paraId="122AC06C"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In addition to any marking required by international or national legislation or regulations, the following package labelling and marking requirements apply:</w:t>
      </w:r>
    </w:p>
    <w:p w14:paraId="0D24AD21"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If the Contract specifies UK or NATO MPL, labelling and marking of the packages shall be in accordance with Def Stan 81-041 (Part 6) and this Condition as follows:</w:t>
      </w:r>
    </w:p>
    <w:p w14:paraId="53127FD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Labels giving the mass of the package, in kilograms, shall be placed such that they may be clearly seen when the items are stacked during storage.</w:t>
      </w:r>
    </w:p>
    <w:p w14:paraId="07BE2A94"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Each consignment package shall be marked with details as follows:</w:t>
      </w:r>
    </w:p>
    <w:p w14:paraId="25742557"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name and address of consignor;</w:t>
      </w:r>
    </w:p>
    <w:p w14:paraId="73C94F92" w14:textId="77777777" w:rsidR="000C676A" w:rsidRPr="00B94445" w:rsidRDefault="000C676A" w:rsidP="004F498D">
      <w:pPr>
        <w:rPr>
          <w:rFonts w:ascii="Arial" w:hAnsi="Arial" w:cs="Arial"/>
        </w:rPr>
      </w:pPr>
      <w:r w:rsidRPr="00B94445">
        <w:rPr>
          <w:rFonts w:ascii="Arial" w:hAnsi="Arial" w:cs="Arial"/>
        </w:rPr>
        <w:t>ii.</w:t>
      </w:r>
      <w:r w:rsidRPr="00B94445">
        <w:rPr>
          <w:rFonts w:ascii="Arial" w:hAnsi="Arial" w:cs="Arial"/>
        </w:rPr>
        <w:tab/>
        <w:t>name and address of consignee (as stated in the Contract or order);</w:t>
      </w:r>
    </w:p>
    <w:p w14:paraId="0CFE937F" w14:textId="77777777" w:rsidR="000C676A" w:rsidRPr="00B94445" w:rsidRDefault="000C676A" w:rsidP="004F498D">
      <w:pPr>
        <w:rPr>
          <w:rFonts w:ascii="Arial" w:hAnsi="Arial" w:cs="Arial"/>
        </w:rPr>
      </w:pPr>
      <w:r w:rsidRPr="00B94445">
        <w:rPr>
          <w:rFonts w:ascii="Arial" w:hAnsi="Arial" w:cs="Arial"/>
        </w:rPr>
        <w:t>iii.</w:t>
      </w:r>
      <w:r w:rsidRPr="00B94445">
        <w:rPr>
          <w:rFonts w:ascii="Arial" w:hAnsi="Arial" w:cs="Arial"/>
        </w:rPr>
        <w:tab/>
        <w:t>destination where it differs from the consignee's address, normally either:</w:t>
      </w:r>
    </w:p>
    <w:p w14:paraId="1D6D2191"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delivery destination / address; or</w:t>
      </w:r>
    </w:p>
    <w:p w14:paraId="7EAD7484" w14:textId="77777777" w:rsidR="000C676A" w:rsidRPr="00B94445" w:rsidRDefault="000C676A" w:rsidP="004F498D">
      <w:pPr>
        <w:rPr>
          <w:rFonts w:ascii="Arial" w:hAnsi="Arial" w:cs="Arial"/>
        </w:rPr>
      </w:pPr>
      <w:r w:rsidRPr="00B94445">
        <w:rPr>
          <w:rFonts w:ascii="Arial" w:hAnsi="Arial" w:cs="Arial"/>
        </w:rPr>
        <w:t>(ii).</w:t>
      </w:r>
      <w:r w:rsidRPr="00B94445">
        <w:rPr>
          <w:rFonts w:ascii="Arial" w:hAnsi="Arial" w:cs="Arial"/>
        </w:rPr>
        <w:tab/>
        <w:t>transit destination, where delivery address is a point for aggregation / disaggregation and / or onward shipment elsewhere, e.g. railway station, where that mode of transport is used;</w:t>
      </w:r>
    </w:p>
    <w:p w14:paraId="5F5BD8AC" w14:textId="77777777" w:rsidR="000C676A" w:rsidRPr="00B94445" w:rsidRDefault="000C676A" w:rsidP="004F498D">
      <w:pPr>
        <w:rPr>
          <w:rFonts w:ascii="Arial" w:hAnsi="Arial" w:cs="Arial"/>
        </w:rPr>
      </w:pPr>
      <w:r w:rsidRPr="00B94445">
        <w:rPr>
          <w:rFonts w:ascii="Arial" w:hAnsi="Arial" w:cs="Arial"/>
        </w:rPr>
        <w:t>iv.</w:t>
      </w:r>
      <w:r w:rsidRPr="00B94445">
        <w:rPr>
          <w:rFonts w:ascii="Arial" w:hAnsi="Arial" w:cs="Arial"/>
        </w:rPr>
        <w:tab/>
        <w:t>the unique order identifiers and the CP&amp;F Delivery Label / Form which shall be prepared in accordance with DEFFORM 129J.</w:t>
      </w:r>
    </w:p>
    <w:p w14:paraId="61942DE7"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 xml:space="preserve">If aggregated packages are used, their consignment </w:t>
      </w:r>
      <w:proofErr w:type="gramStart"/>
      <w:r w:rsidRPr="00B94445">
        <w:rPr>
          <w:rFonts w:ascii="Arial" w:hAnsi="Arial" w:cs="Arial"/>
        </w:rPr>
        <w:t>marking</w:t>
      </w:r>
      <w:proofErr w:type="gramEnd"/>
      <w:r w:rsidRPr="00B94445">
        <w:rPr>
          <w:rFonts w:ascii="Arial" w:hAnsi="Arial" w:cs="Arial"/>
        </w:rPr>
        <w:t xml:space="preserve"> and identification requirements are stated at clause 23.l.</w:t>
      </w:r>
    </w:p>
    <w:p w14:paraId="0CB1D495"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If the Contract specifies Commercial Packaging, an external surface of each PPQ package and each consignment package, if it contains identical PPQ packages, shall be marked, using details of the Contractor Deliverables as shown in the Contract schedule, to state the following:</w:t>
      </w:r>
    </w:p>
    <w:p w14:paraId="1D350D8E"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description of the Contractor Deliverable;</w:t>
      </w:r>
    </w:p>
    <w:p w14:paraId="1755C79F"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the full </w:t>
      </w:r>
      <w:proofErr w:type="gramStart"/>
      <w:r w:rsidRPr="00B94445">
        <w:rPr>
          <w:rFonts w:ascii="Arial" w:hAnsi="Arial" w:cs="Arial"/>
        </w:rPr>
        <w:t>thirteen digit</w:t>
      </w:r>
      <w:proofErr w:type="gramEnd"/>
      <w:r w:rsidRPr="00B94445">
        <w:rPr>
          <w:rFonts w:ascii="Arial" w:hAnsi="Arial" w:cs="Arial"/>
        </w:rPr>
        <w:t xml:space="preserve"> NATO Stock Number (NSN);</w:t>
      </w:r>
    </w:p>
    <w:p w14:paraId="50D7D9BB"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PPQ;</w:t>
      </w:r>
    </w:p>
    <w:p w14:paraId="03C8B2E7"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maker's part / catalogue, serial and / or batch number, as appropriate;</w:t>
      </w:r>
    </w:p>
    <w:p w14:paraId="458404D6"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the Contract and order number when applicable;</w:t>
      </w:r>
    </w:p>
    <w:p w14:paraId="74BA5311" w14:textId="77777777" w:rsidR="000C676A" w:rsidRPr="00B94445" w:rsidRDefault="000C676A" w:rsidP="004F498D">
      <w:pPr>
        <w:rPr>
          <w:rFonts w:ascii="Arial" w:hAnsi="Arial" w:cs="Arial"/>
        </w:rPr>
      </w:pPr>
      <w:r w:rsidRPr="00B94445">
        <w:rPr>
          <w:rFonts w:ascii="Arial" w:hAnsi="Arial" w:cs="Arial"/>
        </w:rPr>
        <w:lastRenderedPageBreak/>
        <w:t>(f)</w:t>
      </w:r>
      <w:r w:rsidRPr="00B94445">
        <w:rPr>
          <w:rFonts w:ascii="Arial" w:hAnsi="Arial" w:cs="Arial"/>
        </w:rPr>
        <w:tab/>
        <w:t>the words “Trade Package” in bold lettering, marked in BLUE in respect of trade packages, and BLACK in respect of export trade packages;</w:t>
      </w:r>
    </w:p>
    <w:p w14:paraId="2B119E66"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shelf life of item where applicable;</w:t>
      </w:r>
    </w:p>
    <w:p w14:paraId="5DF68632"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for rubber items or items containing rubber, the quarter and year of vulcanisation or manufacture of the rubber product or component (marked in accordance with Def Stan 81-041);</w:t>
      </w:r>
    </w:p>
    <w:p w14:paraId="55870F85"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any statutory hazard markings and any handling markings, including the mass of any package which exceeds 3kg gross; and</w:t>
      </w:r>
    </w:p>
    <w:p w14:paraId="396B359D" w14:textId="77777777" w:rsidR="000C676A" w:rsidRPr="00B94445" w:rsidRDefault="000C676A" w:rsidP="004F498D">
      <w:pPr>
        <w:rPr>
          <w:rFonts w:ascii="Arial" w:hAnsi="Arial" w:cs="Arial"/>
        </w:rPr>
      </w:pPr>
      <w:r w:rsidRPr="00B94445">
        <w:rPr>
          <w:rFonts w:ascii="Arial" w:hAnsi="Arial" w:cs="Arial"/>
        </w:rPr>
        <w:t>(j)</w:t>
      </w:r>
      <w:r w:rsidRPr="00B94445">
        <w:rPr>
          <w:rFonts w:ascii="Arial" w:hAnsi="Arial" w:cs="Arial"/>
        </w:rPr>
        <w:tab/>
        <w:t>any additional markings specified in the Contract.</w:t>
      </w:r>
    </w:p>
    <w:p w14:paraId="60F488C6" w14:textId="77777777" w:rsidR="000C676A" w:rsidRPr="00B94445" w:rsidRDefault="000C676A" w:rsidP="004F498D">
      <w:pPr>
        <w:rPr>
          <w:rFonts w:ascii="Arial" w:hAnsi="Arial" w:cs="Arial"/>
        </w:rPr>
      </w:pPr>
      <w:r w:rsidRPr="00B94445">
        <w:rPr>
          <w:rFonts w:ascii="Arial" w:hAnsi="Arial" w:cs="Arial"/>
        </w:rPr>
        <w:t>j.</w:t>
      </w:r>
      <w:r w:rsidRPr="00B94445">
        <w:rPr>
          <w:rFonts w:ascii="Arial" w:hAnsi="Arial" w:cs="Arial"/>
        </w:rPr>
        <w:tab/>
        <w:t>Bar code marking shall be applied to the external surface of each consignment package and to each PPQ package contained therein.  The default symbology shall be as specified in Def Stan 81-041 (Part 6).  As a minimum the following information shall be marked on packages:</w:t>
      </w:r>
    </w:p>
    <w:p w14:paraId="202FEB60"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full 13-digit NSN;</w:t>
      </w:r>
    </w:p>
    <w:p w14:paraId="6965746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denomination of quantity (D of Q);</w:t>
      </w:r>
    </w:p>
    <w:p w14:paraId="742E710C"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actual quantity (quantity in package);</w:t>
      </w:r>
    </w:p>
    <w:p w14:paraId="34B3C1F6"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manufacturer's serial number and / or batch number, if one has been allocated; and</w:t>
      </w:r>
    </w:p>
    <w:p w14:paraId="6F24C3B8"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the CP&amp;F-generated unique order identifier.</w:t>
      </w:r>
    </w:p>
    <w:p w14:paraId="70756360" w14:textId="77777777" w:rsidR="000C676A" w:rsidRPr="00B94445" w:rsidRDefault="000C676A" w:rsidP="004F498D">
      <w:pPr>
        <w:rPr>
          <w:rFonts w:ascii="Arial" w:hAnsi="Arial" w:cs="Arial"/>
        </w:rPr>
      </w:pPr>
    </w:p>
    <w:p w14:paraId="62724BB0" w14:textId="77777777" w:rsidR="000C676A" w:rsidRPr="00B94445" w:rsidRDefault="000C676A" w:rsidP="004F498D">
      <w:pPr>
        <w:rPr>
          <w:rFonts w:ascii="Arial" w:hAnsi="Arial" w:cs="Arial"/>
        </w:rPr>
      </w:pPr>
      <w:r w:rsidRPr="00B94445">
        <w:rPr>
          <w:rFonts w:ascii="Arial" w:hAnsi="Arial" w:cs="Arial"/>
        </w:rPr>
        <w:t>k.</w:t>
      </w:r>
      <w:r w:rsidRPr="00B94445">
        <w:rPr>
          <w:rFonts w:ascii="Arial" w:hAnsi="Arial" w:cs="Arial"/>
        </w:rPr>
        <w:tab/>
        <w:t>Requirements for positioning bar codes in relation to related text, as well as positioning on package etc., are defined in Def Stan 81-041 (Part 6).  If size of the bar code does not allow a label to be directly attached, then a tag may be used.  Any difficulties over size or positioning of barcode markings shall initially be referred to the organisation nominated in Box 3 of DEFFORM 111 at Annex A to Schedule 3 (Contract Data Sheet).</w:t>
      </w:r>
    </w:p>
    <w:p w14:paraId="55CE9BD8" w14:textId="77777777" w:rsidR="000C676A" w:rsidRPr="00B94445" w:rsidRDefault="000C676A" w:rsidP="004F498D">
      <w:pPr>
        <w:rPr>
          <w:rFonts w:ascii="Arial" w:hAnsi="Arial" w:cs="Arial"/>
        </w:rPr>
      </w:pPr>
      <w:r w:rsidRPr="00B94445">
        <w:rPr>
          <w:rFonts w:ascii="Arial" w:hAnsi="Arial" w:cs="Arial"/>
        </w:rPr>
        <w:t>l.</w:t>
      </w:r>
      <w:r w:rsidRPr="00B94445">
        <w:rPr>
          <w:rFonts w:ascii="Arial" w:hAnsi="Arial" w:cs="Arial"/>
        </w:rPr>
        <w:tab/>
        <w:t>The requirements for the consignment of aggregated packages are as follows:</w:t>
      </w:r>
    </w:p>
    <w:p w14:paraId="723D7F70"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With the exception of packages containing Dangerous Goods, over-packing for delivery to the consignee shown in the Contract may be used by the consignor to aggregate a number of packages to different Packaging levels, provided that the package contains Contractor Deliverables of only one NSN or class group.  Over-packing shall be in the cheapest commercial form consistent with ease of handling and protection of over-packed items.</w:t>
      </w:r>
    </w:p>
    <w:p w14:paraId="3C4EE0F3"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Two adjacent sides of the outer container shall be clearly marked to show the following:</w:t>
      </w:r>
    </w:p>
    <w:p w14:paraId="3918AE75"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class group number;</w:t>
      </w:r>
    </w:p>
    <w:p w14:paraId="02E992BA"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name and address of consignor;</w:t>
      </w:r>
    </w:p>
    <w:p w14:paraId="55AEA357"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name and address of consignee (as stated on the Contract or Order);</w:t>
      </w:r>
    </w:p>
    <w:p w14:paraId="27BD1C2C"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destination if it differs from the consignee's address, normally either:</w:t>
      </w:r>
    </w:p>
    <w:p w14:paraId="1CEE8D1E"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delivery destination / address; or</w:t>
      </w:r>
    </w:p>
    <w:p w14:paraId="06A8762B" w14:textId="77777777" w:rsidR="000C676A" w:rsidRPr="00B94445" w:rsidRDefault="000C676A" w:rsidP="004F498D">
      <w:pPr>
        <w:rPr>
          <w:rFonts w:ascii="Arial" w:hAnsi="Arial" w:cs="Arial"/>
        </w:rPr>
      </w:pPr>
      <w:r w:rsidRPr="00B94445">
        <w:rPr>
          <w:rFonts w:ascii="Arial" w:hAnsi="Arial" w:cs="Arial"/>
        </w:rPr>
        <w:lastRenderedPageBreak/>
        <w:t>ii.</w:t>
      </w:r>
      <w:r w:rsidRPr="00B94445">
        <w:rPr>
          <w:rFonts w:ascii="Arial" w:hAnsi="Arial" w:cs="Arial"/>
        </w:rPr>
        <w:tab/>
        <w:t xml:space="preserve">transit destination, if the delivery address is a point of aggregation / disaggregation and / or onward shipment e.g. railway station, where that mode of transport is used; </w:t>
      </w:r>
    </w:p>
    <w:p w14:paraId="07CA00ED"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 xml:space="preserve">where applicable, the reference number of the delivery note produced by CP&amp;F relating to the contents.  The consignee's copy of each delivery note shall be placed in the case / container.  If the Contractor Deliverables listed in the delivery note are packed in several cases, the consignee's copy shall be placed in the first case and a separate list detailing the contents shall be prepared for each case after the first and placed in the case to which it relates.  Each case is to be numbered to indicate both the number of the case and the total number of cases concerned e.g. 1/3, 2/3, 3/3; </w:t>
      </w:r>
    </w:p>
    <w:p w14:paraId="6B924B81"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CP&amp;F-generated shipping label; and</w:t>
      </w:r>
    </w:p>
    <w:p w14:paraId="666771AC"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any statutory hazard markings and any handling markings.</w:t>
      </w:r>
    </w:p>
    <w:p w14:paraId="2980BD36" w14:textId="77777777" w:rsidR="000C676A" w:rsidRPr="00B94445" w:rsidRDefault="000C676A" w:rsidP="004F498D">
      <w:pPr>
        <w:rPr>
          <w:rFonts w:ascii="Arial" w:hAnsi="Arial" w:cs="Arial"/>
        </w:rPr>
      </w:pPr>
    </w:p>
    <w:p w14:paraId="4AE77F68" w14:textId="77777777" w:rsidR="000C676A" w:rsidRPr="00B94445" w:rsidRDefault="000C676A" w:rsidP="004F498D">
      <w:pPr>
        <w:rPr>
          <w:rFonts w:ascii="Arial" w:hAnsi="Arial" w:cs="Arial"/>
        </w:rPr>
      </w:pPr>
      <w:r w:rsidRPr="00B94445">
        <w:rPr>
          <w:rFonts w:ascii="Arial" w:hAnsi="Arial" w:cs="Arial"/>
        </w:rPr>
        <w:t>m.</w:t>
      </w:r>
      <w:r w:rsidRPr="00B94445">
        <w:rPr>
          <w:rFonts w:ascii="Arial" w:hAnsi="Arial" w:cs="Arial"/>
        </w:rPr>
        <w:tab/>
        <w:t>Authorisation of the Contractor to undertake Packaging design, or to use a packaging design, that was not part of the original requirement under the Contract, shall be considered as an alteration to the specification in accordance with condition 7 (Variations to Specification).</w:t>
      </w:r>
    </w:p>
    <w:p w14:paraId="2E0F9ADD" w14:textId="77777777" w:rsidR="000C676A" w:rsidRPr="00B94445" w:rsidRDefault="000C676A" w:rsidP="004F498D">
      <w:pPr>
        <w:rPr>
          <w:rFonts w:ascii="Arial" w:hAnsi="Arial" w:cs="Arial"/>
        </w:rPr>
      </w:pPr>
      <w:r w:rsidRPr="00B94445">
        <w:rPr>
          <w:rFonts w:ascii="Arial" w:hAnsi="Arial" w:cs="Arial"/>
        </w:rPr>
        <w:t>n.</w:t>
      </w:r>
      <w:r w:rsidRPr="00B94445">
        <w:rPr>
          <w:rFonts w:ascii="Arial" w:hAnsi="Arial" w:cs="Arial"/>
        </w:rPr>
        <w:tab/>
        <w:t>The Contractor shall ensure that timber and wood-containing products supplied under the Contract comply with the provisions of condition 25 (Timber and Wood-Derived Products) and Annex I and Annex II of the International Standards for Phytosanitary Measures, "Guidelines for Regulating Wood Packaging Material in International Trade", Publication No 15 (ISPM 15).</w:t>
      </w:r>
    </w:p>
    <w:p w14:paraId="27B4E136" w14:textId="77777777" w:rsidR="000C676A" w:rsidRPr="00B94445" w:rsidRDefault="000C676A" w:rsidP="004F498D">
      <w:pPr>
        <w:rPr>
          <w:rFonts w:ascii="Arial" w:hAnsi="Arial" w:cs="Arial"/>
        </w:rPr>
      </w:pPr>
      <w:r w:rsidRPr="00B94445">
        <w:rPr>
          <w:rFonts w:ascii="Arial" w:hAnsi="Arial" w:cs="Arial"/>
        </w:rPr>
        <w:t>o.</w:t>
      </w:r>
      <w:r w:rsidRPr="00B94445">
        <w:rPr>
          <w:rFonts w:ascii="Arial" w:hAnsi="Arial" w:cs="Arial"/>
        </w:rPr>
        <w:tab/>
        <w:t>All Packaging shall meet the requirements of the Packaging (Essential Requirements) Regulations 2003 (as amended) where applicable.</w:t>
      </w:r>
    </w:p>
    <w:p w14:paraId="61308EAF" w14:textId="77777777" w:rsidR="000C676A" w:rsidRPr="00B94445" w:rsidRDefault="000C676A" w:rsidP="004F498D">
      <w:pPr>
        <w:rPr>
          <w:rFonts w:ascii="Arial" w:hAnsi="Arial" w:cs="Arial"/>
        </w:rPr>
      </w:pPr>
      <w:r w:rsidRPr="00B94445">
        <w:rPr>
          <w:rFonts w:ascii="Arial" w:hAnsi="Arial" w:cs="Arial"/>
        </w:rPr>
        <w:t>p.</w:t>
      </w:r>
      <w:r w:rsidRPr="00B94445">
        <w:rPr>
          <w:rFonts w:ascii="Arial" w:hAnsi="Arial" w:cs="Arial"/>
        </w:rPr>
        <w:tab/>
        <w:t>In any design work the Contractor shall comply with the Producer Responsibility Obligations (Packaging Waste) Regulations 2007 (as amended) or equivalent legislation.  Evidence of compliance shall be a contractor record in accordance with condition 18 (Contractor’s Records).</w:t>
      </w:r>
    </w:p>
    <w:p w14:paraId="1EDEC703" w14:textId="77777777" w:rsidR="000C676A" w:rsidRPr="00B94445" w:rsidRDefault="000C676A" w:rsidP="004F498D">
      <w:pPr>
        <w:rPr>
          <w:rFonts w:ascii="Arial" w:hAnsi="Arial" w:cs="Arial"/>
        </w:rPr>
      </w:pPr>
      <w:r w:rsidRPr="00B94445">
        <w:rPr>
          <w:rFonts w:ascii="Arial" w:hAnsi="Arial" w:cs="Arial"/>
        </w:rPr>
        <w:t>q.</w:t>
      </w:r>
      <w:r w:rsidRPr="00B94445">
        <w:rPr>
          <w:rFonts w:ascii="Arial" w:hAnsi="Arial" w:cs="Arial"/>
        </w:rPr>
        <w:tab/>
        <w:t>This Condition is concerned with the supply of Packaging suitable to protect and ease handling, transport and storage of specified items.  Where there is a failure of suitable Packaging (a design failure), or Packaging fails and this is attributed to the Packaging supplier, then the supplier shall be liable for the cost of replacing the Packaging.</w:t>
      </w:r>
    </w:p>
    <w:p w14:paraId="63858618" w14:textId="77777777" w:rsidR="000C676A" w:rsidRPr="00B94445" w:rsidRDefault="000C676A" w:rsidP="004F498D">
      <w:pPr>
        <w:rPr>
          <w:rFonts w:ascii="Arial" w:hAnsi="Arial" w:cs="Arial"/>
        </w:rPr>
      </w:pPr>
      <w:r w:rsidRPr="00B94445">
        <w:rPr>
          <w:rFonts w:ascii="Arial" w:hAnsi="Arial" w:cs="Arial"/>
        </w:rPr>
        <w:t>r.</w:t>
      </w:r>
      <w:r w:rsidRPr="00B94445">
        <w:rPr>
          <w:rFonts w:ascii="Arial" w:hAnsi="Arial" w:cs="Arial"/>
        </w:rPr>
        <w:tab/>
        <w:t>Liability for other losses resulting from Packaging failure or resulting from damage to Packaging, (such as damage to the packaged item etc.), shall be specified elsewhere in the Contract.</w:t>
      </w:r>
    </w:p>
    <w:p w14:paraId="147635EA" w14:textId="77777777" w:rsidR="000C676A" w:rsidRPr="00B94445" w:rsidRDefault="000C676A" w:rsidP="004F498D">
      <w:pPr>
        <w:rPr>
          <w:rFonts w:ascii="Arial" w:hAnsi="Arial" w:cs="Arial"/>
        </w:rPr>
      </w:pPr>
      <w:r w:rsidRPr="00B94445">
        <w:rPr>
          <w:rFonts w:ascii="Arial" w:hAnsi="Arial" w:cs="Arial"/>
        </w:rPr>
        <w:t>s.</w:t>
      </w:r>
      <w:r w:rsidRPr="00B94445">
        <w:rPr>
          <w:rFonts w:ascii="Arial" w:hAnsi="Arial" w:cs="Arial"/>
        </w:rPr>
        <w:tab/>
        <w:t xml:space="preserve">General requirements for service Packaging, including details of UK and NATO MLP and Commercial Packaging descriptions, are contained in Def Stan 81-041 (Part 1) "Packaging of Defence Materiel".  Def Stans, NATO Standardisation Agreements (STANAGs), and further information are available from the </w:t>
      </w:r>
      <w:proofErr w:type="spellStart"/>
      <w:r w:rsidRPr="00B94445">
        <w:rPr>
          <w:rFonts w:ascii="Arial" w:hAnsi="Arial" w:cs="Arial"/>
        </w:rPr>
        <w:t>DStan</w:t>
      </w:r>
      <w:proofErr w:type="spellEnd"/>
      <w:r w:rsidRPr="00B94445">
        <w:rPr>
          <w:rFonts w:ascii="Arial" w:hAnsi="Arial" w:cs="Arial"/>
        </w:rPr>
        <w:t xml:space="preserve"> internet site at: https://www.dstan.mod.uk/</w:t>
      </w:r>
    </w:p>
    <w:p w14:paraId="15FF1AC4" w14:textId="77777777" w:rsidR="000C676A" w:rsidRPr="00B94445" w:rsidRDefault="000C676A" w:rsidP="004F498D">
      <w:pPr>
        <w:rPr>
          <w:rFonts w:ascii="Arial" w:hAnsi="Arial" w:cs="Arial"/>
        </w:rPr>
      </w:pPr>
      <w:r w:rsidRPr="00B94445">
        <w:rPr>
          <w:rFonts w:ascii="Arial" w:hAnsi="Arial" w:cs="Arial"/>
        </w:rPr>
        <w:t>t.</w:t>
      </w:r>
      <w:r w:rsidRPr="00B94445">
        <w:rPr>
          <w:rFonts w:ascii="Arial" w:hAnsi="Arial" w:cs="Arial"/>
        </w:rPr>
        <w:tab/>
        <w:t>Unless specifically stated otherwise in the invitation to tender or the Contract, reference to any standard including Def Stans or STANAGs in any invitation to tender or Contract document means the edition and all amendments extant at the date of such tender or Contract.</w:t>
      </w:r>
    </w:p>
    <w:p w14:paraId="76B292FD" w14:textId="77777777" w:rsidR="000C676A" w:rsidRPr="00B94445" w:rsidRDefault="000C676A" w:rsidP="004F498D">
      <w:pPr>
        <w:rPr>
          <w:rFonts w:ascii="Arial" w:hAnsi="Arial" w:cs="Arial"/>
        </w:rPr>
      </w:pPr>
      <w:r w:rsidRPr="00B94445">
        <w:rPr>
          <w:rFonts w:ascii="Arial" w:hAnsi="Arial" w:cs="Arial"/>
        </w:rPr>
        <w:lastRenderedPageBreak/>
        <w:t>u.</w:t>
      </w:r>
      <w:r w:rsidRPr="00B94445">
        <w:rPr>
          <w:rFonts w:ascii="Arial" w:hAnsi="Arial" w:cs="Arial"/>
        </w:rPr>
        <w:tab/>
        <w:t>In the event of conflict between the Contract and Def Stan 81-041, the Contract shall take precedence.</w:t>
      </w:r>
    </w:p>
    <w:p w14:paraId="3BBDE02F" w14:textId="77777777" w:rsidR="000C676A" w:rsidRPr="00B94445" w:rsidRDefault="000C676A" w:rsidP="004F498D">
      <w:pPr>
        <w:rPr>
          <w:rFonts w:ascii="Arial" w:hAnsi="Arial" w:cs="Arial"/>
        </w:rPr>
      </w:pPr>
    </w:p>
    <w:p w14:paraId="7E4E30AE" w14:textId="77777777" w:rsidR="000C676A" w:rsidRPr="00B94445" w:rsidRDefault="000C676A" w:rsidP="004F498D">
      <w:pPr>
        <w:rPr>
          <w:rFonts w:ascii="Arial" w:hAnsi="Arial" w:cs="Arial"/>
        </w:rPr>
      </w:pPr>
      <w:r w:rsidRPr="00B94445">
        <w:rPr>
          <w:rFonts w:ascii="Arial" w:hAnsi="Arial" w:cs="Arial"/>
        </w:rPr>
        <w:t>24.</w:t>
      </w:r>
      <w:r w:rsidRPr="00B94445">
        <w:rPr>
          <w:rFonts w:ascii="Arial" w:hAnsi="Arial" w:cs="Arial"/>
        </w:rPr>
        <w:tab/>
        <w:t>Supply of Hazardous Materials or Substances in Contractor Deliverables</w:t>
      </w:r>
    </w:p>
    <w:p w14:paraId="18AE799A"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The Contractor shall provide to the Authority: </w:t>
      </w:r>
    </w:p>
    <w:p w14:paraId="787BBC1E"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for each hazardous material or substance supplied, a Safety Data Sheet (SDS) in accordance with the extant Chemicals (Hazard Information and Packaging for Supply) Regulations (CHIP) and / or the Classification, Labelling and Packaging (CLP) Regulation 1272/2008 (whichever is applicable), and</w:t>
      </w:r>
    </w:p>
    <w:p w14:paraId="3DECCD6D"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for each Contractor Deliverable containing hazardous materials or substances, safety information as required by the Health and Safety at Work, etc Act 1974, at the time of supply.</w:t>
      </w:r>
    </w:p>
    <w:p w14:paraId="40919242" w14:textId="77777777" w:rsidR="000C676A" w:rsidRPr="00B94445" w:rsidRDefault="000C676A" w:rsidP="004F498D">
      <w:pPr>
        <w:rPr>
          <w:rFonts w:ascii="Arial" w:hAnsi="Arial" w:cs="Arial"/>
        </w:rPr>
      </w:pPr>
      <w:r w:rsidRPr="00B94445">
        <w:rPr>
          <w:rFonts w:ascii="Arial" w:hAnsi="Arial" w:cs="Arial"/>
        </w:rPr>
        <w:t xml:space="preserve">Nothing in this Condition shall reduce or limit any statutory duty or legal obligation of the Authority or the Contractor. </w:t>
      </w:r>
    </w:p>
    <w:p w14:paraId="2BA4C8A4"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If the Contractor Deliverable contains hazardous materials or substances, or is a substance falling within the scope of the REACH Regulation (EC) No 1907/2006:</w:t>
      </w:r>
    </w:p>
    <w:p w14:paraId="6BB20D2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Contractor shall provide to the Authority an SDS for the substance in accordance with the Regulation. If the Contractor becomes aware of new information which may affect the risk management measures or new information on the hazard, the Contractor shall update the SDS and forward it to the Authority and to the address listed in clause 24.h below, and</w:t>
      </w:r>
    </w:p>
    <w:p w14:paraId="28B049C5"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the Authority, if it becomes aware of new information regarding the hazardous properties of the substance, or any other information that might call into question the appropriateness of the risk management measures identified in the SDS supplied, shall report this information in writing to the Contractor. </w:t>
      </w:r>
    </w:p>
    <w:p w14:paraId="0E0ADCE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If the Contractor is required, under, or in connection with the contract, to supply Contractor Deliverables or components of Contractor Deliverables that, in the course of their use, maintenance, disposal, or in the event of an accident, may release hazardous materials or substances, they shall provide to the Authority a list of those hazardous materials or substances, and for each hazardous material or substance listed, provide an SDS.</w:t>
      </w:r>
    </w:p>
    <w:p w14:paraId="51C9C863"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Contractor shall provide to the Authority a completed Schedule 6 (Hazardous Contractor Deliverables, Materials or Substances Supplied under the Contract: Data Requirements) in accordance with Schedule 3 (Contract Data Sheet).</w:t>
      </w:r>
    </w:p>
    <w:p w14:paraId="45194D77"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If the Contractor Deliverables, materials or substances are ordnance, munitions or explosives, in addition to the requirements of CHIP and / or the CLP Regulation 1272/2008 (whichever is applicable) and REACH the Contractor shall comply with hazard reporting requirements of DEF STAN 07-085 Design Requirements for Weapons and Associated Systems.</w:t>
      </w:r>
    </w:p>
    <w:p w14:paraId="76BD9D5A"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If the Contractor Deliverables, materials or substances are or contain or embody a radioactive substance as defined in the Ionising Radiation Regulations SI 1999/3232, the Contractor shall additionally provide details of:</w:t>
      </w:r>
    </w:p>
    <w:p w14:paraId="634A7EB4"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activity;</w:t>
      </w:r>
    </w:p>
    <w:p w14:paraId="3BEBA6B8" w14:textId="77777777" w:rsidR="000C676A" w:rsidRPr="00B94445" w:rsidRDefault="000C676A" w:rsidP="004F498D">
      <w:pPr>
        <w:rPr>
          <w:rFonts w:ascii="Arial" w:hAnsi="Arial" w:cs="Arial"/>
        </w:rPr>
      </w:pPr>
      <w:r w:rsidRPr="00B94445">
        <w:rPr>
          <w:rFonts w:ascii="Arial" w:hAnsi="Arial" w:cs="Arial"/>
        </w:rPr>
        <w:lastRenderedPageBreak/>
        <w:t>(2)</w:t>
      </w:r>
      <w:r w:rsidRPr="00B94445">
        <w:rPr>
          <w:rFonts w:ascii="Arial" w:hAnsi="Arial" w:cs="Arial"/>
        </w:rPr>
        <w:tab/>
        <w:t xml:space="preserve">the substance and form (including any isotope); </w:t>
      </w:r>
    </w:p>
    <w:p w14:paraId="5A67A6D3"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If the Contractor Deliverables, materials or substances have magnetic properties, the Contractor shall additionally provide details of the magnetic flux density at a defined distance, for the condition in which it is packed.</w:t>
      </w:r>
    </w:p>
    <w:p w14:paraId="5577DF84"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Any SDS to be provided in accordance with this Condition, including any related information to be supplied in compliance with the Contractor’s statutory duties under Clause 24.a, any information arising from the provisions of Clauses 24.e, 24.f and 24.g and the completed Schedule 6, shall be sent directly to the Authority’s Representative (Commercial) as soon as practicable, and no later than one (1) month prior to the Contract delivery date, unless otherwise stated in Schedule 3 (Contract Data Sheet). In addition, so that the safety information can reach users without delay, a copy shall be sent preferably as an email with attachment(s) in Adobe PDF or MS WORD format, or, if only hardcopy is available, to the addresses below:</w:t>
      </w:r>
    </w:p>
    <w:p w14:paraId="72C6B63F"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Hard copies to be sent to: </w:t>
      </w:r>
    </w:p>
    <w:p w14:paraId="4C4A9349" w14:textId="77777777" w:rsidR="000C676A" w:rsidRPr="00B94445" w:rsidRDefault="000C676A" w:rsidP="004F498D">
      <w:pPr>
        <w:rPr>
          <w:rFonts w:ascii="Arial" w:hAnsi="Arial" w:cs="Arial"/>
        </w:rPr>
      </w:pPr>
      <w:r w:rsidRPr="00B94445">
        <w:rPr>
          <w:rFonts w:ascii="Arial" w:hAnsi="Arial" w:cs="Arial"/>
        </w:rPr>
        <w:t>Hazardous Stores Information System (HSIS)</w:t>
      </w:r>
    </w:p>
    <w:p w14:paraId="64012FDC" w14:textId="77777777" w:rsidR="000C676A" w:rsidRPr="00B94445" w:rsidRDefault="000C676A" w:rsidP="004F498D">
      <w:pPr>
        <w:rPr>
          <w:rFonts w:ascii="Arial" w:hAnsi="Arial" w:cs="Arial"/>
        </w:rPr>
      </w:pPr>
      <w:r w:rsidRPr="00B94445">
        <w:rPr>
          <w:rFonts w:ascii="Arial" w:hAnsi="Arial" w:cs="Arial"/>
        </w:rPr>
        <w:t xml:space="preserve">Defence Safety Authority (DSA) </w:t>
      </w:r>
    </w:p>
    <w:p w14:paraId="1C95EAAF" w14:textId="77777777" w:rsidR="000C676A" w:rsidRPr="00B94445" w:rsidRDefault="000C676A" w:rsidP="004F498D">
      <w:pPr>
        <w:rPr>
          <w:rFonts w:ascii="Arial" w:hAnsi="Arial" w:cs="Arial"/>
        </w:rPr>
      </w:pPr>
      <w:r w:rsidRPr="00B94445">
        <w:rPr>
          <w:rFonts w:ascii="Arial" w:hAnsi="Arial" w:cs="Arial"/>
        </w:rPr>
        <w:t xml:space="preserve">Movement Transport Safety Regulator (MTSR) </w:t>
      </w:r>
    </w:p>
    <w:p w14:paraId="3E58F44C" w14:textId="77777777" w:rsidR="000C676A" w:rsidRPr="00B94445" w:rsidRDefault="000C676A" w:rsidP="004F498D">
      <w:pPr>
        <w:rPr>
          <w:rFonts w:ascii="Arial" w:hAnsi="Arial" w:cs="Arial"/>
        </w:rPr>
      </w:pPr>
      <w:r w:rsidRPr="00B94445">
        <w:rPr>
          <w:rFonts w:ascii="Arial" w:hAnsi="Arial" w:cs="Arial"/>
        </w:rPr>
        <w:t xml:space="preserve">Hazel Building Level 1, #H019 </w:t>
      </w:r>
    </w:p>
    <w:p w14:paraId="75A0CE57" w14:textId="77777777" w:rsidR="000C676A" w:rsidRPr="00B94445" w:rsidRDefault="000C676A" w:rsidP="004F498D">
      <w:pPr>
        <w:rPr>
          <w:rFonts w:ascii="Arial" w:hAnsi="Arial" w:cs="Arial"/>
        </w:rPr>
      </w:pPr>
      <w:r w:rsidRPr="00B94445">
        <w:rPr>
          <w:rFonts w:ascii="Arial" w:hAnsi="Arial" w:cs="Arial"/>
        </w:rPr>
        <w:t xml:space="preserve">MOD Abbey Wood (North) </w:t>
      </w:r>
    </w:p>
    <w:p w14:paraId="3518CB6E" w14:textId="77777777" w:rsidR="000C676A" w:rsidRPr="00B94445" w:rsidRDefault="000C676A" w:rsidP="004F498D">
      <w:pPr>
        <w:rPr>
          <w:rFonts w:ascii="Arial" w:hAnsi="Arial" w:cs="Arial"/>
        </w:rPr>
      </w:pPr>
      <w:r w:rsidRPr="00B94445">
        <w:rPr>
          <w:rFonts w:ascii="Arial" w:hAnsi="Arial" w:cs="Arial"/>
        </w:rPr>
        <w:t>Bristol, BS34 8QW</w:t>
      </w:r>
    </w:p>
    <w:p w14:paraId="1340FD2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Emails to be sent to:</w:t>
      </w:r>
    </w:p>
    <w:p w14:paraId="3F3B7703" w14:textId="77777777" w:rsidR="000C676A" w:rsidRPr="00B94445" w:rsidRDefault="000C676A" w:rsidP="004F498D">
      <w:pPr>
        <w:rPr>
          <w:rFonts w:ascii="Arial" w:hAnsi="Arial" w:cs="Arial"/>
        </w:rPr>
      </w:pPr>
      <w:r w:rsidRPr="00B94445">
        <w:rPr>
          <w:rFonts w:ascii="Arial" w:hAnsi="Arial" w:cs="Arial"/>
        </w:rPr>
        <w:t>DSA-DLSR-MovTpt-DGHSIS@mod.uk</w:t>
      </w:r>
    </w:p>
    <w:p w14:paraId="67518561"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Failure by the Contractor to comply with the requirements of this Condition shall be grounds for rejecting the affected Contractor Deliverables. Any withholding of information concerning hazardous Contractor Deliverables, materials or substances shall be regarded as a material breach of Contract under Condition 43 (Material Breach) for which the Authority reserves the right to require the Contractor to rectify the breach immediately at no additional cost to the Authority or to terminate the Contract in accordance with Condition 43.</w:t>
      </w:r>
    </w:p>
    <w:p w14:paraId="3D76CB88" w14:textId="77777777" w:rsidR="000C676A" w:rsidRPr="00B94445" w:rsidRDefault="000C676A" w:rsidP="004F498D">
      <w:pPr>
        <w:rPr>
          <w:rFonts w:ascii="Arial" w:hAnsi="Arial" w:cs="Arial"/>
        </w:rPr>
      </w:pPr>
    </w:p>
    <w:p w14:paraId="116AEC76" w14:textId="77777777" w:rsidR="000C676A" w:rsidRPr="00B94445" w:rsidRDefault="000C676A" w:rsidP="004F498D">
      <w:pPr>
        <w:rPr>
          <w:rFonts w:ascii="Arial" w:hAnsi="Arial" w:cs="Arial"/>
        </w:rPr>
      </w:pPr>
      <w:r w:rsidRPr="00B94445">
        <w:rPr>
          <w:rFonts w:ascii="Arial" w:hAnsi="Arial" w:cs="Arial"/>
        </w:rPr>
        <w:t>25.</w:t>
      </w:r>
      <w:r w:rsidRPr="00B94445">
        <w:rPr>
          <w:rFonts w:ascii="Arial" w:hAnsi="Arial" w:cs="Arial"/>
        </w:rPr>
        <w:tab/>
        <w:t>Timber and Wood-Derived Products</w:t>
      </w:r>
    </w:p>
    <w:p w14:paraId="4DFE2C5B"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All Timber and Wood-Derived Products supplied by the Contractor under the Contract: </w:t>
      </w:r>
    </w:p>
    <w:p w14:paraId="2AF86F75"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shall comply with the Contract Specification; and</w:t>
      </w:r>
    </w:p>
    <w:p w14:paraId="17D8B186"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must originate either:</w:t>
      </w:r>
    </w:p>
    <w:p w14:paraId="6F1F293C"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from a Legal and Sustainable source; or</w:t>
      </w:r>
    </w:p>
    <w:p w14:paraId="197DCE8C"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from a FLEGT-licensed or equivalent source.</w:t>
      </w:r>
    </w:p>
    <w:p w14:paraId="0A698C22"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In addition to the requirements of clause 25.a, all Timber and Wood-Derived Products supplied by the Contractor under the Contract shall originate from a forest source where management of the forest has full regard for:</w:t>
      </w:r>
    </w:p>
    <w:p w14:paraId="0E319B78" w14:textId="77777777" w:rsidR="000C676A" w:rsidRPr="00B94445" w:rsidRDefault="000C676A" w:rsidP="004F498D">
      <w:pPr>
        <w:rPr>
          <w:rFonts w:ascii="Arial" w:hAnsi="Arial" w:cs="Arial"/>
        </w:rPr>
      </w:pPr>
      <w:r w:rsidRPr="00B94445">
        <w:rPr>
          <w:rFonts w:ascii="Arial" w:hAnsi="Arial" w:cs="Arial"/>
        </w:rPr>
        <w:lastRenderedPageBreak/>
        <w:t>(1)</w:t>
      </w:r>
      <w:r w:rsidRPr="00B94445">
        <w:rPr>
          <w:rFonts w:ascii="Arial" w:hAnsi="Arial" w:cs="Arial"/>
        </w:rPr>
        <w:tab/>
        <w:t>identification, documentation and respect of legal, customary and traditional tenure and use rights related to the forest;</w:t>
      </w:r>
    </w:p>
    <w:p w14:paraId="2025F707"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mechanisms for resolving grievances and disputes including those relating to tenure and use rights, to forest management practices and to work conditions; and </w:t>
      </w:r>
    </w:p>
    <w:p w14:paraId="6B82965D"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safeguarding the basic labour rights and health and safety of forest workers.</w:t>
      </w:r>
    </w:p>
    <w:p w14:paraId="0BCF714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If requested by the Authority, the Contractor shall provide to the Authority Evidence that the Timber and Wood-Derived Products supplied to the Authority under the Contract comply with the requirements of clause 25.a or 25.b or both.</w:t>
      </w:r>
    </w:p>
    <w:p w14:paraId="3039CEF8"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14:paraId="34C5C494"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If the Contractor has already provided the Authority with the Evidence required under clause 25.c, the Contractor may satisfy these requirements by giving details of the previous notification and confirming the Evidence remains valid and satisfies the provisions of clauses 25.a or 25.b or both.</w:t>
      </w:r>
    </w:p>
    <w:p w14:paraId="22133C5B"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Contractor shall maintain records of all Timber and Wood-Derived Products delivered to and accepted by the Authority, in accordance with condition 18 (Contractor’s Records).</w:t>
      </w:r>
    </w:p>
    <w:p w14:paraId="56FF39B0"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Notwithstanding clause 25.c, if exceptional circumstances render it strictly impractical for the Contractor to record Evidence of proof of timber origin for previously used Recycled Timber, the Contractor shall support the use of this Recycled Timber with:</w:t>
      </w:r>
    </w:p>
    <w:p w14:paraId="1854EB7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a record tracing the Recycled Timber to its previous end use as a standalone object or as part of a structure; and</w:t>
      </w:r>
    </w:p>
    <w:p w14:paraId="0CDA9FA9"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an explanation of the circumstances that rendered it impractical to record Evidence of proof of timber origin.</w:t>
      </w:r>
    </w:p>
    <w:p w14:paraId="3A2BBEEE"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 xml:space="preserve">The Authority may disclose the Information: </w:t>
      </w:r>
    </w:p>
    <w:p w14:paraId="3B489491"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Authority reserves the right to decide, except where in the Authority’s opinion the timber supplied is incidental to the requirement and from a low risk source, whether the Evidence submitted to it demonstrates compliance with clause 25.a or 25.b, or both.  In the event that the Authority is not satisfied, the Contractor shall commission and meet the costs of an Independent Verification and resulting report that will:</w:t>
      </w:r>
    </w:p>
    <w:p w14:paraId="6A784BED"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verify the forest source of the timber or wood; and</w:t>
      </w:r>
    </w:p>
    <w:p w14:paraId="2405A75B"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assess whether the source meets the relevant criteria of clause 25.b.</w:t>
      </w:r>
    </w:p>
    <w:p w14:paraId="07F202E3" w14:textId="77777777" w:rsidR="000C676A" w:rsidRPr="00B94445" w:rsidRDefault="000C676A" w:rsidP="004F498D">
      <w:pPr>
        <w:rPr>
          <w:rFonts w:ascii="Arial" w:hAnsi="Arial" w:cs="Arial"/>
        </w:rPr>
      </w:pPr>
    </w:p>
    <w:p w14:paraId="6A65741C"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The statistical reporting requirement at clause 25.j applies to all Timber and Wood-Derived Products delivered under the Contract.  The Authority reserves the right to amend the requirement for statistical reporting, in the event that the UK Government changes the requirement for reporting compliance with the Government Timber Procurement Policy.  Amendments to the statistical reporting requirement will be made in accordance with condition 6 (Amendments to Contract).</w:t>
      </w:r>
    </w:p>
    <w:p w14:paraId="51245879" w14:textId="77777777" w:rsidR="000C676A" w:rsidRPr="00B94445" w:rsidRDefault="000C676A" w:rsidP="004F498D">
      <w:pPr>
        <w:rPr>
          <w:rFonts w:ascii="Arial" w:hAnsi="Arial" w:cs="Arial"/>
        </w:rPr>
      </w:pPr>
      <w:r w:rsidRPr="00B94445">
        <w:rPr>
          <w:rFonts w:ascii="Arial" w:hAnsi="Arial" w:cs="Arial"/>
        </w:rPr>
        <w:lastRenderedPageBreak/>
        <w:t>j.</w:t>
      </w:r>
      <w:r w:rsidRPr="00B94445">
        <w:rPr>
          <w:rFonts w:ascii="Arial" w:hAnsi="Arial" w:cs="Arial"/>
        </w:rPr>
        <w:tab/>
        <w:t>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 Framework Agreement, or at such other frequency as stated in the Contract.  The Contractor shall send all completed Schedule 7s (Timber and Wood-Derived Products Supplied under the Contract: Data Requirements), including Nil Returns where appropriate, to the Authority’s Representative (Commercial).</w:t>
      </w:r>
    </w:p>
    <w:p w14:paraId="7A62EEEC" w14:textId="77777777" w:rsidR="000C676A" w:rsidRPr="00B94445" w:rsidRDefault="000C676A" w:rsidP="004F498D">
      <w:pPr>
        <w:rPr>
          <w:rFonts w:ascii="Arial" w:hAnsi="Arial" w:cs="Arial"/>
        </w:rPr>
      </w:pPr>
      <w:r w:rsidRPr="00B94445">
        <w:rPr>
          <w:rFonts w:ascii="Arial" w:hAnsi="Arial" w:cs="Arial"/>
        </w:rPr>
        <w:t>k.</w:t>
      </w:r>
      <w:r w:rsidRPr="00B94445">
        <w:rPr>
          <w:rFonts w:ascii="Arial" w:hAnsi="Arial" w:cs="Arial"/>
        </w:rPr>
        <w:tab/>
        <w:t>The Schedule 7 (Timber and Wood-Derived Products Supplied under the Contract: Data Requirements) may be amended by the Authority from time to time, in accordance with condition 6 (Amendments to Contract).</w:t>
      </w:r>
    </w:p>
    <w:p w14:paraId="4074D330" w14:textId="77777777" w:rsidR="000C676A" w:rsidRPr="00B94445" w:rsidRDefault="000C676A" w:rsidP="004F498D">
      <w:pPr>
        <w:rPr>
          <w:rFonts w:ascii="Arial" w:hAnsi="Arial" w:cs="Arial"/>
        </w:rPr>
      </w:pPr>
      <w:r w:rsidRPr="00B94445">
        <w:rPr>
          <w:rFonts w:ascii="Arial" w:hAnsi="Arial" w:cs="Arial"/>
        </w:rPr>
        <w:t>l.</w:t>
      </w:r>
      <w:r w:rsidRPr="00B94445">
        <w:rPr>
          <w:rFonts w:ascii="Arial" w:hAnsi="Arial" w:cs="Arial"/>
        </w:rPr>
        <w:tab/>
        <w:t>The Contractor shall obtain any wood, other than processed wood, used in Packaging from:</w:t>
      </w:r>
    </w:p>
    <w:p w14:paraId="5CD6B13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companies that have a full registered status under the Forestry Commission and Timber Packaging and Pallet Confederation’s UK Wood Packaging Material Marking Programme (more detailed information can be accessed at www.forestry.gov.uk) and all such wood shall be treated for the elimination of raw wood pests and marked in accordance with that Programme; or</w:t>
      </w:r>
    </w:p>
    <w:p w14:paraId="3359E147"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sources supplying wood treated and marked so as to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www.fao.org).</w:t>
      </w:r>
    </w:p>
    <w:p w14:paraId="1A242727" w14:textId="77777777" w:rsidR="000C676A" w:rsidRPr="00B94445" w:rsidRDefault="000C676A" w:rsidP="004F498D">
      <w:pPr>
        <w:rPr>
          <w:rFonts w:ascii="Arial" w:hAnsi="Arial" w:cs="Arial"/>
        </w:rPr>
      </w:pPr>
    </w:p>
    <w:p w14:paraId="77FECC25" w14:textId="77777777" w:rsidR="000C676A" w:rsidRPr="00B94445" w:rsidRDefault="000C676A" w:rsidP="004F498D">
      <w:pPr>
        <w:rPr>
          <w:rFonts w:ascii="Arial" w:hAnsi="Arial" w:cs="Arial"/>
        </w:rPr>
      </w:pPr>
      <w:r w:rsidRPr="00B94445">
        <w:rPr>
          <w:rFonts w:ascii="Arial" w:hAnsi="Arial" w:cs="Arial"/>
        </w:rPr>
        <w:t>26.</w:t>
      </w:r>
      <w:r w:rsidRPr="00B94445">
        <w:rPr>
          <w:rFonts w:ascii="Arial" w:hAnsi="Arial" w:cs="Arial"/>
        </w:rPr>
        <w:tab/>
        <w:t>Certificate of Conformity</w:t>
      </w:r>
    </w:p>
    <w:p w14:paraId="04EAA48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Where required in Schedule 3 (Contract Data Sheet) the Contractor shall provide a Certificate of Conformity (CofC) in accordance with Schedule 2 (Schedule of Requirements) and any applicable Quality Plan.  One copy of the CofC shall be sent to the Authority’s Representative (Commercial) upon Delivery, and one copy shall be provided to the Consignee upon Delivery.</w:t>
      </w:r>
    </w:p>
    <w:p w14:paraId="38B57C1F"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shall consider the CofC to be a record in accordance with condition 18 (Contractor’s Records).</w:t>
      </w:r>
    </w:p>
    <w:p w14:paraId="25677EE4"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Information provided on the CofC shall include:</w:t>
      </w:r>
    </w:p>
    <w:p w14:paraId="0E7BAB3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Contractor’s name and address;</w:t>
      </w:r>
    </w:p>
    <w:p w14:paraId="39638A1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Contractor unique CofC number;</w:t>
      </w:r>
    </w:p>
    <w:p w14:paraId="3AB6320F"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Contract number and where applicable Contract amendment number;</w:t>
      </w:r>
    </w:p>
    <w:p w14:paraId="7AAB33C6"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details of any approved concessions;</w:t>
      </w:r>
    </w:p>
    <w:p w14:paraId="14EE3A54"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acquirer name and organisation;</w:t>
      </w:r>
    </w:p>
    <w:p w14:paraId="124064B0" w14:textId="77777777" w:rsidR="000C676A" w:rsidRPr="00B94445" w:rsidRDefault="000C676A" w:rsidP="004F498D">
      <w:pPr>
        <w:rPr>
          <w:rFonts w:ascii="Arial" w:hAnsi="Arial" w:cs="Arial"/>
        </w:rPr>
      </w:pPr>
      <w:r w:rsidRPr="00B94445">
        <w:rPr>
          <w:rFonts w:ascii="Arial" w:hAnsi="Arial" w:cs="Arial"/>
        </w:rPr>
        <w:t>(6)</w:t>
      </w:r>
      <w:r w:rsidRPr="00B94445">
        <w:rPr>
          <w:rFonts w:ascii="Arial" w:hAnsi="Arial" w:cs="Arial"/>
        </w:rPr>
        <w:tab/>
        <w:t xml:space="preserve">Delivery address; </w:t>
      </w:r>
    </w:p>
    <w:p w14:paraId="4B6361F1" w14:textId="77777777" w:rsidR="000C676A" w:rsidRPr="00B94445" w:rsidRDefault="000C676A" w:rsidP="004F498D">
      <w:pPr>
        <w:rPr>
          <w:rFonts w:ascii="Arial" w:hAnsi="Arial" w:cs="Arial"/>
        </w:rPr>
      </w:pPr>
      <w:r w:rsidRPr="00B94445">
        <w:rPr>
          <w:rFonts w:ascii="Arial" w:hAnsi="Arial" w:cs="Arial"/>
        </w:rPr>
        <w:t>(7)</w:t>
      </w:r>
      <w:r w:rsidRPr="00B94445">
        <w:rPr>
          <w:rFonts w:ascii="Arial" w:hAnsi="Arial" w:cs="Arial"/>
        </w:rPr>
        <w:tab/>
        <w:t>Contract Item Number from Schedule 2 (Schedule of Requirements);</w:t>
      </w:r>
    </w:p>
    <w:p w14:paraId="3EB1489F" w14:textId="77777777" w:rsidR="000C676A" w:rsidRPr="00B94445" w:rsidRDefault="000C676A" w:rsidP="004F498D">
      <w:pPr>
        <w:rPr>
          <w:rFonts w:ascii="Arial" w:hAnsi="Arial" w:cs="Arial"/>
        </w:rPr>
      </w:pPr>
      <w:r w:rsidRPr="00B94445">
        <w:rPr>
          <w:rFonts w:ascii="Arial" w:hAnsi="Arial" w:cs="Arial"/>
        </w:rPr>
        <w:lastRenderedPageBreak/>
        <w:t>(8)</w:t>
      </w:r>
      <w:r w:rsidRPr="00B94445">
        <w:rPr>
          <w:rFonts w:ascii="Arial" w:hAnsi="Arial" w:cs="Arial"/>
        </w:rPr>
        <w:tab/>
        <w:t>description of Contractor Deliverable, including part number, specification and configuration status;</w:t>
      </w:r>
    </w:p>
    <w:p w14:paraId="323BCF15" w14:textId="77777777" w:rsidR="000C676A" w:rsidRPr="00B94445" w:rsidRDefault="000C676A" w:rsidP="004F498D">
      <w:pPr>
        <w:rPr>
          <w:rFonts w:ascii="Arial" w:hAnsi="Arial" w:cs="Arial"/>
        </w:rPr>
      </w:pPr>
      <w:r w:rsidRPr="00B94445">
        <w:rPr>
          <w:rFonts w:ascii="Arial" w:hAnsi="Arial" w:cs="Arial"/>
        </w:rPr>
        <w:t>(9)</w:t>
      </w:r>
      <w:r w:rsidRPr="00B94445">
        <w:rPr>
          <w:rFonts w:ascii="Arial" w:hAnsi="Arial" w:cs="Arial"/>
        </w:rPr>
        <w:tab/>
        <w:t>identification marks, batch and serial numbers in accordance with the Specification;</w:t>
      </w:r>
    </w:p>
    <w:p w14:paraId="3B8431DE" w14:textId="77777777" w:rsidR="000C676A" w:rsidRPr="00B94445" w:rsidRDefault="000C676A" w:rsidP="004F498D">
      <w:pPr>
        <w:rPr>
          <w:rFonts w:ascii="Arial" w:hAnsi="Arial" w:cs="Arial"/>
        </w:rPr>
      </w:pPr>
      <w:r w:rsidRPr="00B94445">
        <w:rPr>
          <w:rFonts w:ascii="Arial" w:hAnsi="Arial" w:cs="Arial"/>
        </w:rPr>
        <w:t>(10)</w:t>
      </w:r>
      <w:r w:rsidRPr="00B94445">
        <w:rPr>
          <w:rFonts w:ascii="Arial" w:hAnsi="Arial" w:cs="Arial"/>
        </w:rPr>
        <w:tab/>
        <w:t>quantities;</w:t>
      </w:r>
    </w:p>
    <w:p w14:paraId="5979F84D" w14:textId="77777777" w:rsidR="000C676A" w:rsidRPr="00B94445" w:rsidRDefault="000C676A" w:rsidP="004F498D">
      <w:pPr>
        <w:rPr>
          <w:rFonts w:ascii="Arial" w:hAnsi="Arial" w:cs="Arial"/>
        </w:rPr>
      </w:pPr>
      <w:r w:rsidRPr="00B94445">
        <w:rPr>
          <w:rFonts w:ascii="Arial" w:hAnsi="Arial" w:cs="Arial"/>
        </w:rPr>
        <w:t>(11)</w:t>
      </w:r>
      <w:r w:rsidRPr="00B94445">
        <w:rPr>
          <w:rFonts w:ascii="Arial" w:hAnsi="Arial" w:cs="Arial"/>
        </w:rPr>
        <w:tab/>
        <w:t>a signed and dated statement by the Contractor that the Contractor Deliverables comply with the requirements of the Contract and approved concessions.</w:t>
      </w:r>
    </w:p>
    <w:p w14:paraId="373775F8" w14:textId="77777777" w:rsidR="000C676A" w:rsidRPr="00B94445" w:rsidRDefault="000C676A" w:rsidP="004F498D">
      <w:pPr>
        <w:rPr>
          <w:rFonts w:ascii="Arial" w:hAnsi="Arial" w:cs="Arial"/>
        </w:rPr>
      </w:pPr>
      <w:r w:rsidRPr="00B94445">
        <w:rPr>
          <w:rFonts w:ascii="Arial" w:hAnsi="Arial" w:cs="Arial"/>
        </w:rPr>
        <w:t>Exceptions or additions to the above are to be documented.</w:t>
      </w:r>
    </w:p>
    <w:p w14:paraId="65B57652"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 xml:space="preserve">Where Schedule 2 (Schedule of Requirements) and any applicable Quality Plan require demonstration of traceability and design provenance through the supply chain the Contractor shall include in any relevant subcontract the requirement for the Information called for </w:t>
      </w:r>
      <w:proofErr w:type="spellStart"/>
      <w:r w:rsidRPr="00B94445">
        <w:rPr>
          <w:rFonts w:ascii="Arial" w:hAnsi="Arial" w:cs="Arial"/>
        </w:rPr>
        <w:t>at</w:t>
      </w:r>
      <w:proofErr w:type="spellEnd"/>
      <w:r w:rsidRPr="00B94445">
        <w:rPr>
          <w:rFonts w:ascii="Arial" w:hAnsi="Arial" w:cs="Arial"/>
        </w:rPr>
        <w:t xml:space="preserve"> clause 26.c. The Contractor shall ensure that this Information is available to the Authority through the supply chain upon request in accordance with condition 18 (Contractor Records).</w:t>
      </w:r>
    </w:p>
    <w:p w14:paraId="7D890FB6" w14:textId="77777777" w:rsidR="000C676A" w:rsidRPr="00B94445" w:rsidRDefault="000C676A" w:rsidP="004F498D">
      <w:pPr>
        <w:rPr>
          <w:rFonts w:ascii="Arial" w:hAnsi="Arial" w:cs="Arial"/>
        </w:rPr>
      </w:pPr>
    </w:p>
    <w:p w14:paraId="0E2CB6DA" w14:textId="77777777" w:rsidR="000C676A" w:rsidRPr="00B94445" w:rsidRDefault="000C676A" w:rsidP="004F498D">
      <w:pPr>
        <w:rPr>
          <w:rFonts w:ascii="Arial" w:hAnsi="Arial" w:cs="Arial"/>
        </w:rPr>
      </w:pPr>
      <w:r w:rsidRPr="00B94445">
        <w:rPr>
          <w:rFonts w:ascii="Arial" w:hAnsi="Arial" w:cs="Arial"/>
        </w:rPr>
        <w:t>27.</w:t>
      </w:r>
      <w:r w:rsidRPr="00B94445">
        <w:rPr>
          <w:rFonts w:ascii="Arial" w:hAnsi="Arial" w:cs="Arial"/>
        </w:rPr>
        <w:tab/>
        <w:t>Access to Contractor’s Premises</w:t>
      </w:r>
    </w:p>
    <w:p w14:paraId="646F74E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Contractor shall provide to the Authority’s Representatives following reasonable Notice, relevant accommodation/facilities, at no direct cost to the Authority, and all reasonable access to its premises for the purpose of monitoring the Contractor’s progress and quality standards in performing the Contract.</w:t>
      </w:r>
    </w:p>
    <w:p w14:paraId="22E3B19C"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As far as reasonably practical, the Contractor shall ensure that the provisions of clause 1 are included in their subcontracts with those suppliers identified in the Contract. The Authority, through the Contractor, shall arrange access to such subcontractors.</w:t>
      </w:r>
    </w:p>
    <w:p w14:paraId="1421674B" w14:textId="77777777" w:rsidR="000C676A" w:rsidRPr="00B94445" w:rsidRDefault="000C676A" w:rsidP="004F498D">
      <w:pPr>
        <w:rPr>
          <w:rFonts w:ascii="Arial" w:hAnsi="Arial" w:cs="Arial"/>
        </w:rPr>
      </w:pPr>
    </w:p>
    <w:p w14:paraId="608475DF" w14:textId="77777777" w:rsidR="000C676A" w:rsidRPr="00B94445" w:rsidRDefault="000C676A" w:rsidP="004F498D">
      <w:pPr>
        <w:rPr>
          <w:rFonts w:ascii="Arial" w:hAnsi="Arial" w:cs="Arial"/>
        </w:rPr>
      </w:pPr>
      <w:r w:rsidRPr="00B94445">
        <w:rPr>
          <w:rFonts w:ascii="Arial" w:hAnsi="Arial" w:cs="Arial"/>
        </w:rPr>
        <w:t>28.</w:t>
      </w:r>
      <w:r w:rsidRPr="00B94445">
        <w:rPr>
          <w:rFonts w:ascii="Arial" w:hAnsi="Arial" w:cs="Arial"/>
        </w:rPr>
        <w:tab/>
        <w:t>Delivery / Collection</w:t>
      </w:r>
    </w:p>
    <w:p w14:paraId="54AACCBE"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Schedule 3 (Contract Data Sheet) shall specify whether the Contractor Deliverables are to be Delivered to the Consignee by the Contractor or Collected from the Consignor by the Authority.</w:t>
      </w:r>
    </w:p>
    <w:p w14:paraId="377D81F8"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Where the Contractor Deliverables are to be Delivered by the Contractor (or a third party acting on behalf of the Contractor), the Contractor shall, unless otherwise stated in writing:</w:t>
      </w:r>
    </w:p>
    <w:p w14:paraId="64EFE4F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contact the Authority’s Representative as detailed in Schedule 3 (Contract Data Sheet) in advance of the Delivery Date in order to agree administrative arrangements for Delivery and provide any Information pertinent to Delivery requested;</w:t>
      </w:r>
    </w:p>
    <w:p w14:paraId="62303B83"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comply with any special instructions for arranging Delivery in Schedule 3 (Contract Data Sheet);</w:t>
      </w:r>
    </w:p>
    <w:p w14:paraId="6F67F19F"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ensure that each consignment of the Contractor Deliverables is accompanied by, (as specified in Schedule 3 (Contract Data Sheet)), a DEFFORM 129J in accordance with the instructions; </w:t>
      </w:r>
    </w:p>
    <w:p w14:paraId="01AD4339"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be responsible for all costs of Delivery; and</w:t>
      </w:r>
    </w:p>
    <w:p w14:paraId="6EF888E4" w14:textId="77777777" w:rsidR="000C676A" w:rsidRPr="00B94445" w:rsidRDefault="000C676A" w:rsidP="004F498D">
      <w:pPr>
        <w:rPr>
          <w:rFonts w:ascii="Arial" w:hAnsi="Arial" w:cs="Arial"/>
        </w:rPr>
      </w:pPr>
      <w:r w:rsidRPr="00B94445">
        <w:rPr>
          <w:rFonts w:ascii="Arial" w:hAnsi="Arial" w:cs="Arial"/>
        </w:rPr>
        <w:lastRenderedPageBreak/>
        <w:t>(5)</w:t>
      </w:r>
      <w:r w:rsidRPr="00B94445">
        <w:rPr>
          <w:rFonts w:ascii="Arial" w:hAnsi="Arial" w:cs="Arial"/>
        </w:rPr>
        <w:tab/>
        <w:t>Deliver the Contractor Deliverables to the Consignee at the address stated in Schedule 2 (Schedule of Requirements) by the Delivery Date between the hours agreed by the Parties.</w:t>
      </w:r>
    </w:p>
    <w:p w14:paraId="4FA892F5"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Where the Contractor Deliverables are to be Collected by the Authority (or a third party acting on behalf of the Authority), the Contractor shall, unless otherwise stated in writing:</w:t>
      </w:r>
    </w:p>
    <w:p w14:paraId="111AA2C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contact the Authority’s Representative (Transport) as detailed in box 10 of DEFFORM 111 at Annex A to Schedule 3 (Contract Data Sheet) in advance of the Delivery Date in order to agree specific arrangements for Collection and provide any Information pertinent to the Collection requested;</w:t>
      </w:r>
    </w:p>
    <w:p w14:paraId="45E3D46F"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comply with any special instructions for arranging Collection in Schedule 3 (Contract Data Sheet);</w:t>
      </w:r>
    </w:p>
    <w:p w14:paraId="505970E1"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ensure that each consignment of the Contractor Deliverables is accompanied by, (as specified in Schedule 3 (Contract Data Sheet)), a DEFFORM 129J in accordance with the instructions;</w:t>
      </w:r>
    </w:p>
    <w:p w14:paraId="124C3751"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ensure that the Contractor Deliverables are available for Collection by the Authority from the Consignor (as specified in Schedule 3 (Contract Data Sheet)) by the Delivery Date between the hours agreed by the Parties; and</w:t>
      </w:r>
    </w:p>
    <w:p w14:paraId="10F2CE29"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 xml:space="preserve">in the case of Overseas consignments, ensure </w:t>
      </w:r>
      <w:proofErr w:type="gramStart"/>
      <w:r w:rsidRPr="00B94445">
        <w:rPr>
          <w:rFonts w:ascii="Arial" w:hAnsi="Arial" w:cs="Arial"/>
        </w:rPr>
        <w:t>that  the</w:t>
      </w:r>
      <w:proofErr w:type="gramEnd"/>
      <w:r w:rsidRPr="00B94445">
        <w:rPr>
          <w:rFonts w:ascii="Arial" w:hAnsi="Arial" w:cs="Arial"/>
        </w:rPr>
        <w:t xml:space="preserve"> Contractor Deliverables are accompanied by the necessary transit documentation.  All Customs clearance shall be the responsibility of the Authority’s Representative (Transport).</w:t>
      </w:r>
    </w:p>
    <w:p w14:paraId="4DDBA30E"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Title and risk in the Contractor Deliverables shall only pass from the Contractor to the Authority:</w:t>
      </w:r>
    </w:p>
    <w:p w14:paraId="7E0B37B5"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on the Delivery of the Contractor Deliverables by the Contractor to the Consignee in accordance with clause 28.b; or</w:t>
      </w:r>
    </w:p>
    <w:p w14:paraId="0F6522FA"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on the Collection of the Contractor Deliverables from the Consignor by the Authority once they have been made available for Collection by the Contractor in accordance with clause 28.c.</w:t>
      </w:r>
    </w:p>
    <w:p w14:paraId="35FB8CFD" w14:textId="77777777" w:rsidR="000C676A" w:rsidRPr="00B94445" w:rsidRDefault="000C676A" w:rsidP="004F498D">
      <w:pPr>
        <w:rPr>
          <w:rFonts w:ascii="Arial" w:hAnsi="Arial" w:cs="Arial"/>
        </w:rPr>
      </w:pPr>
    </w:p>
    <w:p w14:paraId="0E5C9A48" w14:textId="77777777" w:rsidR="000C676A" w:rsidRPr="00B94445" w:rsidRDefault="000C676A" w:rsidP="004F498D">
      <w:pPr>
        <w:rPr>
          <w:rFonts w:ascii="Arial" w:hAnsi="Arial" w:cs="Arial"/>
        </w:rPr>
      </w:pPr>
      <w:r w:rsidRPr="00B94445">
        <w:rPr>
          <w:rFonts w:ascii="Arial" w:hAnsi="Arial" w:cs="Arial"/>
        </w:rPr>
        <w:t>29.</w:t>
      </w:r>
      <w:r w:rsidRPr="00B94445">
        <w:rPr>
          <w:rFonts w:ascii="Arial" w:hAnsi="Arial" w:cs="Arial"/>
        </w:rPr>
        <w:tab/>
        <w:t>Acceptance</w:t>
      </w:r>
    </w:p>
    <w:p w14:paraId="119783DE"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Acceptance of the Contractor Deliverables shall occur in accordance with any acceptance procedure specified in Schedule 8 (Acceptance Procedure).  If no acceptance procedure is so specified acceptance shall occur when either:</w:t>
      </w:r>
    </w:p>
    <w:p w14:paraId="7CAA889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Authority does any act in relation to the Contractor Deliverable which is inconsistent with the Contractor’s ownership; or</w:t>
      </w:r>
    </w:p>
    <w:p w14:paraId="35477B8D"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time limit in which to reject the Contractor Deliverables defined in clause 30.b has elapsed.</w:t>
      </w:r>
    </w:p>
    <w:p w14:paraId="125B9097" w14:textId="77777777" w:rsidR="000C676A" w:rsidRPr="00B94445" w:rsidRDefault="000C676A" w:rsidP="004F498D">
      <w:pPr>
        <w:rPr>
          <w:rFonts w:ascii="Arial" w:hAnsi="Arial" w:cs="Arial"/>
        </w:rPr>
      </w:pPr>
    </w:p>
    <w:p w14:paraId="5DC6A574" w14:textId="77777777" w:rsidR="000C676A" w:rsidRPr="00B94445" w:rsidRDefault="000C676A" w:rsidP="004F498D">
      <w:pPr>
        <w:rPr>
          <w:rFonts w:ascii="Arial" w:hAnsi="Arial" w:cs="Arial"/>
        </w:rPr>
      </w:pPr>
      <w:r w:rsidRPr="00B94445">
        <w:rPr>
          <w:rFonts w:ascii="Arial" w:hAnsi="Arial" w:cs="Arial"/>
        </w:rPr>
        <w:t>30.</w:t>
      </w:r>
      <w:r w:rsidRPr="00B94445">
        <w:rPr>
          <w:rFonts w:ascii="Arial" w:hAnsi="Arial" w:cs="Arial"/>
        </w:rPr>
        <w:tab/>
        <w:t>Rejection</w:t>
      </w:r>
    </w:p>
    <w:p w14:paraId="28C6409D"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If any of the Contractor Deliverables Delivered to the Authority do not conform to the Specification or any other terms of this Contract, then (without limiting any other right or </w:t>
      </w:r>
      <w:r w:rsidRPr="00B94445">
        <w:rPr>
          <w:rFonts w:ascii="Arial" w:hAnsi="Arial" w:cs="Arial"/>
        </w:rPr>
        <w:lastRenderedPageBreak/>
        <w:t>remedy that the Authority may have) the Authority may reject the Contractor Deliverables (in whole or in part).  The Authority shall return these Contractor Deliverables to the Contractor at the Contractor’s risk and cost.</w:t>
      </w:r>
    </w:p>
    <w:p w14:paraId="58A988F9"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Rejection of any of the Contractor Deliverables under clause 30.a shall take place by the time limit for rejection specified in Schedule 3 (Contract Data Sheet), or if no such period is specified within thirty (30) Business Days.</w:t>
      </w:r>
    </w:p>
    <w:p w14:paraId="7AF88C4C" w14:textId="77777777" w:rsidR="000C676A" w:rsidRPr="00B94445" w:rsidRDefault="000C676A" w:rsidP="004F498D">
      <w:pPr>
        <w:rPr>
          <w:rFonts w:ascii="Arial" w:hAnsi="Arial" w:cs="Arial"/>
        </w:rPr>
      </w:pPr>
    </w:p>
    <w:p w14:paraId="2C2B49A1" w14:textId="77777777" w:rsidR="000C676A" w:rsidRPr="00B94445" w:rsidRDefault="000C676A" w:rsidP="004F498D">
      <w:pPr>
        <w:rPr>
          <w:rFonts w:ascii="Arial" w:hAnsi="Arial" w:cs="Arial"/>
        </w:rPr>
      </w:pPr>
      <w:r w:rsidRPr="00B94445">
        <w:rPr>
          <w:rFonts w:ascii="Arial" w:hAnsi="Arial" w:cs="Arial"/>
        </w:rPr>
        <w:t>31.</w:t>
      </w:r>
      <w:r w:rsidRPr="00B94445">
        <w:rPr>
          <w:rFonts w:ascii="Arial" w:hAnsi="Arial" w:cs="Arial"/>
        </w:rPr>
        <w:tab/>
        <w:t>Diversion Orders</w:t>
      </w:r>
    </w:p>
    <w:p w14:paraId="13B46F72"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Authority shall notify the Contractor at the earliest practicable opportunity if it becomes aware that a Contractor Deliverable is likely to be subject to a Diversion Order.</w:t>
      </w:r>
    </w:p>
    <w:p w14:paraId="0C24269C"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Authority may issue a Diversion Order for the urgent delivery of the Contractor Deliverables identified in it. These Contractor Deliverables are to be delivered by the Contractor using the quickest means available as agreed by the Authority.</w:t>
      </w:r>
    </w:p>
    <w:p w14:paraId="61E9D901"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 xml:space="preserve">The Authority reserves the right to cancel the Diversion Order. </w:t>
      </w:r>
    </w:p>
    <w:p w14:paraId="6336ED41"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 xml:space="preserve">If the terms of the Diversion Order are unclear, the Contractor shall immediately contact the Representative of the Authority who issued it for clarification and/or further instruction. </w:t>
      </w:r>
    </w:p>
    <w:p w14:paraId="4D38B40C"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If the Diversion Order increases the quantity of Contractor Deliverables beyond the scope of the Contract, it is to be returned immediately to the Authority’s Commercial Officer with an appropriate explanation.</w:t>
      </w:r>
    </w:p>
    <w:p w14:paraId="13601D9C"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Contractor shall be entitled to reasonable additional delivery and packaging costs incurred in complying with the Diversion Order or cancellation. Claims are to be submitted by the Contractor to the Authority’s Commercial Officer together with applicable receipts and agreed as an amendment to the Contract in accordance with condition 6 (Amendments to Contract). The Contractor shall comply with the requirements of the Diversion Order upon receipt of the Diversion Order.</w:t>
      </w:r>
    </w:p>
    <w:p w14:paraId="695C96B4" w14:textId="77777777" w:rsidR="000C676A" w:rsidRPr="00B94445" w:rsidRDefault="000C676A" w:rsidP="004F498D">
      <w:pPr>
        <w:rPr>
          <w:rFonts w:ascii="Arial" w:hAnsi="Arial" w:cs="Arial"/>
        </w:rPr>
      </w:pPr>
    </w:p>
    <w:p w14:paraId="200E579A" w14:textId="77777777" w:rsidR="000C676A" w:rsidRPr="00B94445" w:rsidRDefault="000C676A" w:rsidP="004F498D">
      <w:pPr>
        <w:rPr>
          <w:rFonts w:ascii="Arial" w:hAnsi="Arial" w:cs="Arial"/>
        </w:rPr>
      </w:pPr>
      <w:r w:rsidRPr="00B94445">
        <w:rPr>
          <w:rFonts w:ascii="Arial" w:hAnsi="Arial" w:cs="Arial"/>
        </w:rPr>
        <w:t>32.</w:t>
      </w:r>
      <w:r w:rsidRPr="00B94445">
        <w:rPr>
          <w:rFonts w:ascii="Arial" w:hAnsi="Arial" w:cs="Arial"/>
        </w:rPr>
        <w:tab/>
        <w:t>Self-to-Self Delivery</w:t>
      </w:r>
    </w:p>
    <w:p w14:paraId="61436B1C" w14:textId="77777777" w:rsidR="000C676A" w:rsidRPr="00B94445" w:rsidRDefault="000C676A" w:rsidP="004F498D">
      <w:pPr>
        <w:rPr>
          <w:rFonts w:ascii="Arial" w:hAnsi="Arial" w:cs="Arial"/>
        </w:rPr>
      </w:pPr>
      <w:r w:rsidRPr="00B94445">
        <w:rPr>
          <w:rFonts w:ascii="Arial" w:hAnsi="Arial" w:cs="Arial"/>
        </w:rPr>
        <w:t>Where it is stated in Schedule 3 (Contract Data Sheet) that any Contractor Deliverable is to be Delivered by the Contractor to its own premises, or to those of a Subcontractor (‘self-to-self delivery’), the risk in such a Contractor Deliverable shall remain vested in the Contractor until such time as it is handed over to the Authority.</w:t>
      </w:r>
    </w:p>
    <w:p w14:paraId="72710BE7" w14:textId="77777777" w:rsidR="000C676A" w:rsidRPr="00B94445" w:rsidRDefault="000C676A" w:rsidP="004F498D">
      <w:pPr>
        <w:rPr>
          <w:rFonts w:ascii="Arial" w:hAnsi="Arial" w:cs="Arial"/>
        </w:rPr>
      </w:pPr>
    </w:p>
    <w:p w14:paraId="75E28AFC" w14:textId="77777777" w:rsidR="000C676A" w:rsidRPr="00B94445" w:rsidRDefault="000C676A" w:rsidP="004F498D">
      <w:pPr>
        <w:rPr>
          <w:rFonts w:ascii="Arial" w:hAnsi="Arial" w:cs="Arial"/>
        </w:rPr>
      </w:pPr>
      <w:r w:rsidRPr="00B94445">
        <w:rPr>
          <w:rFonts w:ascii="Arial" w:hAnsi="Arial" w:cs="Arial"/>
        </w:rPr>
        <w:t>LICENCES AND INTELLECTUAL PROPERTY</w:t>
      </w:r>
    </w:p>
    <w:p w14:paraId="0EFADF4F" w14:textId="77777777" w:rsidR="000C676A" w:rsidRPr="00B94445" w:rsidRDefault="000C676A" w:rsidP="004F498D">
      <w:pPr>
        <w:rPr>
          <w:rFonts w:ascii="Arial" w:hAnsi="Arial" w:cs="Arial"/>
        </w:rPr>
      </w:pPr>
    </w:p>
    <w:p w14:paraId="4955939E" w14:textId="77777777" w:rsidR="000C676A" w:rsidRPr="00B94445" w:rsidRDefault="000C676A" w:rsidP="004F498D">
      <w:pPr>
        <w:rPr>
          <w:rFonts w:ascii="Arial" w:hAnsi="Arial" w:cs="Arial"/>
        </w:rPr>
      </w:pPr>
      <w:r w:rsidRPr="00B94445">
        <w:rPr>
          <w:rFonts w:ascii="Arial" w:hAnsi="Arial" w:cs="Arial"/>
        </w:rPr>
        <w:t>33.</w:t>
      </w:r>
      <w:r w:rsidRPr="00B94445">
        <w:rPr>
          <w:rFonts w:ascii="Arial" w:hAnsi="Arial" w:cs="Arial"/>
        </w:rPr>
        <w:tab/>
        <w:t>Import and Export Licences</w:t>
      </w:r>
    </w:p>
    <w:p w14:paraId="730CFDE5"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If, in the performance of the Contract, the Contractor needs to import into the UK or export out of the UK anything not supplied by or on behalf of the Authority and for which a UK import or export licence is required, the responsibility for applying for the licence shall rest with the Contractor.  The Authority shall provide the Contractor with sufficient </w:t>
      </w:r>
      <w:r w:rsidRPr="00B94445">
        <w:rPr>
          <w:rFonts w:ascii="Arial" w:hAnsi="Arial" w:cs="Arial"/>
        </w:rPr>
        <w:lastRenderedPageBreak/>
        <w:t>information, certification, documentation and other reasonable assistance in obtaining any necessary UK import or export licence.</w:t>
      </w:r>
    </w:p>
    <w:p w14:paraId="547530CD"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When an export licence or import licence or authorisation either singularly or in combination is required from a foreign government for the performance of the Contract, the Contractor shall as soon as reasonably practicable consult with the Authority on the licence requirements.  Where the Contractor is the applicant for the licence or authorisation the Contractor shall:</w:t>
      </w:r>
    </w:p>
    <w:p w14:paraId="2EDE16FE"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ensure that when end use or end user restrictions, or both, apply to all or part of any Contractor Deliverable (which for the purposes of this Condition shall also include information, technical data and software), the Contractor, unless otherwise agreed with the Authority, shall identify in the application:</w:t>
      </w:r>
    </w:p>
    <w:p w14:paraId="1924E50B"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end user as: Her Britannic Majesty’s Government of the United Kingdom of Great Britain and Northern Ireland (hereinafter “HM Government”); and</w:t>
      </w:r>
    </w:p>
    <w:p w14:paraId="37739783"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the end </w:t>
      </w:r>
      <w:proofErr w:type="gramStart"/>
      <w:r w:rsidRPr="00B94445">
        <w:rPr>
          <w:rFonts w:ascii="Arial" w:hAnsi="Arial" w:cs="Arial"/>
        </w:rPr>
        <w:t>use</w:t>
      </w:r>
      <w:proofErr w:type="gramEnd"/>
      <w:r w:rsidRPr="00B94445">
        <w:rPr>
          <w:rFonts w:ascii="Arial" w:hAnsi="Arial" w:cs="Arial"/>
        </w:rPr>
        <w:t xml:space="preserve"> as: For the Purposes of HM Government; and</w:t>
      </w:r>
    </w:p>
    <w:p w14:paraId="68883F2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include in the submission for the licence or authorisation a statement that "information on the status of processing this application may be shared with the Ministry of Defence of the United Kingdom".</w:t>
      </w:r>
    </w:p>
    <w:p w14:paraId="4DEA93D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If the Contractor or any subcontractor in the performance of the Contract needs to export materiel not previously supplied by or on behalf of the Authority for which an export licence or import licence or authorisation from a foreign government is required, the responsibility for instituting expeditious action to apply for and obtain the licence shall rest with the Contractor or that subcontractor.  For the purposes of this Condition materiel shall mean information, technical data and items, including Contractor Deliverables, components of Contractor Deliverables and software.</w:t>
      </w:r>
    </w:p>
    <w:p w14:paraId="3B36FB3F"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Where the Contract performance requires the export of materiel for which a foreign export licence or import licence or authorisation is required, the Contractor shall include the dependencies for the export licence or import licence or authorisation application, grant and maintenance in the Contract risk register and in the risk management plan for the Contract, with appropriate review points.  Where there is no requirement under the Contract for a risk management plan the Contractor shall submit this information to the Authority’s representative.</w:t>
      </w:r>
    </w:p>
    <w:p w14:paraId="47516CB0"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 xml:space="preserve">During the term of the Contract and for a period of up to 2 years from completion of the Contract, the Authority may make a written request to the Contractor to seek a variation to the conditions to a foreign export licence or import licence or authorisation to enable the Authority to re-export or re-transfer a licensed or authorised item or licensed or authorised information from the UK to a non-licensed or unauthorised third party.  If the Authority makes such a request it will consult with the Contractor before </w:t>
      </w:r>
      <w:proofErr w:type="gramStart"/>
      <w:r w:rsidRPr="00B94445">
        <w:rPr>
          <w:rFonts w:ascii="Arial" w:hAnsi="Arial" w:cs="Arial"/>
        </w:rPr>
        <w:t>making a determination</w:t>
      </w:r>
      <w:proofErr w:type="gramEnd"/>
      <w:r w:rsidRPr="00B94445">
        <w:rPr>
          <w:rFonts w:ascii="Arial" w:hAnsi="Arial" w:cs="Arial"/>
        </w:rPr>
        <w:t xml:space="preserve"> of whether the Authority or the Contractor is best placed in all the circumstance to make the request.  Where, subsequent to such consultation the Authority notifies the Contractor that the Contractor is best placed to make such request:</w:t>
      </w:r>
    </w:p>
    <w:p w14:paraId="19C37CBF"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the Contractor shall, or procure that the Contractor’s subcontractor shall, expeditiously consider whether or not there is any reason why it should object to making the request and, where it has no objection, file an application to seek a variation of the applicable export licence or import licence or authorisation in accordance with the procedures of the licensing authority.  Where the contractor has an objection, the Parties </w:t>
      </w:r>
      <w:r w:rsidRPr="00B94445">
        <w:rPr>
          <w:rFonts w:ascii="Arial" w:hAnsi="Arial" w:cs="Arial"/>
        </w:rPr>
        <w:lastRenderedPageBreak/>
        <w:t>shall meet within five (5) working days to resolve the issue and should they fail the matter shall be escalated to an appropriate level within both Parties’ organisations, to include their respective export licensing subject matter experts; and</w:t>
      </w:r>
    </w:p>
    <w:p w14:paraId="7B9578EF"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Authority shall provide sufficient information, certification, documentation and other reasonable assistance as may be necessary to support the application for the requested variation.</w:t>
      </w:r>
    </w:p>
    <w:p w14:paraId="304D68F4"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Where the Authority determines that it is best placed to make such request the Contractor shall provide sufficient information, certification, documentation and other reasonable assistance as may be necessary to support the Authority to make the application for the requested variation.</w:t>
      </w:r>
    </w:p>
    <w:p w14:paraId="24C0237F"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Where the Authority invokes clause 33.e or 33.f the Authority will pay the Contractor a fair and reasonable charge for this service based on the cost of providing it.</w:t>
      </w:r>
    </w:p>
    <w:p w14:paraId="7A1E8438"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Where the Contractor subcontracts work under the Contract, which is likely to be subject to foreign export control, import control or both the Contractor shall use reasonable endeavours to incorporate in each subcontract equivalent obligations to those set out in this Condition.  Where it is not possible to include equivalent terms to those set out in this Condition, the Contractor shall report that fact and the circumstances to the Authority.</w:t>
      </w:r>
    </w:p>
    <w:p w14:paraId="7FC34450"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Without prejudice to HM Government's position on the validity of any claim by a foreign government to extra-territoriality, the Authority shall provide the Contractor with sufficient information, certification, documentation and other reasonable assistance to facilitate the granting of export licences or import licences or authorisations by a foreign Government in respect of the performance of the Contract.</w:t>
      </w:r>
    </w:p>
    <w:p w14:paraId="0120A787" w14:textId="77777777" w:rsidR="000C676A" w:rsidRPr="00B94445" w:rsidRDefault="000C676A" w:rsidP="004F498D">
      <w:pPr>
        <w:rPr>
          <w:rFonts w:ascii="Arial" w:hAnsi="Arial" w:cs="Arial"/>
        </w:rPr>
      </w:pPr>
      <w:r w:rsidRPr="00B94445">
        <w:rPr>
          <w:rFonts w:ascii="Arial" w:hAnsi="Arial" w:cs="Arial"/>
        </w:rPr>
        <w:t>j.</w:t>
      </w:r>
      <w:r w:rsidRPr="00B94445">
        <w:rPr>
          <w:rFonts w:ascii="Arial" w:hAnsi="Arial" w:cs="Arial"/>
        </w:rPr>
        <w:tab/>
        <w:t>The Authority shall provide such assistance as the Contractor may reasonably require in obtaining any UK export licences necessary for the performance of the Contract.</w:t>
      </w:r>
    </w:p>
    <w:p w14:paraId="5CC7A043" w14:textId="77777777" w:rsidR="000C676A" w:rsidRPr="00B94445" w:rsidRDefault="000C676A" w:rsidP="004F498D">
      <w:pPr>
        <w:rPr>
          <w:rFonts w:ascii="Arial" w:hAnsi="Arial" w:cs="Arial"/>
        </w:rPr>
      </w:pPr>
      <w:r w:rsidRPr="00B94445">
        <w:rPr>
          <w:rFonts w:ascii="Arial" w:hAnsi="Arial" w:cs="Arial"/>
        </w:rPr>
        <w:t>k.</w:t>
      </w:r>
      <w:r w:rsidRPr="00B94445">
        <w:rPr>
          <w:rFonts w:ascii="Arial" w:hAnsi="Arial" w:cs="Arial"/>
        </w:rPr>
        <w:tab/>
        <w:t xml:space="preserve">The Contractor shall use reasonable endeavours to identify whether any Contractor Deliverable is subject to: </w:t>
      </w:r>
    </w:p>
    <w:p w14:paraId="715C095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a non-UK export licence, authorisation or exemption; or</w:t>
      </w:r>
    </w:p>
    <w:p w14:paraId="72DF8CE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any other related transfer or export control,</w:t>
      </w:r>
    </w:p>
    <w:p w14:paraId="052E21AA" w14:textId="77777777" w:rsidR="000C676A" w:rsidRPr="00B94445" w:rsidRDefault="000C676A" w:rsidP="004F498D">
      <w:pPr>
        <w:rPr>
          <w:rFonts w:ascii="Arial" w:hAnsi="Arial" w:cs="Arial"/>
        </w:rPr>
      </w:pPr>
      <w:r w:rsidRPr="00B94445">
        <w:rPr>
          <w:rFonts w:ascii="Arial" w:hAnsi="Arial" w:cs="Arial"/>
        </w:rPr>
        <w:t>that imposes or will impose end use, end user or re-transfer or re-export restrictions, or restrictions on disclosure to individuals based upon their nationality.  This does not include the Intellectual Property-specific restrictions of the type referred to in condition 34 (Third Party Intellectual Property – Rights and Restrictions).</w:t>
      </w:r>
    </w:p>
    <w:p w14:paraId="55CE27D6" w14:textId="77777777" w:rsidR="000C676A" w:rsidRPr="00B94445" w:rsidRDefault="000C676A" w:rsidP="004F498D">
      <w:pPr>
        <w:rPr>
          <w:rFonts w:ascii="Arial" w:hAnsi="Arial" w:cs="Arial"/>
        </w:rPr>
      </w:pPr>
      <w:r w:rsidRPr="00B94445">
        <w:rPr>
          <w:rFonts w:ascii="Arial" w:hAnsi="Arial" w:cs="Arial"/>
        </w:rPr>
        <w:t>l.</w:t>
      </w:r>
      <w:r w:rsidRPr="00B94445">
        <w:rPr>
          <w:rFonts w:ascii="Arial" w:hAnsi="Arial" w:cs="Arial"/>
        </w:rPr>
        <w:tab/>
        <w:t>If at any time during the term of the Contract the Contractor becomes aware that all or any part of the Contractor Deliverables are subject to Clause 33.k(1) or 33.k(2), it shall notify the Authority of this as soon as reasonably practicable by providing details in the DEFFORM 528 or other mutually agreed alternative format. Such notification shall be no later than thirty (30) days of knowledge of any affected Contractor Deliverable and in any event such notification shall be not less than thirty (30) days prior to delivery of the Contractor Deliverables.</w:t>
      </w:r>
    </w:p>
    <w:p w14:paraId="60DB159B" w14:textId="77777777" w:rsidR="000C676A" w:rsidRPr="00B94445" w:rsidRDefault="000C676A" w:rsidP="004F498D">
      <w:pPr>
        <w:rPr>
          <w:rFonts w:ascii="Arial" w:hAnsi="Arial" w:cs="Arial"/>
        </w:rPr>
      </w:pPr>
      <w:r w:rsidRPr="00B94445">
        <w:rPr>
          <w:rFonts w:ascii="Arial" w:hAnsi="Arial" w:cs="Arial"/>
        </w:rPr>
        <w:t>m.</w:t>
      </w:r>
      <w:r w:rsidRPr="00B94445">
        <w:rPr>
          <w:rFonts w:ascii="Arial" w:hAnsi="Arial" w:cs="Arial"/>
        </w:rPr>
        <w:tab/>
        <w:t>If the information to be provided under Clause 33.l has been provided previously to the Authority by the Contractor under the Contract, the Contractor may satisfy these requirements by giving details of the previous notification and confirming they remain valid and satisfy the provisions of Clause 33.l.</w:t>
      </w:r>
    </w:p>
    <w:p w14:paraId="4FD8C57B" w14:textId="77777777" w:rsidR="000C676A" w:rsidRPr="00B94445" w:rsidRDefault="000C676A" w:rsidP="004F498D">
      <w:pPr>
        <w:rPr>
          <w:rFonts w:ascii="Arial" w:hAnsi="Arial" w:cs="Arial"/>
        </w:rPr>
      </w:pPr>
      <w:r w:rsidRPr="00B94445">
        <w:rPr>
          <w:rFonts w:ascii="Arial" w:hAnsi="Arial" w:cs="Arial"/>
        </w:rPr>
        <w:lastRenderedPageBreak/>
        <w:t>n.</w:t>
      </w:r>
      <w:r w:rsidRPr="00B94445">
        <w:rPr>
          <w:rFonts w:ascii="Arial" w:hAnsi="Arial" w:cs="Arial"/>
        </w:rPr>
        <w:tab/>
        <w:t>During the term of the Contract, the Contractor shall notify the Authority as soon as reasonably practicable of any changes in the information notified previously under clauses 33.l or 33.m of which it becomes or is aware that would affect the Authority’s ability to use, disclose, re-transfer or re-export an item or part of it as is referred to in those Clauses by issuing an updated DEFFORM 528 to the Authority.</w:t>
      </w:r>
    </w:p>
    <w:p w14:paraId="4A1CE848" w14:textId="77777777" w:rsidR="000C676A" w:rsidRPr="00B94445" w:rsidRDefault="000C676A" w:rsidP="004F498D">
      <w:pPr>
        <w:rPr>
          <w:rFonts w:ascii="Arial" w:hAnsi="Arial" w:cs="Arial"/>
        </w:rPr>
      </w:pPr>
      <w:r w:rsidRPr="00B94445">
        <w:rPr>
          <w:rFonts w:ascii="Arial" w:hAnsi="Arial" w:cs="Arial"/>
        </w:rPr>
        <w:t>o.</w:t>
      </w:r>
      <w:r w:rsidRPr="00B94445">
        <w:rPr>
          <w:rFonts w:ascii="Arial" w:hAnsi="Arial" w:cs="Arial"/>
        </w:rPr>
        <w:tab/>
        <w:t>For a period of up to 2 years from completion of the Contract and in response to a specific request by the Authority, the Contractor shall notify the Authority as soon as reasonably practicable of any changes in the information notified previously under Clause 33.l or 33.m of which it becomes aware that would affect the Authority’s ability to use, disclose, re-transfer or re-export an item or part of it as is referred to in those Clauses by issuing an updated DEFFORM 528 to the Authority.</w:t>
      </w:r>
    </w:p>
    <w:p w14:paraId="520801E0" w14:textId="77777777" w:rsidR="000C676A" w:rsidRPr="00B94445" w:rsidRDefault="000C676A" w:rsidP="004F498D">
      <w:pPr>
        <w:rPr>
          <w:rFonts w:ascii="Arial" w:hAnsi="Arial" w:cs="Arial"/>
        </w:rPr>
      </w:pPr>
      <w:r w:rsidRPr="00B94445">
        <w:rPr>
          <w:rFonts w:ascii="Arial" w:hAnsi="Arial" w:cs="Arial"/>
        </w:rPr>
        <w:t>p.</w:t>
      </w:r>
      <w:r w:rsidRPr="00B94445">
        <w:rPr>
          <w:rFonts w:ascii="Arial" w:hAnsi="Arial" w:cs="Arial"/>
        </w:rPr>
        <w:tab/>
        <w:t xml:space="preserve">Where following receipt of materiel from a subcontractor or any of its other </w:t>
      </w:r>
      <w:proofErr w:type="gramStart"/>
      <w:r w:rsidRPr="00B94445">
        <w:rPr>
          <w:rFonts w:ascii="Arial" w:hAnsi="Arial" w:cs="Arial"/>
        </w:rPr>
        <w:t>suppliers</w:t>
      </w:r>
      <w:proofErr w:type="gramEnd"/>
      <w:r w:rsidRPr="00B94445">
        <w:rPr>
          <w:rFonts w:ascii="Arial" w:hAnsi="Arial" w:cs="Arial"/>
        </w:rPr>
        <w:t xml:space="preserve"> restrictions are notified to the Contractor by that subcontractor, supplier or other third party or are identified by the Contractor, the Contractor shall immediately inform the Authority by issuing an updated DEFFORM 528.  </w:t>
      </w:r>
      <w:proofErr w:type="gramStart"/>
      <w:r w:rsidRPr="00B94445">
        <w:rPr>
          <w:rFonts w:ascii="Arial" w:hAnsi="Arial" w:cs="Arial"/>
        </w:rPr>
        <w:t>Within  days</w:t>
      </w:r>
      <w:proofErr w:type="gramEnd"/>
      <w:r w:rsidRPr="00B94445">
        <w:rPr>
          <w:rFonts w:ascii="Arial" w:hAnsi="Arial" w:cs="Arial"/>
        </w:rPr>
        <w:t xml:space="preserve"> of such notification, the Contractor shall propose to the Authority actions to mitigate the impact of such restrictions.  Such proposals may include, where appropriate, mutually supported attempts to obtain removal or modification to the restrictions or to obtain appropriate authorisations from the relevant foreign government. The Authority shall notify the contractor </w:t>
      </w:r>
      <w:proofErr w:type="gramStart"/>
      <w:r w:rsidRPr="00B94445">
        <w:rPr>
          <w:rFonts w:ascii="Arial" w:hAnsi="Arial" w:cs="Arial"/>
        </w:rPr>
        <w:t>within  days</w:t>
      </w:r>
      <w:proofErr w:type="gramEnd"/>
      <w:r w:rsidRPr="00B94445">
        <w:rPr>
          <w:rFonts w:ascii="Arial" w:hAnsi="Arial" w:cs="Arial"/>
        </w:rPr>
        <w:t xml:space="preserve"> of receipt of a proposal whether it is acceptable and where appropriate the Contract shall be modified in accordance with its terms to implement the proposal.</w:t>
      </w:r>
    </w:p>
    <w:p w14:paraId="183CC18C" w14:textId="77777777" w:rsidR="000C676A" w:rsidRPr="00B94445" w:rsidRDefault="000C676A" w:rsidP="004F498D">
      <w:pPr>
        <w:rPr>
          <w:rFonts w:ascii="Arial" w:hAnsi="Arial" w:cs="Arial"/>
        </w:rPr>
      </w:pPr>
      <w:r w:rsidRPr="00B94445">
        <w:rPr>
          <w:rFonts w:ascii="Arial" w:hAnsi="Arial" w:cs="Arial"/>
        </w:rPr>
        <w:t>q.</w:t>
      </w:r>
      <w:r w:rsidRPr="00B94445">
        <w:rPr>
          <w:rFonts w:ascii="Arial" w:hAnsi="Arial" w:cs="Arial"/>
        </w:rPr>
        <w:tab/>
        <w:t>If the restrictions prevent the Contractor from performing its obligations under the Contract and have not been removed, modified or otherwise satisfactorily managed within a reasonable time, the Authority may at its absolute discretion elect to amend the contract in accordance with condition 6 or 7 or as otherwise may be provided by the Contract, or to terminate the Contract.  Except as set out in clause 33.r,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p>
    <w:p w14:paraId="6DD9E329" w14:textId="77777777" w:rsidR="000C676A" w:rsidRPr="00B94445" w:rsidRDefault="000C676A" w:rsidP="004F498D">
      <w:pPr>
        <w:rPr>
          <w:rFonts w:ascii="Arial" w:hAnsi="Arial" w:cs="Arial"/>
        </w:rPr>
      </w:pPr>
      <w:r w:rsidRPr="00B94445">
        <w:rPr>
          <w:rFonts w:ascii="Arial" w:hAnsi="Arial" w:cs="Arial"/>
        </w:rPr>
        <w:t>r.</w:t>
      </w:r>
      <w:r w:rsidRPr="00B94445">
        <w:rPr>
          <w:rFonts w:ascii="Arial" w:hAnsi="Arial" w:cs="Arial"/>
        </w:rPr>
        <w:tab/>
        <w:t xml:space="preserve">In the event that the restrictions notified to the Authority pursuant to Clause 33.l were known or ought reasonably have been known by the Contractor (but were not disclosed) at contract award or if restrictions notified to the Authority pursuant to clauses 33.n or 33.p were known or ought reasonably to have been known by the Contractor at the date of submission of the most recent DEFFORM 528 submitted to the Authority in accordance with Clause 33.l, termination under Clause 33.q will be in accordance with condition 43 (Material Breach) and the provisions of clause 33.v will not apply. </w:t>
      </w:r>
    </w:p>
    <w:p w14:paraId="5AEC8AC9" w14:textId="77777777" w:rsidR="000C676A" w:rsidRPr="00B94445" w:rsidRDefault="000C676A" w:rsidP="004F498D">
      <w:pPr>
        <w:rPr>
          <w:rFonts w:ascii="Arial" w:hAnsi="Arial" w:cs="Arial"/>
        </w:rPr>
      </w:pPr>
      <w:r w:rsidRPr="00B94445">
        <w:rPr>
          <w:rFonts w:ascii="Arial" w:hAnsi="Arial" w:cs="Arial"/>
        </w:rPr>
        <w:t>s.</w:t>
      </w:r>
      <w:r w:rsidRPr="00B94445">
        <w:rPr>
          <w:rFonts w:ascii="Arial" w:hAnsi="Arial" w:cs="Arial"/>
        </w:rPr>
        <w:tab/>
        <w:t xml:space="preserve">The Authority shall use reasonable endeavours to identify any export control restrictions applying to materiel to be provided to the Contractor as Government Furnished Assets (GFA).  Where the Authority is to provide materiel necessary to enable the Contractor to perform the Contract or in respect of which the Services are to be provided, and that materiel is subject to a non-UK export licence, authorisation, exemption or other related transfer or export control as described in the provisions of Clause 33.k, the Authority shall provide a completed DEFFORM 528 or will provide a new or updated DEFFORM 528 to the Contractor within thirty (30) days of the date of knowledge and in any case not later than thirty (30) days prior to the delivery of such materiel to the Contractor.    </w:t>
      </w:r>
    </w:p>
    <w:p w14:paraId="3F953AA1" w14:textId="77777777" w:rsidR="000C676A" w:rsidRPr="00B94445" w:rsidRDefault="000C676A" w:rsidP="004F498D">
      <w:pPr>
        <w:rPr>
          <w:rFonts w:ascii="Arial" w:hAnsi="Arial" w:cs="Arial"/>
        </w:rPr>
      </w:pPr>
      <w:r w:rsidRPr="00B94445">
        <w:rPr>
          <w:rFonts w:ascii="Arial" w:hAnsi="Arial" w:cs="Arial"/>
        </w:rPr>
        <w:lastRenderedPageBreak/>
        <w:t>t.</w:t>
      </w:r>
      <w:r w:rsidRPr="00B94445">
        <w:rPr>
          <w:rFonts w:ascii="Arial" w:hAnsi="Arial" w:cs="Arial"/>
        </w:rPr>
        <w:tab/>
        <w:t xml:space="preserve">In the event that the Authority becomes aware that the DEFFORM 528 disclosure was incomplete or inaccurate or in the event additional such materiel is identified then the Authority shall provide, as soon as reasonably practicable a new or revised DEFFORM 528.  In the event that the Authority becomes aware that a prior disclosure included in DEFFORM 528 submitted to the Contractor was incomplete or inaccurate less than thirty (30) days prior to the delivery to the Contractor of any material to which the updated or new disclosure relates, the Parties will meet as soon as reasonably practicable to discuss how to mitigate the impact of the incomplete or inaccurate disclosure. </w:t>
      </w:r>
    </w:p>
    <w:p w14:paraId="5AF704C2" w14:textId="77777777" w:rsidR="000C676A" w:rsidRPr="00B94445" w:rsidRDefault="000C676A" w:rsidP="004F498D">
      <w:pPr>
        <w:rPr>
          <w:rFonts w:ascii="Arial" w:hAnsi="Arial" w:cs="Arial"/>
        </w:rPr>
      </w:pPr>
      <w:r w:rsidRPr="00B94445">
        <w:rPr>
          <w:rFonts w:ascii="Arial" w:hAnsi="Arial" w:cs="Arial"/>
        </w:rPr>
        <w:t>u.</w:t>
      </w:r>
      <w:r w:rsidRPr="00B94445">
        <w:rPr>
          <w:rFonts w:ascii="Arial" w:hAnsi="Arial" w:cs="Arial"/>
        </w:rPr>
        <w:tab/>
        <w:t>Where:</w:t>
      </w:r>
    </w:p>
    <w:p w14:paraId="517E7140"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restrictions are advised by the Authority to the Contractor in a DEFFORM 528 provided pursuant to Clauses 33.s or 33.t or both; </w:t>
      </w:r>
      <w:proofErr w:type="gramStart"/>
      <w:r w:rsidRPr="00B94445">
        <w:rPr>
          <w:rFonts w:ascii="Arial" w:hAnsi="Arial" w:cs="Arial"/>
        </w:rPr>
        <w:t>or</w:t>
      </w:r>
      <w:proofErr w:type="gramEnd"/>
    </w:p>
    <w:p w14:paraId="7ACB77DE"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any of the information provided by the Authority in any DEFFORM 528 proves to be incorrect or inaccurate; </w:t>
      </w:r>
    </w:p>
    <w:p w14:paraId="6AC274C2" w14:textId="77777777" w:rsidR="000C676A" w:rsidRPr="00B94445" w:rsidRDefault="000C676A" w:rsidP="004F498D">
      <w:pPr>
        <w:rPr>
          <w:rFonts w:ascii="Arial" w:hAnsi="Arial" w:cs="Arial"/>
        </w:rPr>
      </w:pPr>
      <w:r w:rsidRPr="00B94445">
        <w:rPr>
          <w:rFonts w:ascii="Arial" w:hAnsi="Arial" w:cs="Arial"/>
        </w:rPr>
        <w:t>the Authority and the Contractor shall act promptly to mitigate the impact of such restrictions or incorrect or inaccurate information.  Such mitigation shall include, where appropriate, mutually supported attempts to obtain removal or modification to the restrictions or to obtain appropriate authorisations from the relevant foreign government.  If the restrictions or incorrect or inaccurate information adversely affect the ability of the Contractor to perform its obligations under the Contract, the matter shall be handled under the terms of condition 6 (Amendments to Contract) or condition 7 (Variations to Specification) or as may otherwise be provided by the Contract as appropriate and if no alternative solution satisfies the essential terms of the Contract and the restrictions have not been removed, modified or otherwise satisfactorily managed within a reasonable time the Authority may terminate the Contract.  Termination under these circumstances will be under the terms of condition 42 (Termination for Convenience) and as referenced in the Contract.</w:t>
      </w:r>
    </w:p>
    <w:p w14:paraId="41063315" w14:textId="77777777" w:rsidR="000C676A" w:rsidRPr="00B94445" w:rsidRDefault="000C676A" w:rsidP="004F498D">
      <w:pPr>
        <w:rPr>
          <w:rFonts w:ascii="Arial" w:hAnsi="Arial" w:cs="Arial"/>
        </w:rPr>
      </w:pPr>
      <w:r w:rsidRPr="00B94445">
        <w:rPr>
          <w:rFonts w:ascii="Arial" w:hAnsi="Arial" w:cs="Arial"/>
        </w:rPr>
        <w:t>v.</w:t>
      </w:r>
      <w:r w:rsidRPr="00B94445">
        <w:rPr>
          <w:rFonts w:ascii="Arial" w:hAnsi="Arial" w:cs="Arial"/>
        </w:rPr>
        <w:tab/>
        <w:t>Pending agreement of any amendment of the Contract as set out in clause 33.q or 33.u, provided the Contractor takes such steps as are reasonable to mitigate the impact, the Contractor shall be relieved from its obligations to perform those elements of the Contract directly affected by the restrictions or provision of incorrect or incomplete information.</w:t>
      </w:r>
    </w:p>
    <w:p w14:paraId="25E28918" w14:textId="77777777" w:rsidR="000C676A" w:rsidRPr="00B94445" w:rsidRDefault="000C676A" w:rsidP="004F498D">
      <w:pPr>
        <w:rPr>
          <w:rFonts w:ascii="Arial" w:hAnsi="Arial" w:cs="Arial"/>
        </w:rPr>
      </w:pPr>
    </w:p>
    <w:p w14:paraId="7EB216BC" w14:textId="77777777" w:rsidR="000C676A" w:rsidRPr="00B94445" w:rsidRDefault="000C676A" w:rsidP="004F498D">
      <w:pPr>
        <w:rPr>
          <w:rFonts w:ascii="Arial" w:hAnsi="Arial" w:cs="Arial"/>
        </w:rPr>
      </w:pPr>
      <w:r w:rsidRPr="00B94445">
        <w:rPr>
          <w:rFonts w:ascii="Arial" w:hAnsi="Arial" w:cs="Arial"/>
        </w:rPr>
        <w:t>34.</w:t>
      </w:r>
      <w:r w:rsidRPr="00B94445">
        <w:rPr>
          <w:rFonts w:ascii="Arial" w:hAnsi="Arial" w:cs="Arial"/>
        </w:rPr>
        <w:tab/>
        <w:t>Third Party Intellectual Property – Rights and Restrictions</w:t>
      </w:r>
    </w:p>
    <w:p w14:paraId="111F3345"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Contractor and, where applicable any Subcontractor, shall promptly notify the Authority as soon as they become aware of:</w:t>
      </w:r>
    </w:p>
    <w:p w14:paraId="74FE930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any invention or design the subject of patent or registered Design Rights (or application thereof) owned by a third party which appears to be relevant to the performance of the Contract or to use by the Authority of anything required to be done or delivered under the Contract; </w:t>
      </w:r>
    </w:p>
    <w:p w14:paraId="655BD09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14:paraId="0E5DB7FA" w14:textId="77777777" w:rsidR="000C676A" w:rsidRPr="00B94445" w:rsidRDefault="000C676A" w:rsidP="004F498D">
      <w:pPr>
        <w:rPr>
          <w:rFonts w:ascii="Arial" w:hAnsi="Arial" w:cs="Arial"/>
        </w:rPr>
      </w:pPr>
      <w:r w:rsidRPr="00B94445">
        <w:rPr>
          <w:rFonts w:ascii="Arial" w:hAnsi="Arial" w:cs="Arial"/>
        </w:rPr>
        <w:lastRenderedPageBreak/>
        <w:t>(3)</w:t>
      </w:r>
      <w:r w:rsidRPr="00B94445">
        <w:rPr>
          <w:rFonts w:ascii="Arial" w:hAnsi="Arial" w:cs="Arial"/>
        </w:rPr>
        <w:tab/>
        <w:t>any allegation of infringement of intellectual property rights made against the Contractor and which pertains to the performance of the Contract or subsequent use by the Authority of anything required to be done or delivered under the Contract.</w:t>
      </w:r>
    </w:p>
    <w:p w14:paraId="3C67AF1D" w14:textId="77777777" w:rsidR="000C676A" w:rsidRPr="00B94445" w:rsidRDefault="000C676A" w:rsidP="004F498D">
      <w:pPr>
        <w:rPr>
          <w:rFonts w:ascii="Arial" w:hAnsi="Arial" w:cs="Arial"/>
        </w:rPr>
      </w:pPr>
      <w:r w:rsidRPr="00B94445">
        <w:rPr>
          <w:rFonts w:ascii="Arial" w:hAnsi="Arial" w:cs="Arial"/>
        </w:rPr>
        <w:t xml:space="preserve">Clause 34.a does not apply in respect of Contractor Deliverables normally available from the Contractor as a Commercial Off </w:t>
      </w:r>
      <w:proofErr w:type="gramStart"/>
      <w:r w:rsidRPr="00B94445">
        <w:rPr>
          <w:rFonts w:ascii="Arial" w:hAnsi="Arial" w:cs="Arial"/>
        </w:rPr>
        <w:t>The</w:t>
      </w:r>
      <w:proofErr w:type="gramEnd"/>
      <w:r w:rsidRPr="00B94445">
        <w:rPr>
          <w:rFonts w:ascii="Arial" w:hAnsi="Arial" w:cs="Arial"/>
        </w:rPr>
        <w:t xml:space="preserve"> Shelf (COTS) item or service.</w:t>
      </w:r>
    </w:p>
    <w:p w14:paraId="70B5B556"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If the Information required under clause 34.a has been notified previously, the Contractor may meet its obligations by giving details of the previous notification.</w:t>
      </w:r>
    </w:p>
    <w:p w14:paraId="05FAA13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condition shall not apply if:</w:t>
      </w:r>
    </w:p>
    <w:p w14:paraId="7B07E0A5"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Authority has made or makes an admission of any sort relevant to such question;</w:t>
      </w:r>
    </w:p>
    <w:p w14:paraId="78420B1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the Authority has entered or enters into any discussions on such question with any third party without the prior written agreement of the Contractor; </w:t>
      </w:r>
    </w:p>
    <w:p w14:paraId="18B00943"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the Authority has entered or enters into negotiations in respect of any relevant claim for compensation in respect of Crown Use under Section 55 of the Patents Act 1977 or Section 12 of the Registered Designs Act 1977; </w:t>
      </w:r>
    </w:p>
    <w:p w14:paraId="346000B8"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 xml:space="preserve">legal proceedings have been commenced against the Authority or the Contractor in respect of Crown Use, but only to the extent of such Crown Use that has been properly authorised. </w:t>
      </w:r>
    </w:p>
    <w:p w14:paraId="62086138"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indemnity in clause 34.c does not extend to use by the Authority of anything supplied under the Contract where that use was not reasonably foreseeable at the time of the Contract.</w:t>
      </w:r>
    </w:p>
    <w:p w14:paraId="76867B08"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w:t>
      </w:r>
    </w:p>
    <w:p w14:paraId="202ACC02"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 xml:space="preserve">For all other Contractor Deliverables patents and registered designs in the UK, if a relevant invention or design has been notified to the Authority by the Contractor prior to the Effective Date of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14:paraId="24E123FF" w14:textId="77777777" w:rsidR="000C676A" w:rsidRPr="00B94445" w:rsidRDefault="000C676A" w:rsidP="004F498D">
      <w:pPr>
        <w:rPr>
          <w:rFonts w:ascii="Arial" w:hAnsi="Arial" w:cs="Arial"/>
        </w:rPr>
      </w:pPr>
      <w:r w:rsidRPr="00B94445">
        <w:rPr>
          <w:rFonts w:ascii="Arial" w:hAnsi="Arial" w:cs="Arial"/>
        </w:rPr>
        <w:lastRenderedPageBreak/>
        <w:t>g.</w:t>
      </w:r>
      <w:r w:rsidRPr="00B94445">
        <w:rPr>
          <w:rFonts w:ascii="Arial" w:hAnsi="Arial" w:cs="Arial"/>
        </w:rPr>
        <w:tab/>
        <w:t xml:space="preserve">If, under clause 34.a, a relevant invention or design is notified to the Authority by the Contractor after the Effective Date of Contract, then: </w:t>
      </w:r>
    </w:p>
    <w:p w14:paraId="6C2EBB1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14:paraId="57CD1A5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14:paraId="7277FDC7" w14:textId="77777777" w:rsidR="000C676A" w:rsidRPr="00B94445" w:rsidRDefault="000C676A" w:rsidP="004F498D">
      <w:pPr>
        <w:rPr>
          <w:rFonts w:ascii="Arial" w:hAnsi="Arial" w:cs="Arial"/>
        </w:rPr>
      </w:pPr>
      <w:r w:rsidRPr="00B94445">
        <w:rPr>
          <w:rFonts w:ascii="Arial" w:hAnsi="Arial" w:cs="Arial"/>
        </w:rPr>
        <w:t>h.</w:t>
      </w:r>
      <w:r w:rsidRPr="00B94445">
        <w:rPr>
          <w:rFonts w:ascii="Arial" w:hAnsi="Arial" w:cs="Arial"/>
        </w:rPr>
        <w:tab/>
        <w:t>The Authority shall assume all liability and shall indemnify the Contractor, its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w:t>
      </w:r>
    </w:p>
    <w:p w14:paraId="004F9F67" w14:textId="77777777" w:rsidR="000C676A" w:rsidRPr="00B94445" w:rsidRDefault="000C676A" w:rsidP="004F498D">
      <w:pPr>
        <w:rPr>
          <w:rFonts w:ascii="Arial" w:hAnsi="Arial" w:cs="Arial"/>
        </w:rPr>
      </w:pPr>
      <w:r w:rsidRPr="00B94445">
        <w:rPr>
          <w:rFonts w:ascii="Arial" w:hAnsi="Arial" w:cs="Arial"/>
        </w:rPr>
        <w:t>i.</w:t>
      </w:r>
      <w:r w:rsidRPr="00B94445">
        <w:rPr>
          <w:rFonts w:ascii="Arial" w:hAnsi="Arial" w:cs="Arial"/>
        </w:rPr>
        <w:tab/>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14:paraId="09A2D94F" w14:textId="77777777" w:rsidR="000C676A" w:rsidRPr="00B94445" w:rsidRDefault="000C676A" w:rsidP="004F498D">
      <w:pPr>
        <w:rPr>
          <w:rFonts w:ascii="Arial" w:hAnsi="Arial" w:cs="Arial"/>
        </w:rPr>
      </w:pPr>
      <w:r w:rsidRPr="00B94445">
        <w:rPr>
          <w:rFonts w:ascii="Arial" w:hAnsi="Arial" w:cs="Arial"/>
        </w:rPr>
        <w:t>j.</w:t>
      </w:r>
      <w:r w:rsidRPr="00B94445">
        <w:rPr>
          <w:rFonts w:ascii="Arial" w:hAnsi="Arial" w:cs="Arial"/>
        </w:rPr>
        <w:tab/>
        <w:t>The Contractor shall not be entitled to any reimbursement of any royalty, licence fee or similar expense incurred in respect of anything to be done under the Contract, where:</w:t>
      </w:r>
    </w:p>
    <w:p w14:paraId="47776997"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14:paraId="4B1AAF6B"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any obligation to make payments for intellectual property has not been promptly notified to the Authority under clause 34.a. </w:t>
      </w:r>
    </w:p>
    <w:p w14:paraId="59C88A2A" w14:textId="77777777" w:rsidR="000C676A" w:rsidRPr="00B94445" w:rsidRDefault="000C676A" w:rsidP="004F498D">
      <w:pPr>
        <w:rPr>
          <w:rFonts w:ascii="Arial" w:hAnsi="Arial" w:cs="Arial"/>
        </w:rPr>
      </w:pPr>
      <w:r w:rsidRPr="00B94445">
        <w:rPr>
          <w:rFonts w:ascii="Arial" w:hAnsi="Arial" w:cs="Arial"/>
        </w:rPr>
        <w:t>k.</w:t>
      </w:r>
      <w:r w:rsidRPr="00B94445">
        <w:rPr>
          <w:rFonts w:ascii="Arial" w:hAnsi="Arial" w:cs="Arial"/>
        </w:rPr>
        <w:tab/>
        <w:t xml:space="preserve">Where authorisation is given by the Authority under clause 34.e, 34.f or 34.g, to the extent permitted by Section 57 of the Patents Act 1977, Section 12 of the Registered Designs Act 1949 or Section 240 of the Copyright, Designs and Patents Act 1988, the Contractor shall also be: </w:t>
      </w:r>
    </w:p>
    <w:p w14:paraId="7D69557B"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released from payment whether by way of royalties, licence fees or similar expenses in respect of the Contractor's use of the relevant invention or design, or the use of any relevant model, document or information for the purpose of performing the Contract; and </w:t>
      </w:r>
    </w:p>
    <w:p w14:paraId="4D0142E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authorised to use any model, document or information relating to any such invention or design which may be required for that purpose. </w:t>
      </w:r>
    </w:p>
    <w:p w14:paraId="44713FA9" w14:textId="77777777" w:rsidR="000C676A" w:rsidRPr="00B94445" w:rsidRDefault="000C676A" w:rsidP="004F498D">
      <w:pPr>
        <w:rPr>
          <w:rFonts w:ascii="Arial" w:hAnsi="Arial" w:cs="Arial"/>
        </w:rPr>
      </w:pPr>
      <w:r w:rsidRPr="00B94445">
        <w:rPr>
          <w:rFonts w:ascii="Arial" w:hAnsi="Arial" w:cs="Arial"/>
        </w:rPr>
        <w:lastRenderedPageBreak/>
        <w:t>l.</w:t>
      </w:r>
      <w:r w:rsidRPr="00B94445">
        <w:rPr>
          <w:rFonts w:ascii="Arial" w:hAnsi="Arial" w:cs="Arial"/>
        </w:rPr>
        <w:tab/>
        <w:t>The Contractor shall assume all liability and indemnify the Authority and its officers, agents and employees against liability, including costs as a result of:</w:t>
      </w:r>
    </w:p>
    <w:p w14:paraId="47A40DC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infringement or alleged infringement by the Contractor or their suppliers of any copyright, database right, Design Right or the like protection in any part of the world in respect of any item to be supplied under the Contract or otherwise in the performance of the Contract;</w:t>
      </w:r>
    </w:p>
    <w:p w14:paraId="7BB0C3B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misuse of any confidential information, trade secret or the like by the Contractor in performing the Contract; </w:t>
      </w:r>
    </w:p>
    <w:p w14:paraId="4751F197"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provision to the Authority of any Information or material which the Contractor does not have the right to provide for the purpose of the Contract. </w:t>
      </w:r>
    </w:p>
    <w:p w14:paraId="2DAE1615" w14:textId="77777777" w:rsidR="000C676A" w:rsidRPr="00B94445" w:rsidRDefault="000C676A" w:rsidP="004F498D">
      <w:pPr>
        <w:rPr>
          <w:rFonts w:ascii="Arial" w:hAnsi="Arial" w:cs="Arial"/>
        </w:rPr>
      </w:pPr>
      <w:r w:rsidRPr="00B94445">
        <w:rPr>
          <w:rFonts w:ascii="Arial" w:hAnsi="Arial" w:cs="Arial"/>
        </w:rPr>
        <w:t>m.</w:t>
      </w:r>
      <w:r w:rsidRPr="00B94445">
        <w:rPr>
          <w:rFonts w:ascii="Arial" w:hAnsi="Arial" w:cs="Arial"/>
        </w:rPr>
        <w:tab/>
        <w:t xml:space="preserve">The Authority shall assume all liability and indemnify the Contractor, its officers, agents and employees against liability, including costs as a result of: </w:t>
      </w:r>
    </w:p>
    <w:p w14:paraId="0A91F082"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14:paraId="1BC46CA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alleged misuse of any confidential Information, trade secret or the like by the Contractor as a result of use of Information provided by the Authority for the purposes of the Contract, but only to the extent that Contractor’s use of that Information is for the purposes intended when it was disclosed by the Authority. </w:t>
      </w:r>
    </w:p>
    <w:p w14:paraId="59889902" w14:textId="77777777" w:rsidR="000C676A" w:rsidRPr="00B94445" w:rsidRDefault="000C676A" w:rsidP="004F498D">
      <w:pPr>
        <w:rPr>
          <w:rFonts w:ascii="Arial" w:hAnsi="Arial" w:cs="Arial"/>
        </w:rPr>
      </w:pPr>
      <w:r w:rsidRPr="00B94445">
        <w:rPr>
          <w:rFonts w:ascii="Arial" w:hAnsi="Arial" w:cs="Arial"/>
        </w:rPr>
        <w:t>n.</w:t>
      </w:r>
      <w:r w:rsidRPr="00B94445">
        <w:rPr>
          <w:rFonts w:ascii="Arial" w:hAnsi="Arial" w:cs="Arial"/>
        </w:rPr>
        <w:tab/>
        <w:t xml:space="preserve">The general authorisation and indemnity </w:t>
      </w:r>
      <w:proofErr w:type="gramStart"/>
      <w:r w:rsidRPr="00B94445">
        <w:rPr>
          <w:rFonts w:ascii="Arial" w:hAnsi="Arial" w:cs="Arial"/>
        </w:rPr>
        <w:t>is</w:t>
      </w:r>
      <w:proofErr w:type="gramEnd"/>
      <w:r w:rsidRPr="00B94445">
        <w:rPr>
          <w:rFonts w:ascii="Arial" w:hAnsi="Arial" w:cs="Arial"/>
        </w:rPr>
        <w:t>:</w:t>
      </w:r>
    </w:p>
    <w:p w14:paraId="6862BBDD"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clauses 34.a – 34.m represents the total liability of each Party to the other under the Contract in respect of any infringement or alleged infringement of patent or other Intellectual Property Right (IPR) owned by a third party; </w:t>
      </w:r>
    </w:p>
    <w:p w14:paraId="2ECDFAD5"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neither Party shall be liable, one to the other, for any consequential loss or damage arising as a result, directly or indirectly, of a claim for infringement or alleged infringement of any patent or other IPR owned by a third party;</w:t>
      </w:r>
    </w:p>
    <w:p w14:paraId="2F1C8649"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a Party against whom a claim is </w:t>
      </w:r>
      <w:proofErr w:type="gramStart"/>
      <w:r w:rsidRPr="00B94445">
        <w:rPr>
          <w:rFonts w:ascii="Arial" w:hAnsi="Arial" w:cs="Arial"/>
        </w:rPr>
        <w:t>made</w:t>
      </w:r>
      <w:proofErr w:type="gramEnd"/>
      <w:r w:rsidRPr="00B94445">
        <w:rPr>
          <w:rFonts w:ascii="Arial" w:hAnsi="Arial" w:cs="Arial"/>
        </w:rPr>
        <w:t xml:space="preserv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 </w:t>
      </w:r>
    </w:p>
    <w:p w14:paraId="74586E3E"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 xml:space="preserve">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 </w:t>
      </w:r>
    </w:p>
    <w:p w14:paraId="7F8A248D"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 xml:space="preserve">following a notification under clause 34.n(3), the Party notified shall advise the other Party in writing within thirty (30) Business Days whether or not it is assuming conduct of the negotiations or litigation.  In that case the Party against whom a claim is </w:t>
      </w:r>
      <w:proofErr w:type="gramStart"/>
      <w:r w:rsidRPr="00B94445">
        <w:rPr>
          <w:rFonts w:ascii="Arial" w:hAnsi="Arial" w:cs="Arial"/>
        </w:rPr>
        <w:t>made</w:t>
      </w:r>
      <w:proofErr w:type="gramEnd"/>
      <w:r w:rsidRPr="00B94445">
        <w:rPr>
          <w:rFonts w:ascii="Arial" w:hAnsi="Arial" w:cs="Arial"/>
        </w:rPr>
        <w:t xml:space="preserve"> or action brought shall not make any statement which might be prejudicial to the settlement or defence of such a claim without the written consent of the other Party; </w:t>
      </w:r>
    </w:p>
    <w:p w14:paraId="71A921F1" w14:textId="77777777" w:rsidR="000C676A" w:rsidRPr="00B94445" w:rsidRDefault="000C676A" w:rsidP="004F498D">
      <w:pPr>
        <w:rPr>
          <w:rFonts w:ascii="Arial" w:hAnsi="Arial" w:cs="Arial"/>
        </w:rPr>
      </w:pPr>
      <w:r w:rsidRPr="00B94445">
        <w:rPr>
          <w:rFonts w:ascii="Arial" w:hAnsi="Arial" w:cs="Arial"/>
        </w:rPr>
        <w:lastRenderedPageBreak/>
        <w:t>(6)</w:t>
      </w:r>
      <w:r w:rsidRPr="00B94445">
        <w:rPr>
          <w:rFonts w:ascii="Arial" w:hAnsi="Arial" w:cs="Arial"/>
        </w:rPr>
        <w:tab/>
        <w:t xml:space="preserve">the Party conducting negotiations for the settlement of a claim or any related litigation shall, if requested, keep the other Party fully informed of the conduct and progress of such negotiations. </w:t>
      </w:r>
    </w:p>
    <w:p w14:paraId="008809F9" w14:textId="77777777" w:rsidR="000C676A" w:rsidRPr="00B94445" w:rsidRDefault="000C676A" w:rsidP="004F498D">
      <w:pPr>
        <w:rPr>
          <w:rFonts w:ascii="Arial" w:hAnsi="Arial" w:cs="Arial"/>
        </w:rPr>
      </w:pPr>
      <w:r w:rsidRPr="00B94445">
        <w:rPr>
          <w:rFonts w:ascii="Arial" w:hAnsi="Arial" w:cs="Arial"/>
        </w:rPr>
        <w:t>o.</w:t>
      </w:r>
      <w:r w:rsidRPr="00B94445">
        <w:rPr>
          <w:rFonts w:ascii="Arial" w:hAnsi="Arial" w:cs="Arial"/>
        </w:rPr>
        <w:tab/>
        <w:t xml:space="preserve">If at any time a claim or allegation of infringement arises in respect of copyright, database right, Design Right or breach of confidence as a result of the provision of any Contractor Deliverable by the Contractor to the Authority, the Contractor may at its own expense replace the item with an item of equivalent functionality and performance so as to avoid infringement or breach.  The Parties will co-operate with one another to mitigate any claim or damage which may arise from use of third party IPR. </w:t>
      </w:r>
    </w:p>
    <w:p w14:paraId="7DF34CD3" w14:textId="77777777" w:rsidR="000C676A" w:rsidRPr="00B94445" w:rsidRDefault="000C676A" w:rsidP="004F498D">
      <w:pPr>
        <w:rPr>
          <w:rFonts w:ascii="Arial" w:hAnsi="Arial" w:cs="Arial"/>
        </w:rPr>
      </w:pPr>
      <w:r w:rsidRPr="00B94445">
        <w:rPr>
          <w:rFonts w:ascii="Arial" w:hAnsi="Arial" w:cs="Arial"/>
        </w:rPr>
        <w:t>p.</w:t>
      </w:r>
      <w:r w:rsidRPr="00B94445">
        <w:rPr>
          <w:rFonts w:ascii="Arial" w:hAnsi="Arial" w:cs="Arial"/>
        </w:rPr>
        <w:tab/>
        <w:t>Nothing in condition 34 shall be taken as an authorisation or promise of an authorisation under Section 240 of the Copyright, Designs and Patents Act 1988.</w:t>
      </w:r>
    </w:p>
    <w:p w14:paraId="79D743C5" w14:textId="77777777" w:rsidR="000C676A" w:rsidRPr="00B94445" w:rsidRDefault="000C676A" w:rsidP="004F498D">
      <w:pPr>
        <w:rPr>
          <w:rFonts w:ascii="Arial" w:hAnsi="Arial" w:cs="Arial"/>
        </w:rPr>
      </w:pPr>
    </w:p>
    <w:p w14:paraId="524FD161" w14:textId="77777777" w:rsidR="000C676A" w:rsidRPr="00B94445" w:rsidRDefault="000C676A" w:rsidP="004F498D">
      <w:pPr>
        <w:rPr>
          <w:rFonts w:ascii="Arial" w:hAnsi="Arial" w:cs="Arial"/>
        </w:rPr>
      </w:pPr>
      <w:r w:rsidRPr="00B94445">
        <w:rPr>
          <w:rFonts w:ascii="Arial" w:hAnsi="Arial" w:cs="Arial"/>
        </w:rPr>
        <w:t>PRICING AND PAYMENT</w:t>
      </w:r>
    </w:p>
    <w:p w14:paraId="5B2056F8" w14:textId="77777777" w:rsidR="000C676A" w:rsidRPr="00B94445" w:rsidRDefault="000C676A" w:rsidP="004F498D">
      <w:pPr>
        <w:rPr>
          <w:rFonts w:ascii="Arial" w:hAnsi="Arial" w:cs="Arial"/>
        </w:rPr>
      </w:pPr>
    </w:p>
    <w:p w14:paraId="02B5550B" w14:textId="77777777" w:rsidR="000C676A" w:rsidRPr="00B94445" w:rsidRDefault="000C676A" w:rsidP="004F498D">
      <w:pPr>
        <w:rPr>
          <w:rFonts w:ascii="Arial" w:hAnsi="Arial" w:cs="Arial"/>
        </w:rPr>
      </w:pPr>
      <w:r w:rsidRPr="00B94445">
        <w:rPr>
          <w:rFonts w:ascii="Arial" w:hAnsi="Arial" w:cs="Arial"/>
        </w:rPr>
        <w:t>35.</w:t>
      </w:r>
      <w:r w:rsidRPr="00B94445">
        <w:rPr>
          <w:rFonts w:ascii="Arial" w:hAnsi="Arial" w:cs="Arial"/>
        </w:rPr>
        <w:tab/>
        <w:t>Contract Price</w:t>
      </w:r>
    </w:p>
    <w:p w14:paraId="018C3E86"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Contractor shall provide the Contractor Deliverables to the Authority at the Contract Price.  The Contract Price shall be a Firm Price unless otherwise stated in Schedule 3 (Contract Data Sheet).</w:t>
      </w:r>
    </w:p>
    <w:p w14:paraId="7C473EA5"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Subject to condition 35.a the Contract Price shall be inclusive of any UK custom and excise or other duty payable.  The Contractor shall not make any claim for drawback of UK import duty on any part of the Contract Deliverables supplied which may be for shipment outside of the UK.</w:t>
      </w:r>
    </w:p>
    <w:p w14:paraId="543B37F8" w14:textId="77777777" w:rsidR="000C676A" w:rsidRPr="00B94445" w:rsidRDefault="000C676A" w:rsidP="004F498D">
      <w:pPr>
        <w:rPr>
          <w:rFonts w:ascii="Arial" w:hAnsi="Arial" w:cs="Arial"/>
        </w:rPr>
      </w:pPr>
    </w:p>
    <w:p w14:paraId="7EDF11D0" w14:textId="77777777" w:rsidR="000C676A" w:rsidRPr="00B94445" w:rsidRDefault="000C676A" w:rsidP="004F498D">
      <w:pPr>
        <w:rPr>
          <w:rFonts w:ascii="Arial" w:hAnsi="Arial" w:cs="Arial"/>
        </w:rPr>
      </w:pPr>
      <w:r w:rsidRPr="00B94445">
        <w:rPr>
          <w:rFonts w:ascii="Arial" w:hAnsi="Arial" w:cs="Arial"/>
        </w:rPr>
        <w:t>36.</w:t>
      </w:r>
      <w:r w:rsidRPr="00B94445">
        <w:rPr>
          <w:rFonts w:ascii="Arial" w:hAnsi="Arial" w:cs="Arial"/>
        </w:rPr>
        <w:tab/>
        <w:t>Payment and Recovery of Sums Due</w:t>
      </w:r>
    </w:p>
    <w:p w14:paraId="4EBB47E8"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Payment for Contractor Deliverables will be made by electronic transfer and prior to submitting any claims for payment under clause 36b the Contractor will be required to register their details (Supplier on-boarding) on the Contracting, Purchasing and Finance (CP&amp;F) electronic procurement tool.</w:t>
      </w:r>
    </w:p>
    <w:p w14:paraId="01C26621"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Where the Contractor submits an invoice to the Authority in accordance with clause 36a, the Authority will consider and verify that invoice in a timely fashion.</w:t>
      </w:r>
    </w:p>
    <w:p w14:paraId="19D4A11C"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Authority shall pay the Contractor any sums due under such an invoice no later than a period of 30 days from the date on which the Authority has determined that the invoice is valid and undisputed.</w:t>
      </w:r>
    </w:p>
    <w:p w14:paraId="0D356D98"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Where the Authority fails to comply with clause 36a and there is undue delay in considering and verifying the invoice, the invoice shall be regarded as valid and undisputed for the purpose of clause 36c after a reasonable time has passed.</w:t>
      </w:r>
    </w:p>
    <w:p w14:paraId="55BA1019"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The approval for payment of a valid and undisputed invoice by the Authority shall not be construed as acceptance by the Authority of the performance of the Contractor’s obligations nor as a waiver of its rights and remedies under this Contract.</w:t>
      </w:r>
    </w:p>
    <w:p w14:paraId="5E086B8B"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 xml:space="preserve">Without prejudice to any other right or remedy, the Authority reserves the right to set off any amount owing at any time from the Contractor to the Authority against any amount </w:t>
      </w:r>
      <w:r w:rsidRPr="00B94445">
        <w:rPr>
          <w:rFonts w:ascii="Arial" w:hAnsi="Arial" w:cs="Arial"/>
        </w:rPr>
        <w:lastRenderedPageBreak/>
        <w:t>payable by the Authority to the Contractor under the Contract or under any other contract with the Authority, or with any other Government Department.</w:t>
      </w:r>
    </w:p>
    <w:p w14:paraId="041292E2" w14:textId="77777777" w:rsidR="000C676A" w:rsidRPr="00B94445" w:rsidRDefault="000C676A" w:rsidP="004F498D">
      <w:pPr>
        <w:rPr>
          <w:rFonts w:ascii="Arial" w:hAnsi="Arial" w:cs="Arial"/>
        </w:rPr>
      </w:pPr>
    </w:p>
    <w:p w14:paraId="5799A458" w14:textId="77777777" w:rsidR="000C676A" w:rsidRPr="00B94445" w:rsidRDefault="000C676A" w:rsidP="004F498D">
      <w:pPr>
        <w:rPr>
          <w:rFonts w:ascii="Arial" w:hAnsi="Arial" w:cs="Arial"/>
        </w:rPr>
      </w:pPr>
      <w:r w:rsidRPr="00B94445">
        <w:rPr>
          <w:rFonts w:ascii="Arial" w:hAnsi="Arial" w:cs="Arial"/>
        </w:rPr>
        <w:t>37.</w:t>
      </w:r>
      <w:r w:rsidRPr="00B94445">
        <w:rPr>
          <w:rFonts w:ascii="Arial" w:hAnsi="Arial" w:cs="Arial"/>
        </w:rPr>
        <w:tab/>
        <w:t>Value Added Tax</w:t>
      </w:r>
    </w:p>
    <w:p w14:paraId="3C429F4F"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Contract Price excludes any UK output Value Added Tax (VAT) and any similar EU (or non-EU) taxes chargeable on the supply of Contractor Deliverables by the Contractor to the Authority.</w:t>
      </w:r>
    </w:p>
    <w:p w14:paraId="62E65D48"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If the Contractor is required by UK VAT law to be registered for UK VAT (or has registered voluntarily) in respect of his business activities at the time of any supply, and the circumstances of any supply are such that the Contractor is liable to pay the tax due to HM Revenue and Customs (HMRC), the Authority shall pay to the Contractor in addition to the Contract Price (or any other sum due to the Contractor) a sum equal to the output VAT chargeable on the tax value of the supply of Contractor Deliverables, and all other payments under the Contract according to the law at the relevant tax point.</w:t>
      </w:r>
    </w:p>
    <w:p w14:paraId="3A958D37"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 xml:space="preserve">The Contractor is responsible for the determination of VAT liability. The Contractor shall consult its Client Relationship Manager or the HMRC Enquiries Desk (and not the Authority’s Representative (Commercial)) in cases of doubt. The Contractor shall notify the Authority’s Representative (Commercial) of the Authority’s VAT liability under the Contract, and any changes to it, within twenty (20) Business Days of becoming aware the liability is other than at the standard rate of VAT. In the event of any doubt about the applicability of the tax in such cases, the Authority may require the Contractor to obtain, and pass to the Authority, a formal ruling from HMRC. The Contractor shall comply promptly with any such requirement. Where the Contractor obtains a ruling from HMRC, it shall supply a copy to the Authority within three (3) Business Days of receiving that ruling unless it proposes to challenge the ruling. Where the Contractor challenges the </w:t>
      </w:r>
      <w:proofErr w:type="gramStart"/>
      <w:r w:rsidRPr="00B94445">
        <w:rPr>
          <w:rFonts w:ascii="Arial" w:hAnsi="Arial" w:cs="Arial"/>
        </w:rPr>
        <w:t>ruling</w:t>
      </w:r>
      <w:proofErr w:type="gramEnd"/>
      <w:r w:rsidRPr="00B94445">
        <w:rPr>
          <w:rFonts w:ascii="Arial" w:hAnsi="Arial" w:cs="Arial"/>
        </w:rPr>
        <w:t xml:space="preserve"> it shall supply to the Authority a copy of any final decisions issued by HMRC on completion of the challenge within three (3) Business Days of receiving the decision.</w:t>
      </w:r>
    </w:p>
    <w:p w14:paraId="16574CB4"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 xml:space="preserve">Where supply of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 The Contractor shall be responsible for ensuring it </w:t>
      </w:r>
      <w:proofErr w:type="gramStart"/>
      <w:r w:rsidRPr="00B94445">
        <w:rPr>
          <w:rFonts w:ascii="Arial" w:hAnsi="Arial" w:cs="Arial"/>
        </w:rPr>
        <w:t>takes into account</w:t>
      </w:r>
      <w:proofErr w:type="gramEnd"/>
      <w:r w:rsidRPr="00B94445">
        <w:rPr>
          <w:rFonts w:ascii="Arial" w:hAnsi="Arial" w:cs="Arial"/>
        </w:rPr>
        <w:t xml:space="preserve"> any changes in VAT law regarding registration.</w:t>
      </w:r>
    </w:p>
    <w:p w14:paraId="2E264113"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 within thirty (30) calendar days of a written request for payment of any such sum by the Contractor.</w:t>
      </w:r>
    </w:p>
    <w:p w14:paraId="0C9B4BC6"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 xml:space="preserve">In relation to the Contractor Deliverables supplied under the Contract the Authority shall not be required to pay any sum in respect of the Contractor’s input VAT (or similar EU or non-EU or both input taxes). However, these input taxes will be allowed where it is established that, despite the Contractor having taken all reasonable steps to recover them, it has not been possible to do so. Where there is any doubt that the Contractor has complied </w:t>
      </w:r>
      <w:r w:rsidRPr="00B94445">
        <w:rPr>
          <w:rFonts w:ascii="Arial" w:hAnsi="Arial" w:cs="Arial"/>
        </w:rPr>
        <w:lastRenderedPageBreak/>
        <w:t>with this requirement the matter shall be resolved in accordance with condition 40 (Dispute Resolution).</w:t>
      </w:r>
    </w:p>
    <w:p w14:paraId="3CB6A48D"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Should HMRC decide that the Contractor has incorrectly determined the VAT liability, in accordance with clause 37.b above, the Authority will pay the VAT assessed by HMRC. In the event that HMRC so determines, the Contractor shall pay any interest charged on any assessment or penalties or both directly to HMRC. Such interest or penalties or both shall not be recoverable from the Authority under this Contract or any other contract. The Contractor shall supply the Authority with a copy of all correspondence between HMRC and the Contractor’s advisors regarding the VAT assessment within three (3) Business Days of a written request from the Authority for such correspondence.</w:t>
      </w:r>
    </w:p>
    <w:p w14:paraId="45D382D9" w14:textId="77777777" w:rsidR="000C676A" w:rsidRPr="00B94445" w:rsidRDefault="000C676A" w:rsidP="004F498D">
      <w:pPr>
        <w:rPr>
          <w:rFonts w:ascii="Arial" w:hAnsi="Arial" w:cs="Arial"/>
        </w:rPr>
      </w:pPr>
    </w:p>
    <w:p w14:paraId="5E4F9F90" w14:textId="77777777" w:rsidR="000C676A" w:rsidRPr="00B94445" w:rsidRDefault="000C676A" w:rsidP="004F498D">
      <w:pPr>
        <w:rPr>
          <w:rFonts w:ascii="Arial" w:hAnsi="Arial" w:cs="Arial"/>
        </w:rPr>
      </w:pPr>
      <w:r w:rsidRPr="00B94445">
        <w:rPr>
          <w:rFonts w:ascii="Arial" w:hAnsi="Arial" w:cs="Arial"/>
        </w:rPr>
        <w:t>38.</w:t>
      </w:r>
      <w:r w:rsidRPr="00B94445">
        <w:rPr>
          <w:rFonts w:ascii="Arial" w:hAnsi="Arial" w:cs="Arial"/>
        </w:rPr>
        <w:tab/>
        <w:t>Debt Factoring</w:t>
      </w:r>
    </w:p>
    <w:p w14:paraId="2FA94442"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Subject to the Contractor obtaining the prior written consent of the Authority in accordance with condition 11 (Assignment of Contract), the Contractor may assign to a third Party (“the Assignee”)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38 shall be subject to:</w:t>
      </w:r>
    </w:p>
    <w:p w14:paraId="0BAC75DD"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reduction of any sums in respect of which the Authority exercises its right of recovery under clause 36.f</w:t>
      </w:r>
    </w:p>
    <w:p w14:paraId="7232699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all related rights of the Authority under the Contract in relation to the recovery of sums due but unpaid; and</w:t>
      </w:r>
    </w:p>
    <w:p w14:paraId="130A8D12"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Authority receiving notification under both clauses 38.b and 38.c(2).</w:t>
      </w:r>
    </w:p>
    <w:p w14:paraId="16D2A7B6"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In the event that the Contractor obtains from the Authority the consent to assign the right to receive the Contract Price (or any part thereof) under clause 38.a, the Contractor shall notify the Authority in writing of the assignment and the date upon which the assignment becomes effective.</w:t>
      </w:r>
    </w:p>
    <w:p w14:paraId="2A789F20"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Contractor shall ensure that the Assignee:</w:t>
      </w:r>
    </w:p>
    <w:p w14:paraId="707D5654"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is made aware of the Authority’s continuing rights under clauses 38.a(1) and 38.a(2); and</w:t>
      </w:r>
    </w:p>
    <w:p w14:paraId="1365CE34"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notifies the Authority of the Assignee’s contact Information and bank account details to which the Authority shall make payment, subject to any reduction made by the Authority in accordance with clauses 38.a(1) and 38.a(2). </w:t>
      </w:r>
    </w:p>
    <w:p w14:paraId="43A453C4"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provisions of condition 36 (Payment and Recovery of Sums Due) shall continue to apply in all other respects after the assignment and shall not be amended without the prior approval of the Authority.</w:t>
      </w:r>
    </w:p>
    <w:p w14:paraId="122E6CDC" w14:textId="77777777" w:rsidR="000C676A" w:rsidRPr="00B94445" w:rsidRDefault="000C676A" w:rsidP="004F498D">
      <w:pPr>
        <w:rPr>
          <w:rFonts w:ascii="Arial" w:hAnsi="Arial" w:cs="Arial"/>
        </w:rPr>
      </w:pPr>
    </w:p>
    <w:p w14:paraId="1A12E18E" w14:textId="77777777" w:rsidR="000C676A" w:rsidRPr="00B94445" w:rsidRDefault="000C676A" w:rsidP="004F498D">
      <w:pPr>
        <w:rPr>
          <w:rFonts w:ascii="Arial" w:hAnsi="Arial" w:cs="Arial"/>
        </w:rPr>
      </w:pPr>
      <w:r w:rsidRPr="00B94445">
        <w:rPr>
          <w:rFonts w:ascii="Arial" w:hAnsi="Arial" w:cs="Arial"/>
        </w:rPr>
        <w:t>39.</w:t>
      </w:r>
      <w:r w:rsidRPr="00B94445">
        <w:rPr>
          <w:rFonts w:ascii="Arial" w:hAnsi="Arial" w:cs="Arial"/>
        </w:rPr>
        <w:tab/>
        <w:t>Subcontracting and Prompt Payment</w:t>
      </w:r>
    </w:p>
    <w:p w14:paraId="6163CFD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Subcontracting any part of the Contract shall not relieve the Contractor of any of the Contractor’s obligations, duties or liabilities under the Contract.</w:t>
      </w:r>
    </w:p>
    <w:p w14:paraId="4D28467D" w14:textId="77777777" w:rsidR="000C676A" w:rsidRPr="00B94445" w:rsidRDefault="000C676A" w:rsidP="004F498D">
      <w:pPr>
        <w:rPr>
          <w:rFonts w:ascii="Arial" w:hAnsi="Arial" w:cs="Arial"/>
        </w:rPr>
      </w:pPr>
      <w:r w:rsidRPr="00B94445">
        <w:rPr>
          <w:rFonts w:ascii="Arial" w:hAnsi="Arial" w:cs="Arial"/>
        </w:rPr>
        <w:lastRenderedPageBreak/>
        <w:t>b.</w:t>
      </w:r>
      <w:r w:rsidRPr="00B94445">
        <w:rPr>
          <w:rFonts w:ascii="Arial" w:hAnsi="Arial" w:cs="Arial"/>
        </w:rPr>
        <w:tab/>
        <w:t xml:space="preserve">Where the Contractor enters into a </w:t>
      </w:r>
      <w:proofErr w:type="gramStart"/>
      <w:r w:rsidRPr="00B94445">
        <w:rPr>
          <w:rFonts w:ascii="Arial" w:hAnsi="Arial" w:cs="Arial"/>
        </w:rPr>
        <w:t>Subcontract</w:t>
      </w:r>
      <w:proofErr w:type="gramEnd"/>
      <w:r w:rsidRPr="00B94445">
        <w:rPr>
          <w:rFonts w:ascii="Arial" w:hAnsi="Arial" w:cs="Arial"/>
        </w:rPr>
        <w:t xml:space="preserve"> he shall cause a term to be included in such Subcontract:</w:t>
      </w:r>
    </w:p>
    <w:p w14:paraId="1D2500C7"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providing that where the Subcontractor submits an invoice to the Contractor, the Contractor will consider and verify that invoice in a timely fashion;</w:t>
      </w:r>
    </w:p>
    <w:p w14:paraId="2F9BA431"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providing that the Contractor shall pay the Subcontractor any sums due under such an invoice no later than a period of thirty (30) days from the date on which the Contractor has determined that the invoice is valid and undisputed;</w:t>
      </w:r>
    </w:p>
    <w:p w14:paraId="00F6B3BC"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providing that where the Contractor fails to comply with clause 39.b(1) above, and there is an undue delay in considering and verifying the invoice, that the invoice shall be regarded as valid and undisputed for the purposes of clause 39.b(2) after a reasonable time has passed; and</w:t>
      </w:r>
    </w:p>
    <w:p w14:paraId="1359F529"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requiring the counterparty to that Subcontract to include in any Subcontract which it awards, provisions having the same effect as clauses 39.b(1) to 39.b(4).</w:t>
      </w:r>
    </w:p>
    <w:p w14:paraId="7D1EF2C5" w14:textId="77777777" w:rsidR="000C676A" w:rsidRPr="00B94445" w:rsidRDefault="000C676A" w:rsidP="004F498D">
      <w:pPr>
        <w:rPr>
          <w:rFonts w:ascii="Arial" w:hAnsi="Arial" w:cs="Arial"/>
        </w:rPr>
      </w:pPr>
    </w:p>
    <w:p w14:paraId="275462D8" w14:textId="77777777" w:rsidR="000C676A" w:rsidRPr="00B94445" w:rsidRDefault="000C676A" w:rsidP="004F498D">
      <w:pPr>
        <w:rPr>
          <w:rFonts w:ascii="Arial" w:hAnsi="Arial" w:cs="Arial"/>
        </w:rPr>
      </w:pPr>
      <w:r w:rsidRPr="00B94445">
        <w:rPr>
          <w:rFonts w:ascii="Arial" w:hAnsi="Arial" w:cs="Arial"/>
        </w:rPr>
        <w:t>TERMINATION</w:t>
      </w:r>
    </w:p>
    <w:p w14:paraId="6B60D0A8" w14:textId="77777777" w:rsidR="000C676A" w:rsidRPr="00B94445" w:rsidRDefault="000C676A" w:rsidP="004F498D">
      <w:pPr>
        <w:rPr>
          <w:rFonts w:ascii="Arial" w:hAnsi="Arial" w:cs="Arial"/>
        </w:rPr>
      </w:pPr>
    </w:p>
    <w:p w14:paraId="7C31B536" w14:textId="77777777" w:rsidR="000C676A" w:rsidRPr="00B94445" w:rsidRDefault="000C676A" w:rsidP="004F498D">
      <w:pPr>
        <w:rPr>
          <w:rFonts w:ascii="Arial" w:hAnsi="Arial" w:cs="Arial"/>
        </w:rPr>
      </w:pPr>
      <w:r w:rsidRPr="00B94445">
        <w:rPr>
          <w:rFonts w:ascii="Arial" w:hAnsi="Arial" w:cs="Arial"/>
        </w:rPr>
        <w:t>40.</w:t>
      </w:r>
      <w:r w:rsidRPr="00B94445">
        <w:rPr>
          <w:rFonts w:ascii="Arial" w:hAnsi="Arial" w:cs="Arial"/>
        </w:rPr>
        <w:tab/>
        <w:t>Dispute Resolution</w:t>
      </w:r>
    </w:p>
    <w:p w14:paraId="1A01E64F"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5ED2AC2"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In the event that the dispute or claim is not resolved pursuant to clause 40.a the dispute shall be referred to arbitration.  Unless otherwise agreed in writing by the Parties, the arbitration and this clause 40.b shall be governed by the Arbitration Act 1996.  For the purposes of the arbitration, the arbitrator shall have the power to make provisional awards pursuant to Section 39 of the Arbitration Act 1996.</w:t>
      </w:r>
    </w:p>
    <w:p w14:paraId="068E27F3"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For the avoidance of doubt, anything said, done or produced in or in relation to the arbitration process (including any awards) shall be confidential between the Parties, except as may be lawfully required in judicial proceedings relating to the arbitration or otherwise.</w:t>
      </w:r>
    </w:p>
    <w:p w14:paraId="169F5618" w14:textId="77777777" w:rsidR="000C676A" w:rsidRPr="00B94445" w:rsidRDefault="000C676A" w:rsidP="004F498D">
      <w:pPr>
        <w:rPr>
          <w:rFonts w:ascii="Arial" w:hAnsi="Arial" w:cs="Arial"/>
        </w:rPr>
      </w:pPr>
    </w:p>
    <w:p w14:paraId="79B68EC3" w14:textId="77777777" w:rsidR="000C676A" w:rsidRPr="00B94445" w:rsidRDefault="000C676A" w:rsidP="004F498D">
      <w:pPr>
        <w:rPr>
          <w:rFonts w:ascii="Arial" w:hAnsi="Arial" w:cs="Arial"/>
        </w:rPr>
      </w:pPr>
      <w:r w:rsidRPr="00B94445">
        <w:rPr>
          <w:rFonts w:ascii="Arial" w:hAnsi="Arial" w:cs="Arial"/>
        </w:rPr>
        <w:t>41.</w:t>
      </w:r>
      <w:r w:rsidRPr="00B94445">
        <w:rPr>
          <w:rFonts w:ascii="Arial" w:hAnsi="Arial" w:cs="Arial"/>
        </w:rPr>
        <w:tab/>
        <w:t xml:space="preserve">Termination for Insolvency or Corrupt Gifts </w:t>
      </w:r>
    </w:p>
    <w:p w14:paraId="6B8FC9F2" w14:textId="77777777" w:rsidR="000C676A" w:rsidRPr="00B94445" w:rsidRDefault="000C676A" w:rsidP="004F498D">
      <w:pPr>
        <w:rPr>
          <w:rFonts w:ascii="Arial" w:hAnsi="Arial" w:cs="Arial"/>
        </w:rPr>
      </w:pPr>
    </w:p>
    <w:p w14:paraId="0643338A" w14:textId="77777777" w:rsidR="000C676A" w:rsidRPr="00B94445" w:rsidRDefault="000C676A" w:rsidP="004F498D">
      <w:pPr>
        <w:rPr>
          <w:rFonts w:ascii="Arial" w:hAnsi="Arial" w:cs="Arial"/>
        </w:rPr>
      </w:pPr>
      <w:r w:rsidRPr="00B94445">
        <w:rPr>
          <w:rFonts w:ascii="Arial" w:hAnsi="Arial" w:cs="Arial"/>
        </w:rPr>
        <w:t>Insolvency:</w:t>
      </w:r>
    </w:p>
    <w:p w14:paraId="5B1CFAE4"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The Authority may terminate the Contract, without paying compensation to the Contractor, by giving written Notice of such termination to the Contractor at any time after any of the following events: </w:t>
      </w:r>
    </w:p>
    <w:p w14:paraId="01D1DACB" w14:textId="77777777" w:rsidR="000C676A" w:rsidRPr="00B94445" w:rsidRDefault="000C676A" w:rsidP="004F498D">
      <w:pPr>
        <w:rPr>
          <w:rFonts w:ascii="Arial" w:hAnsi="Arial" w:cs="Arial"/>
        </w:rPr>
      </w:pPr>
      <w:r w:rsidRPr="00B94445">
        <w:rPr>
          <w:rFonts w:ascii="Arial" w:hAnsi="Arial" w:cs="Arial"/>
        </w:rPr>
        <w:t>Where the Contractor is an individual or a firm:</w:t>
      </w:r>
    </w:p>
    <w:p w14:paraId="6AC348AD"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the application by the individual or, in the case of a firm constituted under English law, any partner of the firm to the court for an interim order pursuant to Section 253 of the Insolvency Act 1986; or </w:t>
      </w:r>
    </w:p>
    <w:p w14:paraId="60C8181F" w14:textId="77777777" w:rsidR="000C676A" w:rsidRPr="00B94445" w:rsidRDefault="000C676A" w:rsidP="004F498D">
      <w:pPr>
        <w:rPr>
          <w:rFonts w:ascii="Arial" w:hAnsi="Arial" w:cs="Arial"/>
        </w:rPr>
      </w:pPr>
      <w:r w:rsidRPr="00B94445">
        <w:rPr>
          <w:rFonts w:ascii="Arial" w:hAnsi="Arial" w:cs="Arial"/>
        </w:rPr>
        <w:lastRenderedPageBreak/>
        <w:t>(2)</w:t>
      </w:r>
      <w:r w:rsidRPr="00B94445">
        <w:rPr>
          <w:rFonts w:ascii="Arial" w:hAnsi="Arial" w:cs="Arial"/>
        </w:rPr>
        <w:tab/>
        <w:t xml:space="preserve">the court making an interim order pursuant to Section 252 of the Insolvency Act 1986; or </w:t>
      </w:r>
    </w:p>
    <w:p w14:paraId="77525718"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the individual, the firm or, in the case of a firm constituted under English law, any partner of the firm making a composition or a scheme of arrangement with his or its creditors; or </w:t>
      </w:r>
    </w:p>
    <w:p w14:paraId="2CE41AE6"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 xml:space="preserve">the presentation of a petition for bankruptcy order against the individual or, in the case of a firm constituted under English law, any partner of the firm unless it is withdrawn within three (3) Business Days from the date on which the Contractor is notified of the presentation; or </w:t>
      </w:r>
    </w:p>
    <w:p w14:paraId="45E8A1AD"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the court making a bankruptcy order in respect of the individual or, in the case of a firm constituted under English law, any partner of the firm; or</w:t>
      </w:r>
    </w:p>
    <w:p w14:paraId="088F4590" w14:textId="77777777" w:rsidR="000C676A" w:rsidRPr="00B94445" w:rsidRDefault="000C676A" w:rsidP="004F498D">
      <w:pPr>
        <w:rPr>
          <w:rFonts w:ascii="Arial" w:hAnsi="Arial" w:cs="Arial"/>
        </w:rPr>
      </w:pPr>
      <w:r w:rsidRPr="00B94445">
        <w:rPr>
          <w:rFonts w:ascii="Arial" w:hAnsi="Arial" w:cs="Arial"/>
        </w:rPr>
        <w:t>(6)</w:t>
      </w:r>
      <w:r w:rsidRPr="00B94445">
        <w:rPr>
          <w:rFonts w:ascii="Arial" w:hAnsi="Arial" w:cs="Arial"/>
        </w:rPr>
        <w:tab/>
        <w:t>where the Contractor is either unable to pay his debts as they fall due or has no reasonable prospect of being able to pay debts which are not immediately payable. The Authority shall regard the Contractor as being unable to pay his debts if:</w:t>
      </w:r>
    </w:p>
    <w:p w14:paraId="7B6C655F"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he has failed to comply with or to set aside a Statutory demand under Section 268 of the Insolvency Act 1986 within twenty-one (21) days of service of the Statutory Demand on him; or </w:t>
      </w:r>
    </w:p>
    <w:p w14:paraId="0879F955"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execution or other process to enforce a debt due under a judgement or order of the court has been returned unsatisfied in whole or in part. </w:t>
      </w:r>
    </w:p>
    <w:p w14:paraId="4A5EE342" w14:textId="77777777" w:rsidR="000C676A" w:rsidRPr="00B94445" w:rsidRDefault="000C676A" w:rsidP="004F498D">
      <w:pPr>
        <w:rPr>
          <w:rFonts w:ascii="Arial" w:hAnsi="Arial" w:cs="Arial"/>
        </w:rPr>
      </w:pPr>
      <w:r w:rsidRPr="00B94445">
        <w:rPr>
          <w:rFonts w:ascii="Arial" w:hAnsi="Arial" w:cs="Arial"/>
        </w:rPr>
        <w:t>(7)</w:t>
      </w:r>
      <w:r w:rsidRPr="00B94445">
        <w:rPr>
          <w:rFonts w:ascii="Arial" w:hAnsi="Arial" w:cs="Arial"/>
        </w:rPr>
        <w:tab/>
        <w:t xml:space="preserve">the presentation of a petition for sequestration in relation to the Contractor's estates unless it is withdrawn within three (3) Business Days from the date on which the Contractor is notified of the presentation; or </w:t>
      </w:r>
    </w:p>
    <w:p w14:paraId="3541295A" w14:textId="77777777" w:rsidR="000C676A" w:rsidRPr="00B94445" w:rsidRDefault="000C676A" w:rsidP="004F498D">
      <w:pPr>
        <w:rPr>
          <w:rFonts w:ascii="Arial" w:hAnsi="Arial" w:cs="Arial"/>
        </w:rPr>
      </w:pPr>
      <w:r w:rsidRPr="00B94445">
        <w:rPr>
          <w:rFonts w:ascii="Arial" w:hAnsi="Arial" w:cs="Arial"/>
        </w:rPr>
        <w:t>(8)</w:t>
      </w:r>
      <w:r w:rsidRPr="00B94445">
        <w:rPr>
          <w:rFonts w:ascii="Arial" w:hAnsi="Arial" w:cs="Arial"/>
        </w:rPr>
        <w:tab/>
        <w:t>the court making an award of sequestration in relation to the Contractor’s estates.</w:t>
      </w:r>
    </w:p>
    <w:p w14:paraId="1FDC3B63" w14:textId="77777777" w:rsidR="000C676A" w:rsidRPr="00B94445" w:rsidRDefault="000C676A" w:rsidP="004F498D">
      <w:pPr>
        <w:rPr>
          <w:rFonts w:ascii="Arial" w:hAnsi="Arial" w:cs="Arial"/>
        </w:rPr>
      </w:pPr>
      <w:r w:rsidRPr="00B94445">
        <w:rPr>
          <w:rFonts w:ascii="Arial" w:hAnsi="Arial" w:cs="Arial"/>
        </w:rPr>
        <w:t>Where the Contractor is a company registered in England:</w:t>
      </w:r>
    </w:p>
    <w:p w14:paraId="5EDF08B3" w14:textId="77777777" w:rsidR="000C676A" w:rsidRPr="00B94445" w:rsidRDefault="000C676A" w:rsidP="004F498D">
      <w:pPr>
        <w:rPr>
          <w:rFonts w:ascii="Arial" w:hAnsi="Arial" w:cs="Arial"/>
        </w:rPr>
      </w:pPr>
      <w:r w:rsidRPr="00B94445">
        <w:rPr>
          <w:rFonts w:ascii="Arial" w:hAnsi="Arial" w:cs="Arial"/>
        </w:rPr>
        <w:t>(9)</w:t>
      </w:r>
      <w:r w:rsidRPr="00B94445">
        <w:rPr>
          <w:rFonts w:ascii="Arial" w:hAnsi="Arial" w:cs="Arial"/>
        </w:rPr>
        <w:tab/>
        <w:t xml:space="preserve">the presentation of a petition for the appointment of an administrator; unless it is withdrawn within three (3) Business Days from the date on which the Contractor is notified of the presentation; or </w:t>
      </w:r>
    </w:p>
    <w:p w14:paraId="2D5D9CA9" w14:textId="77777777" w:rsidR="000C676A" w:rsidRPr="00B94445" w:rsidRDefault="000C676A" w:rsidP="004F498D">
      <w:pPr>
        <w:rPr>
          <w:rFonts w:ascii="Arial" w:hAnsi="Arial" w:cs="Arial"/>
        </w:rPr>
      </w:pPr>
      <w:r w:rsidRPr="00B94445">
        <w:rPr>
          <w:rFonts w:ascii="Arial" w:hAnsi="Arial" w:cs="Arial"/>
        </w:rPr>
        <w:t>(10)</w:t>
      </w:r>
      <w:r w:rsidRPr="00B94445">
        <w:rPr>
          <w:rFonts w:ascii="Arial" w:hAnsi="Arial" w:cs="Arial"/>
        </w:rPr>
        <w:tab/>
        <w:t xml:space="preserve">the court making an administration order in relation to the company; or </w:t>
      </w:r>
    </w:p>
    <w:p w14:paraId="7B4FCCDE" w14:textId="77777777" w:rsidR="000C676A" w:rsidRPr="00B94445" w:rsidRDefault="000C676A" w:rsidP="004F498D">
      <w:pPr>
        <w:rPr>
          <w:rFonts w:ascii="Arial" w:hAnsi="Arial" w:cs="Arial"/>
        </w:rPr>
      </w:pPr>
      <w:r w:rsidRPr="00B94445">
        <w:rPr>
          <w:rFonts w:ascii="Arial" w:hAnsi="Arial" w:cs="Arial"/>
        </w:rPr>
        <w:t>(11)</w:t>
      </w:r>
      <w:r w:rsidRPr="00B94445">
        <w:rPr>
          <w:rFonts w:ascii="Arial" w:hAnsi="Arial" w:cs="Arial"/>
        </w:rPr>
        <w:tab/>
        <w:t xml:space="preserve">the presentation of a petition for the winding-up of the company unless it is withdrawn within three (3) Business Days from the date on which the Contractor is notified of the presentation; or </w:t>
      </w:r>
    </w:p>
    <w:p w14:paraId="3F7359CF" w14:textId="77777777" w:rsidR="000C676A" w:rsidRPr="00B94445" w:rsidRDefault="000C676A" w:rsidP="004F498D">
      <w:pPr>
        <w:rPr>
          <w:rFonts w:ascii="Arial" w:hAnsi="Arial" w:cs="Arial"/>
        </w:rPr>
      </w:pPr>
      <w:r w:rsidRPr="00B94445">
        <w:rPr>
          <w:rFonts w:ascii="Arial" w:hAnsi="Arial" w:cs="Arial"/>
        </w:rPr>
        <w:t>(12)</w:t>
      </w:r>
      <w:r w:rsidRPr="00B94445">
        <w:rPr>
          <w:rFonts w:ascii="Arial" w:hAnsi="Arial" w:cs="Arial"/>
        </w:rPr>
        <w:tab/>
        <w:t>the company passing a resolution that the company shall be wound-up; or</w:t>
      </w:r>
    </w:p>
    <w:p w14:paraId="47492919" w14:textId="77777777" w:rsidR="000C676A" w:rsidRPr="00B94445" w:rsidRDefault="000C676A" w:rsidP="004F498D">
      <w:pPr>
        <w:rPr>
          <w:rFonts w:ascii="Arial" w:hAnsi="Arial" w:cs="Arial"/>
        </w:rPr>
      </w:pPr>
      <w:r w:rsidRPr="00B94445">
        <w:rPr>
          <w:rFonts w:ascii="Arial" w:hAnsi="Arial" w:cs="Arial"/>
        </w:rPr>
        <w:t>(13)</w:t>
      </w:r>
      <w:r w:rsidRPr="00B94445">
        <w:rPr>
          <w:rFonts w:ascii="Arial" w:hAnsi="Arial" w:cs="Arial"/>
        </w:rPr>
        <w:tab/>
        <w:t xml:space="preserve">the court making an order that the company shall be wound-up; or </w:t>
      </w:r>
    </w:p>
    <w:p w14:paraId="5CBA882F" w14:textId="77777777" w:rsidR="000C676A" w:rsidRPr="00B94445" w:rsidRDefault="000C676A" w:rsidP="004F498D">
      <w:pPr>
        <w:rPr>
          <w:rFonts w:ascii="Arial" w:hAnsi="Arial" w:cs="Arial"/>
        </w:rPr>
      </w:pPr>
      <w:r w:rsidRPr="00B94445">
        <w:rPr>
          <w:rFonts w:ascii="Arial" w:hAnsi="Arial" w:cs="Arial"/>
        </w:rPr>
        <w:t>(14)</w:t>
      </w:r>
      <w:r w:rsidRPr="00B94445">
        <w:rPr>
          <w:rFonts w:ascii="Arial" w:hAnsi="Arial" w:cs="Arial"/>
        </w:rPr>
        <w:tab/>
        <w:t xml:space="preserve">the appointment of a Receiver or manager or administrative Receiver. </w:t>
      </w:r>
    </w:p>
    <w:p w14:paraId="7B0766AF" w14:textId="77777777" w:rsidR="000C676A" w:rsidRPr="00B94445" w:rsidRDefault="000C676A" w:rsidP="004F498D">
      <w:pPr>
        <w:rPr>
          <w:rFonts w:ascii="Arial" w:hAnsi="Arial" w:cs="Arial"/>
        </w:rPr>
      </w:pPr>
      <w:r w:rsidRPr="00B94445">
        <w:rPr>
          <w:rFonts w:ascii="Arial" w:hAnsi="Arial" w:cs="Arial"/>
        </w:rPr>
        <w:t>Where the Contractor is a company registered other than in England, events occur or are carried out which, within the jurisdiction to which it is subject, are similar in nature or effect to those specified in clauses 41.a(9) to 41.a(14) inclusive above.</w:t>
      </w:r>
    </w:p>
    <w:p w14:paraId="65FB5231"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Such termination shall be without prejudice to and shall not affect any right of action or remedy which shall have accrued or shall accrue thereafter to the Authority and the Contractor.</w:t>
      </w:r>
    </w:p>
    <w:p w14:paraId="758CFD23" w14:textId="77777777" w:rsidR="000C676A" w:rsidRPr="00B94445" w:rsidRDefault="000C676A" w:rsidP="004F498D">
      <w:pPr>
        <w:rPr>
          <w:rFonts w:ascii="Arial" w:hAnsi="Arial" w:cs="Arial"/>
        </w:rPr>
      </w:pPr>
    </w:p>
    <w:p w14:paraId="3CD811AA" w14:textId="77777777" w:rsidR="000C676A" w:rsidRPr="00B94445" w:rsidRDefault="000C676A" w:rsidP="004F498D">
      <w:pPr>
        <w:rPr>
          <w:rFonts w:ascii="Arial" w:hAnsi="Arial" w:cs="Arial"/>
        </w:rPr>
      </w:pPr>
      <w:r w:rsidRPr="00B94445">
        <w:rPr>
          <w:rFonts w:ascii="Arial" w:hAnsi="Arial" w:cs="Arial"/>
        </w:rPr>
        <w:t>Corrupt Gifts:</w:t>
      </w:r>
    </w:p>
    <w:p w14:paraId="482A7A9A"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Contractor shall not do, and warrants that in entering the Contract it has not done any of the following (hereafter referred to as 'prohibited acts'):</w:t>
      </w:r>
    </w:p>
    <w:p w14:paraId="20AE499A"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offer, promise or give to any Crown servant any gift or financial or other advantage of any kind as an inducement or reward;</w:t>
      </w:r>
    </w:p>
    <w:p w14:paraId="594A62C0"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for doing or not doing (or for having done or not having done) any act in relation to the obtaining or execution of this or any other contract with the Crown; or </w:t>
      </w:r>
    </w:p>
    <w:p w14:paraId="15BB365F"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for showing or not showing favour or disfavour to any person in relation to this or any other Contract with the Crown.</w:t>
      </w:r>
    </w:p>
    <w:p w14:paraId="4A218D17"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enter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 </w:t>
      </w:r>
    </w:p>
    <w:p w14:paraId="042E7623"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If the Contractor, its employees, agents or any subcontractor (or anyone acting on its behalf or any of its or their employees) does any of the prohibited acts or commits any offence under the Bribery Act 2010 with or without the knowledge or authority of the Contractor in relation to this Contract or any other contract with the Crown, the Authority shall be entitled:</w:t>
      </w:r>
    </w:p>
    <w:p w14:paraId="0576DAD6"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to terminate the Contract and recover from the Contractor the amount of any loss resulting from the termination; </w:t>
      </w:r>
    </w:p>
    <w:p w14:paraId="3BB5E71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to recover from the Contractor the amount or value of any such gift, consideration or commission; and </w:t>
      </w:r>
    </w:p>
    <w:p w14:paraId="4C6FECD2"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to recover from the Contractor any other loss sustained in consequence of any breach of this condition, where the Contract has not been terminated. </w:t>
      </w:r>
    </w:p>
    <w:p w14:paraId="7CDD1159"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In exercising its rights or remedies under this condition, the Authority shall:</w:t>
      </w:r>
    </w:p>
    <w:p w14:paraId="47EF741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act in a reasonable and proportionate manner having regard to such matters as the gravity of, and the identity of the person performing, the prohibited act;</w:t>
      </w:r>
    </w:p>
    <w:p w14:paraId="4845CB28"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 xml:space="preserve">give all due consideration, where appropriate, to action other than termination of the Contract, including (without being limited to): </w:t>
      </w:r>
    </w:p>
    <w:p w14:paraId="388FA2D6"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 xml:space="preserve">requiring the Contractor to procure the termination of a subcontract where the prohibited act is that of a Subcontractor or anyone acting on its or their behalf; </w:t>
      </w:r>
    </w:p>
    <w:p w14:paraId="7966B565"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requiring the Contractor to procure the dismissal of an employee (whether its own or that of a Subcontractor or anyone acting on its behalf) where the prohibited act is that of such employee. </w:t>
      </w:r>
    </w:p>
    <w:p w14:paraId="7449D2BB"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Recovery action taken against any person in Her Majesty's service shall be without prejudice to any recovery action taken against the Contractor pursuant to this Condition.</w:t>
      </w:r>
    </w:p>
    <w:p w14:paraId="4F2657A1" w14:textId="77777777" w:rsidR="000C676A" w:rsidRPr="00B94445" w:rsidRDefault="000C676A" w:rsidP="004F498D">
      <w:pPr>
        <w:rPr>
          <w:rFonts w:ascii="Arial" w:hAnsi="Arial" w:cs="Arial"/>
        </w:rPr>
      </w:pPr>
    </w:p>
    <w:p w14:paraId="0CFC9388" w14:textId="77777777" w:rsidR="000C676A" w:rsidRPr="00B94445" w:rsidRDefault="000C676A" w:rsidP="004F498D">
      <w:pPr>
        <w:rPr>
          <w:rFonts w:ascii="Arial" w:hAnsi="Arial" w:cs="Arial"/>
        </w:rPr>
      </w:pPr>
      <w:r w:rsidRPr="00B94445">
        <w:rPr>
          <w:rFonts w:ascii="Arial" w:hAnsi="Arial" w:cs="Arial"/>
        </w:rPr>
        <w:t>42.</w:t>
      </w:r>
      <w:r w:rsidRPr="00B94445">
        <w:rPr>
          <w:rFonts w:ascii="Arial" w:hAnsi="Arial" w:cs="Arial"/>
        </w:rPr>
        <w:tab/>
        <w:t>Termination for Convenience</w:t>
      </w:r>
    </w:p>
    <w:p w14:paraId="50B48C4A" w14:textId="77777777" w:rsidR="000C676A" w:rsidRPr="00B94445" w:rsidRDefault="000C676A" w:rsidP="004F498D">
      <w:pPr>
        <w:rPr>
          <w:rFonts w:ascii="Arial" w:hAnsi="Arial" w:cs="Arial"/>
        </w:rPr>
      </w:pPr>
      <w:r w:rsidRPr="00B94445">
        <w:rPr>
          <w:rFonts w:ascii="Arial" w:hAnsi="Arial" w:cs="Arial"/>
        </w:rPr>
        <w:lastRenderedPageBreak/>
        <w:t>a.</w:t>
      </w:r>
      <w:r w:rsidRPr="00B94445">
        <w:rPr>
          <w:rFonts w:ascii="Arial" w:hAnsi="Arial" w:cs="Arial"/>
        </w:rPr>
        <w:tab/>
        <w:t xml:space="preserve">The Authority shall have the right to terminate the Contract in whole or in part at any time by giving the Contractor at least twenty (20) business days written notice (or such other period as may be stated in Schedule 3 (Contract Data Sheet)). Upon expiry of the notice period the Contract, or relevant part thereof, shall terminate without prejudice to the rights of the parties already accrued up to the date of termination.  Where only part of the Contract is being terminated, the Authority and the Contractor shall owe each other no further obligations in respect of the part of the Contract being </w:t>
      </w:r>
      <w:proofErr w:type="gramStart"/>
      <w:r w:rsidRPr="00B94445">
        <w:rPr>
          <w:rFonts w:ascii="Arial" w:hAnsi="Arial" w:cs="Arial"/>
        </w:rPr>
        <w:t>terminated, but</w:t>
      </w:r>
      <w:proofErr w:type="gramEnd"/>
      <w:r w:rsidRPr="00B94445">
        <w:rPr>
          <w:rFonts w:ascii="Arial" w:hAnsi="Arial" w:cs="Arial"/>
        </w:rPr>
        <w:t xml:space="preserve"> will continue to fulfil their respective obligations on all other parts of the Contract not being terminated.</w:t>
      </w:r>
    </w:p>
    <w:p w14:paraId="3976E274"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Following the above </w:t>
      </w:r>
      <w:proofErr w:type="gramStart"/>
      <w:r w:rsidRPr="00B94445">
        <w:rPr>
          <w:rFonts w:ascii="Arial" w:hAnsi="Arial" w:cs="Arial"/>
        </w:rPr>
        <w:t>notification</w:t>
      </w:r>
      <w:proofErr w:type="gramEnd"/>
      <w:r w:rsidRPr="00B94445">
        <w:rPr>
          <w:rFonts w:ascii="Arial" w:hAnsi="Arial" w:cs="Arial"/>
        </w:rPr>
        <w:t xml:space="preserve"> the Authority shall be entitled to exercise any of the following rights in relation to the Contract (or part being terminated) to direct the Contractor to:</w:t>
      </w:r>
    </w:p>
    <w:p w14:paraId="20DA4160"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not start work on any element of the Contractor Deliverables not yet started;</w:t>
      </w:r>
    </w:p>
    <w:p w14:paraId="700AD36B"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complete in accordance with the Contract the provision of any element of the Contractor Deliverables;</w:t>
      </w:r>
    </w:p>
    <w:p w14:paraId="6A5D9E03"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as soon as may be reasonably practicable take such steps to ensure that the production rate of the Contractor Deliverables is reduced as quickly as possible;</w:t>
      </w:r>
    </w:p>
    <w:p w14:paraId="2483D9E5"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 xml:space="preserve">terminate on the best possible terms any subcontracts in support of the Contractor Deliverables that have not been completed, </w:t>
      </w:r>
      <w:proofErr w:type="gramStart"/>
      <w:r w:rsidRPr="00B94445">
        <w:rPr>
          <w:rFonts w:ascii="Arial" w:hAnsi="Arial" w:cs="Arial"/>
        </w:rPr>
        <w:t>taking into account</w:t>
      </w:r>
      <w:proofErr w:type="gramEnd"/>
      <w:r w:rsidRPr="00B94445">
        <w:rPr>
          <w:rFonts w:ascii="Arial" w:hAnsi="Arial" w:cs="Arial"/>
        </w:rPr>
        <w:t xml:space="preserve"> any direction given under clauses 42.b(2) and 42.b(3) of this condition.</w:t>
      </w:r>
    </w:p>
    <w:p w14:paraId="714AE2E1"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Where this condition applies (and subject always to the Contractor’s compliance with any direction given by the Authority under clause 42.b):</w:t>
      </w:r>
    </w:p>
    <w:p w14:paraId="60EED6E2"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Authority shall take over from the Contractor at a fair and reasonable price all unused and undamaged materiel and any Contractor Deliverables in the course of manufacture that are:</w:t>
      </w:r>
    </w:p>
    <w:p w14:paraId="45B693C3"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in the possession of the Contractor at the date of termination; and</w:t>
      </w:r>
    </w:p>
    <w:p w14:paraId="084F7CC1"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provided by or supplied to the Contractor for the performance of the Contract,</w:t>
      </w:r>
    </w:p>
    <w:p w14:paraId="6C71B494" w14:textId="77777777" w:rsidR="000C676A" w:rsidRPr="00B94445" w:rsidRDefault="000C676A" w:rsidP="004F498D">
      <w:pPr>
        <w:rPr>
          <w:rFonts w:ascii="Arial" w:hAnsi="Arial" w:cs="Arial"/>
        </w:rPr>
      </w:pPr>
      <w:r w:rsidRPr="00B94445">
        <w:rPr>
          <w:rFonts w:ascii="Arial" w:hAnsi="Arial" w:cs="Arial"/>
        </w:rPr>
        <w:t>except such materiel and Contractor Deliverables in the course of manufacture as the Contractor shall, with the agreement of the Authority, choose to retain;</w:t>
      </w:r>
    </w:p>
    <w:p w14:paraId="61298202"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Contractor shall deliver to the Authority within an agreed period, or in absence of such agreement within a period as the Authority may specify, a list of:</w:t>
      </w:r>
    </w:p>
    <w:p w14:paraId="106D6477"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all such unused and undamaged materiel; and</w:t>
      </w:r>
    </w:p>
    <w:p w14:paraId="4FB3E59F"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Contractor Deliverables in the course of manufacture,</w:t>
      </w:r>
    </w:p>
    <w:p w14:paraId="437CEE09" w14:textId="77777777" w:rsidR="000C676A" w:rsidRPr="00B94445" w:rsidRDefault="000C676A" w:rsidP="004F498D">
      <w:pPr>
        <w:rPr>
          <w:rFonts w:ascii="Arial" w:hAnsi="Arial" w:cs="Arial"/>
        </w:rPr>
      </w:pPr>
      <w:r w:rsidRPr="00B94445">
        <w:rPr>
          <w:rFonts w:ascii="Arial" w:hAnsi="Arial" w:cs="Arial"/>
        </w:rPr>
        <w:t>that are liable to be taken over by, or previously belonging to the Authority, and shall deliver such materiel and Contractor Deliverables in accordance with the directions of the Authority;</w:t>
      </w:r>
    </w:p>
    <w:p w14:paraId="2AC4B0FA"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in respect of Services, the Authority shall pay the Contractor fair and reasonable prices for each Service performed, or partially performed, in accordance with the Contract.</w:t>
      </w:r>
    </w:p>
    <w:p w14:paraId="56C63B43"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Authority shall (subject to clause 42.e below and to the Contractor’s compliance with any direction given by the Authority in clause 42.b above) indemnify the Contractor against any commitments, liabilities or expenditure which would otherwise represent an unavoidable loss by the Contractor by reason of the termination of the Contract, subject to:</w:t>
      </w:r>
    </w:p>
    <w:p w14:paraId="0DDC6E62"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Contractor taking all reasonable steps to mitigate such loss; and</w:t>
      </w:r>
    </w:p>
    <w:p w14:paraId="5C834E70" w14:textId="77777777" w:rsidR="000C676A" w:rsidRPr="00B94445" w:rsidRDefault="000C676A" w:rsidP="004F498D">
      <w:pPr>
        <w:rPr>
          <w:rFonts w:ascii="Arial" w:hAnsi="Arial" w:cs="Arial"/>
        </w:rPr>
      </w:pPr>
      <w:r w:rsidRPr="00B94445">
        <w:rPr>
          <w:rFonts w:ascii="Arial" w:hAnsi="Arial" w:cs="Arial"/>
        </w:rPr>
        <w:lastRenderedPageBreak/>
        <w:t>(2)</w:t>
      </w:r>
      <w:r w:rsidRPr="00B94445">
        <w:rPr>
          <w:rFonts w:ascii="Arial" w:hAnsi="Arial" w:cs="Arial"/>
        </w:rPr>
        <w:tab/>
        <w:t>the Contractor submitting a fully itemised and costed list of such loss, with supporting evidence, reasonably and actually incurred by the Contractor as a result of the termination of the Contract or relevant part.</w:t>
      </w:r>
    </w:p>
    <w:p w14:paraId="3464F84E" w14:textId="77777777" w:rsidR="000C676A" w:rsidRPr="00B94445" w:rsidRDefault="000C676A" w:rsidP="004F498D">
      <w:pPr>
        <w:rPr>
          <w:rFonts w:ascii="Arial" w:hAnsi="Arial" w:cs="Arial"/>
        </w:rPr>
      </w:pPr>
      <w:r w:rsidRPr="00B94445">
        <w:rPr>
          <w:rFonts w:ascii="Arial" w:hAnsi="Arial" w:cs="Arial"/>
        </w:rPr>
        <w:t>e.</w:t>
      </w:r>
      <w:r w:rsidRPr="00B94445">
        <w:rPr>
          <w:rFonts w:ascii="Arial" w:hAnsi="Arial" w:cs="Arial"/>
        </w:rPr>
        <w:tab/>
        <w:t>The Authority’s total liability under the provisions of this Condition shall be limited to the total price of the Contractor Deliverables payable under the contract (or relevant part), including any sums paid, due or becoming due to the Contractor at the date of termination.</w:t>
      </w:r>
    </w:p>
    <w:p w14:paraId="2096851B" w14:textId="77777777" w:rsidR="000C676A" w:rsidRPr="00B94445" w:rsidRDefault="000C676A" w:rsidP="004F498D">
      <w:pPr>
        <w:rPr>
          <w:rFonts w:ascii="Arial" w:hAnsi="Arial" w:cs="Arial"/>
        </w:rPr>
      </w:pPr>
      <w:r w:rsidRPr="00B94445">
        <w:rPr>
          <w:rFonts w:ascii="Arial" w:hAnsi="Arial" w:cs="Arial"/>
        </w:rPr>
        <w:t>f.</w:t>
      </w:r>
      <w:r w:rsidRPr="00B94445">
        <w:rPr>
          <w:rFonts w:ascii="Arial" w:hAnsi="Arial" w:cs="Arial"/>
        </w:rPr>
        <w:tab/>
        <w:t>The Contractor shall include in any subcontract over £250,000 which it may enter into for the purpose of the Contract, the right to terminate the subcontract under the terms of clauses 42.a to 42.e except that:</w:t>
      </w:r>
    </w:p>
    <w:p w14:paraId="497D1C33"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name of the Contractor shall be substituted for the Authority except in clause 42.c(1);</w:t>
      </w:r>
    </w:p>
    <w:p w14:paraId="5FAF9DA0"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the notice period for termination shall be as specified in the subcontract, or if no period is specified twenty (20) business days; and</w:t>
      </w:r>
    </w:p>
    <w:p w14:paraId="6F3EFFCE"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 xml:space="preserve">the Contractor’s right to terminate the subcontract shall not be exercised unless the main Contract, or relevant part, has been terminated by the Authority in accordance with the provisions of this condition 42. </w:t>
      </w:r>
    </w:p>
    <w:p w14:paraId="5EE86544" w14:textId="77777777" w:rsidR="000C676A" w:rsidRPr="00B94445" w:rsidRDefault="000C676A" w:rsidP="004F498D">
      <w:pPr>
        <w:rPr>
          <w:rFonts w:ascii="Arial" w:hAnsi="Arial" w:cs="Arial"/>
        </w:rPr>
      </w:pPr>
      <w:r w:rsidRPr="00B94445">
        <w:rPr>
          <w:rFonts w:ascii="Arial" w:hAnsi="Arial" w:cs="Arial"/>
        </w:rPr>
        <w:t>g.</w:t>
      </w:r>
      <w:r w:rsidRPr="00B94445">
        <w:rPr>
          <w:rFonts w:ascii="Arial" w:hAnsi="Arial" w:cs="Arial"/>
        </w:rPr>
        <w:tab/>
        <w:t>Claims for payment under this condition shall be submitted in accordance with the Authority’s direction.</w:t>
      </w:r>
    </w:p>
    <w:p w14:paraId="1481BD0B" w14:textId="77777777" w:rsidR="000C676A" w:rsidRPr="00B94445" w:rsidRDefault="000C676A" w:rsidP="004F498D">
      <w:pPr>
        <w:rPr>
          <w:rFonts w:ascii="Arial" w:hAnsi="Arial" w:cs="Arial"/>
        </w:rPr>
      </w:pPr>
    </w:p>
    <w:p w14:paraId="503E1295" w14:textId="77777777" w:rsidR="000C676A" w:rsidRPr="00B94445" w:rsidRDefault="000C676A" w:rsidP="004F498D">
      <w:pPr>
        <w:rPr>
          <w:rFonts w:ascii="Arial" w:hAnsi="Arial" w:cs="Arial"/>
        </w:rPr>
      </w:pPr>
      <w:r w:rsidRPr="00B94445">
        <w:rPr>
          <w:rFonts w:ascii="Arial" w:hAnsi="Arial" w:cs="Arial"/>
        </w:rPr>
        <w:t>43.</w:t>
      </w:r>
      <w:r w:rsidRPr="00B94445">
        <w:rPr>
          <w:rFonts w:ascii="Arial" w:hAnsi="Arial" w:cs="Arial"/>
        </w:rPr>
        <w:tab/>
        <w:t>Material Breach</w:t>
      </w:r>
    </w:p>
    <w:p w14:paraId="785BB1D2"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In addition to any other rights and remedies, the Authority shall have the right to terminate the Contract (in whole or in part) with immediate effect by giving written Notice to the Contractor where the Contractor is in material breach of its obligations under the Contract.</w:t>
      </w:r>
    </w:p>
    <w:p w14:paraId="70C1C15E"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Where the Authority has terminated the Contract under clause 43.a the Authority shall have the right to claim such damages as may have been sustained as a result of the Contractor’s material breach of the Contract, including but not limited to any costs and expenses incurred by the Authority in:</w:t>
      </w:r>
    </w:p>
    <w:p w14:paraId="54242B8F"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carrying out any work that may be required to make the Contractor Deliverables comply with the Contract; or</w:t>
      </w:r>
    </w:p>
    <w:p w14:paraId="0AA7E2E5"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obtaining the Contractor Deliverable in substitution from another supplier.</w:t>
      </w:r>
    </w:p>
    <w:p w14:paraId="65B82BC7" w14:textId="77777777" w:rsidR="000C676A" w:rsidRPr="00B94445" w:rsidRDefault="000C676A" w:rsidP="004F498D">
      <w:pPr>
        <w:rPr>
          <w:rFonts w:ascii="Arial" w:hAnsi="Arial" w:cs="Arial"/>
        </w:rPr>
      </w:pPr>
    </w:p>
    <w:p w14:paraId="65746129" w14:textId="77777777" w:rsidR="000C676A" w:rsidRPr="00B94445" w:rsidRDefault="000C676A" w:rsidP="004F498D">
      <w:pPr>
        <w:rPr>
          <w:rFonts w:ascii="Arial" w:hAnsi="Arial" w:cs="Arial"/>
        </w:rPr>
      </w:pPr>
      <w:r w:rsidRPr="00B94445">
        <w:rPr>
          <w:rFonts w:ascii="Arial" w:hAnsi="Arial" w:cs="Arial"/>
        </w:rPr>
        <w:t>44.</w:t>
      </w:r>
      <w:r w:rsidRPr="00B94445">
        <w:rPr>
          <w:rFonts w:ascii="Arial" w:hAnsi="Arial" w:cs="Arial"/>
        </w:rPr>
        <w:tab/>
        <w:t>Consequences of Termination</w:t>
      </w:r>
    </w:p>
    <w:p w14:paraId="3CC04301" w14:textId="77777777" w:rsidR="000C676A" w:rsidRPr="00B94445" w:rsidRDefault="000C676A" w:rsidP="004F498D">
      <w:pPr>
        <w:rPr>
          <w:rFonts w:ascii="Arial" w:hAnsi="Arial" w:cs="Arial"/>
        </w:rPr>
      </w:pPr>
      <w:r w:rsidRPr="00B94445">
        <w:rPr>
          <w:rFonts w:ascii="Arial" w:hAnsi="Arial" w:cs="Arial"/>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14:paraId="36D7406D" w14:textId="77777777" w:rsidR="000C676A" w:rsidRPr="00B94445" w:rsidRDefault="000C676A" w:rsidP="004F498D">
      <w:pPr>
        <w:rPr>
          <w:rFonts w:ascii="Arial" w:hAnsi="Arial" w:cs="Arial"/>
        </w:rPr>
      </w:pPr>
    </w:p>
    <w:p w14:paraId="7ACF5EE0" w14:textId="77777777" w:rsidR="000C676A" w:rsidRPr="00B94445" w:rsidRDefault="000C676A" w:rsidP="004F498D">
      <w:pPr>
        <w:rPr>
          <w:rFonts w:ascii="Arial" w:hAnsi="Arial" w:cs="Arial"/>
        </w:rPr>
      </w:pPr>
    </w:p>
    <w:p w14:paraId="09BF520E" w14:textId="343019DF" w:rsidR="000C676A" w:rsidRPr="00B94445" w:rsidRDefault="000C676A" w:rsidP="004F498D">
      <w:pPr>
        <w:rPr>
          <w:rFonts w:ascii="Arial" w:hAnsi="Arial" w:cs="Arial"/>
        </w:rPr>
      </w:pPr>
    </w:p>
    <w:p w14:paraId="7D85C53E" w14:textId="77777777" w:rsidR="000B7297" w:rsidRPr="00B94445" w:rsidRDefault="000C676A" w:rsidP="004370F9">
      <w:pPr>
        <w:pStyle w:val="Heading1"/>
      </w:pPr>
      <w:r w:rsidRPr="00B94445">
        <w:lastRenderedPageBreak/>
        <w:t xml:space="preserve"> </w:t>
      </w:r>
      <w:bookmarkStart w:id="3" w:name="_Toc501022445_3"/>
      <w:bookmarkStart w:id="4" w:name="_Toc50558252"/>
      <w:r w:rsidRPr="00B94445">
        <w:t>45 Project specific DEFCONs and DEFCON SC variants that apply to this contract</w:t>
      </w:r>
      <w:bookmarkEnd w:id="3"/>
      <w:bookmarkEnd w:id="4"/>
    </w:p>
    <w:p w14:paraId="40523F4E" w14:textId="4EFDE6A2" w:rsidR="000B7297" w:rsidRPr="00B94445" w:rsidRDefault="000C676A" w:rsidP="004F498D">
      <w:pPr>
        <w:rPr>
          <w:rFonts w:ascii="Arial" w:hAnsi="Arial" w:cs="Arial"/>
        </w:rPr>
      </w:pPr>
      <w:r w:rsidRPr="00B94445">
        <w:rPr>
          <w:rFonts w:ascii="Arial" w:hAnsi="Arial" w:cs="Arial"/>
        </w:rPr>
        <w:t xml:space="preserve"> </w:t>
      </w:r>
      <w:bookmarkStart w:id="5" w:name="_Toc501022446_3_1"/>
    </w:p>
    <w:p w14:paraId="3EBF5DA2" w14:textId="5AEFE5DD" w:rsidR="000C676A" w:rsidRPr="00B94445" w:rsidRDefault="000C676A" w:rsidP="004F498D">
      <w:pPr>
        <w:rPr>
          <w:rFonts w:ascii="Arial" w:hAnsi="Arial" w:cs="Arial"/>
        </w:rPr>
      </w:pPr>
      <w:r w:rsidRPr="00B94445">
        <w:rPr>
          <w:rFonts w:ascii="Arial" w:hAnsi="Arial" w:cs="Arial"/>
        </w:rPr>
        <w:t>DEFCON 076 (SC2)</w:t>
      </w:r>
      <w:bookmarkEnd w:id="5"/>
    </w:p>
    <w:p w14:paraId="4E77F39E" w14:textId="559F3B61" w:rsidR="000C676A" w:rsidRPr="00B94445" w:rsidRDefault="000C676A" w:rsidP="004F498D">
      <w:pPr>
        <w:rPr>
          <w:rFonts w:ascii="Arial" w:hAnsi="Arial" w:cs="Arial"/>
        </w:rPr>
      </w:pPr>
      <w:r w:rsidRPr="00B94445">
        <w:rPr>
          <w:rFonts w:ascii="Arial" w:hAnsi="Arial" w:cs="Arial"/>
        </w:rPr>
        <w:t>DEFCON 076 (SC2) (</w:t>
      </w:r>
      <w:proofErr w:type="spellStart"/>
      <w:r w:rsidRPr="00B94445">
        <w:rPr>
          <w:rFonts w:ascii="Arial" w:hAnsi="Arial" w:cs="Arial"/>
        </w:rPr>
        <w:t>Edn</w:t>
      </w:r>
      <w:proofErr w:type="spellEnd"/>
      <w:r w:rsidRPr="00B94445">
        <w:rPr>
          <w:rFonts w:ascii="Arial" w:hAnsi="Arial" w:cs="Arial"/>
        </w:rPr>
        <w:t>. 11/17) - Contractor's Personnel at Government Establishments</w:t>
      </w:r>
    </w:p>
    <w:p w14:paraId="2471C42B" w14:textId="77777777" w:rsidR="000B7297" w:rsidRPr="00B94445" w:rsidRDefault="000B7297" w:rsidP="004F498D">
      <w:pPr>
        <w:rPr>
          <w:rFonts w:ascii="Arial" w:hAnsi="Arial" w:cs="Arial"/>
        </w:rPr>
      </w:pPr>
      <w:r w:rsidRPr="00B94445">
        <w:rPr>
          <w:rFonts w:ascii="Arial" w:hAnsi="Arial" w:cs="Arial"/>
        </w:rPr>
        <w:t>For the purposes of this Contract, the Contractor's liability under Clause 3 of DEFCON 76 (</w:t>
      </w:r>
      <w:proofErr w:type="spellStart"/>
      <w:r w:rsidRPr="00B94445">
        <w:rPr>
          <w:rFonts w:ascii="Arial" w:hAnsi="Arial" w:cs="Arial"/>
        </w:rPr>
        <w:t>Edn</w:t>
      </w:r>
      <w:proofErr w:type="spellEnd"/>
      <w:r w:rsidRPr="00B94445">
        <w:rPr>
          <w:rFonts w:ascii="Arial" w:hAnsi="Arial" w:cs="Arial"/>
        </w:rPr>
        <w:t xml:space="preserve"> 11/17) shall either be limited to £5M five million pounds per incident or it shall be uncapped as agreed between the parties.</w:t>
      </w:r>
    </w:p>
    <w:p w14:paraId="1764684A" w14:textId="77777777" w:rsidR="00DB162A" w:rsidRPr="00B94445" w:rsidRDefault="00DB162A" w:rsidP="004F498D">
      <w:pPr>
        <w:rPr>
          <w:rFonts w:ascii="Arial" w:hAnsi="Arial" w:cs="Arial"/>
        </w:rPr>
      </w:pPr>
      <w:bookmarkStart w:id="6" w:name="_Toc501022446_4_1"/>
    </w:p>
    <w:p w14:paraId="39202E99" w14:textId="4BF88072" w:rsidR="00DB162A" w:rsidRPr="00B94445" w:rsidRDefault="00DB162A" w:rsidP="004F498D">
      <w:pPr>
        <w:rPr>
          <w:rFonts w:ascii="Arial" w:hAnsi="Arial" w:cs="Arial"/>
        </w:rPr>
      </w:pPr>
      <w:r w:rsidRPr="00B94445">
        <w:rPr>
          <w:rFonts w:ascii="Arial" w:hAnsi="Arial" w:cs="Arial"/>
        </w:rPr>
        <w:t>DEFCON 127</w:t>
      </w:r>
      <w:bookmarkEnd w:id="6"/>
    </w:p>
    <w:p w14:paraId="22A86C44" w14:textId="77777777" w:rsidR="00DB162A" w:rsidRPr="00B94445" w:rsidRDefault="00DB162A" w:rsidP="004F498D">
      <w:pPr>
        <w:rPr>
          <w:rFonts w:ascii="Arial" w:hAnsi="Arial" w:cs="Arial"/>
        </w:rPr>
      </w:pPr>
      <w:r w:rsidRPr="00B94445">
        <w:rPr>
          <w:rFonts w:ascii="Arial" w:hAnsi="Arial" w:cs="Arial"/>
        </w:rPr>
        <w:t>DEFCON 127 (</w:t>
      </w:r>
      <w:proofErr w:type="spellStart"/>
      <w:r w:rsidRPr="00B94445">
        <w:rPr>
          <w:rFonts w:ascii="Arial" w:hAnsi="Arial" w:cs="Arial"/>
        </w:rPr>
        <w:t>Edn</w:t>
      </w:r>
      <w:proofErr w:type="spellEnd"/>
      <w:r w:rsidRPr="00B94445">
        <w:rPr>
          <w:rFonts w:ascii="Arial" w:hAnsi="Arial" w:cs="Arial"/>
        </w:rPr>
        <w:t>. 12/14) - Price Fixing Condition for Contracts of Lesser Value</w:t>
      </w:r>
    </w:p>
    <w:p w14:paraId="4DE80D04" w14:textId="77777777" w:rsidR="00DB162A" w:rsidRPr="00B94445" w:rsidRDefault="00DB162A" w:rsidP="004F498D">
      <w:pPr>
        <w:rPr>
          <w:rFonts w:ascii="Arial" w:hAnsi="Arial" w:cs="Arial"/>
        </w:rPr>
      </w:pPr>
      <w:bookmarkStart w:id="7" w:name="_Toc501022446_4_2"/>
    </w:p>
    <w:p w14:paraId="7B4F09B5" w14:textId="10BD6C15" w:rsidR="00DB162A" w:rsidRPr="00B94445" w:rsidRDefault="00DB162A" w:rsidP="004F498D">
      <w:pPr>
        <w:rPr>
          <w:rFonts w:ascii="Arial" w:hAnsi="Arial" w:cs="Arial"/>
        </w:rPr>
      </w:pPr>
      <w:r w:rsidRPr="00B94445">
        <w:rPr>
          <w:rFonts w:ascii="Arial" w:hAnsi="Arial" w:cs="Arial"/>
        </w:rPr>
        <w:t>DEFCON 524A</w:t>
      </w:r>
      <w:bookmarkEnd w:id="7"/>
    </w:p>
    <w:p w14:paraId="22345047" w14:textId="51CEBB04" w:rsidR="00DB162A" w:rsidRDefault="00DB162A" w:rsidP="004F498D">
      <w:pPr>
        <w:rPr>
          <w:rFonts w:ascii="Arial" w:hAnsi="Arial" w:cs="Arial"/>
        </w:rPr>
      </w:pPr>
      <w:r w:rsidRPr="00B94445">
        <w:rPr>
          <w:rFonts w:ascii="Arial" w:hAnsi="Arial" w:cs="Arial"/>
        </w:rPr>
        <w:t>DEFCON 524A (</w:t>
      </w:r>
      <w:proofErr w:type="spellStart"/>
      <w:r w:rsidRPr="00B94445">
        <w:rPr>
          <w:rFonts w:ascii="Arial" w:hAnsi="Arial" w:cs="Arial"/>
        </w:rPr>
        <w:t>Edn</w:t>
      </w:r>
      <w:proofErr w:type="spellEnd"/>
      <w:r w:rsidRPr="00B94445">
        <w:rPr>
          <w:rFonts w:ascii="Arial" w:hAnsi="Arial" w:cs="Arial"/>
        </w:rPr>
        <w:t>. 02/20) – Counterfeit Materiel</w:t>
      </w:r>
    </w:p>
    <w:p w14:paraId="02E97494" w14:textId="1E9F2531" w:rsidR="00D27CFD" w:rsidRDefault="00D27CFD" w:rsidP="004F498D">
      <w:pPr>
        <w:rPr>
          <w:rFonts w:ascii="Arial" w:hAnsi="Arial" w:cs="Arial"/>
        </w:rPr>
      </w:pPr>
    </w:p>
    <w:p w14:paraId="5A628438" w14:textId="673B0E39" w:rsidR="00CA527F" w:rsidRDefault="00CA527F" w:rsidP="004F498D">
      <w:pPr>
        <w:rPr>
          <w:rFonts w:ascii="Arial" w:hAnsi="Arial" w:cs="Arial"/>
        </w:rPr>
      </w:pPr>
      <w:r>
        <w:rPr>
          <w:rFonts w:ascii="Arial" w:hAnsi="Arial" w:cs="Arial"/>
        </w:rPr>
        <w:t>DEFCON532A</w:t>
      </w:r>
    </w:p>
    <w:p w14:paraId="0EC8DBA6" w14:textId="22A6E81E" w:rsidR="00CA527F" w:rsidRDefault="00CA527F" w:rsidP="00CA527F">
      <w:pPr>
        <w:rPr>
          <w:rFonts w:ascii="Arial" w:hAnsi="Arial" w:cs="Arial"/>
        </w:rPr>
      </w:pPr>
      <w:r>
        <w:rPr>
          <w:rFonts w:ascii="Arial" w:hAnsi="Arial" w:cs="Arial"/>
        </w:rPr>
        <w:t>DEFCON532A (</w:t>
      </w:r>
      <w:proofErr w:type="spellStart"/>
      <w:r>
        <w:rPr>
          <w:rFonts w:ascii="Arial" w:hAnsi="Arial" w:cs="Arial"/>
        </w:rPr>
        <w:t>Edn</w:t>
      </w:r>
      <w:proofErr w:type="spellEnd"/>
      <w:r>
        <w:rPr>
          <w:rFonts w:ascii="Arial" w:hAnsi="Arial" w:cs="Arial"/>
        </w:rPr>
        <w:t xml:space="preserve">. 04/20) - </w:t>
      </w:r>
      <w:r w:rsidR="000F6FA7" w:rsidRPr="000F6FA7">
        <w:rPr>
          <w:rFonts w:ascii="Arial" w:hAnsi="Arial" w:cs="Arial"/>
        </w:rPr>
        <w:t>Protection of Personal Data (Where Personal Data is not being processed on behalf of the Authority)</w:t>
      </w:r>
    </w:p>
    <w:p w14:paraId="1C84DA2E" w14:textId="77777777" w:rsidR="00DB162A" w:rsidRPr="00B94445" w:rsidRDefault="00DB162A" w:rsidP="004F498D">
      <w:pPr>
        <w:rPr>
          <w:rFonts w:ascii="Arial" w:hAnsi="Arial" w:cs="Arial"/>
        </w:rPr>
      </w:pPr>
      <w:bookmarkStart w:id="8" w:name="_Toc501022446_4_5"/>
    </w:p>
    <w:p w14:paraId="45A2609D" w14:textId="5A482373" w:rsidR="006F69D9" w:rsidRPr="00B94445" w:rsidRDefault="006F69D9" w:rsidP="004F498D">
      <w:pPr>
        <w:rPr>
          <w:rFonts w:ascii="Arial" w:hAnsi="Arial" w:cs="Arial"/>
        </w:rPr>
      </w:pPr>
      <w:r w:rsidRPr="00B94445">
        <w:rPr>
          <w:rFonts w:ascii="Arial" w:hAnsi="Arial" w:cs="Arial"/>
        </w:rPr>
        <w:t>DEFCON 601 (SC)</w:t>
      </w:r>
      <w:bookmarkEnd w:id="8"/>
    </w:p>
    <w:p w14:paraId="01613CAF" w14:textId="511078B6" w:rsidR="006F69D9" w:rsidRPr="00B94445" w:rsidRDefault="006F69D9" w:rsidP="004F498D">
      <w:pPr>
        <w:rPr>
          <w:rFonts w:ascii="Arial" w:hAnsi="Arial" w:cs="Arial"/>
        </w:rPr>
      </w:pPr>
      <w:r w:rsidRPr="00B94445">
        <w:rPr>
          <w:rFonts w:ascii="Arial" w:hAnsi="Arial" w:cs="Arial"/>
        </w:rPr>
        <w:t>DEFCON 601 (SC) (</w:t>
      </w:r>
      <w:proofErr w:type="spellStart"/>
      <w:r w:rsidRPr="00B94445">
        <w:rPr>
          <w:rFonts w:ascii="Arial" w:hAnsi="Arial" w:cs="Arial"/>
        </w:rPr>
        <w:t>Edn</w:t>
      </w:r>
      <w:proofErr w:type="spellEnd"/>
      <w:r w:rsidRPr="00B94445">
        <w:rPr>
          <w:rFonts w:ascii="Arial" w:hAnsi="Arial" w:cs="Arial"/>
        </w:rPr>
        <w:t>. 03/15) - Redundant Material</w:t>
      </w:r>
    </w:p>
    <w:p w14:paraId="7FF3C4C4" w14:textId="45D08D90" w:rsidR="000651F3" w:rsidRPr="00B94445" w:rsidRDefault="000651F3" w:rsidP="004F498D">
      <w:pPr>
        <w:rPr>
          <w:rFonts w:ascii="Arial" w:hAnsi="Arial" w:cs="Arial"/>
        </w:rPr>
      </w:pPr>
    </w:p>
    <w:p w14:paraId="6CD3989D" w14:textId="30E2434F" w:rsidR="000651F3" w:rsidRPr="00B94445" w:rsidRDefault="000651F3" w:rsidP="004F498D">
      <w:pPr>
        <w:rPr>
          <w:rFonts w:ascii="Arial" w:hAnsi="Arial" w:cs="Arial"/>
        </w:rPr>
      </w:pPr>
      <w:r w:rsidRPr="00B94445">
        <w:rPr>
          <w:rFonts w:ascii="Arial" w:hAnsi="Arial" w:cs="Arial"/>
        </w:rPr>
        <w:t>DEFCON 611 (SC2)</w:t>
      </w:r>
    </w:p>
    <w:p w14:paraId="733CEBAA" w14:textId="4AB1C81C" w:rsidR="000651F3" w:rsidRPr="00B94445" w:rsidRDefault="000651F3" w:rsidP="004F498D">
      <w:pPr>
        <w:rPr>
          <w:rFonts w:ascii="Arial" w:hAnsi="Arial" w:cs="Arial"/>
        </w:rPr>
      </w:pPr>
      <w:r w:rsidRPr="00B94445">
        <w:rPr>
          <w:rFonts w:ascii="Arial" w:hAnsi="Arial" w:cs="Arial"/>
        </w:rPr>
        <w:t>DEFCON 611 (SC2) (</w:t>
      </w:r>
      <w:proofErr w:type="spellStart"/>
      <w:r w:rsidRPr="00B94445">
        <w:rPr>
          <w:rFonts w:ascii="Arial" w:hAnsi="Arial" w:cs="Arial"/>
        </w:rPr>
        <w:t>Edn</w:t>
      </w:r>
      <w:proofErr w:type="spellEnd"/>
      <w:r w:rsidRPr="00B94445">
        <w:rPr>
          <w:rFonts w:ascii="Arial" w:hAnsi="Arial" w:cs="Arial"/>
        </w:rPr>
        <w:t>. 02/16) - Issued Property</w:t>
      </w:r>
    </w:p>
    <w:p w14:paraId="07CF5F64" w14:textId="77777777" w:rsidR="00DB162A" w:rsidRPr="00B94445" w:rsidRDefault="00DB162A" w:rsidP="004F498D">
      <w:pPr>
        <w:rPr>
          <w:rFonts w:ascii="Arial" w:hAnsi="Arial" w:cs="Arial"/>
        </w:rPr>
      </w:pPr>
      <w:bookmarkStart w:id="9" w:name="_Toc501022446_4_6"/>
    </w:p>
    <w:p w14:paraId="6026405E" w14:textId="6F721491" w:rsidR="006F69D9" w:rsidRPr="00B94445" w:rsidRDefault="006F69D9" w:rsidP="004F498D">
      <w:pPr>
        <w:rPr>
          <w:rFonts w:ascii="Arial" w:hAnsi="Arial" w:cs="Arial"/>
        </w:rPr>
      </w:pPr>
      <w:bookmarkStart w:id="10" w:name="_Toc501022446_4_8"/>
      <w:bookmarkEnd w:id="9"/>
      <w:r w:rsidRPr="00B94445">
        <w:rPr>
          <w:rFonts w:ascii="Arial" w:hAnsi="Arial" w:cs="Arial"/>
        </w:rPr>
        <w:t>DEFCON 630 (SC2)</w:t>
      </w:r>
      <w:bookmarkEnd w:id="10"/>
    </w:p>
    <w:p w14:paraId="36804DF6" w14:textId="204001ED" w:rsidR="006F69D9" w:rsidRPr="00B94445" w:rsidRDefault="006F69D9" w:rsidP="004F498D">
      <w:pPr>
        <w:rPr>
          <w:rFonts w:ascii="Arial" w:hAnsi="Arial" w:cs="Arial"/>
        </w:rPr>
      </w:pPr>
      <w:r w:rsidRPr="00B94445">
        <w:rPr>
          <w:rFonts w:ascii="Arial" w:hAnsi="Arial" w:cs="Arial"/>
        </w:rPr>
        <w:t>DEFCON 630 (SC2) (</w:t>
      </w:r>
      <w:proofErr w:type="spellStart"/>
      <w:r w:rsidRPr="00B94445">
        <w:rPr>
          <w:rFonts w:ascii="Arial" w:hAnsi="Arial" w:cs="Arial"/>
        </w:rPr>
        <w:t>Edn</w:t>
      </w:r>
      <w:proofErr w:type="spellEnd"/>
      <w:r w:rsidRPr="00B94445">
        <w:rPr>
          <w:rFonts w:ascii="Arial" w:hAnsi="Arial" w:cs="Arial"/>
        </w:rPr>
        <w:t>. 11/17) - Framework Agreements</w:t>
      </w:r>
    </w:p>
    <w:p w14:paraId="5296A7AE" w14:textId="78AB9C18" w:rsidR="000651F3" w:rsidRPr="00B94445" w:rsidRDefault="000651F3" w:rsidP="004F498D">
      <w:pPr>
        <w:rPr>
          <w:rFonts w:ascii="Arial" w:hAnsi="Arial" w:cs="Arial"/>
        </w:rPr>
      </w:pPr>
    </w:p>
    <w:p w14:paraId="6A903569" w14:textId="2A204810" w:rsidR="000651F3" w:rsidRPr="00B94445" w:rsidRDefault="000651F3" w:rsidP="004F498D">
      <w:pPr>
        <w:rPr>
          <w:rFonts w:ascii="Arial" w:hAnsi="Arial" w:cs="Arial"/>
        </w:rPr>
      </w:pPr>
      <w:r w:rsidRPr="00B94445">
        <w:rPr>
          <w:rFonts w:ascii="Arial" w:hAnsi="Arial" w:cs="Arial"/>
        </w:rPr>
        <w:t>DEFCON 637 (SC2)</w:t>
      </w:r>
    </w:p>
    <w:p w14:paraId="337946FC" w14:textId="367C13CD" w:rsidR="000651F3" w:rsidRPr="00B94445" w:rsidRDefault="000651F3" w:rsidP="004F498D">
      <w:pPr>
        <w:rPr>
          <w:rFonts w:ascii="Arial" w:hAnsi="Arial" w:cs="Arial"/>
        </w:rPr>
      </w:pPr>
      <w:r w:rsidRPr="00B94445">
        <w:rPr>
          <w:rFonts w:ascii="Arial" w:hAnsi="Arial" w:cs="Arial"/>
        </w:rPr>
        <w:t>DEFCON 637 (SC2) (</w:t>
      </w:r>
      <w:proofErr w:type="spellStart"/>
      <w:r w:rsidRPr="00B94445">
        <w:rPr>
          <w:rFonts w:ascii="Arial" w:hAnsi="Arial" w:cs="Arial"/>
        </w:rPr>
        <w:t>Edn</w:t>
      </w:r>
      <w:proofErr w:type="spellEnd"/>
      <w:r w:rsidRPr="00B94445">
        <w:rPr>
          <w:rFonts w:ascii="Arial" w:hAnsi="Arial" w:cs="Arial"/>
        </w:rPr>
        <w:t xml:space="preserve">. 05/17) - Defect Investigation </w:t>
      </w:r>
      <w:proofErr w:type="gramStart"/>
      <w:r w:rsidRPr="00B94445">
        <w:rPr>
          <w:rFonts w:ascii="Arial" w:hAnsi="Arial" w:cs="Arial"/>
        </w:rPr>
        <w:t>And</w:t>
      </w:r>
      <w:proofErr w:type="gramEnd"/>
      <w:r w:rsidRPr="00B94445">
        <w:rPr>
          <w:rFonts w:ascii="Arial" w:hAnsi="Arial" w:cs="Arial"/>
        </w:rPr>
        <w:t xml:space="preserve"> Liability</w:t>
      </w:r>
    </w:p>
    <w:p w14:paraId="20B281F6" w14:textId="77777777" w:rsidR="00DB162A" w:rsidRPr="00B94445" w:rsidRDefault="00DB162A" w:rsidP="004F498D">
      <w:pPr>
        <w:rPr>
          <w:rFonts w:ascii="Arial" w:hAnsi="Arial" w:cs="Arial"/>
        </w:rPr>
      </w:pPr>
      <w:bookmarkStart w:id="11" w:name="_Toc501022446_4_9"/>
    </w:p>
    <w:p w14:paraId="1CF024BA" w14:textId="5AA5AB89" w:rsidR="006F69D9" w:rsidRPr="00B94445" w:rsidRDefault="006F69D9" w:rsidP="004F498D">
      <w:pPr>
        <w:rPr>
          <w:rFonts w:ascii="Arial" w:hAnsi="Arial" w:cs="Arial"/>
        </w:rPr>
      </w:pPr>
      <w:r w:rsidRPr="00B94445">
        <w:rPr>
          <w:rFonts w:ascii="Arial" w:hAnsi="Arial" w:cs="Arial"/>
        </w:rPr>
        <w:t>DEFCON 649 (SC2)</w:t>
      </w:r>
      <w:bookmarkEnd w:id="11"/>
    </w:p>
    <w:p w14:paraId="43BDAAB8" w14:textId="77777777" w:rsidR="006F69D9" w:rsidRPr="00B94445" w:rsidRDefault="006F69D9" w:rsidP="004F498D">
      <w:pPr>
        <w:rPr>
          <w:rFonts w:ascii="Arial" w:hAnsi="Arial" w:cs="Arial"/>
        </w:rPr>
      </w:pPr>
      <w:r w:rsidRPr="00B94445">
        <w:rPr>
          <w:rFonts w:ascii="Arial" w:hAnsi="Arial" w:cs="Arial"/>
        </w:rPr>
        <w:t>DEFCON 649 (SC2) (</w:t>
      </w:r>
      <w:proofErr w:type="spellStart"/>
      <w:r w:rsidRPr="00B94445">
        <w:rPr>
          <w:rFonts w:ascii="Arial" w:hAnsi="Arial" w:cs="Arial"/>
        </w:rPr>
        <w:t>Edn</w:t>
      </w:r>
      <w:proofErr w:type="spellEnd"/>
      <w:r w:rsidRPr="00B94445">
        <w:rPr>
          <w:rFonts w:ascii="Arial" w:hAnsi="Arial" w:cs="Arial"/>
        </w:rPr>
        <w:t>. 11/17) - Vesting</w:t>
      </w:r>
    </w:p>
    <w:p w14:paraId="7A15425E" w14:textId="77777777" w:rsidR="00DB162A" w:rsidRPr="00B94445" w:rsidRDefault="00DB162A" w:rsidP="004F498D">
      <w:pPr>
        <w:rPr>
          <w:rFonts w:ascii="Arial" w:hAnsi="Arial" w:cs="Arial"/>
        </w:rPr>
      </w:pPr>
      <w:bookmarkStart w:id="12" w:name="_Toc501022446_4_10"/>
    </w:p>
    <w:p w14:paraId="33E238C5" w14:textId="0C462565" w:rsidR="006F69D9" w:rsidRPr="00B94445" w:rsidRDefault="006F69D9" w:rsidP="004F498D">
      <w:pPr>
        <w:rPr>
          <w:rFonts w:ascii="Arial" w:hAnsi="Arial" w:cs="Arial"/>
        </w:rPr>
      </w:pPr>
      <w:r w:rsidRPr="00B94445">
        <w:rPr>
          <w:rFonts w:ascii="Arial" w:hAnsi="Arial" w:cs="Arial"/>
        </w:rPr>
        <w:t>DEFCON 658 (SC2)</w:t>
      </w:r>
      <w:bookmarkEnd w:id="12"/>
    </w:p>
    <w:p w14:paraId="7B5BDBB6" w14:textId="4FDA31EF" w:rsidR="00DB162A" w:rsidRPr="00B94445" w:rsidRDefault="006F69D9" w:rsidP="004F498D">
      <w:pPr>
        <w:rPr>
          <w:rFonts w:ascii="Arial" w:hAnsi="Arial" w:cs="Arial"/>
        </w:rPr>
      </w:pPr>
      <w:r w:rsidRPr="00B94445">
        <w:rPr>
          <w:rFonts w:ascii="Arial" w:hAnsi="Arial" w:cs="Arial"/>
        </w:rPr>
        <w:lastRenderedPageBreak/>
        <w:t>DEFCON 658 (SC2) (</w:t>
      </w:r>
      <w:proofErr w:type="spellStart"/>
      <w:r w:rsidRPr="00B94445">
        <w:rPr>
          <w:rFonts w:ascii="Arial" w:hAnsi="Arial" w:cs="Arial"/>
        </w:rPr>
        <w:t>Edn</w:t>
      </w:r>
      <w:proofErr w:type="spellEnd"/>
      <w:r w:rsidRPr="00B94445">
        <w:rPr>
          <w:rFonts w:ascii="Arial" w:hAnsi="Arial" w:cs="Arial"/>
        </w:rPr>
        <w:t>. 11/17) - Cyber</w:t>
      </w:r>
      <w:bookmarkStart w:id="13" w:name="_Toc501022446_4_11"/>
    </w:p>
    <w:p w14:paraId="00BA7D49" w14:textId="77777777" w:rsidR="000B7297" w:rsidRPr="00B94445" w:rsidRDefault="000B7297" w:rsidP="004F498D">
      <w:pPr>
        <w:rPr>
          <w:rFonts w:ascii="Arial" w:hAnsi="Arial" w:cs="Arial"/>
        </w:rPr>
      </w:pPr>
    </w:p>
    <w:p w14:paraId="3F0BAE9F" w14:textId="340693AB" w:rsidR="006F69D9" w:rsidRPr="00B94445" w:rsidRDefault="00DB162A" w:rsidP="004F498D">
      <w:pPr>
        <w:rPr>
          <w:rFonts w:ascii="Arial" w:hAnsi="Arial" w:cs="Arial"/>
        </w:rPr>
      </w:pPr>
      <w:r w:rsidRPr="00B94445">
        <w:rPr>
          <w:rFonts w:ascii="Arial" w:hAnsi="Arial" w:cs="Arial"/>
        </w:rPr>
        <w:t>D</w:t>
      </w:r>
      <w:r w:rsidR="006F69D9" w:rsidRPr="00B94445">
        <w:rPr>
          <w:rFonts w:ascii="Arial" w:hAnsi="Arial" w:cs="Arial"/>
        </w:rPr>
        <w:t>EFCON 658 - Cyber Risk Profile - Moderate</w:t>
      </w:r>
      <w:bookmarkEnd w:id="13"/>
    </w:p>
    <w:p w14:paraId="3E36EF11" w14:textId="7C25F484" w:rsidR="006F69D9" w:rsidRPr="00B94445" w:rsidRDefault="006F69D9" w:rsidP="004F498D">
      <w:pPr>
        <w:rPr>
          <w:rFonts w:ascii="Arial" w:hAnsi="Arial" w:cs="Arial"/>
        </w:rPr>
      </w:pPr>
      <w:r w:rsidRPr="00B94445">
        <w:rPr>
          <w:rFonts w:ascii="Arial" w:hAnsi="Arial" w:cs="Arial"/>
        </w:rPr>
        <w:t>Note: Further to DEFCON 658 the Cyber Risk Profile of the Contract is Moderate, as defined in Def Stan 05-138.</w:t>
      </w:r>
      <w:r w:rsidR="00731054" w:rsidRPr="00B94445">
        <w:rPr>
          <w:rFonts w:ascii="Arial" w:hAnsi="Arial" w:cs="Arial"/>
        </w:rPr>
        <w:t xml:space="preserve"> T</w:t>
      </w:r>
      <w:r w:rsidR="00B64B23" w:rsidRPr="00B94445">
        <w:rPr>
          <w:rFonts w:ascii="Arial" w:hAnsi="Arial" w:cs="Arial"/>
        </w:rPr>
        <w:t xml:space="preserve">he unique reference number </w:t>
      </w:r>
      <w:r w:rsidR="00731054" w:rsidRPr="00B94445">
        <w:rPr>
          <w:rFonts w:ascii="Arial" w:hAnsi="Arial" w:cs="Arial"/>
        </w:rPr>
        <w:t>i</w:t>
      </w:r>
      <w:r w:rsidR="00B64B23" w:rsidRPr="00B94445">
        <w:rPr>
          <w:rFonts w:ascii="Arial" w:hAnsi="Arial" w:cs="Arial"/>
        </w:rPr>
        <w:t>s RAR-DE9YFUTX</w:t>
      </w:r>
      <w:r w:rsidR="00536A7F" w:rsidRPr="00B94445">
        <w:rPr>
          <w:rFonts w:ascii="Arial" w:hAnsi="Arial" w:cs="Arial"/>
        </w:rPr>
        <w:t>.</w:t>
      </w:r>
    </w:p>
    <w:p w14:paraId="129CE237" w14:textId="77777777" w:rsidR="00DB162A" w:rsidRPr="00B94445" w:rsidRDefault="00DB162A" w:rsidP="004F498D">
      <w:pPr>
        <w:rPr>
          <w:rFonts w:ascii="Arial" w:hAnsi="Arial" w:cs="Arial"/>
        </w:rPr>
      </w:pPr>
      <w:bookmarkStart w:id="14" w:name="_Toc501022446_4_12"/>
    </w:p>
    <w:p w14:paraId="3799ECA2" w14:textId="0456D7AE" w:rsidR="006F69D9" w:rsidRPr="00B94445" w:rsidRDefault="006F69D9" w:rsidP="004F498D">
      <w:pPr>
        <w:rPr>
          <w:rFonts w:ascii="Arial" w:hAnsi="Arial" w:cs="Arial"/>
        </w:rPr>
      </w:pPr>
      <w:r w:rsidRPr="00B94445">
        <w:rPr>
          <w:rFonts w:ascii="Arial" w:hAnsi="Arial" w:cs="Arial"/>
        </w:rPr>
        <w:t>DEFCON 660</w:t>
      </w:r>
      <w:bookmarkEnd w:id="14"/>
    </w:p>
    <w:p w14:paraId="2717CCF5" w14:textId="77777777" w:rsidR="006F69D9" w:rsidRPr="00B94445" w:rsidRDefault="006F69D9" w:rsidP="004F498D">
      <w:pPr>
        <w:rPr>
          <w:rFonts w:ascii="Arial" w:hAnsi="Arial" w:cs="Arial"/>
        </w:rPr>
      </w:pPr>
      <w:r w:rsidRPr="00B94445">
        <w:rPr>
          <w:rFonts w:ascii="Arial" w:hAnsi="Arial" w:cs="Arial"/>
        </w:rPr>
        <w:t>DEFCON 660 (</w:t>
      </w:r>
      <w:proofErr w:type="spellStart"/>
      <w:r w:rsidRPr="00B94445">
        <w:rPr>
          <w:rFonts w:ascii="Arial" w:hAnsi="Arial" w:cs="Arial"/>
        </w:rPr>
        <w:t>Edn</w:t>
      </w:r>
      <w:proofErr w:type="spellEnd"/>
      <w:r w:rsidRPr="00B94445">
        <w:rPr>
          <w:rFonts w:ascii="Arial" w:hAnsi="Arial" w:cs="Arial"/>
        </w:rPr>
        <w:t>. 12/15) - Official-Sensitive Security Requirements</w:t>
      </w:r>
    </w:p>
    <w:p w14:paraId="1EB55576" w14:textId="77777777" w:rsidR="00DB162A" w:rsidRPr="00B94445" w:rsidRDefault="00DB162A" w:rsidP="004F498D">
      <w:pPr>
        <w:rPr>
          <w:rFonts w:ascii="Arial" w:hAnsi="Arial" w:cs="Arial"/>
        </w:rPr>
      </w:pPr>
      <w:bookmarkStart w:id="15" w:name="_Toc501022446_4_13"/>
    </w:p>
    <w:p w14:paraId="3B58087A" w14:textId="1BDD954C" w:rsidR="006F69D9" w:rsidRPr="00B94445" w:rsidRDefault="006F69D9" w:rsidP="004F498D">
      <w:pPr>
        <w:rPr>
          <w:rFonts w:ascii="Arial" w:hAnsi="Arial" w:cs="Arial"/>
        </w:rPr>
      </w:pPr>
      <w:r w:rsidRPr="00B94445">
        <w:rPr>
          <w:rFonts w:ascii="Arial" w:hAnsi="Arial" w:cs="Arial"/>
        </w:rPr>
        <w:t>DEFCON 694 (SC2)</w:t>
      </w:r>
      <w:bookmarkEnd w:id="15"/>
    </w:p>
    <w:p w14:paraId="3B4A06B7" w14:textId="77777777" w:rsidR="006F69D9" w:rsidRPr="00B94445" w:rsidRDefault="006F69D9" w:rsidP="004F498D">
      <w:pPr>
        <w:rPr>
          <w:rFonts w:ascii="Arial" w:hAnsi="Arial" w:cs="Arial"/>
        </w:rPr>
      </w:pPr>
      <w:r w:rsidRPr="00B94445">
        <w:rPr>
          <w:rFonts w:ascii="Arial" w:hAnsi="Arial" w:cs="Arial"/>
        </w:rPr>
        <w:t>DEFCON 694 (SC2) (</w:t>
      </w:r>
      <w:proofErr w:type="spellStart"/>
      <w:r w:rsidRPr="00B94445">
        <w:rPr>
          <w:rFonts w:ascii="Arial" w:hAnsi="Arial" w:cs="Arial"/>
        </w:rPr>
        <w:t>Edn</w:t>
      </w:r>
      <w:proofErr w:type="spellEnd"/>
      <w:r w:rsidRPr="00B94445">
        <w:rPr>
          <w:rFonts w:ascii="Arial" w:hAnsi="Arial" w:cs="Arial"/>
        </w:rPr>
        <w:t xml:space="preserve">. 08/18) - Accounting </w:t>
      </w:r>
      <w:proofErr w:type="gramStart"/>
      <w:r w:rsidRPr="00B94445">
        <w:rPr>
          <w:rFonts w:ascii="Arial" w:hAnsi="Arial" w:cs="Arial"/>
        </w:rPr>
        <w:t>For</w:t>
      </w:r>
      <w:proofErr w:type="gramEnd"/>
      <w:r w:rsidRPr="00B94445">
        <w:rPr>
          <w:rFonts w:ascii="Arial" w:hAnsi="Arial" w:cs="Arial"/>
        </w:rPr>
        <w:t xml:space="preserve"> Property of the Authority</w:t>
      </w:r>
    </w:p>
    <w:p w14:paraId="5D02146C" w14:textId="21F05E84" w:rsidR="000C676A" w:rsidRPr="00B94445" w:rsidRDefault="000C676A" w:rsidP="004F498D">
      <w:pPr>
        <w:rPr>
          <w:rFonts w:ascii="Arial" w:hAnsi="Arial" w:cs="Arial"/>
        </w:rPr>
      </w:pPr>
    </w:p>
    <w:p w14:paraId="427C7F5D" w14:textId="1C7E58E9" w:rsidR="000C676A" w:rsidRPr="00B94445" w:rsidRDefault="000C676A" w:rsidP="004370F9">
      <w:pPr>
        <w:pStyle w:val="Heading1"/>
      </w:pPr>
      <w:bookmarkStart w:id="16" w:name="_Toc501022445_4"/>
      <w:bookmarkStart w:id="17" w:name="_Toc50558253"/>
      <w:r w:rsidRPr="00B94445">
        <w:lastRenderedPageBreak/>
        <w:t>General Conditions</w:t>
      </w:r>
      <w:bookmarkEnd w:id="16"/>
      <w:bookmarkEnd w:id="17"/>
    </w:p>
    <w:p w14:paraId="404F93B8" w14:textId="77777777" w:rsidR="008D4100" w:rsidRDefault="000C676A" w:rsidP="004F498D">
      <w:pPr>
        <w:rPr>
          <w:rFonts w:ascii="Arial" w:hAnsi="Arial" w:cs="Arial"/>
        </w:rPr>
      </w:pPr>
      <w:r w:rsidRPr="00B94445">
        <w:rPr>
          <w:rFonts w:ascii="Arial" w:hAnsi="Arial" w:cs="Arial"/>
        </w:rPr>
        <w:t xml:space="preserve"> </w:t>
      </w:r>
    </w:p>
    <w:p w14:paraId="3D2EE92E" w14:textId="5C4A3BD0" w:rsidR="000C676A" w:rsidRPr="00B94445" w:rsidRDefault="000F6FA7" w:rsidP="004F498D">
      <w:pPr>
        <w:rPr>
          <w:rFonts w:ascii="Arial" w:hAnsi="Arial" w:cs="Arial"/>
        </w:rPr>
      </w:pPr>
      <w:r>
        <w:rPr>
          <w:rFonts w:ascii="Arial" w:hAnsi="Arial" w:cs="Arial"/>
        </w:rPr>
        <w:t>45.1</w:t>
      </w:r>
      <w:r w:rsidR="008D4100">
        <w:rPr>
          <w:rFonts w:ascii="Arial" w:hAnsi="Arial" w:cs="Arial"/>
        </w:rPr>
        <w:t>- NOT USED</w:t>
      </w:r>
    </w:p>
    <w:p w14:paraId="002EFE1B" w14:textId="249B66D2" w:rsidR="000C676A" w:rsidRPr="00B94445" w:rsidRDefault="00AE0F81" w:rsidP="004370F9">
      <w:pPr>
        <w:pStyle w:val="Heading1"/>
      </w:pPr>
      <w:bookmarkStart w:id="18" w:name="_Toc501022445_5"/>
      <w:bookmarkStart w:id="19" w:name="_Toc50558254"/>
      <w:r w:rsidRPr="00B94445">
        <w:lastRenderedPageBreak/>
        <w:t>45.</w:t>
      </w:r>
      <w:r w:rsidR="000F6FA7">
        <w:t>2</w:t>
      </w:r>
      <w:r w:rsidRPr="00B94445">
        <w:t xml:space="preserve"> </w:t>
      </w:r>
      <w:r w:rsidR="000C676A" w:rsidRPr="00B94445">
        <w:t>Intellectual Property Rights</w:t>
      </w:r>
      <w:bookmarkEnd w:id="18"/>
      <w:bookmarkEnd w:id="19"/>
    </w:p>
    <w:p w14:paraId="28ED5535" w14:textId="77777777" w:rsidR="00F53694" w:rsidRPr="00B94445" w:rsidRDefault="00F53694" w:rsidP="004F498D">
      <w:pPr>
        <w:rPr>
          <w:rFonts w:ascii="Arial" w:hAnsi="Arial" w:cs="Arial"/>
        </w:rPr>
      </w:pPr>
    </w:p>
    <w:p w14:paraId="23D63C57" w14:textId="33357AD7" w:rsidR="000C676A" w:rsidRPr="00B94445" w:rsidRDefault="000C676A" w:rsidP="004F498D">
      <w:pPr>
        <w:rPr>
          <w:rFonts w:ascii="Arial" w:hAnsi="Arial" w:cs="Arial"/>
        </w:rPr>
      </w:pPr>
      <w:r w:rsidRPr="00B94445">
        <w:rPr>
          <w:rFonts w:ascii="Arial" w:hAnsi="Arial" w:cs="Arial"/>
        </w:rPr>
        <w:t>45.2.1 Allocation of title to IPR</w:t>
      </w:r>
    </w:p>
    <w:p w14:paraId="6CD5A840" w14:textId="77777777" w:rsidR="000C676A" w:rsidRPr="00B94445" w:rsidRDefault="000C676A" w:rsidP="004F498D">
      <w:pPr>
        <w:rPr>
          <w:rFonts w:ascii="Arial" w:hAnsi="Arial" w:cs="Arial"/>
        </w:rPr>
      </w:pPr>
      <w:r w:rsidRPr="00B94445">
        <w:rPr>
          <w:rFonts w:ascii="Arial" w:hAnsi="Arial" w:cs="Arial"/>
        </w:rPr>
        <w:t xml:space="preserve">45.2.1.1 Save as expressly granted elsewhere under this Contract: </w:t>
      </w:r>
    </w:p>
    <w:p w14:paraId="5BA48680" w14:textId="77777777" w:rsidR="000C676A" w:rsidRPr="00B94445" w:rsidRDefault="000C676A" w:rsidP="004F498D">
      <w:pPr>
        <w:rPr>
          <w:rFonts w:ascii="Arial" w:hAnsi="Arial" w:cs="Arial"/>
        </w:rPr>
      </w:pPr>
      <w:r w:rsidRPr="00B94445">
        <w:rPr>
          <w:rFonts w:ascii="Arial" w:hAnsi="Arial" w:cs="Arial"/>
        </w:rPr>
        <w:t>(a) the Authority shall not acquire any right, title or interest in or to the Intellectual Property Rights of the Contractor or his licensors, including:</w:t>
      </w:r>
    </w:p>
    <w:p w14:paraId="51C8C207" w14:textId="77777777" w:rsidR="000C676A" w:rsidRPr="00B94445" w:rsidRDefault="000C676A" w:rsidP="004F498D">
      <w:pPr>
        <w:rPr>
          <w:rFonts w:ascii="Arial" w:hAnsi="Arial" w:cs="Arial"/>
        </w:rPr>
      </w:pPr>
      <w:r w:rsidRPr="00B94445">
        <w:rPr>
          <w:rFonts w:ascii="Arial" w:hAnsi="Arial" w:cs="Arial"/>
        </w:rPr>
        <w:t xml:space="preserve">(i) in the Contractor Software; </w:t>
      </w:r>
    </w:p>
    <w:p w14:paraId="1DC8651B" w14:textId="77777777" w:rsidR="000C676A" w:rsidRPr="00B94445" w:rsidRDefault="000C676A" w:rsidP="004F498D">
      <w:pPr>
        <w:rPr>
          <w:rFonts w:ascii="Arial" w:hAnsi="Arial" w:cs="Arial"/>
        </w:rPr>
      </w:pPr>
      <w:r w:rsidRPr="00B94445">
        <w:rPr>
          <w:rFonts w:ascii="Arial" w:hAnsi="Arial" w:cs="Arial"/>
        </w:rPr>
        <w:t xml:space="preserve">(ii) the Contractor Background IPR; </w:t>
      </w:r>
    </w:p>
    <w:p w14:paraId="2BDB7921" w14:textId="77777777" w:rsidR="000C676A" w:rsidRPr="00B94445" w:rsidRDefault="000C676A" w:rsidP="004F498D">
      <w:pPr>
        <w:rPr>
          <w:rFonts w:ascii="Arial" w:hAnsi="Arial" w:cs="Arial"/>
        </w:rPr>
      </w:pPr>
      <w:r w:rsidRPr="00B94445">
        <w:rPr>
          <w:rFonts w:ascii="Arial" w:hAnsi="Arial" w:cs="Arial"/>
        </w:rPr>
        <w:t xml:space="preserve">iii) in the </w:t>
      </w:r>
      <w:proofErr w:type="gramStart"/>
      <w:r w:rsidRPr="00B94445">
        <w:rPr>
          <w:rFonts w:ascii="Arial" w:hAnsi="Arial" w:cs="Arial"/>
        </w:rPr>
        <w:t>Third Party</w:t>
      </w:r>
      <w:proofErr w:type="gramEnd"/>
      <w:r w:rsidRPr="00B94445">
        <w:rPr>
          <w:rFonts w:ascii="Arial" w:hAnsi="Arial" w:cs="Arial"/>
        </w:rPr>
        <w:t xml:space="preserve"> Software; </w:t>
      </w:r>
    </w:p>
    <w:p w14:paraId="1DC2A2EF" w14:textId="77777777" w:rsidR="000C676A" w:rsidRPr="00B94445" w:rsidRDefault="000C676A" w:rsidP="004F498D">
      <w:pPr>
        <w:rPr>
          <w:rFonts w:ascii="Arial" w:hAnsi="Arial" w:cs="Arial"/>
        </w:rPr>
      </w:pPr>
      <w:r w:rsidRPr="00B94445">
        <w:rPr>
          <w:rFonts w:ascii="Arial" w:hAnsi="Arial" w:cs="Arial"/>
        </w:rPr>
        <w:t xml:space="preserve">(iv) the Third Party IPR; </w:t>
      </w:r>
    </w:p>
    <w:p w14:paraId="4EF16A4A" w14:textId="77777777" w:rsidR="000C676A" w:rsidRPr="00B94445" w:rsidRDefault="000C676A" w:rsidP="004F498D">
      <w:pPr>
        <w:rPr>
          <w:rFonts w:ascii="Arial" w:hAnsi="Arial" w:cs="Arial"/>
        </w:rPr>
      </w:pPr>
      <w:r w:rsidRPr="00B94445">
        <w:rPr>
          <w:rFonts w:ascii="Arial" w:hAnsi="Arial" w:cs="Arial"/>
        </w:rPr>
        <w:t xml:space="preserve">(v) in the Specially Written Software; and </w:t>
      </w:r>
    </w:p>
    <w:p w14:paraId="1E876CF4" w14:textId="77777777" w:rsidR="000C676A" w:rsidRPr="00B94445" w:rsidRDefault="000C676A" w:rsidP="004F498D">
      <w:pPr>
        <w:rPr>
          <w:rFonts w:ascii="Arial" w:hAnsi="Arial" w:cs="Arial"/>
        </w:rPr>
      </w:pPr>
      <w:r w:rsidRPr="00B94445">
        <w:rPr>
          <w:rFonts w:ascii="Arial" w:hAnsi="Arial" w:cs="Arial"/>
        </w:rPr>
        <w:t xml:space="preserve">(vi) the Project Specific IPR. </w:t>
      </w:r>
    </w:p>
    <w:p w14:paraId="4C6B9ED6" w14:textId="77777777" w:rsidR="000C676A" w:rsidRPr="00B94445" w:rsidRDefault="000C676A" w:rsidP="004F498D">
      <w:pPr>
        <w:rPr>
          <w:rFonts w:ascii="Arial" w:hAnsi="Arial" w:cs="Arial"/>
        </w:rPr>
      </w:pPr>
    </w:p>
    <w:p w14:paraId="57B95B8C" w14:textId="77777777" w:rsidR="000C676A" w:rsidRPr="00B94445" w:rsidRDefault="000C676A" w:rsidP="004F498D">
      <w:pPr>
        <w:rPr>
          <w:rFonts w:ascii="Arial" w:hAnsi="Arial" w:cs="Arial"/>
        </w:rPr>
      </w:pPr>
      <w:r w:rsidRPr="00B94445">
        <w:rPr>
          <w:rFonts w:ascii="Arial" w:hAnsi="Arial" w:cs="Arial"/>
        </w:rPr>
        <w:t xml:space="preserve">(b) the Contractor shall not acquire any right, title or interest in or to the Intellectual Property Rights of the Authority or its licensors, including the: </w:t>
      </w:r>
    </w:p>
    <w:p w14:paraId="7CF9E199" w14:textId="77777777" w:rsidR="000C676A" w:rsidRPr="00B94445" w:rsidRDefault="000C676A" w:rsidP="004F498D">
      <w:pPr>
        <w:rPr>
          <w:rFonts w:ascii="Arial" w:hAnsi="Arial" w:cs="Arial"/>
        </w:rPr>
      </w:pPr>
    </w:p>
    <w:p w14:paraId="19509F53" w14:textId="77777777" w:rsidR="000C676A" w:rsidRPr="00B94445" w:rsidRDefault="000C676A" w:rsidP="004F498D">
      <w:pPr>
        <w:rPr>
          <w:rFonts w:ascii="Arial" w:hAnsi="Arial" w:cs="Arial"/>
        </w:rPr>
      </w:pPr>
      <w:r w:rsidRPr="00B94445">
        <w:rPr>
          <w:rFonts w:ascii="Arial" w:hAnsi="Arial" w:cs="Arial"/>
        </w:rPr>
        <w:t xml:space="preserve">(i) Authority Software; </w:t>
      </w:r>
    </w:p>
    <w:p w14:paraId="44FCE6A1" w14:textId="1FFD86E5" w:rsidR="000C676A" w:rsidRPr="00B94445" w:rsidRDefault="002F2867" w:rsidP="004F498D">
      <w:pPr>
        <w:rPr>
          <w:rFonts w:ascii="Arial" w:hAnsi="Arial" w:cs="Arial"/>
        </w:rPr>
      </w:pPr>
      <w:r>
        <w:rPr>
          <w:rFonts w:ascii="Arial" w:hAnsi="Arial" w:cs="Arial"/>
        </w:rPr>
        <w:t>(</w:t>
      </w:r>
      <w:r w:rsidR="000C676A" w:rsidRPr="00B94445">
        <w:rPr>
          <w:rFonts w:ascii="Arial" w:hAnsi="Arial" w:cs="Arial"/>
        </w:rPr>
        <w:t xml:space="preserve">ii) Authority Background IPR; and </w:t>
      </w:r>
    </w:p>
    <w:p w14:paraId="35288029" w14:textId="77777777" w:rsidR="000C676A" w:rsidRPr="00B94445" w:rsidRDefault="000C676A" w:rsidP="004F498D">
      <w:pPr>
        <w:rPr>
          <w:rFonts w:ascii="Arial" w:hAnsi="Arial" w:cs="Arial"/>
        </w:rPr>
      </w:pPr>
      <w:r w:rsidRPr="00B94445">
        <w:rPr>
          <w:rFonts w:ascii="Arial" w:hAnsi="Arial" w:cs="Arial"/>
        </w:rPr>
        <w:t xml:space="preserve">(iii) Authority Data. </w:t>
      </w:r>
    </w:p>
    <w:p w14:paraId="6DC97E48" w14:textId="77777777" w:rsidR="000C676A" w:rsidRPr="00B94445" w:rsidRDefault="000C676A" w:rsidP="004F498D">
      <w:pPr>
        <w:rPr>
          <w:rFonts w:ascii="Arial" w:hAnsi="Arial" w:cs="Arial"/>
        </w:rPr>
      </w:pPr>
    </w:p>
    <w:p w14:paraId="65FE84BE" w14:textId="77777777" w:rsidR="000C676A" w:rsidRPr="00B94445" w:rsidRDefault="000C676A" w:rsidP="004F498D">
      <w:pPr>
        <w:rPr>
          <w:rFonts w:ascii="Arial" w:hAnsi="Arial" w:cs="Arial"/>
        </w:rPr>
      </w:pPr>
      <w:r w:rsidRPr="00B94445">
        <w:rPr>
          <w:rFonts w:ascii="Arial" w:hAnsi="Arial" w:cs="Arial"/>
        </w:rPr>
        <w:t xml:space="preserve">45.2.1.2 Where either Party acquires, by operation of Law, title to Intellectual Property Rights that is inconsistent with the allocation of title set out in Clause 45.2.1, it shall assign in writing such Intellectual Property Rights as it has acquired to the other Party on the request of the other Party (whenever made). </w:t>
      </w:r>
    </w:p>
    <w:p w14:paraId="70375F23" w14:textId="77777777" w:rsidR="000C676A" w:rsidRPr="00B94445" w:rsidRDefault="000C676A" w:rsidP="004F498D">
      <w:pPr>
        <w:rPr>
          <w:rFonts w:ascii="Arial" w:hAnsi="Arial" w:cs="Arial"/>
        </w:rPr>
      </w:pPr>
    </w:p>
    <w:p w14:paraId="1749B40F" w14:textId="77777777" w:rsidR="000C676A" w:rsidRPr="00B94445" w:rsidRDefault="000C676A" w:rsidP="004F498D">
      <w:pPr>
        <w:rPr>
          <w:rFonts w:ascii="Arial" w:hAnsi="Arial" w:cs="Arial"/>
        </w:rPr>
      </w:pPr>
      <w:r w:rsidRPr="00B94445">
        <w:rPr>
          <w:rFonts w:ascii="Arial" w:hAnsi="Arial" w:cs="Arial"/>
        </w:rPr>
        <w:t xml:space="preserve">45.2.1.3 Neither Party shall have any right to use any of the other Party's names, logos or </w:t>
      </w:r>
      <w:proofErr w:type="gramStart"/>
      <w:r w:rsidRPr="00B94445">
        <w:rPr>
          <w:rFonts w:ascii="Arial" w:hAnsi="Arial" w:cs="Arial"/>
        </w:rPr>
        <w:t>trade marks</w:t>
      </w:r>
      <w:proofErr w:type="gramEnd"/>
      <w:r w:rsidRPr="00B94445">
        <w:rPr>
          <w:rFonts w:ascii="Arial" w:hAnsi="Arial" w:cs="Arial"/>
        </w:rPr>
        <w:t xml:space="preserve"> on any of its products or services without the other Party's prior written consent. </w:t>
      </w:r>
    </w:p>
    <w:p w14:paraId="018D5E1F" w14:textId="77777777" w:rsidR="000C676A" w:rsidRPr="00B94445" w:rsidRDefault="000C676A" w:rsidP="004F498D">
      <w:pPr>
        <w:rPr>
          <w:rFonts w:ascii="Arial" w:hAnsi="Arial" w:cs="Arial"/>
        </w:rPr>
      </w:pPr>
    </w:p>
    <w:p w14:paraId="2760875B" w14:textId="77777777" w:rsidR="000C676A" w:rsidRPr="00B94445" w:rsidRDefault="000C676A" w:rsidP="004F498D">
      <w:pPr>
        <w:rPr>
          <w:rFonts w:ascii="Arial" w:hAnsi="Arial" w:cs="Arial"/>
        </w:rPr>
      </w:pPr>
      <w:r w:rsidRPr="00B94445">
        <w:rPr>
          <w:rFonts w:ascii="Arial" w:hAnsi="Arial" w:cs="Arial"/>
        </w:rPr>
        <w:t>45.2.2 Licences granted by the Contractor: Specially Written Software and Project Specific IPR</w:t>
      </w:r>
    </w:p>
    <w:p w14:paraId="3D357B76" w14:textId="77777777" w:rsidR="000C676A" w:rsidRPr="00B94445" w:rsidRDefault="000C676A" w:rsidP="004F498D">
      <w:pPr>
        <w:rPr>
          <w:rFonts w:ascii="Arial" w:hAnsi="Arial" w:cs="Arial"/>
        </w:rPr>
      </w:pPr>
      <w:r w:rsidRPr="00B94445">
        <w:rPr>
          <w:rFonts w:ascii="Arial" w:hAnsi="Arial" w:cs="Arial"/>
        </w:rPr>
        <w:t>45.2.2.1 The Contractor hereby grants to the Authority, or shall procure the direct grant to the Authority of, a perpetual, royalty-free, irrevocable, non-exclusive licence to use:</w:t>
      </w:r>
    </w:p>
    <w:p w14:paraId="47CE3532" w14:textId="77777777" w:rsidR="000C676A" w:rsidRPr="00B94445" w:rsidRDefault="000C676A" w:rsidP="004F498D">
      <w:pPr>
        <w:rPr>
          <w:rFonts w:ascii="Arial" w:hAnsi="Arial" w:cs="Arial"/>
        </w:rPr>
      </w:pPr>
      <w:r w:rsidRPr="00B94445">
        <w:rPr>
          <w:rFonts w:ascii="Arial" w:hAnsi="Arial" w:cs="Arial"/>
        </w:rPr>
        <w:t xml:space="preserve">(a) the Documentation, Source Code and the Object Code of the Specially Written Software (including any Contractor Background IPR or Third Party IPR that are embedded in or which are an integral part of the Specially Written Software) which shall include the right to load, execute, interpret, store, transmit, display, copy (for the purposes of loading, execution, </w:t>
      </w:r>
      <w:r w:rsidRPr="00B94445">
        <w:rPr>
          <w:rFonts w:ascii="Arial" w:hAnsi="Arial" w:cs="Arial"/>
        </w:rPr>
        <w:lastRenderedPageBreak/>
        <w:t xml:space="preserve">interpretation, storage, transmission or display), modify, adapt, enhance, reverse compile, decode and translate such Specially Written Software; </w:t>
      </w:r>
    </w:p>
    <w:p w14:paraId="4CDBA0B8" w14:textId="77777777" w:rsidR="000C676A" w:rsidRPr="00B94445" w:rsidRDefault="000C676A" w:rsidP="004F498D">
      <w:pPr>
        <w:rPr>
          <w:rFonts w:ascii="Arial" w:hAnsi="Arial" w:cs="Arial"/>
        </w:rPr>
      </w:pPr>
      <w:r w:rsidRPr="00B94445">
        <w:rPr>
          <w:rFonts w:ascii="Arial" w:hAnsi="Arial" w:cs="Arial"/>
        </w:rPr>
        <w:t xml:space="preserve">(b) all build instructions, test instructions, test scripts, test data, operating instructions and other documents and tools necessary for maintaining and supporting the Specially Written Software (together the Software Supporting Materials); and </w:t>
      </w:r>
    </w:p>
    <w:p w14:paraId="20B19FB7" w14:textId="77777777" w:rsidR="000C676A" w:rsidRPr="00B94445" w:rsidRDefault="000C676A" w:rsidP="004F498D">
      <w:pPr>
        <w:rPr>
          <w:rFonts w:ascii="Arial" w:hAnsi="Arial" w:cs="Arial"/>
        </w:rPr>
      </w:pPr>
      <w:r w:rsidRPr="00B94445">
        <w:rPr>
          <w:rFonts w:ascii="Arial" w:hAnsi="Arial" w:cs="Arial"/>
        </w:rPr>
        <w:t xml:space="preserve">(c) the Project Specific IPR including but not limited to the right to copy, adapt, publish (including on the ICT Environment) and distribute such Project Specific IPR. </w:t>
      </w:r>
    </w:p>
    <w:p w14:paraId="59490665" w14:textId="77777777" w:rsidR="000C676A" w:rsidRPr="00B94445" w:rsidRDefault="000C676A" w:rsidP="004F498D">
      <w:pPr>
        <w:rPr>
          <w:rFonts w:ascii="Arial" w:hAnsi="Arial" w:cs="Arial"/>
        </w:rPr>
      </w:pPr>
    </w:p>
    <w:p w14:paraId="61874581" w14:textId="77777777" w:rsidR="000C676A" w:rsidRPr="00B94445" w:rsidRDefault="000C676A" w:rsidP="004F498D">
      <w:pPr>
        <w:rPr>
          <w:rFonts w:ascii="Arial" w:hAnsi="Arial" w:cs="Arial"/>
        </w:rPr>
      </w:pPr>
      <w:r w:rsidRPr="00B94445">
        <w:rPr>
          <w:rFonts w:ascii="Arial" w:hAnsi="Arial" w:cs="Arial"/>
        </w:rPr>
        <w:t xml:space="preserve">45.2.2.2 The Contractor shall: </w:t>
      </w:r>
    </w:p>
    <w:p w14:paraId="1D824686" w14:textId="77777777" w:rsidR="000C676A" w:rsidRPr="00B94445" w:rsidRDefault="000C676A" w:rsidP="004F498D">
      <w:pPr>
        <w:rPr>
          <w:rFonts w:ascii="Arial" w:hAnsi="Arial" w:cs="Arial"/>
        </w:rPr>
      </w:pPr>
      <w:r w:rsidRPr="00B94445">
        <w:rPr>
          <w:rFonts w:ascii="Arial" w:hAnsi="Arial" w:cs="Arial"/>
        </w:rPr>
        <w:t xml:space="preserve">(a) inform the Authority of all Specially Written Software that constitutes a modification or enhancement to Contractor Software or </w:t>
      </w:r>
      <w:proofErr w:type="gramStart"/>
      <w:r w:rsidRPr="00B94445">
        <w:rPr>
          <w:rFonts w:ascii="Arial" w:hAnsi="Arial" w:cs="Arial"/>
        </w:rPr>
        <w:t>Third Party</w:t>
      </w:r>
      <w:proofErr w:type="gramEnd"/>
      <w:r w:rsidRPr="00B94445">
        <w:rPr>
          <w:rFonts w:ascii="Arial" w:hAnsi="Arial" w:cs="Arial"/>
        </w:rPr>
        <w:t xml:space="preserve"> Software; and </w:t>
      </w:r>
    </w:p>
    <w:p w14:paraId="29D8424C" w14:textId="77777777" w:rsidR="000C676A" w:rsidRPr="00B94445" w:rsidRDefault="000C676A" w:rsidP="004F498D">
      <w:pPr>
        <w:rPr>
          <w:rFonts w:ascii="Arial" w:hAnsi="Arial" w:cs="Arial"/>
        </w:rPr>
      </w:pPr>
      <w:r w:rsidRPr="00B94445">
        <w:rPr>
          <w:rFonts w:ascii="Arial" w:hAnsi="Arial" w:cs="Arial"/>
        </w:rPr>
        <w:t xml:space="preserve">(b) deliver to the Authority the Specially Written Software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 Source Code and of the Software Supporting Materials promptly following each new release of the Specially Written Software, in each case on media that is reasonably acceptable to the Authority. </w:t>
      </w:r>
    </w:p>
    <w:p w14:paraId="68741940" w14:textId="77777777" w:rsidR="000C676A" w:rsidRPr="00B94445" w:rsidRDefault="000C676A" w:rsidP="004F498D">
      <w:pPr>
        <w:rPr>
          <w:rFonts w:ascii="Arial" w:hAnsi="Arial" w:cs="Arial"/>
        </w:rPr>
      </w:pPr>
    </w:p>
    <w:p w14:paraId="48F99C91" w14:textId="77777777" w:rsidR="000C676A" w:rsidRPr="00B94445" w:rsidRDefault="000C676A" w:rsidP="004F498D">
      <w:pPr>
        <w:rPr>
          <w:rFonts w:ascii="Arial" w:hAnsi="Arial" w:cs="Arial"/>
        </w:rPr>
      </w:pPr>
      <w:r w:rsidRPr="00B94445">
        <w:rPr>
          <w:rFonts w:ascii="Arial" w:hAnsi="Arial" w:cs="Arial"/>
        </w:rPr>
        <w:t>45.2.2.3 The Contractor acknowledges and agrees that the ownership of the media referred to in Clause 45.2.2.2(b) shall vest in the Authority upon their receipt by the Authority.</w:t>
      </w:r>
    </w:p>
    <w:p w14:paraId="2AF84B3B" w14:textId="77777777" w:rsidR="000C676A" w:rsidRPr="00B94445" w:rsidRDefault="000C676A" w:rsidP="004F498D">
      <w:pPr>
        <w:rPr>
          <w:rFonts w:ascii="Arial" w:hAnsi="Arial" w:cs="Arial"/>
        </w:rPr>
      </w:pPr>
    </w:p>
    <w:p w14:paraId="126AE722" w14:textId="77777777" w:rsidR="000C676A" w:rsidRPr="00B94445" w:rsidRDefault="000C676A" w:rsidP="004F498D">
      <w:pPr>
        <w:rPr>
          <w:rFonts w:ascii="Arial" w:hAnsi="Arial" w:cs="Arial"/>
        </w:rPr>
      </w:pPr>
      <w:r w:rsidRPr="00B94445">
        <w:rPr>
          <w:rFonts w:ascii="Arial" w:hAnsi="Arial" w:cs="Arial"/>
        </w:rPr>
        <w:t>45.2.3 Licences granted by the Contractor: Contractor Software and Contractor Background IPR</w:t>
      </w:r>
    </w:p>
    <w:p w14:paraId="2A31CEE2" w14:textId="77777777" w:rsidR="000C676A" w:rsidRPr="00B94445" w:rsidRDefault="000C676A" w:rsidP="004F498D">
      <w:pPr>
        <w:rPr>
          <w:rFonts w:ascii="Arial" w:hAnsi="Arial" w:cs="Arial"/>
        </w:rPr>
      </w:pPr>
      <w:r w:rsidRPr="00B94445">
        <w:rPr>
          <w:rFonts w:ascii="Arial" w:hAnsi="Arial" w:cs="Arial"/>
        </w:rPr>
        <w:t xml:space="preserve">45.2.3.1 The Contractor hereby grants to the Authority, for the Contract Period a royalty-free and non-exclusive licence to use: </w:t>
      </w:r>
    </w:p>
    <w:p w14:paraId="53DA6B2C" w14:textId="77777777" w:rsidR="000C676A" w:rsidRPr="00B94445" w:rsidRDefault="000C676A" w:rsidP="004F498D">
      <w:pPr>
        <w:rPr>
          <w:rFonts w:ascii="Arial" w:hAnsi="Arial" w:cs="Arial"/>
        </w:rPr>
      </w:pPr>
      <w:r w:rsidRPr="00B94445">
        <w:rPr>
          <w:rFonts w:ascii="Arial" w:hAnsi="Arial" w:cs="Arial"/>
        </w:rPr>
        <w:t xml:space="preserve">(a) the Contractor Software for any purpose relating to the Goods and Services (or substantially equivalent Goods and Services) or for any purpose relating to the exercise of the Authority’s (or, where the Authority is a Central Government Body, any other Central Government Body’s) business or function including but not limited to the right to load, execute, store, transmit, display and copy (for the purposes of archiving, backing-up, loading, execution, storage, transmission or display); and </w:t>
      </w:r>
    </w:p>
    <w:p w14:paraId="7D4E643A" w14:textId="77777777" w:rsidR="000C676A" w:rsidRPr="00B94445" w:rsidRDefault="000C676A" w:rsidP="004F498D">
      <w:pPr>
        <w:rPr>
          <w:rFonts w:ascii="Arial" w:hAnsi="Arial" w:cs="Arial"/>
        </w:rPr>
      </w:pPr>
      <w:r w:rsidRPr="00B94445">
        <w:rPr>
          <w:rFonts w:ascii="Arial" w:hAnsi="Arial" w:cs="Arial"/>
        </w:rPr>
        <w:t xml:space="preserve">(b) the Contractor Background IPR for any purpose relating to the Goods and Services (or substantially equivalent Goods and Services) or for any purpose relating to the exercise of the Authority’s (or, where the Authority is a Central Government Body, any other Central Government Body’s) business or function. </w:t>
      </w:r>
    </w:p>
    <w:p w14:paraId="4367FED4" w14:textId="77777777" w:rsidR="000C676A" w:rsidRPr="00B94445" w:rsidRDefault="000C676A" w:rsidP="004F498D">
      <w:pPr>
        <w:rPr>
          <w:rFonts w:ascii="Arial" w:hAnsi="Arial" w:cs="Arial"/>
        </w:rPr>
      </w:pPr>
    </w:p>
    <w:p w14:paraId="07A7EB4D" w14:textId="77777777" w:rsidR="000C676A" w:rsidRPr="00B94445" w:rsidRDefault="000C676A" w:rsidP="004F498D">
      <w:pPr>
        <w:rPr>
          <w:rFonts w:ascii="Arial" w:hAnsi="Arial" w:cs="Arial"/>
        </w:rPr>
      </w:pPr>
      <w:r w:rsidRPr="00B94445">
        <w:rPr>
          <w:rFonts w:ascii="Arial" w:hAnsi="Arial" w:cs="Arial"/>
        </w:rPr>
        <w:t xml:space="preserve">45.2.3.2 At any time during the Contract Period or following the Contract Expiry Date, the Contractor may terminate a licence granted in respect of the Contractor Software or the Contractor Background IPR under Clause 45.2.3.1 by giving thirty (30) days’ notice in writing (or such other period as agreed by the Parties) if there is a Clause which constitutes a material breach of the terms of Clauses 45.2.3.1(a) or 45.2.3.1(b) (as the case may be) </w:t>
      </w:r>
      <w:r w:rsidRPr="00B94445">
        <w:rPr>
          <w:rFonts w:ascii="Arial" w:hAnsi="Arial" w:cs="Arial"/>
        </w:rPr>
        <w:lastRenderedPageBreak/>
        <w:t xml:space="preserve">which, if the breach is capable of remedy, is not remedied within twenty (20) Working Days after the Contractor gives the Customer written notice specifying the breach and requiring its remedy. </w:t>
      </w:r>
    </w:p>
    <w:p w14:paraId="4FFAAC1C" w14:textId="77777777" w:rsidR="000C676A" w:rsidRPr="00B94445" w:rsidRDefault="000C676A" w:rsidP="004F498D">
      <w:pPr>
        <w:rPr>
          <w:rFonts w:ascii="Arial" w:hAnsi="Arial" w:cs="Arial"/>
        </w:rPr>
      </w:pPr>
    </w:p>
    <w:p w14:paraId="5EA97E6B" w14:textId="77777777" w:rsidR="000C676A" w:rsidRPr="00B94445" w:rsidRDefault="000C676A" w:rsidP="004F498D">
      <w:pPr>
        <w:rPr>
          <w:rFonts w:ascii="Arial" w:hAnsi="Arial" w:cs="Arial"/>
        </w:rPr>
      </w:pPr>
      <w:r w:rsidRPr="00B94445">
        <w:rPr>
          <w:rFonts w:ascii="Arial" w:hAnsi="Arial" w:cs="Arial"/>
        </w:rPr>
        <w:t xml:space="preserve">45.2.3.3 In the event the licence of the Contractor Software or the Contractor Background IPR is terminated pursuant to Clause 33.3.2), the Authority shall: </w:t>
      </w:r>
    </w:p>
    <w:p w14:paraId="2763BD51" w14:textId="77777777" w:rsidR="000C676A" w:rsidRPr="00B94445" w:rsidRDefault="000C676A" w:rsidP="004F498D">
      <w:pPr>
        <w:rPr>
          <w:rFonts w:ascii="Arial" w:hAnsi="Arial" w:cs="Arial"/>
        </w:rPr>
      </w:pPr>
      <w:r w:rsidRPr="00B94445">
        <w:rPr>
          <w:rFonts w:ascii="Arial" w:hAnsi="Arial" w:cs="Arial"/>
        </w:rPr>
        <w:t xml:space="preserve">(a) immediately cease all use of the Contractor Software or the Contractor Background IPR (as the case may be); </w:t>
      </w:r>
    </w:p>
    <w:p w14:paraId="38629C3A" w14:textId="77777777" w:rsidR="000C676A" w:rsidRPr="00B94445" w:rsidRDefault="000C676A" w:rsidP="004F498D">
      <w:pPr>
        <w:rPr>
          <w:rFonts w:ascii="Arial" w:hAnsi="Arial" w:cs="Arial"/>
        </w:rPr>
      </w:pPr>
      <w:r w:rsidRPr="00B94445">
        <w:rPr>
          <w:rFonts w:ascii="Arial" w:hAnsi="Arial" w:cs="Arial"/>
        </w:rPr>
        <w:t xml:space="preserve">(b) at the discretion of the Contractor, return or destroy documents and other tangible materials that contain any of the Contractor Software and/or the Contractor Background IPR, provided that if the Contractor has not made an election within six (6) months of the termination of the licence, the Authority may destroy the documents and other tangible materials that contain any of the Contractor Software and/or the Contractor Background IPR (as the case may be); and </w:t>
      </w:r>
    </w:p>
    <w:p w14:paraId="3A1021B5" w14:textId="77777777" w:rsidR="000C676A" w:rsidRPr="00B94445" w:rsidRDefault="000C676A" w:rsidP="004F498D">
      <w:pPr>
        <w:rPr>
          <w:rFonts w:ascii="Arial" w:hAnsi="Arial" w:cs="Arial"/>
        </w:rPr>
      </w:pPr>
      <w:r w:rsidRPr="00B94445">
        <w:rPr>
          <w:rFonts w:ascii="Arial" w:hAnsi="Arial" w:cs="Arial"/>
        </w:rPr>
        <w:t xml:space="preserve">(c) ensure, so far as reasonably practicable, that any Contractor Software and/or Contractor Background IPR that are held in electronic, digital or other machine-readable form ceases to be readily accessible (other than by the information technology staff of the Authority) from any computer, word processor, voicemail system or any other device containing such Contractor Software and/or Contractor Background IPR. </w:t>
      </w:r>
    </w:p>
    <w:p w14:paraId="17E9DEEB" w14:textId="77777777" w:rsidR="000C676A" w:rsidRPr="00B94445" w:rsidRDefault="000C676A" w:rsidP="004F498D">
      <w:pPr>
        <w:rPr>
          <w:rFonts w:ascii="Arial" w:hAnsi="Arial" w:cs="Arial"/>
        </w:rPr>
      </w:pPr>
    </w:p>
    <w:p w14:paraId="02199FC3" w14:textId="77777777" w:rsidR="000C676A" w:rsidRPr="00B94445" w:rsidRDefault="000C676A" w:rsidP="004F498D">
      <w:pPr>
        <w:rPr>
          <w:rFonts w:ascii="Arial" w:hAnsi="Arial" w:cs="Arial"/>
        </w:rPr>
      </w:pPr>
      <w:r w:rsidRPr="00B94445">
        <w:rPr>
          <w:rFonts w:ascii="Arial" w:hAnsi="Arial" w:cs="Arial"/>
        </w:rPr>
        <w:t xml:space="preserve">45.2.4 Authority’s right to sub-license </w:t>
      </w:r>
    </w:p>
    <w:p w14:paraId="2C12ACC5" w14:textId="77777777" w:rsidR="000C676A" w:rsidRPr="00B94445" w:rsidRDefault="000C676A" w:rsidP="004F498D">
      <w:pPr>
        <w:rPr>
          <w:rFonts w:ascii="Arial" w:hAnsi="Arial" w:cs="Arial"/>
        </w:rPr>
      </w:pPr>
      <w:r w:rsidRPr="00B94445">
        <w:rPr>
          <w:rFonts w:ascii="Arial" w:hAnsi="Arial" w:cs="Arial"/>
        </w:rPr>
        <w:t xml:space="preserve">45.2.4.1 The Authority shall be freely entitled to sub-license the rights granted to it pursuant to Clause 45.2.2.1 (Licences granted by the Contractor: Specially Written Software and Project Specific IPR). </w:t>
      </w:r>
    </w:p>
    <w:p w14:paraId="637ACC7F" w14:textId="77777777" w:rsidR="000C676A" w:rsidRPr="00B94445" w:rsidRDefault="000C676A" w:rsidP="004F498D">
      <w:pPr>
        <w:rPr>
          <w:rFonts w:ascii="Arial" w:hAnsi="Arial" w:cs="Arial"/>
        </w:rPr>
      </w:pPr>
      <w:r w:rsidRPr="00B94445">
        <w:rPr>
          <w:rFonts w:ascii="Arial" w:hAnsi="Arial" w:cs="Arial"/>
        </w:rPr>
        <w:t xml:space="preserve">45.2.4.2 The Authority may sub-license: </w:t>
      </w:r>
    </w:p>
    <w:p w14:paraId="79040730" w14:textId="77777777" w:rsidR="000C676A" w:rsidRPr="00B94445" w:rsidRDefault="000C676A" w:rsidP="004F498D">
      <w:pPr>
        <w:rPr>
          <w:rFonts w:ascii="Arial" w:hAnsi="Arial" w:cs="Arial"/>
        </w:rPr>
      </w:pPr>
      <w:r w:rsidRPr="00B94445">
        <w:rPr>
          <w:rFonts w:ascii="Arial" w:hAnsi="Arial" w:cs="Arial"/>
        </w:rPr>
        <w:t>(a) the rights granted under Clause 45.2.3.1 (Licences granted by the Contractor: Contractor Software and Contractor Background IPR) to a third party (including for the avoidance of doubt, any Replacement Contractor) provided that:</w:t>
      </w:r>
    </w:p>
    <w:p w14:paraId="2A94C196" w14:textId="77777777" w:rsidR="000C676A" w:rsidRPr="00B94445" w:rsidRDefault="000C676A" w:rsidP="004F498D">
      <w:pPr>
        <w:rPr>
          <w:rFonts w:ascii="Arial" w:hAnsi="Arial" w:cs="Arial"/>
        </w:rPr>
      </w:pPr>
      <w:r w:rsidRPr="00B94445">
        <w:rPr>
          <w:rFonts w:ascii="Arial" w:hAnsi="Arial" w:cs="Arial"/>
        </w:rPr>
        <w:t xml:space="preserve">(i) the sub-licence is on terms no broader than those granted to the Authority; and </w:t>
      </w:r>
    </w:p>
    <w:p w14:paraId="27D368CB" w14:textId="77777777" w:rsidR="000C676A" w:rsidRPr="00B94445" w:rsidRDefault="000C676A" w:rsidP="004F498D">
      <w:pPr>
        <w:rPr>
          <w:rFonts w:ascii="Arial" w:hAnsi="Arial" w:cs="Arial"/>
        </w:rPr>
      </w:pPr>
      <w:r w:rsidRPr="00B94445">
        <w:rPr>
          <w:rFonts w:ascii="Arial" w:hAnsi="Arial" w:cs="Arial"/>
        </w:rPr>
        <w:t xml:space="preserve">(ii) the sub-licence only authorises the third party to use the rights licensed in Clause 45.2.3.1 (Licences granted by the Contractor: Contractor Software and Contractor Background IPR) for purposes relating to the Goods and Services (or substantially equivalent Goods and Services) or for any purpose relating to the exercise of the Authority’s (or, where the Authority is a Central Government Body, any other Central Government Body’s) business or function; and </w:t>
      </w:r>
    </w:p>
    <w:p w14:paraId="7467EA4B" w14:textId="77777777" w:rsidR="000C676A" w:rsidRPr="00B94445" w:rsidRDefault="000C676A" w:rsidP="004F498D">
      <w:pPr>
        <w:rPr>
          <w:rFonts w:ascii="Arial" w:hAnsi="Arial" w:cs="Arial"/>
        </w:rPr>
      </w:pPr>
    </w:p>
    <w:p w14:paraId="51942213" w14:textId="77777777" w:rsidR="000C676A" w:rsidRPr="00B94445" w:rsidRDefault="000C676A" w:rsidP="004F498D">
      <w:pPr>
        <w:rPr>
          <w:rFonts w:ascii="Arial" w:hAnsi="Arial" w:cs="Arial"/>
        </w:rPr>
      </w:pPr>
      <w:r w:rsidRPr="00B94445">
        <w:rPr>
          <w:rFonts w:ascii="Arial" w:hAnsi="Arial" w:cs="Arial"/>
        </w:rPr>
        <w:t xml:space="preserve">(b) the rights granted under Clause 45.2.3.1 (Licences granted by the Contractor: Contractor Software and Contractor Background IPR) to any Approved Sub-Licensee to the extent necessary to use and/or obtain the benefit of the Specifically Written Software and/or the Project Specific IPR provided that the sub-licence is on terms no broader than those granted to the Authority. </w:t>
      </w:r>
    </w:p>
    <w:p w14:paraId="3AEC2338" w14:textId="77777777" w:rsidR="000C676A" w:rsidRPr="00B94445" w:rsidRDefault="000C676A" w:rsidP="004F498D">
      <w:pPr>
        <w:rPr>
          <w:rFonts w:ascii="Arial" w:hAnsi="Arial" w:cs="Arial"/>
        </w:rPr>
      </w:pPr>
    </w:p>
    <w:p w14:paraId="100FFFE7" w14:textId="77777777" w:rsidR="000C676A" w:rsidRPr="00B94445" w:rsidRDefault="000C676A" w:rsidP="004F498D">
      <w:pPr>
        <w:rPr>
          <w:rFonts w:ascii="Arial" w:hAnsi="Arial" w:cs="Arial"/>
        </w:rPr>
      </w:pPr>
      <w:r w:rsidRPr="00B94445">
        <w:rPr>
          <w:rFonts w:ascii="Arial" w:hAnsi="Arial" w:cs="Arial"/>
        </w:rPr>
        <w:lastRenderedPageBreak/>
        <w:t>45.2.5 Authority’s right to assign/novate licences</w:t>
      </w:r>
    </w:p>
    <w:p w14:paraId="50D8EB40" w14:textId="77777777" w:rsidR="000C676A" w:rsidRPr="00B94445" w:rsidRDefault="000C676A" w:rsidP="004F498D">
      <w:pPr>
        <w:rPr>
          <w:rFonts w:ascii="Arial" w:hAnsi="Arial" w:cs="Arial"/>
        </w:rPr>
      </w:pPr>
      <w:r w:rsidRPr="00B94445">
        <w:rPr>
          <w:rFonts w:ascii="Arial" w:hAnsi="Arial" w:cs="Arial"/>
        </w:rPr>
        <w:t>45.2.5.1 The Authority:</w:t>
      </w:r>
    </w:p>
    <w:p w14:paraId="2CC5E824" w14:textId="77777777" w:rsidR="000C676A" w:rsidRPr="00B94445" w:rsidRDefault="000C676A" w:rsidP="004F498D">
      <w:pPr>
        <w:rPr>
          <w:rFonts w:ascii="Arial" w:hAnsi="Arial" w:cs="Arial"/>
        </w:rPr>
      </w:pPr>
      <w:r w:rsidRPr="00B94445">
        <w:rPr>
          <w:rFonts w:ascii="Arial" w:hAnsi="Arial" w:cs="Arial"/>
        </w:rPr>
        <w:t xml:space="preserve"> (a) shall be freely entitled to assign, novate or otherwise transfer its rights and obligations under the licence granted to it pursuant to Clause 45.2.1 (Licences granted by the Contractor: Specially Written Software and Project Specific IPR); and </w:t>
      </w:r>
    </w:p>
    <w:p w14:paraId="3F678A84" w14:textId="77777777" w:rsidR="000C676A" w:rsidRPr="00B94445" w:rsidRDefault="000C676A" w:rsidP="004F498D">
      <w:pPr>
        <w:rPr>
          <w:rFonts w:ascii="Arial" w:hAnsi="Arial" w:cs="Arial"/>
        </w:rPr>
      </w:pPr>
      <w:r w:rsidRPr="00B94445">
        <w:rPr>
          <w:rFonts w:ascii="Arial" w:hAnsi="Arial" w:cs="Arial"/>
        </w:rPr>
        <w:t xml:space="preserve">(b) may assign, novate or otherwise transfer its rights and obligations under the licence granted pursuant to Clause 45.2.3.1 (Licences granted by the Contractor: Contractor Software and Contractor Background IPR) to: </w:t>
      </w:r>
    </w:p>
    <w:p w14:paraId="0239B0D7" w14:textId="77777777" w:rsidR="000C676A" w:rsidRPr="00B94445" w:rsidRDefault="000C676A" w:rsidP="004F498D">
      <w:pPr>
        <w:rPr>
          <w:rFonts w:ascii="Arial" w:hAnsi="Arial" w:cs="Arial"/>
        </w:rPr>
      </w:pPr>
    </w:p>
    <w:p w14:paraId="7A41D522" w14:textId="77777777" w:rsidR="000C676A" w:rsidRPr="00B94445" w:rsidRDefault="000C676A" w:rsidP="004F498D">
      <w:pPr>
        <w:rPr>
          <w:rFonts w:ascii="Arial" w:hAnsi="Arial" w:cs="Arial"/>
        </w:rPr>
      </w:pPr>
      <w:r w:rsidRPr="00B94445">
        <w:rPr>
          <w:rFonts w:ascii="Arial" w:hAnsi="Arial" w:cs="Arial"/>
        </w:rPr>
        <w:t xml:space="preserve">(i) a Central Government Body; or </w:t>
      </w:r>
    </w:p>
    <w:p w14:paraId="4A9A7FED" w14:textId="77777777" w:rsidR="000C676A" w:rsidRPr="00B94445" w:rsidRDefault="000C676A" w:rsidP="004F498D">
      <w:pPr>
        <w:rPr>
          <w:rFonts w:ascii="Arial" w:hAnsi="Arial" w:cs="Arial"/>
        </w:rPr>
      </w:pPr>
    </w:p>
    <w:p w14:paraId="242A7A58" w14:textId="77777777" w:rsidR="000C676A" w:rsidRPr="00B94445" w:rsidRDefault="000C676A" w:rsidP="004F498D">
      <w:pPr>
        <w:rPr>
          <w:rFonts w:ascii="Arial" w:hAnsi="Arial" w:cs="Arial"/>
        </w:rPr>
      </w:pPr>
      <w:r w:rsidRPr="00B94445">
        <w:rPr>
          <w:rFonts w:ascii="Arial" w:hAnsi="Arial" w:cs="Arial"/>
        </w:rPr>
        <w:t xml:space="preserve">(ii) to any public body or </w:t>
      </w:r>
      <w:proofErr w:type="spellStart"/>
      <w:r w:rsidRPr="00B94445">
        <w:rPr>
          <w:rFonts w:ascii="Arial" w:hAnsi="Arial" w:cs="Arial"/>
        </w:rPr>
        <w:t>any body</w:t>
      </w:r>
      <w:proofErr w:type="spellEnd"/>
      <w:r w:rsidRPr="00B94445">
        <w:rPr>
          <w:rFonts w:ascii="Arial" w:hAnsi="Arial" w:cs="Arial"/>
        </w:rPr>
        <w:t xml:space="preserve"> (including any private sector body) which performs or carries on any of the functions and/or activities that previously had been performed and/or carried on by the Authority. </w:t>
      </w:r>
    </w:p>
    <w:p w14:paraId="0CA4543E" w14:textId="77777777" w:rsidR="000C676A" w:rsidRPr="00B94445" w:rsidRDefault="000C676A" w:rsidP="004F498D">
      <w:pPr>
        <w:rPr>
          <w:rFonts w:ascii="Arial" w:hAnsi="Arial" w:cs="Arial"/>
        </w:rPr>
      </w:pPr>
    </w:p>
    <w:p w14:paraId="174092F0" w14:textId="77777777" w:rsidR="000C676A" w:rsidRPr="00B94445" w:rsidRDefault="000C676A" w:rsidP="004F498D">
      <w:pPr>
        <w:rPr>
          <w:rFonts w:ascii="Arial" w:hAnsi="Arial" w:cs="Arial"/>
        </w:rPr>
      </w:pPr>
      <w:r w:rsidRPr="00B94445">
        <w:rPr>
          <w:rFonts w:ascii="Arial" w:hAnsi="Arial" w:cs="Arial"/>
        </w:rPr>
        <w:t xml:space="preserve">(c) Where the Authority is a Central Government Body, any change in the legal status of the Authority which means that it ceases to be a Central Government Body shall not affect the validity of any licence granted in Clause 45.2.2.1 (Licences granted by the Contractor: Specially Written Software and Project Specific IPR) and/or Clause 45.2.3.1 (Licences granted by the Contractor: Contractor Software and Contractor Background IPR). If the Authority ceases to be a Central Government Body, the successor body to the Authority shall still be entitled to the benefit of the licences granted in Clause 45.2.2.1 (Licences granted by the Contractor: Specially Written Software and Project Specific IPR) and Clause 45.2.3.1 (Licences granted by the Contractor: Contractor Software and Contractor Background IPR). </w:t>
      </w:r>
    </w:p>
    <w:p w14:paraId="2351AE72" w14:textId="77777777" w:rsidR="000C676A" w:rsidRPr="00B94445" w:rsidRDefault="000C676A" w:rsidP="004F498D">
      <w:pPr>
        <w:rPr>
          <w:rFonts w:ascii="Arial" w:hAnsi="Arial" w:cs="Arial"/>
        </w:rPr>
      </w:pPr>
    </w:p>
    <w:p w14:paraId="0F9E1A2B" w14:textId="77777777" w:rsidR="000C676A" w:rsidRPr="00B94445" w:rsidRDefault="000C676A" w:rsidP="004F498D">
      <w:pPr>
        <w:rPr>
          <w:rFonts w:ascii="Arial" w:hAnsi="Arial" w:cs="Arial"/>
        </w:rPr>
      </w:pPr>
      <w:r w:rsidRPr="00B94445">
        <w:rPr>
          <w:rFonts w:ascii="Arial" w:hAnsi="Arial" w:cs="Arial"/>
        </w:rPr>
        <w:t xml:space="preserve">(d) If a licence granted in Clause 45.2.2.1 (Licences granted by the Contractor: Specially Written Software and Project Specific IPR) and/or Clause 45.2.3.1 (Licences granted by the Contractor: Contractor Software and Contractor Background IPR) is novated under Clause 45.2.5.1(b) or there is a change of the Authority’s status pursuant to Clause 45.2.5.1(c) (both such bodies being referred to as the Transferee), the rights acquired by the Transferee shall not extend beyond those previously enjoyed by the Authority. </w:t>
      </w:r>
    </w:p>
    <w:p w14:paraId="3F5E936D" w14:textId="77777777" w:rsidR="000C676A" w:rsidRPr="00B94445" w:rsidRDefault="000C676A" w:rsidP="004F498D">
      <w:pPr>
        <w:rPr>
          <w:rFonts w:ascii="Arial" w:hAnsi="Arial" w:cs="Arial"/>
        </w:rPr>
      </w:pPr>
    </w:p>
    <w:p w14:paraId="2A4A9218" w14:textId="77777777" w:rsidR="000C676A" w:rsidRPr="00B94445" w:rsidRDefault="000C676A" w:rsidP="004F498D">
      <w:pPr>
        <w:rPr>
          <w:rFonts w:ascii="Arial" w:hAnsi="Arial" w:cs="Arial"/>
        </w:rPr>
      </w:pPr>
      <w:r w:rsidRPr="00B94445">
        <w:rPr>
          <w:rFonts w:ascii="Arial" w:hAnsi="Arial" w:cs="Arial"/>
        </w:rPr>
        <w:t xml:space="preserve">45.2.6 Third Party IPR and </w:t>
      </w:r>
      <w:proofErr w:type="gramStart"/>
      <w:r w:rsidRPr="00B94445">
        <w:rPr>
          <w:rFonts w:ascii="Arial" w:hAnsi="Arial" w:cs="Arial"/>
        </w:rPr>
        <w:t>Third Party</w:t>
      </w:r>
      <w:proofErr w:type="gramEnd"/>
      <w:r w:rsidRPr="00B94445">
        <w:rPr>
          <w:rFonts w:ascii="Arial" w:hAnsi="Arial" w:cs="Arial"/>
        </w:rPr>
        <w:t xml:space="preserve"> Software</w:t>
      </w:r>
    </w:p>
    <w:p w14:paraId="09D35FDD" w14:textId="77777777" w:rsidR="000C676A" w:rsidRPr="00B94445" w:rsidRDefault="000C676A" w:rsidP="004F498D">
      <w:pPr>
        <w:rPr>
          <w:rFonts w:ascii="Arial" w:hAnsi="Arial" w:cs="Arial"/>
        </w:rPr>
      </w:pPr>
      <w:r w:rsidRPr="00B94445">
        <w:rPr>
          <w:rFonts w:ascii="Arial" w:hAnsi="Arial" w:cs="Arial"/>
        </w:rPr>
        <w:t xml:space="preserve">45.2.6.1 The Contractor shall procure that the owners or the authorised licensors of any Third Party IPR and any Third Party Software which is not commercial off-the-shelf software or Open Source Software grant a direct licence to the Authority on terms at least equivalent to those set out in Clause 45.2.3.1 (Licences granted by the Contractor: Contractor Software and Contractor Background IPR) and Clause 45.2.5.1(b) (Authority’s right to assign/novate licences). If the Contractor cannot obtain for the Authority a licence materially in accordance with the licence terms set out in Clause 45.2.3.1 (Licences granted by the Contractor: Contractor Software and Contractor Background IPR) and Clause 45.2.5.1(b) (Authority’s </w:t>
      </w:r>
      <w:r w:rsidRPr="00B94445">
        <w:rPr>
          <w:rFonts w:ascii="Arial" w:hAnsi="Arial" w:cs="Arial"/>
        </w:rPr>
        <w:lastRenderedPageBreak/>
        <w:t xml:space="preserve">right to assign/novate licences) in respect of any such Third Party IPR and/or Third Party Software, the Contractor shall: </w:t>
      </w:r>
    </w:p>
    <w:p w14:paraId="0D115D28" w14:textId="77777777" w:rsidR="000C676A" w:rsidRPr="00B94445" w:rsidRDefault="000C676A" w:rsidP="004F498D">
      <w:pPr>
        <w:rPr>
          <w:rFonts w:ascii="Arial" w:hAnsi="Arial" w:cs="Arial"/>
        </w:rPr>
      </w:pPr>
      <w:r w:rsidRPr="00B94445">
        <w:rPr>
          <w:rFonts w:ascii="Arial" w:hAnsi="Arial" w:cs="Arial"/>
        </w:rPr>
        <w:t xml:space="preserve">(a) notify the Authority in writing giving details of what licence terms can be obtained from the relevant third party and whether there are alternative software providers which the Contractor could seek to use; and </w:t>
      </w:r>
    </w:p>
    <w:p w14:paraId="6E2F8006" w14:textId="77777777" w:rsidR="000C676A" w:rsidRPr="00B94445" w:rsidRDefault="000C676A" w:rsidP="004F498D">
      <w:pPr>
        <w:rPr>
          <w:rFonts w:ascii="Arial" w:hAnsi="Arial" w:cs="Arial"/>
        </w:rPr>
      </w:pPr>
      <w:r w:rsidRPr="00B94445">
        <w:rPr>
          <w:rFonts w:ascii="Arial" w:hAnsi="Arial" w:cs="Arial"/>
        </w:rPr>
        <w:t xml:space="preserve">(b) only use such Third Party IPR and/or </w:t>
      </w:r>
      <w:proofErr w:type="gramStart"/>
      <w:r w:rsidRPr="00B94445">
        <w:rPr>
          <w:rFonts w:ascii="Arial" w:hAnsi="Arial" w:cs="Arial"/>
        </w:rPr>
        <w:t>Third Party</w:t>
      </w:r>
      <w:proofErr w:type="gramEnd"/>
      <w:r w:rsidRPr="00B94445">
        <w:rPr>
          <w:rFonts w:ascii="Arial" w:hAnsi="Arial" w:cs="Arial"/>
        </w:rPr>
        <w:t xml:space="preserve"> Software if the Authority approves the terms of the licence from the relevant third party. </w:t>
      </w:r>
    </w:p>
    <w:p w14:paraId="2F4F64BC" w14:textId="77777777" w:rsidR="000C676A" w:rsidRPr="00B94445" w:rsidRDefault="000C676A" w:rsidP="004F498D">
      <w:pPr>
        <w:rPr>
          <w:rFonts w:ascii="Arial" w:hAnsi="Arial" w:cs="Arial"/>
        </w:rPr>
      </w:pPr>
    </w:p>
    <w:p w14:paraId="13D85232" w14:textId="77777777" w:rsidR="000C676A" w:rsidRPr="00B94445" w:rsidRDefault="000C676A" w:rsidP="004F498D">
      <w:pPr>
        <w:rPr>
          <w:rFonts w:ascii="Arial" w:hAnsi="Arial" w:cs="Arial"/>
        </w:rPr>
      </w:pPr>
      <w:r w:rsidRPr="00B94445">
        <w:rPr>
          <w:rFonts w:ascii="Arial" w:hAnsi="Arial" w:cs="Arial"/>
        </w:rPr>
        <w:t xml:space="preserve">45.2.6.2 The Contractor shall procure that the owners or the authorised licensors of any </w:t>
      </w:r>
      <w:proofErr w:type="gramStart"/>
      <w:r w:rsidRPr="00B94445">
        <w:rPr>
          <w:rFonts w:ascii="Arial" w:hAnsi="Arial" w:cs="Arial"/>
        </w:rPr>
        <w:t>Third Party</w:t>
      </w:r>
      <w:proofErr w:type="gramEnd"/>
      <w:r w:rsidRPr="00B94445">
        <w:rPr>
          <w:rFonts w:ascii="Arial" w:hAnsi="Arial" w:cs="Arial"/>
        </w:rPr>
        <w:t xml:space="preserve"> Software which is commercial off-the-shelf software grants a direct licence to the Authority on terms no less favourable than such software is usually made available and includes these licence terms within the terms of the Contract. </w:t>
      </w:r>
    </w:p>
    <w:p w14:paraId="6CD61018" w14:textId="77777777" w:rsidR="000C676A" w:rsidRPr="00B94445" w:rsidRDefault="000C676A" w:rsidP="004F498D">
      <w:pPr>
        <w:rPr>
          <w:rFonts w:ascii="Arial" w:hAnsi="Arial" w:cs="Arial"/>
        </w:rPr>
      </w:pPr>
    </w:p>
    <w:p w14:paraId="6B3450F1" w14:textId="77777777" w:rsidR="000C676A" w:rsidRPr="00B94445" w:rsidRDefault="000C676A" w:rsidP="004F498D">
      <w:pPr>
        <w:rPr>
          <w:rFonts w:ascii="Arial" w:hAnsi="Arial" w:cs="Arial"/>
        </w:rPr>
      </w:pPr>
      <w:r w:rsidRPr="00B94445">
        <w:rPr>
          <w:rFonts w:ascii="Arial" w:hAnsi="Arial" w:cs="Arial"/>
        </w:rPr>
        <w:t>45.2.7 Licence granted by the Authority</w:t>
      </w:r>
    </w:p>
    <w:p w14:paraId="511220DD" w14:textId="77777777" w:rsidR="000C676A" w:rsidRPr="00B94445" w:rsidRDefault="000C676A" w:rsidP="004F498D">
      <w:pPr>
        <w:rPr>
          <w:rFonts w:ascii="Arial" w:hAnsi="Arial" w:cs="Arial"/>
        </w:rPr>
      </w:pPr>
      <w:r w:rsidRPr="00B94445">
        <w:rPr>
          <w:rFonts w:ascii="Arial" w:hAnsi="Arial" w:cs="Arial"/>
        </w:rPr>
        <w:t xml:space="preserve">45.2.7.1 The Authority hereby grants to the Contractor a royalty-free, non-exclusive, non-transferable licence during the Contract Period to use the Authority Software, the Authority Background IPR and the Authority Data solely to the extent necessary for providing the Goods and Services in accordance with this Contract, including (but not limited to) the right to grant sub-licences to Sub-Contractors provided that: </w:t>
      </w:r>
    </w:p>
    <w:p w14:paraId="3F83AD1B" w14:textId="77777777" w:rsidR="000C676A" w:rsidRPr="00B94445" w:rsidRDefault="000C676A" w:rsidP="004F498D">
      <w:pPr>
        <w:rPr>
          <w:rFonts w:ascii="Arial" w:hAnsi="Arial" w:cs="Arial"/>
        </w:rPr>
      </w:pPr>
      <w:r w:rsidRPr="00B94445">
        <w:rPr>
          <w:rFonts w:ascii="Arial" w:hAnsi="Arial" w:cs="Arial"/>
        </w:rPr>
        <w:t xml:space="preserve">(a) any relevant Sub-Contractor has entered into a confidentiality undertaking with the Contractor on the same terms as set out in Condition 14. Disclosure of Information; and </w:t>
      </w:r>
    </w:p>
    <w:p w14:paraId="3994B116" w14:textId="77777777" w:rsidR="000C676A" w:rsidRPr="00B94445" w:rsidRDefault="000C676A" w:rsidP="004F498D">
      <w:pPr>
        <w:rPr>
          <w:rFonts w:ascii="Arial" w:hAnsi="Arial" w:cs="Arial"/>
        </w:rPr>
      </w:pPr>
      <w:r w:rsidRPr="00B94445">
        <w:rPr>
          <w:rFonts w:ascii="Arial" w:hAnsi="Arial" w:cs="Arial"/>
        </w:rPr>
        <w:t xml:space="preserve">(b) the Contractor shall not without Approval use the licensed materials for any other purpose or for the benefit of any person other than the Authority. </w:t>
      </w:r>
    </w:p>
    <w:p w14:paraId="185A6F63" w14:textId="77777777" w:rsidR="000C676A" w:rsidRPr="00B94445" w:rsidRDefault="000C676A" w:rsidP="004F498D">
      <w:pPr>
        <w:rPr>
          <w:rFonts w:ascii="Arial" w:hAnsi="Arial" w:cs="Arial"/>
        </w:rPr>
      </w:pPr>
    </w:p>
    <w:p w14:paraId="606FED00" w14:textId="77777777" w:rsidR="000C676A" w:rsidRPr="00B94445" w:rsidRDefault="000C676A" w:rsidP="004F498D">
      <w:pPr>
        <w:rPr>
          <w:rFonts w:ascii="Arial" w:hAnsi="Arial" w:cs="Arial"/>
        </w:rPr>
      </w:pPr>
      <w:r w:rsidRPr="00B94445">
        <w:rPr>
          <w:rFonts w:ascii="Arial" w:hAnsi="Arial" w:cs="Arial"/>
        </w:rPr>
        <w:t>45.2.8 Termination of licenses</w:t>
      </w:r>
    </w:p>
    <w:p w14:paraId="40E3F024" w14:textId="77777777" w:rsidR="000C676A" w:rsidRPr="00B94445" w:rsidRDefault="000C676A" w:rsidP="004F498D">
      <w:pPr>
        <w:rPr>
          <w:rFonts w:ascii="Arial" w:hAnsi="Arial" w:cs="Arial"/>
        </w:rPr>
      </w:pPr>
    </w:p>
    <w:p w14:paraId="03807870" w14:textId="77777777" w:rsidR="000C676A" w:rsidRPr="00B94445" w:rsidRDefault="000C676A" w:rsidP="004F498D">
      <w:pPr>
        <w:rPr>
          <w:rFonts w:ascii="Arial" w:hAnsi="Arial" w:cs="Arial"/>
        </w:rPr>
      </w:pPr>
      <w:r w:rsidRPr="00B94445">
        <w:rPr>
          <w:rFonts w:ascii="Arial" w:hAnsi="Arial" w:cs="Arial"/>
        </w:rPr>
        <w:t xml:space="preserve">45.2.8.1 Subject to Clauses 45.2.3.2 and/or 45.2.3.3 (Licences granted by the Contractor: Contractor Software and Contractor Background IPR), all licences granted pursuant to this Clause 45.2 (Intellectual Property Rights) (other than those granted pursuant to Clause 45.2.6.2 (Third Party IPR and Third Party Software) and 45.2.7.1 (Licence granted by the Authority) shall survive the Contract Expiry Date. </w:t>
      </w:r>
    </w:p>
    <w:p w14:paraId="72990E9E" w14:textId="77777777" w:rsidR="000C676A" w:rsidRPr="00B94445" w:rsidRDefault="000C676A" w:rsidP="004F498D">
      <w:pPr>
        <w:rPr>
          <w:rFonts w:ascii="Arial" w:hAnsi="Arial" w:cs="Arial"/>
        </w:rPr>
      </w:pPr>
    </w:p>
    <w:p w14:paraId="74D2AA7F" w14:textId="77777777" w:rsidR="000C676A" w:rsidRPr="00B94445" w:rsidRDefault="000C676A" w:rsidP="004F498D">
      <w:pPr>
        <w:rPr>
          <w:rFonts w:ascii="Arial" w:hAnsi="Arial" w:cs="Arial"/>
        </w:rPr>
      </w:pPr>
      <w:r w:rsidRPr="00B94445">
        <w:rPr>
          <w:rFonts w:ascii="Arial" w:hAnsi="Arial" w:cs="Arial"/>
        </w:rPr>
        <w:t xml:space="preserve">45.2.8.2 The Contractor shall, if requested by the Authority in accordance with Schedule 15 Annex B (Exit Plan), grant (or procure the grant) to the Replacement Contractor of a licence to use any Contractor Software, Contractor Background IPR, Third Party IPR and/or Third Party Software on terms equivalent to those set out in Clause 45.2.3.1 (Licences granted by the Contractor: Contractor Software and Supplier Background IPR) subject to the Replacement Contractor entering into reasonable confidentiality undertakings with the Contractor. </w:t>
      </w:r>
    </w:p>
    <w:p w14:paraId="50E3C7F1" w14:textId="77777777" w:rsidR="000C676A" w:rsidRPr="00B94445" w:rsidRDefault="000C676A" w:rsidP="004F498D">
      <w:pPr>
        <w:rPr>
          <w:rFonts w:ascii="Arial" w:hAnsi="Arial" w:cs="Arial"/>
        </w:rPr>
      </w:pPr>
      <w:r w:rsidRPr="00B94445">
        <w:rPr>
          <w:rFonts w:ascii="Arial" w:hAnsi="Arial" w:cs="Arial"/>
        </w:rPr>
        <w:t xml:space="preserve">45.2.8.3 The licence granted pursuant to Clause 45.2.7.1 (Licence granted by the Authority) and any sub-licence granted by the Contractor in accordance with Clause 45.2.7.1 (Licence </w:t>
      </w:r>
      <w:r w:rsidRPr="00B94445">
        <w:rPr>
          <w:rFonts w:ascii="Arial" w:hAnsi="Arial" w:cs="Arial"/>
        </w:rPr>
        <w:lastRenderedPageBreak/>
        <w:t xml:space="preserve">granted by the Authority) shall terminate automatically on the Contract Expiry Date and the Contractor shall: </w:t>
      </w:r>
    </w:p>
    <w:p w14:paraId="4D7A417D" w14:textId="77777777" w:rsidR="000C676A" w:rsidRPr="00B94445" w:rsidRDefault="000C676A" w:rsidP="004F498D">
      <w:pPr>
        <w:rPr>
          <w:rFonts w:ascii="Arial" w:hAnsi="Arial" w:cs="Arial"/>
        </w:rPr>
      </w:pPr>
      <w:r w:rsidRPr="00B94445">
        <w:rPr>
          <w:rFonts w:ascii="Arial" w:hAnsi="Arial" w:cs="Arial"/>
        </w:rPr>
        <w:t xml:space="preserve">(a) immediately cease all use of the Authority Software, the Authority Background IPR and the Authority Data (as the case may be); </w:t>
      </w:r>
    </w:p>
    <w:p w14:paraId="662F498D" w14:textId="77777777" w:rsidR="000C676A" w:rsidRPr="00B94445" w:rsidRDefault="000C676A" w:rsidP="004F498D">
      <w:pPr>
        <w:rPr>
          <w:rFonts w:ascii="Arial" w:hAnsi="Arial" w:cs="Arial"/>
        </w:rPr>
      </w:pPr>
      <w:r w:rsidRPr="00B94445">
        <w:rPr>
          <w:rFonts w:ascii="Arial" w:hAnsi="Arial" w:cs="Arial"/>
        </w:rPr>
        <w:t xml:space="preserve">(b) at the discretion of the Authority, return or destroy documents and other tangible materials that contain any of the Authority Software, the Authority Background IPR and the Authority Data, provided that if the Authority has not made an election within six months of the termination of the licence, the Contractor may destroy the documents and other tangible materials that contain any of the Authority Software, the Authority Background IPR and the Authority Data (as the case may be); and </w:t>
      </w:r>
    </w:p>
    <w:p w14:paraId="3F258AB4" w14:textId="77777777" w:rsidR="000C676A" w:rsidRPr="00B94445" w:rsidRDefault="000C676A" w:rsidP="004F498D">
      <w:pPr>
        <w:rPr>
          <w:rFonts w:ascii="Arial" w:hAnsi="Arial" w:cs="Arial"/>
        </w:rPr>
      </w:pPr>
      <w:r w:rsidRPr="00B94445">
        <w:rPr>
          <w:rFonts w:ascii="Arial" w:hAnsi="Arial" w:cs="Arial"/>
        </w:rPr>
        <w:t xml:space="preserve">(c) ensure, so far as reasonably practicable, that any Authority Software, Authority Background IPR and Authority Data that are held in electronic, digital or other machine-readable form ceases to be readily accessible from any computer, word processor, voicemail system or any other device of the Contractor containing such Authority Software, Authority Background IPR and/or Authority Data. </w:t>
      </w:r>
    </w:p>
    <w:p w14:paraId="20B8609C" w14:textId="02195BF1" w:rsidR="000C676A" w:rsidRPr="00B94445" w:rsidRDefault="00124127" w:rsidP="004370F9">
      <w:pPr>
        <w:pStyle w:val="Heading1"/>
      </w:pPr>
      <w:bookmarkStart w:id="20" w:name="_Toc501022445_6"/>
      <w:bookmarkStart w:id="21" w:name="_Toc50558255"/>
      <w:r w:rsidRPr="00B94445">
        <w:lastRenderedPageBreak/>
        <w:t xml:space="preserve">45.3. </w:t>
      </w:r>
      <w:r w:rsidR="000C676A" w:rsidRPr="00B94445">
        <w:t>Payment Terms</w:t>
      </w:r>
      <w:bookmarkEnd w:id="20"/>
      <w:bookmarkEnd w:id="21"/>
    </w:p>
    <w:p w14:paraId="4383D38F" w14:textId="0797C540" w:rsidR="000C676A" w:rsidRPr="00B94445" w:rsidRDefault="000C676A" w:rsidP="004F498D">
      <w:pPr>
        <w:rPr>
          <w:rFonts w:ascii="Arial" w:hAnsi="Arial" w:cs="Arial"/>
        </w:rPr>
      </w:pPr>
      <w:r w:rsidRPr="00B94445">
        <w:rPr>
          <w:rFonts w:ascii="Arial" w:hAnsi="Arial" w:cs="Arial"/>
        </w:rPr>
        <w:t xml:space="preserve"> </w:t>
      </w:r>
      <w:bookmarkStart w:id="22" w:name="_Toc501022446_6_1"/>
      <w:r w:rsidR="00B30985" w:rsidRPr="00B94445">
        <w:rPr>
          <w:rFonts w:ascii="Arial" w:hAnsi="Arial" w:cs="Arial"/>
        </w:rPr>
        <w:t xml:space="preserve">45.3.1 </w:t>
      </w:r>
      <w:r w:rsidRPr="00B94445">
        <w:rPr>
          <w:rFonts w:ascii="Arial" w:hAnsi="Arial" w:cs="Arial"/>
        </w:rPr>
        <w:t>Milestone Payment</w:t>
      </w:r>
      <w:bookmarkEnd w:id="22"/>
      <w:r w:rsidR="005D198B" w:rsidRPr="00B94445">
        <w:rPr>
          <w:rFonts w:ascii="Arial" w:hAnsi="Arial" w:cs="Arial"/>
        </w:rPr>
        <w:t>s</w:t>
      </w:r>
    </w:p>
    <w:p w14:paraId="4CB61770" w14:textId="3B97E00E" w:rsidR="005D198B" w:rsidRPr="00B94445" w:rsidRDefault="00EE37D4" w:rsidP="004F498D">
      <w:pPr>
        <w:rPr>
          <w:rFonts w:ascii="Arial" w:hAnsi="Arial" w:cs="Arial"/>
        </w:rPr>
      </w:pPr>
      <w:r w:rsidRPr="00B94445">
        <w:rPr>
          <w:rFonts w:ascii="Arial" w:hAnsi="Arial" w:cs="Arial"/>
        </w:rPr>
        <w:t xml:space="preserve">45.3.1.1 </w:t>
      </w:r>
      <w:r w:rsidR="005D198B" w:rsidRPr="00B94445">
        <w:rPr>
          <w:rFonts w:ascii="Arial" w:hAnsi="Arial" w:cs="Arial"/>
        </w:rPr>
        <w:t xml:space="preserve">The Authority shall, subject to the following provisions of this Condition, make to the Contractor advances against the price(s) payable for Items 1, 2 and 4 (“interim payments”) in accordance with the Milestone Payment Scheme set out in the Contract Schedule of Requirements. </w:t>
      </w:r>
    </w:p>
    <w:p w14:paraId="00ADF0F1" w14:textId="77777777" w:rsidR="005D198B" w:rsidRPr="00B94445" w:rsidRDefault="005D198B" w:rsidP="004F498D">
      <w:pPr>
        <w:rPr>
          <w:rFonts w:ascii="Arial" w:hAnsi="Arial" w:cs="Arial"/>
        </w:rPr>
      </w:pPr>
      <w:r w:rsidRPr="00B94445">
        <w:rPr>
          <w:rFonts w:ascii="Arial" w:hAnsi="Arial" w:cs="Arial"/>
        </w:rPr>
        <w:t>45.3.1.2.</w:t>
      </w:r>
      <w:r w:rsidRPr="00B94445">
        <w:rPr>
          <w:rFonts w:ascii="Arial" w:hAnsi="Arial" w:cs="Arial"/>
        </w:rPr>
        <w:tab/>
        <w:t xml:space="preserve">The Contractor shall be entitled to interim payments, to be claimed in accordance with Condition 36 for each stage under the Milestone Payment Scheme, when: </w:t>
      </w:r>
    </w:p>
    <w:p w14:paraId="2C010B71" w14:textId="77777777" w:rsidR="005D198B" w:rsidRPr="00B94445" w:rsidRDefault="005D198B" w:rsidP="004F498D">
      <w:pPr>
        <w:rPr>
          <w:rFonts w:ascii="Arial" w:hAnsi="Arial" w:cs="Arial"/>
        </w:rPr>
      </w:pPr>
      <w:r w:rsidRPr="00B94445">
        <w:rPr>
          <w:rFonts w:ascii="Arial" w:hAnsi="Arial" w:cs="Arial"/>
        </w:rPr>
        <w:tab/>
        <w:t>45.3.1.2.a.</w:t>
      </w:r>
      <w:r w:rsidRPr="00B94445">
        <w:rPr>
          <w:rFonts w:ascii="Arial" w:hAnsi="Arial" w:cs="Arial"/>
        </w:rPr>
        <w:tab/>
        <w:t xml:space="preserve">the Contractor has completed all work comprised in the Milestone for which the interim payment is sought in accordance with the Statement of Requirement at Schedule 2 Annex A; </w:t>
      </w:r>
    </w:p>
    <w:p w14:paraId="3F20C93D" w14:textId="77777777" w:rsidR="005D198B" w:rsidRPr="00B94445" w:rsidRDefault="005D198B" w:rsidP="004F498D">
      <w:pPr>
        <w:rPr>
          <w:rFonts w:ascii="Arial" w:hAnsi="Arial" w:cs="Arial"/>
        </w:rPr>
      </w:pPr>
      <w:r w:rsidRPr="00B94445">
        <w:rPr>
          <w:rFonts w:ascii="Arial" w:hAnsi="Arial" w:cs="Arial"/>
        </w:rPr>
        <w:tab/>
        <w:t>45.3.1.2.b.</w:t>
      </w:r>
      <w:r w:rsidRPr="00B94445">
        <w:rPr>
          <w:rFonts w:ascii="Arial" w:hAnsi="Arial" w:cs="Arial"/>
        </w:rPr>
        <w:tab/>
        <w:t>all previous Milestones have been completed, unless the parties expressly agree otherwise; and</w:t>
      </w:r>
    </w:p>
    <w:p w14:paraId="67D510AC" w14:textId="77777777" w:rsidR="005D198B" w:rsidRPr="00B94445" w:rsidRDefault="005D198B" w:rsidP="004F498D">
      <w:pPr>
        <w:rPr>
          <w:rFonts w:ascii="Arial" w:hAnsi="Arial" w:cs="Arial"/>
        </w:rPr>
      </w:pPr>
      <w:r w:rsidRPr="00B94445">
        <w:rPr>
          <w:rFonts w:ascii="Arial" w:hAnsi="Arial" w:cs="Arial"/>
        </w:rPr>
        <w:tab/>
        <w:t>45.3.1.2.c.</w:t>
      </w:r>
      <w:r w:rsidRPr="00B94445">
        <w:rPr>
          <w:rFonts w:ascii="Arial" w:hAnsi="Arial" w:cs="Arial"/>
        </w:rPr>
        <w:tab/>
        <w:t xml:space="preserve">the Contractor shall have complied with all his contractual obligations which enable the Authority to monitor the Contractor’s contractual performance, including but not limited to those obligations related to the provision of information to the Authority.  </w:t>
      </w:r>
    </w:p>
    <w:p w14:paraId="73ED8108" w14:textId="77777777" w:rsidR="005D198B" w:rsidRPr="00B94445" w:rsidRDefault="005D198B" w:rsidP="004F498D">
      <w:pPr>
        <w:rPr>
          <w:rFonts w:ascii="Arial" w:hAnsi="Arial" w:cs="Arial"/>
        </w:rPr>
      </w:pPr>
      <w:r w:rsidRPr="00B94445">
        <w:rPr>
          <w:rFonts w:ascii="Arial" w:hAnsi="Arial" w:cs="Arial"/>
        </w:rPr>
        <w:t>45.3.1.3.</w:t>
      </w:r>
      <w:r w:rsidRPr="00B94445">
        <w:rPr>
          <w:rFonts w:ascii="Arial" w:hAnsi="Arial" w:cs="Arial"/>
        </w:rPr>
        <w:tab/>
        <w:t xml:space="preserve">Notwithstanding clause 45.3.1.2 above, the Authority shall not be obliged to make an interim payment to the Contractor if it has reasonable cause to believe that the Contractor will be unlikely to render complete performance of its obligations in respect of any of Items 1, 2 and 4 of the Contract. </w:t>
      </w:r>
    </w:p>
    <w:p w14:paraId="797BF4FB" w14:textId="77777777" w:rsidR="005D198B" w:rsidRPr="00B94445" w:rsidRDefault="005D198B" w:rsidP="004F498D">
      <w:pPr>
        <w:rPr>
          <w:rFonts w:ascii="Arial" w:hAnsi="Arial" w:cs="Arial"/>
        </w:rPr>
      </w:pPr>
      <w:r w:rsidRPr="00B94445">
        <w:rPr>
          <w:rFonts w:ascii="Arial" w:hAnsi="Arial" w:cs="Arial"/>
        </w:rPr>
        <w:t>45.3.1.4.</w:t>
      </w:r>
      <w:r w:rsidRPr="00B94445">
        <w:rPr>
          <w:rFonts w:ascii="Arial" w:hAnsi="Arial" w:cs="Arial"/>
        </w:rPr>
        <w:tab/>
        <w:t xml:space="preserve">Where the Authority intends to rely on clause 45.3.1.3 above as the basis for rejecting any claim for an interim payment which the Contractor may make, the Authority shall give to the Contractor notice in writing of its intention together with the Authority's reasons for the rejection. </w:t>
      </w:r>
    </w:p>
    <w:p w14:paraId="237242BD" w14:textId="77777777" w:rsidR="005D198B" w:rsidRPr="00B94445" w:rsidRDefault="005D198B" w:rsidP="004F498D">
      <w:pPr>
        <w:rPr>
          <w:rFonts w:ascii="Arial" w:hAnsi="Arial" w:cs="Arial"/>
        </w:rPr>
      </w:pPr>
      <w:r w:rsidRPr="00B94445">
        <w:rPr>
          <w:rFonts w:ascii="Arial" w:hAnsi="Arial" w:cs="Arial"/>
        </w:rPr>
        <w:t>45.3.1.5.</w:t>
      </w:r>
      <w:r w:rsidRPr="00B94445">
        <w:rPr>
          <w:rFonts w:ascii="Arial" w:hAnsi="Arial" w:cs="Arial"/>
        </w:rPr>
        <w:tab/>
        <w:t xml:space="preserve">The Authority shall without prejudice to any other right / remedy of either party be entitled to recover in full all interim payments made under the Contract where: </w:t>
      </w:r>
    </w:p>
    <w:p w14:paraId="71770262" w14:textId="77777777" w:rsidR="005D198B" w:rsidRPr="00B94445" w:rsidRDefault="005D198B" w:rsidP="004F498D">
      <w:pPr>
        <w:rPr>
          <w:rFonts w:ascii="Arial" w:hAnsi="Arial" w:cs="Arial"/>
        </w:rPr>
      </w:pPr>
      <w:r w:rsidRPr="00B94445">
        <w:rPr>
          <w:rFonts w:ascii="Arial" w:hAnsi="Arial" w:cs="Arial"/>
        </w:rPr>
        <w:tab/>
        <w:t>45.3.1.5.a.</w:t>
      </w:r>
      <w:r w:rsidRPr="00B94445">
        <w:rPr>
          <w:rFonts w:ascii="Arial" w:hAnsi="Arial" w:cs="Arial"/>
        </w:rPr>
        <w:tab/>
        <w:t>the Contract, or the part of the Contract under which Items 1, 2 and 4 are to be provided, is terminated otherwise than in accordance with Condition 42, or expires by reason of passing of time; and</w:t>
      </w:r>
    </w:p>
    <w:p w14:paraId="7DA34C81" w14:textId="77777777" w:rsidR="005D198B" w:rsidRPr="00B94445" w:rsidRDefault="005D198B" w:rsidP="004F498D">
      <w:pPr>
        <w:rPr>
          <w:rFonts w:ascii="Arial" w:hAnsi="Arial" w:cs="Arial"/>
        </w:rPr>
      </w:pPr>
      <w:r w:rsidRPr="00B94445">
        <w:rPr>
          <w:rFonts w:ascii="Arial" w:hAnsi="Arial" w:cs="Arial"/>
        </w:rPr>
        <w:tab/>
        <w:t>45.3.1.5.b.</w:t>
      </w:r>
      <w:r w:rsidRPr="00B94445">
        <w:rPr>
          <w:rFonts w:ascii="Arial" w:hAnsi="Arial" w:cs="Arial"/>
        </w:rPr>
        <w:tab/>
        <w:t>the Contractor has failed to complete performance of any of Items 1, 2 and 4.</w:t>
      </w:r>
    </w:p>
    <w:p w14:paraId="7CBAE812" w14:textId="77777777" w:rsidR="005D198B" w:rsidRPr="00B94445" w:rsidRDefault="005D198B" w:rsidP="004F498D">
      <w:pPr>
        <w:rPr>
          <w:rFonts w:ascii="Arial" w:hAnsi="Arial" w:cs="Arial"/>
        </w:rPr>
      </w:pPr>
      <w:r w:rsidRPr="00B94445">
        <w:rPr>
          <w:rFonts w:ascii="Arial" w:hAnsi="Arial" w:cs="Arial"/>
        </w:rPr>
        <w:t>45.3.1.6.</w:t>
      </w:r>
      <w:r w:rsidRPr="00B94445">
        <w:rPr>
          <w:rFonts w:ascii="Arial" w:hAnsi="Arial" w:cs="Arial"/>
        </w:rPr>
        <w:tab/>
        <w:t xml:space="preserve">In the event of repayment to the Authority under the provisions of clause 45.3.1.5 above then all that which vested in the Authority under the provisions of DEFCON 649 SC2 and which related to Items 1, 2 and 4 shall re-vest in and become the absolute property of the Contractor. </w:t>
      </w:r>
    </w:p>
    <w:p w14:paraId="2965FA72" w14:textId="77777777" w:rsidR="005D198B" w:rsidRPr="00B94445" w:rsidRDefault="005D198B" w:rsidP="004F498D">
      <w:pPr>
        <w:rPr>
          <w:rFonts w:ascii="Arial" w:hAnsi="Arial" w:cs="Arial"/>
        </w:rPr>
      </w:pPr>
      <w:r w:rsidRPr="00B94445">
        <w:rPr>
          <w:rFonts w:ascii="Arial" w:hAnsi="Arial" w:cs="Arial"/>
        </w:rPr>
        <w:t>45.3.1.7.</w:t>
      </w:r>
      <w:r w:rsidRPr="00B94445">
        <w:rPr>
          <w:rFonts w:ascii="Arial" w:hAnsi="Arial" w:cs="Arial"/>
        </w:rPr>
        <w:tab/>
        <w:t>Payment of an interim payment by the Authority under this clause 45.3.1 shall not, unless expressly stated to do so, constitute:</w:t>
      </w:r>
    </w:p>
    <w:p w14:paraId="48459D4A" w14:textId="77777777" w:rsidR="005D198B" w:rsidRPr="00B94445" w:rsidRDefault="005D198B" w:rsidP="004F498D">
      <w:pPr>
        <w:rPr>
          <w:rFonts w:ascii="Arial" w:hAnsi="Arial" w:cs="Arial"/>
        </w:rPr>
      </w:pPr>
      <w:r w:rsidRPr="00B94445">
        <w:rPr>
          <w:rFonts w:ascii="Arial" w:hAnsi="Arial" w:cs="Arial"/>
        </w:rPr>
        <w:tab/>
        <w:t>45.3.1.7.a.</w:t>
      </w:r>
      <w:r w:rsidRPr="00B94445">
        <w:rPr>
          <w:rFonts w:ascii="Arial" w:hAnsi="Arial" w:cs="Arial"/>
        </w:rPr>
        <w:tab/>
        <w:t xml:space="preserve">acceptance by the Authority of any contractual deliverable;  </w:t>
      </w:r>
    </w:p>
    <w:p w14:paraId="31AFEA5D" w14:textId="77777777" w:rsidR="005D198B" w:rsidRPr="00B94445" w:rsidRDefault="005D198B" w:rsidP="004F498D">
      <w:pPr>
        <w:rPr>
          <w:rFonts w:ascii="Arial" w:hAnsi="Arial" w:cs="Arial"/>
        </w:rPr>
      </w:pPr>
      <w:r w:rsidRPr="00B94445">
        <w:rPr>
          <w:rFonts w:ascii="Arial" w:hAnsi="Arial" w:cs="Arial"/>
        </w:rPr>
        <w:tab/>
        <w:t>45.3.1.7.b.</w:t>
      </w:r>
      <w:r w:rsidRPr="00B94445">
        <w:rPr>
          <w:rFonts w:ascii="Arial" w:hAnsi="Arial" w:cs="Arial"/>
        </w:rPr>
        <w:tab/>
        <w:t>a representation by the Authority that the Contractor has complied with any contractual obligations; or</w:t>
      </w:r>
    </w:p>
    <w:p w14:paraId="44BEBA64" w14:textId="77777777" w:rsidR="005D198B" w:rsidRPr="00B94445" w:rsidRDefault="005D198B" w:rsidP="004F498D">
      <w:pPr>
        <w:rPr>
          <w:rFonts w:ascii="Arial" w:hAnsi="Arial" w:cs="Arial"/>
        </w:rPr>
      </w:pPr>
      <w:r w:rsidRPr="00B94445">
        <w:rPr>
          <w:rFonts w:ascii="Arial" w:hAnsi="Arial" w:cs="Arial"/>
        </w:rPr>
        <w:tab/>
        <w:t>45.3.1.7.c.</w:t>
      </w:r>
      <w:r w:rsidRPr="00B94445">
        <w:rPr>
          <w:rFonts w:ascii="Arial" w:hAnsi="Arial" w:cs="Arial"/>
        </w:rPr>
        <w:tab/>
        <w:t>a waiver of the Authority’s right to subsequently claim that the conditions for payment of that interim payment were not satisfied.</w:t>
      </w:r>
    </w:p>
    <w:p w14:paraId="6401688A" w14:textId="77777777" w:rsidR="005D198B" w:rsidRPr="00B94445" w:rsidRDefault="005D198B" w:rsidP="004F498D">
      <w:pPr>
        <w:rPr>
          <w:rFonts w:ascii="Arial" w:hAnsi="Arial" w:cs="Arial"/>
        </w:rPr>
      </w:pPr>
      <w:r w:rsidRPr="00B94445">
        <w:rPr>
          <w:rFonts w:ascii="Arial" w:hAnsi="Arial" w:cs="Arial"/>
        </w:rPr>
        <w:lastRenderedPageBreak/>
        <w:t>45.3.1.8</w:t>
      </w:r>
      <w:r w:rsidRPr="00B94445">
        <w:rPr>
          <w:rFonts w:ascii="Arial" w:hAnsi="Arial" w:cs="Arial"/>
        </w:rPr>
        <w:tab/>
        <w:t>The provisions of this clause 45.3.1 shall apply to any Milestone Payments to be agreed in respect of any Task raised under the Contract in accordance with the Tasking Procedure at Condition 47.2 where such Tasks meet the Authority’s criteria for such interim payments and the Authority has agreed such interim payments.</w:t>
      </w:r>
    </w:p>
    <w:p w14:paraId="25146AA6" w14:textId="77777777" w:rsidR="005D198B" w:rsidRPr="00B94445" w:rsidRDefault="005D198B" w:rsidP="004F498D">
      <w:pPr>
        <w:rPr>
          <w:rFonts w:ascii="Arial" w:hAnsi="Arial" w:cs="Arial"/>
        </w:rPr>
      </w:pPr>
    </w:p>
    <w:p w14:paraId="1B4C2717" w14:textId="77777777" w:rsidR="005D198B" w:rsidRPr="00B94445" w:rsidRDefault="005D198B" w:rsidP="004F498D">
      <w:pPr>
        <w:rPr>
          <w:rFonts w:ascii="Arial" w:hAnsi="Arial" w:cs="Arial"/>
        </w:rPr>
      </w:pPr>
      <w:r w:rsidRPr="00B94445">
        <w:rPr>
          <w:rFonts w:ascii="Arial" w:hAnsi="Arial" w:cs="Arial"/>
        </w:rPr>
        <w:t>45.3.2</w:t>
      </w:r>
      <w:r w:rsidRPr="00B94445">
        <w:rPr>
          <w:rFonts w:ascii="Arial" w:hAnsi="Arial" w:cs="Arial"/>
        </w:rPr>
        <w:tab/>
        <w:t>Payment for Item 3 of the Contract Schedule of Requirements</w:t>
      </w:r>
    </w:p>
    <w:p w14:paraId="53846D74" w14:textId="77777777" w:rsidR="005D198B" w:rsidRPr="00B94445" w:rsidRDefault="005D198B" w:rsidP="004F498D">
      <w:pPr>
        <w:rPr>
          <w:rFonts w:ascii="Arial" w:hAnsi="Arial" w:cs="Arial"/>
        </w:rPr>
      </w:pPr>
    </w:p>
    <w:p w14:paraId="1A67DBA7" w14:textId="77777777" w:rsidR="005D198B" w:rsidRPr="00B94445" w:rsidRDefault="005D198B" w:rsidP="004F498D">
      <w:pPr>
        <w:rPr>
          <w:rFonts w:ascii="Arial" w:hAnsi="Arial" w:cs="Arial"/>
        </w:rPr>
      </w:pPr>
      <w:r w:rsidRPr="00B94445">
        <w:rPr>
          <w:rFonts w:ascii="Arial" w:hAnsi="Arial" w:cs="Arial"/>
        </w:rPr>
        <w:t>45.3.2.1 The Firm Price for Item 3 of the Contract Schedule of Requirements shall be payable in equal instalments, quarterly in arrears, for the duration of Item 4 Configuration Phase. The Contractor shall make quarterly claims for payment in accordance with Condition 36.</w:t>
      </w:r>
    </w:p>
    <w:p w14:paraId="1D624759" w14:textId="77777777" w:rsidR="005D198B" w:rsidRPr="00B94445" w:rsidRDefault="005D198B" w:rsidP="004F498D">
      <w:pPr>
        <w:rPr>
          <w:rFonts w:ascii="Arial" w:hAnsi="Arial" w:cs="Arial"/>
        </w:rPr>
      </w:pPr>
      <w:r w:rsidRPr="00B94445">
        <w:rPr>
          <w:rFonts w:ascii="Arial" w:hAnsi="Arial" w:cs="Arial"/>
        </w:rPr>
        <w:t>45.3. 3</w:t>
      </w:r>
      <w:r w:rsidRPr="00B94445">
        <w:rPr>
          <w:rFonts w:ascii="Arial" w:hAnsi="Arial" w:cs="Arial"/>
        </w:rPr>
        <w:tab/>
        <w:t>Payment for Items 5 – 11 of the Contract Schedule of Requirements</w:t>
      </w:r>
    </w:p>
    <w:p w14:paraId="5E57E537" w14:textId="77777777" w:rsidR="005D198B" w:rsidRPr="00B94445" w:rsidRDefault="005D198B" w:rsidP="004F498D">
      <w:pPr>
        <w:rPr>
          <w:rFonts w:ascii="Arial" w:hAnsi="Arial" w:cs="Arial"/>
        </w:rPr>
      </w:pPr>
    </w:p>
    <w:p w14:paraId="6D015E8C" w14:textId="77777777" w:rsidR="005D198B" w:rsidRPr="00B94445" w:rsidRDefault="005D198B" w:rsidP="004F498D">
      <w:pPr>
        <w:rPr>
          <w:rFonts w:ascii="Arial" w:hAnsi="Arial" w:cs="Arial"/>
        </w:rPr>
      </w:pPr>
      <w:r w:rsidRPr="00B94445">
        <w:rPr>
          <w:rFonts w:ascii="Arial" w:hAnsi="Arial" w:cs="Arial"/>
        </w:rPr>
        <w:t>45.3.3.1</w:t>
      </w:r>
      <w:r w:rsidRPr="00B94445">
        <w:rPr>
          <w:rFonts w:ascii="Arial" w:hAnsi="Arial" w:cs="Arial"/>
        </w:rPr>
        <w:tab/>
        <w:t>The Contractor shall be entitled to claim payment on completion of each Task raised and properly authorised in accordance with the Contract, to the satisfaction of the Authority’s Project Manager and in accordance with the Acceptance Procedure set out in Schedule 8.</w:t>
      </w:r>
    </w:p>
    <w:p w14:paraId="68950C74" w14:textId="77777777" w:rsidR="005D198B" w:rsidRPr="00B94445" w:rsidRDefault="005D198B" w:rsidP="004F498D">
      <w:pPr>
        <w:rPr>
          <w:rFonts w:ascii="Arial" w:hAnsi="Arial" w:cs="Arial"/>
        </w:rPr>
      </w:pPr>
      <w:r w:rsidRPr="00B94445">
        <w:rPr>
          <w:rFonts w:ascii="Arial" w:hAnsi="Arial" w:cs="Arial"/>
        </w:rPr>
        <w:t xml:space="preserve">45.3.3.2 </w:t>
      </w:r>
      <w:r w:rsidRPr="00B94445">
        <w:rPr>
          <w:rFonts w:ascii="Arial" w:hAnsi="Arial" w:cs="Arial"/>
        </w:rPr>
        <w:tab/>
        <w:t>Where any Task raised and properly authorised under the Contract has included agreed Milestone Payments, these shall be claimed in accordance with Condition 45.3 and the final Milestone Payment shall only be claimed following Acceptance of the Task deliverables in accordance with the Acceptance Procedure set out in Schedule 8.</w:t>
      </w:r>
    </w:p>
    <w:p w14:paraId="5B1345CA" w14:textId="04CA5F28" w:rsidR="000C676A" w:rsidRPr="00B94445" w:rsidRDefault="000C676A" w:rsidP="004F498D">
      <w:pPr>
        <w:rPr>
          <w:rFonts w:ascii="Arial" w:hAnsi="Arial" w:cs="Arial"/>
        </w:rPr>
      </w:pPr>
      <w:r w:rsidRPr="00B94445">
        <w:rPr>
          <w:rFonts w:ascii="Arial" w:hAnsi="Arial" w:cs="Arial"/>
        </w:rPr>
        <w:tab/>
      </w:r>
    </w:p>
    <w:p w14:paraId="0D694F05" w14:textId="77777777" w:rsidR="000C676A" w:rsidRPr="00B94445" w:rsidRDefault="000C676A" w:rsidP="004F498D">
      <w:pPr>
        <w:rPr>
          <w:rFonts w:ascii="Arial" w:hAnsi="Arial" w:cs="Arial"/>
        </w:rPr>
      </w:pPr>
      <w:r w:rsidRPr="00B94445">
        <w:rPr>
          <w:rFonts w:ascii="Arial" w:hAnsi="Arial" w:cs="Arial"/>
        </w:rPr>
        <w:br w:type="page"/>
      </w:r>
    </w:p>
    <w:p w14:paraId="28987FB1" w14:textId="52720AA8" w:rsidR="000C676A" w:rsidRPr="00B94445" w:rsidRDefault="003C3A05" w:rsidP="004370F9">
      <w:pPr>
        <w:pStyle w:val="Heading1"/>
      </w:pPr>
      <w:bookmarkStart w:id="23" w:name="_Toc501022445_7"/>
      <w:bookmarkStart w:id="24" w:name="_Toc50558256"/>
      <w:r w:rsidRPr="00B94445">
        <w:lastRenderedPageBreak/>
        <w:t xml:space="preserve">45.4 </w:t>
      </w:r>
      <w:r w:rsidR="000C676A" w:rsidRPr="00B94445">
        <w:t>Special Indemnity Conditions</w:t>
      </w:r>
      <w:bookmarkEnd w:id="23"/>
      <w:bookmarkEnd w:id="24"/>
    </w:p>
    <w:p w14:paraId="37E9E75D" w14:textId="75B372E5" w:rsidR="00C95F41" w:rsidRPr="00B94445" w:rsidRDefault="000C676A" w:rsidP="004F498D">
      <w:pPr>
        <w:rPr>
          <w:rFonts w:ascii="Arial" w:hAnsi="Arial" w:cs="Arial"/>
        </w:rPr>
      </w:pPr>
      <w:r w:rsidRPr="00B94445">
        <w:rPr>
          <w:rFonts w:ascii="Arial" w:hAnsi="Arial" w:cs="Arial"/>
        </w:rPr>
        <w:t xml:space="preserve"> </w:t>
      </w:r>
      <w:r w:rsidR="007D3D6D" w:rsidRPr="00B94445">
        <w:rPr>
          <w:rFonts w:ascii="Arial" w:hAnsi="Arial" w:cs="Arial"/>
        </w:rPr>
        <w:t>45.4.</w:t>
      </w:r>
      <w:r w:rsidR="00C95F41" w:rsidRPr="00B94445">
        <w:rPr>
          <w:rFonts w:ascii="Arial" w:hAnsi="Arial" w:cs="Arial"/>
        </w:rPr>
        <w:t>1. Limitation of Contractor's Liability</w:t>
      </w:r>
    </w:p>
    <w:p w14:paraId="5E7F5D6E" w14:textId="23C4B399" w:rsidR="00C95F41" w:rsidRPr="00B94445" w:rsidRDefault="00F368DD" w:rsidP="004F498D">
      <w:pPr>
        <w:rPr>
          <w:rFonts w:ascii="Arial" w:hAnsi="Arial" w:cs="Arial"/>
        </w:rPr>
      </w:pPr>
      <w:r w:rsidRPr="00B94445">
        <w:rPr>
          <w:rFonts w:ascii="Arial" w:hAnsi="Arial" w:cs="Arial"/>
        </w:rPr>
        <w:t>45.4.1.</w:t>
      </w:r>
      <w:r w:rsidR="00C95F41" w:rsidRPr="00B94445">
        <w:rPr>
          <w:rFonts w:ascii="Arial" w:hAnsi="Arial" w:cs="Arial"/>
        </w:rPr>
        <w:t xml:space="preserve">a. Subject to Clause </w:t>
      </w:r>
      <w:r w:rsidRPr="00B94445">
        <w:rPr>
          <w:rFonts w:ascii="Arial" w:hAnsi="Arial" w:cs="Arial"/>
        </w:rPr>
        <w:t>45.4.</w:t>
      </w:r>
      <w:r w:rsidR="00C95F41" w:rsidRPr="00B94445">
        <w:rPr>
          <w:rFonts w:ascii="Arial" w:hAnsi="Arial" w:cs="Arial"/>
        </w:rPr>
        <w:t xml:space="preserve">1.b the Contractor's liability to the Authority in connection with this Contract under Condition 43(b) shall not exceed 125% of the Contract Value </w:t>
      </w:r>
      <w:r w:rsidR="00D57A90">
        <w:rPr>
          <w:rFonts w:ascii="Arial" w:hAnsi="Arial" w:cs="Arial"/>
        </w:rPr>
        <w:t xml:space="preserve">£1,685,000 (One Million, Six Hundred and </w:t>
      </w:r>
      <w:proofErr w:type="gramStart"/>
      <w:r w:rsidR="00243E60">
        <w:rPr>
          <w:rFonts w:ascii="Arial" w:hAnsi="Arial" w:cs="Arial"/>
        </w:rPr>
        <w:t>Eighty Five</w:t>
      </w:r>
      <w:proofErr w:type="gramEnd"/>
      <w:r w:rsidR="00243E60">
        <w:rPr>
          <w:rFonts w:ascii="Arial" w:hAnsi="Arial" w:cs="Arial"/>
        </w:rPr>
        <w:t xml:space="preserve"> Thousand One Hundred Pounds</w:t>
      </w:r>
      <w:r w:rsidR="0016102F">
        <w:rPr>
          <w:rFonts w:ascii="Arial" w:hAnsi="Arial" w:cs="Arial"/>
        </w:rPr>
        <w:t xml:space="preserve"> GBP</w:t>
      </w:r>
      <w:r w:rsidR="00243E60">
        <w:rPr>
          <w:rFonts w:ascii="Arial" w:hAnsi="Arial" w:cs="Arial"/>
        </w:rPr>
        <w:t>)</w:t>
      </w:r>
      <w:r w:rsidR="00C95F41" w:rsidRPr="00B94445">
        <w:rPr>
          <w:rFonts w:ascii="Arial" w:hAnsi="Arial" w:cs="Arial"/>
        </w:rPr>
        <w:t xml:space="preserve"> in aggregate.</w:t>
      </w:r>
    </w:p>
    <w:p w14:paraId="70533F84" w14:textId="6EB8114A" w:rsidR="00C95F41" w:rsidRPr="00B94445" w:rsidRDefault="00F368DD" w:rsidP="004F498D">
      <w:pPr>
        <w:rPr>
          <w:rFonts w:ascii="Arial" w:hAnsi="Arial" w:cs="Arial"/>
        </w:rPr>
      </w:pPr>
      <w:r w:rsidRPr="00B94445">
        <w:rPr>
          <w:rFonts w:ascii="Arial" w:hAnsi="Arial" w:cs="Arial"/>
        </w:rPr>
        <w:t>45.4.1.</w:t>
      </w:r>
      <w:r w:rsidR="00C95F41" w:rsidRPr="00B94445">
        <w:rPr>
          <w:rFonts w:ascii="Arial" w:hAnsi="Arial" w:cs="Arial"/>
        </w:rPr>
        <w:t>b. Nothing in this Contract shall operate to limit or exclude the Contractor's liability:</w:t>
      </w:r>
    </w:p>
    <w:p w14:paraId="793AC9EA" w14:textId="77777777" w:rsidR="00C95F41" w:rsidRPr="00B94445" w:rsidRDefault="00C95F41" w:rsidP="004F498D">
      <w:pPr>
        <w:rPr>
          <w:rFonts w:ascii="Arial" w:hAnsi="Arial" w:cs="Arial"/>
        </w:rPr>
      </w:pPr>
      <w:r w:rsidRPr="00B94445">
        <w:rPr>
          <w:rFonts w:ascii="Arial" w:hAnsi="Arial" w:cs="Arial"/>
        </w:rPr>
        <w:t>(i) for:</w:t>
      </w:r>
    </w:p>
    <w:p w14:paraId="2C55B381" w14:textId="77777777" w:rsidR="00C95F41" w:rsidRPr="00B94445" w:rsidRDefault="00C95F41" w:rsidP="004F498D">
      <w:pPr>
        <w:rPr>
          <w:rFonts w:ascii="Arial" w:hAnsi="Arial" w:cs="Arial"/>
        </w:rPr>
      </w:pPr>
      <w:r w:rsidRPr="00B94445">
        <w:rPr>
          <w:rFonts w:ascii="Arial" w:hAnsi="Arial" w:cs="Arial"/>
        </w:rPr>
        <w:t>(1) any liquidated damages (to the extent expressly provided for under this Contract;</w:t>
      </w:r>
    </w:p>
    <w:p w14:paraId="5B8AC9AD" w14:textId="77777777" w:rsidR="00C95F41" w:rsidRPr="00B94445" w:rsidRDefault="00C95F41" w:rsidP="004F498D">
      <w:pPr>
        <w:rPr>
          <w:rFonts w:ascii="Arial" w:hAnsi="Arial" w:cs="Arial"/>
        </w:rPr>
      </w:pPr>
      <w:r w:rsidRPr="00B94445">
        <w:rPr>
          <w:rFonts w:ascii="Arial" w:hAnsi="Arial" w:cs="Arial"/>
        </w:rPr>
        <w:t>(2) 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A62098E" w14:textId="77777777" w:rsidR="00C95F41" w:rsidRPr="00B94445" w:rsidRDefault="00C95F41" w:rsidP="004F498D">
      <w:pPr>
        <w:rPr>
          <w:rFonts w:ascii="Arial" w:hAnsi="Arial" w:cs="Arial"/>
        </w:rPr>
      </w:pPr>
      <w:r w:rsidRPr="00B94445">
        <w:rPr>
          <w:rFonts w:ascii="Arial" w:hAnsi="Arial" w:cs="Arial"/>
        </w:rPr>
        <w:t xml:space="preserve">(3) any interest payable in relation to the late payment of any sum due and payable by the Contractor to the Authority under this Contract;  </w:t>
      </w:r>
    </w:p>
    <w:p w14:paraId="436C5346" w14:textId="77777777" w:rsidR="00C95F41" w:rsidRPr="00B94445" w:rsidRDefault="00C95F41" w:rsidP="004F498D">
      <w:pPr>
        <w:rPr>
          <w:rFonts w:ascii="Arial" w:hAnsi="Arial" w:cs="Arial"/>
        </w:rPr>
      </w:pPr>
      <w:r w:rsidRPr="00B94445">
        <w:rPr>
          <w:rFonts w:ascii="Arial" w:hAnsi="Arial" w:cs="Arial"/>
        </w:rPr>
        <w:t>(4) any interest payable by the Contractor to the Authority in relation to TUPE or pensions to the extent expressly provided for under this Contract;</w:t>
      </w:r>
    </w:p>
    <w:p w14:paraId="3F51746E" w14:textId="77777777" w:rsidR="00C95F41" w:rsidRPr="00B94445" w:rsidRDefault="00C95F41" w:rsidP="004F498D">
      <w:pPr>
        <w:rPr>
          <w:rFonts w:ascii="Arial" w:hAnsi="Arial" w:cs="Arial"/>
        </w:rPr>
      </w:pPr>
      <w:r w:rsidRPr="00B94445">
        <w:rPr>
          <w:rFonts w:ascii="Arial" w:hAnsi="Arial" w:cs="Arial"/>
        </w:rPr>
        <w:t>(ii) for any liability that would not have been incurred but for the Contractor failing to carry out one or more relevant risk mitigation activities relating to this Contract;</w:t>
      </w:r>
    </w:p>
    <w:p w14:paraId="3365D207" w14:textId="12D65AF6" w:rsidR="00C95F41" w:rsidRPr="00B94445" w:rsidRDefault="00C95F41" w:rsidP="004F498D">
      <w:pPr>
        <w:rPr>
          <w:rFonts w:ascii="Arial" w:hAnsi="Arial" w:cs="Arial"/>
        </w:rPr>
      </w:pPr>
      <w:r w:rsidRPr="00B94445">
        <w:rPr>
          <w:rFonts w:ascii="Arial" w:hAnsi="Arial" w:cs="Arial"/>
        </w:rPr>
        <w:t xml:space="preserve">(iii) in relation to any matter governed by Clause </w:t>
      </w:r>
      <w:r w:rsidR="004F1C28" w:rsidRPr="00B94445">
        <w:rPr>
          <w:rFonts w:ascii="Arial" w:hAnsi="Arial" w:cs="Arial"/>
        </w:rPr>
        <w:t>45.4.</w:t>
      </w:r>
      <w:r w:rsidRPr="00B94445">
        <w:rPr>
          <w:rFonts w:ascii="Arial" w:hAnsi="Arial" w:cs="Arial"/>
        </w:rPr>
        <w:t>1.a where any applicable limitation of liability forming part of that provision has been agreed by the Authority in reliance on information (including in relation to insurance) submitted by or on behalf of the Contractor prior to contract award, such information being inaccurate or untrue;</w:t>
      </w:r>
    </w:p>
    <w:p w14:paraId="32650700" w14:textId="4865FA4B" w:rsidR="00C95F41" w:rsidRPr="00B94445" w:rsidRDefault="00C95F41" w:rsidP="004F498D">
      <w:pPr>
        <w:rPr>
          <w:rFonts w:ascii="Arial" w:hAnsi="Arial" w:cs="Arial"/>
        </w:rPr>
      </w:pPr>
      <w:r w:rsidRPr="00B94445">
        <w:rPr>
          <w:rFonts w:ascii="Arial" w:hAnsi="Arial" w:cs="Arial"/>
        </w:rPr>
        <w:t xml:space="preserve">(iv) under Condition 34 </w:t>
      </w:r>
      <w:r w:rsidR="004F1C28" w:rsidRPr="00B94445">
        <w:rPr>
          <w:rFonts w:ascii="Arial" w:hAnsi="Arial" w:cs="Arial"/>
        </w:rPr>
        <w:t>and 45.2</w:t>
      </w:r>
      <w:r w:rsidRPr="00B94445">
        <w:rPr>
          <w:rFonts w:ascii="Arial" w:hAnsi="Arial" w:cs="Arial"/>
        </w:rPr>
        <w:t>;</w:t>
      </w:r>
    </w:p>
    <w:p w14:paraId="37BF1B73" w14:textId="77777777" w:rsidR="00C95F41" w:rsidRPr="00B94445" w:rsidRDefault="00C95F41" w:rsidP="004F498D">
      <w:pPr>
        <w:rPr>
          <w:rFonts w:ascii="Arial" w:hAnsi="Arial" w:cs="Arial"/>
        </w:rPr>
      </w:pPr>
      <w:r w:rsidRPr="00B94445">
        <w:rPr>
          <w:rFonts w:ascii="Arial" w:hAnsi="Arial" w:cs="Arial"/>
        </w:rPr>
        <w:t>(v) for death or personal injury caused by the Contractor's negligence or the negligence of any of its personnel, agents, consultants or sub-contractors;</w:t>
      </w:r>
    </w:p>
    <w:p w14:paraId="6D7BCF72" w14:textId="77777777" w:rsidR="00C95F41" w:rsidRPr="00B94445" w:rsidRDefault="00C95F41" w:rsidP="004F498D">
      <w:pPr>
        <w:rPr>
          <w:rFonts w:ascii="Arial" w:hAnsi="Arial" w:cs="Arial"/>
        </w:rPr>
      </w:pPr>
      <w:r w:rsidRPr="00B94445">
        <w:rPr>
          <w:rFonts w:ascii="Arial" w:hAnsi="Arial" w:cs="Arial"/>
        </w:rPr>
        <w:t>(vi) for fraud, fraudulent misrepresentation, wilful misconduct or negligence;</w:t>
      </w:r>
    </w:p>
    <w:p w14:paraId="3B1BE870" w14:textId="77777777" w:rsidR="00C95F41" w:rsidRPr="00B94445" w:rsidRDefault="00C95F41" w:rsidP="004F498D">
      <w:pPr>
        <w:rPr>
          <w:rFonts w:ascii="Arial" w:hAnsi="Arial" w:cs="Arial"/>
        </w:rPr>
      </w:pPr>
      <w:r w:rsidRPr="00B94445">
        <w:rPr>
          <w:rFonts w:ascii="Arial" w:hAnsi="Arial" w:cs="Arial"/>
        </w:rPr>
        <w:t>(vii) in relation to the termination of the Contract on the basis of abandonment by the Contractor;</w:t>
      </w:r>
    </w:p>
    <w:p w14:paraId="77895E8C" w14:textId="77777777" w:rsidR="00C95F41" w:rsidRPr="00B94445" w:rsidRDefault="00C95F41" w:rsidP="004F498D">
      <w:pPr>
        <w:rPr>
          <w:rFonts w:ascii="Arial" w:hAnsi="Arial" w:cs="Arial"/>
        </w:rPr>
      </w:pPr>
      <w:r w:rsidRPr="00B94445">
        <w:rPr>
          <w:rFonts w:ascii="Arial" w:hAnsi="Arial" w:cs="Arial"/>
        </w:rPr>
        <w:t>(viii) for breach of the terms implied by Section 2 of the Supply of Goods and Services Act 1982; or</w:t>
      </w:r>
    </w:p>
    <w:p w14:paraId="666371BB" w14:textId="77777777" w:rsidR="00C95F41" w:rsidRPr="00B94445" w:rsidRDefault="00C95F41" w:rsidP="004F498D">
      <w:pPr>
        <w:rPr>
          <w:rFonts w:ascii="Arial" w:hAnsi="Arial" w:cs="Arial"/>
        </w:rPr>
      </w:pPr>
      <w:r w:rsidRPr="00B94445">
        <w:rPr>
          <w:rFonts w:ascii="Arial" w:hAnsi="Arial" w:cs="Arial"/>
        </w:rPr>
        <w:t>(ix) for any other liability which cannot be limited or excluded under general (including statue and common) law.</w:t>
      </w:r>
    </w:p>
    <w:p w14:paraId="2AA096F2" w14:textId="7A5A9F80" w:rsidR="00C95F41" w:rsidRPr="00B94445" w:rsidRDefault="00F368DD" w:rsidP="004F498D">
      <w:pPr>
        <w:rPr>
          <w:rFonts w:ascii="Arial" w:hAnsi="Arial" w:cs="Arial"/>
        </w:rPr>
      </w:pPr>
      <w:r w:rsidRPr="00B94445">
        <w:rPr>
          <w:rFonts w:ascii="Arial" w:hAnsi="Arial" w:cs="Arial"/>
        </w:rPr>
        <w:t>45.4.1.</w:t>
      </w:r>
      <w:r w:rsidR="00C95F41" w:rsidRPr="00B94445">
        <w:rPr>
          <w:rFonts w:ascii="Arial" w:hAnsi="Arial" w:cs="Arial"/>
        </w:rPr>
        <w:t>c. The rights for the Authority under this Contract are in addition to, and not exclusive of, any rights or remedies provided by general (including statute and common) law.</w:t>
      </w:r>
    </w:p>
    <w:p w14:paraId="063A4D0A" w14:textId="01A5D9F4" w:rsidR="000C676A" w:rsidRPr="00B94445" w:rsidRDefault="00F368DD" w:rsidP="004F498D">
      <w:pPr>
        <w:rPr>
          <w:rFonts w:ascii="Arial" w:hAnsi="Arial" w:cs="Arial"/>
        </w:rPr>
      </w:pPr>
      <w:r w:rsidRPr="00B94445">
        <w:rPr>
          <w:rFonts w:ascii="Arial" w:hAnsi="Arial" w:cs="Arial"/>
        </w:rPr>
        <w:t>45.4.1.</w:t>
      </w:r>
      <w:r w:rsidR="00C95F41" w:rsidRPr="00B94445">
        <w:rPr>
          <w:rFonts w:ascii="Arial" w:hAnsi="Arial" w:cs="Arial"/>
        </w:rPr>
        <w:t>d. Any limitation of Contractor's liability will have no bearing on any future agreements between the Authority and the Contractor that utilise the goods and services provisioned for under this Contractor.</w:t>
      </w:r>
      <w:bookmarkStart w:id="25" w:name="_Toc501022446_7_1"/>
      <w:bookmarkEnd w:id="25"/>
    </w:p>
    <w:p w14:paraId="05AA2C44" w14:textId="77777777" w:rsidR="000C676A" w:rsidRPr="00B94445" w:rsidRDefault="000C676A" w:rsidP="004F498D">
      <w:pPr>
        <w:rPr>
          <w:rFonts w:ascii="Arial" w:hAnsi="Arial" w:cs="Arial"/>
        </w:rPr>
      </w:pPr>
      <w:r w:rsidRPr="00B94445">
        <w:rPr>
          <w:rFonts w:ascii="Arial" w:hAnsi="Arial" w:cs="Arial"/>
        </w:rPr>
        <w:t xml:space="preserve"> </w:t>
      </w:r>
    </w:p>
    <w:p w14:paraId="51B6F3B5" w14:textId="0CE60C65" w:rsidR="000943B1" w:rsidRPr="00B94445" w:rsidRDefault="000C676A" w:rsidP="004370F9">
      <w:pPr>
        <w:pStyle w:val="Heading1"/>
      </w:pPr>
      <w:bookmarkStart w:id="26" w:name="_Toc501022445_8"/>
      <w:bookmarkStart w:id="27" w:name="_Toc50558257"/>
      <w:r w:rsidRPr="00B94445">
        <w:lastRenderedPageBreak/>
        <w:t>46 Special conditions that apply to this Contract</w:t>
      </w:r>
      <w:bookmarkEnd w:id="26"/>
      <w:bookmarkEnd w:id="27"/>
    </w:p>
    <w:p w14:paraId="7DABF210" w14:textId="77777777" w:rsidR="008B5935" w:rsidRPr="00B94445" w:rsidRDefault="008B5935" w:rsidP="004F498D">
      <w:pPr>
        <w:rPr>
          <w:rFonts w:ascii="Arial" w:hAnsi="Arial" w:cs="Arial"/>
        </w:rPr>
      </w:pPr>
    </w:p>
    <w:p w14:paraId="6F873622" w14:textId="002A9BE9" w:rsidR="008B5935" w:rsidRPr="00BE37A1" w:rsidRDefault="008B5935" w:rsidP="004F498D">
      <w:pPr>
        <w:rPr>
          <w:rFonts w:ascii="Arial" w:hAnsi="Arial" w:cs="Arial"/>
        </w:rPr>
      </w:pPr>
      <w:r w:rsidRPr="00BE37A1">
        <w:rPr>
          <w:rFonts w:ascii="Arial" w:hAnsi="Arial" w:cs="Arial"/>
        </w:rPr>
        <w:t xml:space="preserve">46.1. Key Personnel </w:t>
      </w:r>
    </w:p>
    <w:p w14:paraId="3134B176" w14:textId="5C2AA9C2" w:rsidR="008B5935" w:rsidRPr="00B94445" w:rsidRDefault="008B5935" w:rsidP="004F498D">
      <w:pPr>
        <w:rPr>
          <w:rFonts w:ascii="Arial" w:hAnsi="Arial" w:cs="Arial"/>
        </w:rPr>
      </w:pPr>
      <w:r w:rsidRPr="00B94445">
        <w:rPr>
          <w:rFonts w:ascii="Arial" w:hAnsi="Arial" w:cs="Arial"/>
        </w:rPr>
        <w:t>46.1.1. The Key Personnel are those personnel filling roles which have been identified as key roles at Contract placement and listed at Annex D Schedule 2 and for whom the Authority requires to be notified as detailed in the following sub-clauses where any change to the Key Personnel is to occur. The Contractor shall ensure that each of the Key Personnel (each a Key Person) contributes substantially to the provision of the Services and performance of the Contractor’s whole obligations under the Contract. The Contractor shall maintain the fulfilment of the key roles with Suitably Qualified and Experienced Personnel (SQEP) and where the Key Person is an employee of the Contractor or Sub-Contractor, shall not remove or change such Key Person unless: that Key Person is on long term leave or ceases to be employed by the Contractor or Sub-Contractor;</w:t>
      </w:r>
    </w:p>
    <w:p w14:paraId="4D88C020" w14:textId="6473F4E9" w:rsidR="008B5935" w:rsidRPr="00B94445" w:rsidRDefault="008B5935" w:rsidP="004F498D">
      <w:pPr>
        <w:rPr>
          <w:rFonts w:ascii="Arial" w:hAnsi="Arial" w:cs="Arial"/>
        </w:rPr>
      </w:pPr>
      <w:r w:rsidRPr="00B94445">
        <w:rPr>
          <w:rFonts w:ascii="Arial" w:hAnsi="Arial" w:cs="Arial"/>
        </w:rPr>
        <w:t>46.1.1.1.the Services or other obligations for which the person is designated as a Key Person are completed or the role profile has changed; and</w:t>
      </w:r>
    </w:p>
    <w:p w14:paraId="123F77AD" w14:textId="4F87693B" w:rsidR="008B5935" w:rsidRPr="00B94445" w:rsidRDefault="008B5935" w:rsidP="004F498D">
      <w:pPr>
        <w:rPr>
          <w:rFonts w:ascii="Arial" w:hAnsi="Arial" w:cs="Arial"/>
        </w:rPr>
      </w:pPr>
      <w:r w:rsidRPr="00B94445">
        <w:rPr>
          <w:rFonts w:ascii="Arial" w:hAnsi="Arial" w:cs="Arial"/>
        </w:rPr>
        <w:t xml:space="preserve">46.1.1.2. with the Authority’s prior written consent, which will not be unreasonably withheld. </w:t>
      </w:r>
    </w:p>
    <w:p w14:paraId="27DED87A" w14:textId="7C47CC13" w:rsidR="008B5935" w:rsidRPr="00B94445" w:rsidRDefault="008B5935" w:rsidP="004F498D">
      <w:pPr>
        <w:rPr>
          <w:rFonts w:ascii="Arial" w:hAnsi="Arial" w:cs="Arial"/>
        </w:rPr>
      </w:pPr>
      <w:r w:rsidRPr="00B94445">
        <w:rPr>
          <w:rFonts w:ascii="Arial" w:hAnsi="Arial" w:cs="Arial"/>
        </w:rPr>
        <w:t xml:space="preserve">46.1.2. The Contractor shall endeavour to ensure that the role of any Key Personnel vacated as in </w:t>
      </w:r>
      <w:r w:rsidR="005D198B" w:rsidRPr="00B94445">
        <w:rPr>
          <w:rFonts w:ascii="Arial" w:hAnsi="Arial" w:cs="Arial"/>
        </w:rPr>
        <w:t>46.</w:t>
      </w:r>
      <w:r w:rsidRPr="00B94445">
        <w:rPr>
          <w:rFonts w:ascii="Arial" w:hAnsi="Arial" w:cs="Arial"/>
        </w:rPr>
        <w:t xml:space="preserve">1.1.1 and </w:t>
      </w:r>
      <w:r w:rsidR="005D198B" w:rsidRPr="00B94445">
        <w:rPr>
          <w:rFonts w:ascii="Arial" w:hAnsi="Arial" w:cs="Arial"/>
        </w:rPr>
        <w:t>46.</w:t>
      </w:r>
      <w:r w:rsidRPr="00B94445">
        <w:rPr>
          <w:rFonts w:ascii="Arial" w:hAnsi="Arial" w:cs="Arial"/>
        </w:rPr>
        <w:t xml:space="preserve">1.1.2 above is promptly filled and that any replacement shall be of equivalent or greater SQEP and shall be fully competent to carry out the responsibilities of the Key Person he or she is replacing. In the event it becomes necessary to engage a temporary replacement for a Key Personnel role, the Contractor shall ensure that the role is temporarily filled by a SQEP replacement during the period of vacancy and that continuity of Service provision is maintained. </w:t>
      </w:r>
    </w:p>
    <w:p w14:paraId="2B2395BD" w14:textId="288B732B" w:rsidR="008B5935" w:rsidRPr="00B94445" w:rsidRDefault="008B5935" w:rsidP="004F498D">
      <w:pPr>
        <w:rPr>
          <w:rFonts w:ascii="Arial" w:hAnsi="Arial" w:cs="Arial"/>
        </w:rPr>
      </w:pPr>
      <w:r w:rsidRPr="00B94445">
        <w:rPr>
          <w:rFonts w:ascii="Arial" w:hAnsi="Arial" w:cs="Arial"/>
        </w:rPr>
        <w:t xml:space="preserve">46.1.3. In the event that the Contractor chooses to create or remove any key role which has been previously agreed by the Authority and has been designated a Key Personnel role under the Contract in accordance with Condition </w:t>
      </w:r>
      <w:r w:rsidR="005D198B" w:rsidRPr="00B94445">
        <w:rPr>
          <w:rFonts w:ascii="Arial" w:hAnsi="Arial" w:cs="Arial"/>
        </w:rPr>
        <w:t>46.</w:t>
      </w:r>
      <w:r w:rsidRPr="00B94445">
        <w:rPr>
          <w:rFonts w:ascii="Arial" w:hAnsi="Arial" w:cs="Arial"/>
        </w:rPr>
        <w:t>1.1, such role creation or removal shall be subject to the Authority’s prior written approval and the Contract will be amended in accordance with SC2 Condition 6 to reflect any such change.</w:t>
      </w:r>
    </w:p>
    <w:p w14:paraId="0F345033" w14:textId="64B26909" w:rsidR="008B5935" w:rsidRPr="00B94445" w:rsidRDefault="008B5935" w:rsidP="004F498D">
      <w:pPr>
        <w:rPr>
          <w:rFonts w:ascii="Arial" w:hAnsi="Arial" w:cs="Arial"/>
        </w:rPr>
      </w:pPr>
      <w:proofErr w:type="gramStart"/>
      <w:r w:rsidRPr="00B94445">
        <w:rPr>
          <w:rFonts w:ascii="Arial" w:hAnsi="Arial" w:cs="Arial"/>
        </w:rPr>
        <w:t>46.1.4  Prior</w:t>
      </w:r>
      <w:proofErr w:type="gramEnd"/>
      <w:r w:rsidRPr="00B94445">
        <w:rPr>
          <w:rFonts w:ascii="Arial" w:hAnsi="Arial" w:cs="Arial"/>
        </w:rPr>
        <w:t xml:space="preserve"> to assigning replacement Key Personnel in accordance with Condition 46.1.1.2</w:t>
      </w:r>
      <w:r w:rsidR="008A74AA" w:rsidRPr="00B94445">
        <w:rPr>
          <w:rFonts w:ascii="Arial" w:hAnsi="Arial" w:cs="Arial"/>
        </w:rPr>
        <w:t>.</w:t>
      </w:r>
      <w:r w:rsidRPr="00B94445">
        <w:rPr>
          <w:rFonts w:ascii="Arial" w:hAnsi="Arial" w:cs="Arial"/>
        </w:rPr>
        <w:t>, the Contractor shall:</w:t>
      </w:r>
    </w:p>
    <w:p w14:paraId="64F57484" w14:textId="5945684A" w:rsidR="008B5935" w:rsidRPr="00B94445" w:rsidRDefault="008B5935" w:rsidP="004F498D">
      <w:pPr>
        <w:rPr>
          <w:rFonts w:ascii="Arial" w:hAnsi="Arial" w:cs="Arial"/>
        </w:rPr>
      </w:pPr>
      <w:r w:rsidRPr="00B94445">
        <w:rPr>
          <w:rFonts w:ascii="Arial" w:hAnsi="Arial" w:cs="Arial"/>
        </w:rPr>
        <w:t xml:space="preserve">46.1.4.1 vet the applicant in accordance with good industry practice and applicable security policy and standards; </w:t>
      </w:r>
    </w:p>
    <w:p w14:paraId="3783CA70" w14:textId="14CC3905" w:rsidR="008B5935" w:rsidRPr="00B94445" w:rsidRDefault="008B5935" w:rsidP="004F498D">
      <w:pPr>
        <w:rPr>
          <w:rFonts w:ascii="Arial" w:hAnsi="Arial" w:cs="Arial"/>
        </w:rPr>
      </w:pPr>
      <w:r w:rsidRPr="00B94445">
        <w:rPr>
          <w:rFonts w:ascii="Arial" w:hAnsi="Arial" w:cs="Arial"/>
        </w:rPr>
        <w:t>46.1.4.2 provide the Authority with a curriculum vitae and any other information about the candidate replacement personnel as reasonably requested by the Authority;</w:t>
      </w:r>
    </w:p>
    <w:p w14:paraId="55FA0666" w14:textId="6D3AC8F9" w:rsidR="008B5935" w:rsidRPr="00B94445" w:rsidRDefault="008B5935" w:rsidP="004F498D">
      <w:pPr>
        <w:rPr>
          <w:rFonts w:ascii="Arial" w:hAnsi="Arial" w:cs="Arial"/>
        </w:rPr>
      </w:pPr>
      <w:r w:rsidRPr="00B94445">
        <w:rPr>
          <w:rFonts w:ascii="Arial" w:hAnsi="Arial" w:cs="Arial"/>
        </w:rPr>
        <w:t xml:space="preserve">46.1.5 The Contractor shall maintain continuity of Service provision throughout the selection process. </w:t>
      </w:r>
    </w:p>
    <w:p w14:paraId="6E1CFCE5" w14:textId="2B745902" w:rsidR="008B5935" w:rsidRPr="00B94445" w:rsidRDefault="008B5935" w:rsidP="004F498D">
      <w:pPr>
        <w:rPr>
          <w:rFonts w:ascii="Arial" w:hAnsi="Arial" w:cs="Arial"/>
        </w:rPr>
      </w:pPr>
      <w:r w:rsidRPr="00B94445">
        <w:rPr>
          <w:rFonts w:ascii="Arial" w:hAnsi="Arial" w:cs="Arial"/>
        </w:rPr>
        <w:t>46.1.6 The above process shall not apply to personnel roles not designated as Key Personnel roles.</w:t>
      </w:r>
    </w:p>
    <w:p w14:paraId="5C0B39AA" w14:textId="239C77EA" w:rsidR="008B5935" w:rsidRPr="00B94445" w:rsidRDefault="008B5935" w:rsidP="004F498D">
      <w:pPr>
        <w:rPr>
          <w:rFonts w:ascii="Arial" w:hAnsi="Arial" w:cs="Arial"/>
        </w:rPr>
      </w:pPr>
      <w:r w:rsidRPr="00B94445">
        <w:rPr>
          <w:rFonts w:ascii="Arial" w:hAnsi="Arial" w:cs="Arial"/>
        </w:rPr>
        <w:t xml:space="preserve">46.2 Not Used </w:t>
      </w:r>
    </w:p>
    <w:p w14:paraId="44B1216D" w14:textId="552B71EA" w:rsidR="008B5935" w:rsidRPr="00B94445" w:rsidRDefault="008B5935" w:rsidP="004F498D">
      <w:pPr>
        <w:rPr>
          <w:rFonts w:ascii="Arial" w:hAnsi="Arial" w:cs="Arial"/>
        </w:rPr>
      </w:pPr>
      <w:r w:rsidRPr="00B94445">
        <w:rPr>
          <w:rFonts w:ascii="Arial" w:hAnsi="Arial" w:cs="Arial"/>
        </w:rPr>
        <w:t>46.3 Commercial Risk</w:t>
      </w:r>
    </w:p>
    <w:p w14:paraId="7EFC2BC9" w14:textId="44A0B24D" w:rsidR="008B5935" w:rsidRPr="00B94445" w:rsidRDefault="008B5935" w:rsidP="004F498D">
      <w:pPr>
        <w:rPr>
          <w:rFonts w:ascii="Arial" w:hAnsi="Arial" w:cs="Arial"/>
        </w:rPr>
      </w:pPr>
      <w:r w:rsidRPr="00B94445">
        <w:rPr>
          <w:rFonts w:ascii="Arial" w:hAnsi="Arial" w:cs="Arial"/>
        </w:rPr>
        <w:t>46.3.1.</w:t>
      </w:r>
      <w:r w:rsidR="000651F3" w:rsidRPr="00B94445">
        <w:rPr>
          <w:rFonts w:ascii="Arial" w:hAnsi="Arial" w:cs="Arial"/>
        </w:rPr>
        <w:t xml:space="preserve"> </w:t>
      </w:r>
      <w:r w:rsidRPr="00B94445">
        <w:rPr>
          <w:rFonts w:ascii="Arial" w:hAnsi="Arial" w:cs="Arial"/>
        </w:rPr>
        <w:t xml:space="preserve">The Contractor acknowledges that any risk assessment which has been, or may be, undertaken in connection with this Contract has been, or will be, a project management </w:t>
      </w:r>
      <w:r w:rsidRPr="00B94445">
        <w:rPr>
          <w:rFonts w:ascii="Arial" w:hAnsi="Arial" w:cs="Arial"/>
        </w:rPr>
        <w:lastRenderedPageBreak/>
        <w:t>function only. Such risk assessment does not affect the legal relationship between the parties. The issuing of any risk assessment questionnaire and the process of risk assessment generally, including without limitation, the identification of (or failure to identify):</w:t>
      </w:r>
    </w:p>
    <w:p w14:paraId="2B28BF59" w14:textId="77777777" w:rsidR="008B5935" w:rsidRPr="00B94445" w:rsidRDefault="008B5935" w:rsidP="004F498D">
      <w:pPr>
        <w:rPr>
          <w:rFonts w:ascii="Arial" w:hAnsi="Arial" w:cs="Arial"/>
        </w:rPr>
      </w:pPr>
      <w:r w:rsidRPr="00B94445">
        <w:rPr>
          <w:rFonts w:ascii="Arial" w:hAnsi="Arial" w:cs="Arial"/>
        </w:rPr>
        <w:t>- particular risks and their impact; or</w:t>
      </w:r>
    </w:p>
    <w:p w14:paraId="55418096" w14:textId="77777777" w:rsidR="008B5935" w:rsidRPr="00B94445" w:rsidRDefault="008B5935" w:rsidP="004F498D">
      <w:pPr>
        <w:rPr>
          <w:rFonts w:ascii="Arial" w:hAnsi="Arial" w:cs="Arial"/>
        </w:rPr>
      </w:pPr>
      <w:r w:rsidRPr="00B94445">
        <w:rPr>
          <w:rFonts w:ascii="Arial" w:hAnsi="Arial" w:cs="Arial"/>
        </w:rPr>
        <w:t>- risk reduction measures, contingency plans and remedial actions</w:t>
      </w:r>
    </w:p>
    <w:p w14:paraId="4CEEF0BB" w14:textId="63E50C0D" w:rsidR="008B5935" w:rsidRPr="00B94445" w:rsidRDefault="000651F3" w:rsidP="004F498D">
      <w:pPr>
        <w:rPr>
          <w:rFonts w:ascii="Arial" w:hAnsi="Arial" w:cs="Arial"/>
        </w:rPr>
      </w:pPr>
      <w:r w:rsidRPr="00B94445">
        <w:rPr>
          <w:rFonts w:ascii="Arial" w:hAnsi="Arial" w:cs="Arial"/>
        </w:rPr>
        <w:t>46.3.2</w:t>
      </w:r>
      <w:r w:rsidR="008B5935" w:rsidRPr="00B94445">
        <w:rPr>
          <w:rFonts w:ascii="Arial" w:hAnsi="Arial" w:cs="Arial"/>
        </w:rPr>
        <w:t>. shall not in any way limit or exclude the Contractor's obligations under this Contract and shall be entirely without prejudice to the Authority's rights, privileges and powers under this Contract. The risks identified as a result of any risk assessment questionnaire and risk assessment process generally remain the risks of the Contractor and are not assumed by the Authority except to the extent that the Authority expressly and unequivocally accepts those risks under the Contract. Any risk assessment questionnaire released was or will be issued by the Authority solely on this basis.</w:t>
      </w:r>
    </w:p>
    <w:p w14:paraId="16A07C05" w14:textId="77777777" w:rsidR="000651F3" w:rsidRPr="00B94445" w:rsidRDefault="000651F3" w:rsidP="004F498D">
      <w:pPr>
        <w:rPr>
          <w:rFonts w:ascii="Arial" w:hAnsi="Arial" w:cs="Arial"/>
        </w:rPr>
      </w:pPr>
      <w:r w:rsidRPr="00B94445">
        <w:rPr>
          <w:rFonts w:ascii="Arial" w:hAnsi="Arial" w:cs="Arial"/>
        </w:rPr>
        <w:t>46.4. Government Furnished Assets (GFA)</w:t>
      </w:r>
    </w:p>
    <w:p w14:paraId="25C29C71" w14:textId="43EEEB6E" w:rsidR="000651F3" w:rsidRPr="00B94445" w:rsidRDefault="000651F3" w:rsidP="004F498D">
      <w:pPr>
        <w:rPr>
          <w:rFonts w:ascii="Arial" w:hAnsi="Arial" w:cs="Arial"/>
        </w:rPr>
      </w:pPr>
      <w:proofErr w:type="gramStart"/>
      <w:r w:rsidRPr="00B94445">
        <w:rPr>
          <w:rFonts w:ascii="Arial" w:hAnsi="Arial" w:cs="Arial"/>
        </w:rPr>
        <w:t>46.4.1  Government</w:t>
      </w:r>
      <w:proofErr w:type="gramEnd"/>
      <w:r w:rsidRPr="00B94445">
        <w:rPr>
          <w:rFonts w:ascii="Arial" w:hAnsi="Arial" w:cs="Arial"/>
        </w:rPr>
        <w:t xml:space="preserve"> Furnished Assets (GFA) shall refer to any equipment, information, facilities, services, personnel or any other resource issued to the Contractor for use under the Contract.</w:t>
      </w:r>
    </w:p>
    <w:p w14:paraId="35F85F9C" w14:textId="41EA0D65" w:rsidR="000651F3" w:rsidRPr="00B94445" w:rsidRDefault="000651F3" w:rsidP="004F498D">
      <w:pPr>
        <w:rPr>
          <w:rFonts w:ascii="Arial" w:hAnsi="Arial" w:cs="Arial"/>
        </w:rPr>
      </w:pPr>
      <w:r w:rsidRPr="00B94445">
        <w:rPr>
          <w:rFonts w:ascii="Arial" w:hAnsi="Arial" w:cs="Arial"/>
        </w:rPr>
        <w:t>46.4.2. The provisions of DEFCON 611 and DEFCON 694 shall apply to any items issued to the Contractor. The details of the required GFA including Government Furnished Information (GFI) are included at Annex E Schedule 2.</w:t>
      </w:r>
    </w:p>
    <w:p w14:paraId="1478C53B" w14:textId="4348B67B" w:rsidR="000651F3" w:rsidRPr="00B94445" w:rsidRDefault="000651F3" w:rsidP="004F498D">
      <w:pPr>
        <w:rPr>
          <w:rFonts w:ascii="Arial" w:hAnsi="Arial" w:cs="Arial"/>
        </w:rPr>
      </w:pPr>
      <w:r w:rsidRPr="00B94445">
        <w:rPr>
          <w:rFonts w:ascii="Arial" w:hAnsi="Arial" w:cs="Arial"/>
        </w:rPr>
        <w:t>46.4.3. The Authority will endeavour to meet reasonable requests for GFA. Where such requests are considered unreasonable by the Authority, the Contractor agrees to work with the Authority to find a suitable solution.</w:t>
      </w:r>
    </w:p>
    <w:p w14:paraId="78332EF0" w14:textId="52ED5327" w:rsidR="000651F3" w:rsidRPr="00B94445" w:rsidRDefault="000651F3" w:rsidP="004F498D">
      <w:pPr>
        <w:rPr>
          <w:rFonts w:ascii="Arial" w:hAnsi="Arial" w:cs="Arial"/>
        </w:rPr>
      </w:pPr>
      <w:r w:rsidRPr="00B94445">
        <w:rPr>
          <w:rFonts w:ascii="Arial" w:hAnsi="Arial" w:cs="Arial"/>
        </w:rPr>
        <w:t>46.4.4. If additional GFA is required in excess of the items referenced in Annex E to Schedule 2, the Contractor shall request such additional GFA in writing to the Authority’s Commercial Manager stated in Box 1 of DEFFORM 111. The request shall include the GFA required, the date(s) by which it is required (the request shall provide as much notice as is practicable in the circumstances), the location and the loan period (when, if applicable, it will be returned to the Authority). The Authority will endeavour to meet such requests but there is no obligation to do so. Failure of the Authority to meet any additional GFA request shall not permit any failure of the Contractor to perform the Contract. Where additional GFA is critical to performance of the Contract, the Contractor shall state this in writing to the Authority’s Commercial Manager (stated in Box 1 of DEFFORM 111) upon request of the GFA.</w:t>
      </w:r>
    </w:p>
    <w:p w14:paraId="5E9CAA77" w14:textId="4A8B0D40" w:rsidR="000651F3" w:rsidRPr="00B94445" w:rsidRDefault="000651F3" w:rsidP="004F498D">
      <w:pPr>
        <w:rPr>
          <w:rFonts w:ascii="Arial" w:hAnsi="Arial" w:cs="Arial"/>
        </w:rPr>
      </w:pPr>
      <w:r w:rsidRPr="00B94445">
        <w:rPr>
          <w:rFonts w:ascii="Arial" w:hAnsi="Arial" w:cs="Arial"/>
        </w:rPr>
        <w:t>46.4.5. The Contractor may only request Government property through the terms of this Condition and only in relation to provision of the agreed requirement (performance of the Contract.)</w:t>
      </w:r>
    </w:p>
    <w:p w14:paraId="3B448C0B" w14:textId="2CA710E6" w:rsidR="000651F3" w:rsidRPr="00B94445" w:rsidRDefault="000651F3" w:rsidP="004F498D">
      <w:pPr>
        <w:rPr>
          <w:rFonts w:ascii="Arial" w:hAnsi="Arial" w:cs="Arial"/>
        </w:rPr>
      </w:pPr>
      <w:r w:rsidRPr="00B94445">
        <w:rPr>
          <w:rFonts w:ascii="Arial" w:hAnsi="Arial" w:cs="Arial"/>
        </w:rPr>
        <w:t>46.4.6. The Authority does not give any warranty or undertaking as to the completeness, accuracy or fitness for any purpose of any of the Authority provided information (nor as to the quality or suitability of any other GFA provided) and neither the Authority nor its agents or employees shall be liable to the Contractor in contract (save as expressly provided elsewhere in the Contract), tort, statute or otherwise as a result of any inaccuracy, omission, unfitness for any purpose, or inadequacy of any kind in the Authority-provided information.</w:t>
      </w:r>
    </w:p>
    <w:p w14:paraId="4FBD62A7" w14:textId="77777777" w:rsidR="000651F3" w:rsidRPr="00B94445" w:rsidRDefault="000651F3" w:rsidP="004F498D">
      <w:pPr>
        <w:rPr>
          <w:rFonts w:ascii="Arial" w:hAnsi="Arial" w:cs="Arial"/>
        </w:rPr>
      </w:pPr>
    </w:p>
    <w:p w14:paraId="650C293C" w14:textId="1E96CCD3" w:rsidR="000651F3" w:rsidRPr="00B94445" w:rsidRDefault="000651F3" w:rsidP="004F498D">
      <w:pPr>
        <w:rPr>
          <w:rFonts w:ascii="Arial" w:hAnsi="Arial" w:cs="Arial"/>
        </w:rPr>
      </w:pPr>
      <w:r w:rsidRPr="00B94445">
        <w:rPr>
          <w:rFonts w:ascii="Arial" w:hAnsi="Arial" w:cs="Arial"/>
        </w:rPr>
        <w:br w:type="page"/>
      </w:r>
    </w:p>
    <w:p w14:paraId="2696933D" w14:textId="4B3DE2D7" w:rsidR="000C676A" w:rsidRPr="00B94445" w:rsidRDefault="000C676A" w:rsidP="00BE37A1">
      <w:pPr>
        <w:pStyle w:val="Heading1"/>
      </w:pPr>
      <w:bookmarkStart w:id="28" w:name="_Toc501022446_8_1"/>
      <w:bookmarkStart w:id="29" w:name="_Toc501022445_9"/>
      <w:bookmarkStart w:id="30" w:name="_Toc50558258"/>
      <w:bookmarkEnd w:id="28"/>
      <w:r w:rsidRPr="00B94445">
        <w:lastRenderedPageBreak/>
        <w:t>47 The processes that apply to this Contract are</w:t>
      </w:r>
      <w:bookmarkEnd w:id="29"/>
      <w:bookmarkEnd w:id="30"/>
    </w:p>
    <w:p w14:paraId="203423DB" w14:textId="77777777" w:rsidR="00E06FE0" w:rsidRPr="00B94445" w:rsidRDefault="00E06FE0" w:rsidP="004F498D">
      <w:pPr>
        <w:rPr>
          <w:rFonts w:ascii="Arial" w:hAnsi="Arial" w:cs="Arial"/>
        </w:rPr>
      </w:pPr>
    </w:p>
    <w:p w14:paraId="5A9598C2" w14:textId="5C5CA459" w:rsidR="005A14F9" w:rsidRPr="00FE3B82" w:rsidRDefault="00E06FE0" w:rsidP="004F498D">
      <w:pPr>
        <w:rPr>
          <w:rFonts w:ascii="Arial" w:hAnsi="Arial" w:cs="Arial"/>
          <w:b/>
          <w:bCs/>
        </w:rPr>
      </w:pPr>
      <w:r w:rsidRPr="00FE3B82">
        <w:rPr>
          <w:rFonts w:ascii="Arial" w:hAnsi="Arial" w:cs="Arial"/>
          <w:b/>
          <w:bCs/>
        </w:rPr>
        <w:t>47.1 TUPE</w:t>
      </w:r>
    </w:p>
    <w:p w14:paraId="6919CAD6" w14:textId="4EC0ED77" w:rsidR="00E06FE0" w:rsidRPr="00B94445" w:rsidRDefault="00E06FE0" w:rsidP="004F498D">
      <w:pPr>
        <w:rPr>
          <w:rFonts w:ascii="Arial" w:hAnsi="Arial" w:cs="Arial"/>
        </w:rPr>
      </w:pPr>
      <w:r w:rsidRPr="00B94445">
        <w:rPr>
          <w:rFonts w:ascii="Arial" w:hAnsi="Arial" w:cs="Arial"/>
        </w:rPr>
        <w:t>47.1.1 The Contractors attention is drawn to the requirements of Schedule 19.</w:t>
      </w:r>
    </w:p>
    <w:p w14:paraId="5A62BC61" w14:textId="02BE5453" w:rsidR="000238BE" w:rsidRPr="00B94445" w:rsidRDefault="000238BE" w:rsidP="004F498D">
      <w:pPr>
        <w:rPr>
          <w:rFonts w:ascii="Arial" w:hAnsi="Arial" w:cs="Arial"/>
        </w:rPr>
      </w:pPr>
    </w:p>
    <w:p w14:paraId="05A7A045" w14:textId="77777777" w:rsidR="000238BE" w:rsidRPr="00FE3B82" w:rsidRDefault="000238BE" w:rsidP="004F498D">
      <w:pPr>
        <w:rPr>
          <w:rFonts w:ascii="Arial" w:hAnsi="Arial" w:cs="Arial"/>
          <w:b/>
          <w:bCs/>
        </w:rPr>
      </w:pPr>
      <w:r w:rsidRPr="00FE3B82">
        <w:rPr>
          <w:rFonts w:ascii="Arial" w:hAnsi="Arial" w:cs="Arial"/>
          <w:b/>
          <w:bCs/>
        </w:rPr>
        <w:t>47.2 Tasking Procedure</w:t>
      </w:r>
    </w:p>
    <w:p w14:paraId="0ABC30EA" w14:textId="3A21F92A" w:rsidR="000238BE" w:rsidRPr="00B94445" w:rsidRDefault="000238BE" w:rsidP="004F498D">
      <w:pPr>
        <w:rPr>
          <w:rFonts w:ascii="Arial" w:hAnsi="Arial" w:cs="Arial"/>
        </w:rPr>
      </w:pPr>
      <w:r w:rsidRPr="00B94445">
        <w:rPr>
          <w:rFonts w:ascii="Arial" w:hAnsi="Arial" w:cs="Arial"/>
        </w:rPr>
        <w:t>47.2.1 OPTIONAL ITEMS 5 - 11: Where the Authority decides to take up the requirement for an OPTIONAL Item (from Contract Items 5 -11) as a Task under Contract Schedule 2 - S</w:t>
      </w:r>
      <w:r w:rsidR="004F1C28" w:rsidRPr="00B94445">
        <w:rPr>
          <w:rFonts w:ascii="Arial" w:hAnsi="Arial" w:cs="Arial"/>
        </w:rPr>
        <w:t>chedule</w:t>
      </w:r>
      <w:r w:rsidRPr="00B94445">
        <w:rPr>
          <w:rFonts w:ascii="Arial" w:hAnsi="Arial" w:cs="Arial"/>
        </w:rPr>
        <w:t xml:space="preserve"> of Requirement, and this Item has Indicative </w:t>
      </w:r>
      <w:r w:rsidR="00B73432" w:rsidRPr="00B94445">
        <w:rPr>
          <w:rFonts w:ascii="Arial" w:hAnsi="Arial" w:cs="Arial"/>
        </w:rPr>
        <w:t>Solutions in Schedule 20</w:t>
      </w:r>
      <w:r w:rsidRPr="00B94445">
        <w:rPr>
          <w:rFonts w:ascii="Arial" w:hAnsi="Arial" w:cs="Arial"/>
        </w:rPr>
        <w:t xml:space="preserve">, the Authority’s Project Manager will raise a new Task Authorisation Form (TAF) as at Schedule </w:t>
      </w:r>
      <w:r w:rsidR="00B73432" w:rsidRPr="00B94445">
        <w:rPr>
          <w:rFonts w:ascii="Arial" w:hAnsi="Arial" w:cs="Arial"/>
        </w:rPr>
        <w:t>18</w:t>
      </w:r>
      <w:r w:rsidRPr="00B94445">
        <w:rPr>
          <w:rFonts w:ascii="Arial" w:hAnsi="Arial" w:cs="Arial"/>
        </w:rPr>
        <w:t xml:space="preserve"> of the Contract and issue the TAF to the Contractor for a Firm Price Quotation, which shall be based on the existing Indicative </w:t>
      </w:r>
      <w:r w:rsidR="00B73432" w:rsidRPr="00B94445">
        <w:rPr>
          <w:rFonts w:ascii="Arial" w:hAnsi="Arial" w:cs="Arial"/>
        </w:rPr>
        <w:t xml:space="preserve">Solution </w:t>
      </w:r>
      <w:r w:rsidRPr="00B94445">
        <w:rPr>
          <w:rFonts w:ascii="Arial" w:hAnsi="Arial" w:cs="Arial"/>
        </w:rPr>
        <w:t>for that OPTIONAL Item but may include a revision to the description of the task content. In accordance with Condition</w:t>
      </w:r>
      <w:r w:rsidR="00B73432" w:rsidRPr="00B94445">
        <w:rPr>
          <w:rFonts w:ascii="Arial" w:hAnsi="Arial" w:cs="Arial"/>
        </w:rPr>
        <w:t xml:space="preserve"> 47.3</w:t>
      </w:r>
      <w:r w:rsidRPr="00B94445">
        <w:rPr>
          <w:rFonts w:ascii="Arial" w:hAnsi="Arial" w:cs="Arial"/>
        </w:rPr>
        <w:t>, the Contractor shall either:</w:t>
      </w:r>
    </w:p>
    <w:p w14:paraId="70AD3D2C" w14:textId="1FB14583" w:rsidR="000238BE" w:rsidRPr="00B94445" w:rsidRDefault="000238BE" w:rsidP="004F498D">
      <w:pPr>
        <w:rPr>
          <w:rFonts w:ascii="Arial" w:hAnsi="Arial" w:cs="Arial"/>
        </w:rPr>
      </w:pPr>
      <w:r w:rsidRPr="00B94445">
        <w:rPr>
          <w:rFonts w:ascii="Arial" w:hAnsi="Arial" w:cs="Arial"/>
        </w:rPr>
        <w:t xml:space="preserve">a. confirm that the existing Indicative </w:t>
      </w:r>
      <w:r w:rsidR="00B73432" w:rsidRPr="00B94445">
        <w:rPr>
          <w:rFonts w:ascii="Arial" w:hAnsi="Arial" w:cs="Arial"/>
        </w:rPr>
        <w:t>Solution</w:t>
      </w:r>
      <w:r w:rsidRPr="00B94445">
        <w:rPr>
          <w:rFonts w:ascii="Arial" w:hAnsi="Arial" w:cs="Arial"/>
        </w:rPr>
        <w:t xml:space="preserve"> remains unchanged for the new task requirement, and this shall form the basis for the Firm Price Quotation by application of the Rate Card; or</w:t>
      </w:r>
    </w:p>
    <w:p w14:paraId="4110BBB8" w14:textId="082739D8" w:rsidR="000238BE" w:rsidRPr="00B94445" w:rsidRDefault="000238BE" w:rsidP="004F498D">
      <w:pPr>
        <w:rPr>
          <w:rFonts w:ascii="Arial" w:hAnsi="Arial" w:cs="Arial"/>
        </w:rPr>
      </w:pPr>
      <w:r w:rsidRPr="00B94445">
        <w:rPr>
          <w:rFonts w:ascii="Arial" w:hAnsi="Arial" w:cs="Arial"/>
        </w:rPr>
        <w:t xml:space="preserve">b. </w:t>
      </w:r>
      <w:proofErr w:type="gramStart"/>
      <w:r w:rsidRPr="00B94445">
        <w:rPr>
          <w:rFonts w:ascii="Arial" w:hAnsi="Arial" w:cs="Arial"/>
        </w:rPr>
        <w:t>provide</w:t>
      </w:r>
      <w:proofErr w:type="gramEnd"/>
      <w:r w:rsidRPr="00B94445">
        <w:rPr>
          <w:rFonts w:ascii="Arial" w:hAnsi="Arial" w:cs="Arial"/>
        </w:rPr>
        <w:t xml:space="preserve"> a revised </w:t>
      </w:r>
      <w:r w:rsidR="00B73432" w:rsidRPr="00B94445">
        <w:rPr>
          <w:rFonts w:ascii="Arial" w:hAnsi="Arial" w:cs="Arial"/>
        </w:rPr>
        <w:t>Solution</w:t>
      </w:r>
      <w:r w:rsidRPr="00B94445">
        <w:rPr>
          <w:rFonts w:ascii="Arial" w:hAnsi="Arial" w:cs="Arial"/>
        </w:rPr>
        <w:t xml:space="preserve"> in response to the Authority’s required changes to the Indicative </w:t>
      </w:r>
      <w:r w:rsidR="00B73432" w:rsidRPr="00B94445">
        <w:rPr>
          <w:rFonts w:ascii="Arial" w:hAnsi="Arial" w:cs="Arial"/>
        </w:rPr>
        <w:t>Solution</w:t>
      </w:r>
      <w:r w:rsidRPr="00B94445">
        <w:rPr>
          <w:rFonts w:ascii="Arial" w:hAnsi="Arial" w:cs="Arial"/>
        </w:rPr>
        <w:t xml:space="preserve"> and provide a Firm Price Quotation based on the revised </w:t>
      </w:r>
      <w:r w:rsidR="00B73432" w:rsidRPr="00B94445">
        <w:rPr>
          <w:rFonts w:ascii="Arial" w:hAnsi="Arial" w:cs="Arial"/>
        </w:rPr>
        <w:t>Solution</w:t>
      </w:r>
      <w:r w:rsidRPr="00B94445">
        <w:rPr>
          <w:rFonts w:ascii="Arial" w:hAnsi="Arial" w:cs="Arial"/>
        </w:rPr>
        <w:t xml:space="preserve">, by application of the Rate Card, for the Authority’s consideration. </w:t>
      </w:r>
    </w:p>
    <w:p w14:paraId="39FE49B3" w14:textId="69B62B76" w:rsidR="000238BE" w:rsidRPr="00B94445" w:rsidRDefault="000238BE" w:rsidP="004F498D">
      <w:pPr>
        <w:rPr>
          <w:rFonts w:ascii="Arial" w:hAnsi="Arial" w:cs="Arial"/>
        </w:rPr>
      </w:pPr>
      <w:r w:rsidRPr="00B94445">
        <w:rPr>
          <w:rFonts w:ascii="Arial" w:hAnsi="Arial" w:cs="Arial"/>
        </w:rPr>
        <w:t>47.2.2 The Authority will either accept or reject the Contractor’s Firm Price Quotation in accordance with this Condition and Condition</w:t>
      </w:r>
      <w:r w:rsidR="00B73432" w:rsidRPr="00B94445">
        <w:rPr>
          <w:rFonts w:ascii="Arial" w:hAnsi="Arial" w:cs="Arial"/>
        </w:rPr>
        <w:t xml:space="preserve"> 47.3</w:t>
      </w:r>
      <w:r w:rsidRPr="00B94445">
        <w:rPr>
          <w:rFonts w:ascii="Arial" w:hAnsi="Arial" w:cs="Arial"/>
        </w:rPr>
        <w:t>.</w:t>
      </w:r>
    </w:p>
    <w:p w14:paraId="6B5E3948" w14:textId="090CAAFC" w:rsidR="000238BE" w:rsidRPr="00B94445" w:rsidRDefault="000238BE" w:rsidP="004F498D">
      <w:pPr>
        <w:rPr>
          <w:rFonts w:ascii="Arial" w:hAnsi="Arial" w:cs="Arial"/>
        </w:rPr>
      </w:pPr>
      <w:r w:rsidRPr="00B94445">
        <w:rPr>
          <w:rFonts w:ascii="Arial" w:hAnsi="Arial" w:cs="Arial"/>
        </w:rPr>
        <w:t xml:space="preserve">47.2.3 In the event that any Task raised under the Contract, whether for an Optional Item with an Indicative </w:t>
      </w:r>
      <w:r w:rsidR="00B73432" w:rsidRPr="00B94445">
        <w:rPr>
          <w:rFonts w:ascii="Arial" w:hAnsi="Arial" w:cs="Arial"/>
        </w:rPr>
        <w:t>Solution</w:t>
      </w:r>
      <w:r w:rsidRPr="00B94445">
        <w:rPr>
          <w:rFonts w:ascii="Arial" w:hAnsi="Arial" w:cs="Arial"/>
        </w:rPr>
        <w:t xml:space="preserve"> or for a</w:t>
      </w:r>
      <w:r w:rsidR="00B73432" w:rsidRPr="00B94445">
        <w:rPr>
          <w:rFonts w:ascii="Arial" w:hAnsi="Arial" w:cs="Arial"/>
        </w:rPr>
        <w:t>n</w:t>
      </w:r>
      <w:r w:rsidRPr="00B94445">
        <w:rPr>
          <w:rFonts w:ascii="Arial" w:hAnsi="Arial" w:cs="Arial"/>
        </w:rPr>
        <w:t xml:space="preserve"> Optional Item with no pre-existing Indicative</w:t>
      </w:r>
      <w:r w:rsidR="00B73432" w:rsidRPr="00B94445">
        <w:rPr>
          <w:rFonts w:ascii="Arial" w:hAnsi="Arial" w:cs="Arial"/>
        </w:rPr>
        <w:t xml:space="preserve"> Solution</w:t>
      </w:r>
      <w:r w:rsidRPr="00B94445">
        <w:rPr>
          <w:rFonts w:ascii="Arial" w:hAnsi="Arial" w:cs="Arial"/>
        </w:rPr>
        <w:t>, if the duration of that Task or the value of that Task exceeds 6 months in duration and if Firm Priced at or in excess of £100,000 (one hundred thousand pounds) the Contractor may request Milestone Payments for that Task, which shall be paid in accordance with the Milestone Payment Condition 45.3. The Contractor’s Firm Price Quotation for such Tasks shall indicate suitable Milestones for payment which shall be linked to suitable deliverables to the Authority, for the Authority’s consideration. The Authority reserves the right to reject such request</w:t>
      </w:r>
      <w:r w:rsidR="00B73432" w:rsidRPr="00B94445">
        <w:rPr>
          <w:rFonts w:ascii="Arial" w:hAnsi="Arial" w:cs="Arial"/>
        </w:rPr>
        <w:t>s</w:t>
      </w:r>
      <w:r w:rsidRPr="00B94445">
        <w:rPr>
          <w:rFonts w:ascii="Arial" w:hAnsi="Arial" w:cs="Arial"/>
        </w:rPr>
        <w:t xml:space="preserve"> for Milestone Payments where there are no suitable interim Deliverables for which the Authority would be prepared to make an interim payment. The Authority will not unreasonably reject the Contractor’s requests. Should Milestone Payments be agreed for any Tasks, the TAF shall reflect this agreement and the Schedule of Requirements shall be amended to include the full Firm Price for the TAF and the agreed sums, with dates due, for each Milestone Payment.</w:t>
      </w:r>
    </w:p>
    <w:p w14:paraId="18C87685" w14:textId="27D56593" w:rsidR="000238BE" w:rsidRPr="00B94445" w:rsidRDefault="000238BE" w:rsidP="004F498D">
      <w:pPr>
        <w:rPr>
          <w:rFonts w:ascii="Arial" w:hAnsi="Arial" w:cs="Arial"/>
        </w:rPr>
      </w:pPr>
      <w:r w:rsidRPr="00B94445">
        <w:rPr>
          <w:rFonts w:ascii="Arial" w:hAnsi="Arial" w:cs="Arial"/>
        </w:rPr>
        <w:t>47.2.4 For any ad hoc Tasks raised under Contract Item 11 the TAF raised by the Authority will include an outline description of the Task as a minimum, but the Authority undertakes to provide as much detail of the requirement as possible at this stage. The Contractor shall provide the Authority with a Firm Price Quotation using firm agreed rates from the Rate Card as at Schedule</w:t>
      </w:r>
      <w:r w:rsidR="00B73432" w:rsidRPr="00B94445">
        <w:rPr>
          <w:rFonts w:ascii="Arial" w:hAnsi="Arial" w:cs="Arial"/>
        </w:rPr>
        <w:t xml:space="preserve"> 2 Annex B</w:t>
      </w:r>
      <w:r w:rsidRPr="00B94445">
        <w:rPr>
          <w:rFonts w:ascii="Arial" w:hAnsi="Arial" w:cs="Arial"/>
        </w:rPr>
        <w:t>.</w:t>
      </w:r>
    </w:p>
    <w:p w14:paraId="5D778D6D" w14:textId="32BAFF89" w:rsidR="000238BE" w:rsidRPr="00B94445" w:rsidRDefault="000238BE" w:rsidP="004F498D">
      <w:pPr>
        <w:rPr>
          <w:rFonts w:ascii="Arial" w:hAnsi="Arial" w:cs="Arial"/>
        </w:rPr>
      </w:pPr>
      <w:r w:rsidRPr="00B94445">
        <w:rPr>
          <w:rFonts w:ascii="Arial" w:hAnsi="Arial" w:cs="Arial"/>
        </w:rPr>
        <w:t xml:space="preserve">47.2.5 Should the Contractor’s Firm Price Quotation be acceptable to the Authority, authority to proceed for any TAF will be given by Contract amendment to include the new or revised task with the agreed Firm Price in Contract Schedule of Requirements, issued by the </w:t>
      </w:r>
      <w:r w:rsidRPr="00B94445">
        <w:rPr>
          <w:rFonts w:ascii="Arial" w:hAnsi="Arial" w:cs="Arial"/>
        </w:rPr>
        <w:lastRenderedPageBreak/>
        <w:t>Authority’s Commercial Manager named in the</w:t>
      </w:r>
      <w:r w:rsidR="00B73432" w:rsidRPr="00B94445">
        <w:rPr>
          <w:rFonts w:ascii="Arial" w:hAnsi="Arial" w:cs="Arial"/>
        </w:rPr>
        <w:t xml:space="preserve"> DEFFORM 111</w:t>
      </w:r>
      <w:r w:rsidRPr="00B94445">
        <w:rPr>
          <w:rFonts w:ascii="Arial" w:hAnsi="Arial" w:cs="Arial"/>
        </w:rPr>
        <w:t xml:space="preserve">. The Contractor shall not commence work under any Task prior to its authorisation by amendment of the Contract to include the Task. </w:t>
      </w:r>
    </w:p>
    <w:p w14:paraId="4E7988E1" w14:textId="5F5E6E9C" w:rsidR="000238BE" w:rsidRPr="00B94445" w:rsidRDefault="000238BE" w:rsidP="004F498D">
      <w:pPr>
        <w:rPr>
          <w:rFonts w:ascii="Arial" w:hAnsi="Arial" w:cs="Arial"/>
        </w:rPr>
      </w:pPr>
      <w:r w:rsidRPr="00B94445">
        <w:rPr>
          <w:rFonts w:ascii="Arial" w:hAnsi="Arial" w:cs="Arial"/>
        </w:rPr>
        <w:t xml:space="preserve">47.2.6 If, after authorisation and commencement of work, Tasks require amendment, the relevant TAF will be cancelled by the Authority and a new TAF issued, following receipt and acceptance of a revised Firm Price from the Contractor and the Contract will be amended in accordance with Condition </w:t>
      </w:r>
      <w:r w:rsidR="00B73432" w:rsidRPr="00B94445">
        <w:rPr>
          <w:rFonts w:ascii="Arial" w:hAnsi="Arial" w:cs="Arial"/>
        </w:rPr>
        <w:t>6</w:t>
      </w:r>
      <w:r w:rsidRPr="00B94445">
        <w:rPr>
          <w:rFonts w:ascii="Arial" w:hAnsi="Arial" w:cs="Arial"/>
        </w:rPr>
        <w:t xml:space="preserve">. </w:t>
      </w:r>
    </w:p>
    <w:p w14:paraId="27850A5D" w14:textId="77777777" w:rsidR="000238BE" w:rsidRPr="00B94445" w:rsidRDefault="000238BE" w:rsidP="004F498D">
      <w:pPr>
        <w:rPr>
          <w:rFonts w:ascii="Arial" w:hAnsi="Arial" w:cs="Arial"/>
        </w:rPr>
      </w:pPr>
      <w:r w:rsidRPr="00B94445">
        <w:rPr>
          <w:rFonts w:ascii="Arial" w:hAnsi="Arial" w:cs="Arial"/>
        </w:rPr>
        <w:t xml:space="preserve">47.2.7 The Acceptance Criteria shall be as stated within Condition 29 or Schedule 8 of the Contract. </w:t>
      </w:r>
    </w:p>
    <w:p w14:paraId="35EB5778" w14:textId="77777777" w:rsidR="000238BE" w:rsidRPr="00B94445" w:rsidRDefault="000238BE" w:rsidP="004F498D">
      <w:pPr>
        <w:rPr>
          <w:rFonts w:ascii="Arial" w:hAnsi="Arial" w:cs="Arial"/>
        </w:rPr>
      </w:pPr>
    </w:p>
    <w:p w14:paraId="3073B360" w14:textId="57C7762F" w:rsidR="00E44834" w:rsidRPr="005B4A0F" w:rsidRDefault="00E44834" w:rsidP="004F498D">
      <w:pPr>
        <w:rPr>
          <w:rFonts w:ascii="Arial" w:hAnsi="Arial" w:cs="Arial"/>
          <w:b/>
          <w:bCs/>
        </w:rPr>
      </w:pPr>
      <w:r w:rsidRPr="005B4A0F">
        <w:rPr>
          <w:rFonts w:ascii="Arial" w:hAnsi="Arial" w:cs="Arial"/>
          <w:b/>
          <w:bCs/>
        </w:rPr>
        <w:t>47.3 OPTIONAL PHASES</w:t>
      </w:r>
    </w:p>
    <w:p w14:paraId="61B5296A" w14:textId="3D975E4F" w:rsidR="00E44834" w:rsidRPr="00B94445" w:rsidRDefault="00E44834" w:rsidP="004F498D">
      <w:pPr>
        <w:rPr>
          <w:rFonts w:ascii="Arial" w:hAnsi="Arial" w:cs="Arial"/>
        </w:rPr>
      </w:pPr>
      <w:r w:rsidRPr="00B94445">
        <w:rPr>
          <w:rFonts w:ascii="Arial" w:hAnsi="Arial" w:cs="Arial"/>
        </w:rPr>
        <w:t>47.3.1 Contract Items 2</w:t>
      </w:r>
      <w:r w:rsidR="00B73432" w:rsidRPr="00B94445">
        <w:rPr>
          <w:rFonts w:ascii="Arial" w:hAnsi="Arial" w:cs="Arial"/>
        </w:rPr>
        <w:t>, 3 and 4</w:t>
      </w:r>
      <w:r w:rsidRPr="00B94445">
        <w:rPr>
          <w:rFonts w:ascii="Arial" w:hAnsi="Arial" w:cs="Arial"/>
        </w:rPr>
        <w:t xml:space="preserve"> on the Schedule of Requirements are Firm Priced Options. The Contractor shall not proceed to perform Items 2</w:t>
      </w:r>
      <w:r w:rsidR="00B73432" w:rsidRPr="00B94445">
        <w:rPr>
          <w:rFonts w:ascii="Arial" w:hAnsi="Arial" w:cs="Arial"/>
        </w:rPr>
        <w:t>,</w:t>
      </w:r>
      <w:r w:rsidRPr="00B94445">
        <w:rPr>
          <w:rFonts w:ascii="Arial" w:hAnsi="Arial" w:cs="Arial"/>
        </w:rPr>
        <w:t xml:space="preserve"> and/or 3</w:t>
      </w:r>
      <w:r w:rsidR="00B73432" w:rsidRPr="00B94445">
        <w:rPr>
          <w:rFonts w:ascii="Arial" w:hAnsi="Arial" w:cs="Arial"/>
        </w:rPr>
        <w:t xml:space="preserve"> and/or 4</w:t>
      </w:r>
      <w:r w:rsidRPr="00B94445">
        <w:rPr>
          <w:rFonts w:ascii="Arial" w:hAnsi="Arial" w:cs="Arial"/>
        </w:rPr>
        <w:t xml:space="preserve"> of the Contract without first obtaining authority to proceed in accordance with the following procedure:</w:t>
      </w:r>
    </w:p>
    <w:p w14:paraId="4622A2EF" w14:textId="7304D7E1" w:rsidR="00E44834" w:rsidRPr="00B94445" w:rsidRDefault="00E44834" w:rsidP="004F498D">
      <w:pPr>
        <w:rPr>
          <w:rFonts w:ascii="Arial" w:hAnsi="Arial" w:cs="Arial"/>
          <w:highlight w:val="yellow"/>
        </w:rPr>
      </w:pPr>
      <w:r w:rsidRPr="00B94445">
        <w:rPr>
          <w:rFonts w:ascii="Arial" w:hAnsi="Arial" w:cs="Arial"/>
        </w:rPr>
        <w:t>47.3.1.</w:t>
      </w:r>
      <w:r w:rsidR="00361F41" w:rsidRPr="00B94445">
        <w:rPr>
          <w:rFonts w:ascii="Arial" w:hAnsi="Arial" w:cs="Arial"/>
        </w:rPr>
        <w:t>1</w:t>
      </w:r>
      <w:r w:rsidRPr="00B94445">
        <w:rPr>
          <w:rFonts w:ascii="Arial" w:hAnsi="Arial" w:cs="Arial"/>
        </w:rPr>
        <w:t xml:space="preserve"> Item 1 (Discovery Phase</w:t>
      </w:r>
      <w:proofErr w:type="gramStart"/>
      <w:r w:rsidRPr="00B94445">
        <w:rPr>
          <w:rFonts w:ascii="Arial" w:hAnsi="Arial" w:cs="Arial"/>
        </w:rPr>
        <w:t>):-</w:t>
      </w:r>
      <w:proofErr w:type="gramEnd"/>
      <w:r w:rsidRPr="00B94445">
        <w:rPr>
          <w:rFonts w:ascii="Arial" w:hAnsi="Arial" w:cs="Arial"/>
        </w:rPr>
        <w:t xml:space="preserve"> Item 1 of the Contract Schedule of Requirements (Discovery Phase) is authorised to proceed on Contract Placement in accordance with the agreed</w:t>
      </w:r>
      <w:r w:rsidR="00B73432" w:rsidRPr="00B94445">
        <w:rPr>
          <w:rFonts w:ascii="Arial" w:hAnsi="Arial" w:cs="Arial"/>
        </w:rPr>
        <w:t xml:space="preserve"> Schedule 11 Annex A.</w:t>
      </w:r>
    </w:p>
    <w:p w14:paraId="39D18F27" w14:textId="3AC79816" w:rsidR="00E44834" w:rsidRPr="00B94445" w:rsidRDefault="00361F41" w:rsidP="004F498D">
      <w:pPr>
        <w:rPr>
          <w:rFonts w:ascii="Arial" w:hAnsi="Arial" w:cs="Arial"/>
        </w:rPr>
      </w:pPr>
      <w:r w:rsidRPr="00B94445">
        <w:rPr>
          <w:rFonts w:ascii="Arial" w:hAnsi="Arial" w:cs="Arial"/>
        </w:rPr>
        <w:t>47.3.</w:t>
      </w:r>
      <w:r w:rsidR="00E44834" w:rsidRPr="00B94445">
        <w:rPr>
          <w:rFonts w:ascii="Arial" w:hAnsi="Arial" w:cs="Arial"/>
        </w:rPr>
        <w:t xml:space="preserve">1.2 OPTIONAL Item 2 (Rapid Prototyping Phase):- The Authority’s decision to take up the Option to proceed to Item 2 (Rapid Prototyping Phase) is subject to the progress and/or completion and results of Item 1 (Discovery Phase) of the Contract to the satisfaction of the Authority’s Project Manager. </w:t>
      </w:r>
    </w:p>
    <w:p w14:paraId="376DAD53" w14:textId="1143897B" w:rsidR="00E44834" w:rsidRPr="00B94445" w:rsidRDefault="00361F41" w:rsidP="004F498D">
      <w:pPr>
        <w:rPr>
          <w:rFonts w:ascii="Arial" w:hAnsi="Arial" w:cs="Arial"/>
        </w:rPr>
      </w:pPr>
      <w:r w:rsidRPr="00B94445">
        <w:rPr>
          <w:rFonts w:ascii="Arial" w:hAnsi="Arial" w:cs="Arial"/>
        </w:rPr>
        <w:t>47.3.1</w:t>
      </w:r>
      <w:r w:rsidR="00E44834" w:rsidRPr="00B94445">
        <w:rPr>
          <w:rFonts w:ascii="Arial" w:hAnsi="Arial" w:cs="Arial"/>
        </w:rPr>
        <w:t xml:space="preserve">.3. OPTIONAL Items 3 and 4 (Item 3 is Project Management of Main Configuration Phase and Item 4 is KUR 1 and 2 Configuration Phase):- The Authority’s decision to proceed to take up the Option for Items 3 and 4 is subject to the progress and/or completion and results of Item 2 (Rapid Prototyping Phase, which shall not be performed unless prior authority to proceed has been given in accordance with Clause </w:t>
      </w:r>
      <w:r w:rsidR="00F64A49" w:rsidRPr="00B94445">
        <w:rPr>
          <w:rFonts w:ascii="Arial" w:hAnsi="Arial" w:cs="Arial"/>
        </w:rPr>
        <w:t>47.3.</w:t>
      </w:r>
      <w:r w:rsidR="00E44834" w:rsidRPr="00B94445">
        <w:rPr>
          <w:rFonts w:ascii="Arial" w:hAnsi="Arial" w:cs="Arial"/>
        </w:rPr>
        <w:t xml:space="preserve">1.2). Subject to the satisfaction of the Authority’s Project Manager, and the Authority’s continuing requirement, the Authority will inform the Contractor of its decision to take up the Option for Items 3 and 4 in accordance with Clauses </w:t>
      </w:r>
      <w:r w:rsidR="00F64A49" w:rsidRPr="00B94445">
        <w:rPr>
          <w:rFonts w:ascii="Arial" w:hAnsi="Arial" w:cs="Arial"/>
        </w:rPr>
        <w:t>47.3.</w:t>
      </w:r>
      <w:r w:rsidR="00E44834" w:rsidRPr="00B94445">
        <w:rPr>
          <w:rFonts w:ascii="Arial" w:hAnsi="Arial" w:cs="Arial"/>
        </w:rPr>
        <w:t xml:space="preserve">1.2 and </w:t>
      </w:r>
      <w:r w:rsidR="00F64A49" w:rsidRPr="00B94445">
        <w:rPr>
          <w:rFonts w:ascii="Arial" w:hAnsi="Arial" w:cs="Arial"/>
        </w:rPr>
        <w:t>47.3.</w:t>
      </w:r>
      <w:r w:rsidR="00E44834" w:rsidRPr="00B94445">
        <w:rPr>
          <w:rFonts w:ascii="Arial" w:hAnsi="Arial" w:cs="Arial"/>
        </w:rPr>
        <w:t>1.3.</w:t>
      </w:r>
      <w:r w:rsidR="00A17807" w:rsidRPr="00B94445">
        <w:rPr>
          <w:rFonts w:ascii="Arial" w:hAnsi="Arial" w:cs="Arial"/>
        </w:rPr>
        <w:t xml:space="preserve"> </w:t>
      </w:r>
      <w:r w:rsidR="002D65E9" w:rsidRPr="00B94445">
        <w:rPr>
          <w:rFonts w:ascii="Arial" w:hAnsi="Arial" w:cs="Arial"/>
        </w:rPr>
        <w:t xml:space="preserve">The Authority will confirm at quarterly intervals, the requirement to continue with Item 3 in parallel with development related to KUR's 1-5. </w:t>
      </w:r>
    </w:p>
    <w:p w14:paraId="059F210C" w14:textId="5D5E80D5" w:rsidR="00E44834" w:rsidRPr="00B94445" w:rsidRDefault="00361F41" w:rsidP="004F498D">
      <w:pPr>
        <w:rPr>
          <w:rFonts w:ascii="Arial" w:hAnsi="Arial" w:cs="Arial"/>
        </w:rPr>
      </w:pPr>
      <w:r w:rsidRPr="00B94445">
        <w:rPr>
          <w:rFonts w:ascii="Arial" w:hAnsi="Arial" w:cs="Arial"/>
        </w:rPr>
        <w:t>47.3.</w:t>
      </w:r>
      <w:r w:rsidR="00E44834" w:rsidRPr="00B94445">
        <w:rPr>
          <w:rFonts w:ascii="Arial" w:hAnsi="Arial" w:cs="Arial"/>
        </w:rPr>
        <w:t>2</w:t>
      </w:r>
      <w:r w:rsidRPr="00B94445">
        <w:rPr>
          <w:rFonts w:ascii="Arial" w:hAnsi="Arial" w:cs="Arial"/>
        </w:rPr>
        <w:t>.</w:t>
      </w:r>
      <w:r w:rsidR="00E44834" w:rsidRPr="00B94445">
        <w:rPr>
          <w:rFonts w:ascii="Arial" w:hAnsi="Arial" w:cs="Arial"/>
        </w:rPr>
        <w:t xml:space="preserve"> If agreeable to the Authority, and pursuant to any decision made by the Authority to proceed to Item 2 and/or Items 3 and 4, the Contract will be amended to include the authority to proceed to perform Item 2 and/or Items 3 and 4 and the Contractor shall not proceed to perform Items 2 and/or 3 and 4 without such an amendment being made to the Contract in accordance with Condition </w:t>
      </w:r>
      <w:r w:rsidR="00011E90" w:rsidRPr="00B94445">
        <w:rPr>
          <w:rFonts w:ascii="Arial" w:hAnsi="Arial" w:cs="Arial"/>
        </w:rPr>
        <w:t>6</w:t>
      </w:r>
      <w:r w:rsidR="00E44834" w:rsidRPr="00B94445">
        <w:rPr>
          <w:rFonts w:ascii="Arial" w:hAnsi="Arial" w:cs="Arial"/>
        </w:rPr>
        <w:t xml:space="preserve">.  Notwithstanding the requirement for a formal Contract amendment, to be issued by the Authority’s Commercial Manager in accordance with Condition </w:t>
      </w:r>
      <w:r w:rsidR="00011E90" w:rsidRPr="00B94445">
        <w:rPr>
          <w:rFonts w:ascii="Arial" w:hAnsi="Arial" w:cs="Arial"/>
        </w:rPr>
        <w:t>6</w:t>
      </w:r>
      <w:r w:rsidR="00E44834" w:rsidRPr="00B94445">
        <w:rPr>
          <w:rFonts w:ascii="Arial" w:hAnsi="Arial" w:cs="Arial"/>
        </w:rPr>
        <w:t>, the Authority’s Project Manager will endeavour to notify the Contractor of the Authority’s decision to proceed in principle, within 10 working days of completion of Items 1 and/or 2, unless otherwise notified earlier.</w:t>
      </w:r>
    </w:p>
    <w:p w14:paraId="44C37F4F" w14:textId="60527BAD" w:rsidR="00E44834" w:rsidRPr="00B94445" w:rsidRDefault="00361F41" w:rsidP="004F498D">
      <w:pPr>
        <w:rPr>
          <w:rFonts w:ascii="Arial" w:hAnsi="Arial" w:cs="Arial"/>
        </w:rPr>
      </w:pPr>
      <w:r w:rsidRPr="00B94445">
        <w:rPr>
          <w:rFonts w:ascii="Arial" w:hAnsi="Arial" w:cs="Arial"/>
        </w:rPr>
        <w:t>47.3</w:t>
      </w:r>
      <w:r w:rsidR="00E44834" w:rsidRPr="00B94445">
        <w:rPr>
          <w:rFonts w:ascii="Arial" w:hAnsi="Arial" w:cs="Arial"/>
        </w:rPr>
        <w:t xml:space="preserve">.3. Without prejudice to the other rights and remedies of the Authority under the Contract, the Authority reserves the right not to take up the Options for Items 2, 3 and 4, in whole and in part. In the event of the Authority’s decision (which will be final) not to proceed to any of Items 2 and/or 3 and 4, in whole or in part, the Authority’s Commercial Manager will endeavour to notify the Contractor within the same </w:t>
      </w:r>
      <w:proofErr w:type="gramStart"/>
      <w:r w:rsidR="00E44834" w:rsidRPr="00B94445">
        <w:rPr>
          <w:rFonts w:ascii="Arial" w:hAnsi="Arial" w:cs="Arial"/>
        </w:rPr>
        <w:t>10 day</w:t>
      </w:r>
      <w:proofErr w:type="gramEnd"/>
      <w:r w:rsidR="00E44834" w:rsidRPr="00B94445">
        <w:rPr>
          <w:rFonts w:ascii="Arial" w:hAnsi="Arial" w:cs="Arial"/>
        </w:rPr>
        <w:t xml:space="preserve"> period as in Clause </w:t>
      </w:r>
      <w:r w:rsidR="00A30C21" w:rsidRPr="00B94445">
        <w:rPr>
          <w:rFonts w:ascii="Arial" w:hAnsi="Arial" w:cs="Arial"/>
        </w:rPr>
        <w:t>47.3.</w:t>
      </w:r>
      <w:r w:rsidR="00E44834" w:rsidRPr="00B94445">
        <w:rPr>
          <w:rFonts w:ascii="Arial" w:hAnsi="Arial" w:cs="Arial"/>
        </w:rPr>
        <w:t xml:space="preserve">2. The </w:t>
      </w:r>
      <w:r w:rsidR="00E44834" w:rsidRPr="00B94445">
        <w:rPr>
          <w:rFonts w:ascii="Arial" w:hAnsi="Arial" w:cs="Arial"/>
        </w:rPr>
        <w:lastRenderedPageBreak/>
        <w:t xml:space="preserve">Contract will be deemed to have been terminated at the point of such notification by the Authority and the Contractor shall not make any claim for payment for any work associated with Optional Items 2 and/or 3 and 4, or any other work not yet authorised to proceed in accordance with this Condition, as described in the Statement of Requirement at Annex A to </w:t>
      </w:r>
      <w:r w:rsidR="002D65E9" w:rsidRPr="00B94445">
        <w:rPr>
          <w:rFonts w:ascii="Arial" w:hAnsi="Arial" w:cs="Arial"/>
        </w:rPr>
        <w:t>Schedule 2</w:t>
      </w:r>
      <w:r w:rsidR="00E44834" w:rsidRPr="00B94445">
        <w:rPr>
          <w:rFonts w:ascii="Arial" w:hAnsi="Arial" w:cs="Arial"/>
        </w:rPr>
        <w:t>.</w:t>
      </w:r>
    </w:p>
    <w:p w14:paraId="1AF7CB26" w14:textId="08F50858" w:rsidR="00E44834" w:rsidRPr="00B94445" w:rsidRDefault="00E44834" w:rsidP="004F498D">
      <w:pPr>
        <w:rPr>
          <w:rFonts w:ascii="Arial" w:hAnsi="Arial" w:cs="Arial"/>
        </w:rPr>
      </w:pPr>
      <w:r w:rsidRPr="00B94445">
        <w:rPr>
          <w:rFonts w:ascii="Arial" w:hAnsi="Arial" w:cs="Arial"/>
        </w:rPr>
        <w:t>OPTIONAL ITEMS 5, 6, 7, 8, 9</w:t>
      </w:r>
      <w:r w:rsidR="00A30C21" w:rsidRPr="00B94445">
        <w:rPr>
          <w:rFonts w:ascii="Arial" w:hAnsi="Arial" w:cs="Arial"/>
        </w:rPr>
        <w:t>, 10 and 11</w:t>
      </w:r>
    </w:p>
    <w:p w14:paraId="2F39354A" w14:textId="77C517E5" w:rsidR="00E44834" w:rsidRPr="00B94445" w:rsidRDefault="00361F41" w:rsidP="004F498D">
      <w:pPr>
        <w:rPr>
          <w:rFonts w:ascii="Arial" w:hAnsi="Arial" w:cs="Arial"/>
        </w:rPr>
      </w:pPr>
      <w:r w:rsidRPr="00B94445">
        <w:rPr>
          <w:rFonts w:ascii="Arial" w:hAnsi="Arial" w:cs="Arial"/>
        </w:rPr>
        <w:t>47.3.</w:t>
      </w:r>
      <w:r w:rsidR="00E44834" w:rsidRPr="00B94445">
        <w:rPr>
          <w:rFonts w:ascii="Arial" w:hAnsi="Arial" w:cs="Arial"/>
        </w:rPr>
        <w:t xml:space="preserve">4. Items 5, 6, 7, 8, 9 and 10 are OPTIONAL but shall be subject to a Tasking Procedure in which the Contractor shall agree a Firm Price with the Authority based on the Rate Card at Annex </w:t>
      </w:r>
      <w:r w:rsidR="00A30C21" w:rsidRPr="00B94445">
        <w:rPr>
          <w:rFonts w:ascii="Arial" w:hAnsi="Arial" w:cs="Arial"/>
        </w:rPr>
        <w:t xml:space="preserve">B </w:t>
      </w:r>
      <w:r w:rsidR="00E44834" w:rsidRPr="00B94445">
        <w:rPr>
          <w:rFonts w:ascii="Arial" w:hAnsi="Arial" w:cs="Arial"/>
        </w:rPr>
        <w:t>to Schedule</w:t>
      </w:r>
      <w:r w:rsidR="00A30C21" w:rsidRPr="00B94445">
        <w:rPr>
          <w:rFonts w:ascii="Arial" w:hAnsi="Arial" w:cs="Arial"/>
        </w:rPr>
        <w:t xml:space="preserve"> 2</w:t>
      </w:r>
      <w:r w:rsidR="00E44834" w:rsidRPr="00B94445">
        <w:rPr>
          <w:rFonts w:ascii="Arial" w:hAnsi="Arial" w:cs="Arial"/>
        </w:rPr>
        <w:t xml:space="preserve">. The Authority shall retain the right to require the Contractor to provide a Firm Price Quotation in accordance with the Tasking Procedure at Condition </w:t>
      </w:r>
      <w:r w:rsidR="00A30C21" w:rsidRPr="00B94445">
        <w:rPr>
          <w:rFonts w:ascii="Arial" w:hAnsi="Arial" w:cs="Arial"/>
        </w:rPr>
        <w:t>47.2</w:t>
      </w:r>
      <w:r w:rsidR="00E44834" w:rsidRPr="00B94445">
        <w:rPr>
          <w:rFonts w:ascii="Arial" w:hAnsi="Arial" w:cs="Arial"/>
        </w:rPr>
        <w:t xml:space="preserve"> for these Items 5 -1</w:t>
      </w:r>
      <w:r w:rsidR="00A30C21" w:rsidRPr="00B94445">
        <w:rPr>
          <w:rFonts w:ascii="Arial" w:hAnsi="Arial" w:cs="Arial"/>
        </w:rPr>
        <w:t>1</w:t>
      </w:r>
      <w:r w:rsidR="00E44834" w:rsidRPr="00B94445">
        <w:rPr>
          <w:rFonts w:ascii="Arial" w:hAnsi="Arial" w:cs="Arial"/>
        </w:rPr>
        <w:t xml:space="preserve">. The Contractor shall proceed to perform the Task following agreement of the Firm Price and the Firm Requirement and issue of a formal Contract Amendment to include the Task, whereupon the Option for the relevant Item shall be deemed to have been taken up by the Authority. </w:t>
      </w:r>
    </w:p>
    <w:p w14:paraId="31C467E6" w14:textId="70B77D4F" w:rsidR="00A86C83" w:rsidRPr="00B94445" w:rsidRDefault="00361F41" w:rsidP="004F498D">
      <w:pPr>
        <w:rPr>
          <w:rFonts w:ascii="Arial" w:hAnsi="Arial" w:cs="Arial"/>
          <w:highlight w:val="yellow"/>
        </w:rPr>
      </w:pPr>
      <w:r w:rsidRPr="00B94445">
        <w:rPr>
          <w:rFonts w:ascii="Arial" w:hAnsi="Arial" w:cs="Arial"/>
        </w:rPr>
        <w:t>47.3.</w:t>
      </w:r>
      <w:r w:rsidR="00A30C21" w:rsidRPr="00B94445">
        <w:rPr>
          <w:rFonts w:ascii="Arial" w:hAnsi="Arial" w:cs="Arial"/>
        </w:rPr>
        <w:t>5</w:t>
      </w:r>
      <w:r w:rsidR="00E44834" w:rsidRPr="00B94445">
        <w:rPr>
          <w:rFonts w:ascii="Arial" w:hAnsi="Arial" w:cs="Arial"/>
        </w:rPr>
        <w:t xml:space="preserve"> Without prejudice to any other right or remedy of the Authority under the Contract, the Authority reserves the right under every OPTION, not to take up the OPTION at any time, including, but not limited to, the period following receipt of the Contractor’s Firm Price Quotation for a Firm Requirement submitted in response to an Authority Tasking request in accordance with Condition </w:t>
      </w:r>
      <w:r w:rsidR="00A30C21" w:rsidRPr="00B94445">
        <w:rPr>
          <w:rFonts w:ascii="Arial" w:hAnsi="Arial" w:cs="Arial"/>
        </w:rPr>
        <w:t>47.2</w:t>
      </w:r>
      <w:r w:rsidR="00E44834" w:rsidRPr="00B94445">
        <w:rPr>
          <w:rFonts w:ascii="Arial" w:hAnsi="Arial" w:cs="Arial"/>
        </w:rPr>
        <w:t>.</w:t>
      </w:r>
      <w:bookmarkStart w:id="31" w:name="_Hlk35510254"/>
      <w:bookmarkStart w:id="32" w:name="_Toc517947519"/>
      <w:bookmarkStart w:id="33" w:name="_Hlk520882928"/>
      <w:bookmarkStart w:id="34" w:name="_Toc501022445_10"/>
    </w:p>
    <w:p w14:paraId="6B61B994" w14:textId="7ADA00FD" w:rsidR="00031108" w:rsidRPr="00B94445" w:rsidRDefault="00031108" w:rsidP="004F498D">
      <w:pPr>
        <w:rPr>
          <w:rFonts w:ascii="Arial" w:hAnsi="Arial" w:cs="Arial"/>
        </w:rPr>
      </w:pPr>
      <w:r w:rsidRPr="00B94445">
        <w:rPr>
          <w:rFonts w:ascii="Arial" w:hAnsi="Arial" w:cs="Arial"/>
        </w:rPr>
        <w:br w:type="page"/>
      </w:r>
    </w:p>
    <w:p w14:paraId="74F6FF6C" w14:textId="265DD2E8" w:rsidR="00BA4267" w:rsidRDefault="000C676A" w:rsidP="00840132">
      <w:pPr>
        <w:pStyle w:val="Heading1"/>
      </w:pPr>
      <w:bookmarkStart w:id="35" w:name="_Toc50558259"/>
      <w:bookmarkEnd w:id="31"/>
      <w:bookmarkEnd w:id="32"/>
      <w:bookmarkEnd w:id="33"/>
      <w:r w:rsidRPr="00B94445">
        <w:lastRenderedPageBreak/>
        <w:t>SC2 Schedules</w:t>
      </w:r>
      <w:bookmarkEnd w:id="34"/>
      <w:bookmarkEnd w:id="35"/>
      <w:r w:rsidR="00D84FCA">
        <w:t xml:space="preserve">                                                   </w:t>
      </w:r>
    </w:p>
    <w:p w14:paraId="7870E439" w14:textId="1DF045A9" w:rsidR="00D84FCA" w:rsidRDefault="00D84FCA" w:rsidP="00D84FCA">
      <w:pPr>
        <w:rPr>
          <w:lang w:eastAsia="en-US"/>
        </w:rPr>
      </w:pPr>
    </w:p>
    <w:p w14:paraId="25AD2E0D" w14:textId="35C524EE" w:rsidR="00D84FCA" w:rsidRPr="00D84FCA" w:rsidRDefault="00D84FCA" w:rsidP="00D84FCA">
      <w:pPr>
        <w:rPr>
          <w:lang w:eastAsia="en-US"/>
        </w:rPr>
      </w:pPr>
      <w:r>
        <w:rPr>
          <w:lang w:eastAsia="en-US"/>
        </w:rPr>
        <w:t>Continues over</w:t>
      </w:r>
    </w:p>
    <w:p w14:paraId="67A13296" w14:textId="2CF0C780" w:rsidR="000C676A" w:rsidRPr="00B94445" w:rsidRDefault="000C676A" w:rsidP="00840132">
      <w:pPr>
        <w:pStyle w:val="Heading1"/>
      </w:pPr>
      <w:r w:rsidRPr="00B94445">
        <w:lastRenderedPageBreak/>
        <w:t xml:space="preserve"> </w:t>
      </w:r>
      <w:bookmarkStart w:id="36" w:name="_Toc501022446_10_1"/>
      <w:bookmarkStart w:id="37" w:name="_Toc50558260"/>
      <w:r w:rsidRPr="00B94445">
        <w:t>Schedule 1 - Definitions of Contract</w:t>
      </w:r>
      <w:bookmarkEnd w:id="36"/>
      <w:bookmarkEnd w:id="37"/>
    </w:p>
    <w:tbl>
      <w:tblPr>
        <w:tblW w:w="0" w:type="auto"/>
        <w:tblInd w:w="120" w:type="dxa"/>
        <w:tblLayout w:type="fixed"/>
        <w:tblCellMar>
          <w:left w:w="0" w:type="dxa"/>
          <w:right w:w="0" w:type="dxa"/>
        </w:tblCellMar>
        <w:tblLook w:val="0000" w:firstRow="0" w:lastRow="0" w:firstColumn="0" w:lastColumn="0" w:noHBand="0" w:noVBand="0"/>
      </w:tblPr>
      <w:tblGrid>
        <w:gridCol w:w="5000"/>
        <w:gridCol w:w="5000"/>
      </w:tblGrid>
      <w:tr w:rsidR="000C676A" w:rsidRPr="00B94445" w14:paraId="7F3B6024" w14:textId="77777777">
        <w:tc>
          <w:tcPr>
            <w:tcW w:w="5000" w:type="dxa"/>
            <w:tcBorders>
              <w:top w:val="nil"/>
              <w:left w:val="nil"/>
              <w:bottom w:val="nil"/>
              <w:right w:val="nil"/>
            </w:tcBorders>
            <w:shd w:val="clear" w:color="auto" w:fill="FFFFFF"/>
          </w:tcPr>
          <w:p w14:paraId="2E1E860D" w14:textId="77777777" w:rsidR="000C676A" w:rsidRPr="00B94445" w:rsidRDefault="000C676A" w:rsidP="004F498D">
            <w:pPr>
              <w:rPr>
                <w:rFonts w:ascii="Arial" w:hAnsi="Arial" w:cs="Arial"/>
              </w:rPr>
            </w:pPr>
            <w:r w:rsidRPr="00B94445">
              <w:rPr>
                <w:rFonts w:ascii="Arial" w:hAnsi="Arial" w:cs="Arial"/>
              </w:rPr>
              <w:t>Articles</w:t>
            </w:r>
          </w:p>
        </w:tc>
        <w:tc>
          <w:tcPr>
            <w:tcW w:w="5000" w:type="dxa"/>
            <w:tcBorders>
              <w:top w:val="nil"/>
              <w:left w:val="nil"/>
              <w:bottom w:val="nil"/>
              <w:right w:val="nil"/>
            </w:tcBorders>
            <w:shd w:val="clear" w:color="auto" w:fill="FFFFFF"/>
          </w:tcPr>
          <w:p w14:paraId="6409673A" w14:textId="77777777" w:rsidR="000C676A" w:rsidRPr="00B94445" w:rsidRDefault="000C676A" w:rsidP="004F498D">
            <w:pPr>
              <w:rPr>
                <w:rFonts w:ascii="Arial" w:hAnsi="Arial" w:cs="Arial"/>
              </w:rPr>
            </w:pPr>
            <w:r w:rsidRPr="00B94445">
              <w:rPr>
                <w:rFonts w:ascii="Arial" w:hAnsi="Arial" w:cs="Arial"/>
              </w:rPr>
              <w:t>means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(This definition only applies when DEFCONs are added to these Conditions);</w:t>
            </w:r>
          </w:p>
          <w:p w14:paraId="57CA1959" w14:textId="77777777" w:rsidR="000C676A" w:rsidRPr="00B94445" w:rsidRDefault="000C676A" w:rsidP="004F498D">
            <w:pPr>
              <w:rPr>
                <w:rFonts w:ascii="Arial" w:hAnsi="Arial" w:cs="Arial"/>
              </w:rPr>
            </w:pPr>
          </w:p>
        </w:tc>
      </w:tr>
      <w:tr w:rsidR="000C676A" w:rsidRPr="00B94445" w14:paraId="56FA7E32" w14:textId="77777777">
        <w:tc>
          <w:tcPr>
            <w:tcW w:w="5000" w:type="dxa"/>
            <w:tcBorders>
              <w:top w:val="nil"/>
              <w:left w:val="nil"/>
              <w:bottom w:val="nil"/>
              <w:right w:val="nil"/>
            </w:tcBorders>
            <w:shd w:val="clear" w:color="auto" w:fill="FFFFFF"/>
          </w:tcPr>
          <w:p w14:paraId="23E44C1A" w14:textId="77777777" w:rsidR="000C676A" w:rsidRPr="00B94445" w:rsidRDefault="000C676A" w:rsidP="004F498D">
            <w:pPr>
              <w:rPr>
                <w:rFonts w:ascii="Arial" w:hAnsi="Arial" w:cs="Arial"/>
              </w:rPr>
            </w:pPr>
            <w:r w:rsidRPr="00B94445">
              <w:rPr>
                <w:rFonts w:ascii="Arial" w:hAnsi="Arial" w:cs="Arial"/>
              </w:rPr>
              <w:t>Authority</w:t>
            </w:r>
          </w:p>
        </w:tc>
        <w:tc>
          <w:tcPr>
            <w:tcW w:w="5000" w:type="dxa"/>
            <w:tcBorders>
              <w:top w:val="nil"/>
              <w:left w:val="nil"/>
              <w:bottom w:val="nil"/>
              <w:right w:val="nil"/>
            </w:tcBorders>
            <w:shd w:val="clear" w:color="auto" w:fill="FFFFFF"/>
          </w:tcPr>
          <w:p w14:paraId="08484137" w14:textId="77777777" w:rsidR="000C676A" w:rsidRPr="00B94445" w:rsidRDefault="000C676A" w:rsidP="004F498D">
            <w:pPr>
              <w:rPr>
                <w:rFonts w:ascii="Arial" w:hAnsi="Arial" w:cs="Arial"/>
              </w:rPr>
            </w:pPr>
            <w:r w:rsidRPr="00B94445">
              <w:rPr>
                <w:rFonts w:ascii="Arial" w:hAnsi="Arial" w:cs="Arial"/>
              </w:rPr>
              <w:t>means the Secretary of State for Defence acting on behalf of the Crown;</w:t>
            </w:r>
          </w:p>
        </w:tc>
      </w:tr>
      <w:tr w:rsidR="000C676A" w:rsidRPr="00B94445" w14:paraId="54FD2025" w14:textId="77777777">
        <w:tc>
          <w:tcPr>
            <w:tcW w:w="5000" w:type="dxa"/>
            <w:tcBorders>
              <w:top w:val="nil"/>
              <w:left w:val="nil"/>
              <w:bottom w:val="nil"/>
              <w:right w:val="nil"/>
            </w:tcBorders>
            <w:shd w:val="clear" w:color="auto" w:fill="FFFFFF"/>
          </w:tcPr>
          <w:p w14:paraId="62C82C3D" w14:textId="71A92315" w:rsidR="000C676A" w:rsidRPr="00B94445" w:rsidRDefault="000C676A" w:rsidP="004F498D">
            <w:pPr>
              <w:rPr>
                <w:rFonts w:ascii="Arial" w:hAnsi="Arial" w:cs="Arial"/>
              </w:rPr>
            </w:pPr>
            <w:r w:rsidRPr="00B94445">
              <w:rPr>
                <w:rFonts w:ascii="Arial" w:hAnsi="Arial" w:cs="Arial"/>
              </w:rPr>
              <w:t>Authority’s</w:t>
            </w:r>
            <w:r w:rsidR="00F368DD" w:rsidRPr="00B94445">
              <w:rPr>
                <w:rFonts w:ascii="Arial" w:hAnsi="Arial" w:cs="Arial"/>
              </w:rPr>
              <w:t xml:space="preserve"> </w:t>
            </w:r>
            <w:r w:rsidRPr="00B94445">
              <w:rPr>
                <w:rFonts w:ascii="Arial" w:hAnsi="Arial" w:cs="Arial"/>
              </w:rPr>
              <w:t>Representative(s)</w:t>
            </w:r>
          </w:p>
        </w:tc>
        <w:tc>
          <w:tcPr>
            <w:tcW w:w="5000" w:type="dxa"/>
            <w:tcBorders>
              <w:top w:val="nil"/>
              <w:left w:val="nil"/>
              <w:bottom w:val="nil"/>
              <w:right w:val="nil"/>
            </w:tcBorders>
            <w:shd w:val="clear" w:color="auto" w:fill="FFFFFF"/>
          </w:tcPr>
          <w:p w14:paraId="34560577" w14:textId="77777777" w:rsidR="000C676A" w:rsidRPr="00B94445" w:rsidRDefault="000C676A" w:rsidP="004F498D">
            <w:pPr>
              <w:rPr>
                <w:rFonts w:ascii="Arial" w:hAnsi="Arial" w:cs="Arial"/>
              </w:rPr>
            </w:pPr>
            <w:r w:rsidRPr="00B94445">
              <w:rPr>
                <w:rFonts w:ascii="Arial" w:hAnsi="Arial" w:cs="Arial"/>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8;</w:t>
            </w:r>
          </w:p>
          <w:p w14:paraId="631C6FE2" w14:textId="77777777" w:rsidR="000C676A" w:rsidRPr="00B94445" w:rsidRDefault="000C676A" w:rsidP="004F498D">
            <w:pPr>
              <w:rPr>
                <w:rFonts w:ascii="Arial" w:hAnsi="Arial" w:cs="Arial"/>
              </w:rPr>
            </w:pPr>
          </w:p>
        </w:tc>
      </w:tr>
      <w:tr w:rsidR="000C676A" w:rsidRPr="00B94445" w14:paraId="14BF49E1" w14:textId="77777777">
        <w:tc>
          <w:tcPr>
            <w:tcW w:w="5000" w:type="dxa"/>
            <w:tcBorders>
              <w:top w:val="nil"/>
              <w:left w:val="nil"/>
              <w:bottom w:val="nil"/>
              <w:right w:val="nil"/>
            </w:tcBorders>
            <w:shd w:val="clear" w:color="auto" w:fill="FFFFFF"/>
          </w:tcPr>
          <w:p w14:paraId="0DC70CA0" w14:textId="77777777" w:rsidR="000C676A" w:rsidRPr="00B94445" w:rsidRDefault="000C676A" w:rsidP="004F498D">
            <w:pPr>
              <w:rPr>
                <w:rFonts w:ascii="Arial" w:hAnsi="Arial" w:cs="Arial"/>
              </w:rPr>
            </w:pPr>
            <w:r w:rsidRPr="00B94445">
              <w:rPr>
                <w:rFonts w:ascii="Arial" w:hAnsi="Arial" w:cs="Arial"/>
              </w:rPr>
              <w:t>Business Day</w:t>
            </w:r>
          </w:p>
        </w:tc>
        <w:tc>
          <w:tcPr>
            <w:tcW w:w="5000" w:type="dxa"/>
            <w:tcBorders>
              <w:top w:val="nil"/>
              <w:left w:val="nil"/>
              <w:bottom w:val="nil"/>
              <w:right w:val="nil"/>
            </w:tcBorders>
            <w:shd w:val="clear" w:color="auto" w:fill="FFFFFF"/>
          </w:tcPr>
          <w:p w14:paraId="283C2028" w14:textId="77777777" w:rsidR="000C676A" w:rsidRPr="00B94445" w:rsidRDefault="000C676A" w:rsidP="004F498D">
            <w:pPr>
              <w:rPr>
                <w:rFonts w:ascii="Arial" w:hAnsi="Arial" w:cs="Arial"/>
              </w:rPr>
            </w:pPr>
            <w:r w:rsidRPr="00B94445">
              <w:rPr>
                <w:rFonts w:ascii="Arial" w:hAnsi="Arial" w:cs="Arial"/>
              </w:rPr>
              <w:t>means 09:00 to 17:00 Monday to Friday, excluding public and statutory holidays;</w:t>
            </w:r>
          </w:p>
          <w:p w14:paraId="25AA63B1" w14:textId="77777777" w:rsidR="000C676A" w:rsidRPr="00B94445" w:rsidRDefault="000C676A" w:rsidP="004F498D">
            <w:pPr>
              <w:rPr>
                <w:rFonts w:ascii="Arial" w:hAnsi="Arial" w:cs="Arial"/>
              </w:rPr>
            </w:pPr>
          </w:p>
        </w:tc>
      </w:tr>
      <w:tr w:rsidR="000C676A" w:rsidRPr="00B94445" w14:paraId="41C8B041" w14:textId="77777777">
        <w:tc>
          <w:tcPr>
            <w:tcW w:w="5000" w:type="dxa"/>
            <w:tcBorders>
              <w:top w:val="nil"/>
              <w:left w:val="nil"/>
              <w:bottom w:val="nil"/>
              <w:right w:val="nil"/>
            </w:tcBorders>
            <w:shd w:val="clear" w:color="auto" w:fill="FFFFFF"/>
          </w:tcPr>
          <w:p w14:paraId="098208A5" w14:textId="77777777" w:rsidR="000C676A" w:rsidRPr="00B94445" w:rsidRDefault="000C676A" w:rsidP="004F498D">
            <w:pPr>
              <w:rPr>
                <w:rFonts w:ascii="Arial" w:hAnsi="Arial" w:cs="Arial"/>
              </w:rPr>
            </w:pPr>
            <w:r w:rsidRPr="00B94445">
              <w:rPr>
                <w:rFonts w:ascii="Arial" w:hAnsi="Arial" w:cs="Arial"/>
              </w:rPr>
              <w:t>Central Government Body</w:t>
            </w:r>
          </w:p>
        </w:tc>
        <w:tc>
          <w:tcPr>
            <w:tcW w:w="5000" w:type="dxa"/>
            <w:tcBorders>
              <w:top w:val="nil"/>
              <w:left w:val="nil"/>
              <w:bottom w:val="nil"/>
              <w:right w:val="nil"/>
            </w:tcBorders>
            <w:shd w:val="clear" w:color="auto" w:fill="FFFFFF"/>
          </w:tcPr>
          <w:p w14:paraId="5C92557E" w14:textId="77777777" w:rsidR="000C676A" w:rsidRPr="00B94445" w:rsidRDefault="000C676A" w:rsidP="004F498D">
            <w:pPr>
              <w:rPr>
                <w:rFonts w:ascii="Arial" w:hAnsi="Arial" w:cs="Arial"/>
              </w:rPr>
            </w:pPr>
            <w:r w:rsidRPr="00B94445">
              <w:rPr>
                <w:rFonts w:ascii="Arial" w:hAnsi="Arial" w:cs="Arial"/>
              </w:rPr>
              <w:t>a body listed in one of the following sub-categories of the Central Government classification of the Public Sector Classification Guide, as published and amended from time to time by the Office for National Statistics:</w:t>
            </w:r>
          </w:p>
          <w:p w14:paraId="74E69B69" w14:textId="77777777" w:rsidR="000C676A" w:rsidRPr="00B94445" w:rsidRDefault="000C676A" w:rsidP="004F498D">
            <w:pPr>
              <w:rPr>
                <w:rFonts w:ascii="Arial" w:hAnsi="Arial" w:cs="Arial"/>
              </w:rPr>
            </w:pPr>
            <w:r w:rsidRPr="00B94445">
              <w:rPr>
                <w:rFonts w:ascii="Arial" w:hAnsi="Arial" w:cs="Arial"/>
              </w:rPr>
              <w:t>a. Government Department;</w:t>
            </w:r>
          </w:p>
          <w:p w14:paraId="4DE506C7" w14:textId="77777777" w:rsidR="000C676A" w:rsidRPr="00B94445" w:rsidRDefault="000C676A" w:rsidP="004F498D">
            <w:pPr>
              <w:rPr>
                <w:rFonts w:ascii="Arial" w:hAnsi="Arial" w:cs="Arial"/>
              </w:rPr>
            </w:pPr>
            <w:r w:rsidRPr="00B94445">
              <w:rPr>
                <w:rFonts w:ascii="Arial" w:hAnsi="Arial" w:cs="Arial"/>
              </w:rPr>
              <w:t>b. Non-Departmental Public Body or Assembly Sponsored Public Body (advisory, executive, or tribunal);</w:t>
            </w:r>
          </w:p>
          <w:p w14:paraId="6641CF0A" w14:textId="77777777" w:rsidR="000C676A" w:rsidRPr="00B94445" w:rsidRDefault="000C676A" w:rsidP="004F498D">
            <w:pPr>
              <w:rPr>
                <w:rFonts w:ascii="Arial" w:hAnsi="Arial" w:cs="Arial"/>
              </w:rPr>
            </w:pPr>
            <w:r w:rsidRPr="00B94445">
              <w:rPr>
                <w:rFonts w:ascii="Arial" w:hAnsi="Arial" w:cs="Arial"/>
              </w:rPr>
              <w:t>c. Non-Ministerial Department; or</w:t>
            </w:r>
          </w:p>
          <w:p w14:paraId="05B0AF2B" w14:textId="77777777" w:rsidR="000C676A" w:rsidRPr="00B94445" w:rsidRDefault="000C676A" w:rsidP="004F498D">
            <w:pPr>
              <w:rPr>
                <w:rFonts w:ascii="Arial" w:hAnsi="Arial" w:cs="Arial"/>
              </w:rPr>
            </w:pPr>
            <w:r w:rsidRPr="00B94445">
              <w:rPr>
                <w:rFonts w:ascii="Arial" w:hAnsi="Arial" w:cs="Arial"/>
              </w:rPr>
              <w:t>Executive Agency;</w:t>
            </w:r>
          </w:p>
          <w:p w14:paraId="663CB3C0" w14:textId="77777777" w:rsidR="000C676A" w:rsidRPr="00B94445" w:rsidRDefault="000C676A" w:rsidP="004F498D">
            <w:pPr>
              <w:rPr>
                <w:rFonts w:ascii="Arial" w:hAnsi="Arial" w:cs="Arial"/>
              </w:rPr>
            </w:pPr>
          </w:p>
        </w:tc>
      </w:tr>
      <w:tr w:rsidR="000C676A" w:rsidRPr="00B94445" w14:paraId="2D9797A7" w14:textId="77777777">
        <w:tc>
          <w:tcPr>
            <w:tcW w:w="5000" w:type="dxa"/>
            <w:tcBorders>
              <w:top w:val="nil"/>
              <w:left w:val="nil"/>
              <w:bottom w:val="nil"/>
              <w:right w:val="nil"/>
            </w:tcBorders>
            <w:shd w:val="clear" w:color="auto" w:fill="FFFFFF"/>
          </w:tcPr>
          <w:p w14:paraId="4B1E8FD8" w14:textId="77777777" w:rsidR="000C676A" w:rsidRPr="00B94445" w:rsidRDefault="000C676A" w:rsidP="004F498D">
            <w:pPr>
              <w:rPr>
                <w:rFonts w:ascii="Arial" w:hAnsi="Arial" w:cs="Arial"/>
              </w:rPr>
            </w:pPr>
            <w:r w:rsidRPr="00B94445">
              <w:rPr>
                <w:rFonts w:ascii="Arial" w:hAnsi="Arial" w:cs="Arial"/>
              </w:rPr>
              <w:t>Collect</w:t>
            </w:r>
          </w:p>
        </w:tc>
        <w:tc>
          <w:tcPr>
            <w:tcW w:w="5000" w:type="dxa"/>
            <w:tcBorders>
              <w:top w:val="nil"/>
              <w:left w:val="nil"/>
              <w:bottom w:val="nil"/>
              <w:right w:val="nil"/>
            </w:tcBorders>
            <w:shd w:val="clear" w:color="auto" w:fill="FFFFFF"/>
          </w:tcPr>
          <w:p w14:paraId="6E813053" w14:textId="77777777" w:rsidR="000C676A" w:rsidRPr="00B94445" w:rsidRDefault="000C676A" w:rsidP="004F498D">
            <w:pPr>
              <w:rPr>
                <w:rFonts w:ascii="Arial" w:hAnsi="Arial" w:cs="Arial"/>
              </w:rPr>
            </w:pPr>
            <w:r w:rsidRPr="00B94445">
              <w:rPr>
                <w:rFonts w:ascii="Arial" w:hAnsi="Arial" w:cs="Arial"/>
              </w:rPr>
              <w:t xml:space="preserve">means pick up the Contractor Deliverables from the Consignor.  This shall include loading, and any other specific arrangements, agreed in accordance </w:t>
            </w:r>
            <w:r w:rsidRPr="00B94445">
              <w:rPr>
                <w:rFonts w:ascii="Arial" w:hAnsi="Arial" w:cs="Arial"/>
              </w:rPr>
              <w:lastRenderedPageBreak/>
              <w:t>with clause 28.c and Collected and Collection shall be construed accordingly;</w:t>
            </w:r>
          </w:p>
          <w:p w14:paraId="6D27DEB4" w14:textId="77777777" w:rsidR="000C676A" w:rsidRPr="00B94445" w:rsidRDefault="000C676A" w:rsidP="004F498D">
            <w:pPr>
              <w:rPr>
                <w:rFonts w:ascii="Arial" w:hAnsi="Arial" w:cs="Arial"/>
              </w:rPr>
            </w:pPr>
          </w:p>
        </w:tc>
      </w:tr>
      <w:tr w:rsidR="000C676A" w:rsidRPr="00B94445" w14:paraId="1E06E4F5" w14:textId="77777777">
        <w:tc>
          <w:tcPr>
            <w:tcW w:w="5000" w:type="dxa"/>
            <w:tcBorders>
              <w:top w:val="nil"/>
              <w:left w:val="nil"/>
              <w:bottom w:val="nil"/>
              <w:right w:val="nil"/>
            </w:tcBorders>
            <w:shd w:val="clear" w:color="auto" w:fill="FFFFFF"/>
          </w:tcPr>
          <w:p w14:paraId="2BA1A9AD" w14:textId="77777777" w:rsidR="000C676A" w:rsidRPr="00B94445" w:rsidRDefault="000C676A" w:rsidP="004F498D">
            <w:pPr>
              <w:rPr>
                <w:rFonts w:ascii="Arial" w:hAnsi="Arial" w:cs="Arial"/>
              </w:rPr>
            </w:pPr>
            <w:r w:rsidRPr="00B94445">
              <w:rPr>
                <w:rFonts w:ascii="Arial" w:hAnsi="Arial" w:cs="Arial"/>
              </w:rPr>
              <w:lastRenderedPageBreak/>
              <w:t>Commercial Packaging</w:t>
            </w:r>
          </w:p>
        </w:tc>
        <w:tc>
          <w:tcPr>
            <w:tcW w:w="5000" w:type="dxa"/>
            <w:tcBorders>
              <w:top w:val="nil"/>
              <w:left w:val="nil"/>
              <w:bottom w:val="nil"/>
              <w:right w:val="nil"/>
            </w:tcBorders>
            <w:shd w:val="clear" w:color="auto" w:fill="FFFFFF"/>
          </w:tcPr>
          <w:p w14:paraId="73F71AAD" w14:textId="77777777" w:rsidR="000C676A" w:rsidRPr="00B94445" w:rsidRDefault="000C676A" w:rsidP="004F498D">
            <w:pPr>
              <w:rPr>
                <w:rFonts w:ascii="Arial" w:hAnsi="Arial" w:cs="Arial"/>
              </w:rPr>
            </w:pPr>
            <w:r w:rsidRPr="00B94445">
              <w:rPr>
                <w:rFonts w:ascii="Arial" w:hAnsi="Arial" w:cs="Arial"/>
              </w:rPr>
              <w:t>means commercial Packaging for military use as described in Def Stan 81-041 (Part 1)</w:t>
            </w:r>
          </w:p>
          <w:p w14:paraId="69C74DF7" w14:textId="77777777" w:rsidR="000C676A" w:rsidRPr="00B94445" w:rsidRDefault="000C676A" w:rsidP="004F498D">
            <w:pPr>
              <w:rPr>
                <w:rFonts w:ascii="Arial" w:hAnsi="Arial" w:cs="Arial"/>
              </w:rPr>
            </w:pPr>
          </w:p>
        </w:tc>
      </w:tr>
      <w:tr w:rsidR="000C676A" w:rsidRPr="00B94445" w14:paraId="6F83A361" w14:textId="77777777">
        <w:tc>
          <w:tcPr>
            <w:tcW w:w="5000" w:type="dxa"/>
            <w:tcBorders>
              <w:top w:val="nil"/>
              <w:left w:val="nil"/>
              <w:bottom w:val="nil"/>
              <w:right w:val="nil"/>
            </w:tcBorders>
            <w:shd w:val="clear" w:color="auto" w:fill="FFFFFF"/>
          </w:tcPr>
          <w:p w14:paraId="098A57E2" w14:textId="77777777" w:rsidR="000C676A" w:rsidRPr="00B94445" w:rsidRDefault="000C676A" w:rsidP="004F498D">
            <w:pPr>
              <w:rPr>
                <w:rFonts w:ascii="Arial" w:hAnsi="Arial" w:cs="Arial"/>
              </w:rPr>
            </w:pPr>
            <w:r w:rsidRPr="00B94445">
              <w:rPr>
                <w:rFonts w:ascii="Arial" w:hAnsi="Arial" w:cs="Arial"/>
              </w:rPr>
              <w:t>Conditions</w:t>
            </w:r>
          </w:p>
        </w:tc>
        <w:tc>
          <w:tcPr>
            <w:tcW w:w="5000" w:type="dxa"/>
            <w:tcBorders>
              <w:top w:val="nil"/>
              <w:left w:val="nil"/>
              <w:bottom w:val="nil"/>
              <w:right w:val="nil"/>
            </w:tcBorders>
            <w:shd w:val="clear" w:color="auto" w:fill="FFFFFF"/>
          </w:tcPr>
          <w:p w14:paraId="1B5A3A84" w14:textId="77777777" w:rsidR="000C676A" w:rsidRPr="00B94445" w:rsidRDefault="000C676A" w:rsidP="004F498D">
            <w:pPr>
              <w:rPr>
                <w:rFonts w:ascii="Arial" w:hAnsi="Arial" w:cs="Arial"/>
              </w:rPr>
            </w:pPr>
            <w:r w:rsidRPr="00B94445">
              <w:rPr>
                <w:rFonts w:ascii="Arial" w:hAnsi="Arial" w:cs="Arial"/>
              </w:rPr>
              <w:t>means the terms and conditions set out in this document;</w:t>
            </w:r>
          </w:p>
        </w:tc>
      </w:tr>
      <w:tr w:rsidR="000C676A" w:rsidRPr="00B94445" w14:paraId="51BEF082" w14:textId="77777777">
        <w:tc>
          <w:tcPr>
            <w:tcW w:w="5000" w:type="dxa"/>
            <w:tcBorders>
              <w:top w:val="nil"/>
              <w:left w:val="nil"/>
              <w:bottom w:val="nil"/>
              <w:right w:val="nil"/>
            </w:tcBorders>
            <w:shd w:val="clear" w:color="auto" w:fill="FFFFFF"/>
          </w:tcPr>
          <w:p w14:paraId="281FC0BE" w14:textId="77777777" w:rsidR="000C676A" w:rsidRPr="00B94445" w:rsidRDefault="000C676A" w:rsidP="004F498D">
            <w:pPr>
              <w:rPr>
                <w:rFonts w:ascii="Arial" w:hAnsi="Arial" w:cs="Arial"/>
              </w:rPr>
            </w:pPr>
            <w:r w:rsidRPr="00B94445">
              <w:rPr>
                <w:rFonts w:ascii="Arial" w:hAnsi="Arial" w:cs="Arial"/>
              </w:rPr>
              <w:t>Consignee</w:t>
            </w:r>
          </w:p>
        </w:tc>
        <w:tc>
          <w:tcPr>
            <w:tcW w:w="5000" w:type="dxa"/>
            <w:tcBorders>
              <w:top w:val="nil"/>
              <w:left w:val="nil"/>
              <w:bottom w:val="nil"/>
              <w:right w:val="nil"/>
            </w:tcBorders>
            <w:shd w:val="clear" w:color="auto" w:fill="FFFFFF"/>
          </w:tcPr>
          <w:p w14:paraId="65320047" w14:textId="77777777" w:rsidR="000C676A" w:rsidRPr="00B94445" w:rsidRDefault="000C676A" w:rsidP="004F498D">
            <w:pPr>
              <w:rPr>
                <w:rFonts w:ascii="Arial" w:hAnsi="Arial" w:cs="Arial"/>
              </w:rPr>
            </w:pPr>
            <w:r w:rsidRPr="00B94445">
              <w:rPr>
                <w:rFonts w:ascii="Arial" w:hAnsi="Arial" w:cs="Arial"/>
              </w:rPr>
              <w:t>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 Order;</w:t>
            </w:r>
          </w:p>
          <w:p w14:paraId="4A419A08" w14:textId="77777777" w:rsidR="000C676A" w:rsidRPr="00B94445" w:rsidRDefault="000C676A" w:rsidP="004F498D">
            <w:pPr>
              <w:rPr>
                <w:rFonts w:ascii="Arial" w:hAnsi="Arial" w:cs="Arial"/>
              </w:rPr>
            </w:pPr>
          </w:p>
        </w:tc>
      </w:tr>
      <w:tr w:rsidR="000C676A" w:rsidRPr="00B94445" w14:paraId="69C149AB" w14:textId="77777777">
        <w:tc>
          <w:tcPr>
            <w:tcW w:w="5000" w:type="dxa"/>
            <w:tcBorders>
              <w:top w:val="nil"/>
              <w:left w:val="nil"/>
              <w:bottom w:val="nil"/>
              <w:right w:val="nil"/>
            </w:tcBorders>
            <w:shd w:val="clear" w:color="auto" w:fill="FFFFFF"/>
          </w:tcPr>
          <w:p w14:paraId="251D8FA2" w14:textId="77777777" w:rsidR="000C676A" w:rsidRPr="00B94445" w:rsidRDefault="000C676A" w:rsidP="004F498D">
            <w:pPr>
              <w:rPr>
                <w:rFonts w:ascii="Arial" w:hAnsi="Arial" w:cs="Arial"/>
              </w:rPr>
            </w:pPr>
            <w:r w:rsidRPr="00B94445">
              <w:rPr>
                <w:rFonts w:ascii="Arial" w:hAnsi="Arial" w:cs="Arial"/>
              </w:rPr>
              <w:t>Consignor</w:t>
            </w:r>
          </w:p>
        </w:tc>
        <w:tc>
          <w:tcPr>
            <w:tcW w:w="5000" w:type="dxa"/>
            <w:tcBorders>
              <w:top w:val="nil"/>
              <w:left w:val="nil"/>
              <w:bottom w:val="nil"/>
              <w:right w:val="nil"/>
            </w:tcBorders>
            <w:shd w:val="clear" w:color="auto" w:fill="FFFFFF"/>
          </w:tcPr>
          <w:p w14:paraId="7A1BFC9C" w14:textId="77777777" w:rsidR="000C676A" w:rsidRPr="00B94445" w:rsidRDefault="000C676A" w:rsidP="004F498D">
            <w:pPr>
              <w:rPr>
                <w:rFonts w:ascii="Arial" w:hAnsi="Arial" w:cs="Arial"/>
              </w:rPr>
            </w:pPr>
            <w:r w:rsidRPr="00B94445">
              <w:rPr>
                <w:rFonts w:ascii="Arial" w:hAnsi="Arial" w:cs="Arial"/>
              </w:rPr>
              <w:t>means the name and address specified in Schedule 3 (Contract Data Sheet) from whom the Contractor Deliverables will be dispatched or Collected;</w:t>
            </w:r>
          </w:p>
          <w:p w14:paraId="1EB6E6CF" w14:textId="77777777" w:rsidR="000C676A" w:rsidRPr="00B94445" w:rsidRDefault="000C676A" w:rsidP="004F498D">
            <w:pPr>
              <w:rPr>
                <w:rFonts w:ascii="Arial" w:hAnsi="Arial" w:cs="Arial"/>
              </w:rPr>
            </w:pPr>
          </w:p>
        </w:tc>
      </w:tr>
      <w:tr w:rsidR="000C676A" w:rsidRPr="00B94445" w14:paraId="27D043B3" w14:textId="77777777">
        <w:tc>
          <w:tcPr>
            <w:tcW w:w="5000" w:type="dxa"/>
            <w:tcBorders>
              <w:top w:val="nil"/>
              <w:left w:val="nil"/>
              <w:bottom w:val="nil"/>
              <w:right w:val="nil"/>
            </w:tcBorders>
            <w:shd w:val="clear" w:color="auto" w:fill="FFFFFF"/>
          </w:tcPr>
          <w:p w14:paraId="37342759" w14:textId="77777777" w:rsidR="000C676A" w:rsidRPr="00B94445" w:rsidRDefault="000C676A" w:rsidP="004F498D">
            <w:pPr>
              <w:rPr>
                <w:rFonts w:ascii="Arial" w:hAnsi="Arial" w:cs="Arial"/>
              </w:rPr>
            </w:pPr>
            <w:r w:rsidRPr="00B94445">
              <w:rPr>
                <w:rFonts w:ascii="Arial" w:hAnsi="Arial" w:cs="Arial"/>
              </w:rPr>
              <w:t>Contract</w:t>
            </w:r>
          </w:p>
        </w:tc>
        <w:tc>
          <w:tcPr>
            <w:tcW w:w="5000" w:type="dxa"/>
            <w:tcBorders>
              <w:top w:val="nil"/>
              <w:left w:val="nil"/>
              <w:bottom w:val="nil"/>
              <w:right w:val="nil"/>
            </w:tcBorders>
            <w:shd w:val="clear" w:color="auto" w:fill="FFFFFF"/>
          </w:tcPr>
          <w:p w14:paraId="66D64F55" w14:textId="77777777" w:rsidR="000C676A" w:rsidRPr="00B94445" w:rsidRDefault="000C676A" w:rsidP="004F498D">
            <w:pPr>
              <w:rPr>
                <w:rFonts w:ascii="Arial" w:hAnsi="Arial" w:cs="Arial"/>
              </w:rPr>
            </w:pPr>
            <w:r w:rsidRPr="00B94445">
              <w:rPr>
                <w:rFonts w:ascii="Arial" w:hAnsi="Arial" w:cs="Arial"/>
              </w:rPr>
              <w:t>means the Contract including its Schedules and any amendments agreed by the Parties in accordance with condition 6 (Amendments to Contract);</w:t>
            </w:r>
          </w:p>
          <w:p w14:paraId="46AE4D17" w14:textId="77777777" w:rsidR="000C676A" w:rsidRPr="00B94445" w:rsidRDefault="000C676A" w:rsidP="004F498D">
            <w:pPr>
              <w:rPr>
                <w:rFonts w:ascii="Arial" w:hAnsi="Arial" w:cs="Arial"/>
              </w:rPr>
            </w:pPr>
          </w:p>
        </w:tc>
      </w:tr>
      <w:tr w:rsidR="000C676A" w:rsidRPr="00B94445" w14:paraId="57E5F702" w14:textId="77777777">
        <w:tc>
          <w:tcPr>
            <w:tcW w:w="5000" w:type="dxa"/>
            <w:tcBorders>
              <w:top w:val="nil"/>
              <w:left w:val="nil"/>
              <w:bottom w:val="nil"/>
              <w:right w:val="nil"/>
            </w:tcBorders>
            <w:shd w:val="clear" w:color="auto" w:fill="FFFFFF"/>
          </w:tcPr>
          <w:p w14:paraId="7BC1E36B" w14:textId="77777777" w:rsidR="000C676A" w:rsidRPr="00B94445" w:rsidRDefault="000C676A" w:rsidP="004F498D">
            <w:pPr>
              <w:rPr>
                <w:rFonts w:ascii="Arial" w:hAnsi="Arial" w:cs="Arial"/>
              </w:rPr>
            </w:pPr>
            <w:r w:rsidRPr="00B94445">
              <w:rPr>
                <w:rFonts w:ascii="Arial" w:hAnsi="Arial" w:cs="Arial"/>
              </w:rPr>
              <w:t>Contract Price</w:t>
            </w:r>
          </w:p>
        </w:tc>
        <w:tc>
          <w:tcPr>
            <w:tcW w:w="5000" w:type="dxa"/>
            <w:tcBorders>
              <w:top w:val="nil"/>
              <w:left w:val="nil"/>
              <w:bottom w:val="nil"/>
              <w:right w:val="nil"/>
            </w:tcBorders>
            <w:shd w:val="clear" w:color="auto" w:fill="FFFFFF"/>
          </w:tcPr>
          <w:p w14:paraId="583E8551" w14:textId="77777777" w:rsidR="000C676A" w:rsidRPr="00B94445" w:rsidRDefault="000C676A" w:rsidP="004F498D">
            <w:pPr>
              <w:rPr>
                <w:rFonts w:ascii="Arial" w:hAnsi="Arial" w:cs="Arial"/>
              </w:rPr>
            </w:pPr>
            <w:r w:rsidRPr="00B94445">
              <w:rPr>
                <w:rFonts w:ascii="Arial" w:hAnsi="Arial" w:cs="Arial"/>
              </w:rPr>
              <w:t>means the amount set out in Schedule 2 (Schedule of Requirements) to be paid (inclusive of Packaging and exclusive of any applicable VAT) by the Authority to the Contractor, for the full and proper performance by the Contractor of its obligations under the Contract.</w:t>
            </w:r>
          </w:p>
          <w:p w14:paraId="718D6198" w14:textId="77777777" w:rsidR="000C676A" w:rsidRPr="00B94445" w:rsidRDefault="000C676A" w:rsidP="004F498D">
            <w:pPr>
              <w:rPr>
                <w:rFonts w:ascii="Arial" w:hAnsi="Arial" w:cs="Arial"/>
              </w:rPr>
            </w:pPr>
          </w:p>
        </w:tc>
      </w:tr>
      <w:tr w:rsidR="000C676A" w:rsidRPr="00B94445" w14:paraId="2FEEC7E5" w14:textId="77777777">
        <w:tc>
          <w:tcPr>
            <w:tcW w:w="5000" w:type="dxa"/>
            <w:tcBorders>
              <w:top w:val="nil"/>
              <w:left w:val="nil"/>
              <w:bottom w:val="nil"/>
              <w:right w:val="nil"/>
            </w:tcBorders>
            <w:shd w:val="clear" w:color="auto" w:fill="FFFFFF"/>
          </w:tcPr>
          <w:p w14:paraId="2C41EC0F" w14:textId="77777777" w:rsidR="000C676A" w:rsidRPr="00B94445" w:rsidRDefault="000C676A" w:rsidP="004F498D">
            <w:pPr>
              <w:rPr>
                <w:rFonts w:ascii="Arial" w:hAnsi="Arial" w:cs="Arial"/>
              </w:rPr>
            </w:pPr>
            <w:r w:rsidRPr="00B94445">
              <w:rPr>
                <w:rFonts w:ascii="Arial" w:hAnsi="Arial" w:cs="Arial"/>
              </w:rPr>
              <w:t>Contractor</w:t>
            </w:r>
          </w:p>
        </w:tc>
        <w:tc>
          <w:tcPr>
            <w:tcW w:w="5000" w:type="dxa"/>
            <w:tcBorders>
              <w:top w:val="nil"/>
              <w:left w:val="nil"/>
              <w:bottom w:val="nil"/>
              <w:right w:val="nil"/>
            </w:tcBorders>
            <w:shd w:val="clear" w:color="auto" w:fill="FFFFFF"/>
          </w:tcPr>
          <w:p w14:paraId="7809B73D" w14:textId="77777777" w:rsidR="000C676A" w:rsidRPr="00B94445" w:rsidRDefault="000C676A" w:rsidP="004F498D">
            <w:pPr>
              <w:rPr>
                <w:rFonts w:ascii="Arial" w:hAnsi="Arial" w:cs="Arial"/>
              </w:rPr>
            </w:pPr>
            <w:r w:rsidRPr="00B94445">
              <w:rPr>
                <w:rFonts w:ascii="Arial" w:hAnsi="Arial" w:cs="Arial"/>
              </w:rPr>
              <w:t xml:space="preserve">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w:t>
            </w:r>
            <w:r w:rsidRPr="00B94445">
              <w:rPr>
                <w:rFonts w:ascii="Arial" w:hAnsi="Arial" w:cs="Arial"/>
              </w:rPr>
              <w:lastRenderedPageBreak/>
              <w:t>of the Contract may be assigned by the Contractor with the consent of the Authority;</w:t>
            </w:r>
          </w:p>
          <w:p w14:paraId="27C79D6B" w14:textId="77777777" w:rsidR="000C676A" w:rsidRPr="00B94445" w:rsidRDefault="000C676A" w:rsidP="004F498D">
            <w:pPr>
              <w:rPr>
                <w:rFonts w:ascii="Arial" w:hAnsi="Arial" w:cs="Arial"/>
              </w:rPr>
            </w:pPr>
          </w:p>
        </w:tc>
      </w:tr>
      <w:tr w:rsidR="000C676A" w:rsidRPr="00B94445" w14:paraId="64A9B5C6" w14:textId="77777777">
        <w:tc>
          <w:tcPr>
            <w:tcW w:w="5000" w:type="dxa"/>
            <w:tcBorders>
              <w:top w:val="nil"/>
              <w:left w:val="nil"/>
              <w:bottom w:val="nil"/>
              <w:right w:val="nil"/>
            </w:tcBorders>
            <w:shd w:val="clear" w:color="auto" w:fill="FFFFFF"/>
          </w:tcPr>
          <w:p w14:paraId="7677749B" w14:textId="77777777" w:rsidR="000C676A" w:rsidRPr="00B94445" w:rsidRDefault="000C676A" w:rsidP="004F498D">
            <w:pPr>
              <w:rPr>
                <w:rFonts w:ascii="Arial" w:hAnsi="Arial" w:cs="Arial"/>
              </w:rPr>
            </w:pPr>
            <w:r w:rsidRPr="00B94445">
              <w:rPr>
                <w:rFonts w:ascii="Arial" w:hAnsi="Arial" w:cs="Arial"/>
              </w:rPr>
              <w:lastRenderedPageBreak/>
              <w:t>Contractor Commercially Sensitive Information</w:t>
            </w:r>
          </w:p>
        </w:tc>
        <w:tc>
          <w:tcPr>
            <w:tcW w:w="5000" w:type="dxa"/>
            <w:tcBorders>
              <w:top w:val="nil"/>
              <w:left w:val="nil"/>
              <w:bottom w:val="nil"/>
              <w:right w:val="nil"/>
            </w:tcBorders>
            <w:shd w:val="clear" w:color="auto" w:fill="FFFFFF"/>
          </w:tcPr>
          <w:p w14:paraId="5FC14509" w14:textId="77777777" w:rsidR="000C676A" w:rsidRPr="00B94445" w:rsidRDefault="000C676A" w:rsidP="004F498D">
            <w:pPr>
              <w:rPr>
                <w:rFonts w:ascii="Arial" w:hAnsi="Arial" w:cs="Arial"/>
              </w:rPr>
            </w:pPr>
            <w:r w:rsidRPr="00B94445">
              <w:rPr>
                <w:rFonts w:ascii="Arial" w:hAnsi="Arial" w:cs="Arial"/>
              </w:rPr>
              <w:t>means the Information listed in the completed Schedule 5 (Contractor’s Commercially Sensitive Information Form), which is Information notified by the Contractor to the Authority, which is acknowledged by the Authority as being commercially sensitive;</w:t>
            </w:r>
          </w:p>
          <w:p w14:paraId="1482454F" w14:textId="77777777" w:rsidR="000C676A" w:rsidRPr="00B94445" w:rsidRDefault="000C676A" w:rsidP="004F498D">
            <w:pPr>
              <w:rPr>
                <w:rFonts w:ascii="Arial" w:hAnsi="Arial" w:cs="Arial"/>
              </w:rPr>
            </w:pPr>
          </w:p>
        </w:tc>
      </w:tr>
      <w:tr w:rsidR="000C676A" w:rsidRPr="00B94445" w14:paraId="7165C16D" w14:textId="77777777">
        <w:tc>
          <w:tcPr>
            <w:tcW w:w="5000" w:type="dxa"/>
            <w:tcBorders>
              <w:top w:val="nil"/>
              <w:left w:val="nil"/>
              <w:bottom w:val="nil"/>
              <w:right w:val="nil"/>
            </w:tcBorders>
            <w:shd w:val="clear" w:color="auto" w:fill="FFFFFF"/>
          </w:tcPr>
          <w:p w14:paraId="5DAF511B" w14:textId="77777777" w:rsidR="000C676A" w:rsidRPr="00B94445" w:rsidRDefault="000C676A" w:rsidP="004F498D">
            <w:pPr>
              <w:rPr>
                <w:rFonts w:ascii="Arial" w:hAnsi="Arial" w:cs="Arial"/>
              </w:rPr>
            </w:pPr>
            <w:r w:rsidRPr="00B94445">
              <w:rPr>
                <w:rFonts w:ascii="Arial" w:hAnsi="Arial" w:cs="Arial"/>
              </w:rPr>
              <w:t>Contractor Deliverables</w:t>
            </w:r>
          </w:p>
        </w:tc>
        <w:tc>
          <w:tcPr>
            <w:tcW w:w="5000" w:type="dxa"/>
            <w:tcBorders>
              <w:top w:val="nil"/>
              <w:left w:val="nil"/>
              <w:bottom w:val="nil"/>
              <w:right w:val="nil"/>
            </w:tcBorders>
            <w:shd w:val="clear" w:color="auto" w:fill="FFFFFF"/>
          </w:tcPr>
          <w:p w14:paraId="29C77365" w14:textId="77777777" w:rsidR="000C676A" w:rsidRPr="00B94445" w:rsidRDefault="000C676A" w:rsidP="004F498D">
            <w:pPr>
              <w:rPr>
                <w:rFonts w:ascii="Arial" w:hAnsi="Arial" w:cs="Arial"/>
              </w:rPr>
            </w:pPr>
            <w:r w:rsidRPr="00B94445">
              <w:rPr>
                <w:rFonts w:ascii="Arial" w:hAnsi="Arial" w:cs="Arial"/>
              </w:rPr>
              <w:t>means the goods and/or the services, including Packaging (and Certificate(s) of Conformity and supplied in accordance with any QA requirements if specified) which the Contractor is required to provide under the Contract;</w:t>
            </w:r>
          </w:p>
          <w:p w14:paraId="63A2A376" w14:textId="77777777" w:rsidR="000C676A" w:rsidRPr="00B94445" w:rsidRDefault="000C676A" w:rsidP="004F498D">
            <w:pPr>
              <w:rPr>
                <w:rFonts w:ascii="Arial" w:hAnsi="Arial" w:cs="Arial"/>
              </w:rPr>
            </w:pPr>
          </w:p>
        </w:tc>
      </w:tr>
      <w:tr w:rsidR="000C676A" w:rsidRPr="00B94445" w14:paraId="6BC64E21" w14:textId="77777777">
        <w:tc>
          <w:tcPr>
            <w:tcW w:w="5000" w:type="dxa"/>
            <w:tcBorders>
              <w:top w:val="nil"/>
              <w:left w:val="nil"/>
              <w:bottom w:val="nil"/>
              <w:right w:val="nil"/>
            </w:tcBorders>
            <w:shd w:val="clear" w:color="auto" w:fill="FFFFFF"/>
          </w:tcPr>
          <w:p w14:paraId="67BA7173" w14:textId="77777777" w:rsidR="000C676A" w:rsidRPr="00B94445" w:rsidRDefault="000C676A" w:rsidP="004F498D">
            <w:pPr>
              <w:rPr>
                <w:rFonts w:ascii="Arial" w:hAnsi="Arial" w:cs="Arial"/>
              </w:rPr>
            </w:pPr>
            <w:r w:rsidRPr="00B94445">
              <w:rPr>
                <w:rFonts w:ascii="Arial" w:hAnsi="Arial" w:cs="Arial"/>
              </w:rPr>
              <w:t>Control</w:t>
            </w:r>
          </w:p>
        </w:tc>
        <w:tc>
          <w:tcPr>
            <w:tcW w:w="5000" w:type="dxa"/>
            <w:tcBorders>
              <w:top w:val="nil"/>
              <w:left w:val="nil"/>
              <w:bottom w:val="nil"/>
              <w:right w:val="nil"/>
            </w:tcBorders>
            <w:shd w:val="clear" w:color="auto" w:fill="FFFFFF"/>
          </w:tcPr>
          <w:p w14:paraId="769F368B" w14:textId="77777777" w:rsidR="000C676A" w:rsidRPr="00B94445" w:rsidRDefault="000C676A" w:rsidP="004F498D">
            <w:pPr>
              <w:rPr>
                <w:rFonts w:ascii="Arial" w:hAnsi="Arial" w:cs="Arial"/>
              </w:rPr>
            </w:pPr>
            <w:r w:rsidRPr="00B94445">
              <w:rPr>
                <w:rFonts w:ascii="Arial" w:hAnsi="Arial" w:cs="Arial"/>
              </w:rPr>
              <w:t>means the power of a person to secure that the affairs of the Contractor are conducted in accordance with the wishes of that person:</w:t>
            </w:r>
          </w:p>
          <w:p w14:paraId="54FC76AB" w14:textId="77777777" w:rsidR="000C676A" w:rsidRPr="00B94445" w:rsidRDefault="000C676A" w:rsidP="004F498D">
            <w:pPr>
              <w:rPr>
                <w:rFonts w:ascii="Arial" w:hAnsi="Arial" w:cs="Arial"/>
              </w:rPr>
            </w:pPr>
            <w:r w:rsidRPr="00B94445">
              <w:rPr>
                <w:rFonts w:ascii="Arial" w:hAnsi="Arial" w:cs="Arial"/>
              </w:rPr>
              <w:t>a. by means of the holding of shares, or the possession of voting powers in, or in relation to, the Contractor; or</w:t>
            </w:r>
          </w:p>
          <w:p w14:paraId="746167D8" w14:textId="77777777" w:rsidR="000C676A" w:rsidRPr="00B94445" w:rsidRDefault="000C676A" w:rsidP="004F498D">
            <w:pPr>
              <w:rPr>
                <w:rFonts w:ascii="Arial" w:hAnsi="Arial" w:cs="Arial"/>
              </w:rPr>
            </w:pPr>
            <w:r w:rsidRPr="00B94445">
              <w:rPr>
                <w:rFonts w:ascii="Arial" w:hAnsi="Arial" w:cs="Arial"/>
              </w:rPr>
              <w:t>b. by virtue of any powers conferred by the constitutional or corporate documents, or any other document, regulating the Contractor;</w:t>
            </w:r>
          </w:p>
          <w:p w14:paraId="57D9AE9F" w14:textId="77777777" w:rsidR="000C676A" w:rsidRPr="00B94445" w:rsidRDefault="000C676A" w:rsidP="004F498D">
            <w:pPr>
              <w:rPr>
                <w:rFonts w:ascii="Arial" w:hAnsi="Arial" w:cs="Arial"/>
              </w:rPr>
            </w:pPr>
            <w:r w:rsidRPr="00B94445">
              <w:rPr>
                <w:rFonts w:ascii="Arial" w:hAnsi="Arial" w:cs="Arial"/>
              </w:rPr>
              <w:t>and a change of Control occurs if a person who Controls the Contractor ceases to do so or if another person acquires Control of the Contractor;</w:t>
            </w:r>
          </w:p>
          <w:p w14:paraId="550CEBFE" w14:textId="77777777" w:rsidR="000C676A" w:rsidRPr="00B94445" w:rsidRDefault="000C676A" w:rsidP="004F498D">
            <w:pPr>
              <w:rPr>
                <w:rFonts w:ascii="Arial" w:hAnsi="Arial" w:cs="Arial"/>
              </w:rPr>
            </w:pPr>
          </w:p>
        </w:tc>
      </w:tr>
      <w:tr w:rsidR="000C676A" w:rsidRPr="00B94445" w14:paraId="791F71FC" w14:textId="77777777">
        <w:tc>
          <w:tcPr>
            <w:tcW w:w="5000" w:type="dxa"/>
            <w:tcBorders>
              <w:top w:val="nil"/>
              <w:left w:val="nil"/>
              <w:bottom w:val="nil"/>
              <w:right w:val="nil"/>
            </w:tcBorders>
            <w:shd w:val="clear" w:color="auto" w:fill="FFFFFF"/>
          </w:tcPr>
          <w:p w14:paraId="31B0468B" w14:textId="77777777" w:rsidR="000C676A" w:rsidRPr="00B94445" w:rsidRDefault="000C676A" w:rsidP="004F498D">
            <w:pPr>
              <w:rPr>
                <w:rFonts w:ascii="Arial" w:hAnsi="Arial" w:cs="Arial"/>
              </w:rPr>
            </w:pPr>
            <w:r w:rsidRPr="00B94445">
              <w:rPr>
                <w:rFonts w:ascii="Arial" w:hAnsi="Arial" w:cs="Arial"/>
              </w:rPr>
              <w:t>CPET</w:t>
            </w:r>
          </w:p>
        </w:tc>
        <w:tc>
          <w:tcPr>
            <w:tcW w:w="5000" w:type="dxa"/>
            <w:tcBorders>
              <w:top w:val="nil"/>
              <w:left w:val="nil"/>
              <w:bottom w:val="nil"/>
              <w:right w:val="nil"/>
            </w:tcBorders>
            <w:shd w:val="clear" w:color="auto" w:fill="FFFFFF"/>
          </w:tcPr>
          <w:p w14:paraId="528F1464" w14:textId="77777777" w:rsidR="000C676A" w:rsidRPr="00B94445" w:rsidRDefault="000C676A" w:rsidP="004F498D">
            <w:pPr>
              <w:rPr>
                <w:rFonts w:ascii="Arial" w:hAnsi="Arial" w:cs="Arial"/>
              </w:rPr>
            </w:pPr>
            <w:r w:rsidRPr="00B94445">
              <w:rPr>
                <w:rFonts w:ascii="Arial" w:hAnsi="Arial" w:cs="Arial"/>
              </w:rPr>
              <w:t>means the UK Government’s Central Point of Expertise on Timber, which provides a free telephone helpline and website to support implementation of the UK Government timber procurement policy;</w:t>
            </w:r>
          </w:p>
          <w:p w14:paraId="560E2E9F" w14:textId="77777777" w:rsidR="000C676A" w:rsidRPr="00B94445" w:rsidRDefault="000C676A" w:rsidP="004F498D">
            <w:pPr>
              <w:rPr>
                <w:rFonts w:ascii="Arial" w:hAnsi="Arial" w:cs="Arial"/>
              </w:rPr>
            </w:pPr>
          </w:p>
        </w:tc>
      </w:tr>
      <w:tr w:rsidR="000C676A" w:rsidRPr="00B94445" w14:paraId="2975F00E" w14:textId="77777777">
        <w:tc>
          <w:tcPr>
            <w:tcW w:w="5000" w:type="dxa"/>
            <w:tcBorders>
              <w:top w:val="nil"/>
              <w:left w:val="nil"/>
              <w:bottom w:val="nil"/>
              <w:right w:val="nil"/>
            </w:tcBorders>
            <w:shd w:val="clear" w:color="auto" w:fill="FFFFFF"/>
          </w:tcPr>
          <w:p w14:paraId="4664C3C9" w14:textId="77777777" w:rsidR="000C676A" w:rsidRPr="00B94445" w:rsidRDefault="000C676A" w:rsidP="004F498D">
            <w:pPr>
              <w:rPr>
                <w:rFonts w:ascii="Arial" w:hAnsi="Arial" w:cs="Arial"/>
              </w:rPr>
            </w:pPr>
            <w:r w:rsidRPr="00B94445">
              <w:rPr>
                <w:rFonts w:ascii="Arial" w:hAnsi="Arial" w:cs="Arial"/>
              </w:rPr>
              <w:t>Crown Use</w:t>
            </w:r>
          </w:p>
        </w:tc>
        <w:tc>
          <w:tcPr>
            <w:tcW w:w="5000" w:type="dxa"/>
            <w:tcBorders>
              <w:top w:val="nil"/>
              <w:left w:val="nil"/>
              <w:bottom w:val="nil"/>
              <w:right w:val="nil"/>
            </w:tcBorders>
            <w:shd w:val="clear" w:color="auto" w:fill="FFFFFF"/>
          </w:tcPr>
          <w:p w14:paraId="22B7DDF2" w14:textId="77777777" w:rsidR="000C676A" w:rsidRPr="00B94445" w:rsidRDefault="000C676A" w:rsidP="004F498D">
            <w:pPr>
              <w:rPr>
                <w:rFonts w:ascii="Arial" w:hAnsi="Arial" w:cs="Arial"/>
              </w:rPr>
            </w:pPr>
            <w:r w:rsidRPr="00B94445">
              <w:rPr>
                <w:rFonts w:ascii="Arial" w:hAnsi="Arial" w:cs="Arial"/>
              </w:rPr>
              <w:t xml:space="preserve">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 </w:t>
            </w:r>
          </w:p>
          <w:p w14:paraId="02CA6449" w14:textId="77777777" w:rsidR="000C676A" w:rsidRPr="00B94445" w:rsidRDefault="000C676A" w:rsidP="004F498D">
            <w:pPr>
              <w:rPr>
                <w:rFonts w:ascii="Arial" w:hAnsi="Arial" w:cs="Arial"/>
              </w:rPr>
            </w:pPr>
          </w:p>
        </w:tc>
      </w:tr>
      <w:tr w:rsidR="000C676A" w:rsidRPr="00B94445" w14:paraId="5CF9C8B5" w14:textId="77777777">
        <w:tc>
          <w:tcPr>
            <w:tcW w:w="5000" w:type="dxa"/>
            <w:tcBorders>
              <w:top w:val="nil"/>
              <w:left w:val="nil"/>
              <w:bottom w:val="nil"/>
              <w:right w:val="nil"/>
            </w:tcBorders>
            <w:shd w:val="clear" w:color="auto" w:fill="FFFFFF"/>
          </w:tcPr>
          <w:p w14:paraId="2C871105" w14:textId="77777777" w:rsidR="000C676A" w:rsidRPr="00B94445" w:rsidRDefault="000C676A" w:rsidP="004F498D">
            <w:pPr>
              <w:rPr>
                <w:rFonts w:ascii="Arial" w:hAnsi="Arial" w:cs="Arial"/>
              </w:rPr>
            </w:pPr>
            <w:r w:rsidRPr="00B94445">
              <w:rPr>
                <w:rFonts w:ascii="Arial" w:hAnsi="Arial" w:cs="Arial"/>
              </w:rPr>
              <w:lastRenderedPageBreak/>
              <w:t>Dangerous Goods</w:t>
            </w:r>
          </w:p>
        </w:tc>
        <w:tc>
          <w:tcPr>
            <w:tcW w:w="5000" w:type="dxa"/>
            <w:tcBorders>
              <w:top w:val="nil"/>
              <w:left w:val="nil"/>
              <w:bottom w:val="nil"/>
              <w:right w:val="nil"/>
            </w:tcBorders>
            <w:shd w:val="clear" w:color="auto" w:fill="FFFFFF"/>
          </w:tcPr>
          <w:p w14:paraId="54A4C5AE" w14:textId="77777777" w:rsidR="000C676A" w:rsidRPr="00B94445" w:rsidRDefault="000C676A" w:rsidP="004F498D">
            <w:pPr>
              <w:rPr>
                <w:rFonts w:ascii="Arial" w:hAnsi="Arial" w:cs="Arial"/>
              </w:rPr>
            </w:pPr>
            <w:r w:rsidRPr="00B94445">
              <w:rPr>
                <w:rFonts w:ascii="Arial" w:hAnsi="Arial" w:cs="Arial"/>
              </w:rPr>
              <w:t>means those substances, preparations and articles that are capable of posing a risk to health, safety, property or the environment which are prohibited by regulation, or classified and authorised only under the conditions prescribed by the:</w:t>
            </w:r>
          </w:p>
          <w:p w14:paraId="50408E62" w14:textId="77777777" w:rsidR="000C676A" w:rsidRPr="00B94445" w:rsidRDefault="000C676A" w:rsidP="004F498D">
            <w:pPr>
              <w:rPr>
                <w:rFonts w:ascii="Arial" w:hAnsi="Arial" w:cs="Arial"/>
              </w:rPr>
            </w:pPr>
            <w:r w:rsidRPr="00B94445">
              <w:rPr>
                <w:rFonts w:ascii="Arial" w:hAnsi="Arial" w:cs="Arial"/>
              </w:rPr>
              <w:t>a. Carriage of Dangerous Goods and Use of Transportable Pressure Equipment Regulations 2009 (CDG) (as amended 2011);</w:t>
            </w:r>
          </w:p>
          <w:p w14:paraId="57A32E33" w14:textId="77777777" w:rsidR="000C676A" w:rsidRPr="00B94445" w:rsidRDefault="000C676A" w:rsidP="004F498D">
            <w:pPr>
              <w:rPr>
                <w:rFonts w:ascii="Arial" w:hAnsi="Arial" w:cs="Arial"/>
              </w:rPr>
            </w:pPr>
            <w:r w:rsidRPr="00B94445">
              <w:rPr>
                <w:rFonts w:ascii="Arial" w:hAnsi="Arial" w:cs="Arial"/>
              </w:rPr>
              <w:t>b. European Agreement Concerning the International Carriage of Dangerous Goods by Road (ADR);</w:t>
            </w:r>
          </w:p>
          <w:p w14:paraId="2A304A3F" w14:textId="77777777" w:rsidR="000C676A" w:rsidRPr="00B94445" w:rsidRDefault="000C676A" w:rsidP="004F498D">
            <w:pPr>
              <w:rPr>
                <w:rFonts w:ascii="Arial" w:hAnsi="Arial" w:cs="Arial"/>
              </w:rPr>
            </w:pPr>
            <w:r w:rsidRPr="00B94445">
              <w:rPr>
                <w:rFonts w:ascii="Arial" w:hAnsi="Arial" w:cs="Arial"/>
              </w:rPr>
              <w:t>c. Regulations Concerning the International Carriage of Dangerous Goods by Rail (RID);</w:t>
            </w:r>
          </w:p>
          <w:p w14:paraId="199D260F" w14:textId="77777777" w:rsidR="000C676A" w:rsidRPr="00B94445" w:rsidRDefault="000C676A" w:rsidP="004F498D">
            <w:pPr>
              <w:rPr>
                <w:rFonts w:ascii="Arial" w:hAnsi="Arial" w:cs="Arial"/>
              </w:rPr>
            </w:pPr>
            <w:r w:rsidRPr="00B94445">
              <w:rPr>
                <w:rFonts w:ascii="Arial" w:hAnsi="Arial" w:cs="Arial"/>
              </w:rPr>
              <w:t>d. International Maritime Dangerous Goods (IMDG) Code;</w:t>
            </w:r>
          </w:p>
          <w:p w14:paraId="3CC9D8C1" w14:textId="77777777" w:rsidR="000C676A" w:rsidRPr="00B94445" w:rsidRDefault="000C676A" w:rsidP="004F498D">
            <w:pPr>
              <w:rPr>
                <w:rFonts w:ascii="Arial" w:hAnsi="Arial" w:cs="Arial"/>
              </w:rPr>
            </w:pPr>
            <w:r w:rsidRPr="00B94445">
              <w:rPr>
                <w:rFonts w:ascii="Arial" w:hAnsi="Arial" w:cs="Arial"/>
              </w:rPr>
              <w:t>e. International Civil Aviation Organisation (ICAO) Technical Instructions for the Safe Transport of Dangerous Goods by Air;</w:t>
            </w:r>
          </w:p>
          <w:p w14:paraId="268D2CA5" w14:textId="77777777" w:rsidR="000C676A" w:rsidRPr="00B94445" w:rsidRDefault="000C676A" w:rsidP="004F498D">
            <w:pPr>
              <w:rPr>
                <w:rFonts w:ascii="Arial" w:hAnsi="Arial" w:cs="Arial"/>
              </w:rPr>
            </w:pPr>
            <w:r w:rsidRPr="00B94445">
              <w:rPr>
                <w:rFonts w:ascii="Arial" w:hAnsi="Arial" w:cs="Arial"/>
              </w:rPr>
              <w:t>f. International Air Transport Association (IATA) Dangerous Goods Regulations.</w:t>
            </w:r>
          </w:p>
          <w:p w14:paraId="10F68931" w14:textId="77777777" w:rsidR="000C676A" w:rsidRPr="00B94445" w:rsidRDefault="000C676A" w:rsidP="004F498D">
            <w:pPr>
              <w:rPr>
                <w:rFonts w:ascii="Arial" w:hAnsi="Arial" w:cs="Arial"/>
              </w:rPr>
            </w:pPr>
          </w:p>
        </w:tc>
      </w:tr>
      <w:tr w:rsidR="000C676A" w:rsidRPr="00B94445" w14:paraId="41FEF165" w14:textId="77777777">
        <w:tc>
          <w:tcPr>
            <w:tcW w:w="5000" w:type="dxa"/>
            <w:tcBorders>
              <w:top w:val="nil"/>
              <w:left w:val="nil"/>
              <w:bottom w:val="nil"/>
              <w:right w:val="nil"/>
            </w:tcBorders>
            <w:shd w:val="clear" w:color="auto" w:fill="FFFFFF"/>
          </w:tcPr>
          <w:p w14:paraId="7595B286" w14:textId="77777777" w:rsidR="000C676A" w:rsidRPr="00B94445" w:rsidRDefault="000C676A" w:rsidP="004F498D">
            <w:pPr>
              <w:rPr>
                <w:rFonts w:ascii="Arial" w:hAnsi="Arial" w:cs="Arial"/>
              </w:rPr>
            </w:pPr>
            <w:r w:rsidRPr="00B94445">
              <w:rPr>
                <w:rFonts w:ascii="Arial" w:hAnsi="Arial" w:cs="Arial"/>
              </w:rPr>
              <w:t>DBS Finance</w:t>
            </w:r>
          </w:p>
        </w:tc>
        <w:tc>
          <w:tcPr>
            <w:tcW w:w="5000" w:type="dxa"/>
            <w:tcBorders>
              <w:top w:val="nil"/>
              <w:left w:val="nil"/>
              <w:bottom w:val="nil"/>
              <w:right w:val="nil"/>
            </w:tcBorders>
            <w:shd w:val="clear" w:color="auto" w:fill="FFFFFF"/>
          </w:tcPr>
          <w:p w14:paraId="0AEEB8AB" w14:textId="77777777" w:rsidR="000C676A" w:rsidRPr="00B94445" w:rsidRDefault="000C676A" w:rsidP="004F498D">
            <w:pPr>
              <w:rPr>
                <w:rFonts w:ascii="Arial" w:hAnsi="Arial" w:cs="Arial"/>
              </w:rPr>
            </w:pPr>
            <w:r w:rsidRPr="00B94445">
              <w:rPr>
                <w:rFonts w:ascii="Arial" w:hAnsi="Arial" w:cs="Arial"/>
              </w:rPr>
              <w:t>means Defence Business Services Finance, at the address stated in Schedule 3 (Contract Data Sheet);</w:t>
            </w:r>
          </w:p>
          <w:p w14:paraId="032F2083" w14:textId="77777777" w:rsidR="000C676A" w:rsidRPr="00B94445" w:rsidRDefault="000C676A" w:rsidP="004F498D">
            <w:pPr>
              <w:rPr>
                <w:rFonts w:ascii="Arial" w:hAnsi="Arial" w:cs="Arial"/>
              </w:rPr>
            </w:pPr>
          </w:p>
        </w:tc>
      </w:tr>
      <w:tr w:rsidR="000C676A" w:rsidRPr="00B94445" w14:paraId="525EDBE0" w14:textId="77777777">
        <w:tc>
          <w:tcPr>
            <w:tcW w:w="5000" w:type="dxa"/>
            <w:tcBorders>
              <w:top w:val="nil"/>
              <w:left w:val="nil"/>
              <w:bottom w:val="nil"/>
              <w:right w:val="nil"/>
            </w:tcBorders>
            <w:shd w:val="clear" w:color="auto" w:fill="FFFFFF"/>
          </w:tcPr>
          <w:p w14:paraId="6C7F852F" w14:textId="77777777" w:rsidR="000C676A" w:rsidRPr="00B94445" w:rsidRDefault="000C676A" w:rsidP="004F498D">
            <w:pPr>
              <w:rPr>
                <w:rFonts w:ascii="Arial" w:hAnsi="Arial" w:cs="Arial"/>
              </w:rPr>
            </w:pPr>
            <w:r w:rsidRPr="00B94445">
              <w:rPr>
                <w:rFonts w:ascii="Arial" w:hAnsi="Arial" w:cs="Arial"/>
              </w:rPr>
              <w:t>DEFFORM</w:t>
            </w:r>
          </w:p>
        </w:tc>
        <w:tc>
          <w:tcPr>
            <w:tcW w:w="5000" w:type="dxa"/>
            <w:tcBorders>
              <w:top w:val="nil"/>
              <w:left w:val="nil"/>
              <w:bottom w:val="nil"/>
              <w:right w:val="nil"/>
            </w:tcBorders>
            <w:shd w:val="clear" w:color="auto" w:fill="FFFFFF"/>
          </w:tcPr>
          <w:p w14:paraId="73255694" w14:textId="77777777" w:rsidR="000C676A" w:rsidRPr="00B94445" w:rsidRDefault="000C676A" w:rsidP="004F498D">
            <w:pPr>
              <w:rPr>
                <w:rFonts w:ascii="Arial" w:hAnsi="Arial" w:cs="Arial"/>
              </w:rPr>
            </w:pPr>
            <w:r w:rsidRPr="00B94445">
              <w:rPr>
                <w:rFonts w:ascii="Arial" w:hAnsi="Arial" w:cs="Arial"/>
              </w:rPr>
              <w:t xml:space="preserve">means the MOD DEFFORM series which can be found at </w:t>
            </w:r>
            <w:hyperlink r:id="rId12" w:history="1">
              <w:r w:rsidRPr="00B94445">
                <w:rPr>
                  <w:rStyle w:val="Hyperlink"/>
                  <w:rFonts w:ascii="Arial" w:hAnsi="Arial" w:cs="Arial"/>
                </w:rPr>
                <w:t>https://www.aof.mod.uk</w:t>
              </w:r>
            </w:hyperlink>
            <w:r w:rsidRPr="00B94445">
              <w:rPr>
                <w:rFonts w:ascii="Arial" w:hAnsi="Arial" w:cs="Arial"/>
              </w:rPr>
              <w:t>;</w:t>
            </w:r>
          </w:p>
          <w:p w14:paraId="7A776B5E" w14:textId="77777777" w:rsidR="000C676A" w:rsidRPr="00B94445" w:rsidRDefault="000C676A" w:rsidP="004F498D">
            <w:pPr>
              <w:rPr>
                <w:rFonts w:ascii="Arial" w:hAnsi="Arial" w:cs="Arial"/>
              </w:rPr>
            </w:pPr>
          </w:p>
        </w:tc>
      </w:tr>
      <w:tr w:rsidR="000C676A" w:rsidRPr="00B94445" w14:paraId="128019FF" w14:textId="77777777">
        <w:tc>
          <w:tcPr>
            <w:tcW w:w="5000" w:type="dxa"/>
            <w:tcBorders>
              <w:top w:val="nil"/>
              <w:left w:val="nil"/>
              <w:bottom w:val="nil"/>
              <w:right w:val="nil"/>
            </w:tcBorders>
            <w:shd w:val="clear" w:color="auto" w:fill="FFFFFF"/>
          </w:tcPr>
          <w:p w14:paraId="1C25FB6A" w14:textId="77777777" w:rsidR="000C676A" w:rsidRPr="00B94445" w:rsidRDefault="000C676A" w:rsidP="004F498D">
            <w:pPr>
              <w:rPr>
                <w:rFonts w:ascii="Arial" w:hAnsi="Arial" w:cs="Arial"/>
              </w:rPr>
            </w:pPr>
            <w:r w:rsidRPr="00B94445">
              <w:rPr>
                <w:rFonts w:ascii="Arial" w:hAnsi="Arial" w:cs="Arial"/>
              </w:rPr>
              <w:t>DEF STAN</w:t>
            </w:r>
          </w:p>
        </w:tc>
        <w:tc>
          <w:tcPr>
            <w:tcW w:w="5000" w:type="dxa"/>
            <w:tcBorders>
              <w:top w:val="nil"/>
              <w:left w:val="nil"/>
              <w:bottom w:val="nil"/>
              <w:right w:val="nil"/>
            </w:tcBorders>
            <w:shd w:val="clear" w:color="auto" w:fill="FFFFFF"/>
          </w:tcPr>
          <w:p w14:paraId="782ADF94" w14:textId="77777777" w:rsidR="000C676A" w:rsidRPr="00B94445" w:rsidRDefault="000C676A" w:rsidP="004F498D">
            <w:pPr>
              <w:rPr>
                <w:rFonts w:ascii="Arial" w:hAnsi="Arial" w:cs="Arial"/>
              </w:rPr>
            </w:pPr>
            <w:r w:rsidRPr="00B94445">
              <w:rPr>
                <w:rFonts w:ascii="Arial" w:hAnsi="Arial" w:cs="Arial"/>
              </w:rPr>
              <w:t xml:space="preserve">means Defence Standards which can be accessed at </w:t>
            </w:r>
            <w:hyperlink r:id="rId13" w:history="1">
              <w:r w:rsidRPr="00B94445">
                <w:rPr>
                  <w:rStyle w:val="Hyperlink"/>
                  <w:rFonts w:ascii="Arial" w:hAnsi="Arial" w:cs="Arial"/>
                </w:rPr>
                <w:t>https://www.dstan.mod.uk</w:t>
              </w:r>
            </w:hyperlink>
            <w:r w:rsidRPr="00B94445">
              <w:rPr>
                <w:rFonts w:ascii="Arial" w:hAnsi="Arial" w:cs="Arial"/>
              </w:rPr>
              <w:t>;</w:t>
            </w:r>
          </w:p>
          <w:p w14:paraId="1FD03B4F" w14:textId="77777777" w:rsidR="000C676A" w:rsidRPr="00B94445" w:rsidRDefault="000C676A" w:rsidP="004F498D">
            <w:pPr>
              <w:rPr>
                <w:rFonts w:ascii="Arial" w:hAnsi="Arial" w:cs="Arial"/>
              </w:rPr>
            </w:pPr>
          </w:p>
        </w:tc>
      </w:tr>
      <w:tr w:rsidR="000C676A" w:rsidRPr="00B94445" w14:paraId="0360530F" w14:textId="77777777">
        <w:tc>
          <w:tcPr>
            <w:tcW w:w="5000" w:type="dxa"/>
            <w:tcBorders>
              <w:top w:val="nil"/>
              <w:left w:val="nil"/>
              <w:bottom w:val="nil"/>
              <w:right w:val="nil"/>
            </w:tcBorders>
            <w:shd w:val="clear" w:color="auto" w:fill="FFFFFF"/>
          </w:tcPr>
          <w:p w14:paraId="57720C60" w14:textId="77777777" w:rsidR="000C676A" w:rsidRPr="00B94445" w:rsidRDefault="000C676A" w:rsidP="004F498D">
            <w:pPr>
              <w:rPr>
                <w:rFonts w:ascii="Arial" w:hAnsi="Arial" w:cs="Arial"/>
              </w:rPr>
            </w:pPr>
            <w:r w:rsidRPr="00B94445">
              <w:rPr>
                <w:rFonts w:ascii="Arial" w:hAnsi="Arial" w:cs="Arial"/>
              </w:rPr>
              <w:t>Deliver</w:t>
            </w:r>
          </w:p>
        </w:tc>
        <w:tc>
          <w:tcPr>
            <w:tcW w:w="5000" w:type="dxa"/>
            <w:tcBorders>
              <w:top w:val="nil"/>
              <w:left w:val="nil"/>
              <w:bottom w:val="nil"/>
              <w:right w:val="nil"/>
            </w:tcBorders>
            <w:shd w:val="clear" w:color="auto" w:fill="FFFFFF"/>
          </w:tcPr>
          <w:p w14:paraId="4D519651" w14:textId="77777777" w:rsidR="000C676A" w:rsidRPr="00B94445" w:rsidRDefault="000C676A" w:rsidP="004F498D">
            <w:pPr>
              <w:rPr>
                <w:rFonts w:ascii="Arial" w:hAnsi="Arial" w:cs="Arial"/>
              </w:rPr>
            </w:pPr>
            <w:r w:rsidRPr="00B94445">
              <w:rPr>
                <w:rFonts w:ascii="Arial" w:hAnsi="Arial" w:cs="Arial"/>
              </w:rPr>
              <w:t>means hand over the Contractor Deliverables to the Consignee.  This shall include unloading, and any other specific arrangements, agreed in accordance with condition 28 and Delivered and Delivery shall be construed accordingly;</w:t>
            </w:r>
          </w:p>
          <w:p w14:paraId="4E007A4A" w14:textId="77777777" w:rsidR="000C676A" w:rsidRPr="00B94445" w:rsidRDefault="000C676A" w:rsidP="004F498D">
            <w:pPr>
              <w:rPr>
                <w:rFonts w:ascii="Arial" w:hAnsi="Arial" w:cs="Arial"/>
              </w:rPr>
            </w:pPr>
          </w:p>
        </w:tc>
      </w:tr>
      <w:tr w:rsidR="000C676A" w:rsidRPr="00B94445" w14:paraId="4D5A9D2C" w14:textId="77777777">
        <w:tc>
          <w:tcPr>
            <w:tcW w:w="5000" w:type="dxa"/>
            <w:tcBorders>
              <w:top w:val="nil"/>
              <w:left w:val="nil"/>
              <w:bottom w:val="nil"/>
              <w:right w:val="nil"/>
            </w:tcBorders>
            <w:shd w:val="clear" w:color="auto" w:fill="FFFFFF"/>
          </w:tcPr>
          <w:p w14:paraId="215F28B0" w14:textId="1F14475A" w:rsidR="000C676A" w:rsidRPr="00B94445" w:rsidRDefault="000C676A" w:rsidP="004F498D">
            <w:pPr>
              <w:rPr>
                <w:rFonts w:ascii="Arial" w:hAnsi="Arial" w:cs="Arial"/>
              </w:rPr>
            </w:pPr>
            <w:r w:rsidRPr="00B94445">
              <w:rPr>
                <w:rFonts w:ascii="Arial" w:hAnsi="Arial" w:cs="Arial"/>
              </w:rPr>
              <w:t>Delivery</w:t>
            </w:r>
            <w:r w:rsidR="00796745" w:rsidRPr="00B94445">
              <w:rPr>
                <w:rFonts w:ascii="Arial" w:hAnsi="Arial" w:cs="Arial"/>
              </w:rPr>
              <w:t xml:space="preserve"> </w:t>
            </w:r>
            <w:r w:rsidRPr="00B94445">
              <w:rPr>
                <w:rFonts w:ascii="Arial" w:hAnsi="Arial" w:cs="Arial"/>
              </w:rPr>
              <w:t>Date</w:t>
            </w:r>
          </w:p>
        </w:tc>
        <w:tc>
          <w:tcPr>
            <w:tcW w:w="5000" w:type="dxa"/>
            <w:tcBorders>
              <w:top w:val="nil"/>
              <w:left w:val="nil"/>
              <w:bottom w:val="nil"/>
              <w:right w:val="nil"/>
            </w:tcBorders>
            <w:shd w:val="clear" w:color="auto" w:fill="FFFFFF"/>
          </w:tcPr>
          <w:p w14:paraId="5AA8B14A" w14:textId="77777777" w:rsidR="000C676A" w:rsidRPr="00B94445" w:rsidRDefault="000C676A" w:rsidP="004F498D">
            <w:pPr>
              <w:rPr>
                <w:rFonts w:ascii="Arial" w:hAnsi="Arial" w:cs="Arial"/>
              </w:rPr>
            </w:pPr>
            <w:r w:rsidRPr="00B94445">
              <w:rPr>
                <w:rFonts w:ascii="Arial" w:hAnsi="Arial" w:cs="Arial"/>
              </w:rPr>
              <w:t xml:space="preserve">means the date as specified in Schedule 2 (Schedule of Requirements) on which the Contractor Deliverables or the relevant portion of </w:t>
            </w:r>
            <w:r w:rsidRPr="00B94445">
              <w:rPr>
                <w:rFonts w:ascii="Arial" w:hAnsi="Arial" w:cs="Arial"/>
              </w:rPr>
              <w:lastRenderedPageBreak/>
              <w:t>them are to be Delivered or made available for Collection;</w:t>
            </w:r>
          </w:p>
          <w:p w14:paraId="14A65D6B" w14:textId="77777777" w:rsidR="000C676A" w:rsidRPr="00B94445" w:rsidRDefault="000C676A" w:rsidP="004F498D">
            <w:pPr>
              <w:rPr>
                <w:rFonts w:ascii="Arial" w:hAnsi="Arial" w:cs="Arial"/>
              </w:rPr>
            </w:pPr>
          </w:p>
        </w:tc>
      </w:tr>
      <w:tr w:rsidR="000C676A" w:rsidRPr="00B94445" w14:paraId="1E9BE0A6" w14:textId="77777777">
        <w:tc>
          <w:tcPr>
            <w:tcW w:w="5000" w:type="dxa"/>
            <w:tcBorders>
              <w:top w:val="nil"/>
              <w:left w:val="nil"/>
              <w:bottom w:val="nil"/>
              <w:right w:val="nil"/>
            </w:tcBorders>
            <w:shd w:val="clear" w:color="auto" w:fill="FFFFFF"/>
          </w:tcPr>
          <w:p w14:paraId="284C8FE1" w14:textId="77777777" w:rsidR="000C676A" w:rsidRPr="00B94445" w:rsidRDefault="000C676A" w:rsidP="004F498D">
            <w:pPr>
              <w:rPr>
                <w:rFonts w:ascii="Arial" w:hAnsi="Arial" w:cs="Arial"/>
              </w:rPr>
            </w:pPr>
            <w:r w:rsidRPr="00B94445">
              <w:rPr>
                <w:rFonts w:ascii="Arial" w:hAnsi="Arial" w:cs="Arial"/>
              </w:rPr>
              <w:lastRenderedPageBreak/>
              <w:t>Denomination of Quantity (D of Q)</w:t>
            </w:r>
          </w:p>
        </w:tc>
        <w:tc>
          <w:tcPr>
            <w:tcW w:w="5000" w:type="dxa"/>
            <w:tcBorders>
              <w:top w:val="nil"/>
              <w:left w:val="nil"/>
              <w:bottom w:val="nil"/>
              <w:right w:val="nil"/>
            </w:tcBorders>
            <w:shd w:val="clear" w:color="auto" w:fill="FFFFFF"/>
          </w:tcPr>
          <w:p w14:paraId="1C387DFC" w14:textId="77777777" w:rsidR="000C676A" w:rsidRPr="00B94445" w:rsidRDefault="000C676A" w:rsidP="004F498D">
            <w:pPr>
              <w:rPr>
                <w:rFonts w:ascii="Arial" w:hAnsi="Arial" w:cs="Arial"/>
              </w:rPr>
            </w:pPr>
            <w:r w:rsidRPr="00B94445">
              <w:rPr>
                <w:rFonts w:ascii="Arial" w:hAnsi="Arial" w:cs="Arial"/>
              </w:rPr>
              <w:t>means the quantity or measure by which an item of material is managed;</w:t>
            </w:r>
          </w:p>
          <w:p w14:paraId="3E45FED2" w14:textId="77777777" w:rsidR="000C676A" w:rsidRPr="00B94445" w:rsidRDefault="000C676A" w:rsidP="004F498D">
            <w:pPr>
              <w:rPr>
                <w:rFonts w:ascii="Arial" w:hAnsi="Arial" w:cs="Arial"/>
              </w:rPr>
            </w:pPr>
          </w:p>
          <w:p w14:paraId="1E4D82B3" w14:textId="77777777" w:rsidR="000C676A" w:rsidRPr="00B94445" w:rsidRDefault="000C676A" w:rsidP="004F498D">
            <w:pPr>
              <w:rPr>
                <w:rFonts w:ascii="Arial" w:hAnsi="Arial" w:cs="Arial"/>
              </w:rPr>
            </w:pPr>
          </w:p>
        </w:tc>
      </w:tr>
      <w:tr w:rsidR="000C676A" w:rsidRPr="00B94445" w14:paraId="4C194850" w14:textId="77777777">
        <w:tc>
          <w:tcPr>
            <w:tcW w:w="5000" w:type="dxa"/>
            <w:tcBorders>
              <w:top w:val="nil"/>
              <w:left w:val="nil"/>
              <w:bottom w:val="nil"/>
              <w:right w:val="nil"/>
            </w:tcBorders>
            <w:shd w:val="clear" w:color="auto" w:fill="FFFFFF"/>
          </w:tcPr>
          <w:p w14:paraId="5D060F0E" w14:textId="77777777" w:rsidR="000C676A" w:rsidRPr="00B94445" w:rsidRDefault="000C676A" w:rsidP="004F498D">
            <w:pPr>
              <w:rPr>
                <w:rFonts w:ascii="Arial" w:hAnsi="Arial" w:cs="Arial"/>
              </w:rPr>
            </w:pPr>
            <w:r w:rsidRPr="00B94445">
              <w:rPr>
                <w:rFonts w:ascii="Arial" w:hAnsi="Arial" w:cs="Arial"/>
              </w:rPr>
              <w:t>Design Right(s)</w:t>
            </w:r>
          </w:p>
        </w:tc>
        <w:tc>
          <w:tcPr>
            <w:tcW w:w="5000" w:type="dxa"/>
            <w:tcBorders>
              <w:top w:val="nil"/>
              <w:left w:val="nil"/>
              <w:bottom w:val="nil"/>
              <w:right w:val="nil"/>
            </w:tcBorders>
            <w:shd w:val="clear" w:color="auto" w:fill="FFFFFF"/>
          </w:tcPr>
          <w:p w14:paraId="4C7C6241" w14:textId="77777777" w:rsidR="000C676A" w:rsidRPr="00B94445" w:rsidRDefault="000C676A" w:rsidP="004F498D">
            <w:pPr>
              <w:rPr>
                <w:rFonts w:ascii="Arial" w:hAnsi="Arial" w:cs="Arial"/>
              </w:rPr>
            </w:pPr>
            <w:r w:rsidRPr="00B94445">
              <w:rPr>
                <w:rFonts w:ascii="Arial" w:hAnsi="Arial" w:cs="Arial"/>
              </w:rPr>
              <w:t>has the meaning ascribed to it by Section 213 of the Copyright, Designs and Patents Act 1988;</w:t>
            </w:r>
          </w:p>
          <w:p w14:paraId="5AD22D1B" w14:textId="77777777" w:rsidR="000C676A" w:rsidRPr="00B94445" w:rsidRDefault="000C676A" w:rsidP="004F498D">
            <w:pPr>
              <w:rPr>
                <w:rFonts w:ascii="Arial" w:hAnsi="Arial" w:cs="Arial"/>
              </w:rPr>
            </w:pPr>
          </w:p>
        </w:tc>
      </w:tr>
      <w:tr w:rsidR="000C676A" w:rsidRPr="00B94445" w14:paraId="77F1D048" w14:textId="77777777">
        <w:tc>
          <w:tcPr>
            <w:tcW w:w="5000" w:type="dxa"/>
            <w:tcBorders>
              <w:top w:val="nil"/>
              <w:left w:val="nil"/>
              <w:bottom w:val="nil"/>
              <w:right w:val="nil"/>
            </w:tcBorders>
            <w:shd w:val="clear" w:color="auto" w:fill="FFFFFF"/>
          </w:tcPr>
          <w:p w14:paraId="00F8074C" w14:textId="77777777" w:rsidR="000C676A" w:rsidRPr="00B94445" w:rsidRDefault="000C676A" w:rsidP="004F498D">
            <w:pPr>
              <w:rPr>
                <w:rFonts w:ascii="Arial" w:hAnsi="Arial" w:cs="Arial"/>
              </w:rPr>
            </w:pPr>
            <w:r w:rsidRPr="00B94445">
              <w:rPr>
                <w:rFonts w:ascii="Arial" w:hAnsi="Arial" w:cs="Arial"/>
              </w:rPr>
              <w:t>Diversion Order</w:t>
            </w:r>
          </w:p>
        </w:tc>
        <w:tc>
          <w:tcPr>
            <w:tcW w:w="5000" w:type="dxa"/>
            <w:tcBorders>
              <w:top w:val="nil"/>
              <w:left w:val="nil"/>
              <w:bottom w:val="nil"/>
              <w:right w:val="nil"/>
            </w:tcBorders>
            <w:shd w:val="clear" w:color="auto" w:fill="FFFFFF"/>
          </w:tcPr>
          <w:p w14:paraId="463CA71B" w14:textId="77777777" w:rsidR="000C676A" w:rsidRPr="00B94445" w:rsidRDefault="000C676A" w:rsidP="004F498D">
            <w:pPr>
              <w:rPr>
                <w:rFonts w:ascii="Arial" w:hAnsi="Arial" w:cs="Arial"/>
              </w:rPr>
            </w:pPr>
            <w:r w:rsidRPr="00B94445">
              <w:rPr>
                <w:rFonts w:ascii="Arial" w:hAnsi="Arial" w:cs="Arial"/>
              </w:rPr>
              <w:t>means the Authority’s written instruction (typically given by MOD Form 199) for urgent Delivery of specified quantities of Contractor Deliverables to a Consignee other than the Consignee stated in Schedule 3 (Contract Data Sheet);</w:t>
            </w:r>
          </w:p>
          <w:p w14:paraId="1FE38F01" w14:textId="77777777" w:rsidR="000C676A" w:rsidRPr="00B94445" w:rsidRDefault="000C676A" w:rsidP="004F498D">
            <w:pPr>
              <w:rPr>
                <w:rFonts w:ascii="Arial" w:hAnsi="Arial" w:cs="Arial"/>
              </w:rPr>
            </w:pPr>
          </w:p>
        </w:tc>
      </w:tr>
      <w:tr w:rsidR="000C676A" w:rsidRPr="00B94445" w14:paraId="4E2681BE" w14:textId="77777777">
        <w:tc>
          <w:tcPr>
            <w:tcW w:w="5000" w:type="dxa"/>
            <w:tcBorders>
              <w:top w:val="nil"/>
              <w:left w:val="nil"/>
              <w:bottom w:val="nil"/>
              <w:right w:val="nil"/>
            </w:tcBorders>
            <w:shd w:val="clear" w:color="auto" w:fill="FFFFFF"/>
          </w:tcPr>
          <w:p w14:paraId="12D05FD5" w14:textId="68021997" w:rsidR="000C676A" w:rsidRPr="00B94445" w:rsidRDefault="000C676A" w:rsidP="004F498D">
            <w:pPr>
              <w:rPr>
                <w:rFonts w:ascii="Arial" w:hAnsi="Arial" w:cs="Arial"/>
              </w:rPr>
            </w:pPr>
            <w:r w:rsidRPr="00B94445">
              <w:rPr>
                <w:rFonts w:ascii="Arial" w:hAnsi="Arial" w:cs="Arial"/>
              </w:rPr>
              <w:t>Effective</w:t>
            </w:r>
            <w:r w:rsidR="00796745" w:rsidRPr="00B94445">
              <w:rPr>
                <w:rFonts w:ascii="Arial" w:hAnsi="Arial" w:cs="Arial"/>
              </w:rPr>
              <w:t xml:space="preserve"> </w:t>
            </w:r>
            <w:r w:rsidRPr="00B94445">
              <w:rPr>
                <w:rFonts w:ascii="Arial" w:hAnsi="Arial" w:cs="Arial"/>
              </w:rPr>
              <w:t>Date of Contract</w:t>
            </w:r>
          </w:p>
        </w:tc>
        <w:tc>
          <w:tcPr>
            <w:tcW w:w="5000" w:type="dxa"/>
            <w:tcBorders>
              <w:top w:val="nil"/>
              <w:left w:val="nil"/>
              <w:bottom w:val="nil"/>
              <w:right w:val="nil"/>
            </w:tcBorders>
            <w:shd w:val="clear" w:color="auto" w:fill="FFFFFF"/>
          </w:tcPr>
          <w:p w14:paraId="5EF923A7" w14:textId="77777777" w:rsidR="000C676A" w:rsidRPr="00B94445" w:rsidRDefault="000C676A" w:rsidP="004F498D">
            <w:pPr>
              <w:rPr>
                <w:rFonts w:ascii="Arial" w:hAnsi="Arial" w:cs="Arial"/>
              </w:rPr>
            </w:pPr>
            <w:r w:rsidRPr="00B94445">
              <w:rPr>
                <w:rFonts w:ascii="Arial" w:hAnsi="Arial" w:cs="Arial"/>
              </w:rPr>
              <w:t>means the date specified on the Authority’s acceptance letter;</w:t>
            </w:r>
          </w:p>
          <w:p w14:paraId="16D99D21" w14:textId="77777777" w:rsidR="000C676A" w:rsidRPr="00B94445" w:rsidRDefault="000C676A" w:rsidP="004F498D">
            <w:pPr>
              <w:rPr>
                <w:rFonts w:ascii="Arial" w:hAnsi="Arial" w:cs="Arial"/>
              </w:rPr>
            </w:pPr>
          </w:p>
          <w:p w14:paraId="356DBE33" w14:textId="77777777" w:rsidR="000C676A" w:rsidRPr="00B94445" w:rsidRDefault="000C676A" w:rsidP="004F498D">
            <w:pPr>
              <w:rPr>
                <w:rFonts w:ascii="Arial" w:hAnsi="Arial" w:cs="Arial"/>
              </w:rPr>
            </w:pPr>
          </w:p>
        </w:tc>
      </w:tr>
      <w:tr w:rsidR="000C676A" w:rsidRPr="00B94445" w14:paraId="72222705" w14:textId="77777777">
        <w:tc>
          <w:tcPr>
            <w:tcW w:w="5000" w:type="dxa"/>
            <w:tcBorders>
              <w:top w:val="nil"/>
              <w:left w:val="nil"/>
              <w:bottom w:val="nil"/>
              <w:right w:val="nil"/>
            </w:tcBorders>
            <w:shd w:val="clear" w:color="auto" w:fill="FFFFFF"/>
          </w:tcPr>
          <w:p w14:paraId="364C4059" w14:textId="77777777" w:rsidR="000C676A" w:rsidRPr="00B94445" w:rsidRDefault="000C676A" w:rsidP="004F498D">
            <w:pPr>
              <w:rPr>
                <w:rFonts w:ascii="Arial" w:hAnsi="Arial" w:cs="Arial"/>
              </w:rPr>
            </w:pPr>
            <w:r w:rsidRPr="00B94445">
              <w:rPr>
                <w:rFonts w:ascii="Arial" w:hAnsi="Arial" w:cs="Arial"/>
              </w:rPr>
              <w:t>Evidence</w:t>
            </w:r>
          </w:p>
        </w:tc>
        <w:tc>
          <w:tcPr>
            <w:tcW w:w="5000" w:type="dxa"/>
            <w:tcBorders>
              <w:top w:val="nil"/>
              <w:left w:val="nil"/>
              <w:bottom w:val="nil"/>
              <w:right w:val="nil"/>
            </w:tcBorders>
            <w:shd w:val="clear" w:color="auto" w:fill="FFFFFF"/>
          </w:tcPr>
          <w:p w14:paraId="264D6682" w14:textId="77777777" w:rsidR="000C676A" w:rsidRPr="00B94445" w:rsidRDefault="000C676A" w:rsidP="004F498D">
            <w:pPr>
              <w:rPr>
                <w:rFonts w:ascii="Arial" w:hAnsi="Arial" w:cs="Arial"/>
              </w:rPr>
            </w:pPr>
            <w:r w:rsidRPr="00B94445">
              <w:rPr>
                <w:rFonts w:ascii="Arial" w:hAnsi="Arial" w:cs="Arial"/>
              </w:rPr>
              <w:t>means either:</w:t>
            </w:r>
          </w:p>
          <w:p w14:paraId="02624A58" w14:textId="77777777" w:rsidR="000C676A" w:rsidRPr="00B94445" w:rsidRDefault="000C676A" w:rsidP="004F498D">
            <w:pPr>
              <w:rPr>
                <w:rFonts w:ascii="Arial" w:hAnsi="Arial" w:cs="Arial"/>
              </w:rPr>
            </w:pPr>
            <w:r w:rsidRPr="00B94445">
              <w:rPr>
                <w:rFonts w:ascii="Arial" w:hAnsi="Arial" w:cs="Arial"/>
              </w:rPr>
              <w:t>a. an invoice or delivery note from the timber supplier or Subcontractor to the Contractor specifying that the product supplied to the Authority is FSC or PEFC certified; or</w:t>
            </w:r>
          </w:p>
          <w:p w14:paraId="0FCABF87" w14:textId="77777777" w:rsidR="000C676A" w:rsidRPr="00B94445" w:rsidRDefault="000C676A" w:rsidP="004F498D">
            <w:pPr>
              <w:rPr>
                <w:rFonts w:ascii="Arial" w:hAnsi="Arial" w:cs="Arial"/>
              </w:rPr>
            </w:pPr>
            <w:r w:rsidRPr="00B94445">
              <w:rPr>
                <w:rFonts w:ascii="Arial" w:hAnsi="Arial" w:cs="Arial"/>
              </w:rPr>
              <w:t>b. other robust Evidence of sustainability or FLEGT licensed origin, as advised by CPET;</w:t>
            </w:r>
          </w:p>
          <w:p w14:paraId="7022624D" w14:textId="77777777" w:rsidR="000C676A" w:rsidRPr="00B94445" w:rsidRDefault="000C676A" w:rsidP="004F498D">
            <w:pPr>
              <w:rPr>
                <w:rFonts w:ascii="Arial" w:hAnsi="Arial" w:cs="Arial"/>
              </w:rPr>
            </w:pPr>
          </w:p>
        </w:tc>
      </w:tr>
      <w:tr w:rsidR="000C676A" w:rsidRPr="00B94445" w14:paraId="4C54A48D" w14:textId="77777777">
        <w:tc>
          <w:tcPr>
            <w:tcW w:w="5000" w:type="dxa"/>
            <w:tcBorders>
              <w:top w:val="nil"/>
              <w:left w:val="nil"/>
              <w:bottom w:val="nil"/>
              <w:right w:val="nil"/>
            </w:tcBorders>
            <w:shd w:val="clear" w:color="auto" w:fill="FFFFFF"/>
          </w:tcPr>
          <w:p w14:paraId="233FDF2F" w14:textId="77777777" w:rsidR="000C676A" w:rsidRPr="00B94445" w:rsidRDefault="000C676A" w:rsidP="004F498D">
            <w:pPr>
              <w:rPr>
                <w:rFonts w:ascii="Arial" w:hAnsi="Arial" w:cs="Arial"/>
              </w:rPr>
            </w:pPr>
            <w:r w:rsidRPr="00B94445">
              <w:rPr>
                <w:rFonts w:ascii="Arial" w:hAnsi="Arial" w:cs="Arial"/>
              </w:rPr>
              <w:t>Firm Price</w:t>
            </w:r>
          </w:p>
        </w:tc>
        <w:tc>
          <w:tcPr>
            <w:tcW w:w="5000" w:type="dxa"/>
            <w:tcBorders>
              <w:top w:val="nil"/>
              <w:left w:val="nil"/>
              <w:bottom w:val="nil"/>
              <w:right w:val="nil"/>
            </w:tcBorders>
            <w:shd w:val="clear" w:color="auto" w:fill="FFFFFF"/>
          </w:tcPr>
          <w:p w14:paraId="6461C4FF" w14:textId="77777777" w:rsidR="000C676A" w:rsidRPr="00B94445" w:rsidRDefault="000C676A" w:rsidP="004F498D">
            <w:pPr>
              <w:rPr>
                <w:rFonts w:ascii="Arial" w:hAnsi="Arial" w:cs="Arial"/>
              </w:rPr>
            </w:pPr>
            <w:r w:rsidRPr="00B94445">
              <w:rPr>
                <w:rFonts w:ascii="Arial" w:hAnsi="Arial" w:cs="Arial"/>
              </w:rPr>
              <w:t>means a price (excluding VAT) which is not subject to variation;</w:t>
            </w:r>
          </w:p>
          <w:p w14:paraId="15CF49F3" w14:textId="77777777" w:rsidR="000C676A" w:rsidRPr="00B94445" w:rsidRDefault="000C676A" w:rsidP="004F498D">
            <w:pPr>
              <w:rPr>
                <w:rFonts w:ascii="Arial" w:hAnsi="Arial" w:cs="Arial"/>
              </w:rPr>
            </w:pPr>
          </w:p>
        </w:tc>
      </w:tr>
      <w:tr w:rsidR="000C676A" w:rsidRPr="00B94445" w14:paraId="6E9D061E" w14:textId="77777777">
        <w:tc>
          <w:tcPr>
            <w:tcW w:w="5000" w:type="dxa"/>
            <w:tcBorders>
              <w:top w:val="nil"/>
              <w:left w:val="nil"/>
              <w:bottom w:val="nil"/>
              <w:right w:val="nil"/>
            </w:tcBorders>
            <w:shd w:val="clear" w:color="auto" w:fill="FFFFFF"/>
          </w:tcPr>
          <w:p w14:paraId="663994AE" w14:textId="77777777" w:rsidR="000C676A" w:rsidRPr="00B94445" w:rsidRDefault="000C676A" w:rsidP="004F498D">
            <w:pPr>
              <w:rPr>
                <w:rFonts w:ascii="Arial" w:hAnsi="Arial" w:cs="Arial"/>
              </w:rPr>
            </w:pPr>
            <w:r w:rsidRPr="00B94445">
              <w:rPr>
                <w:rFonts w:ascii="Arial" w:hAnsi="Arial" w:cs="Arial"/>
              </w:rPr>
              <w:t>FLEGT</w:t>
            </w:r>
          </w:p>
        </w:tc>
        <w:tc>
          <w:tcPr>
            <w:tcW w:w="5000" w:type="dxa"/>
            <w:tcBorders>
              <w:top w:val="nil"/>
              <w:left w:val="nil"/>
              <w:bottom w:val="nil"/>
              <w:right w:val="nil"/>
            </w:tcBorders>
            <w:shd w:val="clear" w:color="auto" w:fill="FFFFFF"/>
          </w:tcPr>
          <w:p w14:paraId="4A09C0C9" w14:textId="77777777" w:rsidR="000C676A" w:rsidRPr="00B94445" w:rsidRDefault="000C676A" w:rsidP="004F498D">
            <w:pPr>
              <w:rPr>
                <w:rFonts w:ascii="Arial" w:hAnsi="Arial" w:cs="Arial"/>
              </w:rPr>
            </w:pPr>
            <w:r w:rsidRPr="00B94445">
              <w:rPr>
                <w:rFonts w:ascii="Arial" w:hAnsi="Arial" w:cs="Arial"/>
              </w:rPr>
              <w:t>means the Forest Law Enforcement, Governance and Trade initiative by the European Union to use the power of timber-consuming countries to reduce the extent of illegal logging;</w:t>
            </w:r>
          </w:p>
          <w:p w14:paraId="7335B63C" w14:textId="77777777" w:rsidR="000C676A" w:rsidRPr="00B94445" w:rsidRDefault="000C676A" w:rsidP="004F498D">
            <w:pPr>
              <w:rPr>
                <w:rFonts w:ascii="Arial" w:hAnsi="Arial" w:cs="Arial"/>
              </w:rPr>
            </w:pPr>
          </w:p>
        </w:tc>
      </w:tr>
      <w:tr w:rsidR="000C676A" w:rsidRPr="00B94445" w14:paraId="06F93D0C" w14:textId="77777777">
        <w:tc>
          <w:tcPr>
            <w:tcW w:w="5000" w:type="dxa"/>
            <w:tcBorders>
              <w:top w:val="nil"/>
              <w:left w:val="nil"/>
              <w:bottom w:val="nil"/>
              <w:right w:val="nil"/>
            </w:tcBorders>
            <w:shd w:val="clear" w:color="auto" w:fill="FFFFFF"/>
          </w:tcPr>
          <w:p w14:paraId="1900A383" w14:textId="77777777" w:rsidR="000C676A" w:rsidRPr="00B94445" w:rsidRDefault="000C676A" w:rsidP="004F498D">
            <w:pPr>
              <w:rPr>
                <w:rFonts w:ascii="Arial" w:hAnsi="Arial" w:cs="Arial"/>
              </w:rPr>
            </w:pPr>
            <w:r w:rsidRPr="00B94445">
              <w:rPr>
                <w:rFonts w:ascii="Arial" w:hAnsi="Arial" w:cs="Arial"/>
              </w:rPr>
              <w:t>Government Furnished Assets (GFA)</w:t>
            </w:r>
          </w:p>
        </w:tc>
        <w:tc>
          <w:tcPr>
            <w:tcW w:w="5000" w:type="dxa"/>
            <w:tcBorders>
              <w:top w:val="nil"/>
              <w:left w:val="nil"/>
              <w:bottom w:val="nil"/>
              <w:right w:val="nil"/>
            </w:tcBorders>
            <w:shd w:val="clear" w:color="auto" w:fill="FFFFFF"/>
          </w:tcPr>
          <w:p w14:paraId="488DA0BF" w14:textId="77777777" w:rsidR="000C676A" w:rsidRPr="00B94445" w:rsidRDefault="000C676A" w:rsidP="004F498D">
            <w:pPr>
              <w:rPr>
                <w:rFonts w:ascii="Arial" w:hAnsi="Arial" w:cs="Arial"/>
              </w:rPr>
            </w:pPr>
            <w:r w:rsidRPr="00B94445">
              <w:rPr>
                <w:rFonts w:ascii="Arial" w:hAnsi="Arial" w:cs="Arial"/>
              </w:rPr>
              <w:t xml:space="preserve">is a generic term for any MOD asset such as equipment, information or resources issued or </w:t>
            </w:r>
            <w:r w:rsidRPr="00B94445">
              <w:rPr>
                <w:rFonts w:ascii="Arial" w:hAnsi="Arial" w:cs="Arial"/>
              </w:rPr>
              <w:lastRenderedPageBreak/>
              <w:t>made available to the Contractor in connection with the Contract by or on behalf of the Authority;</w:t>
            </w:r>
          </w:p>
          <w:p w14:paraId="7C5C9626" w14:textId="77777777" w:rsidR="000C676A" w:rsidRPr="00B94445" w:rsidRDefault="000C676A" w:rsidP="004F498D">
            <w:pPr>
              <w:rPr>
                <w:rFonts w:ascii="Arial" w:hAnsi="Arial" w:cs="Arial"/>
              </w:rPr>
            </w:pPr>
          </w:p>
        </w:tc>
      </w:tr>
      <w:tr w:rsidR="000C676A" w:rsidRPr="00B94445" w14:paraId="49F400BD" w14:textId="77777777">
        <w:tc>
          <w:tcPr>
            <w:tcW w:w="5000" w:type="dxa"/>
            <w:tcBorders>
              <w:top w:val="nil"/>
              <w:left w:val="nil"/>
              <w:bottom w:val="nil"/>
              <w:right w:val="nil"/>
            </w:tcBorders>
            <w:shd w:val="clear" w:color="auto" w:fill="FFFFFF"/>
          </w:tcPr>
          <w:p w14:paraId="22A7B7F9" w14:textId="77777777" w:rsidR="000C676A" w:rsidRPr="00B94445" w:rsidRDefault="000C676A" w:rsidP="004F498D">
            <w:pPr>
              <w:rPr>
                <w:rFonts w:ascii="Arial" w:hAnsi="Arial" w:cs="Arial"/>
              </w:rPr>
            </w:pPr>
            <w:r w:rsidRPr="00B94445">
              <w:rPr>
                <w:rFonts w:ascii="Arial" w:hAnsi="Arial" w:cs="Arial"/>
              </w:rPr>
              <w:lastRenderedPageBreak/>
              <w:t>Hazardous Contractor Deliverable</w:t>
            </w:r>
          </w:p>
        </w:tc>
        <w:tc>
          <w:tcPr>
            <w:tcW w:w="5000" w:type="dxa"/>
            <w:tcBorders>
              <w:top w:val="nil"/>
              <w:left w:val="nil"/>
              <w:bottom w:val="nil"/>
              <w:right w:val="nil"/>
            </w:tcBorders>
            <w:shd w:val="clear" w:color="auto" w:fill="FFFFFF"/>
          </w:tcPr>
          <w:p w14:paraId="1749914B" w14:textId="77777777" w:rsidR="000C676A" w:rsidRPr="00B94445" w:rsidRDefault="000C676A" w:rsidP="004F498D">
            <w:pPr>
              <w:rPr>
                <w:rFonts w:ascii="Arial" w:hAnsi="Arial" w:cs="Arial"/>
              </w:rPr>
            </w:pPr>
            <w:r w:rsidRPr="00B94445">
              <w:rPr>
                <w:rFonts w:ascii="Arial" w:hAnsi="Arial" w:cs="Arial"/>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7C57A8CF" w14:textId="77777777" w:rsidR="000C676A" w:rsidRPr="00B94445" w:rsidRDefault="000C676A" w:rsidP="004F498D">
            <w:pPr>
              <w:rPr>
                <w:rFonts w:ascii="Arial" w:hAnsi="Arial" w:cs="Arial"/>
              </w:rPr>
            </w:pPr>
          </w:p>
        </w:tc>
      </w:tr>
      <w:tr w:rsidR="000C676A" w:rsidRPr="00B94445" w14:paraId="60C223D5" w14:textId="77777777">
        <w:tc>
          <w:tcPr>
            <w:tcW w:w="5000" w:type="dxa"/>
            <w:tcBorders>
              <w:top w:val="nil"/>
              <w:left w:val="nil"/>
              <w:bottom w:val="nil"/>
              <w:right w:val="nil"/>
            </w:tcBorders>
            <w:shd w:val="clear" w:color="auto" w:fill="FFFFFF"/>
          </w:tcPr>
          <w:p w14:paraId="30CD3019" w14:textId="77777777" w:rsidR="000C676A" w:rsidRPr="00B94445" w:rsidRDefault="000C676A" w:rsidP="004F498D">
            <w:pPr>
              <w:rPr>
                <w:rFonts w:ascii="Arial" w:hAnsi="Arial" w:cs="Arial"/>
              </w:rPr>
            </w:pPr>
            <w:r w:rsidRPr="00B94445">
              <w:rPr>
                <w:rFonts w:ascii="Arial" w:hAnsi="Arial" w:cs="Arial"/>
              </w:rPr>
              <w:t>Independent Verification</w:t>
            </w:r>
          </w:p>
        </w:tc>
        <w:tc>
          <w:tcPr>
            <w:tcW w:w="5000" w:type="dxa"/>
            <w:tcBorders>
              <w:top w:val="nil"/>
              <w:left w:val="nil"/>
              <w:bottom w:val="nil"/>
              <w:right w:val="nil"/>
            </w:tcBorders>
            <w:shd w:val="clear" w:color="auto" w:fill="FFFFFF"/>
          </w:tcPr>
          <w:p w14:paraId="4ABAF5F7" w14:textId="77777777" w:rsidR="000C676A" w:rsidRPr="00B94445" w:rsidRDefault="000C676A" w:rsidP="004F498D">
            <w:pPr>
              <w:rPr>
                <w:rFonts w:ascii="Arial" w:hAnsi="Arial" w:cs="Arial"/>
              </w:rPr>
            </w:pPr>
            <w:r w:rsidRPr="00B94445">
              <w:rPr>
                <w:rFonts w:ascii="Arial" w:hAnsi="Arial" w:cs="Arial"/>
              </w:rPr>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017AD821" w14:textId="77777777" w:rsidR="000C676A" w:rsidRPr="00B94445" w:rsidRDefault="000C676A" w:rsidP="004F498D">
            <w:pPr>
              <w:rPr>
                <w:rFonts w:ascii="Arial" w:hAnsi="Arial" w:cs="Arial"/>
              </w:rPr>
            </w:pPr>
          </w:p>
        </w:tc>
      </w:tr>
      <w:tr w:rsidR="000C676A" w:rsidRPr="00B94445" w14:paraId="6686097C" w14:textId="77777777">
        <w:tc>
          <w:tcPr>
            <w:tcW w:w="5000" w:type="dxa"/>
            <w:tcBorders>
              <w:top w:val="nil"/>
              <w:left w:val="nil"/>
              <w:bottom w:val="nil"/>
              <w:right w:val="nil"/>
            </w:tcBorders>
            <w:shd w:val="clear" w:color="auto" w:fill="FFFFFF"/>
          </w:tcPr>
          <w:p w14:paraId="12E584EA" w14:textId="77777777" w:rsidR="000C676A" w:rsidRPr="00B94445" w:rsidRDefault="000C676A" w:rsidP="004F498D">
            <w:pPr>
              <w:rPr>
                <w:rFonts w:ascii="Arial" w:hAnsi="Arial" w:cs="Arial"/>
              </w:rPr>
            </w:pPr>
            <w:r w:rsidRPr="00B94445">
              <w:rPr>
                <w:rFonts w:ascii="Arial" w:hAnsi="Arial" w:cs="Arial"/>
              </w:rPr>
              <w:t>Information</w:t>
            </w:r>
          </w:p>
        </w:tc>
        <w:tc>
          <w:tcPr>
            <w:tcW w:w="5000" w:type="dxa"/>
            <w:tcBorders>
              <w:top w:val="nil"/>
              <w:left w:val="nil"/>
              <w:bottom w:val="nil"/>
              <w:right w:val="nil"/>
            </w:tcBorders>
            <w:shd w:val="clear" w:color="auto" w:fill="FFFFFF"/>
          </w:tcPr>
          <w:p w14:paraId="0A28BE7B" w14:textId="77777777" w:rsidR="000C676A" w:rsidRPr="00B94445" w:rsidRDefault="000C676A" w:rsidP="004F498D">
            <w:pPr>
              <w:rPr>
                <w:rFonts w:ascii="Arial" w:hAnsi="Arial" w:cs="Arial"/>
              </w:rPr>
            </w:pPr>
            <w:r w:rsidRPr="00B94445">
              <w:rPr>
                <w:rFonts w:ascii="Arial" w:hAnsi="Arial" w:cs="Arial"/>
              </w:rPr>
              <w:t>means any Information in any written or other tangible form disclosed to one Party by or on behalf of the other Party under or in connection with the Contract;</w:t>
            </w:r>
          </w:p>
          <w:p w14:paraId="5820345F" w14:textId="77777777" w:rsidR="000C676A" w:rsidRPr="00B94445" w:rsidRDefault="000C676A" w:rsidP="004F498D">
            <w:pPr>
              <w:rPr>
                <w:rFonts w:ascii="Arial" w:hAnsi="Arial" w:cs="Arial"/>
              </w:rPr>
            </w:pPr>
          </w:p>
        </w:tc>
      </w:tr>
      <w:tr w:rsidR="000C676A" w:rsidRPr="00B94445" w14:paraId="5E99D8B6" w14:textId="77777777">
        <w:tc>
          <w:tcPr>
            <w:tcW w:w="5000" w:type="dxa"/>
            <w:tcBorders>
              <w:top w:val="nil"/>
              <w:left w:val="nil"/>
              <w:bottom w:val="nil"/>
              <w:right w:val="nil"/>
            </w:tcBorders>
            <w:shd w:val="clear" w:color="auto" w:fill="FFFFFF"/>
          </w:tcPr>
          <w:p w14:paraId="3F26C63E" w14:textId="77777777" w:rsidR="000C676A" w:rsidRPr="00B94445" w:rsidRDefault="000C676A" w:rsidP="004F498D">
            <w:pPr>
              <w:rPr>
                <w:rFonts w:ascii="Arial" w:hAnsi="Arial" w:cs="Arial"/>
              </w:rPr>
            </w:pPr>
            <w:r w:rsidRPr="00B94445">
              <w:rPr>
                <w:rFonts w:ascii="Arial" w:hAnsi="Arial" w:cs="Arial"/>
              </w:rPr>
              <w:t>Issued Property</w:t>
            </w:r>
          </w:p>
        </w:tc>
        <w:tc>
          <w:tcPr>
            <w:tcW w:w="5000" w:type="dxa"/>
            <w:tcBorders>
              <w:top w:val="nil"/>
              <w:left w:val="nil"/>
              <w:bottom w:val="nil"/>
              <w:right w:val="nil"/>
            </w:tcBorders>
            <w:shd w:val="clear" w:color="auto" w:fill="FFFFFF"/>
          </w:tcPr>
          <w:p w14:paraId="4D901D74" w14:textId="77777777" w:rsidR="000C676A" w:rsidRPr="00B94445" w:rsidRDefault="000C676A" w:rsidP="004F498D">
            <w:pPr>
              <w:rPr>
                <w:rFonts w:ascii="Arial" w:hAnsi="Arial" w:cs="Arial"/>
              </w:rPr>
            </w:pPr>
            <w:r w:rsidRPr="00B94445">
              <w:rPr>
                <w:rFonts w:ascii="Arial" w:hAnsi="Arial" w:cs="Arial"/>
              </w:rPr>
              <w:t>means any item of Government Furnished Assets (GFA), including any materiel issued or otherwise furnished to the Contractor in connection with the Contract by or on behalf of the Authority;</w:t>
            </w:r>
          </w:p>
          <w:p w14:paraId="2CC6B851" w14:textId="77777777" w:rsidR="000C676A" w:rsidRPr="00B94445" w:rsidRDefault="000C676A" w:rsidP="004F498D">
            <w:pPr>
              <w:rPr>
                <w:rFonts w:ascii="Arial" w:hAnsi="Arial" w:cs="Arial"/>
              </w:rPr>
            </w:pPr>
          </w:p>
        </w:tc>
      </w:tr>
      <w:tr w:rsidR="000C676A" w:rsidRPr="00B94445" w14:paraId="1C207A57" w14:textId="77777777">
        <w:tc>
          <w:tcPr>
            <w:tcW w:w="5000" w:type="dxa"/>
            <w:tcBorders>
              <w:top w:val="nil"/>
              <w:left w:val="nil"/>
              <w:bottom w:val="nil"/>
              <w:right w:val="nil"/>
            </w:tcBorders>
            <w:shd w:val="clear" w:color="auto" w:fill="FFFFFF"/>
          </w:tcPr>
          <w:p w14:paraId="4F1B9D6D" w14:textId="77777777" w:rsidR="000C676A" w:rsidRPr="00B94445" w:rsidRDefault="000C676A" w:rsidP="004F498D">
            <w:pPr>
              <w:rPr>
                <w:rFonts w:ascii="Arial" w:hAnsi="Arial" w:cs="Arial"/>
              </w:rPr>
            </w:pPr>
            <w:r w:rsidRPr="00B94445">
              <w:rPr>
                <w:rFonts w:ascii="Arial" w:hAnsi="Arial" w:cs="Arial"/>
              </w:rPr>
              <w:t>Legal and Sustainable</w:t>
            </w:r>
          </w:p>
        </w:tc>
        <w:tc>
          <w:tcPr>
            <w:tcW w:w="5000" w:type="dxa"/>
            <w:tcBorders>
              <w:top w:val="nil"/>
              <w:left w:val="nil"/>
              <w:bottom w:val="nil"/>
              <w:right w:val="nil"/>
            </w:tcBorders>
            <w:shd w:val="clear" w:color="auto" w:fill="FFFFFF"/>
          </w:tcPr>
          <w:p w14:paraId="71733A3B" w14:textId="77777777" w:rsidR="000C676A" w:rsidRPr="00B94445" w:rsidRDefault="000C676A" w:rsidP="004F498D">
            <w:pPr>
              <w:rPr>
                <w:rFonts w:ascii="Arial" w:hAnsi="Arial" w:cs="Arial"/>
              </w:rPr>
            </w:pPr>
            <w:r w:rsidRPr="00B94445">
              <w:rPr>
                <w:rFonts w:ascii="Arial" w:hAnsi="Arial" w:cs="Arial"/>
              </w:rPr>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14:paraId="6C8DEF41" w14:textId="77777777" w:rsidR="000C676A" w:rsidRPr="00B94445" w:rsidRDefault="000C676A" w:rsidP="004F498D">
            <w:pPr>
              <w:rPr>
                <w:rFonts w:ascii="Arial" w:hAnsi="Arial" w:cs="Arial"/>
              </w:rPr>
            </w:pPr>
          </w:p>
        </w:tc>
      </w:tr>
      <w:tr w:rsidR="000C676A" w:rsidRPr="00B94445" w14:paraId="0A9E8DD6" w14:textId="77777777">
        <w:tc>
          <w:tcPr>
            <w:tcW w:w="5000" w:type="dxa"/>
            <w:tcBorders>
              <w:top w:val="nil"/>
              <w:left w:val="nil"/>
              <w:bottom w:val="nil"/>
              <w:right w:val="nil"/>
            </w:tcBorders>
            <w:shd w:val="clear" w:color="auto" w:fill="FFFFFF"/>
          </w:tcPr>
          <w:p w14:paraId="25021A79" w14:textId="77777777" w:rsidR="000C676A" w:rsidRPr="00B94445" w:rsidRDefault="000C676A" w:rsidP="004F498D">
            <w:pPr>
              <w:rPr>
                <w:rFonts w:ascii="Arial" w:hAnsi="Arial" w:cs="Arial"/>
              </w:rPr>
            </w:pPr>
            <w:r w:rsidRPr="00B94445">
              <w:rPr>
                <w:rFonts w:ascii="Arial" w:hAnsi="Arial" w:cs="Arial"/>
              </w:rPr>
              <w:t>Legislation</w:t>
            </w:r>
          </w:p>
        </w:tc>
        <w:tc>
          <w:tcPr>
            <w:tcW w:w="5000" w:type="dxa"/>
            <w:tcBorders>
              <w:top w:val="nil"/>
              <w:left w:val="nil"/>
              <w:bottom w:val="nil"/>
              <w:right w:val="nil"/>
            </w:tcBorders>
            <w:shd w:val="clear" w:color="auto" w:fill="FFFFFF"/>
          </w:tcPr>
          <w:p w14:paraId="5CBE56A4" w14:textId="77777777" w:rsidR="000C676A" w:rsidRPr="00B94445" w:rsidRDefault="000C676A" w:rsidP="004F498D">
            <w:pPr>
              <w:rPr>
                <w:rFonts w:ascii="Arial" w:hAnsi="Arial" w:cs="Arial"/>
              </w:rPr>
            </w:pPr>
            <w:r w:rsidRPr="00B94445">
              <w:rPr>
                <w:rFonts w:ascii="Arial" w:hAnsi="Arial" w:cs="Arial"/>
              </w:rPr>
              <w:t xml:space="preserve">means in relation to the United Kingdom any Act of Parliament, any subordinate legislation within the </w:t>
            </w:r>
            <w:r w:rsidRPr="00B94445">
              <w:rPr>
                <w:rFonts w:ascii="Arial" w:hAnsi="Arial" w:cs="Arial"/>
              </w:rPr>
              <w:lastRenderedPageBreak/>
              <w:t>meaning of section 21 of the Interpretation Act 1978, any exercise of Royal Prerogative or any enforceable community right within the meaning of Section 2 of the European Communities Act 1972;</w:t>
            </w:r>
          </w:p>
          <w:p w14:paraId="0D0EC4BF" w14:textId="77777777" w:rsidR="000C676A" w:rsidRPr="00B94445" w:rsidRDefault="000C676A" w:rsidP="004F498D">
            <w:pPr>
              <w:rPr>
                <w:rFonts w:ascii="Arial" w:hAnsi="Arial" w:cs="Arial"/>
              </w:rPr>
            </w:pPr>
          </w:p>
        </w:tc>
      </w:tr>
      <w:tr w:rsidR="000C676A" w:rsidRPr="00B94445" w14:paraId="7E97512E" w14:textId="77777777">
        <w:tc>
          <w:tcPr>
            <w:tcW w:w="5000" w:type="dxa"/>
            <w:tcBorders>
              <w:top w:val="nil"/>
              <w:left w:val="nil"/>
              <w:bottom w:val="nil"/>
              <w:right w:val="nil"/>
            </w:tcBorders>
            <w:shd w:val="clear" w:color="auto" w:fill="FFFFFF"/>
          </w:tcPr>
          <w:p w14:paraId="7FB3F1ED" w14:textId="77777777" w:rsidR="000C676A" w:rsidRPr="00B94445" w:rsidRDefault="000C676A" w:rsidP="004F498D">
            <w:pPr>
              <w:rPr>
                <w:rFonts w:ascii="Arial" w:hAnsi="Arial" w:cs="Arial"/>
              </w:rPr>
            </w:pPr>
            <w:r w:rsidRPr="00B94445">
              <w:rPr>
                <w:rFonts w:ascii="Arial" w:hAnsi="Arial" w:cs="Arial"/>
              </w:rPr>
              <w:lastRenderedPageBreak/>
              <w:t>Military Level Packaging (MLP)</w:t>
            </w:r>
          </w:p>
        </w:tc>
        <w:tc>
          <w:tcPr>
            <w:tcW w:w="5000" w:type="dxa"/>
            <w:tcBorders>
              <w:top w:val="nil"/>
              <w:left w:val="nil"/>
              <w:bottom w:val="nil"/>
              <w:right w:val="nil"/>
            </w:tcBorders>
            <w:shd w:val="clear" w:color="auto" w:fill="FFFFFF"/>
          </w:tcPr>
          <w:p w14:paraId="3555113A" w14:textId="77777777" w:rsidR="000C676A" w:rsidRPr="00B94445" w:rsidRDefault="000C676A" w:rsidP="004F498D">
            <w:pPr>
              <w:rPr>
                <w:rFonts w:ascii="Arial" w:hAnsi="Arial" w:cs="Arial"/>
              </w:rPr>
            </w:pPr>
            <w:r w:rsidRPr="00B94445">
              <w:rPr>
                <w:rFonts w:ascii="Arial" w:hAnsi="Arial" w:cs="Arial"/>
              </w:rPr>
              <w:t>means Packaging that provides enhanced protection in accordance with Def Stan 81-041 (Part 1), beyond that which Commercial Packaging normally provides for the military supply chain;</w:t>
            </w:r>
          </w:p>
          <w:p w14:paraId="1B82A8ED" w14:textId="77777777" w:rsidR="000C676A" w:rsidRPr="00B94445" w:rsidRDefault="000C676A" w:rsidP="004F498D">
            <w:pPr>
              <w:rPr>
                <w:rFonts w:ascii="Arial" w:hAnsi="Arial" w:cs="Arial"/>
              </w:rPr>
            </w:pPr>
          </w:p>
        </w:tc>
      </w:tr>
      <w:tr w:rsidR="000C676A" w:rsidRPr="00B94445" w14:paraId="5C2F7850" w14:textId="77777777">
        <w:tc>
          <w:tcPr>
            <w:tcW w:w="5000" w:type="dxa"/>
            <w:tcBorders>
              <w:top w:val="nil"/>
              <w:left w:val="nil"/>
              <w:bottom w:val="nil"/>
              <w:right w:val="nil"/>
            </w:tcBorders>
            <w:shd w:val="clear" w:color="auto" w:fill="FFFFFF"/>
          </w:tcPr>
          <w:p w14:paraId="0E123DB0" w14:textId="77777777" w:rsidR="000C676A" w:rsidRPr="00B94445" w:rsidRDefault="000C676A" w:rsidP="004F498D">
            <w:pPr>
              <w:rPr>
                <w:rFonts w:ascii="Arial" w:hAnsi="Arial" w:cs="Arial"/>
              </w:rPr>
            </w:pPr>
            <w:r w:rsidRPr="00B94445">
              <w:rPr>
                <w:rFonts w:ascii="Arial" w:hAnsi="Arial" w:cs="Arial"/>
              </w:rPr>
              <w:t>Military Packager Approval Scheme (MPAS)</w:t>
            </w:r>
          </w:p>
        </w:tc>
        <w:tc>
          <w:tcPr>
            <w:tcW w:w="5000" w:type="dxa"/>
            <w:tcBorders>
              <w:top w:val="nil"/>
              <w:left w:val="nil"/>
              <w:bottom w:val="nil"/>
              <w:right w:val="nil"/>
            </w:tcBorders>
            <w:shd w:val="clear" w:color="auto" w:fill="FFFFFF"/>
          </w:tcPr>
          <w:p w14:paraId="6CD532AC" w14:textId="77777777" w:rsidR="000C676A" w:rsidRPr="00B94445" w:rsidRDefault="000C676A" w:rsidP="004F498D">
            <w:pPr>
              <w:rPr>
                <w:rFonts w:ascii="Arial" w:hAnsi="Arial" w:cs="Arial"/>
              </w:rPr>
            </w:pPr>
            <w:r w:rsidRPr="00B94445">
              <w:rPr>
                <w:rFonts w:ascii="Arial" w:hAnsi="Arial" w:cs="Arial"/>
              </w:rPr>
              <w:t>is a MOD sponsored scheme to certify military Packaging designers and register organisations, as capable of producing acceptable Services Packaging Instruction Sheet (SPIS) designs in accordance with Defence Standard (Def Stan) 81-041 (Part 4);</w:t>
            </w:r>
          </w:p>
          <w:p w14:paraId="4A05D0FE" w14:textId="77777777" w:rsidR="000C676A" w:rsidRPr="00B94445" w:rsidRDefault="000C676A" w:rsidP="004F498D">
            <w:pPr>
              <w:rPr>
                <w:rFonts w:ascii="Arial" w:hAnsi="Arial" w:cs="Arial"/>
              </w:rPr>
            </w:pPr>
          </w:p>
        </w:tc>
      </w:tr>
      <w:tr w:rsidR="000C676A" w:rsidRPr="00B94445" w14:paraId="261D082D" w14:textId="77777777">
        <w:tc>
          <w:tcPr>
            <w:tcW w:w="5000" w:type="dxa"/>
            <w:tcBorders>
              <w:top w:val="nil"/>
              <w:left w:val="nil"/>
              <w:bottom w:val="nil"/>
              <w:right w:val="nil"/>
            </w:tcBorders>
            <w:shd w:val="clear" w:color="auto" w:fill="FFFFFF"/>
          </w:tcPr>
          <w:p w14:paraId="24277F50" w14:textId="77777777" w:rsidR="000C676A" w:rsidRPr="00B94445" w:rsidRDefault="000C676A" w:rsidP="004F498D">
            <w:pPr>
              <w:rPr>
                <w:rFonts w:ascii="Arial" w:hAnsi="Arial" w:cs="Arial"/>
              </w:rPr>
            </w:pPr>
            <w:r w:rsidRPr="00B94445">
              <w:rPr>
                <w:rFonts w:ascii="Arial" w:hAnsi="Arial" w:cs="Arial"/>
              </w:rPr>
              <w:t>Military Packaging Level (MPL)</w:t>
            </w:r>
          </w:p>
        </w:tc>
        <w:tc>
          <w:tcPr>
            <w:tcW w:w="5000" w:type="dxa"/>
            <w:tcBorders>
              <w:top w:val="nil"/>
              <w:left w:val="nil"/>
              <w:bottom w:val="nil"/>
              <w:right w:val="nil"/>
            </w:tcBorders>
            <w:shd w:val="clear" w:color="auto" w:fill="FFFFFF"/>
          </w:tcPr>
          <w:p w14:paraId="1A4BE945" w14:textId="77777777" w:rsidR="000C676A" w:rsidRPr="00B94445" w:rsidRDefault="000C676A" w:rsidP="004F498D">
            <w:pPr>
              <w:rPr>
                <w:rFonts w:ascii="Arial" w:hAnsi="Arial" w:cs="Arial"/>
              </w:rPr>
            </w:pPr>
            <w:r w:rsidRPr="00B94445">
              <w:rPr>
                <w:rFonts w:ascii="Arial" w:hAnsi="Arial" w:cs="Arial"/>
              </w:rPr>
              <w:t>shall have the meaning described in Def Stan 81-041 (Part 1);</w:t>
            </w:r>
          </w:p>
          <w:p w14:paraId="6D40C14C" w14:textId="77777777" w:rsidR="000C676A" w:rsidRPr="00B94445" w:rsidRDefault="000C676A" w:rsidP="004F498D">
            <w:pPr>
              <w:rPr>
                <w:rFonts w:ascii="Arial" w:hAnsi="Arial" w:cs="Arial"/>
              </w:rPr>
            </w:pPr>
          </w:p>
          <w:p w14:paraId="68447A84" w14:textId="77777777" w:rsidR="000C676A" w:rsidRPr="00B94445" w:rsidRDefault="000C676A" w:rsidP="004F498D">
            <w:pPr>
              <w:rPr>
                <w:rFonts w:ascii="Arial" w:hAnsi="Arial" w:cs="Arial"/>
              </w:rPr>
            </w:pPr>
          </w:p>
        </w:tc>
      </w:tr>
      <w:tr w:rsidR="000C676A" w:rsidRPr="00B94445" w14:paraId="55D2D8CB" w14:textId="77777777">
        <w:tc>
          <w:tcPr>
            <w:tcW w:w="5000" w:type="dxa"/>
            <w:tcBorders>
              <w:top w:val="nil"/>
              <w:left w:val="nil"/>
              <w:bottom w:val="nil"/>
              <w:right w:val="nil"/>
            </w:tcBorders>
            <w:shd w:val="clear" w:color="auto" w:fill="FFFFFF"/>
          </w:tcPr>
          <w:p w14:paraId="42CF613E" w14:textId="77777777" w:rsidR="000C676A" w:rsidRPr="00B94445" w:rsidRDefault="000C676A" w:rsidP="004F498D">
            <w:pPr>
              <w:rPr>
                <w:rFonts w:ascii="Arial" w:hAnsi="Arial" w:cs="Arial"/>
              </w:rPr>
            </w:pPr>
            <w:r w:rsidRPr="00B94445">
              <w:rPr>
                <w:rFonts w:ascii="Arial" w:hAnsi="Arial" w:cs="Arial"/>
              </w:rPr>
              <w:t>MPAS Registered Organisation</w:t>
            </w:r>
          </w:p>
        </w:tc>
        <w:tc>
          <w:tcPr>
            <w:tcW w:w="5000" w:type="dxa"/>
            <w:tcBorders>
              <w:top w:val="nil"/>
              <w:left w:val="nil"/>
              <w:bottom w:val="nil"/>
              <w:right w:val="nil"/>
            </w:tcBorders>
            <w:shd w:val="clear" w:color="auto" w:fill="FFFFFF"/>
          </w:tcPr>
          <w:p w14:paraId="28D25886" w14:textId="77777777" w:rsidR="000C676A" w:rsidRPr="00B94445" w:rsidRDefault="000C676A" w:rsidP="004F498D">
            <w:pPr>
              <w:rPr>
                <w:rFonts w:ascii="Arial" w:hAnsi="Arial" w:cs="Arial"/>
              </w:rPr>
            </w:pPr>
            <w:r w:rsidRPr="00B94445">
              <w:rPr>
                <w:rFonts w:ascii="Arial" w:hAnsi="Arial" w:cs="Arial"/>
              </w:rPr>
              <w:t xml:space="preserve">is a packaging organisation having one or more MPAS Certificated Designers capable of Military Level </w:t>
            </w:r>
            <w:proofErr w:type="gramStart"/>
            <w:r w:rsidRPr="00B94445">
              <w:rPr>
                <w:rFonts w:ascii="Arial" w:hAnsi="Arial" w:cs="Arial"/>
              </w:rPr>
              <w:t>designs.</w:t>
            </w:r>
            <w:proofErr w:type="gramEnd"/>
            <w:r w:rsidRPr="00B94445">
              <w:rPr>
                <w:rFonts w:ascii="Arial" w:hAnsi="Arial" w:cs="Arial"/>
              </w:rPr>
              <w:t xml:space="preserve">  A company capable of both Military Level and commercial Packaging designs including MOD labelling requirements;</w:t>
            </w:r>
          </w:p>
          <w:p w14:paraId="289ACDB8" w14:textId="77777777" w:rsidR="000C676A" w:rsidRPr="00B94445" w:rsidRDefault="000C676A" w:rsidP="004F498D">
            <w:pPr>
              <w:rPr>
                <w:rFonts w:ascii="Arial" w:hAnsi="Arial" w:cs="Arial"/>
              </w:rPr>
            </w:pPr>
          </w:p>
        </w:tc>
      </w:tr>
      <w:tr w:rsidR="000C676A" w:rsidRPr="00B94445" w14:paraId="0D3A881B" w14:textId="77777777">
        <w:tc>
          <w:tcPr>
            <w:tcW w:w="5000" w:type="dxa"/>
            <w:tcBorders>
              <w:top w:val="nil"/>
              <w:left w:val="nil"/>
              <w:bottom w:val="nil"/>
              <w:right w:val="nil"/>
            </w:tcBorders>
            <w:shd w:val="clear" w:color="auto" w:fill="FFFFFF"/>
          </w:tcPr>
          <w:p w14:paraId="14D3D27E" w14:textId="77777777" w:rsidR="000C676A" w:rsidRPr="00B94445" w:rsidRDefault="000C676A" w:rsidP="004F498D">
            <w:pPr>
              <w:rPr>
                <w:rFonts w:ascii="Arial" w:hAnsi="Arial" w:cs="Arial"/>
              </w:rPr>
            </w:pPr>
            <w:r w:rsidRPr="00B94445">
              <w:rPr>
                <w:rFonts w:ascii="Arial" w:hAnsi="Arial" w:cs="Arial"/>
              </w:rPr>
              <w:t>MPAS Certificated Designer</w:t>
            </w:r>
          </w:p>
        </w:tc>
        <w:tc>
          <w:tcPr>
            <w:tcW w:w="5000" w:type="dxa"/>
            <w:tcBorders>
              <w:top w:val="nil"/>
              <w:left w:val="nil"/>
              <w:bottom w:val="nil"/>
              <w:right w:val="nil"/>
            </w:tcBorders>
            <w:shd w:val="clear" w:color="auto" w:fill="FFFFFF"/>
          </w:tcPr>
          <w:p w14:paraId="1D3EF116" w14:textId="77777777" w:rsidR="000C676A" w:rsidRPr="00B94445" w:rsidRDefault="000C676A" w:rsidP="004F498D">
            <w:pPr>
              <w:rPr>
                <w:rFonts w:ascii="Arial" w:hAnsi="Arial" w:cs="Arial"/>
              </w:rPr>
            </w:pPr>
            <w:r w:rsidRPr="00B94445">
              <w:rPr>
                <w:rFonts w:ascii="Arial" w:hAnsi="Arial" w:cs="Arial"/>
              </w:rPr>
              <w:t>shall mean an experienced Packaging designer trained and certified to MPAS requirements;</w:t>
            </w:r>
          </w:p>
          <w:p w14:paraId="12B38D25" w14:textId="77777777" w:rsidR="000C676A" w:rsidRPr="00B94445" w:rsidRDefault="000C676A" w:rsidP="004F498D">
            <w:pPr>
              <w:rPr>
                <w:rFonts w:ascii="Arial" w:hAnsi="Arial" w:cs="Arial"/>
              </w:rPr>
            </w:pPr>
          </w:p>
        </w:tc>
      </w:tr>
      <w:tr w:rsidR="000C676A" w:rsidRPr="00B94445" w14:paraId="05E57A43" w14:textId="77777777">
        <w:tc>
          <w:tcPr>
            <w:tcW w:w="5000" w:type="dxa"/>
            <w:tcBorders>
              <w:top w:val="nil"/>
              <w:left w:val="nil"/>
              <w:bottom w:val="nil"/>
              <w:right w:val="nil"/>
            </w:tcBorders>
            <w:shd w:val="clear" w:color="auto" w:fill="FFFFFF"/>
          </w:tcPr>
          <w:p w14:paraId="1984281C" w14:textId="77777777" w:rsidR="000C676A" w:rsidRPr="00B94445" w:rsidRDefault="000C676A" w:rsidP="004F498D">
            <w:pPr>
              <w:rPr>
                <w:rFonts w:ascii="Arial" w:hAnsi="Arial" w:cs="Arial"/>
              </w:rPr>
            </w:pPr>
            <w:r w:rsidRPr="00B94445">
              <w:rPr>
                <w:rFonts w:ascii="Arial" w:hAnsi="Arial" w:cs="Arial"/>
              </w:rPr>
              <w:t>NATO</w:t>
            </w:r>
          </w:p>
        </w:tc>
        <w:tc>
          <w:tcPr>
            <w:tcW w:w="5000" w:type="dxa"/>
            <w:tcBorders>
              <w:top w:val="nil"/>
              <w:left w:val="nil"/>
              <w:bottom w:val="nil"/>
              <w:right w:val="nil"/>
            </w:tcBorders>
            <w:shd w:val="clear" w:color="auto" w:fill="FFFFFF"/>
          </w:tcPr>
          <w:p w14:paraId="7E038BC4" w14:textId="77777777" w:rsidR="000C676A" w:rsidRPr="00B94445" w:rsidRDefault="000C676A" w:rsidP="004F498D">
            <w:pPr>
              <w:rPr>
                <w:rFonts w:ascii="Arial" w:hAnsi="Arial" w:cs="Arial"/>
              </w:rPr>
            </w:pPr>
            <w:r w:rsidRPr="00B94445">
              <w:rPr>
                <w:rFonts w:ascii="Arial" w:hAnsi="Arial" w:cs="Arial"/>
              </w:rPr>
              <w:t>means the North Atlantic Treaty Organisation which is an inter-governmental military alliance based on the North Atlantic Treaty which was signed on 4 April 1949;</w:t>
            </w:r>
          </w:p>
          <w:p w14:paraId="6915D6FC" w14:textId="77777777" w:rsidR="000C676A" w:rsidRPr="00B94445" w:rsidRDefault="000C676A" w:rsidP="004F498D">
            <w:pPr>
              <w:rPr>
                <w:rFonts w:ascii="Arial" w:hAnsi="Arial" w:cs="Arial"/>
              </w:rPr>
            </w:pPr>
          </w:p>
        </w:tc>
      </w:tr>
      <w:tr w:rsidR="000C676A" w:rsidRPr="00B94445" w14:paraId="68777012" w14:textId="77777777">
        <w:tc>
          <w:tcPr>
            <w:tcW w:w="5000" w:type="dxa"/>
            <w:tcBorders>
              <w:top w:val="nil"/>
              <w:left w:val="nil"/>
              <w:bottom w:val="nil"/>
              <w:right w:val="nil"/>
            </w:tcBorders>
            <w:shd w:val="clear" w:color="auto" w:fill="FFFFFF"/>
          </w:tcPr>
          <w:p w14:paraId="4F90015B" w14:textId="77777777" w:rsidR="000C676A" w:rsidRPr="00B94445" w:rsidRDefault="000C676A" w:rsidP="004F498D">
            <w:pPr>
              <w:rPr>
                <w:rFonts w:ascii="Arial" w:hAnsi="Arial" w:cs="Arial"/>
              </w:rPr>
            </w:pPr>
            <w:r w:rsidRPr="00B94445">
              <w:rPr>
                <w:rFonts w:ascii="Arial" w:hAnsi="Arial" w:cs="Arial"/>
              </w:rPr>
              <w:t>Notices</w:t>
            </w:r>
          </w:p>
        </w:tc>
        <w:tc>
          <w:tcPr>
            <w:tcW w:w="5000" w:type="dxa"/>
            <w:tcBorders>
              <w:top w:val="nil"/>
              <w:left w:val="nil"/>
              <w:bottom w:val="nil"/>
              <w:right w:val="nil"/>
            </w:tcBorders>
            <w:shd w:val="clear" w:color="auto" w:fill="FFFFFF"/>
          </w:tcPr>
          <w:p w14:paraId="6290CF8E" w14:textId="77777777" w:rsidR="000C676A" w:rsidRPr="00B94445" w:rsidRDefault="000C676A" w:rsidP="004F498D">
            <w:pPr>
              <w:rPr>
                <w:rFonts w:ascii="Arial" w:hAnsi="Arial" w:cs="Arial"/>
              </w:rPr>
            </w:pPr>
            <w:r w:rsidRPr="00B94445">
              <w:rPr>
                <w:rFonts w:ascii="Arial" w:hAnsi="Arial" w:cs="Arial"/>
              </w:rPr>
              <w:t>shall mean all Notices, orders, or other forms of communication required to be given in writing under or in connection with the Contract;</w:t>
            </w:r>
          </w:p>
        </w:tc>
      </w:tr>
      <w:tr w:rsidR="000C676A" w:rsidRPr="00B94445" w14:paraId="76AE85D8" w14:textId="77777777">
        <w:tc>
          <w:tcPr>
            <w:tcW w:w="5000" w:type="dxa"/>
            <w:tcBorders>
              <w:top w:val="nil"/>
              <w:left w:val="nil"/>
              <w:bottom w:val="nil"/>
              <w:right w:val="nil"/>
            </w:tcBorders>
            <w:shd w:val="clear" w:color="auto" w:fill="FFFFFF"/>
          </w:tcPr>
          <w:p w14:paraId="49135B8C" w14:textId="77777777" w:rsidR="000C676A" w:rsidRPr="00B94445" w:rsidRDefault="000C676A" w:rsidP="004F498D">
            <w:pPr>
              <w:rPr>
                <w:rFonts w:ascii="Arial" w:hAnsi="Arial" w:cs="Arial"/>
              </w:rPr>
            </w:pPr>
            <w:r w:rsidRPr="00B94445">
              <w:rPr>
                <w:rFonts w:ascii="Arial" w:hAnsi="Arial" w:cs="Arial"/>
              </w:rPr>
              <w:t>Overseas</w:t>
            </w:r>
          </w:p>
        </w:tc>
        <w:tc>
          <w:tcPr>
            <w:tcW w:w="5000" w:type="dxa"/>
            <w:tcBorders>
              <w:top w:val="nil"/>
              <w:left w:val="nil"/>
              <w:bottom w:val="nil"/>
              <w:right w:val="nil"/>
            </w:tcBorders>
            <w:shd w:val="clear" w:color="auto" w:fill="FFFFFF"/>
          </w:tcPr>
          <w:p w14:paraId="06ABF11D" w14:textId="77777777" w:rsidR="000C676A" w:rsidRPr="00B94445" w:rsidRDefault="000C676A" w:rsidP="004F498D">
            <w:pPr>
              <w:rPr>
                <w:rFonts w:ascii="Arial" w:hAnsi="Arial" w:cs="Arial"/>
              </w:rPr>
            </w:pPr>
            <w:r w:rsidRPr="00B94445">
              <w:rPr>
                <w:rFonts w:ascii="Arial" w:hAnsi="Arial" w:cs="Arial"/>
              </w:rPr>
              <w:t xml:space="preserve">shall mean </w:t>
            </w:r>
            <w:proofErr w:type="gramStart"/>
            <w:r w:rsidRPr="00B94445">
              <w:rPr>
                <w:rFonts w:ascii="Arial" w:hAnsi="Arial" w:cs="Arial"/>
              </w:rPr>
              <w:t>non UK</w:t>
            </w:r>
            <w:proofErr w:type="gramEnd"/>
            <w:r w:rsidRPr="00B94445">
              <w:rPr>
                <w:rFonts w:ascii="Arial" w:hAnsi="Arial" w:cs="Arial"/>
              </w:rPr>
              <w:t xml:space="preserve"> or foreign;</w:t>
            </w:r>
          </w:p>
          <w:p w14:paraId="0D4DA48E" w14:textId="77777777" w:rsidR="000C676A" w:rsidRPr="00B94445" w:rsidRDefault="000C676A" w:rsidP="004F498D">
            <w:pPr>
              <w:rPr>
                <w:rFonts w:ascii="Arial" w:hAnsi="Arial" w:cs="Arial"/>
              </w:rPr>
            </w:pPr>
          </w:p>
        </w:tc>
      </w:tr>
      <w:tr w:rsidR="000C676A" w:rsidRPr="00B94445" w14:paraId="75161144" w14:textId="77777777">
        <w:tc>
          <w:tcPr>
            <w:tcW w:w="5000" w:type="dxa"/>
            <w:tcBorders>
              <w:top w:val="nil"/>
              <w:left w:val="nil"/>
              <w:bottom w:val="nil"/>
              <w:right w:val="nil"/>
            </w:tcBorders>
            <w:shd w:val="clear" w:color="auto" w:fill="FFFFFF"/>
          </w:tcPr>
          <w:p w14:paraId="20519A65" w14:textId="77777777" w:rsidR="000C676A" w:rsidRPr="00B94445" w:rsidRDefault="000C676A" w:rsidP="004F498D">
            <w:pPr>
              <w:rPr>
                <w:rFonts w:ascii="Arial" w:hAnsi="Arial" w:cs="Arial"/>
              </w:rPr>
            </w:pPr>
            <w:r w:rsidRPr="00B94445">
              <w:rPr>
                <w:rFonts w:ascii="Arial" w:hAnsi="Arial" w:cs="Arial"/>
              </w:rPr>
              <w:lastRenderedPageBreak/>
              <w:t>Packaging</w:t>
            </w:r>
          </w:p>
        </w:tc>
        <w:tc>
          <w:tcPr>
            <w:tcW w:w="5000" w:type="dxa"/>
            <w:tcBorders>
              <w:top w:val="nil"/>
              <w:left w:val="nil"/>
              <w:bottom w:val="nil"/>
              <w:right w:val="nil"/>
            </w:tcBorders>
            <w:shd w:val="clear" w:color="auto" w:fill="FFFFFF"/>
          </w:tcPr>
          <w:p w14:paraId="759CCFF5" w14:textId="77777777" w:rsidR="000C676A" w:rsidRPr="00B94445" w:rsidRDefault="000C676A" w:rsidP="004F498D">
            <w:pPr>
              <w:rPr>
                <w:rFonts w:ascii="Arial" w:hAnsi="Arial" w:cs="Arial"/>
              </w:rPr>
            </w:pPr>
            <w:r w:rsidRPr="00B94445">
              <w:rPr>
                <w:rFonts w:ascii="Arial" w:hAnsi="Arial" w:cs="Arial"/>
              </w:rPr>
              <w:t xml:space="preserve">Verb.  The operations involved in the preparation of materiel for; transportation, handling, storage and Delivery to the user; </w:t>
            </w:r>
          </w:p>
          <w:p w14:paraId="1BE2DDD8" w14:textId="77777777" w:rsidR="000C676A" w:rsidRPr="00B94445" w:rsidRDefault="000C676A" w:rsidP="004F498D">
            <w:pPr>
              <w:rPr>
                <w:rFonts w:ascii="Arial" w:hAnsi="Arial" w:cs="Arial"/>
              </w:rPr>
            </w:pPr>
            <w:r w:rsidRPr="00B94445">
              <w:rPr>
                <w:rFonts w:ascii="Arial" w:hAnsi="Arial" w:cs="Arial"/>
              </w:rPr>
              <w:t>Noun.  The materials and components used for the preparation of the Contractor Deliverables for transportation and storage in accordance with the Contract;</w:t>
            </w:r>
          </w:p>
          <w:p w14:paraId="69657A6A" w14:textId="77777777" w:rsidR="000C676A" w:rsidRPr="00B94445" w:rsidRDefault="000C676A" w:rsidP="004F498D">
            <w:pPr>
              <w:rPr>
                <w:rFonts w:ascii="Arial" w:hAnsi="Arial" w:cs="Arial"/>
              </w:rPr>
            </w:pPr>
          </w:p>
        </w:tc>
      </w:tr>
      <w:tr w:rsidR="000C676A" w:rsidRPr="00B94445" w14:paraId="57830DA3" w14:textId="77777777">
        <w:tc>
          <w:tcPr>
            <w:tcW w:w="5000" w:type="dxa"/>
            <w:tcBorders>
              <w:top w:val="nil"/>
              <w:left w:val="nil"/>
              <w:bottom w:val="nil"/>
              <w:right w:val="nil"/>
            </w:tcBorders>
            <w:shd w:val="clear" w:color="auto" w:fill="FFFFFF"/>
          </w:tcPr>
          <w:p w14:paraId="6AA158F5" w14:textId="77777777" w:rsidR="000C676A" w:rsidRPr="00B94445" w:rsidRDefault="000C676A" w:rsidP="004F498D">
            <w:pPr>
              <w:rPr>
                <w:rFonts w:ascii="Arial" w:hAnsi="Arial" w:cs="Arial"/>
              </w:rPr>
            </w:pPr>
            <w:r w:rsidRPr="00B94445">
              <w:rPr>
                <w:rFonts w:ascii="Arial" w:hAnsi="Arial" w:cs="Arial"/>
              </w:rPr>
              <w:t>Packaging Design Authority (PDA)</w:t>
            </w:r>
          </w:p>
        </w:tc>
        <w:tc>
          <w:tcPr>
            <w:tcW w:w="5000" w:type="dxa"/>
            <w:tcBorders>
              <w:top w:val="nil"/>
              <w:left w:val="nil"/>
              <w:bottom w:val="nil"/>
              <w:right w:val="nil"/>
            </w:tcBorders>
            <w:shd w:val="clear" w:color="auto" w:fill="FFFFFF"/>
          </w:tcPr>
          <w:p w14:paraId="4ADEA790" w14:textId="77777777" w:rsidR="000C676A" w:rsidRPr="00B94445" w:rsidRDefault="000C676A" w:rsidP="004F498D">
            <w:pPr>
              <w:rPr>
                <w:rFonts w:ascii="Arial" w:hAnsi="Arial" w:cs="Arial"/>
              </w:rPr>
            </w:pPr>
            <w:r w:rsidRPr="00B94445">
              <w:rPr>
                <w:rFonts w:ascii="Arial" w:hAnsi="Arial" w:cs="Arial"/>
              </w:rPr>
              <w:t>shall mean the organisation that is responsible for the original design of the Packaging except where transferred by agreement.  The PDA shall be identified in the Contract, see Annex A to Schedule 3 (Appendix – Addresses and Other Information), Box 3;</w:t>
            </w:r>
          </w:p>
          <w:p w14:paraId="5ACF231E" w14:textId="77777777" w:rsidR="000C676A" w:rsidRPr="00B94445" w:rsidRDefault="000C676A" w:rsidP="004F498D">
            <w:pPr>
              <w:rPr>
                <w:rFonts w:ascii="Arial" w:hAnsi="Arial" w:cs="Arial"/>
              </w:rPr>
            </w:pPr>
          </w:p>
        </w:tc>
      </w:tr>
      <w:tr w:rsidR="000C676A" w:rsidRPr="00B94445" w14:paraId="2231A4AB" w14:textId="77777777">
        <w:tc>
          <w:tcPr>
            <w:tcW w:w="5000" w:type="dxa"/>
            <w:tcBorders>
              <w:top w:val="nil"/>
              <w:left w:val="nil"/>
              <w:bottom w:val="nil"/>
              <w:right w:val="nil"/>
            </w:tcBorders>
            <w:shd w:val="clear" w:color="auto" w:fill="FFFFFF"/>
          </w:tcPr>
          <w:p w14:paraId="59AF1AF4" w14:textId="77777777" w:rsidR="000C676A" w:rsidRPr="00B94445" w:rsidRDefault="000C676A" w:rsidP="004F498D">
            <w:pPr>
              <w:rPr>
                <w:rFonts w:ascii="Arial" w:hAnsi="Arial" w:cs="Arial"/>
              </w:rPr>
            </w:pPr>
            <w:r w:rsidRPr="00B94445">
              <w:rPr>
                <w:rFonts w:ascii="Arial" w:hAnsi="Arial" w:cs="Arial"/>
              </w:rPr>
              <w:t>Parties</w:t>
            </w:r>
          </w:p>
        </w:tc>
        <w:tc>
          <w:tcPr>
            <w:tcW w:w="5000" w:type="dxa"/>
            <w:tcBorders>
              <w:top w:val="nil"/>
              <w:left w:val="nil"/>
              <w:bottom w:val="nil"/>
              <w:right w:val="nil"/>
            </w:tcBorders>
            <w:shd w:val="clear" w:color="auto" w:fill="FFFFFF"/>
          </w:tcPr>
          <w:p w14:paraId="2DA9DC55" w14:textId="77777777" w:rsidR="000C676A" w:rsidRPr="00B94445" w:rsidRDefault="000C676A" w:rsidP="004F498D">
            <w:pPr>
              <w:rPr>
                <w:rFonts w:ascii="Arial" w:hAnsi="Arial" w:cs="Arial"/>
              </w:rPr>
            </w:pPr>
            <w:r w:rsidRPr="00B94445">
              <w:rPr>
                <w:rFonts w:ascii="Arial" w:hAnsi="Arial" w:cs="Arial"/>
              </w:rPr>
              <w:t>means the Contractor and the Authority, and Party shall be construed accordingly;</w:t>
            </w:r>
          </w:p>
          <w:p w14:paraId="68766C9D" w14:textId="77777777" w:rsidR="000C676A" w:rsidRPr="00B94445" w:rsidRDefault="000C676A" w:rsidP="004F498D">
            <w:pPr>
              <w:rPr>
                <w:rFonts w:ascii="Arial" w:hAnsi="Arial" w:cs="Arial"/>
              </w:rPr>
            </w:pPr>
          </w:p>
        </w:tc>
      </w:tr>
      <w:tr w:rsidR="000C676A" w:rsidRPr="00B94445" w14:paraId="3E4AFFF3" w14:textId="77777777">
        <w:tc>
          <w:tcPr>
            <w:tcW w:w="5000" w:type="dxa"/>
            <w:tcBorders>
              <w:top w:val="nil"/>
              <w:left w:val="nil"/>
              <w:bottom w:val="nil"/>
              <w:right w:val="nil"/>
            </w:tcBorders>
            <w:shd w:val="clear" w:color="auto" w:fill="FFFFFF"/>
          </w:tcPr>
          <w:p w14:paraId="65870198" w14:textId="2C0CCEE5" w:rsidR="000C676A" w:rsidRPr="00B94445" w:rsidRDefault="000C676A" w:rsidP="004F498D">
            <w:pPr>
              <w:rPr>
                <w:rFonts w:ascii="Arial" w:hAnsi="Arial" w:cs="Arial"/>
              </w:rPr>
            </w:pPr>
            <w:r w:rsidRPr="00B94445">
              <w:rPr>
                <w:rFonts w:ascii="Arial" w:hAnsi="Arial" w:cs="Arial"/>
              </w:rPr>
              <w:t>Primary Packaging Quantity</w:t>
            </w:r>
            <w:r w:rsidR="00D9568A" w:rsidRPr="00B94445">
              <w:rPr>
                <w:rFonts w:ascii="Arial" w:hAnsi="Arial" w:cs="Arial"/>
              </w:rPr>
              <w:t xml:space="preserve"> </w:t>
            </w:r>
            <w:r w:rsidRPr="00B94445">
              <w:rPr>
                <w:rFonts w:ascii="Arial" w:hAnsi="Arial" w:cs="Arial"/>
              </w:rPr>
              <w:t>(PPQ)</w:t>
            </w:r>
          </w:p>
        </w:tc>
        <w:tc>
          <w:tcPr>
            <w:tcW w:w="5000" w:type="dxa"/>
            <w:tcBorders>
              <w:top w:val="nil"/>
              <w:left w:val="nil"/>
              <w:bottom w:val="nil"/>
              <w:right w:val="nil"/>
            </w:tcBorders>
            <w:shd w:val="clear" w:color="auto" w:fill="FFFFFF"/>
          </w:tcPr>
          <w:p w14:paraId="07551D62" w14:textId="77777777" w:rsidR="000C676A" w:rsidRPr="00B94445" w:rsidRDefault="000C676A" w:rsidP="004F498D">
            <w:pPr>
              <w:rPr>
                <w:rFonts w:ascii="Arial" w:hAnsi="Arial" w:cs="Arial"/>
              </w:rPr>
            </w:pPr>
            <w:r w:rsidRPr="00B94445">
              <w:rPr>
                <w:rFonts w:ascii="Arial" w:hAnsi="Arial" w:cs="Arial"/>
              </w:rPr>
              <w:t>means the quantity of an item of material to be contained in an individual package, which has been selected as being the most suitable for issue(s) to the ultimate user, as described in Def Stan 81-041 (Part 1);</w:t>
            </w:r>
          </w:p>
          <w:p w14:paraId="6754E110" w14:textId="77777777" w:rsidR="000C676A" w:rsidRPr="00B94445" w:rsidRDefault="000C676A" w:rsidP="004F498D">
            <w:pPr>
              <w:rPr>
                <w:rFonts w:ascii="Arial" w:hAnsi="Arial" w:cs="Arial"/>
              </w:rPr>
            </w:pPr>
          </w:p>
        </w:tc>
      </w:tr>
      <w:tr w:rsidR="000C676A" w:rsidRPr="00B94445" w14:paraId="1F67108F" w14:textId="77777777">
        <w:tc>
          <w:tcPr>
            <w:tcW w:w="5000" w:type="dxa"/>
            <w:tcBorders>
              <w:top w:val="nil"/>
              <w:left w:val="nil"/>
              <w:bottom w:val="nil"/>
              <w:right w:val="nil"/>
            </w:tcBorders>
            <w:shd w:val="clear" w:color="auto" w:fill="FFFFFF"/>
          </w:tcPr>
          <w:p w14:paraId="5E49DEA6" w14:textId="77777777" w:rsidR="000C676A" w:rsidRPr="00B94445" w:rsidRDefault="000C676A" w:rsidP="004F498D">
            <w:pPr>
              <w:rPr>
                <w:rFonts w:ascii="Arial" w:hAnsi="Arial" w:cs="Arial"/>
              </w:rPr>
            </w:pPr>
            <w:r w:rsidRPr="00B94445">
              <w:rPr>
                <w:rFonts w:ascii="Arial" w:hAnsi="Arial" w:cs="Arial"/>
              </w:rPr>
              <w:t>Recycled Timber</w:t>
            </w:r>
          </w:p>
        </w:tc>
        <w:tc>
          <w:tcPr>
            <w:tcW w:w="5000" w:type="dxa"/>
            <w:tcBorders>
              <w:top w:val="nil"/>
              <w:left w:val="nil"/>
              <w:bottom w:val="nil"/>
              <w:right w:val="nil"/>
            </w:tcBorders>
            <w:shd w:val="clear" w:color="auto" w:fill="FFFFFF"/>
          </w:tcPr>
          <w:p w14:paraId="52EF6A2F" w14:textId="77777777" w:rsidR="000C676A" w:rsidRPr="00B94445" w:rsidRDefault="000C676A" w:rsidP="004F498D">
            <w:pPr>
              <w:rPr>
                <w:rFonts w:ascii="Arial" w:hAnsi="Arial" w:cs="Arial"/>
              </w:rPr>
            </w:pPr>
            <w:r w:rsidRPr="00B94445">
              <w:rPr>
                <w:rFonts w:ascii="Arial" w:hAnsi="Arial" w:cs="Arial"/>
              </w:rPr>
              <w:t>means recovered wood that prior to being supplied to the Authority had an end use as a standalone object or as part of a structure.  Recycled Timber covers:</w:t>
            </w:r>
          </w:p>
          <w:p w14:paraId="45C96BC9" w14:textId="77777777" w:rsidR="000C676A" w:rsidRPr="00B94445" w:rsidRDefault="000C676A" w:rsidP="004F498D">
            <w:pPr>
              <w:rPr>
                <w:rFonts w:ascii="Arial" w:hAnsi="Arial" w:cs="Arial"/>
              </w:rPr>
            </w:pPr>
            <w:r w:rsidRPr="00B94445">
              <w:rPr>
                <w:rFonts w:ascii="Arial" w:hAnsi="Arial" w:cs="Arial"/>
              </w:rPr>
              <w:t xml:space="preserve">a. pre-consumer reclaimed wood and wood fibre and industrial by-products; </w:t>
            </w:r>
          </w:p>
          <w:p w14:paraId="5B38C846" w14:textId="77777777" w:rsidR="000C676A" w:rsidRPr="00B94445" w:rsidRDefault="000C676A" w:rsidP="004F498D">
            <w:pPr>
              <w:rPr>
                <w:rFonts w:ascii="Arial" w:hAnsi="Arial" w:cs="Arial"/>
              </w:rPr>
            </w:pPr>
            <w:r w:rsidRPr="00B94445">
              <w:rPr>
                <w:rFonts w:ascii="Arial" w:hAnsi="Arial" w:cs="Arial"/>
              </w:rPr>
              <w:t xml:space="preserve">b. post-consumer reclaimed wood and wood fibre, and driftwood; </w:t>
            </w:r>
          </w:p>
          <w:p w14:paraId="2C67FF7F" w14:textId="77777777" w:rsidR="000C676A" w:rsidRPr="00B94445" w:rsidRDefault="000C676A" w:rsidP="004F498D">
            <w:pPr>
              <w:rPr>
                <w:rFonts w:ascii="Arial" w:hAnsi="Arial" w:cs="Arial"/>
              </w:rPr>
            </w:pPr>
            <w:r w:rsidRPr="00B94445">
              <w:rPr>
                <w:rFonts w:ascii="Arial" w:hAnsi="Arial" w:cs="Arial"/>
              </w:rPr>
              <w:t>c. reclaimed timber abandoned or confiscated at least ten years previously;</w:t>
            </w:r>
          </w:p>
          <w:p w14:paraId="2CC16B5A" w14:textId="77777777" w:rsidR="000C676A" w:rsidRPr="00B94445" w:rsidRDefault="000C676A" w:rsidP="004F498D">
            <w:pPr>
              <w:rPr>
                <w:rFonts w:ascii="Arial" w:hAnsi="Arial" w:cs="Arial"/>
              </w:rPr>
            </w:pPr>
            <w:r w:rsidRPr="00B94445">
              <w:rPr>
                <w:rFonts w:ascii="Arial" w:hAnsi="Arial" w:cs="Arial"/>
              </w:rPr>
              <w:t>it excludes sawmill co-products;</w:t>
            </w:r>
          </w:p>
          <w:p w14:paraId="134028BA" w14:textId="77777777" w:rsidR="000C676A" w:rsidRPr="00B94445" w:rsidRDefault="000C676A" w:rsidP="004F498D">
            <w:pPr>
              <w:rPr>
                <w:rFonts w:ascii="Arial" w:hAnsi="Arial" w:cs="Arial"/>
              </w:rPr>
            </w:pPr>
          </w:p>
        </w:tc>
      </w:tr>
      <w:tr w:rsidR="000C676A" w:rsidRPr="00B94445" w14:paraId="26ED6FD6" w14:textId="77777777">
        <w:tc>
          <w:tcPr>
            <w:tcW w:w="5000" w:type="dxa"/>
            <w:tcBorders>
              <w:top w:val="nil"/>
              <w:left w:val="nil"/>
              <w:bottom w:val="nil"/>
              <w:right w:val="nil"/>
            </w:tcBorders>
            <w:shd w:val="clear" w:color="auto" w:fill="FFFFFF"/>
          </w:tcPr>
          <w:p w14:paraId="4FF2FF23" w14:textId="77777777" w:rsidR="000C676A" w:rsidRPr="00B94445" w:rsidRDefault="000C676A" w:rsidP="004F498D">
            <w:pPr>
              <w:rPr>
                <w:rFonts w:ascii="Arial" w:hAnsi="Arial" w:cs="Arial"/>
              </w:rPr>
            </w:pPr>
            <w:r w:rsidRPr="00B94445">
              <w:rPr>
                <w:rFonts w:ascii="Arial" w:hAnsi="Arial" w:cs="Arial"/>
              </w:rPr>
              <w:t>Safety Data Sheet</w:t>
            </w:r>
          </w:p>
        </w:tc>
        <w:tc>
          <w:tcPr>
            <w:tcW w:w="5000" w:type="dxa"/>
            <w:tcBorders>
              <w:top w:val="nil"/>
              <w:left w:val="nil"/>
              <w:bottom w:val="nil"/>
              <w:right w:val="nil"/>
            </w:tcBorders>
            <w:shd w:val="clear" w:color="auto" w:fill="FFFFFF"/>
          </w:tcPr>
          <w:p w14:paraId="3832BC9B" w14:textId="77777777" w:rsidR="000C676A" w:rsidRPr="00B94445" w:rsidRDefault="000C676A" w:rsidP="004F498D">
            <w:pPr>
              <w:rPr>
                <w:rFonts w:ascii="Arial" w:hAnsi="Arial" w:cs="Arial"/>
              </w:rPr>
            </w:pPr>
            <w:r w:rsidRPr="00B94445">
              <w:rPr>
                <w:rFonts w:ascii="Arial" w:hAnsi="Arial" w:cs="Arial"/>
              </w:rPr>
              <w:t>has the meaning as defined in the Registration, Evaluation, Authorisation and Restriction of Chemicals (REACH) Regulations 2007 (as amended);</w:t>
            </w:r>
          </w:p>
          <w:p w14:paraId="0D7A4673" w14:textId="77777777" w:rsidR="000C676A" w:rsidRPr="00B94445" w:rsidRDefault="000C676A" w:rsidP="004F498D">
            <w:pPr>
              <w:rPr>
                <w:rFonts w:ascii="Arial" w:hAnsi="Arial" w:cs="Arial"/>
              </w:rPr>
            </w:pPr>
          </w:p>
        </w:tc>
      </w:tr>
      <w:tr w:rsidR="000C676A" w:rsidRPr="00B94445" w14:paraId="35161B26" w14:textId="77777777">
        <w:tc>
          <w:tcPr>
            <w:tcW w:w="5000" w:type="dxa"/>
            <w:tcBorders>
              <w:top w:val="nil"/>
              <w:left w:val="nil"/>
              <w:bottom w:val="nil"/>
              <w:right w:val="nil"/>
            </w:tcBorders>
            <w:shd w:val="clear" w:color="auto" w:fill="FFFFFF"/>
          </w:tcPr>
          <w:p w14:paraId="7DE83835" w14:textId="77777777" w:rsidR="000C676A" w:rsidRPr="00B94445" w:rsidRDefault="000C676A" w:rsidP="004F498D">
            <w:pPr>
              <w:rPr>
                <w:rFonts w:ascii="Arial" w:hAnsi="Arial" w:cs="Arial"/>
              </w:rPr>
            </w:pPr>
            <w:r w:rsidRPr="00B94445">
              <w:rPr>
                <w:rFonts w:ascii="Arial" w:hAnsi="Arial" w:cs="Arial"/>
              </w:rPr>
              <w:lastRenderedPageBreak/>
              <w:t>Schedule of Requirements</w:t>
            </w:r>
          </w:p>
        </w:tc>
        <w:tc>
          <w:tcPr>
            <w:tcW w:w="5000" w:type="dxa"/>
            <w:tcBorders>
              <w:top w:val="nil"/>
              <w:left w:val="nil"/>
              <w:bottom w:val="nil"/>
              <w:right w:val="nil"/>
            </w:tcBorders>
            <w:shd w:val="clear" w:color="auto" w:fill="FFFFFF"/>
          </w:tcPr>
          <w:p w14:paraId="50C156CB" w14:textId="77777777" w:rsidR="000C676A" w:rsidRPr="00B94445" w:rsidRDefault="000C676A" w:rsidP="004F498D">
            <w:pPr>
              <w:rPr>
                <w:rFonts w:ascii="Arial" w:hAnsi="Arial" w:cs="Arial"/>
              </w:rPr>
            </w:pPr>
            <w:r w:rsidRPr="00B94445">
              <w:rPr>
                <w:rFonts w:ascii="Arial" w:hAnsi="Arial" w:cs="Arial"/>
              </w:rPr>
              <w:t>means Schedule 2 (Schedule of Requirements), which identifies, either directly or by reference, Contractor Deliverables to be provided, the quantities and dates involved and the price or pricing terms in relation to each Contractor Deliverable;</w:t>
            </w:r>
          </w:p>
          <w:p w14:paraId="242B883C" w14:textId="77777777" w:rsidR="000C676A" w:rsidRPr="00B94445" w:rsidRDefault="000C676A" w:rsidP="004F498D">
            <w:pPr>
              <w:rPr>
                <w:rFonts w:ascii="Arial" w:hAnsi="Arial" w:cs="Arial"/>
              </w:rPr>
            </w:pPr>
          </w:p>
        </w:tc>
      </w:tr>
      <w:tr w:rsidR="000C676A" w:rsidRPr="00B94445" w14:paraId="5CFF2312" w14:textId="77777777">
        <w:tc>
          <w:tcPr>
            <w:tcW w:w="5000" w:type="dxa"/>
            <w:tcBorders>
              <w:top w:val="nil"/>
              <w:left w:val="nil"/>
              <w:bottom w:val="nil"/>
              <w:right w:val="nil"/>
            </w:tcBorders>
            <w:shd w:val="clear" w:color="auto" w:fill="FFFFFF"/>
          </w:tcPr>
          <w:p w14:paraId="2C1C40DF" w14:textId="77777777" w:rsidR="000C676A" w:rsidRPr="00B94445" w:rsidRDefault="000C676A" w:rsidP="004F498D">
            <w:pPr>
              <w:rPr>
                <w:rFonts w:ascii="Arial" w:hAnsi="Arial" w:cs="Arial"/>
              </w:rPr>
            </w:pPr>
            <w:r w:rsidRPr="00B94445">
              <w:rPr>
                <w:rFonts w:ascii="Arial" w:hAnsi="Arial" w:cs="Arial"/>
              </w:rPr>
              <w:t>Short-Rotation Coppice</w:t>
            </w:r>
          </w:p>
        </w:tc>
        <w:tc>
          <w:tcPr>
            <w:tcW w:w="5000" w:type="dxa"/>
            <w:tcBorders>
              <w:top w:val="nil"/>
              <w:left w:val="nil"/>
              <w:bottom w:val="nil"/>
              <w:right w:val="nil"/>
            </w:tcBorders>
            <w:shd w:val="clear" w:color="auto" w:fill="FFFFFF"/>
          </w:tcPr>
          <w:p w14:paraId="52F16A1A" w14:textId="77777777" w:rsidR="000C676A" w:rsidRPr="00B94445" w:rsidRDefault="000C676A" w:rsidP="004F498D">
            <w:pPr>
              <w:rPr>
                <w:rFonts w:ascii="Arial" w:hAnsi="Arial" w:cs="Arial"/>
              </w:rPr>
            </w:pPr>
            <w:r w:rsidRPr="00B94445">
              <w:rPr>
                <w:rFonts w:ascii="Arial" w:hAnsi="Arial" w:cs="Arial"/>
              </w:rPr>
              <w:t xml:space="preserve">means a specific management regime whereby the poles of trees are cut </w:t>
            </w:r>
            <w:proofErr w:type="gramStart"/>
            <w:r w:rsidRPr="00B94445">
              <w:rPr>
                <w:rFonts w:ascii="Arial" w:hAnsi="Arial" w:cs="Arial"/>
              </w:rPr>
              <w:t>every one</w:t>
            </w:r>
            <w:proofErr w:type="gramEnd"/>
            <w:r w:rsidRPr="00B94445">
              <w:rPr>
                <w:rFonts w:ascii="Arial" w:hAnsi="Arial" w:cs="Arial"/>
              </w:rPr>
              <w:t xml:space="preserve"> to two years and which is aimed at producing biomass for energy.  It is exempt from the UK Government timber procurement policy.  For avoidance of doubt, Short-Rotation Coppice is not conventional coppice, which is subject to the timber policy;</w:t>
            </w:r>
          </w:p>
          <w:p w14:paraId="12803F0A" w14:textId="77777777" w:rsidR="000C676A" w:rsidRPr="00B94445" w:rsidRDefault="000C676A" w:rsidP="004F498D">
            <w:pPr>
              <w:rPr>
                <w:rFonts w:ascii="Arial" w:hAnsi="Arial" w:cs="Arial"/>
              </w:rPr>
            </w:pPr>
          </w:p>
        </w:tc>
      </w:tr>
      <w:tr w:rsidR="000C676A" w:rsidRPr="00B94445" w14:paraId="1AAC2A65" w14:textId="77777777">
        <w:tc>
          <w:tcPr>
            <w:tcW w:w="5000" w:type="dxa"/>
            <w:tcBorders>
              <w:top w:val="nil"/>
              <w:left w:val="nil"/>
              <w:bottom w:val="nil"/>
              <w:right w:val="nil"/>
            </w:tcBorders>
            <w:shd w:val="clear" w:color="auto" w:fill="FFFFFF"/>
          </w:tcPr>
          <w:p w14:paraId="42F14B78" w14:textId="77777777" w:rsidR="000C676A" w:rsidRPr="00B94445" w:rsidRDefault="000C676A" w:rsidP="004F498D">
            <w:pPr>
              <w:rPr>
                <w:rFonts w:ascii="Arial" w:hAnsi="Arial" w:cs="Arial"/>
              </w:rPr>
            </w:pPr>
            <w:r w:rsidRPr="00B94445">
              <w:rPr>
                <w:rFonts w:ascii="Arial" w:hAnsi="Arial" w:cs="Arial"/>
              </w:rPr>
              <w:t>Specification</w:t>
            </w:r>
          </w:p>
        </w:tc>
        <w:tc>
          <w:tcPr>
            <w:tcW w:w="5000" w:type="dxa"/>
            <w:tcBorders>
              <w:top w:val="nil"/>
              <w:left w:val="nil"/>
              <w:bottom w:val="nil"/>
              <w:right w:val="nil"/>
            </w:tcBorders>
            <w:shd w:val="clear" w:color="auto" w:fill="FFFFFF"/>
          </w:tcPr>
          <w:p w14:paraId="3DE923F2" w14:textId="77777777" w:rsidR="000C676A" w:rsidRPr="00B94445" w:rsidRDefault="000C676A" w:rsidP="004F498D">
            <w:pPr>
              <w:rPr>
                <w:rFonts w:ascii="Arial" w:hAnsi="Arial" w:cs="Arial"/>
              </w:rPr>
            </w:pPr>
            <w:r w:rsidRPr="00B94445">
              <w:rPr>
                <w:rFonts w:ascii="Arial" w:hAnsi="Arial" w:cs="Arial"/>
              </w:rPr>
              <w:t>means the description of the Contractor Deliverables, including any specifications, drawings, samples and / or patterns, referred to in Schedule 2 (Schedule of Requirements);</w:t>
            </w:r>
          </w:p>
          <w:p w14:paraId="3414BD3A" w14:textId="77777777" w:rsidR="000C676A" w:rsidRPr="00B94445" w:rsidRDefault="000C676A" w:rsidP="004F498D">
            <w:pPr>
              <w:rPr>
                <w:rFonts w:ascii="Arial" w:hAnsi="Arial" w:cs="Arial"/>
              </w:rPr>
            </w:pPr>
          </w:p>
        </w:tc>
      </w:tr>
      <w:tr w:rsidR="000C676A" w:rsidRPr="00B94445" w14:paraId="2FA29722" w14:textId="77777777">
        <w:tc>
          <w:tcPr>
            <w:tcW w:w="5000" w:type="dxa"/>
            <w:tcBorders>
              <w:top w:val="nil"/>
              <w:left w:val="nil"/>
              <w:bottom w:val="nil"/>
              <w:right w:val="nil"/>
            </w:tcBorders>
            <w:shd w:val="clear" w:color="auto" w:fill="FFFFFF"/>
          </w:tcPr>
          <w:p w14:paraId="59E333BD" w14:textId="77777777" w:rsidR="000C676A" w:rsidRPr="00B94445" w:rsidRDefault="000C676A" w:rsidP="004F498D">
            <w:pPr>
              <w:rPr>
                <w:rFonts w:ascii="Arial" w:hAnsi="Arial" w:cs="Arial"/>
              </w:rPr>
            </w:pPr>
            <w:r w:rsidRPr="00B94445">
              <w:rPr>
                <w:rFonts w:ascii="Arial" w:hAnsi="Arial" w:cs="Arial"/>
              </w:rPr>
              <w:t>STANAG4329</w:t>
            </w:r>
          </w:p>
        </w:tc>
        <w:tc>
          <w:tcPr>
            <w:tcW w:w="5000" w:type="dxa"/>
            <w:tcBorders>
              <w:top w:val="nil"/>
              <w:left w:val="nil"/>
              <w:bottom w:val="nil"/>
              <w:right w:val="nil"/>
            </w:tcBorders>
            <w:shd w:val="clear" w:color="auto" w:fill="FFFFFF"/>
          </w:tcPr>
          <w:p w14:paraId="7C44CBB3" w14:textId="77777777" w:rsidR="000C676A" w:rsidRPr="00B94445" w:rsidRDefault="000C676A" w:rsidP="004F498D">
            <w:pPr>
              <w:rPr>
                <w:rFonts w:ascii="Arial" w:hAnsi="Arial" w:cs="Arial"/>
              </w:rPr>
            </w:pPr>
            <w:r w:rsidRPr="00B94445">
              <w:rPr>
                <w:rFonts w:ascii="Arial" w:hAnsi="Arial" w:cs="Arial"/>
              </w:rPr>
              <w:t xml:space="preserve">means the publication NATO Standard Bar Code </w:t>
            </w:r>
            <w:proofErr w:type="spellStart"/>
            <w:r w:rsidRPr="00B94445">
              <w:rPr>
                <w:rFonts w:ascii="Arial" w:hAnsi="Arial" w:cs="Arial"/>
              </w:rPr>
              <w:t>Symbologies</w:t>
            </w:r>
            <w:proofErr w:type="spellEnd"/>
            <w:r w:rsidRPr="00B94445">
              <w:rPr>
                <w:rFonts w:ascii="Arial" w:hAnsi="Arial" w:cs="Arial"/>
              </w:rPr>
              <w:t xml:space="preserve"> which can be sourced at </w:t>
            </w:r>
            <w:hyperlink r:id="rId14" w:history="1">
              <w:r w:rsidRPr="00B94445">
                <w:rPr>
                  <w:rStyle w:val="Hyperlink"/>
                  <w:rFonts w:ascii="Arial" w:hAnsi="Arial" w:cs="Arial"/>
                </w:rPr>
                <w:t>https://www.dstan.mod.uk/faqs.html</w:t>
              </w:r>
            </w:hyperlink>
            <w:r w:rsidRPr="00B94445">
              <w:rPr>
                <w:rFonts w:ascii="Arial" w:hAnsi="Arial" w:cs="Arial"/>
              </w:rPr>
              <w:t>;</w:t>
            </w:r>
          </w:p>
          <w:p w14:paraId="76477D66" w14:textId="77777777" w:rsidR="000C676A" w:rsidRPr="00B94445" w:rsidRDefault="000C676A" w:rsidP="004F498D">
            <w:pPr>
              <w:rPr>
                <w:rFonts w:ascii="Arial" w:hAnsi="Arial" w:cs="Arial"/>
              </w:rPr>
            </w:pPr>
          </w:p>
        </w:tc>
      </w:tr>
      <w:tr w:rsidR="000C676A" w:rsidRPr="00B94445" w14:paraId="36FC2935" w14:textId="77777777">
        <w:tc>
          <w:tcPr>
            <w:tcW w:w="5000" w:type="dxa"/>
            <w:tcBorders>
              <w:top w:val="nil"/>
              <w:left w:val="nil"/>
              <w:bottom w:val="nil"/>
              <w:right w:val="nil"/>
            </w:tcBorders>
            <w:shd w:val="clear" w:color="auto" w:fill="FFFFFF"/>
          </w:tcPr>
          <w:p w14:paraId="0B8CCE8B" w14:textId="77777777" w:rsidR="000C676A" w:rsidRPr="00B94445" w:rsidRDefault="000C676A" w:rsidP="004F498D">
            <w:pPr>
              <w:rPr>
                <w:rFonts w:ascii="Arial" w:hAnsi="Arial" w:cs="Arial"/>
              </w:rPr>
            </w:pPr>
            <w:r w:rsidRPr="00B94445">
              <w:rPr>
                <w:rFonts w:ascii="Arial" w:hAnsi="Arial" w:cs="Arial"/>
              </w:rPr>
              <w:t>Subcontractor</w:t>
            </w:r>
          </w:p>
        </w:tc>
        <w:tc>
          <w:tcPr>
            <w:tcW w:w="5000" w:type="dxa"/>
            <w:tcBorders>
              <w:top w:val="nil"/>
              <w:left w:val="nil"/>
              <w:bottom w:val="nil"/>
              <w:right w:val="nil"/>
            </w:tcBorders>
            <w:shd w:val="clear" w:color="auto" w:fill="FFFFFF"/>
          </w:tcPr>
          <w:p w14:paraId="33DC6025" w14:textId="77777777" w:rsidR="000C676A" w:rsidRPr="00B94445" w:rsidRDefault="000C676A" w:rsidP="004F498D">
            <w:pPr>
              <w:rPr>
                <w:rFonts w:ascii="Arial" w:hAnsi="Arial" w:cs="Arial"/>
              </w:rPr>
            </w:pPr>
            <w:r w:rsidRPr="00B94445">
              <w:rPr>
                <w:rFonts w:ascii="Arial" w:hAnsi="Arial" w:cs="Arial"/>
              </w:rPr>
              <w:t>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w:t>
            </w:r>
          </w:p>
          <w:p w14:paraId="28614761" w14:textId="77777777" w:rsidR="000C676A" w:rsidRPr="00B94445" w:rsidRDefault="000C676A" w:rsidP="004F498D">
            <w:pPr>
              <w:rPr>
                <w:rFonts w:ascii="Arial" w:hAnsi="Arial" w:cs="Arial"/>
              </w:rPr>
            </w:pPr>
          </w:p>
        </w:tc>
      </w:tr>
      <w:tr w:rsidR="000C676A" w:rsidRPr="00B94445" w14:paraId="7869610B" w14:textId="77777777">
        <w:tc>
          <w:tcPr>
            <w:tcW w:w="5000" w:type="dxa"/>
            <w:tcBorders>
              <w:top w:val="nil"/>
              <w:left w:val="nil"/>
              <w:bottom w:val="nil"/>
              <w:right w:val="nil"/>
            </w:tcBorders>
            <w:shd w:val="clear" w:color="auto" w:fill="FFFFFF"/>
          </w:tcPr>
          <w:p w14:paraId="02C5AF59" w14:textId="77777777" w:rsidR="000C676A" w:rsidRPr="00B94445" w:rsidRDefault="000C676A" w:rsidP="004F498D">
            <w:pPr>
              <w:rPr>
                <w:rFonts w:ascii="Arial" w:hAnsi="Arial" w:cs="Arial"/>
              </w:rPr>
            </w:pPr>
            <w:r w:rsidRPr="00B94445">
              <w:rPr>
                <w:rFonts w:ascii="Arial" w:hAnsi="Arial" w:cs="Arial"/>
              </w:rPr>
              <w:t>Timber and Wood-Derived Products</w:t>
            </w:r>
          </w:p>
        </w:tc>
        <w:tc>
          <w:tcPr>
            <w:tcW w:w="5000" w:type="dxa"/>
            <w:tcBorders>
              <w:top w:val="nil"/>
              <w:left w:val="nil"/>
              <w:bottom w:val="nil"/>
              <w:right w:val="nil"/>
            </w:tcBorders>
            <w:shd w:val="clear" w:color="auto" w:fill="FFFFFF"/>
          </w:tcPr>
          <w:p w14:paraId="74E49BAE" w14:textId="77777777" w:rsidR="000C676A" w:rsidRPr="00B94445" w:rsidRDefault="000C676A" w:rsidP="004F498D">
            <w:pPr>
              <w:rPr>
                <w:rFonts w:ascii="Arial" w:hAnsi="Arial" w:cs="Arial"/>
              </w:rPr>
            </w:pPr>
            <w:r w:rsidRPr="00B94445">
              <w:rPr>
                <w:rFonts w:ascii="Arial" w:hAnsi="Arial" w:cs="Arial"/>
              </w:rPr>
              <w:t>means timber (including Recycled Timber and Virgin Timber but excluding Short-Rotation Coppice) and any products that contain wood or wood fibre derived from those timbers.  Such products range from solid wood to those where the manufacturing processes obscure the wood element;</w:t>
            </w:r>
          </w:p>
          <w:p w14:paraId="013564D1" w14:textId="77777777" w:rsidR="000C676A" w:rsidRPr="00B94445" w:rsidRDefault="000C676A" w:rsidP="004F498D">
            <w:pPr>
              <w:rPr>
                <w:rFonts w:ascii="Arial" w:hAnsi="Arial" w:cs="Arial"/>
              </w:rPr>
            </w:pPr>
          </w:p>
        </w:tc>
      </w:tr>
      <w:tr w:rsidR="000C676A" w:rsidRPr="00B94445" w14:paraId="54231F75" w14:textId="77777777">
        <w:tc>
          <w:tcPr>
            <w:tcW w:w="5000" w:type="dxa"/>
            <w:tcBorders>
              <w:top w:val="nil"/>
              <w:left w:val="nil"/>
              <w:bottom w:val="nil"/>
              <w:right w:val="nil"/>
            </w:tcBorders>
            <w:shd w:val="clear" w:color="auto" w:fill="FFFFFF"/>
          </w:tcPr>
          <w:p w14:paraId="7DBCC8E5" w14:textId="339CA427" w:rsidR="000C676A" w:rsidRPr="00B94445" w:rsidRDefault="000C676A" w:rsidP="004F498D">
            <w:pPr>
              <w:rPr>
                <w:rFonts w:ascii="Arial" w:hAnsi="Arial" w:cs="Arial"/>
              </w:rPr>
            </w:pPr>
            <w:r w:rsidRPr="00B94445">
              <w:rPr>
                <w:rFonts w:ascii="Arial" w:hAnsi="Arial" w:cs="Arial"/>
              </w:rPr>
              <w:t>Transparency</w:t>
            </w:r>
            <w:r w:rsidR="00796745" w:rsidRPr="00B94445">
              <w:rPr>
                <w:rFonts w:ascii="Arial" w:hAnsi="Arial" w:cs="Arial"/>
              </w:rPr>
              <w:t xml:space="preserve"> </w:t>
            </w:r>
            <w:r w:rsidRPr="00B94445">
              <w:rPr>
                <w:rFonts w:ascii="Arial" w:hAnsi="Arial" w:cs="Arial"/>
              </w:rPr>
              <w:t>Information</w:t>
            </w:r>
          </w:p>
        </w:tc>
        <w:tc>
          <w:tcPr>
            <w:tcW w:w="5000" w:type="dxa"/>
            <w:tcBorders>
              <w:top w:val="nil"/>
              <w:left w:val="nil"/>
              <w:bottom w:val="nil"/>
              <w:right w:val="nil"/>
            </w:tcBorders>
            <w:shd w:val="clear" w:color="auto" w:fill="FFFFFF"/>
          </w:tcPr>
          <w:p w14:paraId="4E740622" w14:textId="77777777" w:rsidR="000C676A" w:rsidRPr="00B94445" w:rsidRDefault="000C676A" w:rsidP="004F498D">
            <w:pPr>
              <w:rPr>
                <w:rFonts w:ascii="Arial" w:hAnsi="Arial" w:cs="Arial"/>
              </w:rPr>
            </w:pPr>
            <w:r w:rsidRPr="00B94445">
              <w:rPr>
                <w:rFonts w:ascii="Arial" w:hAnsi="Arial" w:cs="Arial"/>
              </w:rPr>
              <w:t xml:space="preserve">means the content of this Contract in its entirety, including from time to time agreed changes to the </w:t>
            </w:r>
            <w:r w:rsidRPr="00B94445">
              <w:rPr>
                <w:rFonts w:ascii="Arial" w:hAnsi="Arial" w:cs="Arial"/>
              </w:rPr>
              <w:lastRenderedPageBreak/>
              <w:t>Contract, and details of any payments made by the Authority to the Contractor under the Contract;</w:t>
            </w:r>
          </w:p>
          <w:p w14:paraId="541C1374" w14:textId="77777777" w:rsidR="000C676A" w:rsidRPr="00B94445" w:rsidRDefault="000C676A" w:rsidP="004F498D">
            <w:pPr>
              <w:rPr>
                <w:rFonts w:ascii="Arial" w:hAnsi="Arial" w:cs="Arial"/>
              </w:rPr>
            </w:pPr>
          </w:p>
        </w:tc>
      </w:tr>
      <w:tr w:rsidR="000C676A" w:rsidRPr="00B94445" w14:paraId="216F5046" w14:textId="77777777">
        <w:tc>
          <w:tcPr>
            <w:tcW w:w="5000" w:type="dxa"/>
            <w:tcBorders>
              <w:top w:val="nil"/>
              <w:left w:val="nil"/>
              <w:bottom w:val="nil"/>
              <w:right w:val="nil"/>
            </w:tcBorders>
            <w:shd w:val="clear" w:color="auto" w:fill="FFFFFF"/>
          </w:tcPr>
          <w:p w14:paraId="627AAEEF" w14:textId="77777777" w:rsidR="000C676A" w:rsidRPr="00B94445" w:rsidRDefault="000C676A" w:rsidP="004F498D">
            <w:pPr>
              <w:rPr>
                <w:rFonts w:ascii="Arial" w:hAnsi="Arial" w:cs="Arial"/>
              </w:rPr>
            </w:pPr>
            <w:r w:rsidRPr="00B94445">
              <w:rPr>
                <w:rFonts w:ascii="Arial" w:hAnsi="Arial" w:cs="Arial"/>
              </w:rPr>
              <w:lastRenderedPageBreak/>
              <w:t>Virgin Timber</w:t>
            </w:r>
          </w:p>
        </w:tc>
        <w:tc>
          <w:tcPr>
            <w:tcW w:w="5000" w:type="dxa"/>
            <w:tcBorders>
              <w:top w:val="nil"/>
              <w:left w:val="nil"/>
              <w:bottom w:val="nil"/>
              <w:right w:val="nil"/>
            </w:tcBorders>
            <w:shd w:val="clear" w:color="auto" w:fill="FFFFFF"/>
          </w:tcPr>
          <w:p w14:paraId="1795E217" w14:textId="77777777" w:rsidR="000C676A" w:rsidRPr="00B94445" w:rsidRDefault="000C676A" w:rsidP="004F498D">
            <w:pPr>
              <w:rPr>
                <w:rFonts w:ascii="Arial" w:hAnsi="Arial" w:cs="Arial"/>
              </w:rPr>
            </w:pPr>
            <w:r w:rsidRPr="00B94445">
              <w:rPr>
                <w:rFonts w:ascii="Arial" w:hAnsi="Arial" w:cs="Arial"/>
              </w:rPr>
              <w:t>means Timber and Wood-Derived Products that do not include Recycled Timber.</w:t>
            </w:r>
          </w:p>
          <w:p w14:paraId="6C0F48F8" w14:textId="77777777" w:rsidR="000C676A" w:rsidRPr="00B94445" w:rsidRDefault="000C676A" w:rsidP="004F498D">
            <w:pPr>
              <w:rPr>
                <w:rFonts w:ascii="Arial" w:hAnsi="Arial" w:cs="Arial"/>
              </w:rPr>
            </w:pPr>
          </w:p>
        </w:tc>
      </w:tr>
    </w:tbl>
    <w:p w14:paraId="466762C6" w14:textId="77777777" w:rsidR="000C676A" w:rsidRPr="00B94445" w:rsidRDefault="000C676A" w:rsidP="004F498D">
      <w:pPr>
        <w:rPr>
          <w:rFonts w:ascii="Arial" w:hAnsi="Arial" w:cs="Arial"/>
        </w:rPr>
      </w:pPr>
    </w:p>
    <w:p w14:paraId="07451B80" w14:textId="77777777" w:rsidR="000C676A" w:rsidRPr="00B94445" w:rsidRDefault="000C676A" w:rsidP="004F498D">
      <w:pPr>
        <w:rPr>
          <w:rFonts w:ascii="Arial" w:hAnsi="Arial" w:cs="Arial"/>
        </w:rPr>
      </w:pPr>
    </w:p>
    <w:p w14:paraId="013CC19D" w14:textId="77777777" w:rsidR="000C676A" w:rsidRPr="00B94445" w:rsidRDefault="000C676A" w:rsidP="004F498D">
      <w:pPr>
        <w:rPr>
          <w:rFonts w:ascii="Arial" w:hAnsi="Arial" w:cs="Arial"/>
        </w:rPr>
      </w:pPr>
      <w:r w:rsidRPr="00B94445">
        <w:rPr>
          <w:rFonts w:ascii="Arial" w:hAnsi="Arial" w:cs="Arial"/>
        </w:rPr>
        <w:br w:type="page"/>
      </w:r>
    </w:p>
    <w:p w14:paraId="4055E7EF" w14:textId="7496A16E" w:rsidR="000C676A" w:rsidRPr="00B94445" w:rsidRDefault="000C676A" w:rsidP="00BE37A1">
      <w:pPr>
        <w:pStyle w:val="Heading1"/>
      </w:pPr>
      <w:bookmarkStart w:id="38" w:name="_Toc501022446_10_2"/>
      <w:bookmarkStart w:id="39" w:name="_Toc50558261"/>
      <w:r w:rsidRPr="00B94445">
        <w:lastRenderedPageBreak/>
        <w:t xml:space="preserve">Annex </w:t>
      </w:r>
      <w:r w:rsidR="00C5523E" w:rsidRPr="00B94445">
        <w:t xml:space="preserve">A </w:t>
      </w:r>
      <w:r w:rsidRPr="00B94445">
        <w:t>to Schedule 1</w:t>
      </w:r>
      <w:bookmarkEnd w:id="38"/>
      <w:r w:rsidR="00796745" w:rsidRPr="00B94445">
        <w:t xml:space="preserve"> </w:t>
      </w:r>
      <w:r w:rsidRPr="00B94445">
        <w:t>Additional Definitions of Contract</w:t>
      </w:r>
      <w:bookmarkEnd w:id="39"/>
      <w:r w:rsidRPr="00B94445">
        <w:t xml:space="preserve"> </w:t>
      </w:r>
    </w:p>
    <w:p w14:paraId="610459BC" w14:textId="77777777" w:rsidR="00C64310" w:rsidRPr="00B94445" w:rsidRDefault="00C64310" w:rsidP="004F498D">
      <w:pPr>
        <w:rPr>
          <w:rFonts w:ascii="Arial" w:hAnsi="Arial" w:cs="Arial"/>
        </w:rPr>
      </w:pPr>
      <w:r w:rsidRPr="00B94445">
        <w:rPr>
          <w:rFonts w:ascii="Arial" w:hAnsi="Arial" w:cs="Arial"/>
        </w:rPr>
        <w:t>The following additional definitions shall apply.</w:t>
      </w:r>
    </w:p>
    <w:p w14:paraId="7EF365B3" w14:textId="77777777" w:rsidR="00C64310" w:rsidRPr="00B94445" w:rsidRDefault="00C64310" w:rsidP="004F498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7413"/>
      </w:tblGrid>
      <w:tr w:rsidR="00C64310" w:rsidRPr="00B94445" w14:paraId="030567C0" w14:textId="77777777" w:rsidTr="00846B25">
        <w:tc>
          <w:tcPr>
            <w:tcW w:w="889" w:type="pct"/>
            <w:hideMark/>
          </w:tcPr>
          <w:p w14:paraId="5A916D27" w14:textId="77777777" w:rsidR="00C64310" w:rsidRPr="00B94445" w:rsidRDefault="00C64310" w:rsidP="004F498D">
            <w:pPr>
              <w:rPr>
                <w:rFonts w:ascii="Arial" w:hAnsi="Arial" w:cs="Arial"/>
              </w:rPr>
            </w:pPr>
            <w:r w:rsidRPr="00B94445">
              <w:rPr>
                <w:rFonts w:ascii="Arial" w:hAnsi="Arial" w:cs="Arial"/>
              </w:rPr>
              <w:t>Acceptance Criteria</w:t>
            </w:r>
          </w:p>
        </w:tc>
        <w:tc>
          <w:tcPr>
            <w:tcW w:w="4111" w:type="pct"/>
            <w:hideMark/>
          </w:tcPr>
          <w:p w14:paraId="18154504" w14:textId="77777777" w:rsidR="00C64310" w:rsidRPr="00B94445" w:rsidRDefault="00C64310" w:rsidP="004F498D">
            <w:pPr>
              <w:rPr>
                <w:rFonts w:ascii="Arial" w:hAnsi="Arial" w:cs="Arial"/>
              </w:rPr>
            </w:pPr>
            <w:r w:rsidRPr="00B94445">
              <w:rPr>
                <w:rFonts w:ascii="Arial" w:hAnsi="Arial" w:cs="Arial"/>
              </w:rPr>
              <w:t>means pre-established standards or requirements that a product, project or service must meet as per Schedule 2, or as subsequently agreed between the Parties, to be accepted by the Authority in accordance with Schedule 8.</w:t>
            </w:r>
          </w:p>
        </w:tc>
      </w:tr>
      <w:tr w:rsidR="00C64310" w:rsidRPr="00B94445" w14:paraId="59E122CF" w14:textId="77777777" w:rsidTr="00846B25">
        <w:tc>
          <w:tcPr>
            <w:tcW w:w="889" w:type="pct"/>
            <w:hideMark/>
          </w:tcPr>
          <w:p w14:paraId="0169D432" w14:textId="77777777" w:rsidR="00C64310" w:rsidRPr="00B94445" w:rsidRDefault="00C64310" w:rsidP="004F498D">
            <w:pPr>
              <w:rPr>
                <w:rFonts w:ascii="Arial" w:hAnsi="Arial" w:cs="Arial"/>
              </w:rPr>
            </w:pPr>
            <w:r w:rsidRPr="00B94445">
              <w:rPr>
                <w:rFonts w:ascii="Arial" w:hAnsi="Arial" w:cs="Arial"/>
              </w:rPr>
              <w:t>Application Support Contractor</w:t>
            </w:r>
          </w:p>
        </w:tc>
        <w:tc>
          <w:tcPr>
            <w:tcW w:w="4111" w:type="pct"/>
            <w:hideMark/>
          </w:tcPr>
          <w:p w14:paraId="53FE326B" w14:textId="77777777" w:rsidR="00C64310" w:rsidRPr="00B94445" w:rsidRDefault="00C64310" w:rsidP="004F498D">
            <w:pPr>
              <w:rPr>
                <w:rFonts w:ascii="Arial" w:hAnsi="Arial" w:cs="Arial"/>
              </w:rPr>
            </w:pPr>
            <w:r w:rsidRPr="00B94445">
              <w:rPr>
                <w:rFonts w:ascii="Arial" w:hAnsi="Arial" w:cs="Arial"/>
              </w:rPr>
              <w:t xml:space="preserve">means the contractor responsible for providing DES P3M Application Support Services to the Authority. </w:t>
            </w:r>
          </w:p>
        </w:tc>
      </w:tr>
      <w:tr w:rsidR="00C64310" w:rsidRPr="00B94445" w14:paraId="537BD4D5" w14:textId="77777777" w:rsidTr="00846B25">
        <w:tc>
          <w:tcPr>
            <w:tcW w:w="889" w:type="pct"/>
          </w:tcPr>
          <w:p w14:paraId="2D01342B" w14:textId="77777777" w:rsidR="00C64310" w:rsidRPr="00B94445" w:rsidRDefault="00C64310" w:rsidP="004F498D">
            <w:pPr>
              <w:rPr>
                <w:rFonts w:ascii="Arial" w:hAnsi="Arial" w:cs="Arial"/>
              </w:rPr>
            </w:pPr>
            <w:r w:rsidRPr="00B94445">
              <w:rPr>
                <w:rFonts w:ascii="Arial" w:hAnsi="Arial" w:cs="Arial"/>
              </w:rPr>
              <w:t>Application Support Service</w:t>
            </w:r>
          </w:p>
        </w:tc>
        <w:tc>
          <w:tcPr>
            <w:tcW w:w="4111" w:type="pct"/>
          </w:tcPr>
          <w:p w14:paraId="223B2EB7" w14:textId="77777777" w:rsidR="00C64310" w:rsidRPr="00B94445" w:rsidRDefault="00C64310" w:rsidP="004F498D">
            <w:pPr>
              <w:rPr>
                <w:rFonts w:ascii="Arial" w:hAnsi="Arial" w:cs="Arial"/>
              </w:rPr>
            </w:pPr>
            <w:r w:rsidRPr="00B94445">
              <w:rPr>
                <w:rFonts w:ascii="Arial" w:hAnsi="Arial" w:cs="Arial"/>
              </w:rPr>
              <w:t>means the Contractor's application support service as per Schedule 14, which has been provided by the Contractor in accordance with Schedule 2.</w:t>
            </w:r>
          </w:p>
        </w:tc>
      </w:tr>
      <w:tr w:rsidR="00C64310" w:rsidRPr="00B94445" w14:paraId="5A361E58" w14:textId="77777777" w:rsidTr="00846B25">
        <w:tc>
          <w:tcPr>
            <w:tcW w:w="889" w:type="pct"/>
          </w:tcPr>
          <w:p w14:paraId="50A0CB9D" w14:textId="77777777" w:rsidR="00C64310" w:rsidRPr="00B94445" w:rsidRDefault="00C64310" w:rsidP="004F498D">
            <w:pPr>
              <w:rPr>
                <w:rFonts w:ascii="Arial" w:hAnsi="Arial" w:cs="Arial"/>
              </w:rPr>
            </w:pPr>
            <w:r w:rsidRPr="00B94445">
              <w:rPr>
                <w:rFonts w:ascii="Arial" w:hAnsi="Arial" w:cs="Arial"/>
              </w:rPr>
              <w:t>Authority Nominated Officer</w:t>
            </w:r>
          </w:p>
        </w:tc>
        <w:tc>
          <w:tcPr>
            <w:tcW w:w="4111" w:type="pct"/>
          </w:tcPr>
          <w:p w14:paraId="43B036E1" w14:textId="77777777" w:rsidR="00C64310" w:rsidRPr="00B94445" w:rsidRDefault="00C64310" w:rsidP="004F498D">
            <w:pPr>
              <w:rPr>
                <w:rFonts w:ascii="Arial" w:hAnsi="Arial" w:cs="Arial"/>
              </w:rPr>
            </w:pPr>
            <w:r w:rsidRPr="00B94445">
              <w:rPr>
                <w:rFonts w:ascii="Arial" w:hAnsi="Arial" w:cs="Arial"/>
              </w:rPr>
              <w:t>The Authority Nominated Officer is responsible for the acceptance of the Schedule of Requirements Items once the Contractor has demonstrated to his/her satisfaction the achievement of each of the specified requirements.</w:t>
            </w:r>
          </w:p>
        </w:tc>
      </w:tr>
      <w:tr w:rsidR="00C64310" w:rsidRPr="00B94445" w14:paraId="1ED3BADB" w14:textId="77777777" w:rsidTr="00846B25">
        <w:tc>
          <w:tcPr>
            <w:tcW w:w="889" w:type="pct"/>
          </w:tcPr>
          <w:p w14:paraId="6936F02E" w14:textId="77777777" w:rsidR="00C64310" w:rsidRPr="00B94445" w:rsidRDefault="00C64310" w:rsidP="004F498D">
            <w:pPr>
              <w:rPr>
                <w:rFonts w:ascii="Arial" w:hAnsi="Arial" w:cs="Arial"/>
              </w:rPr>
            </w:pPr>
            <w:r w:rsidRPr="00B94445">
              <w:rPr>
                <w:rFonts w:ascii="Arial" w:hAnsi="Arial" w:cs="Arial"/>
              </w:rPr>
              <w:t>Authority Notice of Change</w:t>
            </w:r>
          </w:p>
        </w:tc>
        <w:tc>
          <w:tcPr>
            <w:tcW w:w="4111" w:type="pct"/>
          </w:tcPr>
          <w:p w14:paraId="7BA90939" w14:textId="77777777" w:rsidR="00C64310" w:rsidRPr="00B94445" w:rsidRDefault="00C64310" w:rsidP="004F498D">
            <w:pPr>
              <w:rPr>
                <w:rFonts w:ascii="Arial" w:hAnsi="Arial" w:cs="Arial"/>
              </w:rPr>
            </w:pPr>
            <w:r w:rsidRPr="00B94445">
              <w:rPr>
                <w:rFonts w:ascii="Arial" w:hAnsi="Arial" w:cs="Arial"/>
              </w:rPr>
              <w:t>The Authority Notice of Change shall set out the change required to the Contractor Deliverables in sufficient detail to enable the Contractor to provide a written proposal.</w:t>
            </w:r>
          </w:p>
        </w:tc>
      </w:tr>
      <w:tr w:rsidR="00C64310" w:rsidRPr="00B94445" w14:paraId="71921DF4" w14:textId="77777777" w:rsidTr="00846B25">
        <w:tc>
          <w:tcPr>
            <w:tcW w:w="889" w:type="pct"/>
            <w:hideMark/>
          </w:tcPr>
          <w:p w14:paraId="3BB433CF" w14:textId="77777777" w:rsidR="00C64310" w:rsidRPr="00B94445" w:rsidRDefault="00C64310" w:rsidP="004F498D">
            <w:pPr>
              <w:rPr>
                <w:rFonts w:ascii="Arial" w:hAnsi="Arial" w:cs="Arial"/>
              </w:rPr>
            </w:pPr>
            <w:r w:rsidRPr="00B94445">
              <w:rPr>
                <w:rFonts w:ascii="Arial" w:hAnsi="Arial" w:cs="Arial"/>
              </w:rPr>
              <w:t>Authorised User(s)</w:t>
            </w:r>
          </w:p>
        </w:tc>
        <w:tc>
          <w:tcPr>
            <w:tcW w:w="4111" w:type="pct"/>
            <w:hideMark/>
          </w:tcPr>
          <w:p w14:paraId="0B345449" w14:textId="77777777" w:rsidR="00C64310" w:rsidRPr="00B94445" w:rsidRDefault="00C64310" w:rsidP="004F498D">
            <w:pPr>
              <w:rPr>
                <w:rFonts w:ascii="Arial" w:hAnsi="Arial" w:cs="Arial"/>
              </w:rPr>
            </w:pPr>
            <w:r w:rsidRPr="00B94445">
              <w:rPr>
                <w:rFonts w:ascii="Arial" w:hAnsi="Arial" w:cs="Arial"/>
              </w:rPr>
              <w:t>means any person having been given access to the DES P3M system by the Authority.  This will include, but is not limited to, people within DE&amp;S, Front Line Commands, Design Organisations and industry partners.</w:t>
            </w:r>
          </w:p>
        </w:tc>
      </w:tr>
      <w:tr w:rsidR="00C64310" w:rsidRPr="00B94445" w14:paraId="6E824068" w14:textId="77777777" w:rsidTr="00846B25">
        <w:tc>
          <w:tcPr>
            <w:tcW w:w="889" w:type="pct"/>
          </w:tcPr>
          <w:p w14:paraId="0D9404A4" w14:textId="77777777" w:rsidR="00C64310" w:rsidRPr="00B94445" w:rsidRDefault="00C64310" w:rsidP="004F498D">
            <w:pPr>
              <w:rPr>
                <w:rFonts w:ascii="Arial" w:hAnsi="Arial" w:cs="Arial"/>
              </w:rPr>
            </w:pPr>
            <w:r w:rsidRPr="00B94445">
              <w:rPr>
                <w:rFonts w:ascii="Arial" w:hAnsi="Arial" w:cs="Arial"/>
              </w:rPr>
              <w:t>Authority Assets</w:t>
            </w:r>
          </w:p>
        </w:tc>
        <w:tc>
          <w:tcPr>
            <w:tcW w:w="4111" w:type="pct"/>
          </w:tcPr>
          <w:p w14:paraId="0282C9BE" w14:textId="77777777" w:rsidR="00C64310" w:rsidRPr="00B94445" w:rsidRDefault="00C64310" w:rsidP="004F498D">
            <w:pPr>
              <w:rPr>
                <w:rFonts w:ascii="Arial" w:hAnsi="Arial" w:cs="Arial"/>
              </w:rPr>
            </w:pPr>
            <w:r w:rsidRPr="00B94445">
              <w:rPr>
                <w:rFonts w:ascii="Arial" w:hAnsi="Arial" w:cs="Arial"/>
              </w:rPr>
              <w:t>means the Authority’s infrastructure, data, software, materials, assets, equipment or other property owned by and/or licensed or leased to the Customer and which is or may be used in connection with the provision of the Goods and/or Services.</w:t>
            </w:r>
          </w:p>
        </w:tc>
      </w:tr>
      <w:tr w:rsidR="00C64310" w:rsidRPr="00B94445" w14:paraId="03B664E2" w14:textId="77777777" w:rsidTr="00846B25">
        <w:tc>
          <w:tcPr>
            <w:tcW w:w="889" w:type="pct"/>
          </w:tcPr>
          <w:p w14:paraId="15EDD371" w14:textId="77777777" w:rsidR="00C64310" w:rsidRPr="00B94445" w:rsidRDefault="00C64310" w:rsidP="004F498D">
            <w:pPr>
              <w:rPr>
                <w:rFonts w:ascii="Arial" w:hAnsi="Arial" w:cs="Arial"/>
              </w:rPr>
            </w:pPr>
            <w:r w:rsidRPr="00B94445">
              <w:rPr>
                <w:rFonts w:ascii="Arial" w:hAnsi="Arial" w:cs="Arial"/>
              </w:rPr>
              <w:t>Authority Data</w:t>
            </w:r>
          </w:p>
        </w:tc>
        <w:tc>
          <w:tcPr>
            <w:tcW w:w="4111" w:type="pct"/>
          </w:tcPr>
          <w:p w14:paraId="5FD5519E" w14:textId="77777777" w:rsidR="00C64310" w:rsidRPr="00D069F5" w:rsidRDefault="00C64310" w:rsidP="004F498D">
            <w:pPr>
              <w:rPr>
                <w:rFonts w:ascii="Arial" w:hAnsi="Arial" w:cs="Arial"/>
              </w:rPr>
            </w:pPr>
            <w:r w:rsidRPr="00D069F5">
              <w:rPr>
                <w:rFonts w:ascii="Arial" w:hAnsi="Arial" w:cs="Arial"/>
              </w:rPr>
              <w:t>means:</w:t>
            </w:r>
          </w:p>
          <w:p w14:paraId="15A903C0" w14:textId="77777777" w:rsidR="00C64310" w:rsidRPr="00D069F5" w:rsidRDefault="00C64310" w:rsidP="0060323B">
            <w:pPr>
              <w:pStyle w:val="ListParagraph"/>
              <w:numPr>
                <w:ilvl w:val="0"/>
                <w:numId w:val="36"/>
              </w:numPr>
              <w:rPr>
                <w:rFonts w:ascii="Arial" w:hAnsi="Arial" w:cs="Arial"/>
              </w:rPr>
            </w:pPr>
            <w:r w:rsidRPr="00D069F5">
              <w:rPr>
                <w:rFonts w:ascii="Arial" w:hAnsi="Arial" w:cs="Arial"/>
              </w:rPr>
              <w:t>the data, text, drawings, diagrams, images or sounds (together with any database made up of any of these) which are embodied in any electronic, magnetic, optical or tangible media, including any Authority’s Confidential Information, and which:</w:t>
            </w:r>
          </w:p>
          <w:p w14:paraId="10019F11" w14:textId="77777777" w:rsidR="00C64310" w:rsidRPr="00D069F5" w:rsidRDefault="00C64310" w:rsidP="0060323B">
            <w:pPr>
              <w:pStyle w:val="ListParagraph"/>
              <w:numPr>
                <w:ilvl w:val="0"/>
                <w:numId w:val="36"/>
              </w:numPr>
              <w:rPr>
                <w:rFonts w:ascii="Arial" w:hAnsi="Arial" w:cs="Arial"/>
              </w:rPr>
            </w:pPr>
            <w:r w:rsidRPr="00D069F5">
              <w:rPr>
                <w:rFonts w:ascii="Arial" w:hAnsi="Arial" w:cs="Arial"/>
              </w:rPr>
              <w:t>are supplied to the Contractor by or on behalf of the Authority; or</w:t>
            </w:r>
          </w:p>
          <w:p w14:paraId="293FF923" w14:textId="77777777" w:rsidR="00C64310" w:rsidRPr="00D069F5" w:rsidRDefault="00C64310" w:rsidP="0060323B">
            <w:pPr>
              <w:pStyle w:val="ListParagraph"/>
              <w:numPr>
                <w:ilvl w:val="0"/>
                <w:numId w:val="36"/>
              </w:numPr>
              <w:rPr>
                <w:rFonts w:ascii="Arial" w:hAnsi="Arial" w:cs="Arial"/>
              </w:rPr>
            </w:pPr>
            <w:r w:rsidRPr="00D069F5">
              <w:rPr>
                <w:rFonts w:ascii="Arial" w:hAnsi="Arial" w:cs="Arial"/>
              </w:rPr>
              <w:t>the Contractor is required to generate, process, store or transmit pursuant to this Call Off Contract; or</w:t>
            </w:r>
          </w:p>
          <w:p w14:paraId="164582C4" w14:textId="77777777" w:rsidR="00C64310" w:rsidRPr="00D069F5" w:rsidRDefault="00C64310" w:rsidP="0060323B">
            <w:pPr>
              <w:pStyle w:val="ListParagraph"/>
              <w:numPr>
                <w:ilvl w:val="0"/>
                <w:numId w:val="36"/>
              </w:numPr>
              <w:rPr>
                <w:rFonts w:ascii="Arial" w:hAnsi="Arial" w:cs="Arial"/>
              </w:rPr>
            </w:pPr>
            <w:r w:rsidRPr="00D069F5">
              <w:rPr>
                <w:rFonts w:ascii="Arial" w:hAnsi="Arial" w:cs="Arial"/>
              </w:rPr>
              <w:t>any Personal Data for which the Authority is the Data Controller.</w:t>
            </w:r>
          </w:p>
        </w:tc>
      </w:tr>
      <w:tr w:rsidR="00C64310" w:rsidRPr="00B94445" w14:paraId="5957DC7E" w14:textId="77777777" w:rsidTr="00846B25">
        <w:tc>
          <w:tcPr>
            <w:tcW w:w="889" w:type="pct"/>
          </w:tcPr>
          <w:p w14:paraId="0748F71D" w14:textId="77777777" w:rsidR="00C64310" w:rsidRPr="00B94445" w:rsidRDefault="00C64310" w:rsidP="004F498D">
            <w:pPr>
              <w:rPr>
                <w:rFonts w:ascii="Arial" w:hAnsi="Arial" w:cs="Arial"/>
              </w:rPr>
            </w:pPr>
            <w:r w:rsidRPr="00B94445">
              <w:rPr>
                <w:rFonts w:ascii="Arial" w:hAnsi="Arial" w:cs="Arial"/>
              </w:rPr>
              <w:t>AWARD</w:t>
            </w:r>
          </w:p>
        </w:tc>
        <w:tc>
          <w:tcPr>
            <w:tcW w:w="4111" w:type="pct"/>
          </w:tcPr>
          <w:p w14:paraId="153CD22E" w14:textId="77777777" w:rsidR="00C64310" w:rsidRPr="00B94445" w:rsidRDefault="00C64310" w:rsidP="004F498D">
            <w:pPr>
              <w:rPr>
                <w:rFonts w:ascii="Arial" w:hAnsi="Arial" w:cs="Arial"/>
              </w:rPr>
            </w:pPr>
            <w:r w:rsidRPr="00B94445">
              <w:rPr>
                <w:rFonts w:ascii="Arial" w:hAnsi="Arial" w:cs="Arial"/>
              </w:rPr>
              <w:t>A collaborative web-based evaluation solution provided by Commerce Decisions.  Access to the solution is provided for the ITT process.</w:t>
            </w:r>
          </w:p>
        </w:tc>
      </w:tr>
      <w:tr w:rsidR="00C64310" w:rsidRPr="00B94445" w14:paraId="70825720" w14:textId="77777777" w:rsidTr="00846B25">
        <w:tc>
          <w:tcPr>
            <w:tcW w:w="889" w:type="pct"/>
            <w:hideMark/>
          </w:tcPr>
          <w:p w14:paraId="1AB2A6F1" w14:textId="77777777" w:rsidR="00C64310" w:rsidRPr="00B94445" w:rsidRDefault="00C64310" w:rsidP="004F498D">
            <w:pPr>
              <w:rPr>
                <w:rFonts w:ascii="Arial" w:hAnsi="Arial" w:cs="Arial"/>
              </w:rPr>
            </w:pPr>
            <w:r w:rsidRPr="00B94445">
              <w:rPr>
                <w:rFonts w:ascii="Arial" w:hAnsi="Arial" w:cs="Arial"/>
              </w:rPr>
              <w:t>BPSS</w:t>
            </w:r>
          </w:p>
        </w:tc>
        <w:tc>
          <w:tcPr>
            <w:tcW w:w="4111" w:type="pct"/>
            <w:hideMark/>
          </w:tcPr>
          <w:p w14:paraId="52BB24DF" w14:textId="77777777" w:rsidR="00C64310" w:rsidRPr="00B94445" w:rsidRDefault="00C64310" w:rsidP="004F498D">
            <w:pPr>
              <w:rPr>
                <w:rFonts w:ascii="Arial" w:hAnsi="Arial" w:cs="Arial"/>
              </w:rPr>
            </w:pPr>
            <w:r w:rsidRPr="00B94445">
              <w:rPr>
                <w:rFonts w:ascii="Arial" w:hAnsi="Arial" w:cs="Arial"/>
              </w:rPr>
              <w:t>Baseline Personnel Security Standard is the minimum required level of screening for any individuals working with or on behalf of government department.</w:t>
            </w:r>
          </w:p>
        </w:tc>
      </w:tr>
      <w:tr w:rsidR="00C64310" w:rsidRPr="00B94445" w14:paraId="05F8F312" w14:textId="77777777" w:rsidTr="00846B25">
        <w:tc>
          <w:tcPr>
            <w:tcW w:w="889" w:type="pct"/>
          </w:tcPr>
          <w:p w14:paraId="535557D7" w14:textId="77777777" w:rsidR="00C64310" w:rsidRPr="00B94445" w:rsidRDefault="00C64310" w:rsidP="004F498D">
            <w:pPr>
              <w:rPr>
                <w:rFonts w:ascii="Arial" w:hAnsi="Arial" w:cs="Arial"/>
              </w:rPr>
            </w:pPr>
            <w:r w:rsidRPr="00B94445">
              <w:rPr>
                <w:rFonts w:ascii="Arial" w:hAnsi="Arial" w:cs="Arial"/>
              </w:rPr>
              <w:lastRenderedPageBreak/>
              <w:t>Corporate Management Information System (CMIS)</w:t>
            </w:r>
          </w:p>
        </w:tc>
        <w:tc>
          <w:tcPr>
            <w:tcW w:w="4111" w:type="pct"/>
          </w:tcPr>
          <w:p w14:paraId="0C17BEA2" w14:textId="77777777" w:rsidR="00C64310" w:rsidRPr="00B94445" w:rsidRDefault="00C64310" w:rsidP="004F498D">
            <w:pPr>
              <w:rPr>
                <w:rFonts w:ascii="Arial" w:hAnsi="Arial" w:cs="Arial"/>
              </w:rPr>
            </w:pPr>
            <w:r w:rsidRPr="00B94445">
              <w:rPr>
                <w:rFonts w:ascii="Arial" w:hAnsi="Arial" w:cs="Arial"/>
              </w:rPr>
              <w:t xml:space="preserve">DE&amp;S database that contains project approval in year project performance data. </w:t>
            </w:r>
          </w:p>
        </w:tc>
      </w:tr>
      <w:tr w:rsidR="00C64310" w:rsidRPr="00B94445" w14:paraId="69C46959" w14:textId="77777777" w:rsidTr="00846B25">
        <w:tc>
          <w:tcPr>
            <w:tcW w:w="889" w:type="pct"/>
          </w:tcPr>
          <w:p w14:paraId="3A919F14" w14:textId="77777777" w:rsidR="00C64310" w:rsidRPr="00B94445" w:rsidRDefault="00C64310" w:rsidP="004F498D">
            <w:pPr>
              <w:rPr>
                <w:rFonts w:ascii="Arial" w:hAnsi="Arial" w:cs="Arial"/>
              </w:rPr>
            </w:pPr>
            <w:r w:rsidRPr="00B94445">
              <w:rPr>
                <w:rFonts w:ascii="Arial" w:hAnsi="Arial" w:cs="Arial"/>
              </w:rPr>
              <w:t>Collaboration</w:t>
            </w:r>
          </w:p>
        </w:tc>
        <w:tc>
          <w:tcPr>
            <w:tcW w:w="4111" w:type="pct"/>
          </w:tcPr>
          <w:p w14:paraId="7F909C2D" w14:textId="77777777" w:rsidR="00C64310" w:rsidRPr="00B94445" w:rsidRDefault="00C64310" w:rsidP="004F498D">
            <w:pPr>
              <w:rPr>
                <w:rFonts w:ascii="Arial" w:hAnsi="Arial" w:cs="Arial"/>
              </w:rPr>
            </w:pPr>
            <w:r w:rsidRPr="00B94445">
              <w:rPr>
                <w:rFonts w:ascii="Arial" w:hAnsi="Arial" w:cs="Arial"/>
              </w:rPr>
              <w:t>means the Infrastructure and Platform Support Contractor, the Application Support Contractor and the R4 Configuration Contractor working collaboratively to deliver their contractor deliverables to the Authority in an optimum fashion as per Schedule 9.</w:t>
            </w:r>
          </w:p>
        </w:tc>
      </w:tr>
      <w:tr w:rsidR="00C64310" w:rsidRPr="00B94445" w14:paraId="01F9DF01" w14:textId="77777777" w:rsidTr="00846B25">
        <w:tc>
          <w:tcPr>
            <w:tcW w:w="889" w:type="pct"/>
          </w:tcPr>
          <w:p w14:paraId="2F0A770A" w14:textId="77777777" w:rsidR="00C64310" w:rsidRPr="00B94445" w:rsidRDefault="00C64310" w:rsidP="004F498D">
            <w:pPr>
              <w:rPr>
                <w:rFonts w:ascii="Arial" w:hAnsi="Arial" w:cs="Arial"/>
              </w:rPr>
            </w:pPr>
            <w:r w:rsidRPr="00B94445">
              <w:rPr>
                <w:rFonts w:ascii="Arial" w:hAnsi="Arial" w:cs="Arial"/>
              </w:rPr>
              <w:t>Contract Year</w:t>
            </w:r>
          </w:p>
        </w:tc>
        <w:tc>
          <w:tcPr>
            <w:tcW w:w="4111" w:type="pct"/>
          </w:tcPr>
          <w:p w14:paraId="3F859034" w14:textId="77777777" w:rsidR="00C64310" w:rsidRPr="00B94445" w:rsidRDefault="00C64310" w:rsidP="004F498D">
            <w:pPr>
              <w:rPr>
                <w:rFonts w:ascii="Arial" w:hAnsi="Arial" w:cs="Arial"/>
              </w:rPr>
            </w:pPr>
            <w:r w:rsidRPr="00B94445">
              <w:rPr>
                <w:rFonts w:ascii="Arial" w:hAnsi="Arial" w:cs="Arial"/>
              </w:rPr>
              <w:t>In accordance to Annex A to Schedule 2</w:t>
            </w:r>
          </w:p>
        </w:tc>
      </w:tr>
      <w:tr w:rsidR="00C64310" w:rsidRPr="00B94445" w14:paraId="64EF5774" w14:textId="77777777" w:rsidTr="00846B25">
        <w:tc>
          <w:tcPr>
            <w:tcW w:w="889" w:type="pct"/>
          </w:tcPr>
          <w:p w14:paraId="69ECE11C" w14:textId="77777777" w:rsidR="00C64310" w:rsidRPr="00B94445" w:rsidRDefault="00C64310" w:rsidP="004F498D">
            <w:pPr>
              <w:rPr>
                <w:rFonts w:ascii="Arial" w:hAnsi="Arial" w:cs="Arial"/>
              </w:rPr>
            </w:pPr>
            <w:r w:rsidRPr="00B94445">
              <w:rPr>
                <w:rFonts w:ascii="Arial" w:hAnsi="Arial" w:cs="Arial"/>
              </w:rPr>
              <w:t>Data Controller</w:t>
            </w:r>
          </w:p>
        </w:tc>
        <w:tc>
          <w:tcPr>
            <w:tcW w:w="4111" w:type="pct"/>
          </w:tcPr>
          <w:p w14:paraId="3F84CE69" w14:textId="77777777" w:rsidR="00C64310" w:rsidRPr="00B94445" w:rsidRDefault="00C64310" w:rsidP="004F498D">
            <w:pPr>
              <w:rPr>
                <w:rFonts w:ascii="Arial" w:hAnsi="Arial" w:cs="Arial"/>
              </w:rPr>
            </w:pPr>
            <w:r w:rsidRPr="00B94445">
              <w:rPr>
                <w:rFonts w:ascii="Arial" w:hAnsi="Arial" w:cs="Arial"/>
              </w:rPr>
              <w:t>has the meaning given to it in the Data Protection Act 1998, as amended from time to time</w:t>
            </w:r>
          </w:p>
        </w:tc>
      </w:tr>
      <w:tr w:rsidR="00C64310" w:rsidRPr="00B94445" w14:paraId="243D5FF7" w14:textId="77777777" w:rsidTr="00846B25">
        <w:tc>
          <w:tcPr>
            <w:tcW w:w="889" w:type="pct"/>
            <w:hideMark/>
          </w:tcPr>
          <w:p w14:paraId="4CFAD7A7" w14:textId="77777777" w:rsidR="00C64310" w:rsidRPr="00B94445" w:rsidRDefault="00C64310" w:rsidP="004F498D">
            <w:pPr>
              <w:rPr>
                <w:rFonts w:ascii="Arial" w:hAnsi="Arial" w:cs="Arial"/>
              </w:rPr>
            </w:pPr>
            <w:r w:rsidRPr="00B94445">
              <w:rPr>
                <w:rFonts w:ascii="Arial" w:hAnsi="Arial" w:cs="Arial"/>
              </w:rPr>
              <w:t>Data Room</w:t>
            </w:r>
          </w:p>
        </w:tc>
        <w:tc>
          <w:tcPr>
            <w:tcW w:w="4111" w:type="pct"/>
            <w:hideMark/>
          </w:tcPr>
          <w:p w14:paraId="4E300BB1" w14:textId="77777777" w:rsidR="00C64310" w:rsidRPr="00B94445" w:rsidRDefault="00C64310" w:rsidP="004F498D">
            <w:pPr>
              <w:rPr>
                <w:rFonts w:ascii="Arial" w:hAnsi="Arial" w:cs="Arial"/>
              </w:rPr>
            </w:pPr>
            <w:r w:rsidRPr="00B94445">
              <w:rPr>
                <w:rFonts w:ascii="Arial" w:hAnsi="Arial" w:cs="Arial"/>
              </w:rPr>
              <w:t>means the electronic depository hosted on the AWARD tool and designated as the 'electronic data room' by the Authority in which information will be stored.</w:t>
            </w:r>
          </w:p>
        </w:tc>
      </w:tr>
      <w:tr w:rsidR="00C64310" w:rsidRPr="00B94445" w14:paraId="3CA7A989" w14:textId="77777777" w:rsidTr="00846B25">
        <w:tc>
          <w:tcPr>
            <w:tcW w:w="889" w:type="pct"/>
            <w:hideMark/>
          </w:tcPr>
          <w:p w14:paraId="61975853" w14:textId="77777777" w:rsidR="00C64310" w:rsidRPr="00B94445" w:rsidRDefault="00C64310" w:rsidP="004F498D">
            <w:pPr>
              <w:rPr>
                <w:rFonts w:ascii="Arial" w:hAnsi="Arial" w:cs="Arial"/>
              </w:rPr>
            </w:pPr>
            <w:r w:rsidRPr="00B94445">
              <w:rPr>
                <w:rFonts w:ascii="Arial" w:hAnsi="Arial" w:cs="Arial"/>
              </w:rPr>
              <w:t>DE&amp;S (DES)</w:t>
            </w:r>
          </w:p>
        </w:tc>
        <w:tc>
          <w:tcPr>
            <w:tcW w:w="4111" w:type="pct"/>
            <w:hideMark/>
          </w:tcPr>
          <w:p w14:paraId="062460F1" w14:textId="77777777" w:rsidR="00C64310" w:rsidRPr="00B94445" w:rsidRDefault="00C64310" w:rsidP="004F498D">
            <w:pPr>
              <w:rPr>
                <w:rFonts w:ascii="Arial" w:hAnsi="Arial" w:cs="Arial"/>
              </w:rPr>
            </w:pPr>
            <w:r w:rsidRPr="00B94445">
              <w:rPr>
                <w:rFonts w:ascii="Arial" w:hAnsi="Arial" w:cs="Arial"/>
              </w:rPr>
              <w:t xml:space="preserve">means Defence Equipment and Support. </w:t>
            </w:r>
          </w:p>
        </w:tc>
      </w:tr>
      <w:tr w:rsidR="00C64310" w:rsidRPr="00B94445" w14:paraId="7AB6D475" w14:textId="77777777" w:rsidTr="00846B25">
        <w:tc>
          <w:tcPr>
            <w:tcW w:w="889" w:type="pct"/>
            <w:hideMark/>
          </w:tcPr>
          <w:p w14:paraId="071FB827" w14:textId="77777777" w:rsidR="00C64310" w:rsidRPr="00B94445" w:rsidRDefault="00C64310" w:rsidP="004F498D">
            <w:pPr>
              <w:rPr>
                <w:rFonts w:ascii="Arial" w:hAnsi="Arial" w:cs="Arial"/>
              </w:rPr>
            </w:pPr>
            <w:r w:rsidRPr="00B94445">
              <w:rPr>
                <w:rFonts w:ascii="Arial" w:hAnsi="Arial" w:cs="Arial"/>
              </w:rPr>
              <w:t>DEF STAN 05-138</w:t>
            </w:r>
          </w:p>
        </w:tc>
        <w:tc>
          <w:tcPr>
            <w:tcW w:w="4111" w:type="pct"/>
            <w:hideMark/>
          </w:tcPr>
          <w:p w14:paraId="66E8594D" w14:textId="77777777" w:rsidR="00C64310" w:rsidRPr="00B94445" w:rsidRDefault="00C64310" w:rsidP="004F498D">
            <w:pPr>
              <w:rPr>
                <w:rFonts w:ascii="Arial" w:hAnsi="Arial" w:cs="Arial"/>
              </w:rPr>
            </w:pPr>
            <w:r w:rsidRPr="00B94445">
              <w:rPr>
                <w:rFonts w:ascii="Arial" w:hAnsi="Arial" w:cs="Arial"/>
              </w:rPr>
              <w:t>References the Defence Standard that covers Cyber Security standards for Defence Contractors</w:t>
            </w:r>
          </w:p>
        </w:tc>
      </w:tr>
      <w:tr w:rsidR="00C64310" w:rsidRPr="00B94445" w14:paraId="5093D25A" w14:textId="77777777" w:rsidTr="00846B25">
        <w:tc>
          <w:tcPr>
            <w:tcW w:w="889" w:type="pct"/>
          </w:tcPr>
          <w:p w14:paraId="53018583" w14:textId="77777777" w:rsidR="00C64310" w:rsidRPr="00B94445" w:rsidRDefault="00C64310" w:rsidP="004F498D">
            <w:pPr>
              <w:rPr>
                <w:rFonts w:ascii="Arial" w:hAnsi="Arial" w:cs="Arial"/>
              </w:rPr>
            </w:pPr>
            <w:r w:rsidRPr="00B94445">
              <w:rPr>
                <w:rFonts w:ascii="Arial" w:hAnsi="Arial" w:cs="Arial"/>
              </w:rPr>
              <w:t>Delay</w:t>
            </w:r>
          </w:p>
        </w:tc>
        <w:tc>
          <w:tcPr>
            <w:tcW w:w="4111" w:type="pct"/>
          </w:tcPr>
          <w:p w14:paraId="7C6BD9EA" w14:textId="77777777" w:rsidR="00C64310" w:rsidRPr="00B94445" w:rsidRDefault="00C64310" w:rsidP="004F498D">
            <w:pPr>
              <w:rPr>
                <w:rFonts w:ascii="Arial" w:hAnsi="Arial" w:cs="Arial"/>
              </w:rPr>
            </w:pPr>
            <w:r w:rsidRPr="00B94445">
              <w:rPr>
                <w:rFonts w:ascii="Arial" w:hAnsi="Arial" w:cs="Arial"/>
              </w:rPr>
              <w:t xml:space="preserve">means a delay in the Achievement of a Milestone by its Milestone Date. </w:t>
            </w:r>
          </w:p>
        </w:tc>
      </w:tr>
      <w:tr w:rsidR="00C64310" w:rsidRPr="00B94445" w14:paraId="2DFAB8B4" w14:textId="77777777" w:rsidTr="00846B25">
        <w:tc>
          <w:tcPr>
            <w:tcW w:w="889" w:type="pct"/>
            <w:hideMark/>
          </w:tcPr>
          <w:p w14:paraId="51F9B9B6" w14:textId="77777777" w:rsidR="00C64310" w:rsidRPr="00B94445" w:rsidRDefault="00C64310" w:rsidP="004F498D">
            <w:pPr>
              <w:rPr>
                <w:rFonts w:ascii="Arial" w:hAnsi="Arial" w:cs="Arial"/>
              </w:rPr>
            </w:pPr>
            <w:r w:rsidRPr="00B94445">
              <w:rPr>
                <w:rFonts w:ascii="Arial" w:hAnsi="Arial" w:cs="Arial"/>
              </w:rPr>
              <w:t>DES P3M Application Support Service</w:t>
            </w:r>
          </w:p>
        </w:tc>
        <w:tc>
          <w:tcPr>
            <w:tcW w:w="4111" w:type="pct"/>
            <w:hideMark/>
          </w:tcPr>
          <w:p w14:paraId="74564DFC" w14:textId="77777777" w:rsidR="00C64310" w:rsidRPr="00B94445" w:rsidRDefault="00C64310" w:rsidP="004F498D">
            <w:pPr>
              <w:rPr>
                <w:rFonts w:ascii="Arial" w:hAnsi="Arial" w:cs="Arial"/>
              </w:rPr>
            </w:pPr>
            <w:r w:rsidRPr="00B94445">
              <w:rPr>
                <w:rFonts w:ascii="Arial" w:hAnsi="Arial" w:cs="Arial"/>
              </w:rPr>
              <w:t>means the contractor deliverables provided by the Application Support Contractor that together form the DE&amp;S P3M Application Support Service.</w:t>
            </w:r>
          </w:p>
        </w:tc>
      </w:tr>
      <w:tr w:rsidR="00C64310" w:rsidRPr="00B94445" w14:paraId="6DF66A4A" w14:textId="77777777" w:rsidTr="00846B25">
        <w:tc>
          <w:tcPr>
            <w:tcW w:w="889" w:type="pct"/>
            <w:hideMark/>
          </w:tcPr>
          <w:p w14:paraId="068CAA7C" w14:textId="77777777" w:rsidR="00C64310" w:rsidRPr="00B94445" w:rsidRDefault="00C64310" w:rsidP="004F498D">
            <w:pPr>
              <w:rPr>
                <w:rFonts w:ascii="Arial" w:hAnsi="Arial" w:cs="Arial"/>
              </w:rPr>
            </w:pPr>
            <w:r w:rsidRPr="00B94445">
              <w:rPr>
                <w:rFonts w:ascii="Arial" w:hAnsi="Arial" w:cs="Arial"/>
              </w:rPr>
              <w:t>DES P3M environments</w:t>
            </w:r>
          </w:p>
        </w:tc>
        <w:tc>
          <w:tcPr>
            <w:tcW w:w="4111" w:type="pct"/>
            <w:hideMark/>
          </w:tcPr>
          <w:p w14:paraId="5D750966" w14:textId="77777777" w:rsidR="00C64310" w:rsidRPr="00B94445" w:rsidRDefault="00C64310" w:rsidP="004F498D">
            <w:pPr>
              <w:rPr>
                <w:rFonts w:ascii="Arial" w:hAnsi="Arial" w:cs="Arial"/>
              </w:rPr>
            </w:pPr>
            <w:r w:rsidRPr="00B94445">
              <w:rPr>
                <w:rFonts w:ascii="Arial" w:hAnsi="Arial" w:cs="Arial"/>
              </w:rPr>
              <w:t>The DES P3M environments are designed to support the various activities in the project lifecycle leading to the implementation and support of the P3M solution. Any environment for the P3M project will host the various applications to provide complete end to end functionality.</w:t>
            </w:r>
          </w:p>
        </w:tc>
      </w:tr>
      <w:tr w:rsidR="00C64310" w:rsidRPr="00B94445" w14:paraId="4476F14D" w14:textId="77777777" w:rsidTr="00846B25">
        <w:tc>
          <w:tcPr>
            <w:tcW w:w="889" w:type="pct"/>
          </w:tcPr>
          <w:p w14:paraId="215889BA" w14:textId="77777777" w:rsidR="00C64310" w:rsidRPr="00B94445" w:rsidRDefault="00C64310" w:rsidP="004F498D">
            <w:pPr>
              <w:rPr>
                <w:rFonts w:ascii="Arial" w:hAnsi="Arial" w:cs="Arial"/>
              </w:rPr>
            </w:pPr>
            <w:r w:rsidRPr="00B94445">
              <w:rPr>
                <w:rFonts w:ascii="Arial" w:hAnsi="Arial" w:cs="Arial"/>
              </w:rPr>
              <w:t>DES P3M Service</w:t>
            </w:r>
          </w:p>
        </w:tc>
        <w:tc>
          <w:tcPr>
            <w:tcW w:w="4111" w:type="pct"/>
          </w:tcPr>
          <w:p w14:paraId="5CA86D53" w14:textId="77777777" w:rsidR="00C64310" w:rsidRPr="00B94445" w:rsidRDefault="00C64310" w:rsidP="004F498D">
            <w:pPr>
              <w:rPr>
                <w:rFonts w:ascii="Arial" w:hAnsi="Arial" w:cs="Arial"/>
              </w:rPr>
            </w:pPr>
            <w:r w:rsidRPr="00B94445">
              <w:rPr>
                <w:rFonts w:ascii="Arial" w:hAnsi="Arial" w:cs="Arial"/>
              </w:rPr>
              <w:t>means the combination of the Contractor Deliverables placed with the Infrastructure and Platform Support Contractor and Application Support Contractor to enable the provision of the DES P3M System to the Authority.</w:t>
            </w:r>
          </w:p>
        </w:tc>
      </w:tr>
      <w:tr w:rsidR="00C64310" w:rsidRPr="00B94445" w14:paraId="031FF14B" w14:textId="77777777" w:rsidTr="00846B25">
        <w:tc>
          <w:tcPr>
            <w:tcW w:w="889" w:type="pct"/>
            <w:hideMark/>
          </w:tcPr>
          <w:p w14:paraId="2214033F" w14:textId="77777777" w:rsidR="00C64310" w:rsidRPr="00B94445" w:rsidRDefault="00C64310" w:rsidP="004F498D">
            <w:pPr>
              <w:rPr>
                <w:rFonts w:ascii="Arial" w:hAnsi="Arial" w:cs="Arial"/>
              </w:rPr>
            </w:pPr>
            <w:r w:rsidRPr="00B94445">
              <w:rPr>
                <w:rFonts w:ascii="Arial" w:hAnsi="Arial" w:cs="Arial"/>
              </w:rPr>
              <w:t>DES P3M System</w:t>
            </w:r>
          </w:p>
        </w:tc>
        <w:tc>
          <w:tcPr>
            <w:tcW w:w="4111" w:type="pct"/>
            <w:hideMark/>
          </w:tcPr>
          <w:p w14:paraId="74CD4D6B" w14:textId="77777777" w:rsidR="00C64310" w:rsidRPr="00B94445" w:rsidRDefault="00C64310" w:rsidP="004F498D">
            <w:pPr>
              <w:rPr>
                <w:rFonts w:ascii="Arial" w:hAnsi="Arial" w:cs="Arial"/>
              </w:rPr>
            </w:pPr>
            <w:r w:rsidRPr="00B94445">
              <w:rPr>
                <w:rFonts w:ascii="Arial" w:hAnsi="Arial" w:cs="Arial"/>
              </w:rPr>
              <w:t>means the Oracle Primavera applications procured by the Authority and provided to the Contractor as GFA to meet the DES P3M infrastructure and platform support requirement for P3M management within DE&amp;S.</w:t>
            </w:r>
          </w:p>
        </w:tc>
      </w:tr>
      <w:tr w:rsidR="00C64310" w:rsidRPr="00B94445" w14:paraId="0C957186" w14:textId="77777777" w:rsidTr="00846B25">
        <w:tc>
          <w:tcPr>
            <w:tcW w:w="889" w:type="pct"/>
            <w:hideMark/>
          </w:tcPr>
          <w:p w14:paraId="7B78819D" w14:textId="77777777" w:rsidR="00C64310" w:rsidRPr="00B94445" w:rsidRDefault="00C64310" w:rsidP="004F498D">
            <w:pPr>
              <w:rPr>
                <w:rFonts w:ascii="Arial" w:hAnsi="Arial" w:cs="Arial"/>
              </w:rPr>
            </w:pPr>
            <w:r w:rsidRPr="00B94445">
              <w:rPr>
                <w:rFonts w:ascii="Arial" w:hAnsi="Arial" w:cs="Arial"/>
              </w:rPr>
              <w:t>DTT</w:t>
            </w:r>
          </w:p>
        </w:tc>
        <w:tc>
          <w:tcPr>
            <w:tcW w:w="4111" w:type="pct"/>
            <w:noWrap/>
            <w:hideMark/>
          </w:tcPr>
          <w:p w14:paraId="59116D28" w14:textId="77777777" w:rsidR="00C64310" w:rsidRPr="00B94445" w:rsidRDefault="00C64310" w:rsidP="004F498D">
            <w:pPr>
              <w:rPr>
                <w:rFonts w:ascii="Arial" w:hAnsi="Arial" w:cs="Arial"/>
              </w:rPr>
            </w:pPr>
            <w:r w:rsidRPr="00B94445">
              <w:rPr>
                <w:rFonts w:ascii="Arial" w:hAnsi="Arial" w:cs="Arial"/>
              </w:rPr>
              <w:t xml:space="preserve">stands for the Development, Test and Training hosted environment </w:t>
            </w:r>
          </w:p>
        </w:tc>
      </w:tr>
      <w:tr w:rsidR="00C64310" w:rsidRPr="00B94445" w14:paraId="41904ADD" w14:textId="77777777" w:rsidTr="00846B25">
        <w:tc>
          <w:tcPr>
            <w:tcW w:w="889" w:type="pct"/>
            <w:hideMark/>
          </w:tcPr>
          <w:p w14:paraId="5C30DAEC" w14:textId="77777777" w:rsidR="00C64310" w:rsidRPr="00B94445" w:rsidRDefault="00C64310" w:rsidP="004F498D">
            <w:pPr>
              <w:rPr>
                <w:rFonts w:ascii="Arial" w:hAnsi="Arial" w:cs="Arial"/>
              </w:rPr>
            </w:pPr>
            <w:r w:rsidRPr="00B94445">
              <w:rPr>
                <w:rFonts w:ascii="Arial" w:hAnsi="Arial" w:cs="Arial"/>
              </w:rPr>
              <w:t>ETL</w:t>
            </w:r>
          </w:p>
        </w:tc>
        <w:tc>
          <w:tcPr>
            <w:tcW w:w="4111" w:type="pct"/>
            <w:hideMark/>
          </w:tcPr>
          <w:p w14:paraId="594B873E" w14:textId="77777777" w:rsidR="00C64310" w:rsidRPr="00B94445" w:rsidRDefault="00C64310" w:rsidP="004F498D">
            <w:pPr>
              <w:rPr>
                <w:rFonts w:ascii="Arial" w:hAnsi="Arial" w:cs="Arial"/>
              </w:rPr>
            </w:pPr>
            <w:r w:rsidRPr="00B94445">
              <w:rPr>
                <w:rFonts w:ascii="Arial" w:hAnsi="Arial" w:cs="Arial"/>
              </w:rPr>
              <w:t>Extract, Transformation and Load and refers to the Oracle supplied processes that transfer and transform the data from the Primavera production application databases to the Primavera BI Analytics platform and as provided by the Authority as GFA.</w:t>
            </w:r>
          </w:p>
        </w:tc>
      </w:tr>
      <w:tr w:rsidR="00C64310" w:rsidRPr="00B94445" w14:paraId="630CCAD4" w14:textId="77777777" w:rsidTr="00846B25">
        <w:tc>
          <w:tcPr>
            <w:tcW w:w="889" w:type="pct"/>
            <w:hideMark/>
          </w:tcPr>
          <w:p w14:paraId="5794C4FE" w14:textId="77777777" w:rsidR="00C64310" w:rsidRPr="00B94445" w:rsidRDefault="00C64310" w:rsidP="004F498D">
            <w:pPr>
              <w:rPr>
                <w:rFonts w:ascii="Arial" w:hAnsi="Arial" w:cs="Arial"/>
              </w:rPr>
            </w:pPr>
            <w:r w:rsidRPr="00B94445">
              <w:rPr>
                <w:rFonts w:ascii="Arial" w:hAnsi="Arial" w:cs="Arial"/>
              </w:rPr>
              <w:t xml:space="preserve">Infrastructure and Platform </w:t>
            </w:r>
            <w:r w:rsidRPr="00B94445">
              <w:rPr>
                <w:rFonts w:ascii="Arial" w:hAnsi="Arial" w:cs="Arial"/>
              </w:rPr>
              <w:lastRenderedPageBreak/>
              <w:t>Support Contractor</w:t>
            </w:r>
          </w:p>
        </w:tc>
        <w:tc>
          <w:tcPr>
            <w:tcW w:w="4111" w:type="pct"/>
            <w:hideMark/>
          </w:tcPr>
          <w:p w14:paraId="015633C5" w14:textId="77777777" w:rsidR="00C64310" w:rsidRPr="00B94445" w:rsidRDefault="00C64310" w:rsidP="004F498D">
            <w:pPr>
              <w:rPr>
                <w:rFonts w:ascii="Arial" w:hAnsi="Arial" w:cs="Arial"/>
              </w:rPr>
            </w:pPr>
            <w:r w:rsidRPr="00B94445">
              <w:rPr>
                <w:rFonts w:ascii="Arial" w:hAnsi="Arial" w:cs="Arial"/>
              </w:rPr>
              <w:lastRenderedPageBreak/>
              <w:t>means the Contractor responsible for providing Infrastructure and Platform Support Service to the Authority.</w:t>
            </w:r>
          </w:p>
        </w:tc>
      </w:tr>
      <w:tr w:rsidR="00C64310" w:rsidRPr="00B94445" w14:paraId="652B7D60" w14:textId="77777777" w:rsidTr="00846B25">
        <w:tc>
          <w:tcPr>
            <w:tcW w:w="889" w:type="pct"/>
            <w:hideMark/>
          </w:tcPr>
          <w:p w14:paraId="7CCE250B" w14:textId="77777777" w:rsidR="00C64310" w:rsidRPr="00B94445" w:rsidRDefault="00C64310" w:rsidP="004F498D">
            <w:pPr>
              <w:rPr>
                <w:rFonts w:ascii="Arial" w:hAnsi="Arial" w:cs="Arial"/>
              </w:rPr>
            </w:pPr>
            <w:r w:rsidRPr="00B94445">
              <w:rPr>
                <w:rFonts w:ascii="Arial" w:hAnsi="Arial" w:cs="Arial"/>
              </w:rPr>
              <w:t>Infrastructure and Platform Support Service</w:t>
            </w:r>
          </w:p>
        </w:tc>
        <w:tc>
          <w:tcPr>
            <w:tcW w:w="4111" w:type="pct"/>
            <w:hideMark/>
          </w:tcPr>
          <w:p w14:paraId="0B70103C" w14:textId="77777777" w:rsidR="00C64310" w:rsidRPr="00B94445" w:rsidRDefault="00C64310" w:rsidP="004F498D">
            <w:pPr>
              <w:rPr>
                <w:rFonts w:ascii="Arial" w:hAnsi="Arial" w:cs="Arial"/>
              </w:rPr>
            </w:pPr>
            <w:r w:rsidRPr="00B94445">
              <w:rPr>
                <w:rFonts w:ascii="Arial" w:hAnsi="Arial" w:cs="Arial"/>
              </w:rPr>
              <w:t>means the requirements and Contractor Deliverables provided by the Infrastructure and Platform Support Contractor that together form the DE&amp;S P3M Platform and Infrastructure Support Service.</w:t>
            </w:r>
          </w:p>
        </w:tc>
      </w:tr>
      <w:tr w:rsidR="00C64310" w:rsidRPr="00B94445" w14:paraId="7637276C" w14:textId="77777777" w:rsidTr="00846B25">
        <w:tc>
          <w:tcPr>
            <w:tcW w:w="889" w:type="pct"/>
          </w:tcPr>
          <w:p w14:paraId="5075B2D3" w14:textId="77777777" w:rsidR="00C64310" w:rsidRPr="00B94445" w:rsidRDefault="00C64310" w:rsidP="004F498D">
            <w:pPr>
              <w:rPr>
                <w:rFonts w:ascii="Arial" w:hAnsi="Arial" w:cs="Arial"/>
              </w:rPr>
            </w:pPr>
            <w:r w:rsidRPr="00B94445">
              <w:rPr>
                <w:rFonts w:ascii="Arial" w:hAnsi="Arial" w:cs="Arial"/>
              </w:rPr>
              <w:t>Infrastructure as a Service</w:t>
            </w:r>
          </w:p>
        </w:tc>
        <w:tc>
          <w:tcPr>
            <w:tcW w:w="4111" w:type="pct"/>
          </w:tcPr>
          <w:p w14:paraId="4E5A3885" w14:textId="77777777" w:rsidR="00C64310" w:rsidRPr="00B94445" w:rsidRDefault="00C64310" w:rsidP="004F498D">
            <w:pPr>
              <w:rPr>
                <w:rFonts w:ascii="Arial" w:hAnsi="Arial" w:cs="Arial"/>
              </w:rPr>
            </w:pPr>
            <w:r w:rsidRPr="00B94445">
              <w:rPr>
                <w:rFonts w:ascii="Arial" w:hAnsi="Arial" w:cs="Arial"/>
              </w:rPr>
              <w:t>means the Contractor's infrastructure as a service as per Schedule 14, which has been provided by the Contractor in accordance with Schedule 2.</w:t>
            </w:r>
          </w:p>
        </w:tc>
      </w:tr>
      <w:tr w:rsidR="00C64310" w:rsidRPr="00B94445" w14:paraId="57455FEB" w14:textId="77777777" w:rsidTr="00846B25">
        <w:tc>
          <w:tcPr>
            <w:tcW w:w="889" w:type="pct"/>
            <w:hideMark/>
          </w:tcPr>
          <w:p w14:paraId="3CF043A9" w14:textId="77777777" w:rsidR="00C64310" w:rsidRPr="00B94445" w:rsidRDefault="00C64310" w:rsidP="004F498D">
            <w:pPr>
              <w:rPr>
                <w:rFonts w:ascii="Arial" w:hAnsi="Arial" w:cs="Arial"/>
              </w:rPr>
            </w:pPr>
            <w:r w:rsidRPr="00B94445">
              <w:rPr>
                <w:rFonts w:ascii="Arial" w:hAnsi="Arial" w:cs="Arial"/>
              </w:rPr>
              <w:t>ISS/DD</w:t>
            </w:r>
          </w:p>
        </w:tc>
        <w:tc>
          <w:tcPr>
            <w:tcW w:w="4111" w:type="pct"/>
            <w:hideMark/>
          </w:tcPr>
          <w:p w14:paraId="686073BF" w14:textId="77777777" w:rsidR="00C64310" w:rsidRPr="00B94445" w:rsidRDefault="00C64310" w:rsidP="004F498D">
            <w:pPr>
              <w:rPr>
                <w:rFonts w:ascii="Arial" w:hAnsi="Arial" w:cs="Arial"/>
              </w:rPr>
            </w:pPr>
            <w:r w:rsidRPr="00B94445">
              <w:rPr>
                <w:rFonts w:ascii="Arial" w:hAnsi="Arial" w:cs="Arial"/>
              </w:rPr>
              <w:t>means the Defence Digital organisation within the UK MoD whose responsibility is information and communications technology support for MoD operations and business.  Formerly known as Information Systems and Services.</w:t>
            </w:r>
          </w:p>
        </w:tc>
      </w:tr>
      <w:tr w:rsidR="00C64310" w:rsidRPr="00B94445" w14:paraId="3F9B5281" w14:textId="77777777" w:rsidTr="00846B25">
        <w:tc>
          <w:tcPr>
            <w:tcW w:w="889" w:type="pct"/>
          </w:tcPr>
          <w:p w14:paraId="1B7DAC0A" w14:textId="77777777" w:rsidR="00C64310" w:rsidRPr="00B94445" w:rsidRDefault="00C64310" w:rsidP="004F498D">
            <w:pPr>
              <w:rPr>
                <w:rFonts w:ascii="Arial" w:hAnsi="Arial" w:cs="Arial"/>
              </w:rPr>
            </w:pPr>
            <w:r w:rsidRPr="00B94445">
              <w:rPr>
                <w:rFonts w:ascii="Arial" w:hAnsi="Arial" w:cs="Arial"/>
              </w:rPr>
              <w:t>Key Personnel</w:t>
            </w:r>
          </w:p>
        </w:tc>
        <w:tc>
          <w:tcPr>
            <w:tcW w:w="4111" w:type="pct"/>
          </w:tcPr>
          <w:p w14:paraId="3F3DC42A" w14:textId="77777777" w:rsidR="00C64310" w:rsidRPr="00B94445" w:rsidRDefault="00C64310" w:rsidP="004F498D">
            <w:pPr>
              <w:rPr>
                <w:rFonts w:ascii="Arial" w:hAnsi="Arial" w:cs="Arial"/>
              </w:rPr>
            </w:pPr>
            <w:r w:rsidRPr="00B94445">
              <w:rPr>
                <w:rFonts w:ascii="Arial" w:hAnsi="Arial" w:cs="Arial"/>
              </w:rPr>
              <w:t>means the individuals (if any) identified are those personnel filling roles which have been identified as key roles at Contract placement and listed at Schedule 2 and for whom the Authority requires to be notified when there is any change to the Key Personnel.</w:t>
            </w:r>
          </w:p>
        </w:tc>
      </w:tr>
      <w:tr w:rsidR="00C64310" w:rsidRPr="00B94445" w14:paraId="6B30EF3E" w14:textId="77777777" w:rsidTr="00846B25">
        <w:tc>
          <w:tcPr>
            <w:tcW w:w="889" w:type="pct"/>
          </w:tcPr>
          <w:p w14:paraId="44B8F122" w14:textId="77777777" w:rsidR="00C64310" w:rsidRPr="00B94445" w:rsidRDefault="00C64310" w:rsidP="004F498D">
            <w:pPr>
              <w:rPr>
                <w:rFonts w:ascii="Arial" w:hAnsi="Arial" w:cs="Arial"/>
              </w:rPr>
            </w:pPr>
            <w:r w:rsidRPr="00B94445">
              <w:rPr>
                <w:rFonts w:ascii="Arial" w:hAnsi="Arial" w:cs="Arial"/>
              </w:rPr>
              <w:t>Key User Requirement</w:t>
            </w:r>
          </w:p>
        </w:tc>
        <w:tc>
          <w:tcPr>
            <w:tcW w:w="4111" w:type="pct"/>
          </w:tcPr>
          <w:p w14:paraId="06079021" w14:textId="77777777" w:rsidR="00C64310" w:rsidRPr="00B94445" w:rsidRDefault="00C64310" w:rsidP="004F498D">
            <w:pPr>
              <w:rPr>
                <w:rFonts w:ascii="Arial" w:hAnsi="Arial" w:cs="Arial"/>
              </w:rPr>
            </w:pPr>
            <w:r w:rsidRPr="00B94445">
              <w:rPr>
                <w:rFonts w:ascii="Arial" w:hAnsi="Arial" w:cs="Arial"/>
              </w:rPr>
              <w:t xml:space="preserve">DE&amp;S customer requirements that will form a reference point for acceptance.  </w:t>
            </w:r>
          </w:p>
        </w:tc>
      </w:tr>
      <w:tr w:rsidR="00C64310" w:rsidRPr="00B94445" w14:paraId="0140DDF8" w14:textId="77777777" w:rsidTr="00846B25">
        <w:tc>
          <w:tcPr>
            <w:tcW w:w="889" w:type="pct"/>
            <w:hideMark/>
          </w:tcPr>
          <w:p w14:paraId="4F5712A3" w14:textId="77777777" w:rsidR="00C64310" w:rsidRPr="00B94445" w:rsidRDefault="00C64310" w:rsidP="004F498D">
            <w:pPr>
              <w:rPr>
                <w:rFonts w:ascii="Arial" w:hAnsi="Arial" w:cs="Arial"/>
              </w:rPr>
            </w:pPr>
            <w:r w:rsidRPr="00B94445">
              <w:rPr>
                <w:rFonts w:ascii="Arial" w:hAnsi="Arial" w:cs="Arial"/>
              </w:rPr>
              <w:t>Master Service Desk</w:t>
            </w:r>
          </w:p>
        </w:tc>
        <w:tc>
          <w:tcPr>
            <w:tcW w:w="4111" w:type="pct"/>
            <w:hideMark/>
          </w:tcPr>
          <w:p w14:paraId="5A72CD75" w14:textId="77777777" w:rsidR="00C64310" w:rsidRPr="00B94445" w:rsidRDefault="00C64310" w:rsidP="004F498D">
            <w:pPr>
              <w:rPr>
                <w:rFonts w:ascii="Arial" w:hAnsi="Arial" w:cs="Arial"/>
              </w:rPr>
            </w:pPr>
            <w:r w:rsidRPr="00B94445">
              <w:rPr>
                <w:rFonts w:ascii="Arial" w:hAnsi="Arial" w:cs="Arial"/>
              </w:rPr>
              <w:t>The Master Service Desk provides the overarching service desk capability across the Application Support Contractor and Infrastructure and Platform Support Contractors.  The Master Service Desk acts as a single point of contact for the Authority internal service team but will not be directly user facing.  The Master Service Desk will facilitate the lifecycle of all Service Incidents and Requests, and associated communications to the Authority.  The Master Service Desk will be the central point of truth for incident, request and change ticketing information.</w:t>
            </w:r>
          </w:p>
        </w:tc>
      </w:tr>
      <w:tr w:rsidR="00C64310" w:rsidRPr="00B94445" w14:paraId="64C546EA" w14:textId="77777777" w:rsidTr="00846B25">
        <w:tc>
          <w:tcPr>
            <w:tcW w:w="889" w:type="pct"/>
          </w:tcPr>
          <w:p w14:paraId="30902C1E" w14:textId="77777777" w:rsidR="00C64310" w:rsidRPr="00B94445" w:rsidRDefault="00C64310" w:rsidP="004F498D">
            <w:pPr>
              <w:rPr>
                <w:rFonts w:ascii="Arial" w:hAnsi="Arial" w:cs="Arial"/>
              </w:rPr>
            </w:pPr>
            <w:r w:rsidRPr="00B94445">
              <w:rPr>
                <w:rFonts w:ascii="Arial" w:hAnsi="Arial" w:cs="Arial"/>
              </w:rPr>
              <w:t>Milestone</w:t>
            </w:r>
          </w:p>
        </w:tc>
        <w:tc>
          <w:tcPr>
            <w:tcW w:w="4111" w:type="pct"/>
          </w:tcPr>
          <w:p w14:paraId="25F93725" w14:textId="77777777" w:rsidR="00C64310" w:rsidRPr="00B94445" w:rsidRDefault="00C64310" w:rsidP="004F498D">
            <w:pPr>
              <w:rPr>
                <w:rFonts w:ascii="Arial" w:hAnsi="Arial" w:cs="Arial"/>
              </w:rPr>
            </w:pPr>
            <w:r w:rsidRPr="00B94445">
              <w:rPr>
                <w:rFonts w:ascii="Arial" w:hAnsi="Arial" w:cs="Arial"/>
              </w:rPr>
              <w:t>means an event or task described in Schedule 2 which, if applicable must be completed by the relevant Milestone Date to meet the agreed Acceptance Criteria.</w:t>
            </w:r>
          </w:p>
        </w:tc>
      </w:tr>
      <w:tr w:rsidR="00C64310" w:rsidRPr="00B94445" w14:paraId="202EE096" w14:textId="77777777" w:rsidTr="00846B25">
        <w:tc>
          <w:tcPr>
            <w:tcW w:w="889" w:type="pct"/>
          </w:tcPr>
          <w:p w14:paraId="7F3E779A" w14:textId="77777777" w:rsidR="00C64310" w:rsidRPr="00B94445" w:rsidRDefault="00C64310" w:rsidP="004F498D">
            <w:pPr>
              <w:rPr>
                <w:rFonts w:ascii="Arial" w:hAnsi="Arial" w:cs="Arial"/>
              </w:rPr>
            </w:pPr>
            <w:r w:rsidRPr="00B94445">
              <w:rPr>
                <w:rFonts w:ascii="Arial" w:hAnsi="Arial" w:cs="Arial"/>
              </w:rPr>
              <w:t>Milestone Date</w:t>
            </w:r>
          </w:p>
        </w:tc>
        <w:tc>
          <w:tcPr>
            <w:tcW w:w="4111" w:type="pct"/>
          </w:tcPr>
          <w:p w14:paraId="1A7F4961" w14:textId="77777777" w:rsidR="00C64310" w:rsidRPr="00B94445" w:rsidRDefault="00C64310" w:rsidP="004F498D">
            <w:pPr>
              <w:rPr>
                <w:rFonts w:ascii="Arial" w:hAnsi="Arial" w:cs="Arial"/>
              </w:rPr>
            </w:pPr>
            <w:r w:rsidRPr="00B94445">
              <w:rPr>
                <w:rFonts w:ascii="Arial" w:hAnsi="Arial" w:cs="Arial"/>
              </w:rPr>
              <w:t>means the target date set out in Schedule 2 by which the Milestone must be achieved.</w:t>
            </w:r>
          </w:p>
        </w:tc>
      </w:tr>
      <w:tr w:rsidR="00C64310" w:rsidRPr="00B94445" w14:paraId="0B140FB8" w14:textId="77777777" w:rsidTr="00846B25">
        <w:tc>
          <w:tcPr>
            <w:tcW w:w="889" w:type="pct"/>
          </w:tcPr>
          <w:p w14:paraId="416AA5DF" w14:textId="77777777" w:rsidR="00C64310" w:rsidRPr="00B94445" w:rsidRDefault="00C64310" w:rsidP="004F498D">
            <w:pPr>
              <w:rPr>
                <w:rFonts w:ascii="Arial" w:hAnsi="Arial" w:cs="Arial"/>
              </w:rPr>
            </w:pPr>
            <w:r w:rsidRPr="00B94445">
              <w:rPr>
                <w:rFonts w:ascii="Arial" w:hAnsi="Arial" w:cs="Arial"/>
              </w:rPr>
              <w:t>Milestone Payment</w:t>
            </w:r>
          </w:p>
        </w:tc>
        <w:tc>
          <w:tcPr>
            <w:tcW w:w="4111" w:type="pct"/>
          </w:tcPr>
          <w:p w14:paraId="336A2B83" w14:textId="77777777" w:rsidR="00C64310" w:rsidRPr="00B94445" w:rsidRDefault="00C64310" w:rsidP="004F498D">
            <w:pPr>
              <w:rPr>
                <w:rFonts w:ascii="Arial" w:hAnsi="Arial" w:cs="Arial"/>
              </w:rPr>
            </w:pPr>
            <w:r w:rsidRPr="00B94445">
              <w:rPr>
                <w:rFonts w:ascii="Arial" w:hAnsi="Arial" w:cs="Arial"/>
              </w:rPr>
              <w:t>means a payment identified in Schedule 2 to be made following the signature of the milestone / service delivery acceptance form as per Schedule 8 Annex A in respect of achievement of the relevant milestone in respect of achievement of the milestone to meet the acceptance criteria.</w:t>
            </w:r>
          </w:p>
        </w:tc>
      </w:tr>
      <w:tr w:rsidR="00C64310" w:rsidRPr="00B94445" w14:paraId="5B40E2C0" w14:textId="77777777" w:rsidTr="00846B25">
        <w:trPr>
          <w:trHeight w:val="1150"/>
        </w:trPr>
        <w:tc>
          <w:tcPr>
            <w:tcW w:w="889" w:type="pct"/>
            <w:hideMark/>
          </w:tcPr>
          <w:p w14:paraId="1BABB221" w14:textId="77777777" w:rsidR="00C64310" w:rsidRPr="00B94445" w:rsidRDefault="00C64310" w:rsidP="004F498D">
            <w:pPr>
              <w:rPr>
                <w:rFonts w:ascii="Arial" w:hAnsi="Arial" w:cs="Arial"/>
              </w:rPr>
            </w:pPr>
            <w:r w:rsidRPr="00B94445">
              <w:rPr>
                <w:rFonts w:ascii="Arial" w:hAnsi="Arial" w:cs="Arial"/>
              </w:rPr>
              <w:t>Oracle Business Intelligence</w:t>
            </w:r>
          </w:p>
        </w:tc>
        <w:tc>
          <w:tcPr>
            <w:tcW w:w="4111" w:type="pct"/>
            <w:hideMark/>
          </w:tcPr>
          <w:p w14:paraId="24DD5CE1" w14:textId="77777777" w:rsidR="00C64310" w:rsidRPr="00B94445" w:rsidRDefault="00C64310" w:rsidP="004F498D">
            <w:pPr>
              <w:rPr>
                <w:rFonts w:ascii="Arial" w:hAnsi="Arial" w:cs="Arial"/>
              </w:rPr>
            </w:pPr>
            <w:r w:rsidRPr="00B94445">
              <w:rPr>
                <w:rFonts w:ascii="Arial" w:hAnsi="Arial" w:cs="Arial"/>
              </w:rPr>
              <w:t>Oracle Business Intelligence (Enterprise Edition) is Oracle Corporation’s set of business intelligence tools, producing enterprise reports, scorecards, dashboards, ad-hoc analysis, based on a central Business Intelligence Server and is provided by the Authority as GFA.</w:t>
            </w:r>
          </w:p>
        </w:tc>
      </w:tr>
      <w:tr w:rsidR="00C64310" w:rsidRPr="00B94445" w14:paraId="38D1A6E7" w14:textId="77777777" w:rsidTr="00846B25">
        <w:tc>
          <w:tcPr>
            <w:tcW w:w="889" w:type="pct"/>
          </w:tcPr>
          <w:p w14:paraId="6347D6BC" w14:textId="77777777" w:rsidR="00C64310" w:rsidRPr="00B94445" w:rsidRDefault="00C64310" w:rsidP="004F498D">
            <w:pPr>
              <w:rPr>
                <w:rFonts w:ascii="Arial" w:hAnsi="Arial" w:cs="Arial"/>
              </w:rPr>
            </w:pPr>
            <w:r w:rsidRPr="00B94445">
              <w:rPr>
                <w:rFonts w:ascii="Arial" w:hAnsi="Arial" w:cs="Arial"/>
              </w:rPr>
              <w:lastRenderedPageBreak/>
              <w:t>P3M Change Process</w:t>
            </w:r>
          </w:p>
        </w:tc>
        <w:tc>
          <w:tcPr>
            <w:tcW w:w="4111" w:type="pct"/>
          </w:tcPr>
          <w:p w14:paraId="5605D538" w14:textId="77777777" w:rsidR="00C64310" w:rsidRPr="00B94445" w:rsidRDefault="00C64310" w:rsidP="004F498D">
            <w:pPr>
              <w:rPr>
                <w:rFonts w:ascii="Arial" w:hAnsi="Arial" w:cs="Arial"/>
              </w:rPr>
            </w:pPr>
            <w:r w:rsidRPr="00B94445">
              <w:rPr>
                <w:rFonts w:ascii="Arial" w:hAnsi="Arial" w:cs="Arial"/>
              </w:rPr>
              <w:t>means the P3M change process between the Authority, the Infrastructure and Platform Support Contractor, the Application Support Contractor and the R4 Configuration Contractor as provided in Schedule 10</w:t>
            </w:r>
          </w:p>
        </w:tc>
      </w:tr>
      <w:tr w:rsidR="00C64310" w:rsidRPr="00B94445" w14:paraId="72135466" w14:textId="77777777" w:rsidTr="00846B25">
        <w:tc>
          <w:tcPr>
            <w:tcW w:w="889" w:type="pct"/>
          </w:tcPr>
          <w:p w14:paraId="5DFCB26D" w14:textId="77777777" w:rsidR="00C64310" w:rsidRPr="00B94445" w:rsidRDefault="00C64310" w:rsidP="004F498D">
            <w:pPr>
              <w:rPr>
                <w:rFonts w:ascii="Arial" w:hAnsi="Arial" w:cs="Arial"/>
              </w:rPr>
            </w:pPr>
            <w:r w:rsidRPr="00B94445">
              <w:rPr>
                <w:rFonts w:ascii="Arial" w:hAnsi="Arial" w:cs="Arial"/>
              </w:rPr>
              <w:t>Party</w:t>
            </w:r>
          </w:p>
        </w:tc>
        <w:tc>
          <w:tcPr>
            <w:tcW w:w="4111" w:type="pct"/>
          </w:tcPr>
          <w:p w14:paraId="4255D684" w14:textId="77777777" w:rsidR="00C64310" w:rsidRPr="00B94445" w:rsidRDefault="00C64310" w:rsidP="004F498D">
            <w:pPr>
              <w:rPr>
                <w:rFonts w:ascii="Arial" w:hAnsi="Arial" w:cs="Arial"/>
              </w:rPr>
            </w:pPr>
            <w:r w:rsidRPr="00B94445">
              <w:rPr>
                <w:rFonts w:ascii="Arial" w:hAnsi="Arial" w:cs="Arial"/>
              </w:rPr>
              <w:t>means the Authority or the Contractor and Application Support Contractor and R4 Configuration Contractor and Parties shall mean all of them.</w:t>
            </w:r>
          </w:p>
        </w:tc>
      </w:tr>
      <w:tr w:rsidR="00C64310" w:rsidRPr="00B94445" w14:paraId="366BD37D" w14:textId="77777777" w:rsidTr="00846B25">
        <w:tc>
          <w:tcPr>
            <w:tcW w:w="889" w:type="pct"/>
            <w:hideMark/>
          </w:tcPr>
          <w:p w14:paraId="6A99D413" w14:textId="77777777" w:rsidR="00C64310" w:rsidRPr="00B94445" w:rsidRDefault="00C64310" w:rsidP="004F498D">
            <w:pPr>
              <w:rPr>
                <w:rFonts w:ascii="Arial" w:hAnsi="Arial" w:cs="Arial"/>
              </w:rPr>
            </w:pPr>
            <w:r w:rsidRPr="00B94445">
              <w:rPr>
                <w:rFonts w:ascii="Arial" w:hAnsi="Arial" w:cs="Arial"/>
              </w:rPr>
              <w:t>Platform and Infrastructure Support Contractor</w:t>
            </w:r>
          </w:p>
        </w:tc>
        <w:tc>
          <w:tcPr>
            <w:tcW w:w="4111" w:type="pct"/>
            <w:hideMark/>
          </w:tcPr>
          <w:p w14:paraId="2A69C308" w14:textId="77777777" w:rsidR="00C64310" w:rsidRPr="00B94445" w:rsidRDefault="00C64310" w:rsidP="004F498D">
            <w:pPr>
              <w:rPr>
                <w:rFonts w:ascii="Arial" w:hAnsi="Arial" w:cs="Arial"/>
              </w:rPr>
            </w:pPr>
            <w:r w:rsidRPr="00B94445">
              <w:rPr>
                <w:rFonts w:ascii="Arial" w:hAnsi="Arial" w:cs="Arial"/>
              </w:rPr>
              <w:t xml:space="preserve">means the Contractor responsible for providing Infrastructure and Platform Support Services to the Authority. </w:t>
            </w:r>
          </w:p>
        </w:tc>
      </w:tr>
      <w:tr w:rsidR="00C64310" w:rsidRPr="00B94445" w14:paraId="0EF2EA55" w14:textId="77777777" w:rsidTr="00846B25">
        <w:tc>
          <w:tcPr>
            <w:tcW w:w="889" w:type="pct"/>
            <w:hideMark/>
          </w:tcPr>
          <w:p w14:paraId="619D241F" w14:textId="77777777" w:rsidR="00C64310" w:rsidRPr="00B94445" w:rsidRDefault="00C64310" w:rsidP="004F498D">
            <w:pPr>
              <w:rPr>
                <w:rFonts w:ascii="Arial" w:hAnsi="Arial" w:cs="Arial"/>
              </w:rPr>
            </w:pPr>
            <w:r w:rsidRPr="00B94445">
              <w:rPr>
                <w:rFonts w:ascii="Arial" w:hAnsi="Arial" w:cs="Arial"/>
              </w:rPr>
              <w:t>Platform and Infrastructure Support Service</w:t>
            </w:r>
          </w:p>
        </w:tc>
        <w:tc>
          <w:tcPr>
            <w:tcW w:w="4111" w:type="pct"/>
            <w:hideMark/>
          </w:tcPr>
          <w:p w14:paraId="647F9E90" w14:textId="77777777" w:rsidR="00C64310" w:rsidRPr="00B94445" w:rsidRDefault="00C64310" w:rsidP="004F498D">
            <w:pPr>
              <w:rPr>
                <w:rFonts w:ascii="Arial" w:hAnsi="Arial" w:cs="Arial"/>
              </w:rPr>
            </w:pPr>
            <w:r w:rsidRPr="00B94445">
              <w:rPr>
                <w:rFonts w:ascii="Arial" w:hAnsi="Arial" w:cs="Arial"/>
              </w:rPr>
              <w:t>means the Contractor Deliverables provided by the Platform and Infrastructure Support Contractor that together form the DE&amp;S P3M Platform and Infrastructure Support Service.</w:t>
            </w:r>
          </w:p>
        </w:tc>
      </w:tr>
      <w:tr w:rsidR="00C64310" w:rsidRPr="00B94445" w14:paraId="570B9461" w14:textId="77777777" w:rsidTr="00846B25">
        <w:tc>
          <w:tcPr>
            <w:tcW w:w="889" w:type="pct"/>
          </w:tcPr>
          <w:p w14:paraId="18148790" w14:textId="77777777" w:rsidR="00C64310" w:rsidRPr="00B94445" w:rsidRDefault="00C64310" w:rsidP="004F498D">
            <w:pPr>
              <w:rPr>
                <w:rFonts w:ascii="Arial" w:hAnsi="Arial" w:cs="Arial"/>
              </w:rPr>
            </w:pPr>
            <w:r w:rsidRPr="00B94445">
              <w:rPr>
                <w:rFonts w:ascii="Arial" w:hAnsi="Arial" w:cs="Arial"/>
              </w:rPr>
              <w:t>Platform as a Service</w:t>
            </w:r>
          </w:p>
        </w:tc>
        <w:tc>
          <w:tcPr>
            <w:tcW w:w="4111" w:type="pct"/>
          </w:tcPr>
          <w:p w14:paraId="66A15A21" w14:textId="77777777" w:rsidR="00C64310" w:rsidRPr="00B94445" w:rsidRDefault="00C64310" w:rsidP="004F498D">
            <w:pPr>
              <w:rPr>
                <w:rFonts w:ascii="Arial" w:hAnsi="Arial" w:cs="Arial"/>
              </w:rPr>
            </w:pPr>
            <w:r w:rsidRPr="00B94445">
              <w:rPr>
                <w:rFonts w:ascii="Arial" w:hAnsi="Arial" w:cs="Arial"/>
              </w:rPr>
              <w:t>means the Contractor's Platform as a Service as per Schedule 14, which has been provided by the Contractor in accordance with Schedule 2.</w:t>
            </w:r>
          </w:p>
        </w:tc>
      </w:tr>
      <w:tr w:rsidR="00C64310" w:rsidRPr="00B94445" w14:paraId="0A2A9DED" w14:textId="77777777" w:rsidTr="00846B25">
        <w:tc>
          <w:tcPr>
            <w:tcW w:w="889" w:type="pct"/>
          </w:tcPr>
          <w:p w14:paraId="724838C2" w14:textId="77777777" w:rsidR="00C64310" w:rsidRPr="00B94445" w:rsidRDefault="00C64310" w:rsidP="004F498D">
            <w:pPr>
              <w:rPr>
                <w:rFonts w:ascii="Arial" w:hAnsi="Arial" w:cs="Arial"/>
              </w:rPr>
            </w:pPr>
            <w:r w:rsidRPr="00B94445">
              <w:rPr>
                <w:rFonts w:ascii="Arial" w:hAnsi="Arial" w:cs="Arial"/>
              </w:rPr>
              <w:t>PPE</w:t>
            </w:r>
          </w:p>
        </w:tc>
        <w:tc>
          <w:tcPr>
            <w:tcW w:w="4111" w:type="pct"/>
          </w:tcPr>
          <w:p w14:paraId="57B65D6A" w14:textId="77777777" w:rsidR="00C64310" w:rsidRPr="00B94445" w:rsidRDefault="00C64310" w:rsidP="004F498D">
            <w:pPr>
              <w:rPr>
                <w:rFonts w:ascii="Arial" w:hAnsi="Arial" w:cs="Arial"/>
              </w:rPr>
            </w:pPr>
            <w:r w:rsidRPr="00B94445">
              <w:rPr>
                <w:rFonts w:ascii="Arial" w:hAnsi="Arial" w:cs="Arial"/>
              </w:rPr>
              <w:t>PPE stands for Pre-Production hosted environment.</w:t>
            </w:r>
          </w:p>
        </w:tc>
      </w:tr>
      <w:tr w:rsidR="00C64310" w:rsidRPr="00B94445" w14:paraId="0F5120D9" w14:textId="77777777" w:rsidTr="00846B25">
        <w:tc>
          <w:tcPr>
            <w:tcW w:w="889" w:type="pct"/>
            <w:hideMark/>
          </w:tcPr>
          <w:p w14:paraId="1FF94E96" w14:textId="77777777" w:rsidR="00C64310" w:rsidRPr="00B94445" w:rsidRDefault="00C64310" w:rsidP="004F498D">
            <w:pPr>
              <w:rPr>
                <w:rFonts w:ascii="Arial" w:hAnsi="Arial" w:cs="Arial"/>
              </w:rPr>
            </w:pPr>
            <w:r w:rsidRPr="00B94445">
              <w:rPr>
                <w:rFonts w:ascii="Arial" w:hAnsi="Arial" w:cs="Arial"/>
              </w:rPr>
              <w:t>Primavera Gateway facility</w:t>
            </w:r>
          </w:p>
        </w:tc>
        <w:tc>
          <w:tcPr>
            <w:tcW w:w="4111" w:type="pct"/>
            <w:hideMark/>
          </w:tcPr>
          <w:p w14:paraId="3A48A0E4" w14:textId="77777777" w:rsidR="00C64310" w:rsidRPr="00B94445" w:rsidRDefault="00C64310" w:rsidP="004F498D">
            <w:pPr>
              <w:rPr>
                <w:rFonts w:ascii="Arial" w:hAnsi="Arial" w:cs="Arial"/>
              </w:rPr>
            </w:pPr>
            <w:r w:rsidRPr="00B94445">
              <w:rPr>
                <w:rFonts w:ascii="Arial" w:hAnsi="Arial" w:cs="Arial"/>
              </w:rPr>
              <w:t>Oracle’s Primavera Gateway provides a standard data integration solution for connecting Primavera Applications internally and with other enterprise applications and is provided by the Authority as GFA.</w:t>
            </w:r>
          </w:p>
        </w:tc>
      </w:tr>
      <w:tr w:rsidR="00C64310" w:rsidRPr="00B94445" w14:paraId="1C25909A" w14:textId="77777777" w:rsidTr="00846B25">
        <w:tc>
          <w:tcPr>
            <w:tcW w:w="889" w:type="pct"/>
            <w:hideMark/>
          </w:tcPr>
          <w:p w14:paraId="3665EC64" w14:textId="77777777" w:rsidR="00C64310" w:rsidRPr="00B94445" w:rsidRDefault="00C64310" w:rsidP="004F498D">
            <w:pPr>
              <w:rPr>
                <w:rFonts w:ascii="Arial" w:hAnsi="Arial" w:cs="Arial"/>
              </w:rPr>
            </w:pPr>
            <w:r w:rsidRPr="00B94445">
              <w:rPr>
                <w:rFonts w:ascii="Arial" w:hAnsi="Arial" w:cs="Arial"/>
              </w:rPr>
              <w:t>R4 Configuration Contractor</w:t>
            </w:r>
          </w:p>
        </w:tc>
        <w:tc>
          <w:tcPr>
            <w:tcW w:w="4111" w:type="pct"/>
            <w:hideMark/>
          </w:tcPr>
          <w:p w14:paraId="7F2A7DB5" w14:textId="77777777" w:rsidR="00C64310" w:rsidRPr="00B94445" w:rsidRDefault="00C64310" w:rsidP="004F498D">
            <w:pPr>
              <w:rPr>
                <w:rFonts w:ascii="Arial" w:hAnsi="Arial" w:cs="Arial"/>
              </w:rPr>
            </w:pPr>
            <w:r w:rsidRPr="00B94445">
              <w:rPr>
                <w:rFonts w:ascii="Arial" w:hAnsi="Arial" w:cs="Arial"/>
              </w:rPr>
              <w:t>means the Contractor responsible for configuration and testing of Release 4.</w:t>
            </w:r>
          </w:p>
        </w:tc>
      </w:tr>
      <w:tr w:rsidR="00C64310" w:rsidRPr="00B94445" w14:paraId="5285AEF5" w14:textId="77777777" w:rsidTr="00846B25">
        <w:trPr>
          <w:trHeight w:val="63"/>
        </w:trPr>
        <w:tc>
          <w:tcPr>
            <w:tcW w:w="889" w:type="pct"/>
          </w:tcPr>
          <w:p w14:paraId="6829238F" w14:textId="77777777" w:rsidR="00C64310" w:rsidRPr="00B94445" w:rsidRDefault="00C64310" w:rsidP="004F498D">
            <w:pPr>
              <w:rPr>
                <w:rFonts w:ascii="Arial" w:hAnsi="Arial" w:cs="Arial"/>
              </w:rPr>
            </w:pPr>
            <w:r w:rsidRPr="00B94445">
              <w:rPr>
                <w:rFonts w:ascii="Arial" w:hAnsi="Arial" w:cs="Arial"/>
              </w:rPr>
              <w:t>Release 4</w:t>
            </w:r>
          </w:p>
        </w:tc>
        <w:tc>
          <w:tcPr>
            <w:tcW w:w="4111" w:type="pct"/>
          </w:tcPr>
          <w:p w14:paraId="0D4606F5" w14:textId="77777777" w:rsidR="00C64310" w:rsidRPr="00B94445" w:rsidRDefault="00C64310" w:rsidP="004F498D">
            <w:pPr>
              <w:rPr>
                <w:rFonts w:ascii="Arial" w:hAnsi="Arial" w:cs="Arial"/>
              </w:rPr>
            </w:pPr>
            <w:r w:rsidRPr="00B94445">
              <w:rPr>
                <w:rFonts w:ascii="Arial" w:hAnsi="Arial" w:cs="Arial"/>
              </w:rPr>
              <w:t>means item(s) produced primarily to extend, alter or improve the DES P3M System and / or any R4 configuration partner deliverable providing additional functionality or performance enhancement.</w:t>
            </w:r>
          </w:p>
        </w:tc>
      </w:tr>
      <w:tr w:rsidR="00C64310" w:rsidRPr="00B94445" w14:paraId="20B84AE9" w14:textId="77777777" w:rsidTr="00846B25">
        <w:tc>
          <w:tcPr>
            <w:tcW w:w="889" w:type="pct"/>
            <w:hideMark/>
          </w:tcPr>
          <w:p w14:paraId="6D95D18E" w14:textId="77777777" w:rsidR="00C64310" w:rsidRPr="00B94445" w:rsidRDefault="00C64310" w:rsidP="004F498D">
            <w:pPr>
              <w:rPr>
                <w:rFonts w:ascii="Arial" w:hAnsi="Arial" w:cs="Arial"/>
              </w:rPr>
            </w:pPr>
            <w:r w:rsidRPr="00B94445">
              <w:rPr>
                <w:rFonts w:ascii="Arial" w:hAnsi="Arial" w:cs="Arial"/>
              </w:rPr>
              <w:t xml:space="preserve">Request for Change </w:t>
            </w:r>
          </w:p>
        </w:tc>
        <w:tc>
          <w:tcPr>
            <w:tcW w:w="4111" w:type="pct"/>
            <w:hideMark/>
          </w:tcPr>
          <w:p w14:paraId="27952BA6" w14:textId="77777777" w:rsidR="00C64310" w:rsidRPr="00B94445" w:rsidRDefault="00C64310" w:rsidP="004F498D">
            <w:pPr>
              <w:rPr>
                <w:rFonts w:ascii="Arial" w:hAnsi="Arial" w:cs="Arial"/>
              </w:rPr>
            </w:pPr>
            <w:r w:rsidRPr="00B94445">
              <w:rPr>
                <w:rFonts w:ascii="Arial" w:hAnsi="Arial" w:cs="Arial"/>
              </w:rPr>
              <w:t>means the formal request for technical changes to be made on the DES P3M Service. Also typically used in reference to change ticketing as presented to the Change Advisory Board (CAB)</w:t>
            </w:r>
          </w:p>
        </w:tc>
      </w:tr>
      <w:tr w:rsidR="00C64310" w:rsidRPr="00B94445" w14:paraId="42475ACC" w14:textId="77777777" w:rsidTr="00846B25">
        <w:tc>
          <w:tcPr>
            <w:tcW w:w="889" w:type="pct"/>
            <w:hideMark/>
          </w:tcPr>
          <w:p w14:paraId="591E8AAF" w14:textId="77777777" w:rsidR="00C64310" w:rsidRPr="00B94445" w:rsidRDefault="00C64310" w:rsidP="004F498D">
            <w:pPr>
              <w:rPr>
                <w:rFonts w:ascii="Arial" w:hAnsi="Arial" w:cs="Arial"/>
              </w:rPr>
            </w:pPr>
            <w:r w:rsidRPr="00B94445">
              <w:rPr>
                <w:rFonts w:ascii="Arial" w:hAnsi="Arial" w:cs="Arial"/>
              </w:rPr>
              <w:t>RMAN</w:t>
            </w:r>
          </w:p>
        </w:tc>
        <w:tc>
          <w:tcPr>
            <w:tcW w:w="4111" w:type="pct"/>
            <w:hideMark/>
          </w:tcPr>
          <w:p w14:paraId="03BB44B4" w14:textId="77777777" w:rsidR="00C64310" w:rsidRPr="00B94445" w:rsidRDefault="00C64310" w:rsidP="004F498D">
            <w:pPr>
              <w:rPr>
                <w:rFonts w:ascii="Arial" w:hAnsi="Arial" w:cs="Arial"/>
              </w:rPr>
            </w:pPr>
            <w:r w:rsidRPr="00B94445">
              <w:rPr>
                <w:rFonts w:ascii="Arial" w:hAnsi="Arial" w:cs="Arial"/>
              </w:rPr>
              <w:t>Recovery Manager is a backup and recovery manager supplied by Oracle Corporation for Oracle databases. It provides database backup, restore, and recovery capabilities addressing high availability and disaster recovery concerns.</w:t>
            </w:r>
          </w:p>
        </w:tc>
      </w:tr>
      <w:tr w:rsidR="00C64310" w:rsidRPr="00B94445" w14:paraId="19142F84" w14:textId="77777777" w:rsidTr="00846B25">
        <w:tc>
          <w:tcPr>
            <w:tcW w:w="889" w:type="pct"/>
            <w:hideMark/>
          </w:tcPr>
          <w:p w14:paraId="467320CC" w14:textId="77777777" w:rsidR="00C64310" w:rsidRPr="00B94445" w:rsidRDefault="00C64310" w:rsidP="004F498D">
            <w:pPr>
              <w:rPr>
                <w:rFonts w:ascii="Arial" w:hAnsi="Arial" w:cs="Arial"/>
              </w:rPr>
            </w:pPr>
            <w:r w:rsidRPr="00B94445">
              <w:rPr>
                <w:rFonts w:ascii="Arial" w:hAnsi="Arial" w:cs="Arial"/>
              </w:rPr>
              <w:t>User</w:t>
            </w:r>
          </w:p>
        </w:tc>
        <w:tc>
          <w:tcPr>
            <w:tcW w:w="4111" w:type="pct"/>
            <w:hideMark/>
          </w:tcPr>
          <w:p w14:paraId="49BE0009" w14:textId="77777777" w:rsidR="00C64310" w:rsidRPr="00B94445" w:rsidRDefault="00C64310" w:rsidP="004F498D">
            <w:pPr>
              <w:rPr>
                <w:rFonts w:ascii="Arial" w:hAnsi="Arial" w:cs="Arial"/>
              </w:rPr>
            </w:pPr>
            <w:r w:rsidRPr="00B94445">
              <w:rPr>
                <w:rFonts w:ascii="Arial" w:hAnsi="Arial" w:cs="Arial"/>
              </w:rPr>
              <w:t>means Authorised User.</w:t>
            </w:r>
          </w:p>
        </w:tc>
      </w:tr>
    </w:tbl>
    <w:p w14:paraId="7DB424ED" w14:textId="77777777" w:rsidR="000C676A" w:rsidRPr="00B94445" w:rsidRDefault="000C676A" w:rsidP="004F498D">
      <w:pPr>
        <w:rPr>
          <w:rFonts w:ascii="Arial" w:hAnsi="Arial" w:cs="Arial"/>
        </w:rPr>
      </w:pPr>
    </w:p>
    <w:p w14:paraId="3BA8B953" w14:textId="77777777" w:rsidR="00796745" w:rsidRPr="00B94445" w:rsidRDefault="00796745" w:rsidP="004F498D">
      <w:pPr>
        <w:rPr>
          <w:rFonts w:ascii="Arial" w:hAnsi="Arial" w:cs="Arial"/>
        </w:rPr>
      </w:pPr>
      <w:bookmarkStart w:id="40" w:name="_Toc501022446_10_3"/>
    </w:p>
    <w:p w14:paraId="2C48B2B2" w14:textId="4B98B01A" w:rsidR="000C676A" w:rsidRPr="00B94445" w:rsidRDefault="000C676A" w:rsidP="00BE37A1">
      <w:pPr>
        <w:pStyle w:val="Heading1"/>
      </w:pPr>
      <w:bookmarkStart w:id="41" w:name="_Toc50558262"/>
      <w:r w:rsidRPr="00B94445">
        <w:lastRenderedPageBreak/>
        <w:t>Schedule 2</w:t>
      </w:r>
      <w:bookmarkEnd w:id="40"/>
      <w:r w:rsidR="007632E8" w:rsidRPr="00B94445">
        <w:t xml:space="preserve"> Schedule of Requirements</w:t>
      </w:r>
      <w:bookmarkEnd w:id="41"/>
    </w:p>
    <w:p w14:paraId="37FC0933" w14:textId="77777777" w:rsidR="007632E8" w:rsidRPr="00B94445" w:rsidRDefault="007632E8" w:rsidP="004F498D">
      <w:pPr>
        <w:rPr>
          <w:rFonts w:ascii="Arial" w:hAnsi="Arial" w:cs="Arial"/>
        </w:rPr>
      </w:pPr>
    </w:p>
    <w:p w14:paraId="226AC8A7" w14:textId="77777777" w:rsidR="007632E8" w:rsidRPr="00B94445" w:rsidRDefault="007632E8" w:rsidP="004F498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5" w:themeFillShade="BF"/>
        <w:tblLook w:val="04A0" w:firstRow="1" w:lastRow="0" w:firstColumn="1" w:lastColumn="0" w:noHBand="0" w:noVBand="1"/>
      </w:tblPr>
      <w:tblGrid>
        <w:gridCol w:w="6592"/>
        <w:gridCol w:w="2424"/>
      </w:tblGrid>
      <w:tr w:rsidR="007632E8" w:rsidRPr="00B94445" w14:paraId="5A8AD26A" w14:textId="77777777" w:rsidTr="009F4E73">
        <w:tc>
          <w:tcPr>
            <w:tcW w:w="3656" w:type="pct"/>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6E1A018" w14:textId="77777777" w:rsidR="007632E8" w:rsidRPr="00B94445" w:rsidRDefault="007632E8" w:rsidP="004F498D">
            <w:pPr>
              <w:rPr>
                <w:rFonts w:ascii="Arial" w:hAnsi="Arial" w:cs="Arial"/>
              </w:rPr>
            </w:pPr>
            <w:r w:rsidRPr="00B94445">
              <w:rPr>
                <w:rFonts w:ascii="Arial" w:hAnsi="Arial" w:cs="Arial"/>
              </w:rPr>
              <w:t>Schedule of Requirements</w:t>
            </w:r>
          </w:p>
        </w:tc>
        <w:tc>
          <w:tcPr>
            <w:tcW w:w="1344" w:type="pct"/>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8C78D77" w14:textId="77777777" w:rsidR="007632E8" w:rsidRPr="00B94445" w:rsidRDefault="007632E8" w:rsidP="004F498D">
            <w:pPr>
              <w:rPr>
                <w:rFonts w:ascii="Arial" w:hAnsi="Arial" w:cs="Arial"/>
              </w:rPr>
            </w:pPr>
          </w:p>
        </w:tc>
      </w:tr>
    </w:tbl>
    <w:tbl>
      <w:tblPr>
        <w:tblStyle w:val="TableGrid"/>
        <w:tblW w:w="5000" w:type="pct"/>
        <w:tblLook w:val="04A0" w:firstRow="1" w:lastRow="0" w:firstColumn="1" w:lastColumn="0" w:noHBand="0" w:noVBand="1"/>
      </w:tblPr>
      <w:tblGrid>
        <w:gridCol w:w="9016"/>
      </w:tblGrid>
      <w:tr w:rsidR="007632E8" w:rsidRPr="00B94445" w14:paraId="7C2A829A" w14:textId="77777777" w:rsidTr="009F4E73">
        <w:tc>
          <w:tcPr>
            <w:tcW w:w="5000"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B71197" w14:textId="77777777" w:rsidR="007632E8" w:rsidRPr="00B94445" w:rsidRDefault="007632E8" w:rsidP="004F498D">
            <w:pPr>
              <w:rPr>
                <w:rFonts w:ascii="Arial" w:hAnsi="Arial" w:cs="Arial"/>
                <w:sz w:val="22"/>
                <w:szCs w:val="22"/>
              </w:rPr>
            </w:pPr>
          </w:p>
        </w:tc>
      </w:tr>
      <w:tr w:rsidR="007632E8" w:rsidRPr="00B94445" w14:paraId="243625BA" w14:textId="77777777" w:rsidTr="009F4E73">
        <w:tc>
          <w:tcPr>
            <w:tcW w:w="5000" w:type="pct"/>
            <w:tcBorders>
              <w:top w:val="single" w:sz="4" w:space="0" w:color="auto"/>
              <w:left w:val="single" w:sz="4" w:space="0" w:color="auto"/>
              <w:bottom w:val="single" w:sz="4" w:space="0" w:color="auto"/>
              <w:right w:val="single" w:sz="4" w:space="0" w:color="auto"/>
            </w:tcBorders>
            <w:hideMark/>
          </w:tcPr>
          <w:p w14:paraId="05E1495B" w14:textId="77777777" w:rsidR="007632E8" w:rsidRPr="00B94445" w:rsidRDefault="007632E8" w:rsidP="004F498D">
            <w:pPr>
              <w:rPr>
                <w:rFonts w:ascii="Arial" w:hAnsi="Arial" w:cs="Arial"/>
                <w:sz w:val="22"/>
                <w:szCs w:val="22"/>
              </w:rPr>
            </w:pPr>
          </w:p>
          <w:tbl>
            <w:tblPr>
              <w:tblStyle w:val="TableGrid"/>
              <w:tblW w:w="0" w:type="auto"/>
              <w:tblInd w:w="28" w:type="dxa"/>
              <w:tblLook w:val="04A0" w:firstRow="1" w:lastRow="0" w:firstColumn="1" w:lastColumn="0" w:noHBand="0" w:noVBand="1"/>
            </w:tblPr>
            <w:tblGrid>
              <w:gridCol w:w="1231"/>
              <w:gridCol w:w="1775"/>
              <w:gridCol w:w="3027"/>
              <w:gridCol w:w="2729"/>
            </w:tblGrid>
            <w:tr w:rsidR="007632E8" w:rsidRPr="00B94445" w14:paraId="7539538A" w14:textId="77777777" w:rsidTr="009F4E73">
              <w:trPr>
                <w:trHeight w:val="664"/>
              </w:trPr>
              <w:tc>
                <w:tcPr>
                  <w:tcW w:w="1231" w:type="dxa"/>
                  <w:tcBorders>
                    <w:top w:val="single" w:sz="4" w:space="0" w:color="auto"/>
                    <w:left w:val="single" w:sz="4" w:space="0" w:color="auto"/>
                    <w:bottom w:val="single" w:sz="4" w:space="0" w:color="auto"/>
                    <w:right w:val="single" w:sz="4" w:space="0" w:color="auto"/>
                  </w:tcBorders>
                  <w:shd w:val="clear" w:color="auto" w:fill="0070C0"/>
                  <w:hideMark/>
                </w:tcPr>
                <w:p w14:paraId="2EC7E1D4" w14:textId="77777777" w:rsidR="007632E8" w:rsidRPr="00B94445" w:rsidRDefault="007632E8" w:rsidP="004F498D">
                  <w:pPr>
                    <w:rPr>
                      <w:rFonts w:ascii="Arial" w:hAnsi="Arial" w:cs="Arial"/>
                      <w:sz w:val="22"/>
                      <w:szCs w:val="22"/>
                    </w:rPr>
                  </w:pPr>
                  <w:r w:rsidRPr="00B94445">
                    <w:rPr>
                      <w:rFonts w:ascii="Arial" w:hAnsi="Arial" w:cs="Arial"/>
                      <w:sz w:val="22"/>
                      <w:szCs w:val="22"/>
                    </w:rPr>
                    <w:t>Item</w:t>
                  </w:r>
                </w:p>
              </w:tc>
              <w:tc>
                <w:tcPr>
                  <w:tcW w:w="1775" w:type="dxa"/>
                  <w:tcBorders>
                    <w:top w:val="single" w:sz="4" w:space="0" w:color="auto"/>
                    <w:left w:val="single" w:sz="4" w:space="0" w:color="auto"/>
                    <w:bottom w:val="single" w:sz="4" w:space="0" w:color="auto"/>
                    <w:right w:val="single" w:sz="4" w:space="0" w:color="auto"/>
                  </w:tcBorders>
                  <w:shd w:val="clear" w:color="auto" w:fill="0070C0"/>
                  <w:hideMark/>
                </w:tcPr>
                <w:p w14:paraId="452F5D94" w14:textId="77777777" w:rsidR="007632E8" w:rsidRPr="00B94445" w:rsidRDefault="007632E8" w:rsidP="004F498D">
                  <w:pPr>
                    <w:rPr>
                      <w:rFonts w:ascii="Arial" w:hAnsi="Arial" w:cs="Arial"/>
                      <w:sz w:val="22"/>
                      <w:szCs w:val="22"/>
                    </w:rPr>
                  </w:pPr>
                  <w:r w:rsidRPr="00B94445">
                    <w:rPr>
                      <w:rFonts w:ascii="Arial" w:hAnsi="Arial" w:cs="Arial"/>
                      <w:sz w:val="22"/>
                      <w:szCs w:val="22"/>
                    </w:rPr>
                    <w:t>Description</w:t>
                  </w:r>
                </w:p>
              </w:tc>
              <w:tc>
                <w:tcPr>
                  <w:tcW w:w="3027" w:type="dxa"/>
                  <w:tcBorders>
                    <w:top w:val="single" w:sz="4" w:space="0" w:color="auto"/>
                    <w:left w:val="single" w:sz="4" w:space="0" w:color="auto"/>
                    <w:bottom w:val="single" w:sz="4" w:space="0" w:color="auto"/>
                    <w:right w:val="single" w:sz="4" w:space="0" w:color="auto"/>
                  </w:tcBorders>
                  <w:shd w:val="clear" w:color="auto" w:fill="0070C0"/>
                  <w:hideMark/>
                </w:tcPr>
                <w:p w14:paraId="4525CF42" w14:textId="77777777" w:rsidR="007632E8" w:rsidRPr="00B94445" w:rsidRDefault="007632E8" w:rsidP="004F498D">
                  <w:pPr>
                    <w:rPr>
                      <w:rFonts w:ascii="Arial" w:hAnsi="Arial" w:cs="Arial"/>
                      <w:sz w:val="22"/>
                      <w:szCs w:val="22"/>
                    </w:rPr>
                  </w:pPr>
                  <w:r w:rsidRPr="00B94445">
                    <w:rPr>
                      <w:rFonts w:ascii="Arial" w:hAnsi="Arial" w:cs="Arial"/>
                      <w:sz w:val="22"/>
                      <w:szCs w:val="22"/>
                    </w:rPr>
                    <w:t>Critical Acceptance Criteria (to be approved by the Authority)</w:t>
                  </w:r>
                </w:p>
              </w:tc>
              <w:tc>
                <w:tcPr>
                  <w:tcW w:w="2729" w:type="dxa"/>
                  <w:tcBorders>
                    <w:top w:val="single" w:sz="4" w:space="0" w:color="auto"/>
                    <w:left w:val="single" w:sz="4" w:space="0" w:color="auto"/>
                    <w:bottom w:val="single" w:sz="4" w:space="0" w:color="auto"/>
                    <w:right w:val="single" w:sz="4" w:space="0" w:color="auto"/>
                  </w:tcBorders>
                  <w:shd w:val="clear" w:color="auto" w:fill="0070C0"/>
                  <w:hideMark/>
                </w:tcPr>
                <w:p w14:paraId="568CDE4F" w14:textId="77777777" w:rsidR="007632E8" w:rsidRPr="00B94445" w:rsidRDefault="007632E8" w:rsidP="004F498D">
                  <w:pPr>
                    <w:rPr>
                      <w:rFonts w:ascii="Arial" w:hAnsi="Arial" w:cs="Arial"/>
                      <w:sz w:val="22"/>
                      <w:szCs w:val="22"/>
                    </w:rPr>
                  </w:pPr>
                  <w:r w:rsidRPr="00B94445">
                    <w:rPr>
                      <w:rFonts w:ascii="Arial" w:hAnsi="Arial" w:cs="Arial"/>
                      <w:sz w:val="22"/>
                      <w:szCs w:val="22"/>
                    </w:rPr>
                    <w:t>Price</w:t>
                  </w:r>
                </w:p>
              </w:tc>
            </w:tr>
            <w:tr w:rsidR="007632E8" w:rsidRPr="00B94445" w14:paraId="5EB25D9D" w14:textId="77777777" w:rsidTr="009F4E73">
              <w:tc>
                <w:tcPr>
                  <w:tcW w:w="1231" w:type="dxa"/>
                  <w:tcBorders>
                    <w:top w:val="single" w:sz="4" w:space="0" w:color="auto"/>
                    <w:left w:val="single" w:sz="4" w:space="0" w:color="auto"/>
                    <w:bottom w:val="single" w:sz="4" w:space="0" w:color="auto"/>
                    <w:right w:val="single" w:sz="4" w:space="0" w:color="auto"/>
                  </w:tcBorders>
                  <w:hideMark/>
                </w:tcPr>
                <w:p w14:paraId="3346C2FB" w14:textId="77777777" w:rsidR="007632E8" w:rsidRPr="00B94445" w:rsidRDefault="007632E8" w:rsidP="004F498D">
                  <w:pPr>
                    <w:rPr>
                      <w:rFonts w:ascii="Arial" w:hAnsi="Arial" w:cs="Arial"/>
                      <w:sz w:val="22"/>
                      <w:szCs w:val="22"/>
                    </w:rPr>
                  </w:pPr>
                  <w:r w:rsidRPr="00B94445">
                    <w:rPr>
                      <w:rFonts w:ascii="Arial" w:hAnsi="Arial" w:cs="Arial"/>
                      <w:sz w:val="22"/>
                      <w:szCs w:val="22"/>
                    </w:rPr>
                    <w:t>1</w:t>
                  </w:r>
                </w:p>
              </w:tc>
              <w:tc>
                <w:tcPr>
                  <w:tcW w:w="1775" w:type="dxa"/>
                  <w:tcBorders>
                    <w:top w:val="single" w:sz="4" w:space="0" w:color="auto"/>
                    <w:left w:val="single" w:sz="4" w:space="0" w:color="auto"/>
                    <w:bottom w:val="single" w:sz="4" w:space="0" w:color="auto"/>
                    <w:right w:val="single" w:sz="4" w:space="0" w:color="auto"/>
                  </w:tcBorders>
                  <w:hideMark/>
                </w:tcPr>
                <w:p w14:paraId="3CB2D5C0" w14:textId="3F6C2387" w:rsidR="007632E8" w:rsidRPr="00B94445" w:rsidRDefault="007632E8" w:rsidP="004F498D">
                  <w:pPr>
                    <w:rPr>
                      <w:rFonts w:ascii="Arial" w:hAnsi="Arial" w:cs="Arial"/>
                      <w:sz w:val="22"/>
                      <w:szCs w:val="22"/>
                    </w:rPr>
                  </w:pPr>
                  <w:r w:rsidRPr="00B94445">
                    <w:rPr>
                      <w:rFonts w:ascii="Arial" w:hAnsi="Arial" w:cs="Arial"/>
                      <w:sz w:val="22"/>
                      <w:szCs w:val="22"/>
                    </w:rPr>
                    <w:t>The Contractor shall complete the Discovery Phase in accordance with the Statement of Requirement at Annex A to Schedule 2</w:t>
                  </w:r>
                </w:p>
              </w:tc>
              <w:tc>
                <w:tcPr>
                  <w:tcW w:w="3027" w:type="dxa"/>
                  <w:tcBorders>
                    <w:top w:val="single" w:sz="4" w:space="0" w:color="auto"/>
                    <w:left w:val="single" w:sz="4" w:space="0" w:color="auto"/>
                    <w:bottom w:val="single" w:sz="4" w:space="0" w:color="auto"/>
                    <w:right w:val="single" w:sz="4" w:space="0" w:color="auto"/>
                  </w:tcBorders>
                  <w:hideMark/>
                </w:tcPr>
                <w:p w14:paraId="33BEF3ED" w14:textId="77777777" w:rsidR="007632E8" w:rsidRPr="002F2867" w:rsidRDefault="007632E8" w:rsidP="0060323B">
                  <w:pPr>
                    <w:pStyle w:val="ListParagraph"/>
                    <w:numPr>
                      <w:ilvl w:val="0"/>
                      <w:numId w:val="23"/>
                    </w:numPr>
                    <w:rPr>
                      <w:rFonts w:ascii="Arial" w:hAnsi="Arial" w:cs="Arial"/>
                      <w:sz w:val="22"/>
                      <w:szCs w:val="22"/>
                    </w:rPr>
                  </w:pPr>
                  <w:r w:rsidRPr="002F2867">
                    <w:rPr>
                      <w:rFonts w:ascii="Arial" w:hAnsi="Arial" w:cs="Arial"/>
                      <w:sz w:val="22"/>
                      <w:szCs w:val="22"/>
                    </w:rPr>
                    <w:t xml:space="preserve">Completion of activities in the Discovery Phase </w:t>
                  </w:r>
                </w:p>
                <w:p w14:paraId="3FA0A862" w14:textId="6C2CC148" w:rsidR="007632E8" w:rsidRPr="002F2867" w:rsidRDefault="007632E8" w:rsidP="0060323B">
                  <w:pPr>
                    <w:pStyle w:val="ListParagraph"/>
                    <w:numPr>
                      <w:ilvl w:val="0"/>
                      <w:numId w:val="23"/>
                    </w:numPr>
                    <w:rPr>
                      <w:rFonts w:ascii="Arial" w:hAnsi="Arial" w:cs="Arial"/>
                      <w:sz w:val="22"/>
                      <w:szCs w:val="22"/>
                    </w:rPr>
                  </w:pPr>
                  <w:r w:rsidRPr="002F2867">
                    <w:rPr>
                      <w:rFonts w:ascii="Arial" w:hAnsi="Arial" w:cs="Arial"/>
                      <w:sz w:val="22"/>
                      <w:szCs w:val="22"/>
                    </w:rPr>
                    <w:t>Acceptance of the revised Solution Design Document</w:t>
                  </w:r>
                  <w:r w:rsidR="000654EA">
                    <w:rPr>
                      <w:rFonts w:ascii="Arial" w:hAnsi="Arial" w:cs="Arial"/>
                      <w:sz w:val="22"/>
                      <w:szCs w:val="22"/>
                    </w:rPr>
                    <w:t xml:space="preserve"> (MS1)</w:t>
                  </w:r>
                </w:p>
                <w:p w14:paraId="116896EA" w14:textId="77777777" w:rsidR="007632E8" w:rsidRPr="002F2867" w:rsidRDefault="007632E8" w:rsidP="0060323B">
                  <w:pPr>
                    <w:pStyle w:val="ListParagraph"/>
                    <w:numPr>
                      <w:ilvl w:val="0"/>
                      <w:numId w:val="23"/>
                    </w:numPr>
                    <w:rPr>
                      <w:rFonts w:ascii="Arial" w:hAnsi="Arial" w:cs="Arial"/>
                    </w:rPr>
                  </w:pPr>
                  <w:r w:rsidRPr="002F2867">
                    <w:rPr>
                      <w:rFonts w:ascii="Arial" w:hAnsi="Arial" w:cs="Arial"/>
                      <w:sz w:val="22"/>
                      <w:szCs w:val="22"/>
                    </w:rPr>
                    <w:t>Acceptance of the scope, schedule and configuration for the Rapid Prototype Phase (Item 2)</w:t>
                  </w:r>
                </w:p>
              </w:tc>
              <w:tc>
                <w:tcPr>
                  <w:tcW w:w="2729" w:type="dxa"/>
                  <w:tcBorders>
                    <w:top w:val="single" w:sz="4" w:space="0" w:color="auto"/>
                    <w:left w:val="single" w:sz="4" w:space="0" w:color="auto"/>
                    <w:bottom w:val="single" w:sz="4" w:space="0" w:color="auto"/>
                    <w:right w:val="single" w:sz="4" w:space="0" w:color="auto"/>
                  </w:tcBorders>
                  <w:hideMark/>
                </w:tcPr>
                <w:p w14:paraId="37910343" w14:textId="4E823018" w:rsidR="007632E8" w:rsidRPr="00B94445" w:rsidRDefault="007632E8" w:rsidP="004F498D">
                  <w:pPr>
                    <w:rPr>
                      <w:rFonts w:ascii="Arial" w:hAnsi="Arial" w:cs="Arial"/>
                      <w:sz w:val="22"/>
                      <w:szCs w:val="22"/>
                    </w:rPr>
                  </w:pPr>
                  <w:r w:rsidRPr="00B94445">
                    <w:rPr>
                      <w:rFonts w:ascii="Arial" w:hAnsi="Arial" w:cs="Arial"/>
                      <w:sz w:val="22"/>
                      <w:szCs w:val="22"/>
                    </w:rPr>
                    <w:t xml:space="preserve">Firm </w:t>
                  </w:r>
                  <w:proofErr w:type="gramStart"/>
                  <w:r w:rsidRPr="00B94445">
                    <w:rPr>
                      <w:rFonts w:ascii="Arial" w:hAnsi="Arial" w:cs="Arial"/>
                      <w:sz w:val="22"/>
                      <w:szCs w:val="22"/>
                    </w:rPr>
                    <w:t xml:space="preserve">Price </w:t>
                  </w:r>
                  <w:r w:rsidR="009A78E1">
                    <w:rPr>
                      <w:rFonts w:ascii="Arial" w:hAnsi="Arial" w:cs="Arial"/>
                      <w:sz w:val="22"/>
                      <w:szCs w:val="22"/>
                    </w:rPr>
                    <w:t xml:space="preserve"> </w:t>
                  </w:r>
                  <w:r w:rsidRPr="00B94445">
                    <w:rPr>
                      <w:rFonts w:ascii="Arial" w:hAnsi="Arial" w:cs="Arial"/>
                      <w:sz w:val="22"/>
                      <w:szCs w:val="22"/>
                    </w:rPr>
                    <w:t>£</w:t>
                  </w:r>
                  <w:proofErr w:type="gramEnd"/>
                  <w:r w:rsidR="00870EF1" w:rsidRPr="001D49B9">
                    <w:rPr>
                      <w:rFonts w:ascii="Arial" w:hAnsi="Arial" w:cs="Arial"/>
                      <w:sz w:val="22"/>
                      <w:szCs w:val="22"/>
                      <w:highlight w:val="black"/>
                    </w:rPr>
                    <w:t>124,200</w:t>
                  </w:r>
                </w:p>
                <w:p w14:paraId="3EF06010" w14:textId="77777777" w:rsidR="00D9568A" w:rsidRPr="00B94445" w:rsidRDefault="00D9568A" w:rsidP="004F498D">
                  <w:pPr>
                    <w:rPr>
                      <w:rFonts w:ascii="Arial" w:hAnsi="Arial" w:cs="Arial"/>
                      <w:sz w:val="22"/>
                      <w:szCs w:val="22"/>
                    </w:rPr>
                  </w:pPr>
                </w:p>
                <w:p w14:paraId="59BD51DD" w14:textId="31EFFAB1" w:rsidR="00AC1DF9" w:rsidRPr="00B94445" w:rsidRDefault="00D9568A" w:rsidP="004F498D">
                  <w:pPr>
                    <w:rPr>
                      <w:rFonts w:ascii="Arial" w:hAnsi="Arial" w:cs="Arial"/>
                      <w:sz w:val="22"/>
                      <w:szCs w:val="22"/>
                    </w:rPr>
                  </w:pPr>
                  <w:r w:rsidRPr="00B94445">
                    <w:rPr>
                      <w:rFonts w:ascii="Arial" w:hAnsi="Arial" w:cs="Arial"/>
                      <w:sz w:val="22"/>
                      <w:szCs w:val="22"/>
                    </w:rPr>
                    <w:t>Milestone Payments (if applicable)</w:t>
                  </w:r>
                </w:p>
                <w:p w14:paraId="790E96E3" w14:textId="5E7123FA" w:rsidR="00D9568A" w:rsidRDefault="00D9568A" w:rsidP="004F498D">
                  <w:pPr>
                    <w:rPr>
                      <w:rFonts w:ascii="Arial" w:hAnsi="Arial" w:cs="Arial"/>
                      <w:sz w:val="22"/>
                      <w:szCs w:val="22"/>
                    </w:rPr>
                  </w:pPr>
                </w:p>
                <w:p w14:paraId="6FFDE657" w14:textId="77777777" w:rsidR="00AC1DF9" w:rsidRDefault="00AC1DF9" w:rsidP="004F498D">
                  <w:pPr>
                    <w:rPr>
                      <w:rFonts w:ascii="Arial" w:hAnsi="Arial" w:cs="Arial"/>
                      <w:sz w:val="22"/>
                      <w:szCs w:val="22"/>
                    </w:rPr>
                  </w:pPr>
                  <w:r>
                    <w:rPr>
                      <w:rFonts w:ascii="Arial" w:hAnsi="Arial" w:cs="Arial"/>
                      <w:sz w:val="22"/>
                      <w:szCs w:val="22"/>
                    </w:rPr>
                    <w:t>Milestone 1:</w:t>
                  </w:r>
                </w:p>
                <w:p w14:paraId="46052A22" w14:textId="24023E56" w:rsidR="00AC1DF9" w:rsidRDefault="00AC1DF9" w:rsidP="004F498D">
                  <w:pPr>
                    <w:rPr>
                      <w:rFonts w:ascii="Arial" w:hAnsi="Arial" w:cs="Arial"/>
                      <w:color w:val="000000"/>
                      <w:sz w:val="18"/>
                      <w:szCs w:val="18"/>
                      <w:lang w:eastAsia="en-GB"/>
                    </w:rPr>
                  </w:pPr>
                  <w:r w:rsidRPr="001D49B9">
                    <w:rPr>
                      <w:rFonts w:ascii="Arial" w:hAnsi="Arial" w:cs="Arial"/>
                      <w:color w:val="000000"/>
                      <w:sz w:val="18"/>
                      <w:szCs w:val="18"/>
                      <w:highlight w:val="black"/>
                      <w:lang w:eastAsia="en-GB"/>
                    </w:rPr>
                    <w:t xml:space="preserve">Discovery design issued to </w:t>
                  </w:r>
                  <w:r w:rsidR="007F6444" w:rsidRPr="001D49B9">
                    <w:rPr>
                      <w:rFonts w:ascii="Arial" w:hAnsi="Arial" w:cs="Arial"/>
                      <w:color w:val="000000"/>
                      <w:sz w:val="18"/>
                      <w:szCs w:val="18"/>
                      <w:highlight w:val="black"/>
                      <w:lang w:eastAsia="en-GB"/>
                    </w:rPr>
                    <w:t xml:space="preserve">The Authority </w:t>
                  </w:r>
                  <w:r w:rsidRPr="001D49B9">
                    <w:rPr>
                      <w:rFonts w:ascii="Arial" w:hAnsi="Arial" w:cs="Arial"/>
                      <w:color w:val="000000"/>
                      <w:sz w:val="18"/>
                      <w:szCs w:val="18"/>
                      <w:highlight w:val="black"/>
                      <w:lang w:eastAsia="en-GB"/>
                    </w:rPr>
                    <w:t xml:space="preserve">  £74,520</w:t>
                  </w:r>
                </w:p>
                <w:p w14:paraId="7FC20C1A" w14:textId="77777777" w:rsidR="00AC1DF9" w:rsidRDefault="00AC1DF9" w:rsidP="004F498D">
                  <w:pPr>
                    <w:rPr>
                      <w:rFonts w:ascii="Arial" w:hAnsi="Arial" w:cs="Arial"/>
                      <w:color w:val="000000"/>
                      <w:sz w:val="18"/>
                      <w:szCs w:val="18"/>
                      <w:lang w:eastAsia="en-GB"/>
                    </w:rPr>
                  </w:pPr>
                </w:p>
                <w:p w14:paraId="76B8237B" w14:textId="77777777" w:rsidR="00AC1DF9" w:rsidRDefault="00AC1DF9" w:rsidP="004F498D">
                  <w:pPr>
                    <w:rPr>
                      <w:rFonts w:ascii="Arial" w:hAnsi="Arial" w:cs="Arial"/>
                      <w:sz w:val="22"/>
                      <w:szCs w:val="22"/>
                    </w:rPr>
                  </w:pPr>
                  <w:r>
                    <w:rPr>
                      <w:rFonts w:ascii="Arial" w:hAnsi="Arial" w:cs="Arial"/>
                      <w:sz w:val="22"/>
                      <w:szCs w:val="22"/>
                    </w:rPr>
                    <w:t>Milestone 2</w:t>
                  </w:r>
                </w:p>
                <w:p w14:paraId="74724447" w14:textId="6A915DAA" w:rsidR="00AC1DF9" w:rsidRPr="00B94445" w:rsidRDefault="00AC1DF9" w:rsidP="004F498D">
                  <w:pPr>
                    <w:rPr>
                      <w:rFonts w:ascii="Arial" w:hAnsi="Arial" w:cs="Arial"/>
                      <w:sz w:val="22"/>
                      <w:szCs w:val="22"/>
                    </w:rPr>
                  </w:pPr>
                  <w:r w:rsidRPr="001D49B9">
                    <w:rPr>
                      <w:rFonts w:ascii="Arial" w:hAnsi="Arial" w:cs="Arial"/>
                      <w:color w:val="000000"/>
                      <w:sz w:val="18"/>
                      <w:szCs w:val="18"/>
                      <w:highlight w:val="black"/>
                      <w:lang w:eastAsia="en-GB"/>
                    </w:rPr>
                    <w:t>Discovery Phase Complete £49,6</w:t>
                  </w:r>
                  <w:r w:rsidR="00654065" w:rsidRPr="001D49B9">
                    <w:rPr>
                      <w:rFonts w:ascii="Arial" w:hAnsi="Arial" w:cs="Arial"/>
                      <w:color w:val="000000"/>
                      <w:sz w:val="18"/>
                      <w:szCs w:val="18"/>
                      <w:highlight w:val="black"/>
                      <w:lang w:eastAsia="en-GB"/>
                    </w:rPr>
                    <w:t>8</w:t>
                  </w:r>
                  <w:r w:rsidRPr="001D49B9">
                    <w:rPr>
                      <w:rFonts w:ascii="Arial" w:hAnsi="Arial" w:cs="Arial"/>
                      <w:color w:val="000000"/>
                      <w:sz w:val="18"/>
                      <w:szCs w:val="18"/>
                      <w:highlight w:val="black"/>
                      <w:lang w:eastAsia="en-GB"/>
                    </w:rPr>
                    <w:t>0</w:t>
                  </w:r>
                </w:p>
              </w:tc>
            </w:tr>
            <w:tr w:rsidR="007632E8" w:rsidRPr="00B94445" w14:paraId="537D7EB8" w14:textId="77777777" w:rsidTr="009F4E73">
              <w:tc>
                <w:tcPr>
                  <w:tcW w:w="8762"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BBE39C1" w14:textId="77777777" w:rsidR="007632E8" w:rsidRPr="00B94445" w:rsidRDefault="007632E8" w:rsidP="004F498D">
                  <w:pPr>
                    <w:rPr>
                      <w:rFonts w:ascii="Arial" w:hAnsi="Arial" w:cs="Arial"/>
                      <w:sz w:val="22"/>
                      <w:szCs w:val="22"/>
                    </w:rPr>
                  </w:pPr>
                  <w:r w:rsidRPr="00B94445">
                    <w:rPr>
                      <w:rFonts w:ascii="Arial" w:hAnsi="Arial" w:cs="Arial"/>
                      <w:sz w:val="22"/>
                      <w:szCs w:val="22"/>
                    </w:rPr>
                    <w:t>NB: The following Items are FIRM PRICED OPTIONS and will only be authorised to proceed in accordance with Condition 47.3</w:t>
                  </w:r>
                </w:p>
                <w:p w14:paraId="4BBAACA1" w14:textId="77777777" w:rsidR="007632E8" w:rsidRPr="00B94445" w:rsidRDefault="007632E8" w:rsidP="004F498D">
                  <w:pPr>
                    <w:rPr>
                      <w:rFonts w:ascii="Arial" w:hAnsi="Arial" w:cs="Arial"/>
                      <w:sz w:val="22"/>
                      <w:szCs w:val="22"/>
                    </w:rPr>
                  </w:pPr>
                </w:p>
              </w:tc>
            </w:tr>
            <w:tr w:rsidR="007632E8" w:rsidRPr="00B94445" w14:paraId="202E6C65" w14:textId="77777777" w:rsidTr="009F4E73">
              <w:tc>
                <w:tcPr>
                  <w:tcW w:w="1231" w:type="dxa"/>
                  <w:tcBorders>
                    <w:top w:val="single" w:sz="4" w:space="0" w:color="auto"/>
                    <w:left w:val="single" w:sz="4" w:space="0" w:color="auto"/>
                    <w:bottom w:val="single" w:sz="4" w:space="0" w:color="auto"/>
                    <w:right w:val="single" w:sz="4" w:space="0" w:color="auto"/>
                  </w:tcBorders>
                  <w:hideMark/>
                </w:tcPr>
                <w:p w14:paraId="107337B5" w14:textId="77777777" w:rsidR="007632E8" w:rsidRPr="00B94445" w:rsidRDefault="007632E8" w:rsidP="004F498D">
                  <w:pPr>
                    <w:rPr>
                      <w:rFonts w:ascii="Arial" w:hAnsi="Arial" w:cs="Arial"/>
                      <w:sz w:val="22"/>
                      <w:szCs w:val="22"/>
                    </w:rPr>
                  </w:pPr>
                  <w:r w:rsidRPr="00B94445">
                    <w:rPr>
                      <w:rFonts w:ascii="Arial" w:hAnsi="Arial" w:cs="Arial"/>
                      <w:sz w:val="22"/>
                      <w:szCs w:val="22"/>
                    </w:rPr>
                    <w:t>2</w:t>
                  </w:r>
                </w:p>
              </w:tc>
              <w:tc>
                <w:tcPr>
                  <w:tcW w:w="1775" w:type="dxa"/>
                  <w:tcBorders>
                    <w:top w:val="single" w:sz="4" w:space="0" w:color="auto"/>
                    <w:left w:val="single" w:sz="4" w:space="0" w:color="auto"/>
                    <w:bottom w:val="single" w:sz="4" w:space="0" w:color="auto"/>
                    <w:right w:val="single" w:sz="4" w:space="0" w:color="auto"/>
                  </w:tcBorders>
                </w:tcPr>
                <w:p w14:paraId="2F2CCC95"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OPTION: </w:t>
                  </w:r>
                </w:p>
                <w:p w14:paraId="64B141F3" w14:textId="413D8C74" w:rsidR="007632E8" w:rsidRPr="00B94445" w:rsidRDefault="007632E8" w:rsidP="004F498D">
                  <w:pPr>
                    <w:rPr>
                      <w:rFonts w:ascii="Arial" w:hAnsi="Arial" w:cs="Arial"/>
                      <w:sz w:val="22"/>
                      <w:szCs w:val="22"/>
                    </w:rPr>
                  </w:pPr>
                  <w:r w:rsidRPr="00B94445">
                    <w:rPr>
                      <w:rFonts w:ascii="Arial" w:hAnsi="Arial" w:cs="Arial"/>
                      <w:sz w:val="22"/>
                      <w:szCs w:val="22"/>
                    </w:rPr>
                    <w:t>The Contractor shall complete the Rapid Prototype Phase – in accordance with the Statement of Requirement at Annex A to Schedule 2</w:t>
                  </w:r>
                </w:p>
                <w:p w14:paraId="7F3BEE9A" w14:textId="77777777" w:rsidR="007632E8" w:rsidRPr="00B94445" w:rsidRDefault="007632E8" w:rsidP="004F498D">
                  <w:pPr>
                    <w:rPr>
                      <w:rFonts w:ascii="Arial" w:hAnsi="Arial" w:cs="Arial"/>
                      <w:sz w:val="22"/>
                      <w:szCs w:val="22"/>
                    </w:rPr>
                  </w:pPr>
                </w:p>
              </w:tc>
              <w:tc>
                <w:tcPr>
                  <w:tcW w:w="3027" w:type="dxa"/>
                  <w:tcBorders>
                    <w:top w:val="single" w:sz="4" w:space="0" w:color="auto"/>
                    <w:left w:val="single" w:sz="4" w:space="0" w:color="auto"/>
                    <w:bottom w:val="single" w:sz="4" w:space="0" w:color="auto"/>
                    <w:right w:val="single" w:sz="4" w:space="0" w:color="auto"/>
                  </w:tcBorders>
                  <w:hideMark/>
                </w:tcPr>
                <w:p w14:paraId="393D764B" w14:textId="77777777" w:rsidR="007632E8" w:rsidRPr="002F2867" w:rsidRDefault="007632E8" w:rsidP="0060323B">
                  <w:pPr>
                    <w:pStyle w:val="ListParagraph"/>
                    <w:numPr>
                      <w:ilvl w:val="0"/>
                      <w:numId w:val="24"/>
                    </w:numPr>
                    <w:rPr>
                      <w:rFonts w:ascii="Arial" w:hAnsi="Arial" w:cs="Arial"/>
                      <w:sz w:val="22"/>
                      <w:szCs w:val="22"/>
                    </w:rPr>
                  </w:pPr>
                  <w:r w:rsidRPr="002F2867">
                    <w:rPr>
                      <w:rFonts w:ascii="Arial" w:hAnsi="Arial" w:cs="Arial"/>
                      <w:sz w:val="22"/>
                      <w:szCs w:val="22"/>
                    </w:rPr>
                    <w:t>Acceptance of the Final Solution Design Document</w:t>
                  </w:r>
                </w:p>
                <w:p w14:paraId="05EFE7E7" w14:textId="77777777" w:rsidR="007632E8" w:rsidRPr="002F2867" w:rsidRDefault="007632E8" w:rsidP="0060323B">
                  <w:pPr>
                    <w:pStyle w:val="ListParagraph"/>
                    <w:numPr>
                      <w:ilvl w:val="0"/>
                      <w:numId w:val="24"/>
                    </w:numPr>
                    <w:rPr>
                      <w:rFonts w:ascii="Arial" w:hAnsi="Arial" w:cs="Arial"/>
                    </w:rPr>
                  </w:pPr>
                  <w:r w:rsidRPr="002F2867">
                    <w:rPr>
                      <w:rFonts w:ascii="Arial" w:hAnsi="Arial" w:cs="Arial"/>
                      <w:sz w:val="22"/>
                      <w:szCs w:val="22"/>
                    </w:rPr>
                    <w:t>Acceptance of the jointly developed Software Release and Deployment Schedule</w:t>
                  </w:r>
                </w:p>
              </w:tc>
              <w:tc>
                <w:tcPr>
                  <w:tcW w:w="2729" w:type="dxa"/>
                  <w:tcBorders>
                    <w:top w:val="single" w:sz="4" w:space="0" w:color="auto"/>
                    <w:left w:val="single" w:sz="4" w:space="0" w:color="auto"/>
                    <w:bottom w:val="single" w:sz="4" w:space="0" w:color="auto"/>
                    <w:right w:val="single" w:sz="4" w:space="0" w:color="auto"/>
                  </w:tcBorders>
                  <w:hideMark/>
                </w:tcPr>
                <w:p w14:paraId="15792684" w14:textId="1782639D" w:rsidR="007632E8" w:rsidRPr="00B94445" w:rsidRDefault="007632E8" w:rsidP="004F498D">
                  <w:pPr>
                    <w:rPr>
                      <w:rFonts w:ascii="Arial" w:hAnsi="Arial" w:cs="Arial"/>
                      <w:sz w:val="22"/>
                      <w:szCs w:val="22"/>
                    </w:rPr>
                  </w:pPr>
                  <w:r w:rsidRPr="00B94445">
                    <w:rPr>
                      <w:rFonts w:ascii="Arial" w:hAnsi="Arial" w:cs="Arial"/>
                      <w:sz w:val="22"/>
                      <w:szCs w:val="22"/>
                    </w:rPr>
                    <w:t xml:space="preserve">Firm </w:t>
                  </w:r>
                  <w:proofErr w:type="gramStart"/>
                  <w:r w:rsidRPr="00B94445">
                    <w:rPr>
                      <w:rFonts w:ascii="Arial" w:hAnsi="Arial" w:cs="Arial"/>
                      <w:sz w:val="22"/>
                      <w:szCs w:val="22"/>
                    </w:rPr>
                    <w:t xml:space="preserve">Price  </w:t>
                  </w:r>
                  <w:r w:rsidRPr="001D49B9">
                    <w:rPr>
                      <w:rFonts w:ascii="Arial" w:hAnsi="Arial" w:cs="Arial"/>
                      <w:sz w:val="22"/>
                      <w:szCs w:val="22"/>
                      <w:highlight w:val="black"/>
                    </w:rPr>
                    <w:t>£</w:t>
                  </w:r>
                  <w:proofErr w:type="gramEnd"/>
                  <w:r w:rsidR="009A78E1" w:rsidRPr="001D49B9">
                    <w:rPr>
                      <w:rFonts w:ascii="Arial" w:hAnsi="Arial" w:cs="Arial"/>
                      <w:sz w:val="22"/>
                      <w:szCs w:val="22"/>
                      <w:highlight w:val="black"/>
                    </w:rPr>
                    <w:t>568,200</w:t>
                  </w:r>
                  <w:r w:rsidR="009A78E1">
                    <w:rPr>
                      <w:rFonts w:ascii="Arial" w:hAnsi="Arial" w:cs="Arial"/>
                      <w:sz w:val="22"/>
                      <w:szCs w:val="22"/>
                    </w:rPr>
                    <w:t xml:space="preserve"> </w:t>
                  </w:r>
                </w:p>
                <w:p w14:paraId="708F44AA" w14:textId="77777777" w:rsidR="00D9568A" w:rsidRPr="00B94445" w:rsidRDefault="00D9568A" w:rsidP="004F498D">
                  <w:pPr>
                    <w:rPr>
                      <w:rFonts w:ascii="Arial" w:hAnsi="Arial" w:cs="Arial"/>
                      <w:sz w:val="22"/>
                      <w:szCs w:val="22"/>
                    </w:rPr>
                  </w:pPr>
                </w:p>
                <w:p w14:paraId="434A166F" w14:textId="77777777" w:rsidR="00D9568A" w:rsidRPr="00B94445" w:rsidRDefault="00D9568A" w:rsidP="004F498D">
                  <w:pPr>
                    <w:rPr>
                      <w:rFonts w:ascii="Arial" w:hAnsi="Arial" w:cs="Arial"/>
                      <w:sz w:val="22"/>
                      <w:szCs w:val="22"/>
                    </w:rPr>
                  </w:pPr>
                  <w:r w:rsidRPr="00B94445">
                    <w:rPr>
                      <w:rFonts w:ascii="Arial" w:hAnsi="Arial" w:cs="Arial"/>
                      <w:sz w:val="22"/>
                      <w:szCs w:val="22"/>
                    </w:rPr>
                    <w:t>Milestone Payments (if applicable)</w:t>
                  </w:r>
                </w:p>
                <w:p w14:paraId="5FA0356C" w14:textId="0C4B70BA" w:rsidR="00D9568A" w:rsidRPr="00B94445" w:rsidRDefault="00D9568A" w:rsidP="004F498D">
                  <w:pPr>
                    <w:rPr>
                      <w:rFonts w:ascii="Arial" w:hAnsi="Arial" w:cs="Arial"/>
                      <w:sz w:val="22"/>
                      <w:szCs w:val="22"/>
                    </w:rPr>
                  </w:pPr>
                  <w:r w:rsidRPr="00B94445">
                    <w:rPr>
                      <w:rFonts w:ascii="Arial" w:hAnsi="Arial" w:cs="Arial"/>
                      <w:sz w:val="22"/>
                      <w:szCs w:val="22"/>
                    </w:rPr>
                    <w:t>£.</w:t>
                  </w:r>
                  <w:r w:rsidRPr="001D49B9">
                    <w:rPr>
                      <w:rFonts w:ascii="Arial" w:hAnsi="Arial" w:cs="Arial"/>
                      <w:sz w:val="22"/>
                      <w:szCs w:val="22"/>
                      <w:highlight w:val="black"/>
                    </w:rPr>
                    <w:t>.............................</w:t>
                  </w:r>
                </w:p>
              </w:tc>
            </w:tr>
            <w:tr w:rsidR="007632E8" w:rsidRPr="00B94445" w14:paraId="7F5E2327" w14:textId="77777777" w:rsidTr="009F4E73">
              <w:tc>
                <w:tcPr>
                  <w:tcW w:w="1231" w:type="dxa"/>
                  <w:tcBorders>
                    <w:top w:val="single" w:sz="4" w:space="0" w:color="auto"/>
                    <w:left w:val="single" w:sz="4" w:space="0" w:color="auto"/>
                    <w:bottom w:val="single" w:sz="4" w:space="0" w:color="auto"/>
                    <w:right w:val="single" w:sz="4" w:space="0" w:color="auto"/>
                  </w:tcBorders>
                </w:tcPr>
                <w:p w14:paraId="30011158" w14:textId="77777777" w:rsidR="007632E8" w:rsidRPr="00B94445" w:rsidRDefault="007632E8" w:rsidP="004F498D">
                  <w:pPr>
                    <w:rPr>
                      <w:rFonts w:ascii="Arial" w:hAnsi="Arial" w:cs="Arial"/>
                      <w:sz w:val="22"/>
                      <w:szCs w:val="22"/>
                    </w:rPr>
                  </w:pPr>
                  <w:r w:rsidRPr="00B94445">
                    <w:rPr>
                      <w:rFonts w:ascii="Arial" w:hAnsi="Arial" w:cs="Arial"/>
                      <w:sz w:val="22"/>
                      <w:szCs w:val="22"/>
                    </w:rPr>
                    <w:t>3</w:t>
                  </w:r>
                </w:p>
              </w:tc>
              <w:tc>
                <w:tcPr>
                  <w:tcW w:w="1775" w:type="dxa"/>
                  <w:tcBorders>
                    <w:top w:val="single" w:sz="4" w:space="0" w:color="auto"/>
                    <w:left w:val="single" w:sz="4" w:space="0" w:color="auto"/>
                    <w:bottom w:val="single" w:sz="4" w:space="0" w:color="auto"/>
                    <w:right w:val="single" w:sz="4" w:space="0" w:color="auto"/>
                  </w:tcBorders>
                </w:tcPr>
                <w:p w14:paraId="34032EB7"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OPTION: </w:t>
                  </w:r>
                </w:p>
                <w:p w14:paraId="792402D6" w14:textId="177B5D95" w:rsidR="007632E8" w:rsidRPr="00B94445" w:rsidRDefault="007632E8" w:rsidP="004F498D">
                  <w:pPr>
                    <w:rPr>
                      <w:rFonts w:ascii="Arial" w:hAnsi="Arial" w:cs="Arial"/>
                      <w:sz w:val="22"/>
                      <w:szCs w:val="22"/>
                    </w:rPr>
                  </w:pPr>
                  <w:r w:rsidRPr="00B94445">
                    <w:rPr>
                      <w:rFonts w:ascii="Arial" w:hAnsi="Arial" w:cs="Arial"/>
                      <w:sz w:val="22"/>
                      <w:szCs w:val="22"/>
                    </w:rPr>
                    <w:t>The Contractor shall carry out Project Management of the Main Configuration Phase</w:t>
                  </w:r>
                  <w:r w:rsidRPr="00B94445">
                    <w:rPr>
                      <w:rFonts w:ascii="Arial" w:hAnsi="Arial" w:cs="Arial"/>
                      <w:sz w:val="22"/>
                      <w:szCs w:val="22"/>
                    </w:rPr>
                    <w:footnoteReference w:id="2"/>
                  </w:r>
                  <w:r w:rsidRPr="00B94445">
                    <w:rPr>
                      <w:rFonts w:ascii="Arial" w:hAnsi="Arial" w:cs="Arial"/>
                      <w:sz w:val="22"/>
                      <w:szCs w:val="22"/>
                    </w:rPr>
                    <w:t xml:space="preserve"> (Item 4) in accordance with the Statement of Requirement at </w:t>
                  </w:r>
                  <w:r w:rsidRPr="00B94445">
                    <w:rPr>
                      <w:rFonts w:ascii="Arial" w:hAnsi="Arial" w:cs="Arial"/>
                      <w:sz w:val="22"/>
                      <w:szCs w:val="22"/>
                    </w:rPr>
                    <w:lastRenderedPageBreak/>
                    <w:t>Annex A to Schedule 2</w:t>
                  </w:r>
                </w:p>
              </w:tc>
              <w:tc>
                <w:tcPr>
                  <w:tcW w:w="3027" w:type="dxa"/>
                  <w:tcBorders>
                    <w:top w:val="single" w:sz="4" w:space="0" w:color="auto"/>
                    <w:left w:val="single" w:sz="4" w:space="0" w:color="auto"/>
                    <w:bottom w:val="single" w:sz="4" w:space="0" w:color="auto"/>
                    <w:right w:val="single" w:sz="4" w:space="0" w:color="auto"/>
                  </w:tcBorders>
                </w:tcPr>
                <w:p w14:paraId="758DBC35" w14:textId="77777777" w:rsidR="007632E8" w:rsidRPr="0019115E" w:rsidRDefault="007632E8" w:rsidP="0060323B">
                  <w:pPr>
                    <w:pStyle w:val="ListParagraph"/>
                    <w:numPr>
                      <w:ilvl w:val="0"/>
                      <w:numId w:val="25"/>
                    </w:numPr>
                    <w:rPr>
                      <w:rFonts w:ascii="Arial" w:hAnsi="Arial" w:cs="Arial"/>
                      <w:sz w:val="22"/>
                      <w:szCs w:val="22"/>
                    </w:rPr>
                  </w:pPr>
                  <w:r w:rsidRPr="0019115E">
                    <w:rPr>
                      <w:rFonts w:ascii="Arial" w:hAnsi="Arial" w:cs="Arial"/>
                      <w:sz w:val="22"/>
                      <w:szCs w:val="22"/>
                    </w:rPr>
                    <w:lastRenderedPageBreak/>
                    <w:t xml:space="preserve">Delivery of software releases </w:t>
                  </w:r>
                </w:p>
              </w:tc>
              <w:tc>
                <w:tcPr>
                  <w:tcW w:w="2729" w:type="dxa"/>
                  <w:tcBorders>
                    <w:top w:val="single" w:sz="4" w:space="0" w:color="auto"/>
                    <w:left w:val="single" w:sz="4" w:space="0" w:color="auto"/>
                    <w:bottom w:val="single" w:sz="4" w:space="0" w:color="auto"/>
                    <w:right w:val="single" w:sz="4" w:space="0" w:color="auto"/>
                  </w:tcBorders>
                </w:tcPr>
                <w:p w14:paraId="597A2FD1" w14:textId="7C917AE0" w:rsidR="007632E8" w:rsidRPr="00B94445" w:rsidRDefault="007632E8" w:rsidP="004F498D">
                  <w:pPr>
                    <w:rPr>
                      <w:rFonts w:ascii="Arial" w:hAnsi="Arial" w:cs="Arial"/>
                      <w:sz w:val="22"/>
                      <w:szCs w:val="22"/>
                    </w:rPr>
                  </w:pPr>
                  <w:proofErr w:type="gramStart"/>
                  <w:r w:rsidRPr="00B94445">
                    <w:rPr>
                      <w:rFonts w:ascii="Arial" w:hAnsi="Arial" w:cs="Arial"/>
                      <w:sz w:val="22"/>
                      <w:szCs w:val="22"/>
                    </w:rPr>
                    <w:t>Total  Firm</w:t>
                  </w:r>
                  <w:proofErr w:type="gramEnd"/>
                  <w:r w:rsidRPr="00B94445">
                    <w:rPr>
                      <w:rFonts w:ascii="Arial" w:hAnsi="Arial" w:cs="Arial"/>
                      <w:sz w:val="22"/>
                      <w:szCs w:val="22"/>
                    </w:rPr>
                    <w:t xml:space="preserve"> Price  £</w:t>
                  </w:r>
                  <w:r w:rsidR="00A27436" w:rsidRPr="001D49B9">
                    <w:rPr>
                      <w:rFonts w:ascii="Arial" w:hAnsi="Arial" w:cs="Arial"/>
                      <w:sz w:val="22"/>
                      <w:szCs w:val="22"/>
                      <w:highlight w:val="black"/>
                    </w:rPr>
                    <w:t>178,400</w:t>
                  </w:r>
                </w:p>
                <w:p w14:paraId="3F895ACA" w14:textId="77777777" w:rsidR="007632E8" w:rsidRPr="00B94445" w:rsidRDefault="007632E8" w:rsidP="004F498D">
                  <w:pPr>
                    <w:rPr>
                      <w:rFonts w:ascii="Arial" w:hAnsi="Arial" w:cs="Arial"/>
                      <w:sz w:val="22"/>
                      <w:szCs w:val="22"/>
                    </w:rPr>
                  </w:pPr>
                </w:p>
                <w:p w14:paraId="136CC683" w14:textId="77777777" w:rsidR="007632E8" w:rsidRPr="00B94445" w:rsidRDefault="007632E8" w:rsidP="004F498D">
                  <w:pPr>
                    <w:rPr>
                      <w:rFonts w:ascii="Arial" w:hAnsi="Arial" w:cs="Arial"/>
                      <w:sz w:val="22"/>
                      <w:szCs w:val="22"/>
                    </w:rPr>
                  </w:pPr>
                </w:p>
                <w:p w14:paraId="4F083BDF" w14:textId="77777777" w:rsidR="007632E8" w:rsidRPr="00B94445" w:rsidRDefault="007632E8" w:rsidP="004F498D">
                  <w:pPr>
                    <w:rPr>
                      <w:rFonts w:ascii="Arial" w:hAnsi="Arial" w:cs="Arial"/>
                      <w:sz w:val="22"/>
                      <w:szCs w:val="22"/>
                    </w:rPr>
                  </w:pPr>
                </w:p>
                <w:p w14:paraId="09EDC144" w14:textId="77777777" w:rsidR="007632E8" w:rsidRPr="00B94445" w:rsidRDefault="007632E8" w:rsidP="004F498D">
                  <w:pPr>
                    <w:rPr>
                      <w:rFonts w:ascii="Arial" w:hAnsi="Arial" w:cs="Arial"/>
                      <w:sz w:val="22"/>
                      <w:szCs w:val="22"/>
                    </w:rPr>
                  </w:pPr>
                  <w:r w:rsidRPr="00B94445">
                    <w:rPr>
                      <w:rFonts w:ascii="Arial" w:hAnsi="Arial" w:cs="Arial"/>
                      <w:sz w:val="22"/>
                      <w:szCs w:val="22"/>
                    </w:rPr>
                    <w:t>Firm Price per quarterly instalment to be paid in arrears</w:t>
                  </w:r>
                </w:p>
                <w:p w14:paraId="011C0CB9" w14:textId="77777777" w:rsidR="007632E8" w:rsidRPr="00B94445" w:rsidRDefault="007632E8" w:rsidP="004F498D">
                  <w:pPr>
                    <w:rPr>
                      <w:rFonts w:ascii="Arial" w:hAnsi="Arial" w:cs="Arial"/>
                      <w:sz w:val="22"/>
                      <w:szCs w:val="22"/>
                    </w:rPr>
                  </w:pPr>
                </w:p>
                <w:p w14:paraId="2C20BF78"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1D49B9">
                    <w:rPr>
                      <w:rFonts w:ascii="Arial" w:hAnsi="Arial" w:cs="Arial"/>
                      <w:sz w:val="22"/>
                      <w:szCs w:val="22"/>
                      <w:highlight w:val="black"/>
                    </w:rPr>
                    <w:t>……………………..</w:t>
                  </w:r>
                </w:p>
              </w:tc>
            </w:tr>
            <w:tr w:rsidR="007632E8" w:rsidRPr="00B94445" w14:paraId="0FE56B4C" w14:textId="77777777" w:rsidTr="009F4E73">
              <w:tc>
                <w:tcPr>
                  <w:tcW w:w="1231" w:type="dxa"/>
                  <w:tcBorders>
                    <w:top w:val="single" w:sz="4" w:space="0" w:color="auto"/>
                    <w:left w:val="single" w:sz="4" w:space="0" w:color="auto"/>
                    <w:bottom w:val="single" w:sz="4" w:space="0" w:color="auto"/>
                    <w:right w:val="single" w:sz="4" w:space="0" w:color="auto"/>
                  </w:tcBorders>
                </w:tcPr>
                <w:p w14:paraId="59777C3A" w14:textId="77777777" w:rsidR="007632E8" w:rsidRPr="00B94445" w:rsidRDefault="007632E8" w:rsidP="004F498D">
                  <w:pPr>
                    <w:rPr>
                      <w:rFonts w:ascii="Arial" w:hAnsi="Arial" w:cs="Arial"/>
                      <w:sz w:val="22"/>
                      <w:szCs w:val="22"/>
                    </w:rPr>
                  </w:pPr>
                  <w:r w:rsidRPr="00B94445">
                    <w:rPr>
                      <w:rFonts w:ascii="Arial" w:hAnsi="Arial" w:cs="Arial"/>
                      <w:sz w:val="22"/>
                      <w:szCs w:val="22"/>
                    </w:rPr>
                    <w:t>4</w:t>
                  </w:r>
                </w:p>
              </w:tc>
              <w:tc>
                <w:tcPr>
                  <w:tcW w:w="1775" w:type="dxa"/>
                  <w:tcBorders>
                    <w:top w:val="single" w:sz="4" w:space="0" w:color="auto"/>
                    <w:left w:val="single" w:sz="4" w:space="0" w:color="auto"/>
                    <w:bottom w:val="single" w:sz="4" w:space="0" w:color="auto"/>
                    <w:right w:val="single" w:sz="4" w:space="0" w:color="auto"/>
                  </w:tcBorders>
                </w:tcPr>
                <w:p w14:paraId="57E59243"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OPTION: </w:t>
                  </w:r>
                </w:p>
                <w:p w14:paraId="1D290256" w14:textId="47370035" w:rsidR="007632E8" w:rsidRPr="00B94445" w:rsidRDefault="007632E8" w:rsidP="004F498D">
                  <w:pPr>
                    <w:rPr>
                      <w:rFonts w:ascii="Arial" w:hAnsi="Arial" w:cs="Arial"/>
                      <w:sz w:val="22"/>
                      <w:szCs w:val="22"/>
                    </w:rPr>
                  </w:pPr>
                  <w:r w:rsidRPr="00B94445">
                    <w:rPr>
                      <w:rFonts w:ascii="Arial" w:hAnsi="Arial" w:cs="Arial"/>
                      <w:sz w:val="22"/>
                      <w:szCs w:val="22"/>
                    </w:rPr>
                    <w:t xml:space="preserve">The Contractor shall carry out Configuration of KUR 1 EVM Module implementation and 2 Cost Management in accordance with the Statement of Requirement at </w:t>
                  </w:r>
                  <w:proofErr w:type="spellStart"/>
                  <w:r w:rsidRPr="00B94445">
                    <w:rPr>
                      <w:rFonts w:ascii="Arial" w:hAnsi="Arial" w:cs="Arial"/>
                      <w:sz w:val="22"/>
                      <w:szCs w:val="22"/>
                    </w:rPr>
                    <w:t>at</w:t>
                  </w:r>
                  <w:proofErr w:type="spellEnd"/>
                  <w:r w:rsidRPr="00B94445">
                    <w:rPr>
                      <w:rFonts w:ascii="Arial" w:hAnsi="Arial" w:cs="Arial"/>
                      <w:sz w:val="22"/>
                      <w:szCs w:val="22"/>
                    </w:rPr>
                    <w:t xml:space="preserve"> Annex A to Schedule 2 </w:t>
                  </w:r>
                </w:p>
              </w:tc>
              <w:tc>
                <w:tcPr>
                  <w:tcW w:w="3027" w:type="dxa"/>
                  <w:tcBorders>
                    <w:top w:val="single" w:sz="4" w:space="0" w:color="auto"/>
                    <w:left w:val="single" w:sz="4" w:space="0" w:color="auto"/>
                    <w:bottom w:val="single" w:sz="4" w:space="0" w:color="auto"/>
                    <w:right w:val="single" w:sz="4" w:space="0" w:color="auto"/>
                  </w:tcBorders>
                </w:tcPr>
                <w:p w14:paraId="494B6998" w14:textId="77777777" w:rsidR="007632E8" w:rsidRPr="0019115E" w:rsidRDefault="007632E8" w:rsidP="0060323B">
                  <w:pPr>
                    <w:pStyle w:val="ListParagraph"/>
                    <w:numPr>
                      <w:ilvl w:val="0"/>
                      <w:numId w:val="25"/>
                    </w:numPr>
                    <w:rPr>
                      <w:rFonts w:ascii="Arial" w:hAnsi="Arial" w:cs="Arial"/>
                      <w:sz w:val="22"/>
                      <w:szCs w:val="22"/>
                    </w:rPr>
                  </w:pPr>
                  <w:r w:rsidRPr="0019115E">
                    <w:rPr>
                      <w:rFonts w:ascii="Arial" w:hAnsi="Arial" w:cs="Arial"/>
                      <w:sz w:val="22"/>
                      <w:szCs w:val="22"/>
                    </w:rPr>
                    <w:t xml:space="preserve">Delivery of software capability </w:t>
                  </w:r>
                </w:p>
              </w:tc>
              <w:tc>
                <w:tcPr>
                  <w:tcW w:w="2729" w:type="dxa"/>
                  <w:tcBorders>
                    <w:top w:val="single" w:sz="4" w:space="0" w:color="auto"/>
                    <w:left w:val="single" w:sz="4" w:space="0" w:color="auto"/>
                    <w:bottom w:val="single" w:sz="4" w:space="0" w:color="auto"/>
                    <w:right w:val="single" w:sz="4" w:space="0" w:color="auto"/>
                  </w:tcBorders>
                </w:tcPr>
                <w:p w14:paraId="6D1EC994" w14:textId="77777777" w:rsidR="007632E8" w:rsidRPr="00B94445" w:rsidRDefault="007632E8" w:rsidP="004F498D">
                  <w:pPr>
                    <w:rPr>
                      <w:rFonts w:ascii="Arial" w:hAnsi="Arial" w:cs="Arial"/>
                      <w:sz w:val="22"/>
                      <w:szCs w:val="22"/>
                    </w:rPr>
                  </w:pPr>
                  <w:r w:rsidRPr="00B94445">
                    <w:rPr>
                      <w:rFonts w:ascii="Arial" w:hAnsi="Arial" w:cs="Arial"/>
                      <w:sz w:val="22"/>
                      <w:szCs w:val="22"/>
                    </w:rPr>
                    <w:t>Firm Price</w:t>
                  </w:r>
                </w:p>
                <w:p w14:paraId="5128190B" w14:textId="77777777" w:rsidR="007632E8" w:rsidRPr="00B94445" w:rsidRDefault="007632E8" w:rsidP="004F498D">
                  <w:pPr>
                    <w:rPr>
                      <w:rFonts w:ascii="Arial" w:hAnsi="Arial" w:cs="Arial"/>
                      <w:sz w:val="22"/>
                      <w:szCs w:val="22"/>
                    </w:rPr>
                  </w:pPr>
                </w:p>
                <w:p w14:paraId="66F65BA0" w14:textId="11D9FDB0" w:rsidR="007632E8" w:rsidRDefault="007632E8" w:rsidP="004F498D">
                  <w:pPr>
                    <w:rPr>
                      <w:rFonts w:ascii="Arial" w:hAnsi="Arial" w:cs="Arial"/>
                      <w:sz w:val="22"/>
                      <w:szCs w:val="22"/>
                    </w:rPr>
                  </w:pPr>
                  <w:r w:rsidRPr="00B94445">
                    <w:rPr>
                      <w:rFonts w:ascii="Arial" w:hAnsi="Arial" w:cs="Arial"/>
                      <w:sz w:val="22"/>
                      <w:szCs w:val="22"/>
                    </w:rPr>
                    <w:t>£</w:t>
                  </w:r>
                  <w:r w:rsidR="00507A9B" w:rsidRPr="001D49B9">
                    <w:rPr>
                      <w:rFonts w:ascii="Arial" w:hAnsi="Arial" w:cs="Arial"/>
                      <w:sz w:val="22"/>
                      <w:szCs w:val="22"/>
                      <w:highlight w:val="black"/>
                    </w:rPr>
                    <w:t>814,300</w:t>
                  </w:r>
                </w:p>
                <w:p w14:paraId="72E5F7EA" w14:textId="77777777" w:rsidR="00507A9B" w:rsidRPr="00B94445" w:rsidRDefault="00507A9B" w:rsidP="004F498D">
                  <w:pPr>
                    <w:rPr>
                      <w:rFonts w:ascii="Arial" w:hAnsi="Arial" w:cs="Arial"/>
                      <w:sz w:val="22"/>
                      <w:szCs w:val="22"/>
                    </w:rPr>
                  </w:pPr>
                </w:p>
                <w:p w14:paraId="1425F4E0" w14:textId="77777777" w:rsidR="00D9568A" w:rsidRPr="00B94445" w:rsidRDefault="00D9568A" w:rsidP="004F498D">
                  <w:pPr>
                    <w:rPr>
                      <w:rFonts w:ascii="Arial" w:hAnsi="Arial" w:cs="Arial"/>
                      <w:sz w:val="22"/>
                      <w:szCs w:val="22"/>
                    </w:rPr>
                  </w:pPr>
                  <w:r w:rsidRPr="00B94445">
                    <w:rPr>
                      <w:rFonts w:ascii="Arial" w:hAnsi="Arial" w:cs="Arial"/>
                      <w:sz w:val="22"/>
                      <w:szCs w:val="22"/>
                    </w:rPr>
                    <w:t>Milestone Payments (if applicable)</w:t>
                  </w:r>
                </w:p>
                <w:p w14:paraId="0A559297" w14:textId="0F2FF07F" w:rsidR="00D9568A" w:rsidRPr="00B94445" w:rsidRDefault="00D9568A" w:rsidP="004F498D">
                  <w:pPr>
                    <w:rPr>
                      <w:rFonts w:ascii="Arial" w:hAnsi="Arial" w:cs="Arial"/>
                      <w:sz w:val="22"/>
                      <w:szCs w:val="22"/>
                    </w:rPr>
                  </w:pPr>
                  <w:r w:rsidRPr="00B94445">
                    <w:rPr>
                      <w:rFonts w:ascii="Arial" w:hAnsi="Arial" w:cs="Arial"/>
                      <w:sz w:val="22"/>
                      <w:szCs w:val="22"/>
                    </w:rPr>
                    <w:t>£</w:t>
                  </w:r>
                  <w:r w:rsidRPr="001D49B9">
                    <w:rPr>
                      <w:rFonts w:ascii="Arial" w:hAnsi="Arial" w:cs="Arial"/>
                      <w:sz w:val="22"/>
                      <w:szCs w:val="22"/>
                      <w:highlight w:val="black"/>
                    </w:rPr>
                    <w:t>..............................</w:t>
                  </w:r>
                </w:p>
              </w:tc>
            </w:tr>
            <w:tr w:rsidR="007632E8" w:rsidRPr="00B94445" w14:paraId="0268C04C" w14:textId="77777777" w:rsidTr="009F4E73">
              <w:tc>
                <w:tcPr>
                  <w:tcW w:w="1231" w:type="dxa"/>
                  <w:tcBorders>
                    <w:top w:val="single" w:sz="4" w:space="0" w:color="auto"/>
                    <w:left w:val="single" w:sz="4" w:space="0" w:color="auto"/>
                    <w:bottom w:val="single" w:sz="4" w:space="0" w:color="auto"/>
                    <w:right w:val="single" w:sz="4" w:space="0" w:color="auto"/>
                  </w:tcBorders>
                </w:tcPr>
                <w:p w14:paraId="6F51FE2D" w14:textId="77777777" w:rsidR="007632E8" w:rsidRPr="00B94445" w:rsidRDefault="007632E8" w:rsidP="004F498D">
                  <w:pPr>
                    <w:rPr>
                      <w:rFonts w:ascii="Arial" w:hAnsi="Arial" w:cs="Arial"/>
                      <w:sz w:val="22"/>
                      <w:szCs w:val="22"/>
                    </w:rPr>
                  </w:pPr>
                </w:p>
              </w:tc>
              <w:tc>
                <w:tcPr>
                  <w:tcW w:w="1775" w:type="dxa"/>
                  <w:tcBorders>
                    <w:top w:val="single" w:sz="4" w:space="0" w:color="auto"/>
                    <w:left w:val="single" w:sz="4" w:space="0" w:color="auto"/>
                    <w:bottom w:val="single" w:sz="4" w:space="0" w:color="auto"/>
                    <w:right w:val="single" w:sz="4" w:space="0" w:color="auto"/>
                  </w:tcBorders>
                </w:tcPr>
                <w:p w14:paraId="3790EDB3" w14:textId="77777777" w:rsidR="007632E8" w:rsidRPr="00B94445" w:rsidRDefault="007632E8" w:rsidP="004F498D">
                  <w:pPr>
                    <w:rPr>
                      <w:rFonts w:ascii="Arial" w:hAnsi="Arial" w:cs="Arial"/>
                      <w:sz w:val="22"/>
                      <w:szCs w:val="22"/>
                    </w:rPr>
                  </w:pPr>
                </w:p>
              </w:tc>
              <w:tc>
                <w:tcPr>
                  <w:tcW w:w="3027" w:type="dxa"/>
                  <w:tcBorders>
                    <w:top w:val="single" w:sz="4" w:space="0" w:color="auto"/>
                    <w:left w:val="single" w:sz="4" w:space="0" w:color="auto"/>
                    <w:bottom w:val="single" w:sz="4" w:space="0" w:color="auto"/>
                    <w:right w:val="single" w:sz="4" w:space="0" w:color="auto"/>
                  </w:tcBorders>
                </w:tcPr>
                <w:p w14:paraId="4DFBAE7D" w14:textId="77777777" w:rsidR="007632E8" w:rsidRPr="00B94445" w:rsidRDefault="007632E8" w:rsidP="004F498D">
                  <w:pPr>
                    <w:rPr>
                      <w:rFonts w:ascii="Arial" w:hAnsi="Arial" w:cs="Arial"/>
                      <w:sz w:val="22"/>
                      <w:szCs w:val="22"/>
                    </w:rPr>
                  </w:pPr>
                </w:p>
              </w:tc>
              <w:tc>
                <w:tcPr>
                  <w:tcW w:w="2729" w:type="dxa"/>
                  <w:tcBorders>
                    <w:top w:val="single" w:sz="4" w:space="0" w:color="auto"/>
                    <w:left w:val="single" w:sz="4" w:space="0" w:color="auto"/>
                    <w:bottom w:val="single" w:sz="4" w:space="0" w:color="auto"/>
                    <w:right w:val="single" w:sz="4" w:space="0" w:color="auto"/>
                  </w:tcBorders>
                </w:tcPr>
                <w:p w14:paraId="4B61CFAB" w14:textId="77777777" w:rsidR="007632E8" w:rsidRPr="00B94445" w:rsidRDefault="007632E8" w:rsidP="004F498D">
                  <w:pPr>
                    <w:rPr>
                      <w:rFonts w:ascii="Arial" w:hAnsi="Arial" w:cs="Arial"/>
                      <w:sz w:val="22"/>
                      <w:szCs w:val="22"/>
                    </w:rPr>
                  </w:pPr>
                </w:p>
              </w:tc>
            </w:tr>
            <w:tr w:rsidR="007632E8" w:rsidRPr="00B94445" w14:paraId="1303B7B7" w14:textId="77777777" w:rsidTr="009F4E73">
              <w:tc>
                <w:tcPr>
                  <w:tcW w:w="6033" w:type="dxa"/>
                  <w:gridSpan w:val="3"/>
                  <w:tcBorders>
                    <w:top w:val="single" w:sz="4" w:space="0" w:color="auto"/>
                    <w:left w:val="single" w:sz="4" w:space="0" w:color="auto"/>
                    <w:bottom w:val="single" w:sz="4" w:space="0" w:color="auto"/>
                    <w:right w:val="single" w:sz="4" w:space="0" w:color="auto"/>
                  </w:tcBorders>
                  <w:hideMark/>
                </w:tcPr>
                <w:p w14:paraId="07A5C9AD"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Total </w:t>
                  </w:r>
                </w:p>
              </w:tc>
              <w:tc>
                <w:tcPr>
                  <w:tcW w:w="2729" w:type="dxa"/>
                  <w:tcBorders>
                    <w:top w:val="single" w:sz="4" w:space="0" w:color="auto"/>
                    <w:left w:val="single" w:sz="4" w:space="0" w:color="auto"/>
                    <w:bottom w:val="single" w:sz="4" w:space="0" w:color="auto"/>
                    <w:right w:val="single" w:sz="4" w:space="0" w:color="auto"/>
                  </w:tcBorders>
                  <w:hideMark/>
                </w:tcPr>
                <w:p w14:paraId="7E36AFD0" w14:textId="46A86F42" w:rsidR="007632E8" w:rsidRPr="00B94445" w:rsidRDefault="007632E8" w:rsidP="004F498D">
                  <w:pPr>
                    <w:rPr>
                      <w:rFonts w:ascii="Arial" w:hAnsi="Arial" w:cs="Arial"/>
                      <w:sz w:val="22"/>
                      <w:szCs w:val="22"/>
                    </w:rPr>
                  </w:pPr>
                  <w:r w:rsidRPr="00B94445">
                    <w:rPr>
                      <w:rFonts w:ascii="Arial" w:hAnsi="Arial" w:cs="Arial"/>
                      <w:sz w:val="22"/>
                      <w:szCs w:val="22"/>
                    </w:rPr>
                    <w:t>Total Price for Items 1-4 £</w:t>
                  </w:r>
                  <w:r w:rsidR="006A54BE" w:rsidRPr="001D49B9">
                    <w:rPr>
                      <w:rFonts w:ascii="Arial" w:hAnsi="Arial" w:cs="Arial"/>
                      <w:sz w:val="22"/>
                      <w:szCs w:val="22"/>
                      <w:highlight w:val="black"/>
                    </w:rPr>
                    <w:t>1,685,100</w:t>
                  </w:r>
                </w:p>
              </w:tc>
            </w:tr>
          </w:tbl>
          <w:p w14:paraId="10ABA719" w14:textId="77777777" w:rsidR="007632E8" w:rsidRPr="00B94445" w:rsidRDefault="007632E8" w:rsidP="004F498D">
            <w:pPr>
              <w:rPr>
                <w:rFonts w:ascii="Arial" w:hAnsi="Arial" w:cs="Arial"/>
                <w:sz w:val="22"/>
                <w:szCs w:val="22"/>
              </w:rPr>
            </w:pPr>
          </w:p>
        </w:tc>
      </w:tr>
    </w:tbl>
    <w:p w14:paraId="4C521A86" w14:textId="77777777" w:rsidR="007632E8" w:rsidRPr="00B94445" w:rsidRDefault="007632E8" w:rsidP="004F498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5" w:themeFillShade="BF"/>
        <w:tblLook w:val="04A0" w:firstRow="1" w:lastRow="0" w:firstColumn="1" w:lastColumn="0" w:noHBand="0" w:noVBand="1"/>
      </w:tblPr>
      <w:tblGrid>
        <w:gridCol w:w="6592"/>
        <w:gridCol w:w="2424"/>
      </w:tblGrid>
      <w:tr w:rsidR="007632E8" w:rsidRPr="00B94445" w14:paraId="2A42ACAB" w14:textId="77777777" w:rsidTr="009F4E73">
        <w:tc>
          <w:tcPr>
            <w:tcW w:w="3656" w:type="pct"/>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4D06B3D" w14:textId="77777777" w:rsidR="007632E8" w:rsidRPr="00B94445" w:rsidRDefault="007632E8" w:rsidP="004F498D">
            <w:pPr>
              <w:rPr>
                <w:rFonts w:ascii="Arial" w:hAnsi="Arial" w:cs="Arial"/>
              </w:rPr>
            </w:pPr>
          </w:p>
        </w:tc>
        <w:tc>
          <w:tcPr>
            <w:tcW w:w="1344" w:type="pct"/>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4AAEAD7F" w14:textId="77777777" w:rsidR="007632E8" w:rsidRPr="00B94445" w:rsidRDefault="007632E8" w:rsidP="004F498D">
            <w:pPr>
              <w:rPr>
                <w:rFonts w:ascii="Arial" w:hAnsi="Arial" w:cs="Arial"/>
              </w:rPr>
            </w:pPr>
          </w:p>
        </w:tc>
      </w:tr>
    </w:tbl>
    <w:p w14:paraId="5AE6D331" w14:textId="77777777" w:rsidR="007632E8" w:rsidRPr="00B94445" w:rsidRDefault="007632E8" w:rsidP="004F498D">
      <w:pPr>
        <w:rPr>
          <w:rFonts w:ascii="Arial" w:hAnsi="Arial" w:cs="Arial"/>
        </w:rPr>
      </w:pPr>
    </w:p>
    <w:tbl>
      <w:tblPr>
        <w:tblStyle w:val="TableGrid"/>
        <w:tblW w:w="5000" w:type="pct"/>
        <w:tblLook w:val="04A0" w:firstRow="1" w:lastRow="0" w:firstColumn="1" w:lastColumn="0" w:noHBand="0" w:noVBand="1"/>
      </w:tblPr>
      <w:tblGrid>
        <w:gridCol w:w="9016"/>
      </w:tblGrid>
      <w:tr w:rsidR="007632E8" w:rsidRPr="00B94445" w14:paraId="29AC5BC2" w14:textId="77777777" w:rsidTr="009F4E73">
        <w:tc>
          <w:tcPr>
            <w:tcW w:w="5000"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40EC0B" w14:textId="77777777" w:rsidR="007632E8" w:rsidRPr="00B94445" w:rsidRDefault="007632E8" w:rsidP="004F498D">
            <w:pPr>
              <w:rPr>
                <w:rFonts w:ascii="Arial" w:hAnsi="Arial" w:cs="Arial"/>
                <w:sz w:val="22"/>
                <w:szCs w:val="22"/>
              </w:rPr>
            </w:pPr>
            <w:r w:rsidRPr="00B94445">
              <w:rPr>
                <w:rFonts w:ascii="Arial" w:hAnsi="Arial" w:cs="Arial"/>
                <w:sz w:val="22"/>
                <w:szCs w:val="22"/>
              </w:rPr>
              <w:t>OPTIONAL ITEMS (see Conditions 47.2 and 47.3)</w:t>
            </w:r>
          </w:p>
        </w:tc>
      </w:tr>
      <w:tr w:rsidR="007632E8" w:rsidRPr="00B94445" w14:paraId="4E8794BC" w14:textId="77777777" w:rsidTr="009F4E73">
        <w:tc>
          <w:tcPr>
            <w:tcW w:w="5000" w:type="pct"/>
            <w:tcBorders>
              <w:top w:val="single" w:sz="4" w:space="0" w:color="auto"/>
              <w:left w:val="single" w:sz="4" w:space="0" w:color="auto"/>
              <w:bottom w:val="single" w:sz="4" w:space="0" w:color="auto"/>
              <w:right w:val="single" w:sz="4" w:space="0" w:color="auto"/>
            </w:tcBorders>
            <w:hideMark/>
          </w:tcPr>
          <w:p w14:paraId="5448DB52"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following Items are </w:t>
            </w:r>
            <w:proofErr w:type="gramStart"/>
            <w:r w:rsidRPr="00B94445">
              <w:rPr>
                <w:rFonts w:ascii="Arial" w:hAnsi="Arial" w:cs="Arial"/>
                <w:sz w:val="22"/>
                <w:szCs w:val="22"/>
              </w:rPr>
              <w:t>OPTIONAL, and</w:t>
            </w:r>
            <w:proofErr w:type="gramEnd"/>
            <w:r w:rsidRPr="00B94445">
              <w:rPr>
                <w:rFonts w:ascii="Arial" w:hAnsi="Arial" w:cs="Arial"/>
                <w:sz w:val="22"/>
                <w:szCs w:val="22"/>
              </w:rPr>
              <w:t xml:space="preserve"> will be subject to the Tasking Procedure set out in Condition 47.2 depending on the Authority’s specific requirements and the agreement of a FIRM PRICE. </w:t>
            </w:r>
          </w:p>
          <w:p w14:paraId="0A12BB53" w14:textId="77777777" w:rsidR="007632E8" w:rsidRPr="00B94445" w:rsidRDefault="007632E8" w:rsidP="004F498D">
            <w:pPr>
              <w:rPr>
                <w:rFonts w:ascii="Arial" w:hAnsi="Arial" w:cs="Arial"/>
                <w:sz w:val="22"/>
                <w:szCs w:val="22"/>
              </w:rPr>
            </w:pPr>
          </w:p>
          <w:p w14:paraId="0BA90D29" w14:textId="00722382" w:rsidR="007632E8" w:rsidRPr="00B94445" w:rsidRDefault="007632E8" w:rsidP="004F498D">
            <w:pPr>
              <w:rPr>
                <w:rFonts w:ascii="Arial" w:hAnsi="Arial" w:cs="Arial"/>
                <w:sz w:val="22"/>
                <w:szCs w:val="22"/>
              </w:rPr>
            </w:pPr>
            <w:r w:rsidRPr="00B94445">
              <w:rPr>
                <w:rFonts w:ascii="Arial" w:hAnsi="Arial" w:cs="Arial"/>
                <w:sz w:val="22"/>
                <w:szCs w:val="22"/>
              </w:rPr>
              <w:t xml:space="preserve">Where the Item is included in Schedule </w:t>
            </w:r>
            <w:r w:rsidR="00D9568A" w:rsidRPr="00B94445">
              <w:rPr>
                <w:rFonts w:ascii="Arial" w:hAnsi="Arial" w:cs="Arial"/>
                <w:sz w:val="22"/>
                <w:szCs w:val="22"/>
              </w:rPr>
              <w:t xml:space="preserve">20 </w:t>
            </w:r>
            <w:r w:rsidRPr="00B94445">
              <w:rPr>
                <w:rFonts w:ascii="Arial" w:hAnsi="Arial" w:cs="Arial"/>
                <w:sz w:val="22"/>
                <w:szCs w:val="22"/>
              </w:rPr>
              <w:t>with an Indicative S</w:t>
            </w:r>
            <w:r w:rsidR="00D9568A" w:rsidRPr="00B94445">
              <w:rPr>
                <w:rFonts w:ascii="Arial" w:hAnsi="Arial" w:cs="Arial"/>
                <w:sz w:val="22"/>
                <w:szCs w:val="22"/>
              </w:rPr>
              <w:t>olution</w:t>
            </w:r>
            <w:r w:rsidRPr="00B94445">
              <w:rPr>
                <w:rFonts w:ascii="Arial" w:hAnsi="Arial" w:cs="Arial"/>
                <w:sz w:val="22"/>
                <w:szCs w:val="22"/>
              </w:rPr>
              <w:t>, the procedure set out in Condition 47.2 for such Tasks shall apply.</w:t>
            </w:r>
          </w:p>
          <w:p w14:paraId="6F6AA599" w14:textId="77777777" w:rsidR="007632E8" w:rsidRPr="00B94445" w:rsidRDefault="007632E8" w:rsidP="004F498D">
            <w:pPr>
              <w:rPr>
                <w:rFonts w:ascii="Arial" w:hAnsi="Arial" w:cs="Arial"/>
                <w:sz w:val="22"/>
                <w:szCs w:val="22"/>
              </w:rPr>
            </w:pPr>
          </w:p>
          <w:p w14:paraId="695FD843" w14:textId="436B238F" w:rsidR="007632E8" w:rsidRPr="00B94445" w:rsidRDefault="007632E8" w:rsidP="004F498D">
            <w:pPr>
              <w:rPr>
                <w:rFonts w:ascii="Arial" w:hAnsi="Arial" w:cs="Arial"/>
                <w:sz w:val="22"/>
                <w:szCs w:val="22"/>
              </w:rPr>
            </w:pPr>
            <w:r w:rsidRPr="00B94445">
              <w:rPr>
                <w:rFonts w:ascii="Arial" w:hAnsi="Arial" w:cs="Arial"/>
                <w:sz w:val="22"/>
                <w:szCs w:val="22"/>
              </w:rPr>
              <w:t xml:space="preserve">Rates shown in the Rate Card at Annex </w:t>
            </w:r>
            <w:r w:rsidR="00341BEF" w:rsidRPr="00B94445">
              <w:rPr>
                <w:rFonts w:ascii="Arial" w:hAnsi="Arial" w:cs="Arial"/>
                <w:sz w:val="22"/>
                <w:szCs w:val="22"/>
              </w:rPr>
              <w:t>B to Schedule 2</w:t>
            </w:r>
            <w:r w:rsidRPr="00B94445">
              <w:rPr>
                <w:rFonts w:ascii="Arial" w:hAnsi="Arial" w:cs="Arial"/>
                <w:sz w:val="22"/>
                <w:szCs w:val="22"/>
              </w:rPr>
              <w:t xml:space="preserve"> shall apply to all Tasks raised under the Contract.</w:t>
            </w:r>
          </w:p>
          <w:tbl>
            <w:tblPr>
              <w:tblStyle w:val="TableGrid"/>
              <w:tblW w:w="0" w:type="auto"/>
              <w:tblInd w:w="28" w:type="dxa"/>
              <w:tblLook w:val="04A0" w:firstRow="1" w:lastRow="0" w:firstColumn="1" w:lastColumn="0" w:noHBand="0" w:noVBand="1"/>
            </w:tblPr>
            <w:tblGrid>
              <w:gridCol w:w="1231"/>
              <w:gridCol w:w="1775"/>
              <w:gridCol w:w="3027"/>
              <w:gridCol w:w="2729"/>
            </w:tblGrid>
            <w:tr w:rsidR="007632E8" w:rsidRPr="00B94445" w14:paraId="2D96143A" w14:textId="77777777" w:rsidTr="009F4E73">
              <w:trPr>
                <w:trHeight w:val="664"/>
              </w:trPr>
              <w:tc>
                <w:tcPr>
                  <w:tcW w:w="1231" w:type="dxa"/>
                  <w:tcBorders>
                    <w:top w:val="single" w:sz="4" w:space="0" w:color="auto"/>
                    <w:left w:val="single" w:sz="4" w:space="0" w:color="auto"/>
                    <w:bottom w:val="single" w:sz="4" w:space="0" w:color="auto"/>
                    <w:right w:val="single" w:sz="4" w:space="0" w:color="auto"/>
                  </w:tcBorders>
                  <w:shd w:val="clear" w:color="auto" w:fill="0070C0"/>
                  <w:hideMark/>
                </w:tcPr>
                <w:p w14:paraId="1CF881F2" w14:textId="77777777" w:rsidR="007632E8" w:rsidRPr="00B94445" w:rsidRDefault="007632E8" w:rsidP="004F498D">
                  <w:pPr>
                    <w:rPr>
                      <w:rFonts w:ascii="Arial" w:hAnsi="Arial" w:cs="Arial"/>
                      <w:sz w:val="22"/>
                      <w:szCs w:val="22"/>
                    </w:rPr>
                  </w:pPr>
                  <w:r w:rsidRPr="00B94445">
                    <w:rPr>
                      <w:rFonts w:ascii="Arial" w:hAnsi="Arial" w:cs="Arial"/>
                      <w:sz w:val="22"/>
                      <w:szCs w:val="22"/>
                    </w:rPr>
                    <w:t>Item</w:t>
                  </w:r>
                </w:p>
              </w:tc>
              <w:tc>
                <w:tcPr>
                  <w:tcW w:w="1775" w:type="dxa"/>
                  <w:tcBorders>
                    <w:top w:val="single" w:sz="4" w:space="0" w:color="auto"/>
                    <w:left w:val="single" w:sz="4" w:space="0" w:color="auto"/>
                    <w:bottom w:val="single" w:sz="4" w:space="0" w:color="auto"/>
                    <w:right w:val="single" w:sz="4" w:space="0" w:color="auto"/>
                  </w:tcBorders>
                  <w:shd w:val="clear" w:color="auto" w:fill="0070C0"/>
                  <w:hideMark/>
                </w:tcPr>
                <w:p w14:paraId="049DE135" w14:textId="77777777" w:rsidR="007632E8" w:rsidRPr="00B94445" w:rsidRDefault="007632E8" w:rsidP="004F498D">
                  <w:pPr>
                    <w:rPr>
                      <w:rFonts w:ascii="Arial" w:hAnsi="Arial" w:cs="Arial"/>
                      <w:sz w:val="22"/>
                      <w:szCs w:val="22"/>
                    </w:rPr>
                  </w:pPr>
                  <w:r w:rsidRPr="00B94445">
                    <w:rPr>
                      <w:rFonts w:ascii="Arial" w:hAnsi="Arial" w:cs="Arial"/>
                      <w:sz w:val="22"/>
                      <w:szCs w:val="22"/>
                    </w:rPr>
                    <w:t>Description</w:t>
                  </w:r>
                </w:p>
              </w:tc>
              <w:tc>
                <w:tcPr>
                  <w:tcW w:w="3027" w:type="dxa"/>
                  <w:tcBorders>
                    <w:top w:val="single" w:sz="4" w:space="0" w:color="auto"/>
                    <w:left w:val="single" w:sz="4" w:space="0" w:color="auto"/>
                    <w:bottom w:val="single" w:sz="4" w:space="0" w:color="auto"/>
                    <w:right w:val="single" w:sz="4" w:space="0" w:color="auto"/>
                  </w:tcBorders>
                  <w:shd w:val="clear" w:color="auto" w:fill="0070C0"/>
                  <w:hideMark/>
                </w:tcPr>
                <w:p w14:paraId="37D55BE3" w14:textId="77777777" w:rsidR="007632E8" w:rsidRPr="00B94445" w:rsidRDefault="007632E8" w:rsidP="004F498D">
                  <w:pPr>
                    <w:rPr>
                      <w:rFonts w:ascii="Arial" w:hAnsi="Arial" w:cs="Arial"/>
                      <w:sz w:val="22"/>
                      <w:szCs w:val="22"/>
                    </w:rPr>
                  </w:pPr>
                  <w:r w:rsidRPr="00B94445">
                    <w:rPr>
                      <w:rFonts w:ascii="Arial" w:hAnsi="Arial" w:cs="Arial"/>
                      <w:sz w:val="22"/>
                      <w:szCs w:val="22"/>
                    </w:rPr>
                    <w:t>Critical Acceptance Criteria (to be approved by the Authority)</w:t>
                  </w:r>
                </w:p>
              </w:tc>
              <w:tc>
                <w:tcPr>
                  <w:tcW w:w="2729" w:type="dxa"/>
                  <w:tcBorders>
                    <w:top w:val="single" w:sz="4" w:space="0" w:color="auto"/>
                    <w:left w:val="single" w:sz="4" w:space="0" w:color="auto"/>
                    <w:bottom w:val="single" w:sz="4" w:space="0" w:color="auto"/>
                    <w:right w:val="single" w:sz="4" w:space="0" w:color="auto"/>
                  </w:tcBorders>
                  <w:shd w:val="clear" w:color="auto" w:fill="0070C0"/>
                  <w:hideMark/>
                </w:tcPr>
                <w:p w14:paraId="0F32DEB2"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roofErr w:type="gramStart"/>
                  <w:r w:rsidRPr="00B94445">
                    <w:rPr>
                      <w:rFonts w:ascii="Arial" w:hAnsi="Arial" w:cs="Arial"/>
                      <w:sz w:val="22"/>
                      <w:szCs w:val="22"/>
                    </w:rPr>
                    <w:t>To</w:t>
                  </w:r>
                  <w:proofErr w:type="gramEnd"/>
                  <w:r w:rsidRPr="00B94445">
                    <w:rPr>
                      <w:rFonts w:ascii="Arial" w:hAnsi="Arial" w:cs="Arial"/>
                      <w:sz w:val="22"/>
                      <w:szCs w:val="22"/>
                    </w:rPr>
                    <w:t xml:space="preserve"> Be Determined (TBD) on a Task by Task basis </w:t>
                  </w:r>
                </w:p>
              </w:tc>
            </w:tr>
            <w:tr w:rsidR="007632E8" w:rsidRPr="00B94445" w14:paraId="639106A6" w14:textId="77777777" w:rsidTr="009F4E73">
              <w:tc>
                <w:tcPr>
                  <w:tcW w:w="1231" w:type="dxa"/>
                  <w:tcBorders>
                    <w:top w:val="single" w:sz="4" w:space="0" w:color="auto"/>
                    <w:left w:val="single" w:sz="4" w:space="0" w:color="auto"/>
                    <w:bottom w:val="single" w:sz="4" w:space="0" w:color="auto"/>
                    <w:right w:val="single" w:sz="4" w:space="0" w:color="auto"/>
                  </w:tcBorders>
                </w:tcPr>
                <w:p w14:paraId="4057C000" w14:textId="77777777" w:rsidR="007632E8" w:rsidRPr="00B94445" w:rsidRDefault="007632E8" w:rsidP="004F498D">
                  <w:pPr>
                    <w:rPr>
                      <w:rFonts w:ascii="Arial" w:hAnsi="Arial" w:cs="Arial"/>
                      <w:sz w:val="22"/>
                      <w:szCs w:val="22"/>
                    </w:rPr>
                  </w:pPr>
                  <w:r w:rsidRPr="00B94445">
                    <w:rPr>
                      <w:rFonts w:ascii="Arial" w:hAnsi="Arial" w:cs="Arial"/>
                      <w:sz w:val="22"/>
                      <w:szCs w:val="22"/>
                    </w:rPr>
                    <w:t>5</w:t>
                  </w:r>
                </w:p>
              </w:tc>
              <w:tc>
                <w:tcPr>
                  <w:tcW w:w="1775" w:type="dxa"/>
                  <w:tcBorders>
                    <w:top w:val="single" w:sz="4" w:space="0" w:color="auto"/>
                    <w:left w:val="single" w:sz="4" w:space="0" w:color="auto"/>
                    <w:bottom w:val="single" w:sz="4" w:space="0" w:color="auto"/>
                    <w:right w:val="single" w:sz="4" w:space="0" w:color="auto"/>
                  </w:tcBorders>
                </w:tcPr>
                <w:p w14:paraId="016D871C" w14:textId="77777777" w:rsidR="007632E8" w:rsidRPr="00B94445" w:rsidRDefault="007632E8" w:rsidP="004F498D">
                  <w:pPr>
                    <w:rPr>
                      <w:rFonts w:ascii="Arial" w:hAnsi="Arial" w:cs="Arial"/>
                      <w:sz w:val="22"/>
                      <w:szCs w:val="22"/>
                    </w:rPr>
                  </w:pPr>
                  <w:r w:rsidRPr="00B94445">
                    <w:rPr>
                      <w:rFonts w:ascii="Arial" w:hAnsi="Arial" w:cs="Arial"/>
                      <w:sz w:val="22"/>
                      <w:szCs w:val="22"/>
                    </w:rPr>
                    <w:t>OPTION:</w:t>
                  </w:r>
                </w:p>
                <w:p w14:paraId="61E4FF1B" w14:textId="5B2E0AFE" w:rsidR="007632E8" w:rsidRPr="00B94445" w:rsidRDefault="007632E8" w:rsidP="004F498D">
                  <w:pPr>
                    <w:rPr>
                      <w:rFonts w:ascii="Arial" w:hAnsi="Arial" w:cs="Arial"/>
                      <w:sz w:val="22"/>
                      <w:szCs w:val="22"/>
                    </w:rPr>
                  </w:pPr>
                  <w:r w:rsidRPr="00B94445">
                    <w:rPr>
                      <w:rFonts w:ascii="Arial" w:hAnsi="Arial" w:cs="Arial"/>
                      <w:sz w:val="22"/>
                      <w:szCs w:val="22"/>
                    </w:rPr>
                    <w:t>KUR 3 Indicative S</w:t>
                  </w:r>
                  <w:r w:rsidR="00D9568A" w:rsidRPr="00B94445">
                    <w:rPr>
                      <w:rFonts w:ascii="Arial" w:hAnsi="Arial" w:cs="Arial"/>
                      <w:sz w:val="22"/>
                      <w:szCs w:val="22"/>
                    </w:rPr>
                    <w:t>olution</w:t>
                  </w:r>
                </w:p>
              </w:tc>
              <w:tc>
                <w:tcPr>
                  <w:tcW w:w="3027" w:type="dxa"/>
                  <w:tcBorders>
                    <w:top w:val="single" w:sz="4" w:space="0" w:color="auto"/>
                    <w:left w:val="single" w:sz="4" w:space="0" w:color="auto"/>
                    <w:bottom w:val="single" w:sz="4" w:space="0" w:color="auto"/>
                    <w:right w:val="single" w:sz="4" w:space="0" w:color="auto"/>
                  </w:tcBorders>
                </w:tcPr>
                <w:p w14:paraId="291BA905"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template populated with rate/hours, by named individual, their role by month</w:t>
                  </w:r>
                </w:p>
              </w:tc>
              <w:tc>
                <w:tcPr>
                  <w:tcW w:w="2729" w:type="dxa"/>
                  <w:tcBorders>
                    <w:top w:val="single" w:sz="4" w:space="0" w:color="auto"/>
                    <w:left w:val="single" w:sz="4" w:space="0" w:color="auto"/>
                    <w:bottom w:val="single" w:sz="4" w:space="0" w:color="auto"/>
                    <w:right w:val="single" w:sz="4" w:space="0" w:color="auto"/>
                  </w:tcBorders>
                </w:tcPr>
                <w:p w14:paraId="252FED93"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3AB9E231" w14:textId="77777777" w:rsidR="007632E8" w:rsidRPr="00B94445" w:rsidRDefault="007632E8" w:rsidP="004F498D">
                  <w:pPr>
                    <w:rPr>
                      <w:rFonts w:ascii="Arial" w:hAnsi="Arial" w:cs="Arial"/>
                      <w:sz w:val="22"/>
                      <w:szCs w:val="22"/>
                    </w:rPr>
                  </w:pPr>
                </w:p>
                <w:p w14:paraId="082737B6"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tc>
            </w:tr>
            <w:tr w:rsidR="007632E8" w:rsidRPr="00B94445" w14:paraId="3AE6ED09" w14:textId="77777777" w:rsidTr="009F4E73">
              <w:tc>
                <w:tcPr>
                  <w:tcW w:w="1231" w:type="dxa"/>
                  <w:tcBorders>
                    <w:top w:val="single" w:sz="4" w:space="0" w:color="auto"/>
                    <w:left w:val="single" w:sz="4" w:space="0" w:color="auto"/>
                    <w:bottom w:val="single" w:sz="4" w:space="0" w:color="auto"/>
                    <w:right w:val="single" w:sz="4" w:space="0" w:color="auto"/>
                  </w:tcBorders>
                </w:tcPr>
                <w:p w14:paraId="4DB8FDB9" w14:textId="77777777" w:rsidR="007632E8" w:rsidRPr="00B94445" w:rsidRDefault="007632E8" w:rsidP="004F498D">
                  <w:pPr>
                    <w:rPr>
                      <w:rFonts w:ascii="Arial" w:hAnsi="Arial" w:cs="Arial"/>
                      <w:sz w:val="22"/>
                      <w:szCs w:val="22"/>
                    </w:rPr>
                  </w:pPr>
                  <w:r w:rsidRPr="00B94445">
                    <w:rPr>
                      <w:rFonts w:ascii="Arial" w:hAnsi="Arial" w:cs="Arial"/>
                      <w:sz w:val="22"/>
                      <w:szCs w:val="22"/>
                    </w:rPr>
                    <w:t>6</w:t>
                  </w:r>
                </w:p>
              </w:tc>
              <w:tc>
                <w:tcPr>
                  <w:tcW w:w="1775" w:type="dxa"/>
                  <w:tcBorders>
                    <w:top w:val="single" w:sz="4" w:space="0" w:color="auto"/>
                    <w:left w:val="single" w:sz="4" w:space="0" w:color="auto"/>
                    <w:bottom w:val="single" w:sz="4" w:space="0" w:color="auto"/>
                    <w:right w:val="single" w:sz="4" w:space="0" w:color="auto"/>
                  </w:tcBorders>
                </w:tcPr>
                <w:p w14:paraId="4CEA7FDE" w14:textId="77777777" w:rsidR="007632E8" w:rsidRPr="00B94445" w:rsidRDefault="007632E8" w:rsidP="004F498D">
                  <w:pPr>
                    <w:rPr>
                      <w:rFonts w:ascii="Arial" w:hAnsi="Arial" w:cs="Arial"/>
                      <w:sz w:val="22"/>
                      <w:szCs w:val="22"/>
                    </w:rPr>
                  </w:pPr>
                  <w:r w:rsidRPr="00B94445">
                    <w:rPr>
                      <w:rFonts w:ascii="Arial" w:hAnsi="Arial" w:cs="Arial"/>
                      <w:sz w:val="22"/>
                      <w:szCs w:val="22"/>
                    </w:rPr>
                    <w:t>OPTION:</w:t>
                  </w:r>
                </w:p>
                <w:p w14:paraId="5B38436F" w14:textId="1D5F098B" w:rsidR="007632E8" w:rsidRPr="00B94445" w:rsidRDefault="007632E8" w:rsidP="004F498D">
                  <w:pPr>
                    <w:rPr>
                      <w:rFonts w:ascii="Arial" w:hAnsi="Arial" w:cs="Arial"/>
                      <w:sz w:val="22"/>
                      <w:szCs w:val="22"/>
                    </w:rPr>
                  </w:pPr>
                  <w:r w:rsidRPr="00B94445">
                    <w:rPr>
                      <w:rFonts w:ascii="Arial" w:hAnsi="Arial" w:cs="Arial"/>
                      <w:sz w:val="22"/>
                      <w:szCs w:val="22"/>
                    </w:rPr>
                    <w:t>KUR 4 Indicative S</w:t>
                  </w:r>
                  <w:r w:rsidR="00D9568A" w:rsidRPr="00B94445">
                    <w:rPr>
                      <w:rFonts w:ascii="Arial" w:hAnsi="Arial" w:cs="Arial"/>
                      <w:sz w:val="22"/>
                      <w:szCs w:val="22"/>
                    </w:rPr>
                    <w:t>olution</w:t>
                  </w:r>
                </w:p>
              </w:tc>
              <w:tc>
                <w:tcPr>
                  <w:tcW w:w="3027" w:type="dxa"/>
                  <w:tcBorders>
                    <w:top w:val="single" w:sz="4" w:space="0" w:color="auto"/>
                    <w:left w:val="single" w:sz="4" w:space="0" w:color="auto"/>
                    <w:bottom w:val="single" w:sz="4" w:space="0" w:color="auto"/>
                    <w:right w:val="single" w:sz="4" w:space="0" w:color="auto"/>
                  </w:tcBorders>
                </w:tcPr>
                <w:p w14:paraId="187FE6B9"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template populated with rate/hours, by named individual, their role by month</w:t>
                  </w:r>
                </w:p>
              </w:tc>
              <w:tc>
                <w:tcPr>
                  <w:tcW w:w="2729" w:type="dxa"/>
                  <w:tcBorders>
                    <w:top w:val="single" w:sz="4" w:space="0" w:color="auto"/>
                    <w:left w:val="single" w:sz="4" w:space="0" w:color="auto"/>
                    <w:bottom w:val="single" w:sz="4" w:space="0" w:color="auto"/>
                    <w:right w:val="single" w:sz="4" w:space="0" w:color="auto"/>
                  </w:tcBorders>
                </w:tcPr>
                <w:p w14:paraId="7DC3022C"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3D375050" w14:textId="77777777" w:rsidR="007632E8" w:rsidRPr="00B94445" w:rsidRDefault="007632E8" w:rsidP="004F498D">
                  <w:pPr>
                    <w:rPr>
                      <w:rFonts w:ascii="Arial" w:hAnsi="Arial" w:cs="Arial"/>
                      <w:sz w:val="22"/>
                      <w:szCs w:val="22"/>
                    </w:rPr>
                  </w:pPr>
                </w:p>
                <w:p w14:paraId="0E10F07F"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tc>
            </w:tr>
            <w:tr w:rsidR="007632E8" w:rsidRPr="00B94445" w14:paraId="0093C586" w14:textId="77777777" w:rsidTr="009F4E73">
              <w:tc>
                <w:tcPr>
                  <w:tcW w:w="1231" w:type="dxa"/>
                  <w:tcBorders>
                    <w:top w:val="single" w:sz="4" w:space="0" w:color="auto"/>
                    <w:left w:val="single" w:sz="4" w:space="0" w:color="auto"/>
                    <w:bottom w:val="single" w:sz="4" w:space="0" w:color="auto"/>
                    <w:right w:val="single" w:sz="4" w:space="0" w:color="auto"/>
                  </w:tcBorders>
                </w:tcPr>
                <w:p w14:paraId="48205540" w14:textId="77777777" w:rsidR="007632E8" w:rsidRPr="00B94445" w:rsidRDefault="007632E8" w:rsidP="004F498D">
                  <w:pPr>
                    <w:rPr>
                      <w:rFonts w:ascii="Arial" w:hAnsi="Arial" w:cs="Arial"/>
                      <w:sz w:val="22"/>
                      <w:szCs w:val="22"/>
                    </w:rPr>
                  </w:pPr>
                  <w:r w:rsidRPr="00B94445">
                    <w:rPr>
                      <w:rFonts w:ascii="Arial" w:hAnsi="Arial" w:cs="Arial"/>
                      <w:sz w:val="22"/>
                      <w:szCs w:val="22"/>
                    </w:rPr>
                    <w:lastRenderedPageBreak/>
                    <w:t>7</w:t>
                  </w:r>
                </w:p>
              </w:tc>
              <w:tc>
                <w:tcPr>
                  <w:tcW w:w="1775" w:type="dxa"/>
                  <w:tcBorders>
                    <w:top w:val="single" w:sz="4" w:space="0" w:color="auto"/>
                    <w:left w:val="single" w:sz="4" w:space="0" w:color="auto"/>
                    <w:bottom w:val="single" w:sz="4" w:space="0" w:color="auto"/>
                    <w:right w:val="single" w:sz="4" w:space="0" w:color="auto"/>
                  </w:tcBorders>
                </w:tcPr>
                <w:p w14:paraId="1B735012" w14:textId="77777777" w:rsidR="007632E8" w:rsidRPr="00B94445" w:rsidRDefault="007632E8" w:rsidP="004F498D">
                  <w:pPr>
                    <w:rPr>
                      <w:rFonts w:ascii="Arial" w:hAnsi="Arial" w:cs="Arial"/>
                      <w:sz w:val="22"/>
                      <w:szCs w:val="22"/>
                    </w:rPr>
                  </w:pPr>
                  <w:r w:rsidRPr="00B94445">
                    <w:rPr>
                      <w:rFonts w:ascii="Arial" w:hAnsi="Arial" w:cs="Arial"/>
                      <w:sz w:val="22"/>
                      <w:szCs w:val="22"/>
                    </w:rPr>
                    <w:t>OPTION:</w:t>
                  </w:r>
                </w:p>
                <w:p w14:paraId="31D37185" w14:textId="709A921B" w:rsidR="007632E8" w:rsidRPr="00B94445" w:rsidRDefault="007632E8" w:rsidP="004F498D">
                  <w:pPr>
                    <w:rPr>
                      <w:rFonts w:ascii="Arial" w:hAnsi="Arial" w:cs="Arial"/>
                      <w:sz w:val="22"/>
                      <w:szCs w:val="22"/>
                    </w:rPr>
                  </w:pPr>
                  <w:r w:rsidRPr="00B94445">
                    <w:rPr>
                      <w:rFonts w:ascii="Arial" w:hAnsi="Arial" w:cs="Arial"/>
                      <w:sz w:val="22"/>
                      <w:szCs w:val="22"/>
                    </w:rPr>
                    <w:t>KUR 5 Indicative S</w:t>
                  </w:r>
                  <w:r w:rsidR="00D9568A" w:rsidRPr="00B94445">
                    <w:rPr>
                      <w:rFonts w:ascii="Arial" w:hAnsi="Arial" w:cs="Arial"/>
                      <w:sz w:val="22"/>
                      <w:szCs w:val="22"/>
                    </w:rPr>
                    <w:t>olution</w:t>
                  </w:r>
                  <w:r w:rsidRPr="00B94445">
                    <w:rPr>
                      <w:rFonts w:ascii="Arial" w:hAnsi="Arial" w:cs="Arial"/>
                      <w:sz w:val="22"/>
                      <w:szCs w:val="22"/>
                    </w:rPr>
                    <w:t xml:space="preserve"> (any other elements not included in KUR1-4)</w:t>
                  </w:r>
                </w:p>
                <w:p w14:paraId="17B6D0E3" w14:textId="77777777" w:rsidR="007632E8" w:rsidRPr="00B94445" w:rsidRDefault="007632E8" w:rsidP="004F498D">
                  <w:pPr>
                    <w:rPr>
                      <w:rFonts w:ascii="Arial" w:hAnsi="Arial" w:cs="Arial"/>
                      <w:sz w:val="22"/>
                      <w:szCs w:val="22"/>
                    </w:rPr>
                  </w:pPr>
                </w:p>
              </w:tc>
              <w:tc>
                <w:tcPr>
                  <w:tcW w:w="3027" w:type="dxa"/>
                  <w:tcBorders>
                    <w:top w:val="single" w:sz="4" w:space="0" w:color="auto"/>
                    <w:left w:val="single" w:sz="4" w:space="0" w:color="auto"/>
                    <w:bottom w:val="single" w:sz="4" w:space="0" w:color="auto"/>
                    <w:right w:val="single" w:sz="4" w:space="0" w:color="auto"/>
                  </w:tcBorders>
                </w:tcPr>
                <w:p w14:paraId="5B785893"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template populated with rate/hours, by named individual, their role by month</w:t>
                  </w:r>
                </w:p>
              </w:tc>
              <w:tc>
                <w:tcPr>
                  <w:tcW w:w="2729" w:type="dxa"/>
                  <w:tcBorders>
                    <w:top w:val="single" w:sz="4" w:space="0" w:color="auto"/>
                    <w:left w:val="single" w:sz="4" w:space="0" w:color="auto"/>
                    <w:bottom w:val="single" w:sz="4" w:space="0" w:color="auto"/>
                    <w:right w:val="single" w:sz="4" w:space="0" w:color="auto"/>
                  </w:tcBorders>
                </w:tcPr>
                <w:p w14:paraId="32EADD83"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7740C9D2" w14:textId="77777777" w:rsidR="007632E8" w:rsidRPr="00B94445" w:rsidRDefault="007632E8" w:rsidP="004F498D">
                  <w:pPr>
                    <w:rPr>
                      <w:rFonts w:ascii="Arial" w:hAnsi="Arial" w:cs="Arial"/>
                      <w:sz w:val="22"/>
                      <w:szCs w:val="22"/>
                    </w:rPr>
                  </w:pPr>
                </w:p>
                <w:p w14:paraId="0B8B7853"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tc>
            </w:tr>
            <w:tr w:rsidR="007632E8" w:rsidRPr="00B94445" w14:paraId="5C12B08B" w14:textId="77777777" w:rsidTr="009F4E73">
              <w:tc>
                <w:tcPr>
                  <w:tcW w:w="1231" w:type="dxa"/>
                  <w:tcBorders>
                    <w:top w:val="single" w:sz="4" w:space="0" w:color="auto"/>
                    <w:left w:val="single" w:sz="4" w:space="0" w:color="auto"/>
                    <w:bottom w:val="single" w:sz="4" w:space="0" w:color="auto"/>
                    <w:right w:val="single" w:sz="4" w:space="0" w:color="auto"/>
                  </w:tcBorders>
                </w:tcPr>
                <w:p w14:paraId="400D5017" w14:textId="77777777" w:rsidR="007632E8" w:rsidRPr="00B94445" w:rsidRDefault="007632E8" w:rsidP="004F498D">
                  <w:pPr>
                    <w:rPr>
                      <w:rFonts w:ascii="Arial" w:hAnsi="Arial" w:cs="Arial"/>
                      <w:sz w:val="22"/>
                      <w:szCs w:val="22"/>
                    </w:rPr>
                  </w:pPr>
                  <w:r w:rsidRPr="00B94445">
                    <w:rPr>
                      <w:rFonts w:ascii="Arial" w:hAnsi="Arial" w:cs="Arial"/>
                      <w:sz w:val="22"/>
                      <w:szCs w:val="22"/>
                    </w:rPr>
                    <w:t>8</w:t>
                  </w:r>
                </w:p>
              </w:tc>
              <w:tc>
                <w:tcPr>
                  <w:tcW w:w="1775" w:type="dxa"/>
                  <w:tcBorders>
                    <w:top w:val="single" w:sz="4" w:space="0" w:color="auto"/>
                    <w:left w:val="single" w:sz="4" w:space="0" w:color="auto"/>
                    <w:bottom w:val="single" w:sz="4" w:space="0" w:color="auto"/>
                    <w:right w:val="single" w:sz="4" w:space="0" w:color="auto"/>
                  </w:tcBorders>
                </w:tcPr>
                <w:p w14:paraId="59C654DA" w14:textId="77777777" w:rsidR="007632E8" w:rsidRPr="00B94445" w:rsidRDefault="007632E8" w:rsidP="004F498D">
                  <w:pPr>
                    <w:rPr>
                      <w:rFonts w:ascii="Arial" w:hAnsi="Arial" w:cs="Arial"/>
                      <w:sz w:val="22"/>
                      <w:szCs w:val="22"/>
                    </w:rPr>
                  </w:pPr>
                  <w:r w:rsidRPr="00B94445">
                    <w:rPr>
                      <w:rFonts w:ascii="Arial" w:hAnsi="Arial" w:cs="Arial"/>
                      <w:sz w:val="22"/>
                      <w:szCs w:val="22"/>
                    </w:rPr>
                    <w:t>OPTION:</w:t>
                  </w:r>
                </w:p>
                <w:p w14:paraId="28B213FA" w14:textId="1C73396C" w:rsidR="007632E8" w:rsidRPr="00B94445" w:rsidRDefault="007632E8" w:rsidP="004F498D">
                  <w:pPr>
                    <w:rPr>
                      <w:rFonts w:ascii="Arial" w:hAnsi="Arial" w:cs="Arial"/>
                      <w:sz w:val="22"/>
                      <w:szCs w:val="22"/>
                    </w:rPr>
                  </w:pPr>
                  <w:r w:rsidRPr="00B94445">
                    <w:rPr>
                      <w:rFonts w:ascii="Arial" w:hAnsi="Arial" w:cs="Arial"/>
                      <w:sz w:val="22"/>
                      <w:szCs w:val="22"/>
                    </w:rPr>
                    <w:t>Production of OBIEE reports</w:t>
                  </w:r>
                  <w:r w:rsidR="00063653" w:rsidRPr="00B94445">
                    <w:rPr>
                      <w:rFonts w:ascii="Arial" w:hAnsi="Arial" w:cs="Arial"/>
                      <w:sz w:val="22"/>
                      <w:szCs w:val="22"/>
                    </w:rPr>
                    <w:t xml:space="preserve"> Indicative Solution</w:t>
                  </w:r>
                </w:p>
              </w:tc>
              <w:tc>
                <w:tcPr>
                  <w:tcW w:w="3027" w:type="dxa"/>
                  <w:tcBorders>
                    <w:top w:val="single" w:sz="4" w:space="0" w:color="auto"/>
                    <w:left w:val="single" w:sz="4" w:space="0" w:color="auto"/>
                    <w:bottom w:val="single" w:sz="4" w:space="0" w:color="auto"/>
                    <w:right w:val="single" w:sz="4" w:space="0" w:color="auto"/>
                  </w:tcBorders>
                </w:tcPr>
                <w:p w14:paraId="52B51D0F"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rate /hours by role</w:t>
                  </w:r>
                </w:p>
              </w:tc>
              <w:tc>
                <w:tcPr>
                  <w:tcW w:w="2729" w:type="dxa"/>
                  <w:tcBorders>
                    <w:top w:val="single" w:sz="4" w:space="0" w:color="auto"/>
                    <w:left w:val="single" w:sz="4" w:space="0" w:color="auto"/>
                    <w:bottom w:val="single" w:sz="4" w:space="0" w:color="auto"/>
                    <w:right w:val="single" w:sz="4" w:space="0" w:color="auto"/>
                  </w:tcBorders>
                </w:tcPr>
                <w:p w14:paraId="0928ADFB"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78A72E60" w14:textId="77777777" w:rsidR="007632E8" w:rsidRPr="00B94445" w:rsidRDefault="007632E8" w:rsidP="004F498D">
                  <w:pPr>
                    <w:rPr>
                      <w:rFonts w:ascii="Arial" w:hAnsi="Arial" w:cs="Arial"/>
                      <w:sz w:val="22"/>
                      <w:szCs w:val="22"/>
                    </w:rPr>
                  </w:pPr>
                </w:p>
                <w:p w14:paraId="40AB21EB"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p w14:paraId="004116C2" w14:textId="77777777" w:rsidR="007632E8" w:rsidRPr="00B94445" w:rsidRDefault="007632E8" w:rsidP="004F498D">
                  <w:pPr>
                    <w:rPr>
                      <w:rFonts w:ascii="Arial" w:hAnsi="Arial" w:cs="Arial"/>
                      <w:sz w:val="22"/>
                      <w:szCs w:val="22"/>
                    </w:rPr>
                  </w:pPr>
                </w:p>
              </w:tc>
            </w:tr>
            <w:tr w:rsidR="007632E8" w:rsidRPr="00B94445" w14:paraId="009580E6" w14:textId="77777777" w:rsidTr="009F4E73">
              <w:tc>
                <w:tcPr>
                  <w:tcW w:w="1231" w:type="dxa"/>
                  <w:tcBorders>
                    <w:top w:val="single" w:sz="4" w:space="0" w:color="auto"/>
                    <w:left w:val="single" w:sz="4" w:space="0" w:color="auto"/>
                    <w:bottom w:val="single" w:sz="4" w:space="0" w:color="auto"/>
                    <w:right w:val="single" w:sz="4" w:space="0" w:color="auto"/>
                  </w:tcBorders>
                  <w:hideMark/>
                </w:tcPr>
                <w:p w14:paraId="540BBACF" w14:textId="77777777" w:rsidR="007632E8" w:rsidRPr="00B94445" w:rsidRDefault="007632E8" w:rsidP="004F498D">
                  <w:pPr>
                    <w:rPr>
                      <w:rFonts w:ascii="Arial" w:hAnsi="Arial" w:cs="Arial"/>
                      <w:sz w:val="22"/>
                      <w:szCs w:val="22"/>
                    </w:rPr>
                  </w:pPr>
                  <w:r w:rsidRPr="00B94445">
                    <w:rPr>
                      <w:rFonts w:ascii="Arial" w:hAnsi="Arial" w:cs="Arial"/>
                      <w:sz w:val="22"/>
                      <w:szCs w:val="22"/>
                    </w:rPr>
                    <w:t>9</w:t>
                  </w:r>
                </w:p>
              </w:tc>
              <w:tc>
                <w:tcPr>
                  <w:tcW w:w="1775" w:type="dxa"/>
                  <w:tcBorders>
                    <w:top w:val="single" w:sz="4" w:space="0" w:color="auto"/>
                    <w:left w:val="single" w:sz="4" w:space="0" w:color="auto"/>
                    <w:bottom w:val="single" w:sz="4" w:space="0" w:color="auto"/>
                    <w:right w:val="single" w:sz="4" w:space="0" w:color="auto"/>
                  </w:tcBorders>
                  <w:hideMark/>
                </w:tcPr>
                <w:p w14:paraId="610A7828"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Production of Unifier Change Business Process Phase </w:t>
                  </w:r>
                </w:p>
                <w:p w14:paraId="69B07204" w14:textId="266A1DB0" w:rsidR="007632E8" w:rsidRPr="00B94445" w:rsidRDefault="00063653" w:rsidP="004F498D">
                  <w:pPr>
                    <w:rPr>
                      <w:rFonts w:ascii="Arial" w:hAnsi="Arial" w:cs="Arial"/>
                      <w:sz w:val="22"/>
                      <w:szCs w:val="22"/>
                    </w:rPr>
                  </w:pPr>
                  <w:r w:rsidRPr="00B94445">
                    <w:rPr>
                      <w:rFonts w:ascii="Arial" w:hAnsi="Arial" w:cs="Arial"/>
                      <w:sz w:val="22"/>
                      <w:szCs w:val="22"/>
                    </w:rPr>
                    <w:t>Indicative Solution</w:t>
                  </w:r>
                </w:p>
              </w:tc>
              <w:tc>
                <w:tcPr>
                  <w:tcW w:w="3027" w:type="dxa"/>
                  <w:tcBorders>
                    <w:top w:val="single" w:sz="4" w:space="0" w:color="auto"/>
                    <w:left w:val="single" w:sz="4" w:space="0" w:color="auto"/>
                    <w:bottom w:val="single" w:sz="4" w:space="0" w:color="auto"/>
                    <w:right w:val="single" w:sz="4" w:space="0" w:color="auto"/>
                  </w:tcBorders>
                  <w:hideMark/>
                </w:tcPr>
                <w:p w14:paraId="3112FB57"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rate/with hours by role</w:t>
                  </w:r>
                </w:p>
              </w:tc>
              <w:tc>
                <w:tcPr>
                  <w:tcW w:w="2729" w:type="dxa"/>
                  <w:tcBorders>
                    <w:top w:val="single" w:sz="4" w:space="0" w:color="auto"/>
                    <w:left w:val="single" w:sz="4" w:space="0" w:color="auto"/>
                    <w:bottom w:val="single" w:sz="4" w:space="0" w:color="auto"/>
                    <w:right w:val="single" w:sz="4" w:space="0" w:color="auto"/>
                  </w:tcBorders>
                  <w:hideMark/>
                </w:tcPr>
                <w:p w14:paraId="4041040F"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194589EB" w14:textId="77777777" w:rsidR="007632E8" w:rsidRPr="00B94445" w:rsidRDefault="007632E8" w:rsidP="004F498D">
                  <w:pPr>
                    <w:rPr>
                      <w:rFonts w:ascii="Arial" w:hAnsi="Arial" w:cs="Arial"/>
                      <w:sz w:val="22"/>
                      <w:szCs w:val="22"/>
                    </w:rPr>
                  </w:pPr>
                </w:p>
                <w:p w14:paraId="1BC8C760"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tc>
            </w:tr>
            <w:tr w:rsidR="007632E8" w:rsidRPr="00B94445" w14:paraId="223C6AA9" w14:textId="77777777" w:rsidTr="009F4E73">
              <w:tc>
                <w:tcPr>
                  <w:tcW w:w="1231" w:type="dxa"/>
                  <w:tcBorders>
                    <w:top w:val="single" w:sz="4" w:space="0" w:color="auto"/>
                    <w:left w:val="single" w:sz="4" w:space="0" w:color="auto"/>
                    <w:bottom w:val="single" w:sz="4" w:space="0" w:color="auto"/>
                    <w:right w:val="single" w:sz="4" w:space="0" w:color="auto"/>
                  </w:tcBorders>
                </w:tcPr>
                <w:p w14:paraId="027EB4ED" w14:textId="77777777" w:rsidR="007632E8" w:rsidRPr="00B94445" w:rsidRDefault="007632E8" w:rsidP="004F498D">
                  <w:pPr>
                    <w:rPr>
                      <w:rFonts w:ascii="Arial" w:hAnsi="Arial" w:cs="Arial"/>
                      <w:sz w:val="22"/>
                      <w:szCs w:val="22"/>
                    </w:rPr>
                  </w:pPr>
                  <w:r w:rsidRPr="00B94445">
                    <w:rPr>
                      <w:rFonts w:ascii="Arial" w:hAnsi="Arial" w:cs="Arial"/>
                      <w:sz w:val="22"/>
                      <w:szCs w:val="22"/>
                    </w:rPr>
                    <w:t>10</w:t>
                  </w:r>
                </w:p>
              </w:tc>
              <w:tc>
                <w:tcPr>
                  <w:tcW w:w="1775" w:type="dxa"/>
                  <w:tcBorders>
                    <w:top w:val="single" w:sz="4" w:space="0" w:color="auto"/>
                    <w:left w:val="single" w:sz="4" w:space="0" w:color="auto"/>
                    <w:bottom w:val="single" w:sz="4" w:space="0" w:color="auto"/>
                    <w:right w:val="single" w:sz="4" w:space="0" w:color="auto"/>
                  </w:tcBorders>
                </w:tcPr>
                <w:p w14:paraId="51EF9282" w14:textId="77777777" w:rsidR="007632E8" w:rsidRPr="00B94445" w:rsidRDefault="007632E8" w:rsidP="004F498D">
                  <w:pPr>
                    <w:rPr>
                      <w:rFonts w:ascii="Arial" w:hAnsi="Arial" w:cs="Arial"/>
                      <w:sz w:val="22"/>
                      <w:szCs w:val="22"/>
                    </w:rPr>
                  </w:pPr>
                  <w:r w:rsidRPr="00B94445">
                    <w:rPr>
                      <w:rFonts w:ascii="Arial" w:hAnsi="Arial" w:cs="Arial"/>
                      <w:sz w:val="22"/>
                      <w:szCs w:val="22"/>
                    </w:rPr>
                    <w:t>Configuration of an Integration to a finance system</w:t>
                  </w:r>
                </w:p>
                <w:p w14:paraId="6ED46338" w14:textId="50019E23" w:rsidR="007632E8" w:rsidRPr="00B94445" w:rsidRDefault="00063653" w:rsidP="004F498D">
                  <w:pPr>
                    <w:rPr>
                      <w:rFonts w:ascii="Arial" w:hAnsi="Arial" w:cs="Arial"/>
                      <w:sz w:val="22"/>
                      <w:szCs w:val="22"/>
                    </w:rPr>
                  </w:pPr>
                  <w:r w:rsidRPr="00B94445">
                    <w:rPr>
                      <w:rFonts w:ascii="Arial" w:hAnsi="Arial" w:cs="Arial"/>
                      <w:sz w:val="22"/>
                      <w:szCs w:val="22"/>
                    </w:rPr>
                    <w:t>Indicative Solution</w:t>
                  </w:r>
                </w:p>
              </w:tc>
              <w:tc>
                <w:tcPr>
                  <w:tcW w:w="3027" w:type="dxa"/>
                  <w:tcBorders>
                    <w:top w:val="single" w:sz="4" w:space="0" w:color="auto"/>
                    <w:left w:val="single" w:sz="4" w:space="0" w:color="auto"/>
                    <w:bottom w:val="single" w:sz="4" w:space="0" w:color="auto"/>
                    <w:right w:val="single" w:sz="4" w:space="0" w:color="auto"/>
                  </w:tcBorders>
                </w:tcPr>
                <w:p w14:paraId="64EF52B4"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rate/hours by role</w:t>
                  </w:r>
                </w:p>
              </w:tc>
              <w:tc>
                <w:tcPr>
                  <w:tcW w:w="2729" w:type="dxa"/>
                  <w:tcBorders>
                    <w:top w:val="single" w:sz="4" w:space="0" w:color="auto"/>
                    <w:left w:val="single" w:sz="4" w:space="0" w:color="auto"/>
                    <w:bottom w:val="single" w:sz="4" w:space="0" w:color="auto"/>
                    <w:right w:val="single" w:sz="4" w:space="0" w:color="auto"/>
                  </w:tcBorders>
                </w:tcPr>
                <w:p w14:paraId="4C44AADE"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Firm Price  </w:t>
                  </w:r>
                </w:p>
                <w:p w14:paraId="015BDA93" w14:textId="77777777" w:rsidR="007632E8" w:rsidRPr="00B94445" w:rsidRDefault="007632E8" w:rsidP="004F498D">
                  <w:pPr>
                    <w:rPr>
                      <w:rFonts w:ascii="Arial" w:hAnsi="Arial" w:cs="Arial"/>
                      <w:sz w:val="22"/>
                      <w:szCs w:val="22"/>
                    </w:rPr>
                  </w:pPr>
                </w:p>
                <w:p w14:paraId="3BDCD74D" w14:textId="77777777" w:rsidR="007632E8" w:rsidRPr="00B94445" w:rsidRDefault="007632E8" w:rsidP="004F498D">
                  <w:pPr>
                    <w:rPr>
                      <w:rFonts w:ascii="Arial" w:hAnsi="Arial" w:cs="Arial"/>
                      <w:sz w:val="22"/>
                      <w:szCs w:val="22"/>
                    </w:rPr>
                  </w:pPr>
                  <w:r w:rsidRPr="00B94445">
                    <w:rPr>
                      <w:rFonts w:ascii="Arial" w:hAnsi="Arial" w:cs="Arial"/>
                      <w:sz w:val="22"/>
                      <w:szCs w:val="22"/>
                    </w:rPr>
                    <w:t>£………</w:t>
                  </w:r>
                  <w:r w:rsidRPr="003B7303">
                    <w:rPr>
                      <w:rFonts w:ascii="Arial" w:hAnsi="Arial" w:cs="Arial"/>
                      <w:sz w:val="22"/>
                      <w:szCs w:val="22"/>
                      <w:highlight w:val="black"/>
                    </w:rPr>
                    <w:t>TBD…………….]</w:t>
                  </w:r>
                </w:p>
              </w:tc>
            </w:tr>
            <w:tr w:rsidR="007632E8" w:rsidRPr="00B94445" w14:paraId="715A064E" w14:textId="77777777" w:rsidTr="009F4E73">
              <w:tc>
                <w:tcPr>
                  <w:tcW w:w="1231" w:type="dxa"/>
                  <w:tcBorders>
                    <w:top w:val="single" w:sz="4" w:space="0" w:color="auto"/>
                    <w:left w:val="single" w:sz="4" w:space="0" w:color="auto"/>
                    <w:bottom w:val="single" w:sz="4" w:space="0" w:color="auto"/>
                    <w:right w:val="single" w:sz="4" w:space="0" w:color="auto"/>
                  </w:tcBorders>
                  <w:hideMark/>
                </w:tcPr>
                <w:p w14:paraId="02D4917E" w14:textId="77777777" w:rsidR="007632E8" w:rsidRPr="00B94445" w:rsidRDefault="007632E8" w:rsidP="004F498D">
                  <w:pPr>
                    <w:rPr>
                      <w:rFonts w:ascii="Arial" w:hAnsi="Arial" w:cs="Arial"/>
                      <w:sz w:val="22"/>
                      <w:szCs w:val="22"/>
                    </w:rPr>
                  </w:pPr>
                  <w:r w:rsidRPr="00B94445">
                    <w:rPr>
                      <w:rFonts w:ascii="Arial" w:hAnsi="Arial" w:cs="Arial"/>
                      <w:sz w:val="22"/>
                      <w:szCs w:val="22"/>
                    </w:rPr>
                    <w:t>11</w:t>
                  </w:r>
                </w:p>
              </w:tc>
              <w:tc>
                <w:tcPr>
                  <w:tcW w:w="1775" w:type="dxa"/>
                  <w:tcBorders>
                    <w:top w:val="single" w:sz="4" w:space="0" w:color="auto"/>
                    <w:left w:val="single" w:sz="4" w:space="0" w:color="auto"/>
                    <w:bottom w:val="single" w:sz="4" w:space="0" w:color="auto"/>
                    <w:right w:val="single" w:sz="4" w:space="0" w:color="auto"/>
                  </w:tcBorders>
                </w:tcPr>
                <w:p w14:paraId="2FDE35D0" w14:textId="77777777" w:rsidR="007632E8" w:rsidRPr="00B94445" w:rsidRDefault="007632E8" w:rsidP="004F498D">
                  <w:pPr>
                    <w:rPr>
                      <w:rFonts w:ascii="Arial" w:hAnsi="Arial" w:cs="Arial"/>
                      <w:sz w:val="22"/>
                      <w:szCs w:val="22"/>
                    </w:rPr>
                  </w:pPr>
                  <w:r w:rsidRPr="00B94445">
                    <w:rPr>
                      <w:rFonts w:ascii="Arial" w:hAnsi="Arial" w:cs="Arial"/>
                      <w:sz w:val="22"/>
                      <w:szCs w:val="22"/>
                    </w:rPr>
                    <w:t>Ad-hoc requirements not covered by Items 5 -10</w:t>
                  </w:r>
                </w:p>
              </w:tc>
              <w:tc>
                <w:tcPr>
                  <w:tcW w:w="3027" w:type="dxa"/>
                  <w:tcBorders>
                    <w:top w:val="single" w:sz="4" w:space="0" w:color="auto"/>
                    <w:left w:val="single" w:sz="4" w:space="0" w:color="auto"/>
                    <w:bottom w:val="single" w:sz="4" w:space="0" w:color="auto"/>
                    <w:right w:val="single" w:sz="4" w:space="0" w:color="auto"/>
                  </w:tcBorders>
                  <w:hideMark/>
                </w:tcPr>
                <w:p w14:paraId="7AC33864" w14:textId="77777777" w:rsidR="007632E8" w:rsidRPr="0019115E" w:rsidRDefault="007632E8" w:rsidP="0060323B">
                  <w:pPr>
                    <w:pStyle w:val="ListParagraph"/>
                    <w:numPr>
                      <w:ilvl w:val="0"/>
                      <w:numId w:val="26"/>
                    </w:numPr>
                    <w:rPr>
                      <w:rFonts w:ascii="Arial" w:hAnsi="Arial" w:cs="Arial"/>
                      <w:sz w:val="22"/>
                      <w:szCs w:val="22"/>
                    </w:rPr>
                  </w:pPr>
                  <w:r w:rsidRPr="0019115E">
                    <w:rPr>
                      <w:rFonts w:ascii="Arial" w:hAnsi="Arial" w:cs="Arial"/>
                      <w:sz w:val="22"/>
                      <w:szCs w:val="22"/>
                    </w:rPr>
                    <w:t>On request from the Authority, firm price quotation to be provided with rate/hours by role.</w:t>
                  </w:r>
                </w:p>
              </w:tc>
              <w:tc>
                <w:tcPr>
                  <w:tcW w:w="2729" w:type="dxa"/>
                  <w:tcBorders>
                    <w:top w:val="single" w:sz="4" w:space="0" w:color="auto"/>
                    <w:left w:val="single" w:sz="4" w:space="0" w:color="auto"/>
                    <w:bottom w:val="single" w:sz="4" w:space="0" w:color="auto"/>
                    <w:right w:val="single" w:sz="4" w:space="0" w:color="auto"/>
                  </w:tcBorders>
                  <w:hideMark/>
                </w:tcPr>
                <w:p w14:paraId="2E573E47" w14:textId="77777777" w:rsidR="007632E8" w:rsidRPr="00B94445" w:rsidRDefault="007632E8" w:rsidP="004F498D">
                  <w:pPr>
                    <w:rPr>
                      <w:rFonts w:ascii="Arial" w:hAnsi="Arial" w:cs="Arial"/>
                      <w:sz w:val="22"/>
                      <w:szCs w:val="22"/>
                    </w:rPr>
                  </w:pPr>
                  <w:r w:rsidRPr="00B94445">
                    <w:rPr>
                      <w:rFonts w:ascii="Arial" w:hAnsi="Arial" w:cs="Arial"/>
                      <w:sz w:val="22"/>
                      <w:szCs w:val="22"/>
                    </w:rPr>
                    <w:t>Firm Prices</w:t>
                  </w:r>
                </w:p>
                <w:p w14:paraId="63FCFDA3" w14:textId="77777777" w:rsidR="007632E8" w:rsidRPr="00B94445" w:rsidRDefault="007632E8" w:rsidP="004F498D">
                  <w:pPr>
                    <w:rPr>
                      <w:rFonts w:ascii="Arial" w:hAnsi="Arial" w:cs="Arial"/>
                      <w:sz w:val="22"/>
                      <w:szCs w:val="22"/>
                    </w:rPr>
                  </w:pPr>
                </w:p>
                <w:p w14:paraId="7B9B39DE" w14:textId="77777777" w:rsidR="007632E8" w:rsidRPr="00B94445" w:rsidRDefault="007632E8" w:rsidP="004F498D">
                  <w:pPr>
                    <w:rPr>
                      <w:rFonts w:ascii="Arial" w:hAnsi="Arial" w:cs="Arial"/>
                      <w:sz w:val="22"/>
                      <w:szCs w:val="22"/>
                    </w:rPr>
                  </w:pPr>
                  <w:r w:rsidRPr="00B94445">
                    <w:rPr>
                      <w:rFonts w:ascii="Arial" w:hAnsi="Arial" w:cs="Arial"/>
                      <w:sz w:val="22"/>
                      <w:szCs w:val="22"/>
                    </w:rPr>
                    <w:t>£</w:t>
                  </w:r>
                  <w:proofErr w:type="gramStart"/>
                  <w:r w:rsidRPr="00B94445">
                    <w:rPr>
                      <w:rFonts w:ascii="Arial" w:hAnsi="Arial" w:cs="Arial"/>
                      <w:sz w:val="22"/>
                      <w:szCs w:val="22"/>
                    </w:rPr>
                    <w:t>….</w:t>
                  </w:r>
                  <w:r w:rsidRPr="003B7303">
                    <w:rPr>
                      <w:rFonts w:ascii="Arial" w:hAnsi="Arial" w:cs="Arial"/>
                      <w:sz w:val="22"/>
                      <w:szCs w:val="22"/>
                      <w:highlight w:val="black"/>
                    </w:rPr>
                    <w:t>TBD</w:t>
                  </w:r>
                  <w:proofErr w:type="gramEnd"/>
                  <w:r w:rsidRPr="003B7303">
                    <w:rPr>
                      <w:rFonts w:ascii="Arial" w:hAnsi="Arial" w:cs="Arial"/>
                      <w:sz w:val="22"/>
                      <w:szCs w:val="22"/>
                      <w:highlight w:val="black"/>
                    </w:rPr>
                    <w:t xml:space="preserve"> …..</w:t>
                  </w:r>
                </w:p>
                <w:p w14:paraId="0D07E9D2" w14:textId="77777777" w:rsidR="007632E8" w:rsidRPr="00B94445" w:rsidRDefault="007632E8" w:rsidP="004F498D">
                  <w:pPr>
                    <w:rPr>
                      <w:rFonts w:ascii="Arial" w:hAnsi="Arial" w:cs="Arial"/>
                      <w:sz w:val="22"/>
                      <w:szCs w:val="22"/>
                    </w:rPr>
                  </w:pPr>
                </w:p>
                <w:p w14:paraId="03A1CD9F" w14:textId="77777777" w:rsidR="007632E8" w:rsidRPr="0019115E" w:rsidRDefault="007632E8" w:rsidP="004F498D">
                  <w:pPr>
                    <w:rPr>
                      <w:rFonts w:ascii="Arial" w:hAnsi="Arial" w:cs="Arial"/>
                      <w:i/>
                      <w:sz w:val="22"/>
                      <w:szCs w:val="22"/>
                    </w:rPr>
                  </w:pPr>
                  <w:r w:rsidRPr="0019115E">
                    <w:rPr>
                      <w:rFonts w:ascii="Arial" w:hAnsi="Arial" w:cs="Arial"/>
                      <w:i/>
                      <w:sz w:val="22"/>
                      <w:szCs w:val="22"/>
                    </w:rPr>
                    <w:t>NB: A firm price for each ad hoc Task raised under this Item 11 shall be agreed in accordance with Condition 47.2 and any authorised Tasks shall be listed in this Schedule by Contract Amendment.</w:t>
                  </w:r>
                </w:p>
              </w:tc>
            </w:tr>
          </w:tbl>
          <w:p w14:paraId="39B421F5" w14:textId="77777777" w:rsidR="007632E8" w:rsidRPr="00B94445" w:rsidRDefault="007632E8" w:rsidP="004F498D">
            <w:pPr>
              <w:rPr>
                <w:rFonts w:ascii="Arial" w:hAnsi="Arial" w:cs="Arial"/>
                <w:sz w:val="22"/>
                <w:szCs w:val="22"/>
              </w:rPr>
            </w:pPr>
          </w:p>
        </w:tc>
      </w:tr>
    </w:tbl>
    <w:p w14:paraId="4261DD3E" w14:textId="77777777" w:rsidR="007632E8" w:rsidRPr="00B94445" w:rsidRDefault="007632E8" w:rsidP="004F498D">
      <w:pPr>
        <w:rPr>
          <w:rFonts w:ascii="Arial" w:hAnsi="Arial" w:cs="Arial"/>
        </w:rPr>
      </w:pPr>
      <w:r w:rsidRPr="00B94445">
        <w:rPr>
          <w:rFonts w:ascii="Arial" w:hAnsi="Arial" w:cs="Arial"/>
        </w:rPr>
        <w:lastRenderedPageBreak/>
        <w:t xml:space="preserve"> </w:t>
      </w:r>
    </w:p>
    <w:p w14:paraId="3F717169" w14:textId="77777777" w:rsidR="007632E8" w:rsidRPr="00B94445" w:rsidRDefault="007632E8" w:rsidP="004F498D">
      <w:pPr>
        <w:rPr>
          <w:rFonts w:ascii="Arial" w:hAnsi="Arial" w:cs="Arial"/>
        </w:rPr>
      </w:pPr>
    </w:p>
    <w:p w14:paraId="7E189378" w14:textId="77777777" w:rsidR="007632E8" w:rsidRPr="00B94445" w:rsidRDefault="007632E8" w:rsidP="004F498D">
      <w:pPr>
        <w:rPr>
          <w:rFonts w:ascii="Arial" w:hAnsi="Arial" w:cs="Arial"/>
        </w:rPr>
      </w:pPr>
    </w:p>
    <w:p w14:paraId="0FDE69FE" w14:textId="77777777" w:rsidR="007632E8" w:rsidRPr="00B94445" w:rsidRDefault="007632E8" w:rsidP="004F498D">
      <w:pPr>
        <w:rPr>
          <w:rFonts w:ascii="Arial" w:hAnsi="Arial" w:cs="Arial"/>
        </w:rPr>
      </w:pPr>
    </w:p>
    <w:p w14:paraId="6294F170" w14:textId="77777777" w:rsidR="007632E8" w:rsidRPr="00B94445" w:rsidRDefault="007632E8" w:rsidP="004F498D">
      <w:pPr>
        <w:rPr>
          <w:rFonts w:ascii="Arial" w:hAnsi="Arial" w:cs="Arial"/>
        </w:rPr>
      </w:pPr>
    </w:p>
    <w:p w14:paraId="06FF506D" w14:textId="77777777" w:rsidR="007632E8" w:rsidRPr="00B94445" w:rsidRDefault="007632E8" w:rsidP="004F498D">
      <w:pPr>
        <w:rPr>
          <w:rFonts w:ascii="Arial" w:hAnsi="Arial" w:cs="Arial"/>
        </w:rPr>
      </w:pPr>
    </w:p>
    <w:p w14:paraId="0BBD06F2" w14:textId="77777777" w:rsidR="007632E8" w:rsidRPr="00B94445" w:rsidRDefault="007632E8" w:rsidP="004F498D">
      <w:pPr>
        <w:rPr>
          <w:rFonts w:ascii="Arial" w:hAnsi="Arial" w:cs="Arial"/>
        </w:rPr>
      </w:pPr>
    </w:p>
    <w:p w14:paraId="6DC01EDE" w14:textId="77777777" w:rsidR="007632E8" w:rsidRPr="00B94445" w:rsidRDefault="007632E8" w:rsidP="004F498D">
      <w:pPr>
        <w:rPr>
          <w:rFonts w:ascii="Arial" w:hAnsi="Arial" w:cs="Arial"/>
        </w:rPr>
      </w:pPr>
    </w:p>
    <w:p w14:paraId="7E6D2A3F" w14:textId="77777777" w:rsidR="007632E8" w:rsidRPr="00B94445" w:rsidRDefault="007632E8" w:rsidP="004F498D">
      <w:pPr>
        <w:rPr>
          <w:rFonts w:ascii="Arial" w:hAnsi="Arial" w:cs="Arial"/>
        </w:rPr>
      </w:pPr>
    </w:p>
    <w:p w14:paraId="3CFABFFA" w14:textId="77777777" w:rsidR="007632E8" w:rsidRPr="00B94445" w:rsidRDefault="007632E8" w:rsidP="004F498D">
      <w:pPr>
        <w:rPr>
          <w:rFonts w:ascii="Arial" w:hAnsi="Arial" w:cs="Arial"/>
        </w:rPr>
      </w:pPr>
    </w:p>
    <w:p w14:paraId="0AD45309" w14:textId="6FB52C1C" w:rsidR="001D54BC" w:rsidRPr="00B94445" w:rsidRDefault="001D54BC" w:rsidP="00BE37A1">
      <w:pPr>
        <w:pStyle w:val="Heading1"/>
      </w:pPr>
      <w:bookmarkStart w:id="42" w:name="_Toc50558263"/>
      <w:bookmarkStart w:id="43" w:name="_Toc34324011"/>
      <w:r w:rsidRPr="00B94445">
        <w:lastRenderedPageBreak/>
        <w:t>Annex A to Schedule 2: Statement of Requirement for P3M Release 4 (R4)</w:t>
      </w:r>
      <w:bookmarkEnd w:id="42"/>
      <w:r w:rsidRPr="00B94445">
        <w:t xml:space="preserve"> </w:t>
      </w:r>
    </w:p>
    <w:p w14:paraId="0E823FAA" w14:textId="77777777" w:rsidR="001D54BC" w:rsidRPr="00B94445" w:rsidRDefault="001D54BC" w:rsidP="004F498D">
      <w:pPr>
        <w:rPr>
          <w:rFonts w:ascii="Arial" w:hAnsi="Arial" w:cs="Arial"/>
        </w:rPr>
      </w:pPr>
    </w:p>
    <w:tbl>
      <w:tblPr>
        <w:tblStyle w:val="TableGrid"/>
        <w:tblW w:w="0" w:type="auto"/>
        <w:tblInd w:w="137" w:type="dxa"/>
        <w:tblLook w:val="04A0" w:firstRow="1" w:lastRow="0" w:firstColumn="1" w:lastColumn="0" w:noHBand="0" w:noVBand="1"/>
      </w:tblPr>
      <w:tblGrid>
        <w:gridCol w:w="462"/>
        <w:gridCol w:w="8417"/>
      </w:tblGrid>
      <w:tr w:rsidR="001D54BC" w:rsidRPr="00B94445" w14:paraId="2E7FF575" w14:textId="77777777" w:rsidTr="00BE37A1">
        <w:tc>
          <w:tcPr>
            <w:tcW w:w="8879" w:type="dxa"/>
            <w:gridSpan w:val="2"/>
          </w:tcPr>
          <w:p w14:paraId="35D1037F" w14:textId="77777777" w:rsidR="001D54BC" w:rsidRPr="00B94445" w:rsidRDefault="001D54BC" w:rsidP="004F498D">
            <w:pPr>
              <w:rPr>
                <w:rFonts w:ascii="Arial" w:hAnsi="Arial" w:cs="Arial"/>
                <w:sz w:val="22"/>
                <w:szCs w:val="22"/>
              </w:rPr>
            </w:pPr>
            <w:r w:rsidRPr="00B94445">
              <w:rPr>
                <w:rFonts w:ascii="Arial" w:hAnsi="Arial" w:cs="Arial"/>
                <w:sz w:val="22"/>
                <w:szCs w:val="22"/>
              </w:rPr>
              <w:t>Background</w:t>
            </w:r>
          </w:p>
        </w:tc>
      </w:tr>
      <w:tr w:rsidR="001D54BC" w:rsidRPr="00B94445" w14:paraId="349F5CBA" w14:textId="77777777" w:rsidTr="00BE37A1">
        <w:tc>
          <w:tcPr>
            <w:tcW w:w="603" w:type="dxa"/>
          </w:tcPr>
          <w:p w14:paraId="7DF84691" w14:textId="77777777" w:rsidR="001D54BC" w:rsidRPr="00B94445" w:rsidRDefault="001D54BC" w:rsidP="004F498D">
            <w:pPr>
              <w:rPr>
                <w:rFonts w:ascii="Arial" w:hAnsi="Arial" w:cs="Arial"/>
                <w:sz w:val="22"/>
                <w:szCs w:val="22"/>
              </w:rPr>
            </w:pPr>
            <w:r w:rsidRPr="00B94445">
              <w:rPr>
                <w:rFonts w:ascii="Arial" w:hAnsi="Arial" w:cs="Arial"/>
                <w:sz w:val="22"/>
                <w:szCs w:val="22"/>
              </w:rPr>
              <w:t>1</w:t>
            </w:r>
          </w:p>
        </w:tc>
        <w:tc>
          <w:tcPr>
            <w:tcW w:w="8276" w:type="dxa"/>
          </w:tcPr>
          <w:p w14:paraId="38B82A4D"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DE&amp;S (for the purpose of the Contract, DE&amp;S is The Authority) is a part of the UK Ministry of Defence (MoD) and is responsible for the acquisition and support of Defence Equipment on behalf of the UK Armed Forces. The annual spend is in the order of £13Bn. </w:t>
            </w:r>
          </w:p>
          <w:p w14:paraId="0C3BAF1B" w14:textId="77777777" w:rsidR="001D54BC" w:rsidRPr="00B94445" w:rsidRDefault="001D54BC" w:rsidP="004F498D">
            <w:pPr>
              <w:rPr>
                <w:rFonts w:ascii="Arial" w:hAnsi="Arial" w:cs="Arial"/>
                <w:sz w:val="22"/>
                <w:szCs w:val="22"/>
              </w:rPr>
            </w:pPr>
          </w:p>
          <w:p w14:paraId="68B95E32" w14:textId="77777777" w:rsidR="001D54BC" w:rsidRPr="00B94445" w:rsidRDefault="001D54BC" w:rsidP="004F498D">
            <w:pPr>
              <w:rPr>
                <w:rFonts w:ascii="Arial" w:hAnsi="Arial" w:cs="Arial"/>
                <w:sz w:val="22"/>
                <w:szCs w:val="22"/>
              </w:rPr>
            </w:pPr>
            <w:r w:rsidRPr="00B94445">
              <w:rPr>
                <w:rFonts w:ascii="Arial" w:hAnsi="Arial" w:cs="Arial"/>
                <w:sz w:val="22"/>
                <w:szCs w:val="22"/>
              </w:rPr>
              <w:t>DE&amp;S has acquired and deployed a Primavera based tool suite to enhance its delivery performance. Project, Programme and Portfolio Management (P3M) system consists of an Oracle product suite that contains schedule and cost management capability at its core.  The core capability elements of the P3M toolset are:</w:t>
            </w:r>
          </w:p>
          <w:p w14:paraId="2A5F97A1" w14:textId="77777777" w:rsidR="001D54BC" w:rsidRPr="00B94445" w:rsidRDefault="001D54BC" w:rsidP="004F498D">
            <w:pPr>
              <w:rPr>
                <w:rFonts w:ascii="Arial" w:hAnsi="Arial" w:cs="Arial"/>
                <w:sz w:val="22"/>
                <w:szCs w:val="22"/>
              </w:rPr>
            </w:pPr>
          </w:p>
          <w:p w14:paraId="3048D1CF"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a. </w:t>
            </w:r>
            <w:r w:rsidRPr="00B94445">
              <w:rPr>
                <w:rFonts w:ascii="Arial" w:hAnsi="Arial" w:cs="Arial"/>
                <w:sz w:val="22"/>
                <w:szCs w:val="22"/>
              </w:rPr>
              <w:tab/>
              <w:t xml:space="preserve">Scheduling and resourcing - P6.  </w:t>
            </w:r>
          </w:p>
          <w:p w14:paraId="74A5AF43" w14:textId="77777777" w:rsidR="001D54BC" w:rsidRPr="00B94445" w:rsidRDefault="001D54BC" w:rsidP="004F498D">
            <w:pPr>
              <w:rPr>
                <w:rFonts w:ascii="Arial" w:hAnsi="Arial" w:cs="Arial"/>
                <w:sz w:val="22"/>
                <w:szCs w:val="22"/>
              </w:rPr>
            </w:pPr>
          </w:p>
          <w:p w14:paraId="13419EF8" w14:textId="77777777" w:rsidR="001D54BC" w:rsidRPr="00B94445" w:rsidRDefault="001D54BC" w:rsidP="004F498D">
            <w:pPr>
              <w:rPr>
                <w:rFonts w:ascii="Arial" w:hAnsi="Arial" w:cs="Arial"/>
                <w:sz w:val="22"/>
                <w:szCs w:val="22"/>
              </w:rPr>
            </w:pPr>
            <w:r w:rsidRPr="00B94445">
              <w:rPr>
                <w:rFonts w:ascii="Arial" w:hAnsi="Arial" w:cs="Arial"/>
                <w:sz w:val="22"/>
                <w:szCs w:val="22"/>
              </w:rPr>
              <w:t>b.</w:t>
            </w:r>
            <w:r w:rsidRPr="00B94445">
              <w:rPr>
                <w:rFonts w:ascii="Arial" w:hAnsi="Arial" w:cs="Arial"/>
                <w:sz w:val="22"/>
                <w:szCs w:val="22"/>
              </w:rPr>
              <w:tab/>
              <w:t>Cost management, funding forecasting, change management - Unifier.</w:t>
            </w:r>
          </w:p>
          <w:p w14:paraId="577C4CDC" w14:textId="77777777" w:rsidR="001D54BC" w:rsidRPr="00B94445" w:rsidRDefault="001D54BC" w:rsidP="004F498D">
            <w:pPr>
              <w:rPr>
                <w:rFonts w:ascii="Arial" w:hAnsi="Arial" w:cs="Arial"/>
                <w:sz w:val="22"/>
                <w:szCs w:val="22"/>
              </w:rPr>
            </w:pPr>
          </w:p>
          <w:p w14:paraId="569D79AC" w14:textId="77777777" w:rsidR="001D54BC" w:rsidRPr="00B94445" w:rsidRDefault="001D54BC" w:rsidP="004F498D">
            <w:pPr>
              <w:rPr>
                <w:rFonts w:ascii="Arial" w:hAnsi="Arial" w:cs="Arial"/>
                <w:sz w:val="22"/>
                <w:szCs w:val="22"/>
              </w:rPr>
            </w:pPr>
            <w:r w:rsidRPr="00B94445">
              <w:rPr>
                <w:rFonts w:ascii="Arial" w:hAnsi="Arial" w:cs="Arial"/>
                <w:sz w:val="22"/>
                <w:szCs w:val="22"/>
              </w:rPr>
              <w:t>c.</w:t>
            </w:r>
            <w:r w:rsidRPr="00B94445">
              <w:rPr>
                <w:rFonts w:ascii="Arial" w:hAnsi="Arial" w:cs="Arial"/>
                <w:sz w:val="22"/>
                <w:szCs w:val="22"/>
              </w:rPr>
              <w:tab/>
              <w:t xml:space="preserve">               Time recording - Team Member.</w:t>
            </w:r>
          </w:p>
          <w:p w14:paraId="7251AEF2"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  </w:t>
            </w:r>
          </w:p>
          <w:p w14:paraId="42B17698" w14:textId="77777777" w:rsidR="001D54BC" w:rsidRPr="00B94445" w:rsidRDefault="001D54BC" w:rsidP="004F498D">
            <w:pPr>
              <w:rPr>
                <w:rFonts w:ascii="Arial" w:hAnsi="Arial" w:cs="Arial"/>
                <w:sz w:val="22"/>
                <w:szCs w:val="22"/>
              </w:rPr>
            </w:pPr>
            <w:r w:rsidRPr="00B94445">
              <w:rPr>
                <w:rFonts w:ascii="Arial" w:hAnsi="Arial" w:cs="Arial"/>
                <w:sz w:val="22"/>
                <w:szCs w:val="22"/>
              </w:rPr>
              <w:t>d.</w:t>
            </w:r>
            <w:r w:rsidRPr="00B94445">
              <w:rPr>
                <w:rFonts w:ascii="Arial" w:hAnsi="Arial" w:cs="Arial"/>
                <w:sz w:val="22"/>
                <w:szCs w:val="22"/>
              </w:rPr>
              <w:tab/>
              <w:t xml:space="preserve">Earned Value Management (EVM), Milestone and other reporting – Oracle Business Intelligence Enterprise Edition (OBIEE). </w:t>
            </w:r>
          </w:p>
          <w:p w14:paraId="2D1F88A6" w14:textId="77777777" w:rsidR="001D54BC" w:rsidRPr="00B94445" w:rsidRDefault="001D54BC" w:rsidP="004F498D">
            <w:pPr>
              <w:rPr>
                <w:rFonts w:ascii="Arial" w:hAnsi="Arial" w:cs="Arial"/>
                <w:sz w:val="22"/>
                <w:szCs w:val="22"/>
              </w:rPr>
            </w:pPr>
          </w:p>
          <w:p w14:paraId="2DCA2392"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P6, OBIEE and Team Member are successfully deployed and several hundred EVM cost performance reports are currently produced each month against the DE&amp;S Order Book. The P3M tool suite Release 3 went live in March 2018 and is currently providing a planning and scheduling capability for ~800 projects using P6, Team Member time recording across the enterprise (~12,000 personnel) and a series of dashboards in OBIEE (EVM, milestones, etc). EVM OBIEE reports are currently being produced from P6 and OBIEE.  </w:t>
            </w:r>
          </w:p>
          <w:p w14:paraId="3EC354A8" w14:textId="77777777" w:rsidR="001D54BC" w:rsidRPr="00B94445" w:rsidRDefault="001D54BC" w:rsidP="004F498D">
            <w:pPr>
              <w:rPr>
                <w:rFonts w:ascii="Arial" w:hAnsi="Arial" w:cs="Arial"/>
                <w:sz w:val="22"/>
                <w:szCs w:val="22"/>
              </w:rPr>
            </w:pPr>
          </w:p>
          <w:p w14:paraId="669388D8"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Release 3 also delivered a set of business processes in Unifier, but these were not adopted beyond the piloting stage for a variety of reasons.  This was primarily driven by limited native integration between P6 and Unifier and DE&amp;S process immaturity at the time. The P6 and Unifier integration has been significantly improved in subsequent software releases and DE&amp;S process maturity has improved. </w:t>
            </w:r>
          </w:p>
          <w:p w14:paraId="44F5C22D" w14:textId="77777777" w:rsidR="001D54BC" w:rsidRPr="00B94445" w:rsidRDefault="001D54BC" w:rsidP="004F498D">
            <w:pPr>
              <w:rPr>
                <w:rFonts w:ascii="Arial" w:hAnsi="Arial" w:cs="Arial"/>
                <w:sz w:val="22"/>
                <w:szCs w:val="22"/>
              </w:rPr>
            </w:pPr>
          </w:p>
          <w:p w14:paraId="23270DEB"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Cost forecasting, EVM, approval management and project management business requirements will be further developed in P3M Release 4 (R4) using the enhanced capabilities of the updated Oracle Primavera tool suite. </w:t>
            </w:r>
          </w:p>
          <w:p w14:paraId="2C4DB47C"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Configuration Contractor (the Contractor) is to provide an integrated P6 and Unifier solution, appropriate business process integrations to achieve ‘enter data once, use many’ and integrations/interfaces to other DE&amp;S/MoD systems. This will permit DE&amp;S to fully realise the planned benefits of an integrated project/portfolio management and control system. </w:t>
            </w:r>
          </w:p>
          <w:p w14:paraId="3C11B0CB" w14:textId="77777777" w:rsidR="001D54BC" w:rsidRPr="00B94445" w:rsidRDefault="001D54BC" w:rsidP="004F498D">
            <w:pPr>
              <w:rPr>
                <w:rFonts w:ascii="Arial" w:hAnsi="Arial" w:cs="Arial"/>
                <w:sz w:val="22"/>
                <w:szCs w:val="22"/>
              </w:rPr>
            </w:pPr>
          </w:p>
          <w:p w14:paraId="0DB83AFC"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Configuration Contractor may use the existing configuration and business processes in Unifier or replace with alternative configurations during the discovery phase to satisfy the R4 requirements defined herein. DE&amp;S has licenses for the full Primavera product suite including applications such as PPM that are not currently utilised. These are available for use to meet the requirements if appropriate. </w:t>
            </w:r>
          </w:p>
          <w:p w14:paraId="6FBB83DA" w14:textId="77777777" w:rsidR="001D54BC" w:rsidRPr="00B94445" w:rsidRDefault="001D54BC" w:rsidP="004F498D">
            <w:pPr>
              <w:rPr>
                <w:rFonts w:ascii="Arial" w:hAnsi="Arial" w:cs="Arial"/>
                <w:sz w:val="22"/>
                <w:szCs w:val="22"/>
              </w:rPr>
            </w:pPr>
          </w:p>
          <w:p w14:paraId="07BE25C7"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R4 Configuration Contractor will be part of a wider team for the future configuration and support of the P3M system within DE&amp;S. The primary roles are: </w:t>
            </w:r>
          </w:p>
          <w:p w14:paraId="24BC0635" w14:textId="77777777" w:rsidR="001D54BC" w:rsidRPr="00B94445" w:rsidRDefault="001D54BC" w:rsidP="004F498D">
            <w:pPr>
              <w:rPr>
                <w:rFonts w:ascii="Arial" w:hAnsi="Arial" w:cs="Arial"/>
                <w:sz w:val="22"/>
                <w:szCs w:val="22"/>
              </w:rPr>
            </w:pPr>
          </w:p>
          <w:p w14:paraId="5C46DA99" w14:textId="7FD1C9E0" w:rsidR="001D54BC" w:rsidRPr="0019115E" w:rsidRDefault="001D54BC" w:rsidP="0060323B">
            <w:pPr>
              <w:pStyle w:val="ListParagraph"/>
              <w:numPr>
                <w:ilvl w:val="0"/>
                <w:numId w:val="27"/>
              </w:numPr>
              <w:rPr>
                <w:rFonts w:ascii="Arial" w:hAnsi="Arial" w:cs="Arial"/>
                <w:sz w:val="22"/>
                <w:szCs w:val="22"/>
              </w:rPr>
            </w:pPr>
            <w:r w:rsidRPr="0019115E">
              <w:rPr>
                <w:rFonts w:ascii="Arial" w:hAnsi="Arial" w:cs="Arial"/>
                <w:sz w:val="22"/>
                <w:szCs w:val="22"/>
              </w:rPr>
              <w:t>R4 Configuration Contractor – the Contractor responsible for configuration and testing of Release 4 (under this Contract)</w:t>
            </w:r>
          </w:p>
          <w:p w14:paraId="253CF407" w14:textId="77777777" w:rsidR="001D54BC" w:rsidRPr="0019115E" w:rsidRDefault="001D54BC" w:rsidP="0060323B">
            <w:pPr>
              <w:pStyle w:val="ListParagraph"/>
              <w:numPr>
                <w:ilvl w:val="0"/>
                <w:numId w:val="27"/>
              </w:numPr>
              <w:rPr>
                <w:rFonts w:ascii="Arial" w:hAnsi="Arial" w:cs="Arial"/>
                <w:sz w:val="22"/>
                <w:szCs w:val="22"/>
              </w:rPr>
            </w:pPr>
            <w:r w:rsidRPr="0019115E">
              <w:rPr>
                <w:rFonts w:ascii="Arial" w:hAnsi="Arial" w:cs="Arial"/>
                <w:sz w:val="22"/>
                <w:szCs w:val="22"/>
              </w:rPr>
              <w:t xml:space="preserve">Application Support Contractor – the contractor responsible for providing Application Support to the P3M system (under separate contract). </w:t>
            </w:r>
          </w:p>
          <w:p w14:paraId="2E6A7F38" w14:textId="16315A3A" w:rsidR="001D54BC" w:rsidRPr="0019115E" w:rsidRDefault="001D54BC" w:rsidP="0060323B">
            <w:pPr>
              <w:pStyle w:val="ListParagraph"/>
              <w:numPr>
                <w:ilvl w:val="0"/>
                <w:numId w:val="27"/>
              </w:numPr>
              <w:rPr>
                <w:rFonts w:ascii="Arial" w:hAnsi="Arial" w:cs="Arial"/>
                <w:sz w:val="22"/>
                <w:szCs w:val="22"/>
              </w:rPr>
            </w:pPr>
            <w:r w:rsidRPr="0019115E">
              <w:rPr>
                <w:rFonts w:ascii="Arial" w:hAnsi="Arial" w:cs="Arial"/>
                <w:sz w:val="22"/>
                <w:szCs w:val="22"/>
              </w:rPr>
              <w:t>Infrastructure and Platform Support Contractor – the contractor responsible for providing infrastructure and platform support to the P3M system (under separate contract).</w:t>
            </w:r>
          </w:p>
          <w:p w14:paraId="469F568B" w14:textId="77777777" w:rsidR="001D54BC" w:rsidRPr="00B94445" w:rsidRDefault="001D54BC" w:rsidP="004F498D">
            <w:pPr>
              <w:rPr>
                <w:rFonts w:ascii="Arial" w:hAnsi="Arial" w:cs="Arial"/>
                <w:sz w:val="22"/>
                <w:szCs w:val="22"/>
              </w:rPr>
            </w:pPr>
          </w:p>
          <w:p w14:paraId="69C7EC1C"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More detailed roles and responsibilities are defined in Schedule 10, P3M Change and Software Release Management. </w:t>
            </w:r>
          </w:p>
          <w:p w14:paraId="35B9D14E" w14:textId="77777777" w:rsidR="001D54BC" w:rsidRPr="00B94445" w:rsidRDefault="001D54BC" w:rsidP="004F498D">
            <w:pPr>
              <w:rPr>
                <w:rFonts w:ascii="Arial" w:hAnsi="Arial" w:cs="Arial"/>
                <w:sz w:val="22"/>
                <w:szCs w:val="22"/>
              </w:rPr>
            </w:pPr>
          </w:p>
        </w:tc>
      </w:tr>
      <w:tr w:rsidR="001D54BC" w:rsidRPr="00B94445" w14:paraId="3C421FE7" w14:textId="77777777" w:rsidTr="00BE37A1">
        <w:tc>
          <w:tcPr>
            <w:tcW w:w="603" w:type="dxa"/>
          </w:tcPr>
          <w:p w14:paraId="60B518AB" w14:textId="77777777" w:rsidR="001D54BC" w:rsidRPr="00B94445" w:rsidRDefault="001D54BC" w:rsidP="004F498D">
            <w:pPr>
              <w:rPr>
                <w:rFonts w:ascii="Arial" w:hAnsi="Arial" w:cs="Arial"/>
                <w:sz w:val="22"/>
                <w:szCs w:val="22"/>
              </w:rPr>
            </w:pPr>
          </w:p>
        </w:tc>
        <w:tc>
          <w:tcPr>
            <w:tcW w:w="8276" w:type="dxa"/>
          </w:tcPr>
          <w:p w14:paraId="1E8054CE" w14:textId="77777777" w:rsidR="001D54BC" w:rsidRPr="00B94445" w:rsidRDefault="001D54BC" w:rsidP="004F498D">
            <w:pPr>
              <w:rPr>
                <w:rFonts w:ascii="Arial" w:hAnsi="Arial" w:cs="Arial"/>
                <w:sz w:val="22"/>
                <w:szCs w:val="22"/>
              </w:rPr>
            </w:pPr>
            <w:r w:rsidRPr="00B94445">
              <w:rPr>
                <w:rFonts w:ascii="Arial" w:hAnsi="Arial" w:cs="Arial"/>
                <w:sz w:val="22"/>
                <w:szCs w:val="22"/>
              </w:rPr>
              <w:t>Requirement</w:t>
            </w:r>
          </w:p>
        </w:tc>
      </w:tr>
      <w:tr w:rsidR="001D54BC" w:rsidRPr="00B94445" w14:paraId="70A0FC45" w14:textId="77777777" w:rsidTr="00BE37A1">
        <w:tc>
          <w:tcPr>
            <w:tcW w:w="603" w:type="dxa"/>
          </w:tcPr>
          <w:p w14:paraId="4FCEBC2E" w14:textId="77777777" w:rsidR="001D54BC" w:rsidRPr="00B94445" w:rsidRDefault="001D54BC" w:rsidP="004F498D">
            <w:pPr>
              <w:rPr>
                <w:rFonts w:ascii="Arial" w:hAnsi="Arial" w:cs="Arial"/>
                <w:sz w:val="22"/>
                <w:szCs w:val="22"/>
              </w:rPr>
            </w:pPr>
            <w:r w:rsidRPr="00B94445">
              <w:rPr>
                <w:rFonts w:ascii="Arial" w:hAnsi="Arial" w:cs="Arial"/>
                <w:sz w:val="22"/>
                <w:szCs w:val="22"/>
              </w:rPr>
              <w:t>2</w:t>
            </w:r>
          </w:p>
        </w:tc>
        <w:tc>
          <w:tcPr>
            <w:tcW w:w="8276" w:type="dxa"/>
          </w:tcPr>
          <w:p w14:paraId="491613B1" w14:textId="77777777" w:rsidR="001D54BC" w:rsidRPr="00682C9C" w:rsidRDefault="001D54BC" w:rsidP="004F498D">
            <w:pPr>
              <w:rPr>
                <w:rFonts w:ascii="Arial" w:hAnsi="Arial" w:cs="Arial"/>
                <w:sz w:val="22"/>
                <w:szCs w:val="22"/>
              </w:rPr>
            </w:pPr>
            <w:r w:rsidRPr="00682C9C">
              <w:rPr>
                <w:rFonts w:ascii="Arial" w:hAnsi="Arial" w:cs="Arial"/>
                <w:sz w:val="22"/>
                <w:szCs w:val="22"/>
              </w:rPr>
              <w:t xml:space="preserve">The Contractor shall configure the R4 solution and support The Authority in finalising its detailed requirements, processes and interfaces during the Discovery and Rapid Prototype phases. It is anticipated that the bulk of the configuration effort will be in Unifier and OBIEE, but the Contractor shall provide the capability to be able to configure all areas of the Primavera product set as determined by the Contractor, including the provision of associated Management Information reports in OBIEE or other areas of the tool suite. </w:t>
            </w:r>
          </w:p>
          <w:p w14:paraId="6EFE451D" w14:textId="77777777" w:rsidR="001D54BC" w:rsidRPr="00682C9C" w:rsidRDefault="001D54BC" w:rsidP="004F498D">
            <w:pPr>
              <w:rPr>
                <w:rFonts w:ascii="Arial" w:hAnsi="Arial" w:cs="Arial"/>
                <w:sz w:val="22"/>
                <w:szCs w:val="22"/>
              </w:rPr>
            </w:pPr>
          </w:p>
          <w:p w14:paraId="2BAE653E" w14:textId="77777777" w:rsidR="001D54BC" w:rsidRPr="00682C9C" w:rsidRDefault="001D54BC" w:rsidP="004F498D">
            <w:pPr>
              <w:rPr>
                <w:rFonts w:ascii="Arial" w:hAnsi="Arial" w:cs="Arial"/>
                <w:sz w:val="22"/>
                <w:szCs w:val="22"/>
              </w:rPr>
            </w:pPr>
          </w:p>
          <w:p w14:paraId="5C6ED12A" w14:textId="77777777" w:rsidR="001D54BC" w:rsidRPr="00682C9C" w:rsidRDefault="001D54BC" w:rsidP="004F498D">
            <w:pPr>
              <w:rPr>
                <w:rFonts w:ascii="Arial" w:hAnsi="Arial" w:cs="Arial"/>
                <w:sz w:val="22"/>
                <w:szCs w:val="22"/>
              </w:rPr>
            </w:pPr>
            <w:r w:rsidRPr="00682C9C">
              <w:rPr>
                <w:rFonts w:ascii="Arial" w:hAnsi="Arial" w:cs="Arial"/>
                <w:sz w:val="22"/>
                <w:szCs w:val="22"/>
              </w:rPr>
              <w:t>TECHNICAL REQUIREMENTS</w:t>
            </w:r>
          </w:p>
          <w:p w14:paraId="225B29B4" w14:textId="77777777" w:rsidR="001D54BC" w:rsidRPr="00682C9C" w:rsidRDefault="001D54BC" w:rsidP="004F498D">
            <w:pPr>
              <w:rPr>
                <w:rFonts w:ascii="Arial" w:hAnsi="Arial" w:cs="Arial"/>
                <w:sz w:val="22"/>
                <w:szCs w:val="22"/>
              </w:rPr>
            </w:pPr>
          </w:p>
          <w:p w14:paraId="1E5B9205" w14:textId="77777777" w:rsidR="001D54BC" w:rsidRPr="00682C9C" w:rsidRDefault="001D54BC" w:rsidP="004F498D">
            <w:pPr>
              <w:rPr>
                <w:rFonts w:ascii="Arial" w:hAnsi="Arial" w:cs="Arial"/>
                <w:sz w:val="22"/>
                <w:szCs w:val="22"/>
              </w:rPr>
            </w:pPr>
            <w:r w:rsidRPr="00682C9C">
              <w:rPr>
                <w:rFonts w:ascii="Arial" w:hAnsi="Arial" w:cs="Arial"/>
                <w:sz w:val="22"/>
                <w:szCs w:val="22"/>
              </w:rPr>
              <w:t>The Key User Requirements (KUR) of Release 4 are to:</w:t>
            </w:r>
          </w:p>
          <w:p w14:paraId="39FD8310" w14:textId="77777777" w:rsidR="001D54BC" w:rsidRPr="00682C9C" w:rsidRDefault="001D54BC" w:rsidP="004F498D">
            <w:pPr>
              <w:rPr>
                <w:rFonts w:ascii="Arial" w:hAnsi="Arial" w:cs="Arial"/>
                <w:sz w:val="22"/>
                <w:szCs w:val="22"/>
              </w:rPr>
            </w:pPr>
          </w:p>
          <w:p w14:paraId="4D99CDF6" w14:textId="77777777" w:rsidR="001D54BC" w:rsidRPr="00682C9C" w:rsidRDefault="001D54BC" w:rsidP="0060323B">
            <w:pPr>
              <w:pStyle w:val="ListParagraph"/>
              <w:numPr>
                <w:ilvl w:val="0"/>
                <w:numId w:val="28"/>
              </w:numPr>
              <w:rPr>
                <w:rFonts w:ascii="Arial" w:hAnsi="Arial" w:cs="Arial"/>
                <w:sz w:val="22"/>
                <w:szCs w:val="22"/>
              </w:rPr>
            </w:pPr>
            <w:r w:rsidRPr="00682C9C">
              <w:rPr>
                <w:rFonts w:ascii="Arial" w:hAnsi="Arial" w:cs="Arial"/>
                <w:sz w:val="22"/>
                <w:szCs w:val="22"/>
              </w:rPr>
              <w:t xml:space="preserve">Introduce enhanced Earned Value Management (EVM) taking advantage of Primavera tool set enhancements  </w:t>
            </w:r>
          </w:p>
          <w:p w14:paraId="207F2558" w14:textId="77777777" w:rsidR="001D54BC" w:rsidRPr="00682C9C" w:rsidRDefault="001D54BC" w:rsidP="0060323B">
            <w:pPr>
              <w:pStyle w:val="ListParagraph"/>
              <w:numPr>
                <w:ilvl w:val="0"/>
                <w:numId w:val="28"/>
              </w:numPr>
              <w:rPr>
                <w:rFonts w:ascii="Arial" w:hAnsi="Arial" w:cs="Arial"/>
                <w:sz w:val="22"/>
                <w:szCs w:val="22"/>
              </w:rPr>
            </w:pPr>
            <w:r w:rsidRPr="00682C9C">
              <w:rPr>
                <w:rFonts w:ascii="Arial" w:hAnsi="Arial" w:cs="Arial"/>
                <w:sz w:val="22"/>
                <w:szCs w:val="22"/>
              </w:rPr>
              <w:t xml:space="preserve">Improve cost and forecasting functionality </w:t>
            </w:r>
          </w:p>
          <w:p w14:paraId="48C865AE" w14:textId="77777777" w:rsidR="001D54BC" w:rsidRPr="00682C9C" w:rsidRDefault="001D54BC" w:rsidP="0060323B">
            <w:pPr>
              <w:pStyle w:val="ListParagraph"/>
              <w:numPr>
                <w:ilvl w:val="0"/>
                <w:numId w:val="28"/>
              </w:numPr>
              <w:rPr>
                <w:rFonts w:ascii="Arial" w:hAnsi="Arial" w:cs="Arial"/>
                <w:sz w:val="22"/>
                <w:szCs w:val="22"/>
              </w:rPr>
            </w:pPr>
            <w:r w:rsidRPr="00682C9C">
              <w:rPr>
                <w:rFonts w:ascii="Arial" w:hAnsi="Arial" w:cs="Arial"/>
                <w:sz w:val="22"/>
                <w:szCs w:val="22"/>
              </w:rPr>
              <w:t xml:space="preserve">Introduce the capability to manage forecast against Project approvals data </w:t>
            </w:r>
          </w:p>
          <w:p w14:paraId="4AF18D57" w14:textId="77777777" w:rsidR="001D54BC" w:rsidRPr="00682C9C" w:rsidRDefault="001D54BC" w:rsidP="0060323B">
            <w:pPr>
              <w:pStyle w:val="ListParagraph"/>
              <w:numPr>
                <w:ilvl w:val="0"/>
                <w:numId w:val="28"/>
              </w:numPr>
              <w:rPr>
                <w:rFonts w:ascii="Arial" w:hAnsi="Arial" w:cs="Arial"/>
                <w:sz w:val="22"/>
                <w:szCs w:val="22"/>
              </w:rPr>
            </w:pPr>
            <w:r w:rsidRPr="00682C9C">
              <w:rPr>
                <w:rFonts w:ascii="Arial" w:hAnsi="Arial" w:cs="Arial"/>
                <w:sz w:val="22"/>
                <w:szCs w:val="22"/>
              </w:rPr>
              <w:t>Introduce additional project management improvements to include:</w:t>
            </w:r>
          </w:p>
          <w:p w14:paraId="2FC8273C" w14:textId="77777777" w:rsidR="001D54BC" w:rsidRPr="00682C9C" w:rsidRDefault="001D54BC" w:rsidP="0060323B">
            <w:pPr>
              <w:pStyle w:val="ListParagraph"/>
              <w:numPr>
                <w:ilvl w:val="0"/>
                <w:numId w:val="29"/>
              </w:numPr>
              <w:rPr>
                <w:rFonts w:ascii="Arial" w:hAnsi="Arial" w:cs="Arial"/>
                <w:sz w:val="22"/>
                <w:szCs w:val="22"/>
              </w:rPr>
            </w:pPr>
            <w:r w:rsidRPr="00682C9C">
              <w:rPr>
                <w:rFonts w:ascii="Arial" w:hAnsi="Arial" w:cs="Arial"/>
                <w:sz w:val="22"/>
                <w:szCs w:val="22"/>
              </w:rPr>
              <w:t>change management</w:t>
            </w:r>
          </w:p>
          <w:p w14:paraId="2C960077" w14:textId="77777777" w:rsidR="001D54BC" w:rsidRPr="00682C9C" w:rsidRDefault="001D54BC" w:rsidP="0060323B">
            <w:pPr>
              <w:pStyle w:val="ListParagraph"/>
              <w:numPr>
                <w:ilvl w:val="0"/>
                <w:numId w:val="29"/>
              </w:numPr>
              <w:rPr>
                <w:rFonts w:ascii="Arial" w:hAnsi="Arial" w:cs="Arial"/>
                <w:sz w:val="22"/>
                <w:szCs w:val="22"/>
              </w:rPr>
            </w:pPr>
            <w:r w:rsidRPr="00682C9C">
              <w:rPr>
                <w:rFonts w:ascii="Arial" w:hAnsi="Arial" w:cs="Arial"/>
                <w:sz w:val="22"/>
                <w:szCs w:val="22"/>
              </w:rPr>
              <w:t xml:space="preserve">Provision of a Work Breakdown Structure dictionary, </w:t>
            </w:r>
          </w:p>
          <w:p w14:paraId="119C9CA4" w14:textId="77777777" w:rsidR="001D54BC" w:rsidRPr="00682C9C" w:rsidRDefault="001D54BC" w:rsidP="0060323B">
            <w:pPr>
              <w:pStyle w:val="ListParagraph"/>
              <w:numPr>
                <w:ilvl w:val="0"/>
                <w:numId w:val="29"/>
              </w:numPr>
              <w:rPr>
                <w:rFonts w:ascii="Arial" w:hAnsi="Arial" w:cs="Arial"/>
                <w:sz w:val="22"/>
                <w:szCs w:val="22"/>
              </w:rPr>
            </w:pPr>
            <w:r w:rsidRPr="00682C9C">
              <w:rPr>
                <w:rFonts w:ascii="Arial" w:hAnsi="Arial" w:cs="Arial"/>
                <w:sz w:val="22"/>
                <w:szCs w:val="22"/>
              </w:rPr>
              <w:t xml:space="preserve">Basis of Estimate, </w:t>
            </w:r>
          </w:p>
          <w:p w14:paraId="4031F706" w14:textId="77777777" w:rsidR="001D54BC" w:rsidRPr="00682C9C" w:rsidRDefault="001D54BC" w:rsidP="0060323B">
            <w:pPr>
              <w:pStyle w:val="ListParagraph"/>
              <w:numPr>
                <w:ilvl w:val="0"/>
                <w:numId w:val="29"/>
              </w:numPr>
              <w:rPr>
                <w:rFonts w:ascii="Arial" w:hAnsi="Arial" w:cs="Arial"/>
                <w:sz w:val="22"/>
                <w:szCs w:val="22"/>
              </w:rPr>
            </w:pPr>
            <w:r w:rsidRPr="00682C9C">
              <w:rPr>
                <w:rFonts w:ascii="Arial" w:hAnsi="Arial" w:cs="Arial"/>
                <w:sz w:val="22"/>
                <w:szCs w:val="22"/>
              </w:rPr>
              <w:t>Project KPIs</w:t>
            </w:r>
          </w:p>
          <w:p w14:paraId="57DE8AE7" w14:textId="77777777" w:rsidR="001D54BC" w:rsidRPr="00682C9C" w:rsidRDefault="001D54BC" w:rsidP="0060323B">
            <w:pPr>
              <w:pStyle w:val="ListParagraph"/>
              <w:numPr>
                <w:ilvl w:val="0"/>
                <w:numId w:val="29"/>
              </w:numPr>
              <w:rPr>
                <w:rFonts w:ascii="Arial" w:hAnsi="Arial" w:cs="Arial"/>
                <w:sz w:val="22"/>
                <w:szCs w:val="22"/>
              </w:rPr>
            </w:pPr>
            <w:r w:rsidRPr="00682C9C">
              <w:rPr>
                <w:rFonts w:ascii="Arial" w:hAnsi="Arial" w:cs="Arial"/>
                <w:sz w:val="22"/>
                <w:szCs w:val="22"/>
              </w:rPr>
              <w:t>the capture of future project pipeline demand.</w:t>
            </w:r>
          </w:p>
          <w:p w14:paraId="0F83A513" w14:textId="77777777" w:rsidR="001D54BC" w:rsidRPr="00682C9C" w:rsidRDefault="001D54BC" w:rsidP="004F498D">
            <w:pPr>
              <w:rPr>
                <w:rFonts w:ascii="Arial" w:hAnsi="Arial" w:cs="Arial"/>
                <w:sz w:val="22"/>
                <w:szCs w:val="22"/>
              </w:rPr>
            </w:pPr>
          </w:p>
          <w:p w14:paraId="4860859F" w14:textId="77777777" w:rsidR="001D54BC" w:rsidRPr="00682C9C" w:rsidRDefault="001D54BC" w:rsidP="0060323B">
            <w:pPr>
              <w:pStyle w:val="ListParagraph"/>
              <w:numPr>
                <w:ilvl w:val="0"/>
                <w:numId w:val="30"/>
              </w:numPr>
              <w:rPr>
                <w:rFonts w:ascii="Arial" w:hAnsi="Arial" w:cs="Arial"/>
                <w:sz w:val="22"/>
                <w:szCs w:val="22"/>
              </w:rPr>
            </w:pPr>
            <w:r w:rsidRPr="00682C9C">
              <w:rPr>
                <w:rFonts w:ascii="Arial" w:hAnsi="Arial" w:cs="Arial"/>
                <w:sz w:val="22"/>
                <w:szCs w:val="22"/>
              </w:rPr>
              <w:t xml:space="preserve">The solution for KUR 1-4 must be integrated, removing the need for duplicate manual entry of data within P3M. The toolset must be configured for the specific scope types in Paragraph 8. </w:t>
            </w:r>
          </w:p>
          <w:p w14:paraId="39F2F5AF" w14:textId="77777777" w:rsidR="001D54BC" w:rsidRPr="00682C9C" w:rsidRDefault="001D54BC" w:rsidP="004F498D">
            <w:pPr>
              <w:rPr>
                <w:rFonts w:ascii="Arial" w:hAnsi="Arial" w:cs="Arial"/>
                <w:sz w:val="22"/>
                <w:szCs w:val="22"/>
              </w:rPr>
            </w:pPr>
          </w:p>
          <w:p w14:paraId="38C81B02" w14:textId="77777777" w:rsidR="001D54BC" w:rsidRPr="00682C9C" w:rsidRDefault="001D54BC" w:rsidP="0060323B">
            <w:pPr>
              <w:pStyle w:val="ListParagraph"/>
              <w:numPr>
                <w:ilvl w:val="0"/>
                <w:numId w:val="30"/>
              </w:numPr>
              <w:rPr>
                <w:rFonts w:ascii="Arial" w:hAnsi="Arial" w:cs="Arial"/>
              </w:rPr>
            </w:pPr>
            <w:r w:rsidRPr="00682C9C">
              <w:rPr>
                <w:rFonts w:ascii="Arial" w:hAnsi="Arial" w:cs="Arial"/>
                <w:sz w:val="22"/>
                <w:szCs w:val="22"/>
              </w:rPr>
              <w:t>There is also the requirement to expose data for other MoD systems to consume, consume data exposed by other MoD systems and develop CRUD</w:t>
            </w:r>
            <w:r w:rsidRPr="00682C9C">
              <w:rPr>
                <w:rFonts w:ascii="Arial" w:hAnsi="Arial" w:cs="Arial"/>
                <w:sz w:val="22"/>
                <w:szCs w:val="22"/>
              </w:rPr>
              <w:footnoteReference w:id="3"/>
            </w:r>
            <w:r w:rsidRPr="00682C9C">
              <w:rPr>
                <w:rFonts w:ascii="Arial" w:hAnsi="Arial" w:cs="Arial"/>
                <w:sz w:val="22"/>
                <w:szCs w:val="22"/>
              </w:rPr>
              <w:t>-based integrations as defined in Paragraph 13. This requirement will be finalised during the rapid prototyping phase described below</w:t>
            </w:r>
            <w:r w:rsidRPr="00682C9C">
              <w:rPr>
                <w:rFonts w:ascii="Arial" w:hAnsi="Arial" w:cs="Arial"/>
              </w:rPr>
              <w:t xml:space="preserve">. </w:t>
            </w:r>
          </w:p>
          <w:p w14:paraId="6FC0ECCC" w14:textId="77777777" w:rsidR="001D54BC" w:rsidRPr="00682C9C" w:rsidRDefault="001D54BC" w:rsidP="004F498D">
            <w:pPr>
              <w:rPr>
                <w:rFonts w:ascii="Arial" w:hAnsi="Arial" w:cs="Arial"/>
                <w:sz w:val="22"/>
                <w:szCs w:val="22"/>
                <w:highlight w:val="yellow"/>
              </w:rPr>
            </w:pPr>
          </w:p>
          <w:p w14:paraId="57493C7A" w14:textId="77777777" w:rsidR="001D54BC" w:rsidRPr="00682C9C" w:rsidRDefault="001D54BC" w:rsidP="004F498D">
            <w:pPr>
              <w:rPr>
                <w:rFonts w:ascii="Arial" w:hAnsi="Arial" w:cs="Arial"/>
                <w:sz w:val="22"/>
                <w:szCs w:val="22"/>
                <w:highlight w:val="yellow"/>
              </w:rPr>
            </w:pPr>
          </w:p>
          <w:p w14:paraId="2FA20397" w14:textId="77777777" w:rsidR="001D54BC" w:rsidRPr="00607ABC" w:rsidRDefault="001D54BC" w:rsidP="004F498D">
            <w:pPr>
              <w:rPr>
                <w:rFonts w:ascii="Arial" w:hAnsi="Arial" w:cs="Arial"/>
                <w:sz w:val="22"/>
                <w:szCs w:val="22"/>
              </w:rPr>
            </w:pPr>
            <w:r w:rsidRPr="00607ABC">
              <w:rPr>
                <w:rFonts w:ascii="Arial" w:hAnsi="Arial" w:cs="Arial"/>
                <w:sz w:val="22"/>
                <w:szCs w:val="22"/>
              </w:rPr>
              <w:t>PROJECT MANAGEMENT REQUIREMENTS</w:t>
            </w:r>
          </w:p>
          <w:p w14:paraId="75708794" w14:textId="77777777" w:rsidR="001D54BC" w:rsidRPr="00607ABC" w:rsidRDefault="001D54BC" w:rsidP="004F498D">
            <w:pPr>
              <w:rPr>
                <w:rFonts w:ascii="Arial" w:hAnsi="Arial" w:cs="Arial"/>
                <w:sz w:val="22"/>
                <w:szCs w:val="22"/>
              </w:rPr>
            </w:pPr>
          </w:p>
          <w:p w14:paraId="790E1CCB"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 xml:space="preserve">Discovery Phase - The Contractor shall conduct a short Discovery Phase to undertake due diligence and validate requirements to refine the Solution </w:t>
            </w:r>
            <w:r w:rsidRPr="00607ABC">
              <w:rPr>
                <w:rFonts w:ascii="Arial" w:hAnsi="Arial" w:cs="Arial"/>
                <w:sz w:val="22"/>
                <w:szCs w:val="22"/>
              </w:rPr>
              <w:lastRenderedPageBreak/>
              <w:t>Design document configuration prior to the Rapid Prototype phase. An updated Solution Design document and final design document for the Rapid Prototype Phase are the required outputs.</w:t>
            </w:r>
          </w:p>
          <w:p w14:paraId="2D738478" w14:textId="77777777" w:rsidR="001D54BC" w:rsidRPr="00607ABC" w:rsidRDefault="001D54BC" w:rsidP="004F498D">
            <w:pPr>
              <w:rPr>
                <w:rFonts w:ascii="Arial" w:hAnsi="Arial" w:cs="Arial"/>
                <w:sz w:val="22"/>
                <w:szCs w:val="22"/>
              </w:rPr>
            </w:pPr>
          </w:p>
          <w:p w14:paraId="43ADB8A6"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 xml:space="preserve">Rapid Prototype (RP) Phase – The Contractor shall conduct a RP Phase configuring a minimum viable product working system for KUR 1-3 (as a minimum). This will configure the core KUR elements of EVM, cost/forecasting management and project approval management. The Authority requires to test the functionality and usability of the system during this phase. The Contractor will also be required to work with the Authority to finalise the project and portfolio structures required in the tool set to support the successful R4 configuration.  The output from the phase will be a costed proposal for the main configuration phase, an updated Solution Design document with a schedule detailing capability configuration phases, testing, and software release/adoption. These documents will require agreement with the Authority.  </w:t>
            </w:r>
          </w:p>
          <w:p w14:paraId="7A9195F6" w14:textId="77777777" w:rsidR="001D54BC" w:rsidRPr="00607ABC" w:rsidRDefault="001D54BC" w:rsidP="004F498D">
            <w:pPr>
              <w:rPr>
                <w:rFonts w:ascii="Arial" w:hAnsi="Arial" w:cs="Arial"/>
                <w:sz w:val="22"/>
                <w:szCs w:val="22"/>
              </w:rPr>
            </w:pPr>
          </w:p>
          <w:p w14:paraId="3E330085"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Project Management – The Contractor shall manage the development and configuration phase to meet the release schedule agreed during the rapid prototype phase. The Contractor shall state the methodology they propose to use for the main configuration phase of the Contract.</w:t>
            </w:r>
          </w:p>
          <w:p w14:paraId="45A7B56C" w14:textId="44536D3D" w:rsidR="001D54BC" w:rsidRPr="00607ABC" w:rsidRDefault="001D54BC" w:rsidP="00607ABC">
            <w:pPr>
              <w:ind w:firstLine="60"/>
              <w:rPr>
                <w:rFonts w:ascii="Arial" w:hAnsi="Arial" w:cs="Arial"/>
                <w:sz w:val="22"/>
                <w:szCs w:val="22"/>
              </w:rPr>
            </w:pPr>
          </w:p>
          <w:p w14:paraId="4DE7D889"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 xml:space="preserve">Configuration management - The Contractor shall maintain a documented R4 functional configuration.   The Contractor shall state the methodology they propose to use for the main configuration phase of the Contract.  </w:t>
            </w:r>
          </w:p>
          <w:p w14:paraId="526AD39D" w14:textId="77777777" w:rsidR="001D54BC" w:rsidRPr="00607ABC" w:rsidRDefault="001D54BC" w:rsidP="004F498D">
            <w:pPr>
              <w:rPr>
                <w:rFonts w:ascii="Arial" w:hAnsi="Arial" w:cs="Arial"/>
                <w:sz w:val="22"/>
                <w:szCs w:val="22"/>
                <w:highlight w:val="yellow"/>
              </w:rPr>
            </w:pPr>
          </w:p>
          <w:p w14:paraId="674511B0"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 xml:space="preserve">Test Management –The Contractor shall be responsible for testing in the development environment and the management of User Acceptance testing in the Pre-production environment. A R4 Test strategy is required that proposes how R4 testing will be conducted. </w:t>
            </w:r>
          </w:p>
          <w:p w14:paraId="5FC47D1B" w14:textId="77777777" w:rsidR="001D54BC" w:rsidRPr="00607ABC" w:rsidRDefault="001D54BC" w:rsidP="004F498D">
            <w:pPr>
              <w:rPr>
                <w:rFonts w:ascii="Arial" w:hAnsi="Arial" w:cs="Arial"/>
                <w:sz w:val="22"/>
                <w:szCs w:val="22"/>
              </w:rPr>
            </w:pPr>
          </w:p>
          <w:p w14:paraId="10004B6E" w14:textId="77777777" w:rsidR="001D54BC" w:rsidRPr="00607ABC" w:rsidRDefault="001D54BC" w:rsidP="0060323B">
            <w:pPr>
              <w:pStyle w:val="ListParagraph"/>
              <w:numPr>
                <w:ilvl w:val="0"/>
                <w:numId w:val="37"/>
              </w:numPr>
              <w:rPr>
                <w:rFonts w:ascii="Arial" w:hAnsi="Arial" w:cs="Arial"/>
                <w:sz w:val="22"/>
                <w:szCs w:val="22"/>
              </w:rPr>
            </w:pPr>
            <w:r w:rsidRPr="00607ABC">
              <w:rPr>
                <w:rFonts w:ascii="Arial" w:hAnsi="Arial" w:cs="Arial"/>
                <w:sz w:val="22"/>
                <w:szCs w:val="22"/>
              </w:rPr>
              <w:t xml:space="preserve">OPTION: An optional requirement is to provide Deployment support as the R4 capabilities are rolled out across DE&amp;S. This would consist of preparing briefing material, delivering briefings, running workshops and drop-in centres. (See also Paragraph 20). </w:t>
            </w:r>
          </w:p>
          <w:p w14:paraId="765A6D89" w14:textId="77777777" w:rsidR="001D54BC" w:rsidRPr="00682C9C" w:rsidRDefault="001D54BC" w:rsidP="004F498D">
            <w:pPr>
              <w:rPr>
                <w:rFonts w:ascii="Arial" w:hAnsi="Arial" w:cs="Arial"/>
                <w:sz w:val="22"/>
                <w:szCs w:val="22"/>
                <w:highlight w:val="yellow"/>
              </w:rPr>
            </w:pPr>
          </w:p>
          <w:p w14:paraId="062911EA" w14:textId="77777777" w:rsidR="001D54BC" w:rsidRPr="00682C9C" w:rsidRDefault="001D54BC" w:rsidP="004F498D">
            <w:pPr>
              <w:rPr>
                <w:rFonts w:ascii="Arial" w:hAnsi="Arial" w:cs="Arial"/>
                <w:sz w:val="22"/>
                <w:szCs w:val="22"/>
                <w:highlight w:val="yellow"/>
              </w:rPr>
            </w:pPr>
          </w:p>
        </w:tc>
      </w:tr>
      <w:tr w:rsidR="001D54BC" w:rsidRPr="00B94445" w14:paraId="7A21B009" w14:textId="77777777" w:rsidTr="00BE37A1">
        <w:tc>
          <w:tcPr>
            <w:tcW w:w="8879" w:type="dxa"/>
            <w:gridSpan w:val="2"/>
          </w:tcPr>
          <w:p w14:paraId="6AFAE118"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Release 4 Requirement Overview</w:t>
            </w:r>
          </w:p>
          <w:p w14:paraId="359A43A4" w14:textId="77777777" w:rsidR="001D54BC" w:rsidRPr="00B94445" w:rsidRDefault="001D54BC" w:rsidP="004F498D">
            <w:pPr>
              <w:rPr>
                <w:rFonts w:ascii="Arial" w:hAnsi="Arial" w:cs="Arial"/>
                <w:sz w:val="22"/>
                <w:szCs w:val="22"/>
              </w:rPr>
            </w:pPr>
          </w:p>
        </w:tc>
      </w:tr>
      <w:tr w:rsidR="001D54BC" w:rsidRPr="00B94445" w14:paraId="08779658" w14:textId="77777777" w:rsidTr="00BE37A1">
        <w:tc>
          <w:tcPr>
            <w:tcW w:w="603" w:type="dxa"/>
          </w:tcPr>
          <w:p w14:paraId="796B31B7" w14:textId="77777777" w:rsidR="001D54BC" w:rsidRPr="00B94445" w:rsidRDefault="001D54BC" w:rsidP="004F498D">
            <w:pPr>
              <w:rPr>
                <w:rFonts w:ascii="Arial" w:hAnsi="Arial" w:cs="Arial"/>
                <w:sz w:val="22"/>
                <w:szCs w:val="22"/>
              </w:rPr>
            </w:pPr>
            <w:r w:rsidRPr="00B94445">
              <w:rPr>
                <w:rFonts w:ascii="Arial" w:hAnsi="Arial" w:cs="Arial"/>
                <w:sz w:val="22"/>
                <w:szCs w:val="22"/>
              </w:rPr>
              <w:t>3</w:t>
            </w:r>
          </w:p>
        </w:tc>
        <w:tc>
          <w:tcPr>
            <w:tcW w:w="8276" w:type="dxa"/>
          </w:tcPr>
          <w:p w14:paraId="205F41C7" w14:textId="515D0324" w:rsidR="001D54BC" w:rsidRPr="00B94445" w:rsidRDefault="001D54BC" w:rsidP="004F498D">
            <w:pPr>
              <w:rPr>
                <w:rFonts w:ascii="Arial" w:hAnsi="Arial" w:cs="Arial"/>
                <w:sz w:val="22"/>
                <w:szCs w:val="22"/>
              </w:rPr>
            </w:pPr>
            <w:r w:rsidRPr="00B94445">
              <w:rPr>
                <w:rFonts w:ascii="Arial" w:hAnsi="Arial" w:cs="Arial"/>
                <w:sz w:val="22"/>
                <w:szCs w:val="22"/>
              </w:rPr>
              <w:t>Release 4 is the delivery of a solution to satisfy the KURs for the scope types defined in paragraph 8 and paragraph 11 with the prospective interfaces defined in Paragraph 13. These KUR are supported by Use Cases in A</w:t>
            </w:r>
            <w:r w:rsidR="00063653" w:rsidRPr="00B94445">
              <w:rPr>
                <w:rFonts w:ascii="Arial" w:hAnsi="Arial" w:cs="Arial"/>
                <w:sz w:val="22"/>
                <w:szCs w:val="22"/>
              </w:rPr>
              <w:t>ppendix</w:t>
            </w:r>
            <w:r w:rsidRPr="00B94445">
              <w:rPr>
                <w:rFonts w:ascii="Arial" w:hAnsi="Arial" w:cs="Arial"/>
                <w:sz w:val="22"/>
                <w:szCs w:val="22"/>
              </w:rPr>
              <w:t xml:space="preserve"> A. </w:t>
            </w:r>
          </w:p>
          <w:p w14:paraId="016B325C" w14:textId="77777777" w:rsidR="001D54BC" w:rsidRPr="00B94445" w:rsidRDefault="001D54BC" w:rsidP="004F498D">
            <w:pPr>
              <w:rPr>
                <w:rFonts w:ascii="Arial" w:hAnsi="Arial" w:cs="Arial"/>
                <w:sz w:val="22"/>
                <w:szCs w:val="22"/>
              </w:rPr>
            </w:pPr>
          </w:p>
        </w:tc>
      </w:tr>
      <w:tr w:rsidR="001D54BC" w:rsidRPr="00B94445" w14:paraId="7B512D77" w14:textId="77777777" w:rsidTr="00BE37A1">
        <w:tc>
          <w:tcPr>
            <w:tcW w:w="603" w:type="dxa"/>
          </w:tcPr>
          <w:p w14:paraId="6ECF53CE" w14:textId="77777777" w:rsidR="001D54BC" w:rsidRPr="00B94445" w:rsidRDefault="001D54BC" w:rsidP="004F498D">
            <w:pPr>
              <w:rPr>
                <w:rFonts w:ascii="Arial" w:hAnsi="Arial" w:cs="Arial"/>
                <w:sz w:val="22"/>
                <w:szCs w:val="22"/>
              </w:rPr>
            </w:pPr>
          </w:p>
        </w:tc>
        <w:tc>
          <w:tcPr>
            <w:tcW w:w="8276" w:type="dxa"/>
          </w:tcPr>
          <w:p w14:paraId="22CF0720" w14:textId="77777777" w:rsidR="001D54BC" w:rsidRPr="00B94445" w:rsidRDefault="001D54BC" w:rsidP="004F498D">
            <w:pPr>
              <w:rPr>
                <w:rFonts w:ascii="Arial" w:hAnsi="Arial" w:cs="Arial"/>
                <w:sz w:val="22"/>
                <w:szCs w:val="22"/>
              </w:rPr>
            </w:pPr>
            <w:r w:rsidRPr="00B94445">
              <w:rPr>
                <w:rFonts w:ascii="Arial" w:hAnsi="Arial" w:cs="Arial"/>
                <w:sz w:val="22"/>
                <w:szCs w:val="22"/>
              </w:rPr>
              <w:t>Key User Requirements</w:t>
            </w:r>
          </w:p>
        </w:tc>
      </w:tr>
      <w:tr w:rsidR="001D54BC" w:rsidRPr="00B94445" w14:paraId="782F62E6" w14:textId="77777777" w:rsidTr="00BE37A1">
        <w:tc>
          <w:tcPr>
            <w:tcW w:w="603" w:type="dxa"/>
          </w:tcPr>
          <w:p w14:paraId="744A1C13" w14:textId="77777777" w:rsidR="001D54BC" w:rsidRPr="00B94445" w:rsidRDefault="001D54BC" w:rsidP="004F498D">
            <w:pPr>
              <w:rPr>
                <w:rFonts w:ascii="Arial" w:hAnsi="Arial" w:cs="Arial"/>
                <w:sz w:val="22"/>
                <w:szCs w:val="22"/>
              </w:rPr>
            </w:pPr>
            <w:r w:rsidRPr="00B94445">
              <w:rPr>
                <w:rFonts w:ascii="Arial" w:hAnsi="Arial" w:cs="Arial"/>
                <w:sz w:val="22"/>
                <w:szCs w:val="22"/>
              </w:rPr>
              <w:t>4</w:t>
            </w:r>
          </w:p>
        </w:tc>
        <w:tc>
          <w:tcPr>
            <w:tcW w:w="8276" w:type="dxa"/>
          </w:tcPr>
          <w:tbl>
            <w:tblPr>
              <w:tblStyle w:val="GridTable5Dark-Accent5"/>
              <w:tblW w:w="5000" w:type="pct"/>
              <w:tblLook w:val="04A0" w:firstRow="1" w:lastRow="0" w:firstColumn="1" w:lastColumn="0" w:noHBand="0" w:noVBand="1"/>
            </w:tblPr>
            <w:tblGrid>
              <w:gridCol w:w="1781"/>
              <w:gridCol w:w="2083"/>
              <w:gridCol w:w="2352"/>
              <w:gridCol w:w="1975"/>
            </w:tblGrid>
            <w:tr w:rsidR="001D54BC" w:rsidRPr="00B94445" w14:paraId="05446CA2" w14:textId="77777777" w:rsidTr="0016631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6" w:type="pct"/>
                  <w:hideMark/>
                </w:tcPr>
                <w:p w14:paraId="5A23E9D4" w14:textId="77777777" w:rsidR="001D54BC" w:rsidRPr="00B94445" w:rsidRDefault="001D54BC" w:rsidP="004F498D">
                  <w:pPr>
                    <w:rPr>
                      <w:rFonts w:ascii="Arial" w:hAnsi="Arial" w:cs="Arial"/>
                    </w:rPr>
                  </w:pPr>
                  <w:r w:rsidRPr="00B94445">
                    <w:rPr>
                      <w:rFonts w:ascii="Arial" w:hAnsi="Arial" w:cs="Arial"/>
                    </w:rPr>
                    <w:t xml:space="preserve">KUR </w:t>
                  </w:r>
                </w:p>
              </w:tc>
              <w:tc>
                <w:tcPr>
                  <w:tcW w:w="1305" w:type="pct"/>
                  <w:hideMark/>
                </w:tcPr>
                <w:p w14:paraId="2ECE5DA2"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Description</w:t>
                  </w:r>
                </w:p>
              </w:tc>
              <w:tc>
                <w:tcPr>
                  <w:tcW w:w="1469" w:type="pct"/>
                </w:tcPr>
                <w:p w14:paraId="3DEACDBE"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Task</w:t>
                  </w:r>
                </w:p>
              </w:tc>
              <w:tc>
                <w:tcPr>
                  <w:tcW w:w="1239" w:type="pct"/>
                  <w:hideMark/>
                </w:tcPr>
                <w:p w14:paraId="73E3CD35"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Outcome </w:t>
                  </w:r>
                </w:p>
              </w:tc>
            </w:tr>
            <w:tr w:rsidR="001D54BC" w:rsidRPr="00B94445" w14:paraId="68177824" w14:textId="77777777" w:rsidTr="00166319">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986" w:type="pct"/>
                </w:tcPr>
                <w:p w14:paraId="2D08386D" w14:textId="77777777" w:rsidR="001D54BC" w:rsidRPr="00B94445" w:rsidRDefault="001D54BC" w:rsidP="004F498D">
                  <w:pPr>
                    <w:rPr>
                      <w:rFonts w:ascii="Arial" w:hAnsi="Arial" w:cs="Arial"/>
                    </w:rPr>
                  </w:pPr>
                  <w:r w:rsidRPr="00B94445">
                    <w:rPr>
                      <w:rFonts w:ascii="Arial" w:hAnsi="Arial" w:cs="Arial"/>
                    </w:rPr>
                    <w:lastRenderedPageBreak/>
                    <w:t>(1) Enhanced EVM</w:t>
                  </w:r>
                </w:p>
              </w:tc>
              <w:tc>
                <w:tcPr>
                  <w:tcW w:w="1305" w:type="pct"/>
                </w:tcPr>
                <w:p w14:paraId="2F698291"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To measure cost and schedule, performance on a project</w:t>
                  </w:r>
                </w:p>
              </w:tc>
              <w:tc>
                <w:tcPr>
                  <w:tcW w:w="1469" w:type="pct"/>
                </w:tcPr>
                <w:p w14:paraId="7DC2CDC3"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Configure the system and respective reports to implement the Unifier EVM Module</w:t>
                  </w:r>
                </w:p>
                <w:p w14:paraId="355CB0EB"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39" w:type="pct"/>
                </w:tcPr>
                <w:p w14:paraId="3FFC039C"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The EVM data is generated accurately. </w:t>
                  </w:r>
                </w:p>
                <w:p w14:paraId="42234227"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DAD9AC6"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EVM reports can be generated in Unifier ‘real time’</w:t>
                  </w:r>
                </w:p>
              </w:tc>
            </w:tr>
            <w:tr w:rsidR="001D54BC" w:rsidRPr="00B94445" w14:paraId="3176B517" w14:textId="77777777" w:rsidTr="00166319">
              <w:trPr>
                <w:trHeight w:val="1125"/>
              </w:trPr>
              <w:tc>
                <w:tcPr>
                  <w:cnfStyle w:val="001000000000" w:firstRow="0" w:lastRow="0" w:firstColumn="1" w:lastColumn="0" w:oddVBand="0" w:evenVBand="0" w:oddHBand="0" w:evenHBand="0" w:firstRowFirstColumn="0" w:firstRowLastColumn="0" w:lastRowFirstColumn="0" w:lastRowLastColumn="0"/>
                  <w:tcW w:w="986" w:type="pct"/>
                </w:tcPr>
                <w:p w14:paraId="6768F197" w14:textId="77777777" w:rsidR="001D54BC" w:rsidRPr="00B94445" w:rsidRDefault="001D54BC" w:rsidP="004F498D">
                  <w:pPr>
                    <w:rPr>
                      <w:rFonts w:ascii="Arial" w:hAnsi="Arial" w:cs="Arial"/>
                    </w:rPr>
                  </w:pPr>
                  <w:r w:rsidRPr="00B94445">
                    <w:rPr>
                      <w:rFonts w:ascii="Arial" w:hAnsi="Arial" w:cs="Arial"/>
                    </w:rPr>
                    <w:t xml:space="preserve">(2) Cost and forecasting </w:t>
                  </w:r>
                </w:p>
                <w:p w14:paraId="40091901" w14:textId="77777777" w:rsidR="001D54BC" w:rsidRPr="00B94445" w:rsidRDefault="001D54BC" w:rsidP="004F498D">
                  <w:pPr>
                    <w:rPr>
                      <w:rFonts w:ascii="Arial" w:hAnsi="Arial" w:cs="Arial"/>
                    </w:rPr>
                  </w:pPr>
                </w:p>
              </w:tc>
              <w:tc>
                <w:tcPr>
                  <w:tcW w:w="1305" w:type="pct"/>
                </w:tcPr>
                <w:p w14:paraId="38110B76"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Provide cost management and forecasting capability  </w:t>
                  </w:r>
                </w:p>
              </w:tc>
              <w:tc>
                <w:tcPr>
                  <w:tcW w:w="1469" w:type="pct"/>
                </w:tcPr>
                <w:p w14:paraId="00F18E61"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Configure the system and respective reports to deliver cost and forecasting capability</w:t>
                  </w:r>
                </w:p>
              </w:tc>
              <w:tc>
                <w:tcPr>
                  <w:tcW w:w="1239" w:type="pct"/>
                </w:tcPr>
                <w:p w14:paraId="4DEFD0EA"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Actual costs and accruals can be appropriately assigned to both the WBS and CBS.  </w:t>
                  </w:r>
                </w:p>
                <w:p w14:paraId="042E8B43"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8A137A6"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A forecast based on schedule progress (if scope is schedule based) is extracted to PB&amp;F system</w:t>
                  </w:r>
                </w:p>
                <w:p w14:paraId="2BE09886"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480F84"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The Project Manager has the means to adjust a system generated Estimate to Complete. </w:t>
                  </w:r>
                </w:p>
                <w:p w14:paraId="018815B2"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CB4FFDD"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Ease of Use:  data fields displayed are limited to those required and calculations as a result of input changes are visible in ‘real time’ on the system once entered.  </w:t>
                  </w:r>
                </w:p>
                <w:p w14:paraId="26C8B5F4"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CF90975"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8ECDA11"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D54BC" w:rsidRPr="00B94445" w14:paraId="2E04BB80" w14:textId="77777777" w:rsidTr="00166319">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86" w:type="pct"/>
                </w:tcPr>
                <w:p w14:paraId="320DF106" w14:textId="77777777" w:rsidR="001D54BC" w:rsidRPr="00B94445" w:rsidRDefault="001D54BC" w:rsidP="004F498D">
                  <w:pPr>
                    <w:rPr>
                      <w:rFonts w:ascii="Arial" w:hAnsi="Arial" w:cs="Arial"/>
                    </w:rPr>
                  </w:pPr>
                </w:p>
                <w:p w14:paraId="5BE43976" w14:textId="19D9F9BA" w:rsidR="001D54BC" w:rsidRPr="00B94445" w:rsidRDefault="0019115E" w:rsidP="004F498D">
                  <w:pPr>
                    <w:rPr>
                      <w:rFonts w:ascii="Arial" w:hAnsi="Arial" w:cs="Arial"/>
                    </w:rPr>
                  </w:pPr>
                  <w:r>
                    <w:rPr>
                      <w:rFonts w:ascii="Arial" w:hAnsi="Arial" w:cs="Arial"/>
                    </w:rPr>
                    <w:t>(</w:t>
                  </w:r>
                  <w:r w:rsidR="001D54BC" w:rsidRPr="00B94445">
                    <w:rPr>
                      <w:rFonts w:ascii="Arial" w:hAnsi="Arial" w:cs="Arial"/>
                    </w:rPr>
                    <w:t>3</w:t>
                  </w:r>
                  <w:r>
                    <w:rPr>
                      <w:rFonts w:ascii="Arial" w:hAnsi="Arial" w:cs="Arial"/>
                    </w:rPr>
                    <w:t>)</w:t>
                  </w:r>
                  <w:r w:rsidR="001D54BC" w:rsidRPr="00B94445">
                    <w:rPr>
                      <w:rFonts w:ascii="Arial" w:hAnsi="Arial" w:cs="Arial"/>
                    </w:rPr>
                    <w:t xml:space="preserve"> Project History and In Year Performance Management (Corporate Management </w:t>
                  </w:r>
                  <w:r w:rsidR="001D54BC" w:rsidRPr="00B94445">
                    <w:rPr>
                      <w:rFonts w:ascii="Arial" w:hAnsi="Arial" w:cs="Arial"/>
                    </w:rPr>
                    <w:lastRenderedPageBreak/>
                    <w:t>Information System [CMIS] replacement)</w:t>
                  </w:r>
                </w:p>
              </w:tc>
              <w:tc>
                <w:tcPr>
                  <w:tcW w:w="1305" w:type="pct"/>
                </w:tcPr>
                <w:p w14:paraId="5D7D4C3E"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lastRenderedPageBreak/>
                    <w:t xml:space="preserve">Project Approval management- Provide a project Approval history to provide a forecast against latest approval. </w:t>
                  </w:r>
                </w:p>
                <w:p w14:paraId="2AE2C157"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81FDFC6"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lastRenderedPageBreak/>
                    <w:t xml:space="preserve">Identify the </w:t>
                  </w:r>
                  <w:proofErr w:type="spellStart"/>
                  <w:proofErr w:type="gramStart"/>
                  <w:r w:rsidRPr="00B94445">
                    <w:rPr>
                      <w:rFonts w:ascii="Arial" w:hAnsi="Arial" w:cs="Arial"/>
                    </w:rPr>
                    <w:t>in</w:t>
                  </w:r>
                  <w:proofErr w:type="spellEnd"/>
                  <w:r w:rsidRPr="00B94445">
                    <w:rPr>
                      <w:rFonts w:ascii="Arial" w:hAnsi="Arial" w:cs="Arial"/>
                    </w:rPr>
                    <w:t xml:space="preserve"> year</w:t>
                  </w:r>
                  <w:proofErr w:type="gramEnd"/>
                  <w:r w:rsidRPr="00B94445">
                    <w:rPr>
                      <w:rFonts w:ascii="Arial" w:hAnsi="Arial" w:cs="Arial"/>
                    </w:rPr>
                    <w:t xml:space="preserve"> performance for a defined project population and track performance.  </w:t>
                  </w:r>
                </w:p>
              </w:tc>
              <w:tc>
                <w:tcPr>
                  <w:tcW w:w="1469" w:type="pct"/>
                </w:tcPr>
                <w:p w14:paraId="59D89F79"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lastRenderedPageBreak/>
                    <w:t xml:space="preserve">Configure the system and respective reports to deliver the Project Approval management and in year project performance </w:t>
                  </w:r>
                  <w:r w:rsidRPr="00B94445">
                    <w:rPr>
                      <w:rFonts w:ascii="Arial" w:hAnsi="Arial" w:cs="Arial"/>
                    </w:rPr>
                    <w:lastRenderedPageBreak/>
                    <w:t>management capability</w:t>
                  </w:r>
                </w:p>
                <w:p w14:paraId="666AB80D"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39" w:type="pct"/>
                </w:tcPr>
                <w:p w14:paraId="2723B56C"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F3BCE3"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Project Approvals are managed and using underpinning data that support the forecast for </w:t>
                  </w:r>
                  <w:proofErr w:type="gramStart"/>
                  <w:r w:rsidRPr="00B94445">
                    <w:rPr>
                      <w:rFonts w:ascii="Arial" w:hAnsi="Arial" w:cs="Arial"/>
                    </w:rPr>
                    <w:t>cost  and</w:t>
                  </w:r>
                  <w:proofErr w:type="gramEnd"/>
                  <w:r w:rsidRPr="00B94445">
                    <w:rPr>
                      <w:rFonts w:ascii="Arial" w:hAnsi="Arial" w:cs="Arial"/>
                    </w:rPr>
                    <w:t xml:space="preserve"> time</w:t>
                  </w:r>
                </w:p>
                <w:p w14:paraId="64A22355"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B327009"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The DE&amp;S In-year project population and the time, cost and performance (KUR) KPIs are produced from the P3M system informed by underpinning data for cost and time </w:t>
                  </w:r>
                </w:p>
                <w:p w14:paraId="1900E249"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1F5DC44"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Use data that pre-exists in the system to inform the time and cost parts of the forecast</w:t>
                  </w:r>
                </w:p>
                <w:p w14:paraId="600FFD0F"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06C18EA"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54BC" w:rsidRPr="00B94445" w14:paraId="7C309A61" w14:textId="77777777" w:rsidTr="00166319">
              <w:trPr>
                <w:trHeight w:val="1125"/>
              </w:trPr>
              <w:tc>
                <w:tcPr>
                  <w:cnfStyle w:val="001000000000" w:firstRow="0" w:lastRow="0" w:firstColumn="1" w:lastColumn="0" w:oddVBand="0" w:evenVBand="0" w:oddHBand="0" w:evenHBand="0" w:firstRowFirstColumn="0" w:firstRowLastColumn="0" w:lastRowFirstColumn="0" w:lastRowLastColumn="0"/>
                  <w:tcW w:w="986" w:type="pct"/>
                </w:tcPr>
                <w:p w14:paraId="0699E5F6" w14:textId="4B939629" w:rsidR="001D54BC" w:rsidRPr="00B94445" w:rsidRDefault="0019115E" w:rsidP="004F498D">
                  <w:pPr>
                    <w:rPr>
                      <w:rFonts w:ascii="Arial" w:hAnsi="Arial" w:cs="Arial"/>
                    </w:rPr>
                  </w:pPr>
                  <w:r>
                    <w:rPr>
                      <w:rFonts w:ascii="Arial" w:hAnsi="Arial" w:cs="Arial"/>
                    </w:rPr>
                    <w:lastRenderedPageBreak/>
                    <w:t>(</w:t>
                  </w:r>
                  <w:r w:rsidR="001D54BC" w:rsidRPr="00B94445">
                    <w:rPr>
                      <w:rFonts w:ascii="Arial" w:hAnsi="Arial" w:cs="Arial"/>
                    </w:rPr>
                    <w:t>4</w:t>
                  </w:r>
                  <w:r>
                    <w:rPr>
                      <w:rFonts w:ascii="Arial" w:hAnsi="Arial" w:cs="Arial"/>
                    </w:rPr>
                    <w:t>)</w:t>
                  </w:r>
                  <w:r w:rsidR="001D54BC" w:rsidRPr="00B94445">
                    <w:rPr>
                      <w:rFonts w:ascii="Arial" w:hAnsi="Arial" w:cs="Arial"/>
                    </w:rPr>
                    <w:t xml:space="preserve"> Project Management Capability Enhancements</w:t>
                  </w:r>
                </w:p>
              </w:tc>
              <w:tc>
                <w:tcPr>
                  <w:tcW w:w="1305" w:type="pct"/>
                </w:tcPr>
                <w:p w14:paraId="5917B448"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Provide the capability to perform change management, a WBS dictionary, the basis of estimate assumptions, project KPIs and future pipeline</w:t>
                  </w:r>
                </w:p>
              </w:tc>
              <w:tc>
                <w:tcPr>
                  <w:tcW w:w="1469" w:type="pct"/>
                </w:tcPr>
                <w:p w14:paraId="7D6C048C"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Configure the system and respective reports to provide the required capability enhancements</w:t>
                  </w:r>
                </w:p>
                <w:p w14:paraId="33F75942"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9" w:type="pct"/>
                </w:tcPr>
                <w:p w14:paraId="3328101F"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Control of baseline changes are managed in the system with an audit trail</w:t>
                  </w:r>
                </w:p>
                <w:p w14:paraId="22FF3241"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337BBE9"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The WBS dictionary, BOE, project KPIs and future pipeline are all satisfactorily captured in the system </w:t>
                  </w:r>
                </w:p>
              </w:tc>
            </w:tr>
            <w:tr w:rsidR="001D54BC" w:rsidRPr="00B94445" w14:paraId="054F720B" w14:textId="77777777" w:rsidTr="00166319">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86" w:type="pct"/>
                </w:tcPr>
                <w:p w14:paraId="6F9F790A" w14:textId="64D6AF10" w:rsidR="001D54BC" w:rsidRPr="00B94445" w:rsidRDefault="0019115E" w:rsidP="004F498D">
                  <w:pPr>
                    <w:rPr>
                      <w:rFonts w:ascii="Arial" w:hAnsi="Arial" w:cs="Arial"/>
                    </w:rPr>
                  </w:pPr>
                  <w:r>
                    <w:rPr>
                      <w:rFonts w:ascii="Arial" w:hAnsi="Arial" w:cs="Arial"/>
                    </w:rPr>
                    <w:t>(</w:t>
                  </w:r>
                  <w:r w:rsidR="001D54BC" w:rsidRPr="00B94445">
                    <w:rPr>
                      <w:rFonts w:ascii="Arial" w:hAnsi="Arial" w:cs="Arial"/>
                    </w:rPr>
                    <w:t>5</w:t>
                  </w:r>
                  <w:r>
                    <w:rPr>
                      <w:rFonts w:ascii="Arial" w:hAnsi="Arial" w:cs="Arial"/>
                    </w:rPr>
                    <w:t>)</w:t>
                  </w:r>
                  <w:r w:rsidR="001D54BC" w:rsidRPr="00B94445">
                    <w:rPr>
                      <w:rFonts w:ascii="Arial" w:hAnsi="Arial" w:cs="Arial"/>
                    </w:rPr>
                    <w:t xml:space="preserve"> Solution Integration Tailoring for Specific Scope Types</w:t>
                  </w:r>
                </w:p>
              </w:tc>
              <w:tc>
                <w:tcPr>
                  <w:tcW w:w="1305" w:type="pct"/>
                </w:tcPr>
                <w:p w14:paraId="53F373EF"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The solution for KUR 1-</w:t>
                  </w:r>
                  <w:proofErr w:type="gramStart"/>
                  <w:r w:rsidRPr="00B94445">
                    <w:rPr>
                      <w:rFonts w:ascii="Arial" w:hAnsi="Arial" w:cs="Arial"/>
                    </w:rPr>
                    <w:t>4  is</w:t>
                  </w:r>
                  <w:proofErr w:type="gramEnd"/>
                  <w:r w:rsidRPr="00B94445">
                    <w:rPr>
                      <w:rFonts w:ascii="Arial" w:hAnsi="Arial" w:cs="Arial"/>
                    </w:rPr>
                    <w:t xml:space="preserve"> integrated and removes the need for duplicate entry of data. The Configuration is tailored for specific scope types in Paragraph 7 of DE&amp;S Project Organisation and Categorisation</w:t>
                  </w:r>
                </w:p>
              </w:tc>
              <w:tc>
                <w:tcPr>
                  <w:tcW w:w="1469" w:type="pct"/>
                </w:tcPr>
                <w:p w14:paraId="3DB3890B"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Configure KUR 1-4 to provide an integrated solution </w:t>
                  </w:r>
                </w:p>
              </w:tc>
              <w:tc>
                <w:tcPr>
                  <w:tcW w:w="1239" w:type="pct"/>
                </w:tcPr>
                <w:p w14:paraId="2B9D3015"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The solution provided integrates the data elements in the different areas of the system/business process with no need for repeating manual entry of the same data</w:t>
                  </w:r>
                </w:p>
                <w:p w14:paraId="484A5B3D"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79B032E"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The system configuration is tailored for project scope types</w:t>
                  </w:r>
                </w:p>
                <w:p w14:paraId="40D5FB9D"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C229232"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The system is intuitive to use, logically presented and displays related data elements on the same screen/view. </w:t>
                  </w:r>
                </w:p>
              </w:tc>
            </w:tr>
          </w:tbl>
          <w:p w14:paraId="53D6B66F" w14:textId="77777777" w:rsidR="001D54BC" w:rsidRPr="00B94445" w:rsidRDefault="001D54BC" w:rsidP="004F498D">
            <w:pPr>
              <w:rPr>
                <w:rFonts w:ascii="Arial" w:hAnsi="Arial" w:cs="Arial"/>
                <w:sz w:val="22"/>
                <w:szCs w:val="22"/>
              </w:rPr>
            </w:pPr>
          </w:p>
          <w:p w14:paraId="6F21A121" w14:textId="77777777" w:rsidR="001D54BC" w:rsidRPr="00B94445" w:rsidRDefault="001D54BC" w:rsidP="004F498D">
            <w:pPr>
              <w:rPr>
                <w:rFonts w:ascii="Arial" w:hAnsi="Arial" w:cs="Arial"/>
                <w:sz w:val="22"/>
                <w:szCs w:val="22"/>
              </w:rPr>
            </w:pPr>
          </w:p>
        </w:tc>
      </w:tr>
      <w:tr w:rsidR="001D54BC" w:rsidRPr="00B94445" w14:paraId="23ABEC07" w14:textId="77777777" w:rsidTr="00BE37A1">
        <w:tc>
          <w:tcPr>
            <w:tcW w:w="8879" w:type="dxa"/>
            <w:gridSpan w:val="2"/>
          </w:tcPr>
          <w:p w14:paraId="4CF211C2" w14:textId="77777777" w:rsidR="001D54BC" w:rsidRPr="00B94445" w:rsidRDefault="001D54BC" w:rsidP="004F498D">
            <w:pPr>
              <w:rPr>
                <w:rFonts w:ascii="Arial" w:hAnsi="Arial" w:cs="Arial"/>
                <w:sz w:val="22"/>
                <w:szCs w:val="22"/>
              </w:rPr>
            </w:pPr>
          </w:p>
          <w:p w14:paraId="7DA01138" w14:textId="77777777" w:rsidR="001D54BC" w:rsidRPr="00B94445" w:rsidRDefault="001D54BC" w:rsidP="004F498D">
            <w:pPr>
              <w:rPr>
                <w:rFonts w:ascii="Arial" w:hAnsi="Arial" w:cs="Arial"/>
                <w:sz w:val="22"/>
                <w:szCs w:val="22"/>
              </w:rPr>
            </w:pPr>
          </w:p>
          <w:p w14:paraId="00C19812" w14:textId="77777777" w:rsidR="001D54BC" w:rsidRPr="00B94445" w:rsidRDefault="001D54BC" w:rsidP="004F498D">
            <w:pPr>
              <w:rPr>
                <w:rFonts w:ascii="Arial" w:hAnsi="Arial" w:cs="Arial"/>
                <w:sz w:val="22"/>
                <w:szCs w:val="22"/>
              </w:rPr>
            </w:pPr>
            <w:r w:rsidRPr="00B94445">
              <w:rPr>
                <w:rFonts w:ascii="Arial" w:hAnsi="Arial" w:cs="Arial"/>
                <w:sz w:val="22"/>
                <w:szCs w:val="22"/>
              </w:rPr>
              <w:t>DE&amp;S Project Organisation and Categorisation</w:t>
            </w:r>
          </w:p>
          <w:p w14:paraId="1DF38E6F" w14:textId="77777777" w:rsidR="001D54BC" w:rsidRPr="00B94445" w:rsidRDefault="001D54BC" w:rsidP="004F498D">
            <w:pPr>
              <w:rPr>
                <w:rFonts w:ascii="Arial" w:hAnsi="Arial" w:cs="Arial"/>
                <w:sz w:val="22"/>
                <w:szCs w:val="22"/>
              </w:rPr>
            </w:pPr>
          </w:p>
        </w:tc>
      </w:tr>
      <w:tr w:rsidR="001D54BC" w:rsidRPr="00B94445" w14:paraId="51D3E94B" w14:textId="77777777" w:rsidTr="00BE37A1">
        <w:tc>
          <w:tcPr>
            <w:tcW w:w="603" w:type="dxa"/>
          </w:tcPr>
          <w:p w14:paraId="158A9443" w14:textId="77777777" w:rsidR="001D54BC" w:rsidRPr="00B94445" w:rsidRDefault="001D54BC" w:rsidP="004F498D">
            <w:pPr>
              <w:rPr>
                <w:rFonts w:ascii="Arial" w:hAnsi="Arial" w:cs="Arial"/>
                <w:sz w:val="22"/>
                <w:szCs w:val="22"/>
              </w:rPr>
            </w:pPr>
            <w:r w:rsidRPr="00B94445">
              <w:rPr>
                <w:rFonts w:ascii="Arial" w:hAnsi="Arial" w:cs="Arial"/>
                <w:sz w:val="22"/>
                <w:szCs w:val="22"/>
              </w:rPr>
              <w:t>5</w:t>
            </w:r>
          </w:p>
        </w:tc>
        <w:tc>
          <w:tcPr>
            <w:tcW w:w="8276" w:type="dxa"/>
          </w:tcPr>
          <w:p w14:paraId="006683A8" w14:textId="77777777" w:rsidR="001D54BC" w:rsidRPr="00B94445" w:rsidRDefault="001D54BC" w:rsidP="004F498D">
            <w:pPr>
              <w:rPr>
                <w:rFonts w:ascii="Arial" w:hAnsi="Arial" w:cs="Arial"/>
                <w:sz w:val="22"/>
                <w:szCs w:val="22"/>
              </w:rPr>
            </w:pPr>
            <w:r w:rsidRPr="00B94445">
              <w:rPr>
                <w:rFonts w:ascii="Arial" w:hAnsi="Arial" w:cs="Arial"/>
                <w:sz w:val="22"/>
                <w:szCs w:val="22"/>
              </w:rPr>
              <w:t>DE&amp;S manages a range of projects/portfolios of differing scale and type</w:t>
            </w:r>
          </w:p>
          <w:p w14:paraId="77D56D6D" w14:textId="77777777" w:rsidR="001D54BC" w:rsidRPr="00B94445" w:rsidRDefault="001D54BC" w:rsidP="004F498D">
            <w:pPr>
              <w:rPr>
                <w:rFonts w:ascii="Arial" w:hAnsi="Arial" w:cs="Arial"/>
                <w:sz w:val="22"/>
                <w:szCs w:val="22"/>
              </w:rPr>
            </w:pPr>
          </w:p>
        </w:tc>
      </w:tr>
      <w:tr w:rsidR="001D54BC" w:rsidRPr="00B94445" w14:paraId="50DA51B3" w14:textId="77777777" w:rsidTr="00BE37A1">
        <w:tc>
          <w:tcPr>
            <w:tcW w:w="603" w:type="dxa"/>
          </w:tcPr>
          <w:p w14:paraId="49A9C813" w14:textId="77777777" w:rsidR="001D54BC" w:rsidRPr="00B94445" w:rsidRDefault="001D54BC" w:rsidP="004F498D">
            <w:pPr>
              <w:rPr>
                <w:rFonts w:ascii="Arial" w:hAnsi="Arial" w:cs="Arial"/>
                <w:sz w:val="22"/>
                <w:szCs w:val="22"/>
              </w:rPr>
            </w:pPr>
            <w:r w:rsidRPr="00B94445">
              <w:rPr>
                <w:rFonts w:ascii="Arial" w:hAnsi="Arial" w:cs="Arial"/>
                <w:sz w:val="22"/>
                <w:szCs w:val="22"/>
              </w:rPr>
              <w:t>6</w:t>
            </w:r>
          </w:p>
        </w:tc>
        <w:tc>
          <w:tcPr>
            <w:tcW w:w="8276" w:type="dxa"/>
          </w:tcPr>
          <w:p w14:paraId="116D54FA"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DE&amp;S is developing an Enterprise Work Breakdown Structure (EWBS) that captures its scope. This will consist of projects and portfolios. It will have a separate Enterprise Organisation Breakdown Structure (EOBS). It is anticipated that these will reside in Unifier. </w:t>
            </w:r>
          </w:p>
          <w:p w14:paraId="2A61A6A8" w14:textId="77777777" w:rsidR="001D54BC" w:rsidRPr="00B94445" w:rsidRDefault="001D54BC" w:rsidP="004F498D">
            <w:pPr>
              <w:rPr>
                <w:rFonts w:ascii="Arial" w:hAnsi="Arial" w:cs="Arial"/>
                <w:sz w:val="22"/>
                <w:szCs w:val="22"/>
              </w:rPr>
            </w:pPr>
          </w:p>
          <w:p w14:paraId="7F433878"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A Cost Breakdown Structure (CBS) will use Resource Account Codes (RAC), which define the MoD cost type, and Local Project Codes (LPC), which identifies the funding line. This structure is the basis of cost management and cost forecasting.  E.g. RAC code EVA007 covers Equipment Support Other. This cost type is then allocated to a funding line e.g. S900606100. The CBS links cost type to the funding line. </w:t>
            </w:r>
          </w:p>
        </w:tc>
      </w:tr>
      <w:tr w:rsidR="001D54BC" w:rsidRPr="00B94445" w14:paraId="1DF72AAE" w14:textId="77777777" w:rsidTr="00BE37A1">
        <w:tc>
          <w:tcPr>
            <w:tcW w:w="603" w:type="dxa"/>
          </w:tcPr>
          <w:p w14:paraId="627D0E7A" w14:textId="77777777" w:rsidR="001D54BC" w:rsidRPr="00B94445" w:rsidRDefault="001D54BC" w:rsidP="004F498D">
            <w:pPr>
              <w:rPr>
                <w:rFonts w:ascii="Arial" w:hAnsi="Arial" w:cs="Arial"/>
                <w:sz w:val="22"/>
                <w:szCs w:val="22"/>
              </w:rPr>
            </w:pPr>
            <w:r w:rsidRPr="00B94445">
              <w:rPr>
                <w:rFonts w:ascii="Arial" w:hAnsi="Arial" w:cs="Arial"/>
                <w:sz w:val="22"/>
                <w:szCs w:val="22"/>
              </w:rPr>
              <w:t>7</w:t>
            </w:r>
          </w:p>
        </w:tc>
        <w:tc>
          <w:tcPr>
            <w:tcW w:w="8276" w:type="dxa"/>
          </w:tcPr>
          <w:p w14:paraId="72A13EFA" w14:textId="77777777" w:rsidR="001D54BC" w:rsidRPr="00B94445" w:rsidRDefault="001D54BC" w:rsidP="004F498D">
            <w:pPr>
              <w:rPr>
                <w:rFonts w:ascii="Arial" w:hAnsi="Arial" w:cs="Arial"/>
                <w:sz w:val="22"/>
                <w:szCs w:val="22"/>
              </w:rPr>
            </w:pPr>
            <w:r w:rsidRPr="00B94445">
              <w:rPr>
                <w:rFonts w:ascii="Arial" w:hAnsi="Arial" w:cs="Arial"/>
                <w:sz w:val="22"/>
                <w:szCs w:val="22"/>
              </w:rPr>
              <w:t>Project Types</w:t>
            </w:r>
          </w:p>
          <w:p w14:paraId="2EF9E2CD" w14:textId="77777777" w:rsidR="001D54BC" w:rsidRPr="00B94445" w:rsidRDefault="001D54BC" w:rsidP="004F498D">
            <w:pPr>
              <w:rPr>
                <w:rFonts w:ascii="Arial" w:hAnsi="Arial" w:cs="Arial"/>
                <w:sz w:val="22"/>
                <w:szCs w:val="22"/>
              </w:rPr>
            </w:pPr>
            <w:r w:rsidRPr="00B94445">
              <w:rPr>
                <w:rFonts w:ascii="Arial" w:hAnsi="Arial" w:cs="Arial"/>
                <w:sz w:val="22"/>
                <w:szCs w:val="22"/>
              </w:rPr>
              <w:t>The following ‘project’ types exist within the DE&amp;S P3M system:</w:t>
            </w:r>
          </w:p>
          <w:p w14:paraId="437E8E31" w14:textId="77777777" w:rsidR="001D54BC" w:rsidRPr="00B94445" w:rsidRDefault="001D54BC" w:rsidP="004F498D">
            <w:pPr>
              <w:rPr>
                <w:rFonts w:ascii="Arial" w:hAnsi="Arial" w:cs="Arial"/>
                <w:sz w:val="22"/>
                <w:szCs w:val="22"/>
              </w:rPr>
            </w:pPr>
          </w:p>
          <w:p w14:paraId="6921BEB9" w14:textId="77777777" w:rsidR="001D54BC" w:rsidRPr="0019115E" w:rsidRDefault="001D54BC" w:rsidP="0060323B">
            <w:pPr>
              <w:pStyle w:val="ListParagraph"/>
              <w:numPr>
                <w:ilvl w:val="0"/>
                <w:numId w:val="31"/>
              </w:numPr>
              <w:rPr>
                <w:rFonts w:ascii="Arial" w:hAnsi="Arial" w:cs="Arial"/>
                <w:sz w:val="22"/>
                <w:szCs w:val="22"/>
              </w:rPr>
            </w:pPr>
            <w:bookmarkStart w:id="44" w:name="_Ref30690182"/>
            <w:r w:rsidRPr="0019115E">
              <w:rPr>
                <w:rFonts w:ascii="Arial" w:hAnsi="Arial" w:cs="Arial"/>
                <w:sz w:val="22"/>
                <w:szCs w:val="22"/>
              </w:rPr>
              <w:t>Order Book projects - projects to deliver equipment or support to DE&amp;S customers.</w:t>
            </w:r>
            <w:bookmarkEnd w:id="44"/>
            <w:r w:rsidRPr="0019115E">
              <w:rPr>
                <w:rFonts w:ascii="Arial" w:hAnsi="Arial" w:cs="Arial"/>
                <w:sz w:val="22"/>
                <w:szCs w:val="22"/>
              </w:rPr>
              <w:t xml:space="preserve"> </w:t>
            </w:r>
          </w:p>
          <w:p w14:paraId="4E9E9FA4" w14:textId="77777777" w:rsidR="001D54BC" w:rsidRPr="0019115E" w:rsidRDefault="001D54BC" w:rsidP="0060323B">
            <w:pPr>
              <w:pStyle w:val="ListParagraph"/>
              <w:numPr>
                <w:ilvl w:val="0"/>
                <w:numId w:val="31"/>
              </w:numPr>
              <w:rPr>
                <w:rFonts w:ascii="Arial" w:hAnsi="Arial" w:cs="Arial"/>
                <w:sz w:val="22"/>
                <w:szCs w:val="22"/>
              </w:rPr>
            </w:pPr>
            <w:r w:rsidRPr="0019115E">
              <w:rPr>
                <w:rFonts w:ascii="Arial" w:hAnsi="Arial" w:cs="Arial"/>
                <w:sz w:val="22"/>
                <w:szCs w:val="22"/>
              </w:rPr>
              <w:t>Indirect projects – ‘projects’ used to manage the order book projects</w:t>
            </w:r>
          </w:p>
          <w:p w14:paraId="365F27A7" w14:textId="77777777" w:rsidR="001D54BC" w:rsidRPr="0019115E" w:rsidRDefault="001D54BC" w:rsidP="0060323B">
            <w:pPr>
              <w:pStyle w:val="ListParagraph"/>
              <w:numPr>
                <w:ilvl w:val="0"/>
                <w:numId w:val="31"/>
              </w:numPr>
              <w:rPr>
                <w:rFonts w:ascii="Arial" w:hAnsi="Arial" w:cs="Arial"/>
                <w:sz w:val="22"/>
                <w:szCs w:val="22"/>
              </w:rPr>
            </w:pPr>
            <w:r w:rsidRPr="0019115E">
              <w:rPr>
                <w:rFonts w:ascii="Arial" w:hAnsi="Arial" w:cs="Arial"/>
                <w:sz w:val="22"/>
                <w:szCs w:val="22"/>
              </w:rPr>
              <w:t xml:space="preserve">Time recording ‘projects’ – those that exist for time recording only in areas such as Finance and Corporate Services </w:t>
            </w:r>
          </w:p>
          <w:p w14:paraId="7B80F9AC" w14:textId="77777777" w:rsidR="001D54BC" w:rsidRPr="00B94445" w:rsidRDefault="001D54BC" w:rsidP="004F498D">
            <w:pPr>
              <w:rPr>
                <w:rFonts w:ascii="Arial" w:hAnsi="Arial" w:cs="Arial"/>
                <w:sz w:val="22"/>
                <w:szCs w:val="22"/>
              </w:rPr>
            </w:pPr>
          </w:p>
        </w:tc>
      </w:tr>
      <w:tr w:rsidR="001D54BC" w:rsidRPr="00B94445" w14:paraId="594BC0FF" w14:textId="77777777" w:rsidTr="00BE37A1">
        <w:tc>
          <w:tcPr>
            <w:tcW w:w="603" w:type="dxa"/>
          </w:tcPr>
          <w:p w14:paraId="2E2D1DF8" w14:textId="77777777" w:rsidR="001D54BC" w:rsidRPr="00B94445" w:rsidRDefault="001D54BC" w:rsidP="004F498D">
            <w:pPr>
              <w:rPr>
                <w:rFonts w:ascii="Arial" w:hAnsi="Arial" w:cs="Arial"/>
                <w:sz w:val="22"/>
                <w:szCs w:val="22"/>
              </w:rPr>
            </w:pPr>
            <w:r w:rsidRPr="00B94445">
              <w:rPr>
                <w:rFonts w:ascii="Arial" w:hAnsi="Arial" w:cs="Arial"/>
                <w:sz w:val="22"/>
                <w:szCs w:val="22"/>
              </w:rPr>
              <w:t>8</w:t>
            </w:r>
          </w:p>
        </w:tc>
        <w:tc>
          <w:tcPr>
            <w:tcW w:w="8276" w:type="dxa"/>
          </w:tcPr>
          <w:p w14:paraId="13E374E2" w14:textId="77777777" w:rsidR="001D54BC" w:rsidRPr="00B94445" w:rsidRDefault="001D54BC" w:rsidP="004F498D">
            <w:pPr>
              <w:rPr>
                <w:rFonts w:ascii="Arial" w:hAnsi="Arial" w:cs="Arial"/>
                <w:sz w:val="22"/>
                <w:szCs w:val="22"/>
              </w:rPr>
            </w:pPr>
            <w:r w:rsidRPr="00B94445">
              <w:rPr>
                <w:rFonts w:ascii="Arial" w:hAnsi="Arial" w:cs="Arial"/>
                <w:sz w:val="22"/>
                <w:szCs w:val="22"/>
              </w:rPr>
              <w:t>Within category 7a, the Order Book contains Equipment Programme (Capital expenditure - Capex) project scope of the following types (examples</w:t>
            </w:r>
            <w:proofErr w:type="gramStart"/>
            <w:r w:rsidRPr="00B94445">
              <w:rPr>
                <w:rFonts w:ascii="Arial" w:hAnsi="Arial" w:cs="Arial"/>
                <w:sz w:val="22"/>
                <w:szCs w:val="22"/>
              </w:rPr>
              <w:t>) :</w:t>
            </w:r>
            <w:proofErr w:type="gramEnd"/>
          </w:p>
          <w:p w14:paraId="1807C803" w14:textId="77777777" w:rsidR="001D54BC" w:rsidRPr="00B94445" w:rsidRDefault="001D54BC" w:rsidP="004F498D">
            <w:pPr>
              <w:rPr>
                <w:rFonts w:ascii="Arial" w:hAnsi="Arial" w:cs="Arial"/>
                <w:sz w:val="22"/>
                <w:szCs w:val="22"/>
              </w:rPr>
            </w:pPr>
          </w:p>
          <w:p w14:paraId="7D90E09F" w14:textId="65A2F6FF" w:rsidR="001D54BC" w:rsidRPr="00A379C0" w:rsidRDefault="001D54BC" w:rsidP="0060323B">
            <w:pPr>
              <w:pStyle w:val="ListParagraph"/>
              <w:numPr>
                <w:ilvl w:val="0"/>
                <w:numId w:val="32"/>
              </w:numPr>
              <w:rPr>
                <w:rFonts w:ascii="Arial" w:hAnsi="Arial" w:cs="Arial"/>
                <w:sz w:val="22"/>
                <w:szCs w:val="22"/>
              </w:rPr>
            </w:pPr>
            <w:r w:rsidRPr="00607ABC">
              <w:rPr>
                <w:rFonts w:ascii="Arial" w:hAnsi="Arial" w:cs="Arial"/>
                <w:i/>
                <w:sz w:val="22"/>
                <w:szCs w:val="22"/>
              </w:rPr>
              <w:t>Complex Acquisition</w:t>
            </w:r>
            <w:r w:rsidRPr="00607ABC">
              <w:rPr>
                <w:rFonts w:ascii="Arial" w:hAnsi="Arial" w:cs="Arial"/>
                <w:sz w:val="22"/>
                <w:szCs w:val="22"/>
              </w:rPr>
              <w:t xml:space="preserve"> </w:t>
            </w:r>
            <w:r w:rsidRPr="00A379C0">
              <w:rPr>
                <w:rFonts w:ascii="Arial" w:hAnsi="Arial" w:cs="Arial"/>
                <w:sz w:val="22"/>
                <w:szCs w:val="22"/>
              </w:rPr>
              <w:t xml:space="preserve">– the DE&amp;S equipment supplier is performing EVM under their contract and DE&amp;S produce a ‘roll up’ of the supplier’s </w:t>
            </w:r>
            <w:r w:rsidRPr="00607ABC">
              <w:rPr>
                <w:rFonts w:ascii="Arial" w:hAnsi="Arial" w:cs="Arial"/>
                <w:sz w:val="22"/>
                <w:szCs w:val="22"/>
              </w:rPr>
              <w:t>performance</w:t>
            </w:r>
            <w:r w:rsidRPr="00A379C0">
              <w:rPr>
                <w:rFonts w:ascii="Arial" w:hAnsi="Arial" w:cs="Arial"/>
                <w:sz w:val="22"/>
                <w:szCs w:val="22"/>
              </w:rPr>
              <w:t xml:space="preserve"> measurement baseline (PMB) in P6 for the EP (Capex) scope</w:t>
            </w:r>
          </w:p>
          <w:p w14:paraId="3A06232E" w14:textId="77777777" w:rsidR="001D54BC" w:rsidRPr="00A379C0" w:rsidRDefault="001D54BC" w:rsidP="0060323B">
            <w:pPr>
              <w:pStyle w:val="ListParagraph"/>
              <w:numPr>
                <w:ilvl w:val="0"/>
                <w:numId w:val="32"/>
              </w:numPr>
              <w:rPr>
                <w:rFonts w:ascii="Arial" w:hAnsi="Arial" w:cs="Arial"/>
                <w:sz w:val="22"/>
                <w:szCs w:val="22"/>
              </w:rPr>
            </w:pPr>
            <w:r w:rsidRPr="00607ABC">
              <w:rPr>
                <w:rFonts w:ascii="Arial" w:hAnsi="Arial" w:cs="Arial"/>
                <w:i/>
                <w:sz w:val="22"/>
                <w:szCs w:val="22"/>
              </w:rPr>
              <w:t>Basic acquisition</w:t>
            </w:r>
            <w:r w:rsidRPr="00607ABC">
              <w:rPr>
                <w:rFonts w:ascii="Arial" w:hAnsi="Arial" w:cs="Arial"/>
                <w:sz w:val="22"/>
                <w:szCs w:val="22"/>
              </w:rPr>
              <w:t xml:space="preserve"> </w:t>
            </w:r>
            <w:r w:rsidRPr="00A379C0">
              <w:rPr>
                <w:rFonts w:ascii="Arial" w:hAnsi="Arial" w:cs="Arial"/>
                <w:sz w:val="22"/>
                <w:szCs w:val="22"/>
              </w:rPr>
              <w:t xml:space="preserve">– a schedule based on the DE&amp;S equipment supplier’s scope is produced for the Equipment Programme (EP-Capex) and EVM is performed based on internal DE&amp;S rules of credit. The supplier is not performing EVM under its contract. </w:t>
            </w:r>
          </w:p>
          <w:p w14:paraId="18807973" w14:textId="77777777" w:rsidR="001D54BC" w:rsidRPr="00A379C0" w:rsidRDefault="001D54BC" w:rsidP="0060323B">
            <w:pPr>
              <w:pStyle w:val="ListParagraph"/>
              <w:numPr>
                <w:ilvl w:val="0"/>
                <w:numId w:val="32"/>
              </w:numPr>
              <w:rPr>
                <w:rFonts w:ascii="Arial" w:hAnsi="Arial" w:cs="Arial"/>
                <w:sz w:val="22"/>
                <w:szCs w:val="22"/>
              </w:rPr>
            </w:pPr>
            <w:r w:rsidRPr="00607ABC">
              <w:rPr>
                <w:rFonts w:ascii="Arial" w:hAnsi="Arial" w:cs="Arial"/>
                <w:i/>
                <w:sz w:val="22"/>
                <w:szCs w:val="22"/>
              </w:rPr>
              <w:t>Service based scope</w:t>
            </w:r>
            <w:r w:rsidRPr="00607ABC">
              <w:rPr>
                <w:rFonts w:ascii="Arial" w:hAnsi="Arial" w:cs="Arial"/>
                <w:sz w:val="22"/>
                <w:szCs w:val="22"/>
              </w:rPr>
              <w:t xml:space="preserve"> </w:t>
            </w:r>
            <w:r w:rsidRPr="00A379C0">
              <w:rPr>
                <w:rFonts w:ascii="Arial" w:hAnsi="Arial" w:cs="Arial"/>
                <w:sz w:val="22"/>
                <w:szCs w:val="22"/>
              </w:rPr>
              <w:t>with key performance indicators in the DE&amp;S service supplier contract but no discrete deliverables</w:t>
            </w:r>
          </w:p>
          <w:p w14:paraId="13BFED2C" w14:textId="77777777" w:rsidR="001D54BC" w:rsidRPr="00B94445" w:rsidRDefault="001D54BC" w:rsidP="004F498D">
            <w:pPr>
              <w:rPr>
                <w:rFonts w:ascii="Arial" w:hAnsi="Arial" w:cs="Arial"/>
                <w:sz w:val="22"/>
                <w:szCs w:val="22"/>
              </w:rPr>
            </w:pPr>
          </w:p>
          <w:p w14:paraId="44FA73E5"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scope may be covered by individual contract/projects or a project may consist of two types of scope e.g. a submarine project may consist of an element of complex acquisition with some service-based elements as well. </w:t>
            </w:r>
          </w:p>
          <w:p w14:paraId="573CF9E6" w14:textId="77777777" w:rsidR="001D54BC" w:rsidRPr="00B94445" w:rsidRDefault="001D54BC" w:rsidP="004F498D">
            <w:pPr>
              <w:rPr>
                <w:rFonts w:ascii="Arial" w:hAnsi="Arial" w:cs="Arial"/>
                <w:sz w:val="22"/>
                <w:szCs w:val="22"/>
              </w:rPr>
            </w:pPr>
          </w:p>
        </w:tc>
      </w:tr>
      <w:tr w:rsidR="001D54BC" w:rsidRPr="00B94445" w14:paraId="629080D1" w14:textId="77777777" w:rsidTr="00BE37A1">
        <w:tc>
          <w:tcPr>
            <w:tcW w:w="603" w:type="dxa"/>
          </w:tcPr>
          <w:p w14:paraId="4A37EBAD"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9</w:t>
            </w:r>
          </w:p>
        </w:tc>
        <w:tc>
          <w:tcPr>
            <w:tcW w:w="8276" w:type="dxa"/>
          </w:tcPr>
          <w:p w14:paraId="5E591B0C" w14:textId="77777777" w:rsidR="001D54BC" w:rsidRPr="00A379C0" w:rsidRDefault="001D54BC" w:rsidP="004F498D">
            <w:pPr>
              <w:rPr>
                <w:rFonts w:ascii="Arial" w:hAnsi="Arial" w:cs="Arial"/>
                <w:sz w:val="22"/>
                <w:szCs w:val="22"/>
              </w:rPr>
            </w:pPr>
            <w:r w:rsidRPr="00A379C0">
              <w:rPr>
                <w:rFonts w:ascii="Arial" w:hAnsi="Arial" w:cs="Arial"/>
                <w:sz w:val="22"/>
                <w:szCs w:val="22"/>
              </w:rPr>
              <w:t xml:space="preserve">DE&amp;S Structural Definitions </w:t>
            </w:r>
          </w:p>
          <w:p w14:paraId="1B6F74FA" w14:textId="77777777"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 xml:space="preserve">Project – formally approved scope with defined time, cost and performance parameters. This is the lowest element of the Enterprise WBS. </w:t>
            </w:r>
          </w:p>
          <w:p w14:paraId="1DE75797" w14:textId="77777777"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 xml:space="preserve">Project Approval – the sanction given to a project with associated time, cost and performance parameters. </w:t>
            </w:r>
          </w:p>
          <w:p w14:paraId="4F17FB3F" w14:textId="43CCFF5F"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 xml:space="preserve">Portfolios – these are aggregations of projects clustered into related groups or to collect lower risk projects into a portfolio for ease of management.  E.g. A grouping </w:t>
            </w:r>
            <w:proofErr w:type="gramStart"/>
            <w:r w:rsidRPr="00A379C0">
              <w:rPr>
                <w:rFonts w:ascii="Arial" w:hAnsi="Arial" w:cs="Arial"/>
                <w:sz w:val="22"/>
                <w:szCs w:val="22"/>
              </w:rPr>
              <w:t>of  low</w:t>
            </w:r>
            <w:proofErr w:type="gramEnd"/>
            <w:r w:rsidRPr="00A379C0">
              <w:rPr>
                <w:rFonts w:ascii="Arial" w:hAnsi="Arial" w:cs="Arial"/>
                <w:sz w:val="22"/>
                <w:szCs w:val="22"/>
              </w:rPr>
              <w:t xml:space="preserve"> value </w:t>
            </w:r>
            <w:r w:rsidRPr="00C265C3">
              <w:rPr>
                <w:rFonts w:ascii="Arial" w:hAnsi="Arial" w:cs="Arial"/>
                <w:sz w:val="22"/>
                <w:szCs w:val="22"/>
              </w:rPr>
              <w:t>basic acquisition projects</w:t>
            </w:r>
            <w:r w:rsidRPr="00A379C0">
              <w:rPr>
                <w:rFonts w:ascii="Arial" w:hAnsi="Arial" w:cs="Arial"/>
                <w:sz w:val="22"/>
                <w:szCs w:val="22"/>
              </w:rPr>
              <w:t xml:space="preserve"> into a portfolio, a platform portfolio which contains projects as a platform moves through its lifecycle</w:t>
            </w:r>
          </w:p>
          <w:p w14:paraId="660E6CFC" w14:textId="77777777"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 xml:space="preserve">Enterprise Work Breakdown Structure (EWBS) – the deliverable-based structure within which portfolios and projects are structured. The WBS for individual projects is not defined and governed centrally.  </w:t>
            </w:r>
          </w:p>
          <w:p w14:paraId="5277FC3A" w14:textId="77777777"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 xml:space="preserve">Enterprise Organisation Breakdown Structure (EOBS). The organisational structure for delivering the projects and portfolios </w:t>
            </w:r>
          </w:p>
          <w:p w14:paraId="60142080" w14:textId="77777777" w:rsidR="001D54BC" w:rsidRPr="00A379C0" w:rsidRDefault="001D54BC" w:rsidP="0060323B">
            <w:pPr>
              <w:pStyle w:val="ListParagraph"/>
              <w:numPr>
                <w:ilvl w:val="0"/>
                <w:numId w:val="33"/>
              </w:numPr>
              <w:rPr>
                <w:rFonts w:ascii="Arial" w:hAnsi="Arial" w:cs="Arial"/>
                <w:sz w:val="22"/>
                <w:szCs w:val="22"/>
              </w:rPr>
            </w:pPr>
            <w:r w:rsidRPr="00A379C0">
              <w:rPr>
                <w:rFonts w:ascii="Arial" w:hAnsi="Arial" w:cs="Arial"/>
                <w:sz w:val="22"/>
                <w:szCs w:val="22"/>
              </w:rPr>
              <w:t>Cost Breakdown Structure (CBS) – the structure used to capture cost types</w:t>
            </w:r>
          </w:p>
          <w:p w14:paraId="7F2FA9C2" w14:textId="77777777" w:rsidR="001D54BC" w:rsidRPr="00A379C0" w:rsidRDefault="001D54BC" w:rsidP="004F498D">
            <w:pPr>
              <w:rPr>
                <w:rFonts w:ascii="Arial" w:hAnsi="Arial" w:cs="Arial"/>
                <w:sz w:val="22"/>
                <w:szCs w:val="22"/>
              </w:rPr>
            </w:pPr>
          </w:p>
        </w:tc>
      </w:tr>
      <w:tr w:rsidR="001D54BC" w:rsidRPr="00B94445" w14:paraId="72E1ADBA" w14:textId="77777777" w:rsidTr="00BE37A1">
        <w:tc>
          <w:tcPr>
            <w:tcW w:w="603" w:type="dxa"/>
          </w:tcPr>
          <w:p w14:paraId="5CAAD02E" w14:textId="77777777" w:rsidR="001D54BC" w:rsidRPr="00B94445" w:rsidRDefault="001D54BC" w:rsidP="004F498D">
            <w:pPr>
              <w:rPr>
                <w:rFonts w:ascii="Arial" w:hAnsi="Arial" w:cs="Arial"/>
                <w:sz w:val="22"/>
                <w:szCs w:val="22"/>
              </w:rPr>
            </w:pPr>
          </w:p>
          <w:p w14:paraId="20015106" w14:textId="77777777" w:rsidR="001D54BC" w:rsidRPr="00B94445" w:rsidRDefault="001D54BC" w:rsidP="004F498D">
            <w:pPr>
              <w:rPr>
                <w:rFonts w:ascii="Arial" w:hAnsi="Arial" w:cs="Arial"/>
                <w:sz w:val="22"/>
                <w:szCs w:val="22"/>
              </w:rPr>
            </w:pPr>
          </w:p>
          <w:p w14:paraId="6D8E24A0" w14:textId="77777777" w:rsidR="001D54BC" w:rsidRPr="00B94445" w:rsidRDefault="001D54BC" w:rsidP="004F498D">
            <w:pPr>
              <w:rPr>
                <w:rFonts w:ascii="Arial" w:hAnsi="Arial" w:cs="Arial"/>
                <w:sz w:val="22"/>
                <w:szCs w:val="22"/>
              </w:rPr>
            </w:pPr>
            <w:r w:rsidRPr="00B94445">
              <w:rPr>
                <w:rFonts w:ascii="Arial" w:hAnsi="Arial" w:cs="Arial"/>
                <w:sz w:val="22"/>
                <w:szCs w:val="22"/>
              </w:rPr>
              <w:t>10</w:t>
            </w:r>
          </w:p>
        </w:tc>
        <w:tc>
          <w:tcPr>
            <w:tcW w:w="8276" w:type="dxa"/>
          </w:tcPr>
          <w:p w14:paraId="011FF8FA" w14:textId="77777777" w:rsidR="001D54BC" w:rsidRPr="00B94445" w:rsidRDefault="001D54BC" w:rsidP="004F498D">
            <w:pPr>
              <w:rPr>
                <w:rFonts w:ascii="Arial" w:hAnsi="Arial" w:cs="Arial"/>
                <w:sz w:val="22"/>
                <w:szCs w:val="22"/>
                <w:highlight w:val="yellow"/>
              </w:rPr>
            </w:pPr>
          </w:p>
          <w:p w14:paraId="429F4332" w14:textId="77777777" w:rsidR="001D54BC" w:rsidRPr="00B94445" w:rsidRDefault="001D54BC" w:rsidP="004F498D">
            <w:pPr>
              <w:rPr>
                <w:rFonts w:ascii="Arial" w:hAnsi="Arial" w:cs="Arial"/>
                <w:sz w:val="22"/>
                <w:szCs w:val="22"/>
              </w:rPr>
            </w:pPr>
            <w:r w:rsidRPr="00B94445">
              <w:rPr>
                <w:rFonts w:ascii="Arial" w:hAnsi="Arial" w:cs="Arial"/>
                <w:sz w:val="22"/>
                <w:szCs w:val="22"/>
              </w:rPr>
              <w:t>Paragraph 11 defines the current view on functionality required from Release 4 for the specific EP scope types. Support is required from the Contractor to finalise this as an output from the Rapid Prototyping Phase.</w:t>
            </w:r>
          </w:p>
        </w:tc>
      </w:tr>
      <w:tr w:rsidR="001D54BC" w:rsidRPr="00B94445" w14:paraId="0A85C96F" w14:textId="77777777" w:rsidTr="00BE37A1">
        <w:tc>
          <w:tcPr>
            <w:tcW w:w="603" w:type="dxa"/>
          </w:tcPr>
          <w:p w14:paraId="56D2B8B2" w14:textId="77777777" w:rsidR="001D54BC" w:rsidRPr="00B94445" w:rsidRDefault="001D54BC" w:rsidP="004F498D">
            <w:pPr>
              <w:rPr>
                <w:rFonts w:ascii="Arial" w:hAnsi="Arial" w:cs="Arial"/>
                <w:sz w:val="22"/>
                <w:szCs w:val="22"/>
              </w:rPr>
            </w:pPr>
            <w:r w:rsidRPr="00B94445">
              <w:rPr>
                <w:rFonts w:ascii="Arial" w:hAnsi="Arial" w:cs="Arial"/>
                <w:sz w:val="22"/>
                <w:szCs w:val="22"/>
              </w:rPr>
              <w:t>11</w:t>
            </w:r>
          </w:p>
        </w:tc>
        <w:tc>
          <w:tcPr>
            <w:tcW w:w="8276" w:type="dxa"/>
          </w:tcPr>
          <w:tbl>
            <w:tblPr>
              <w:tblStyle w:val="GridTable5Dark-Accent1"/>
              <w:tblW w:w="5000" w:type="pct"/>
              <w:tblLook w:val="04A0" w:firstRow="1" w:lastRow="0" w:firstColumn="1" w:lastColumn="0" w:noHBand="0" w:noVBand="1"/>
            </w:tblPr>
            <w:tblGrid>
              <w:gridCol w:w="1585"/>
              <w:gridCol w:w="1928"/>
              <w:gridCol w:w="192"/>
              <w:gridCol w:w="2053"/>
              <w:gridCol w:w="145"/>
              <w:gridCol w:w="856"/>
              <w:gridCol w:w="1432"/>
            </w:tblGrid>
            <w:tr w:rsidR="001D54BC" w:rsidRPr="00B94445" w14:paraId="19DD02D0" w14:textId="77777777" w:rsidTr="00166319">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909" w:type="pct"/>
                  <w:tcBorders>
                    <w:tl2br w:val="single" w:sz="4" w:space="0" w:color="auto"/>
                  </w:tcBorders>
                </w:tcPr>
                <w:p w14:paraId="6D0475E1" w14:textId="710CB57C" w:rsidR="001D54BC" w:rsidRPr="00B94445" w:rsidRDefault="001D54BC" w:rsidP="00A379C0">
                  <w:pPr>
                    <w:jc w:val="center"/>
                    <w:rPr>
                      <w:rFonts w:ascii="Arial" w:hAnsi="Arial" w:cs="Arial"/>
                    </w:rPr>
                  </w:pPr>
                  <w:r w:rsidRPr="00B94445">
                    <w:rPr>
                      <w:rFonts w:ascii="Arial" w:hAnsi="Arial" w:cs="Arial"/>
                    </w:rPr>
                    <w:t>Scope Type</w:t>
                  </w:r>
                </w:p>
                <w:p w14:paraId="5F2B242F" w14:textId="77777777" w:rsidR="001D54BC" w:rsidRPr="00B94445" w:rsidRDefault="001D54BC" w:rsidP="00A379C0">
                  <w:pPr>
                    <w:jc w:val="center"/>
                    <w:rPr>
                      <w:rFonts w:ascii="Arial" w:hAnsi="Arial" w:cs="Arial"/>
                    </w:rPr>
                  </w:pPr>
                </w:p>
                <w:p w14:paraId="15180B33" w14:textId="77777777" w:rsidR="001D54BC" w:rsidRPr="00B94445" w:rsidRDefault="001D54BC" w:rsidP="00A379C0">
                  <w:pPr>
                    <w:jc w:val="center"/>
                    <w:rPr>
                      <w:rFonts w:ascii="Arial" w:hAnsi="Arial" w:cs="Arial"/>
                    </w:rPr>
                  </w:pPr>
                  <w:r w:rsidRPr="00B94445">
                    <w:rPr>
                      <w:rFonts w:ascii="Arial" w:hAnsi="Arial" w:cs="Arial"/>
                    </w:rPr>
                    <w:t>Functionality</w:t>
                  </w:r>
                </w:p>
              </w:tc>
              <w:tc>
                <w:tcPr>
                  <w:tcW w:w="1212" w:type="pct"/>
                </w:tcPr>
                <w:p w14:paraId="56725B20" w14:textId="77777777" w:rsidR="001D54BC" w:rsidRPr="00B94445" w:rsidRDefault="001D54BC" w:rsidP="00A379C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Complex Acquisition</w:t>
                  </w:r>
                </w:p>
              </w:tc>
              <w:tc>
                <w:tcPr>
                  <w:tcW w:w="1440" w:type="pct"/>
                  <w:gridSpan w:val="2"/>
                </w:tcPr>
                <w:p w14:paraId="7C1EABEB" w14:textId="77777777" w:rsidR="001D54BC" w:rsidRPr="00B94445" w:rsidRDefault="001D54BC" w:rsidP="00A379C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Basic Acquisition</w:t>
                  </w:r>
                </w:p>
              </w:tc>
              <w:tc>
                <w:tcPr>
                  <w:tcW w:w="530" w:type="pct"/>
                  <w:gridSpan w:val="2"/>
                </w:tcPr>
                <w:p w14:paraId="3FB659A5" w14:textId="77777777" w:rsidR="001D54BC" w:rsidRPr="00B94445" w:rsidRDefault="001D54BC" w:rsidP="00A379C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Service based</w:t>
                  </w:r>
                </w:p>
              </w:tc>
              <w:tc>
                <w:tcPr>
                  <w:tcW w:w="910" w:type="pct"/>
                </w:tcPr>
                <w:p w14:paraId="5199F1C5" w14:textId="77777777" w:rsidR="001D54BC" w:rsidRPr="00B94445" w:rsidDel="00ED1F61" w:rsidRDefault="001D54BC" w:rsidP="00A379C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4BC" w:rsidRPr="00B94445" w14:paraId="32A2362F"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4EC19CC9" w14:textId="77777777" w:rsidR="001D54BC" w:rsidRPr="00B94445" w:rsidRDefault="001D54BC" w:rsidP="00A379C0">
                  <w:pPr>
                    <w:jc w:val="center"/>
                    <w:rPr>
                      <w:rFonts w:ascii="Arial" w:hAnsi="Arial" w:cs="Arial"/>
                    </w:rPr>
                  </w:pPr>
                  <w:r w:rsidRPr="00B94445">
                    <w:rPr>
                      <w:rFonts w:ascii="Arial" w:hAnsi="Arial" w:cs="Arial"/>
                    </w:rPr>
                    <w:t>P6 scheduling</w:t>
                  </w:r>
                </w:p>
              </w:tc>
              <w:tc>
                <w:tcPr>
                  <w:tcW w:w="1364" w:type="pct"/>
                  <w:gridSpan w:val="2"/>
                </w:tcPr>
                <w:p w14:paraId="74A89FD6"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c>
                <w:tcPr>
                  <w:tcW w:w="1288" w:type="pct"/>
                </w:tcPr>
                <w:p w14:paraId="0408C643"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c>
                <w:tcPr>
                  <w:tcW w:w="1440" w:type="pct"/>
                  <w:gridSpan w:val="3"/>
                </w:tcPr>
                <w:p w14:paraId="5FAAB302"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Sometimes</w:t>
                  </w:r>
                </w:p>
              </w:tc>
            </w:tr>
            <w:tr w:rsidR="001D54BC" w:rsidRPr="00B94445" w14:paraId="5CBC6EC0"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1405767A" w14:textId="77777777" w:rsidR="001D54BC" w:rsidRPr="00B94445" w:rsidRDefault="001D54BC" w:rsidP="00A379C0">
                  <w:pPr>
                    <w:jc w:val="center"/>
                    <w:rPr>
                      <w:rFonts w:ascii="Arial" w:hAnsi="Arial" w:cs="Arial"/>
                    </w:rPr>
                  </w:pPr>
                  <w:r w:rsidRPr="00B94445">
                    <w:rPr>
                      <w:rFonts w:ascii="Arial" w:hAnsi="Arial" w:cs="Arial"/>
                    </w:rPr>
                    <w:t xml:space="preserve">P6 </w:t>
                  </w:r>
                  <w:proofErr w:type="spellStart"/>
                  <w:r w:rsidRPr="00B94445">
                    <w:rPr>
                      <w:rFonts w:ascii="Arial" w:hAnsi="Arial" w:cs="Arial"/>
                    </w:rPr>
                    <w:t>Opex</w:t>
                  </w:r>
                  <w:proofErr w:type="spellEnd"/>
                  <w:r w:rsidRPr="00B94445">
                    <w:rPr>
                      <w:rFonts w:ascii="Arial" w:hAnsi="Arial" w:cs="Arial"/>
                    </w:rPr>
                    <w:t xml:space="preserve"> </w:t>
                  </w:r>
                  <w:proofErr w:type="gramStart"/>
                  <w:r w:rsidRPr="00B94445">
                    <w:rPr>
                      <w:rFonts w:ascii="Arial" w:hAnsi="Arial" w:cs="Arial"/>
                    </w:rPr>
                    <w:t>time  recording</w:t>
                  </w:r>
                  <w:proofErr w:type="gramEnd"/>
                </w:p>
              </w:tc>
              <w:tc>
                <w:tcPr>
                  <w:tcW w:w="4091" w:type="pct"/>
                  <w:gridSpan w:val="6"/>
                </w:tcPr>
                <w:p w14:paraId="309EF226"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749FFF5D"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43F19883" w14:textId="77777777" w:rsidR="001D54BC" w:rsidRPr="00B94445" w:rsidRDefault="001D54BC" w:rsidP="00A379C0">
                  <w:pPr>
                    <w:jc w:val="center"/>
                    <w:rPr>
                      <w:rFonts w:ascii="Arial" w:hAnsi="Arial" w:cs="Arial"/>
                    </w:rPr>
                  </w:pPr>
                  <w:r w:rsidRPr="00B94445">
                    <w:rPr>
                      <w:rFonts w:ascii="Arial" w:hAnsi="Arial" w:cs="Arial"/>
                    </w:rPr>
                    <w:t>Capex EVM</w:t>
                  </w:r>
                </w:p>
              </w:tc>
              <w:tc>
                <w:tcPr>
                  <w:tcW w:w="1364" w:type="pct"/>
                  <w:gridSpan w:val="2"/>
                </w:tcPr>
                <w:p w14:paraId="2674AE7C"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c>
                <w:tcPr>
                  <w:tcW w:w="1288" w:type="pct"/>
                </w:tcPr>
                <w:p w14:paraId="65569D2B"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c>
                <w:tcPr>
                  <w:tcW w:w="1440" w:type="pct"/>
                  <w:gridSpan w:val="3"/>
                </w:tcPr>
                <w:p w14:paraId="46D85775"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N</w:t>
                  </w:r>
                </w:p>
              </w:tc>
            </w:tr>
            <w:tr w:rsidR="001D54BC" w:rsidRPr="00B94445" w14:paraId="63D143AA"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39148726" w14:textId="77777777" w:rsidR="001D54BC" w:rsidRPr="00B94445" w:rsidRDefault="001D54BC" w:rsidP="00A379C0">
                  <w:pPr>
                    <w:jc w:val="center"/>
                    <w:rPr>
                      <w:rFonts w:ascii="Arial" w:hAnsi="Arial" w:cs="Arial"/>
                    </w:rPr>
                  </w:pPr>
                  <w:proofErr w:type="spellStart"/>
                  <w:r w:rsidRPr="00B94445">
                    <w:rPr>
                      <w:rFonts w:ascii="Arial" w:hAnsi="Arial" w:cs="Arial"/>
                    </w:rPr>
                    <w:t>Opex</w:t>
                  </w:r>
                  <w:proofErr w:type="spellEnd"/>
                  <w:r w:rsidRPr="00B94445">
                    <w:rPr>
                      <w:rFonts w:ascii="Arial" w:hAnsi="Arial" w:cs="Arial"/>
                    </w:rPr>
                    <w:t xml:space="preserve"> EVM</w:t>
                  </w:r>
                </w:p>
              </w:tc>
              <w:tc>
                <w:tcPr>
                  <w:tcW w:w="4091" w:type="pct"/>
                  <w:gridSpan w:val="6"/>
                </w:tcPr>
                <w:p w14:paraId="63919A17"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6971293E"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6E1DAC65" w14:textId="77777777" w:rsidR="001D54BC" w:rsidRPr="00B94445" w:rsidRDefault="001D54BC" w:rsidP="00A379C0">
                  <w:pPr>
                    <w:jc w:val="center"/>
                    <w:rPr>
                      <w:rFonts w:ascii="Arial" w:hAnsi="Arial" w:cs="Arial"/>
                    </w:rPr>
                  </w:pPr>
                  <w:r w:rsidRPr="00B94445">
                    <w:rPr>
                      <w:rFonts w:ascii="Arial" w:hAnsi="Arial" w:cs="Arial"/>
                    </w:rPr>
                    <w:t>Key Performance Indicators</w:t>
                  </w:r>
                </w:p>
              </w:tc>
              <w:tc>
                <w:tcPr>
                  <w:tcW w:w="1364" w:type="pct"/>
                  <w:gridSpan w:val="2"/>
                </w:tcPr>
                <w:p w14:paraId="036B7E27"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N</w:t>
                  </w:r>
                </w:p>
              </w:tc>
              <w:tc>
                <w:tcPr>
                  <w:tcW w:w="1364" w:type="pct"/>
                  <w:gridSpan w:val="2"/>
                </w:tcPr>
                <w:p w14:paraId="4DD36187"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N</w:t>
                  </w:r>
                </w:p>
              </w:tc>
              <w:tc>
                <w:tcPr>
                  <w:tcW w:w="1364" w:type="pct"/>
                  <w:gridSpan w:val="2"/>
                </w:tcPr>
                <w:p w14:paraId="41515D32"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71C91EEC"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354826CF" w14:textId="77777777" w:rsidR="001D54BC" w:rsidRPr="00B94445" w:rsidRDefault="001D54BC" w:rsidP="00A379C0">
                  <w:pPr>
                    <w:jc w:val="center"/>
                    <w:rPr>
                      <w:rFonts w:ascii="Arial" w:hAnsi="Arial" w:cs="Arial"/>
                    </w:rPr>
                  </w:pPr>
                  <w:r w:rsidRPr="00B94445">
                    <w:rPr>
                      <w:rFonts w:ascii="Arial" w:hAnsi="Arial" w:cs="Arial"/>
                    </w:rPr>
                    <w:t>WBS Dictionary</w:t>
                  </w:r>
                </w:p>
              </w:tc>
              <w:tc>
                <w:tcPr>
                  <w:tcW w:w="4091" w:type="pct"/>
                  <w:gridSpan w:val="6"/>
                </w:tcPr>
                <w:p w14:paraId="2C05B3A2"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37228234"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4BB4321A" w14:textId="77777777" w:rsidR="001D54BC" w:rsidRPr="00B94445" w:rsidRDefault="001D54BC" w:rsidP="00A379C0">
                  <w:pPr>
                    <w:jc w:val="center"/>
                    <w:rPr>
                      <w:rFonts w:ascii="Arial" w:hAnsi="Arial" w:cs="Arial"/>
                    </w:rPr>
                  </w:pPr>
                  <w:r w:rsidRPr="00B94445">
                    <w:rPr>
                      <w:rFonts w:ascii="Arial" w:hAnsi="Arial" w:cs="Arial"/>
                    </w:rPr>
                    <w:t xml:space="preserve">Basis </w:t>
                  </w:r>
                  <w:proofErr w:type="gramStart"/>
                  <w:r w:rsidRPr="00B94445">
                    <w:rPr>
                      <w:rFonts w:ascii="Arial" w:hAnsi="Arial" w:cs="Arial"/>
                    </w:rPr>
                    <w:t>Of</w:t>
                  </w:r>
                  <w:proofErr w:type="gramEnd"/>
                  <w:r w:rsidRPr="00B94445">
                    <w:rPr>
                      <w:rFonts w:ascii="Arial" w:hAnsi="Arial" w:cs="Arial"/>
                    </w:rPr>
                    <w:t xml:space="preserve"> Estimate (BOE)</w:t>
                  </w:r>
                </w:p>
              </w:tc>
              <w:tc>
                <w:tcPr>
                  <w:tcW w:w="4091" w:type="pct"/>
                  <w:gridSpan w:val="6"/>
                </w:tcPr>
                <w:p w14:paraId="5AF2FEB6"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6E6C48D4"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41E9E8EC" w14:textId="77777777" w:rsidR="001D54BC" w:rsidRPr="00B94445" w:rsidRDefault="001D54BC" w:rsidP="00A379C0">
                  <w:pPr>
                    <w:jc w:val="center"/>
                    <w:rPr>
                      <w:rFonts w:ascii="Arial" w:hAnsi="Arial" w:cs="Arial"/>
                    </w:rPr>
                  </w:pPr>
                  <w:r w:rsidRPr="00B94445">
                    <w:rPr>
                      <w:rFonts w:ascii="Arial" w:hAnsi="Arial" w:cs="Arial"/>
                    </w:rPr>
                    <w:t>Cost management and forecasting</w:t>
                  </w:r>
                </w:p>
              </w:tc>
              <w:tc>
                <w:tcPr>
                  <w:tcW w:w="4091" w:type="pct"/>
                  <w:gridSpan w:val="6"/>
                </w:tcPr>
                <w:p w14:paraId="45996C04"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p w14:paraId="29D1BDD4"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D54BC" w:rsidRPr="00B94445" w14:paraId="0CF56F55"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4B32CC8D" w14:textId="77777777" w:rsidR="001D54BC" w:rsidRPr="00B94445" w:rsidRDefault="001D54BC" w:rsidP="00A379C0">
                  <w:pPr>
                    <w:jc w:val="center"/>
                    <w:rPr>
                      <w:rFonts w:ascii="Arial" w:hAnsi="Arial" w:cs="Arial"/>
                    </w:rPr>
                  </w:pPr>
                  <w:r w:rsidRPr="00B94445">
                    <w:rPr>
                      <w:rFonts w:ascii="Arial" w:hAnsi="Arial" w:cs="Arial"/>
                    </w:rPr>
                    <w:t>Management reserve- Cost</w:t>
                  </w:r>
                </w:p>
              </w:tc>
              <w:tc>
                <w:tcPr>
                  <w:tcW w:w="4091" w:type="pct"/>
                  <w:gridSpan w:val="6"/>
                </w:tcPr>
                <w:p w14:paraId="76DE0779"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w:t>
                  </w:r>
                </w:p>
                <w:p w14:paraId="3ED1AD62"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54BC" w:rsidRPr="00B94445" w14:paraId="724952AE"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3EBCC47B" w14:textId="77777777" w:rsidR="001D54BC" w:rsidRPr="00B94445" w:rsidRDefault="001D54BC" w:rsidP="00A379C0">
                  <w:pPr>
                    <w:jc w:val="center"/>
                    <w:rPr>
                      <w:rFonts w:ascii="Arial" w:hAnsi="Arial" w:cs="Arial"/>
                    </w:rPr>
                  </w:pPr>
                  <w:r w:rsidRPr="00B94445">
                    <w:rPr>
                      <w:rFonts w:ascii="Arial" w:hAnsi="Arial" w:cs="Arial"/>
                    </w:rPr>
                    <w:t>Project Approval</w:t>
                  </w:r>
                </w:p>
              </w:tc>
              <w:tc>
                <w:tcPr>
                  <w:tcW w:w="4091" w:type="pct"/>
                  <w:gridSpan w:val="6"/>
                </w:tcPr>
                <w:p w14:paraId="6ACA69CA"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tc>
            </w:tr>
            <w:tr w:rsidR="001D54BC" w:rsidRPr="00B94445" w14:paraId="326E6FB9"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01F5D76C" w14:textId="77777777" w:rsidR="001D54BC" w:rsidRPr="00B94445" w:rsidRDefault="001D54BC" w:rsidP="00A379C0">
                  <w:pPr>
                    <w:jc w:val="center"/>
                    <w:rPr>
                      <w:rFonts w:ascii="Arial" w:hAnsi="Arial" w:cs="Arial"/>
                    </w:rPr>
                  </w:pPr>
                  <w:r w:rsidRPr="00B94445">
                    <w:rPr>
                      <w:rFonts w:ascii="Arial" w:hAnsi="Arial" w:cs="Arial"/>
                    </w:rPr>
                    <w:t>Change management</w:t>
                  </w:r>
                </w:p>
              </w:tc>
              <w:tc>
                <w:tcPr>
                  <w:tcW w:w="4091" w:type="pct"/>
                  <w:gridSpan w:val="6"/>
                </w:tcPr>
                <w:p w14:paraId="4F56079A" w14:textId="77777777" w:rsidR="001D54BC" w:rsidRPr="00B94445" w:rsidRDefault="001D54BC" w:rsidP="00A379C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Yes-tailored appropriately for type of scope</w:t>
                  </w:r>
                </w:p>
              </w:tc>
            </w:tr>
            <w:tr w:rsidR="001D54BC" w:rsidRPr="00B94445" w14:paraId="49BCB36D" w14:textId="77777777" w:rsidTr="00166319">
              <w:tc>
                <w:tcPr>
                  <w:cnfStyle w:val="001000000000" w:firstRow="0" w:lastRow="0" w:firstColumn="1" w:lastColumn="0" w:oddVBand="0" w:evenVBand="0" w:oddHBand="0" w:evenHBand="0" w:firstRowFirstColumn="0" w:firstRowLastColumn="0" w:lastRowFirstColumn="0" w:lastRowLastColumn="0"/>
                  <w:tcW w:w="909" w:type="pct"/>
                </w:tcPr>
                <w:p w14:paraId="51C0CF58" w14:textId="77777777" w:rsidR="001D54BC" w:rsidRPr="00B94445" w:rsidRDefault="001D54BC" w:rsidP="00A379C0">
                  <w:pPr>
                    <w:jc w:val="center"/>
                    <w:rPr>
                      <w:rFonts w:ascii="Arial" w:hAnsi="Arial" w:cs="Arial"/>
                    </w:rPr>
                  </w:pPr>
                  <w:r w:rsidRPr="00B94445">
                    <w:rPr>
                      <w:rFonts w:ascii="Arial" w:hAnsi="Arial" w:cs="Arial"/>
                    </w:rPr>
                    <w:lastRenderedPageBreak/>
                    <w:t>Future Pipeline</w:t>
                  </w:r>
                  <w:r w:rsidRPr="00B94445">
                    <w:rPr>
                      <w:rFonts w:ascii="Arial" w:hAnsi="Arial" w:cs="Arial"/>
                    </w:rPr>
                    <w:footnoteReference w:id="4"/>
                  </w:r>
                  <w:r w:rsidRPr="00B94445">
                    <w:rPr>
                      <w:rFonts w:ascii="Arial" w:hAnsi="Arial" w:cs="Arial"/>
                    </w:rPr>
                    <w:t xml:space="preserve"> identification</w:t>
                  </w:r>
                </w:p>
              </w:tc>
              <w:tc>
                <w:tcPr>
                  <w:tcW w:w="4091" w:type="pct"/>
                  <w:gridSpan w:val="6"/>
                </w:tcPr>
                <w:p w14:paraId="6CDF3337" w14:textId="77777777" w:rsidR="001D54BC" w:rsidRPr="00B94445" w:rsidRDefault="001D54BC" w:rsidP="00A379C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Y</w:t>
                  </w:r>
                </w:p>
              </w:tc>
            </w:tr>
          </w:tbl>
          <w:p w14:paraId="673C2C8B" w14:textId="77777777" w:rsidR="001D54BC" w:rsidRPr="00B94445" w:rsidRDefault="001D54BC" w:rsidP="00A379C0">
            <w:pPr>
              <w:jc w:val="center"/>
              <w:rPr>
                <w:rFonts w:ascii="Arial" w:hAnsi="Arial" w:cs="Arial"/>
                <w:sz w:val="22"/>
                <w:szCs w:val="22"/>
              </w:rPr>
            </w:pPr>
          </w:p>
        </w:tc>
      </w:tr>
      <w:tr w:rsidR="001D54BC" w:rsidRPr="00B94445" w14:paraId="3D74C36E" w14:textId="77777777" w:rsidTr="00BE37A1">
        <w:tc>
          <w:tcPr>
            <w:tcW w:w="8879" w:type="dxa"/>
            <w:gridSpan w:val="2"/>
          </w:tcPr>
          <w:p w14:paraId="498D613E"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System Interfaces</w:t>
            </w:r>
          </w:p>
          <w:p w14:paraId="4FD87106" w14:textId="77777777" w:rsidR="001D54BC" w:rsidRPr="00B94445" w:rsidRDefault="001D54BC" w:rsidP="004F498D">
            <w:pPr>
              <w:rPr>
                <w:rFonts w:ascii="Arial" w:hAnsi="Arial" w:cs="Arial"/>
                <w:sz w:val="22"/>
                <w:szCs w:val="22"/>
              </w:rPr>
            </w:pPr>
          </w:p>
        </w:tc>
      </w:tr>
      <w:tr w:rsidR="001D54BC" w:rsidRPr="00B94445" w14:paraId="15E1038D" w14:textId="77777777" w:rsidTr="00BE37A1">
        <w:tc>
          <w:tcPr>
            <w:tcW w:w="603" w:type="dxa"/>
          </w:tcPr>
          <w:p w14:paraId="437A1B0B" w14:textId="77777777" w:rsidR="001D54BC" w:rsidRPr="00B94445" w:rsidRDefault="001D54BC" w:rsidP="004F498D">
            <w:pPr>
              <w:rPr>
                <w:rFonts w:ascii="Arial" w:hAnsi="Arial" w:cs="Arial"/>
                <w:sz w:val="22"/>
                <w:szCs w:val="22"/>
              </w:rPr>
            </w:pPr>
            <w:r w:rsidRPr="00B94445">
              <w:rPr>
                <w:rFonts w:ascii="Arial" w:hAnsi="Arial" w:cs="Arial"/>
                <w:sz w:val="22"/>
                <w:szCs w:val="22"/>
              </w:rPr>
              <w:t>12</w:t>
            </w:r>
          </w:p>
        </w:tc>
        <w:tc>
          <w:tcPr>
            <w:tcW w:w="8276" w:type="dxa"/>
          </w:tcPr>
          <w:p w14:paraId="3E6C44CC" w14:textId="77777777" w:rsidR="001D54BC" w:rsidRPr="00B94445" w:rsidRDefault="001D54BC" w:rsidP="004F498D">
            <w:pPr>
              <w:rPr>
                <w:rFonts w:ascii="Arial" w:hAnsi="Arial" w:cs="Arial"/>
                <w:sz w:val="22"/>
                <w:szCs w:val="22"/>
              </w:rPr>
            </w:pPr>
            <w:r w:rsidRPr="00B94445">
              <w:rPr>
                <w:rFonts w:ascii="Arial" w:hAnsi="Arial" w:cs="Arial"/>
                <w:sz w:val="22"/>
                <w:szCs w:val="22"/>
              </w:rPr>
              <w:t>The existing or planned system interfaces are depicted in Paragraph 13. The specific requirements and delivery timescales for the interfaces will be agreed with the Contractor during the Rapid Prototyping Phase.</w:t>
            </w:r>
          </w:p>
          <w:p w14:paraId="5A980ABE" w14:textId="77777777" w:rsidR="001D54BC" w:rsidRPr="00B94445" w:rsidRDefault="001D54BC" w:rsidP="004F498D">
            <w:pPr>
              <w:rPr>
                <w:rFonts w:ascii="Arial" w:hAnsi="Arial" w:cs="Arial"/>
                <w:sz w:val="22"/>
                <w:szCs w:val="22"/>
              </w:rPr>
            </w:pPr>
          </w:p>
        </w:tc>
      </w:tr>
      <w:tr w:rsidR="001D54BC" w:rsidRPr="00B94445" w14:paraId="1FDC009A" w14:textId="77777777" w:rsidTr="00BE37A1">
        <w:tc>
          <w:tcPr>
            <w:tcW w:w="603" w:type="dxa"/>
          </w:tcPr>
          <w:p w14:paraId="7451FA9B" w14:textId="77777777" w:rsidR="001D54BC" w:rsidRPr="00B94445" w:rsidRDefault="001D54BC" w:rsidP="004F498D">
            <w:pPr>
              <w:rPr>
                <w:rFonts w:ascii="Arial" w:hAnsi="Arial" w:cs="Arial"/>
                <w:sz w:val="22"/>
                <w:szCs w:val="22"/>
              </w:rPr>
            </w:pPr>
            <w:r w:rsidRPr="00B94445">
              <w:rPr>
                <w:rFonts w:ascii="Arial" w:hAnsi="Arial" w:cs="Arial"/>
                <w:sz w:val="22"/>
                <w:szCs w:val="22"/>
              </w:rPr>
              <w:t>13</w:t>
            </w:r>
          </w:p>
        </w:tc>
        <w:tc>
          <w:tcPr>
            <w:tcW w:w="8276" w:type="dxa"/>
          </w:tcPr>
          <w:tbl>
            <w:tblPr>
              <w:tblStyle w:val="GridTable5Dark-Accent1"/>
              <w:tblW w:w="5000" w:type="pct"/>
              <w:tblLook w:val="04A0" w:firstRow="1" w:lastRow="0" w:firstColumn="1" w:lastColumn="0" w:noHBand="0" w:noVBand="1"/>
            </w:tblPr>
            <w:tblGrid>
              <w:gridCol w:w="2514"/>
              <w:gridCol w:w="1501"/>
              <w:gridCol w:w="1892"/>
              <w:gridCol w:w="2284"/>
            </w:tblGrid>
            <w:tr w:rsidR="001D54BC" w:rsidRPr="00B94445" w14:paraId="27BEF04E" w14:textId="77777777" w:rsidTr="0016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Pr>
                <w:p w14:paraId="080809F8" w14:textId="77777777" w:rsidR="001D54BC" w:rsidRPr="00B94445" w:rsidRDefault="001D54BC" w:rsidP="004F498D">
                  <w:pPr>
                    <w:rPr>
                      <w:rFonts w:ascii="Arial" w:hAnsi="Arial" w:cs="Arial"/>
                    </w:rPr>
                  </w:pPr>
                  <w:r w:rsidRPr="00B94445">
                    <w:rPr>
                      <w:rFonts w:ascii="Arial" w:hAnsi="Arial" w:cs="Arial"/>
                    </w:rPr>
                    <w:t>Integration</w:t>
                  </w:r>
                </w:p>
              </w:tc>
              <w:tc>
                <w:tcPr>
                  <w:tcW w:w="770" w:type="pct"/>
                </w:tcPr>
                <w:p w14:paraId="377313BC"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System</w:t>
                  </w:r>
                </w:p>
              </w:tc>
              <w:tc>
                <w:tcPr>
                  <w:tcW w:w="1580" w:type="pct"/>
                </w:tcPr>
                <w:p w14:paraId="54C8E651"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Requirement-config partner </w:t>
                  </w:r>
                  <w:proofErr w:type="gramStart"/>
                  <w:r w:rsidRPr="00B94445">
                    <w:rPr>
                      <w:rFonts w:ascii="Arial" w:hAnsi="Arial" w:cs="Arial"/>
                    </w:rPr>
                    <w:t>prospective  role</w:t>
                  </w:r>
                  <w:proofErr w:type="gramEnd"/>
                  <w:r w:rsidRPr="00B94445">
                    <w:rPr>
                      <w:rFonts w:ascii="Arial" w:hAnsi="Arial" w:cs="Arial"/>
                    </w:rPr>
                    <w:t xml:space="preserve"> required</w:t>
                  </w:r>
                </w:p>
              </w:tc>
              <w:tc>
                <w:tcPr>
                  <w:tcW w:w="1402" w:type="pct"/>
                </w:tcPr>
                <w:p w14:paraId="3A389528" w14:textId="77777777" w:rsidR="001D54BC" w:rsidRPr="00B94445" w:rsidRDefault="001D54BC" w:rsidP="004F498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When</w:t>
                  </w:r>
                </w:p>
              </w:tc>
            </w:tr>
            <w:tr w:rsidR="001D54BC" w:rsidRPr="00B94445" w14:paraId="4D86F646"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Pr>
                <w:p w14:paraId="6315B2D5" w14:textId="77777777" w:rsidR="001D54BC" w:rsidRPr="00B94445" w:rsidRDefault="001D54BC" w:rsidP="004F498D">
                  <w:pPr>
                    <w:rPr>
                      <w:rFonts w:ascii="Arial" w:hAnsi="Arial" w:cs="Arial"/>
                    </w:rPr>
                  </w:pPr>
                  <w:r w:rsidRPr="00B94445">
                    <w:rPr>
                      <w:rFonts w:ascii="Arial" w:hAnsi="Arial" w:cs="Arial"/>
                    </w:rPr>
                    <w:t>Export of the funding forecast by RAC/LPC/CDEL/RDEL to the PB&amp;F system</w:t>
                  </w:r>
                </w:p>
              </w:tc>
              <w:tc>
                <w:tcPr>
                  <w:tcW w:w="770" w:type="pct"/>
                </w:tcPr>
                <w:p w14:paraId="527A6EB1"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PB&amp;F – the MoD planning and forecasting system</w:t>
                  </w:r>
                </w:p>
              </w:tc>
              <w:tc>
                <w:tcPr>
                  <w:tcW w:w="1580" w:type="pct"/>
                </w:tcPr>
                <w:p w14:paraId="3DF569EC"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Provides CSV Extract report.  The format will be provided by DE&amp;S during the Discovery Phase </w:t>
                  </w:r>
                </w:p>
              </w:tc>
              <w:tc>
                <w:tcPr>
                  <w:tcW w:w="1402" w:type="pct"/>
                </w:tcPr>
                <w:p w14:paraId="0AED529D"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As part of cost management/funding forecast configuration</w:t>
                  </w:r>
                </w:p>
              </w:tc>
            </w:tr>
            <w:tr w:rsidR="001D54BC" w:rsidRPr="00B94445" w14:paraId="6DE401E8" w14:textId="77777777" w:rsidTr="00166319">
              <w:tc>
                <w:tcPr>
                  <w:cnfStyle w:val="001000000000" w:firstRow="0" w:lastRow="0" w:firstColumn="1" w:lastColumn="0" w:oddVBand="0" w:evenVBand="0" w:oddHBand="0" w:evenHBand="0" w:firstRowFirstColumn="0" w:firstRowLastColumn="0" w:lastRowFirstColumn="0" w:lastRowLastColumn="0"/>
                  <w:tcW w:w="1247" w:type="pct"/>
                </w:tcPr>
                <w:p w14:paraId="4DA2BFD5" w14:textId="77777777" w:rsidR="001D54BC" w:rsidRPr="00B94445" w:rsidRDefault="001D54BC" w:rsidP="004F498D">
                  <w:pPr>
                    <w:rPr>
                      <w:rFonts w:ascii="Arial" w:hAnsi="Arial" w:cs="Arial"/>
                    </w:rPr>
                  </w:pPr>
                  <w:r w:rsidRPr="00B94445">
                    <w:rPr>
                      <w:rFonts w:ascii="Arial" w:hAnsi="Arial" w:cs="Arial"/>
                    </w:rPr>
                    <w:t>List of contract and core contract data</w:t>
                  </w:r>
                </w:p>
              </w:tc>
              <w:tc>
                <w:tcPr>
                  <w:tcW w:w="770" w:type="pct"/>
                </w:tcPr>
                <w:p w14:paraId="77A63780"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CP&amp;F- the MoD contract management and payment system</w:t>
                  </w:r>
                </w:p>
                <w:p w14:paraId="3EAC23A2"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80" w:type="pct"/>
                </w:tcPr>
                <w:p w14:paraId="6CDFDAAF"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 xml:space="preserve">Import CP&amp;F standing data to allow projects to select associated contract, contract numbers and supplier details- Config partner to define the data fields required. DE&amp;S will routinely upload the data set </w:t>
                  </w:r>
                </w:p>
              </w:tc>
              <w:tc>
                <w:tcPr>
                  <w:tcW w:w="1402" w:type="pct"/>
                </w:tcPr>
                <w:p w14:paraId="62D56DCC"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4445">
                    <w:rPr>
                      <w:rFonts w:ascii="Arial" w:hAnsi="Arial" w:cs="Arial"/>
                    </w:rPr>
                    <w:t>As part of the contract cost management capability</w:t>
                  </w:r>
                </w:p>
                <w:p w14:paraId="30E21FA0" w14:textId="77777777" w:rsidR="001D54BC" w:rsidRPr="00B94445" w:rsidRDefault="001D54BC" w:rsidP="004F498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D54BC" w:rsidRPr="00B94445" w14:paraId="68EEE255" w14:textId="77777777" w:rsidTr="0016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tcPr>
                <w:p w14:paraId="5F2A17BE" w14:textId="77777777" w:rsidR="001D54BC" w:rsidRPr="00B94445" w:rsidRDefault="001D54BC" w:rsidP="004F498D">
                  <w:pPr>
                    <w:rPr>
                      <w:rFonts w:ascii="Arial" w:hAnsi="Arial" w:cs="Arial"/>
                    </w:rPr>
                  </w:pPr>
                  <w:r w:rsidRPr="00B94445">
                    <w:rPr>
                      <w:rFonts w:ascii="Arial" w:hAnsi="Arial" w:cs="Arial"/>
                    </w:rPr>
                    <w:t>Project sub ledger</w:t>
                  </w:r>
                </w:p>
              </w:tc>
              <w:tc>
                <w:tcPr>
                  <w:tcW w:w="770" w:type="pct"/>
                </w:tcPr>
                <w:p w14:paraId="6CDDB49B"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Project sub-ledger</w:t>
                  </w:r>
                  <w:r w:rsidRPr="00B94445">
                    <w:rPr>
                      <w:rFonts w:ascii="Arial" w:hAnsi="Arial" w:cs="Arial"/>
                    </w:rPr>
                    <w:footnoteReference w:id="5"/>
                  </w:r>
                </w:p>
              </w:tc>
              <w:tc>
                <w:tcPr>
                  <w:tcW w:w="1580" w:type="pct"/>
                </w:tcPr>
                <w:p w14:paraId="10667D52"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Import capex actual by project/LPC/RAC</w:t>
                  </w:r>
                </w:p>
                <w:p w14:paraId="46E2728E" w14:textId="77777777"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Export funding forecast by LPC or UIN/RAC</w:t>
                  </w:r>
                </w:p>
              </w:tc>
              <w:tc>
                <w:tcPr>
                  <w:tcW w:w="1402" w:type="pct"/>
                </w:tcPr>
                <w:p w14:paraId="78517B2A" w14:textId="4F389A2F" w:rsidR="001D54BC" w:rsidRPr="00B94445" w:rsidRDefault="001D54BC" w:rsidP="004F49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4445">
                    <w:rPr>
                      <w:rFonts w:ascii="Arial" w:hAnsi="Arial" w:cs="Arial"/>
                    </w:rPr>
                    <w:t xml:space="preserve">A </w:t>
                  </w:r>
                  <w:r w:rsidRPr="00C265C3">
                    <w:rPr>
                      <w:rFonts w:ascii="Arial" w:hAnsi="Arial" w:cs="Arial"/>
                    </w:rPr>
                    <w:t>manual</w:t>
                  </w:r>
                  <w:r w:rsidRPr="00B94445">
                    <w:rPr>
                      <w:rFonts w:ascii="Arial" w:hAnsi="Arial" w:cs="Arial"/>
                    </w:rPr>
                    <w:t xml:space="preserve"> input solution (as is used currently) for capex actuals is acceptable until then  </w:t>
                  </w:r>
                </w:p>
              </w:tc>
            </w:tr>
          </w:tbl>
          <w:p w14:paraId="2F6DBC42" w14:textId="77777777" w:rsidR="001D54BC" w:rsidRPr="00B94445" w:rsidRDefault="001D54BC" w:rsidP="004F498D">
            <w:pPr>
              <w:rPr>
                <w:rFonts w:ascii="Arial" w:hAnsi="Arial" w:cs="Arial"/>
                <w:sz w:val="22"/>
                <w:szCs w:val="22"/>
              </w:rPr>
            </w:pPr>
          </w:p>
        </w:tc>
      </w:tr>
      <w:tr w:rsidR="001D54BC" w:rsidRPr="00B94445" w14:paraId="2ABD2BBE" w14:textId="77777777" w:rsidTr="00BE37A1">
        <w:tc>
          <w:tcPr>
            <w:tcW w:w="603" w:type="dxa"/>
          </w:tcPr>
          <w:p w14:paraId="560FD881" w14:textId="77777777" w:rsidR="001D54BC" w:rsidRPr="00B94445" w:rsidRDefault="001D54BC" w:rsidP="004F498D">
            <w:pPr>
              <w:rPr>
                <w:rFonts w:ascii="Arial" w:hAnsi="Arial" w:cs="Arial"/>
                <w:sz w:val="22"/>
                <w:szCs w:val="22"/>
              </w:rPr>
            </w:pPr>
          </w:p>
        </w:tc>
        <w:tc>
          <w:tcPr>
            <w:tcW w:w="8276" w:type="dxa"/>
          </w:tcPr>
          <w:p w14:paraId="38F1AE6C"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Delivery of the R4 requirement should not require any changes to CP&amp;F and PB&amp;F native systems. </w:t>
            </w:r>
          </w:p>
        </w:tc>
      </w:tr>
      <w:tr w:rsidR="001D54BC" w:rsidRPr="00B94445" w14:paraId="67326200" w14:textId="77777777" w:rsidTr="00BE37A1">
        <w:tc>
          <w:tcPr>
            <w:tcW w:w="8879" w:type="dxa"/>
            <w:gridSpan w:val="2"/>
          </w:tcPr>
          <w:p w14:paraId="3643EEF1" w14:textId="77777777" w:rsidR="001D54BC" w:rsidRPr="00B94445" w:rsidRDefault="001D54BC" w:rsidP="004F498D">
            <w:pPr>
              <w:rPr>
                <w:rFonts w:ascii="Arial" w:hAnsi="Arial" w:cs="Arial"/>
                <w:sz w:val="22"/>
                <w:szCs w:val="22"/>
              </w:rPr>
            </w:pPr>
            <w:r w:rsidRPr="00B94445">
              <w:rPr>
                <w:rFonts w:ascii="Arial" w:hAnsi="Arial" w:cs="Arial"/>
                <w:sz w:val="22"/>
                <w:szCs w:val="22"/>
              </w:rPr>
              <w:t>Configuration Contractor Responsibilities</w:t>
            </w:r>
          </w:p>
        </w:tc>
      </w:tr>
      <w:tr w:rsidR="001D54BC" w:rsidRPr="00B94445" w14:paraId="23BBDFBC" w14:textId="77777777" w:rsidTr="00BE37A1">
        <w:tc>
          <w:tcPr>
            <w:tcW w:w="603" w:type="dxa"/>
          </w:tcPr>
          <w:p w14:paraId="12E67AA9" w14:textId="77777777" w:rsidR="001D54BC" w:rsidRPr="00B94445" w:rsidRDefault="001D54BC" w:rsidP="00BE37A1">
            <w:pPr>
              <w:ind w:left="-24"/>
              <w:rPr>
                <w:rFonts w:ascii="Arial" w:hAnsi="Arial" w:cs="Arial"/>
                <w:sz w:val="22"/>
                <w:szCs w:val="22"/>
              </w:rPr>
            </w:pPr>
            <w:r w:rsidRPr="00B94445">
              <w:rPr>
                <w:rFonts w:ascii="Arial" w:hAnsi="Arial" w:cs="Arial"/>
                <w:sz w:val="22"/>
                <w:szCs w:val="22"/>
              </w:rPr>
              <w:t>14</w:t>
            </w:r>
          </w:p>
        </w:tc>
        <w:tc>
          <w:tcPr>
            <w:tcW w:w="8276" w:type="dxa"/>
          </w:tcPr>
          <w:p w14:paraId="2EFC6503"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Configuration Contractor shall be required to design, configure, build, test and package for delivery to the test and live production environments suitable configurations to satisfy the KURs in paragraph 4. The Configuration Contractor shall be required to propose and develop a configuration with supporting release plan to satisfy the KUR defined in Paragraph 4 for the types of project/scope defined in Paragraph 11. Any integrations required shall be agreed between the Authority and the Contractor during the Rapid Prototyping Phase.  </w:t>
            </w:r>
          </w:p>
        </w:tc>
      </w:tr>
      <w:tr w:rsidR="001D54BC" w:rsidRPr="00B94445" w14:paraId="6A3652D3" w14:textId="77777777" w:rsidTr="00BE37A1">
        <w:tc>
          <w:tcPr>
            <w:tcW w:w="603" w:type="dxa"/>
          </w:tcPr>
          <w:p w14:paraId="7982F93F"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15</w:t>
            </w:r>
          </w:p>
        </w:tc>
        <w:tc>
          <w:tcPr>
            <w:tcW w:w="8276" w:type="dxa"/>
          </w:tcPr>
          <w:p w14:paraId="30A0F0CE" w14:textId="77777777" w:rsidR="001D54BC" w:rsidRPr="00B94445" w:rsidRDefault="001D54BC" w:rsidP="004F498D">
            <w:pPr>
              <w:rPr>
                <w:rFonts w:ascii="Arial" w:hAnsi="Arial" w:cs="Arial"/>
                <w:sz w:val="22"/>
                <w:szCs w:val="22"/>
              </w:rPr>
            </w:pPr>
            <w:r w:rsidRPr="00B94445">
              <w:rPr>
                <w:rFonts w:ascii="Arial" w:hAnsi="Arial" w:cs="Arial"/>
                <w:sz w:val="22"/>
                <w:szCs w:val="22"/>
              </w:rPr>
              <w:t>To support the development of the final configuration there will be two stages prior to production configuration and deployment:</w:t>
            </w:r>
          </w:p>
          <w:p w14:paraId="2942DFAF" w14:textId="77777777" w:rsidR="001D54BC" w:rsidRPr="00A379C0" w:rsidRDefault="001D54BC" w:rsidP="0060323B">
            <w:pPr>
              <w:pStyle w:val="ListParagraph"/>
              <w:numPr>
                <w:ilvl w:val="0"/>
                <w:numId w:val="34"/>
              </w:numPr>
              <w:rPr>
                <w:rFonts w:ascii="Arial" w:hAnsi="Arial" w:cs="Arial"/>
                <w:sz w:val="22"/>
                <w:szCs w:val="22"/>
              </w:rPr>
            </w:pPr>
            <w:r w:rsidRPr="00A379C0">
              <w:rPr>
                <w:rFonts w:ascii="Arial" w:hAnsi="Arial" w:cs="Arial"/>
                <w:sz w:val="22"/>
                <w:szCs w:val="22"/>
              </w:rPr>
              <w:t xml:space="preserve">A short Discovery Phase  </w:t>
            </w:r>
          </w:p>
          <w:p w14:paraId="058C160B" w14:textId="77777777" w:rsidR="001D54BC" w:rsidRPr="00A379C0" w:rsidRDefault="001D54BC" w:rsidP="0060323B">
            <w:pPr>
              <w:pStyle w:val="ListParagraph"/>
              <w:numPr>
                <w:ilvl w:val="0"/>
                <w:numId w:val="34"/>
              </w:numPr>
              <w:rPr>
                <w:rFonts w:ascii="Arial" w:hAnsi="Arial" w:cs="Arial"/>
              </w:rPr>
            </w:pPr>
            <w:r w:rsidRPr="00A379C0">
              <w:rPr>
                <w:rFonts w:ascii="Arial" w:hAnsi="Arial" w:cs="Arial"/>
                <w:sz w:val="22"/>
                <w:szCs w:val="22"/>
              </w:rPr>
              <w:t xml:space="preserve">A Rapid Prototype Phase </w:t>
            </w:r>
          </w:p>
        </w:tc>
      </w:tr>
      <w:tr w:rsidR="001D54BC" w:rsidRPr="00B94445" w14:paraId="55D30C64" w14:textId="77777777" w:rsidTr="00BE37A1">
        <w:tc>
          <w:tcPr>
            <w:tcW w:w="603" w:type="dxa"/>
          </w:tcPr>
          <w:p w14:paraId="411456A6" w14:textId="77777777" w:rsidR="001D54BC" w:rsidRPr="00B94445" w:rsidRDefault="001D54BC" w:rsidP="004F498D">
            <w:pPr>
              <w:rPr>
                <w:rFonts w:ascii="Arial" w:hAnsi="Arial" w:cs="Arial"/>
                <w:sz w:val="22"/>
                <w:szCs w:val="22"/>
              </w:rPr>
            </w:pPr>
            <w:r w:rsidRPr="00B94445">
              <w:rPr>
                <w:rFonts w:ascii="Arial" w:hAnsi="Arial" w:cs="Arial"/>
                <w:sz w:val="22"/>
                <w:szCs w:val="22"/>
              </w:rPr>
              <w:t>16</w:t>
            </w:r>
          </w:p>
        </w:tc>
        <w:tc>
          <w:tcPr>
            <w:tcW w:w="8276" w:type="dxa"/>
          </w:tcPr>
          <w:p w14:paraId="444CEAA8" w14:textId="77777777" w:rsidR="001D54BC" w:rsidRPr="00B94445" w:rsidRDefault="001D54BC" w:rsidP="004F498D">
            <w:pPr>
              <w:rPr>
                <w:rFonts w:ascii="Arial" w:hAnsi="Arial" w:cs="Arial"/>
                <w:sz w:val="22"/>
                <w:szCs w:val="22"/>
              </w:rPr>
            </w:pPr>
            <w:bookmarkStart w:id="45" w:name="_Hlk32579607"/>
            <w:r w:rsidRPr="00B94445">
              <w:rPr>
                <w:rFonts w:ascii="Arial" w:hAnsi="Arial" w:cs="Arial"/>
                <w:sz w:val="22"/>
                <w:szCs w:val="22"/>
              </w:rPr>
              <w:t>The R4 Configuration Contractor shall be responsible for conducting System test/functional testing in the development environment and packaging the configuration for transfer to the PPE environment. Once successfully tested, the Application Support contractor will be responsible for moving the packaged configuration into the PPE environment for User Acceptance Testing (UAT). The Configuration Contractor shall be responsible for managing this UAT and shall be responsible for UAT test plans and scripts, with the testing being conducted and accepted by Authority users. The Application Support contractor shall be responsible for regression testing prior to release to the live system</w:t>
            </w:r>
            <w:bookmarkEnd w:id="45"/>
            <w:r w:rsidRPr="00B94445">
              <w:rPr>
                <w:rFonts w:ascii="Arial" w:hAnsi="Arial" w:cs="Arial"/>
                <w:sz w:val="22"/>
                <w:szCs w:val="22"/>
              </w:rPr>
              <w:t xml:space="preserve">. The Configuration Contractor shall provide a 12-month defect rectification period from go live date in the production environment. During this period, the Configuration Contractor shall be responsible for fixing any emerging defects arising within one month of agreeing with DE&amp;S that is their responsibility at no cost to the Authority.  </w:t>
            </w:r>
          </w:p>
        </w:tc>
      </w:tr>
      <w:tr w:rsidR="001D54BC" w:rsidRPr="00B94445" w14:paraId="410A597C" w14:textId="77777777" w:rsidTr="00BE37A1">
        <w:tc>
          <w:tcPr>
            <w:tcW w:w="603" w:type="dxa"/>
          </w:tcPr>
          <w:p w14:paraId="1C8F3E9C" w14:textId="77777777" w:rsidR="001D54BC" w:rsidRPr="00B94445" w:rsidRDefault="001D54BC" w:rsidP="004F498D">
            <w:pPr>
              <w:rPr>
                <w:rFonts w:ascii="Arial" w:hAnsi="Arial" w:cs="Arial"/>
                <w:sz w:val="22"/>
                <w:szCs w:val="22"/>
              </w:rPr>
            </w:pPr>
            <w:r w:rsidRPr="00B94445">
              <w:rPr>
                <w:rFonts w:ascii="Arial" w:hAnsi="Arial" w:cs="Arial"/>
                <w:sz w:val="22"/>
                <w:szCs w:val="22"/>
              </w:rPr>
              <w:t>17</w:t>
            </w:r>
          </w:p>
        </w:tc>
        <w:tc>
          <w:tcPr>
            <w:tcW w:w="8276" w:type="dxa"/>
          </w:tcPr>
          <w:p w14:paraId="3E6197D3"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Authority has a P3M development environment and access to this environment shall be made available to the R4 Configuration Contractor to perform configuration/development activities. This shall also be made available for the Discovery Phase. This can be accessed remotely from the Contractor's site. </w:t>
            </w:r>
          </w:p>
        </w:tc>
      </w:tr>
      <w:tr w:rsidR="001D54BC" w:rsidRPr="00B94445" w14:paraId="3D97380F" w14:textId="77777777" w:rsidTr="00BE37A1">
        <w:tc>
          <w:tcPr>
            <w:tcW w:w="8879" w:type="dxa"/>
            <w:gridSpan w:val="2"/>
          </w:tcPr>
          <w:p w14:paraId="4517D019" w14:textId="77777777" w:rsidR="001D54BC" w:rsidRPr="00B94445" w:rsidRDefault="001D54BC" w:rsidP="004F498D">
            <w:pPr>
              <w:rPr>
                <w:rFonts w:ascii="Arial" w:hAnsi="Arial" w:cs="Arial"/>
                <w:sz w:val="22"/>
                <w:szCs w:val="22"/>
              </w:rPr>
            </w:pPr>
            <w:r w:rsidRPr="00B94445">
              <w:rPr>
                <w:rFonts w:ascii="Arial" w:hAnsi="Arial" w:cs="Arial"/>
                <w:sz w:val="22"/>
                <w:szCs w:val="22"/>
              </w:rPr>
              <w:t>Collaboration</w:t>
            </w:r>
          </w:p>
        </w:tc>
      </w:tr>
      <w:tr w:rsidR="001D54BC" w:rsidRPr="00B94445" w14:paraId="06D4B13F" w14:textId="77777777" w:rsidTr="00BE37A1">
        <w:tc>
          <w:tcPr>
            <w:tcW w:w="603" w:type="dxa"/>
          </w:tcPr>
          <w:p w14:paraId="6D4E5D48" w14:textId="77777777" w:rsidR="001D54BC" w:rsidRPr="00B94445" w:rsidRDefault="001D54BC" w:rsidP="004F498D">
            <w:pPr>
              <w:rPr>
                <w:rFonts w:ascii="Arial" w:hAnsi="Arial" w:cs="Arial"/>
                <w:sz w:val="22"/>
                <w:szCs w:val="22"/>
              </w:rPr>
            </w:pPr>
            <w:r w:rsidRPr="00B94445">
              <w:rPr>
                <w:rFonts w:ascii="Arial" w:hAnsi="Arial" w:cs="Arial"/>
                <w:sz w:val="22"/>
                <w:szCs w:val="22"/>
              </w:rPr>
              <w:t>18</w:t>
            </w:r>
          </w:p>
        </w:tc>
        <w:tc>
          <w:tcPr>
            <w:tcW w:w="8276" w:type="dxa"/>
          </w:tcPr>
          <w:p w14:paraId="725D7815"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Configuration Contractor will be required to collaborate with the Authority and the Application/Infrastructure Support contractor(s) to ensure the smooth deployment of new capability onto the live system and to provide advice and guidance when required. The Configuration Contractor will be expected to sign an agreed P3M Project Charter to support collaborative behaviours between all parties engaged in the P3M project. </w:t>
            </w:r>
          </w:p>
        </w:tc>
      </w:tr>
      <w:tr w:rsidR="001D54BC" w:rsidRPr="00B94445" w14:paraId="63642096" w14:textId="77777777" w:rsidTr="00BE37A1">
        <w:tc>
          <w:tcPr>
            <w:tcW w:w="8879" w:type="dxa"/>
            <w:gridSpan w:val="2"/>
          </w:tcPr>
          <w:p w14:paraId="28A07BDB" w14:textId="77777777" w:rsidR="001D54BC" w:rsidRPr="00B94445" w:rsidRDefault="001D54BC" w:rsidP="004F498D">
            <w:pPr>
              <w:rPr>
                <w:rFonts w:ascii="Arial" w:hAnsi="Arial" w:cs="Arial"/>
                <w:sz w:val="22"/>
                <w:szCs w:val="22"/>
              </w:rPr>
            </w:pPr>
            <w:r w:rsidRPr="00B94445">
              <w:rPr>
                <w:rFonts w:ascii="Arial" w:hAnsi="Arial" w:cs="Arial"/>
                <w:sz w:val="22"/>
                <w:szCs w:val="22"/>
              </w:rPr>
              <w:t>The Authority Role and Responsibilities / Government Furnished Assets (GFA)</w:t>
            </w:r>
          </w:p>
          <w:p w14:paraId="2FBC3C5A" w14:textId="77777777" w:rsidR="001D54BC" w:rsidRPr="00B94445" w:rsidRDefault="001D54BC" w:rsidP="004F498D">
            <w:pPr>
              <w:rPr>
                <w:rFonts w:ascii="Arial" w:hAnsi="Arial" w:cs="Arial"/>
                <w:sz w:val="22"/>
                <w:szCs w:val="22"/>
              </w:rPr>
            </w:pPr>
          </w:p>
        </w:tc>
      </w:tr>
      <w:tr w:rsidR="001D54BC" w:rsidRPr="00B94445" w14:paraId="5DED88DA" w14:textId="77777777" w:rsidTr="00BE37A1">
        <w:trPr>
          <w:trHeight w:val="3818"/>
        </w:trPr>
        <w:tc>
          <w:tcPr>
            <w:tcW w:w="603" w:type="dxa"/>
          </w:tcPr>
          <w:p w14:paraId="1342F6CF" w14:textId="77777777" w:rsidR="001D54BC" w:rsidRPr="00B94445" w:rsidRDefault="001D54BC" w:rsidP="004F498D">
            <w:pPr>
              <w:rPr>
                <w:rFonts w:ascii="Arial" w:hAnsi="Arial" w:cs="Arial"/>
                <w:sz w:val="22"/>
                <w:szCs w:val="22"/>
              </w:rPr>
            </w:pPr>
            <w:r w:rsidRPr="00B94445">
              <w:rPr>
                <w:rFonts w:ascii="Arial" w:hAnsi="Arial" w:cs="Arial"/>
                <w:sz w:val="22"/>
                <w:szCs w:val="22"/>
              </w:rPr>
              <w:t>19</w:t>
            </w:r>
          </w:p>
        </w:tc>
        <w:tc>
          <w:tcPr>
            <w:tcW w:w="8276" w:type="dxa"/>
          </w:tcPr>
          <w:p w14:paraId="0B030E49"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Authority will provide suitably qualified personnel to support the Discovery and Rapid Prototyping Phases as well the specific capability configuration phases.  </w:t>
            </w:r>
          </w:p>
          <w:p w14:paraId="0F47CB02" w14:textId="77777777" w:rsidR="001D54BC" w:rsidRPr="00B94445" w:rsidRDefault="001D54BC" w:rsidP="004F498D">
            <w:pPr>
              <w:rPr>
                <w:rFonts w:ascii="Arial" w:hAnsi="Arial" w:cs="Arial"/>
                <w:sz w:val="22"/>
                <w:szCs w:val="22"/>
              </w:rPr>
            </w:pPr>
          </w:p>
          <w:p w14:paraId="5043BFF3" w14:textId="77777777" w:rsidR="001D54BC" w:rsidRPr="00B94445" w:rsidRDefault="001D54BC" w:rsidP="004F498D">
            <w:pPr>
              <w:rPr>
                <w:rFonts w:ascii="Arial" w:hAnsi="Arial" w:cs="Arial"/>
                <w:sz w:val="22"/>
                <w:szCs w:val="22"/>
              </w:rPr>
            </w:pPr>
            <w:r w:rsidRPr="00B94445">
              <w:rPr>
                <w:rFonts w:ascii="Arial" w:hAnsi="Arial" w:cs="Arial"/>
                <w:sz w:val="22"/>
                <w:szCs w:val="22"/>
              </w:rPr>
              <w:t>The Authority will provide the following resources to manage and direct the work under the Contract (not GFA unless stated):</w:t>
            </w:r>
          </w:p>
          <w:p w14:paraId="5227BE45" w14:textId="77777777" w:rsidR="001D54BC" w:rsidRPr="00B94445" w:rsidRDefault="001D54BC" w:rsidP="004F498D">
            <w:pPr>
              <w:rPr>
                <w:rFonts w:ascii="Arial" w:hAnsi="Arial" w:cs="Arial"/>
                <w:sz w:val="22"/>
                <w:szCs w:val="22"/>
              </w:rPr>
            </w:pPr>
          </w:p>
          <w:p w14:paraId="59BB339B" w14:textId="77777777" w:rsidR="001D54BC" w:rsidRPr="00A379C0" w:rsidRDefault="001D54BC" w:rsidP="0060323B">
            <w:pPr>
              <w:pStyle w:val="ListParagraph"/>
              <w:numPr>
                <w:ilvl w:val="0"/>
                <w:numId w:val="35"/>
              </w:numPr>
              <w:rPr>
                <w:rFonts w:ascii="Arial" w:hAnsi="Arial" w:cs="Arial"/>
                <w:sz w:val="22"/>
                <w:szCs w:val="22"/>
              </w:rPr>
            </w:pPr>
            <w:r w:rsidRPr="00A379C0">
              <w:rPr>
                <w:rFonts w:ascii="Arial" w:hAnsi="Arial" w:cs="Arial"/>
                <w:sz w:val="22"/>
                <w:szCs w:val="22"/>
              </w:rPr>
              <w:t>A Delivery Manager to manage the contract deliverables and be responsible for acceptance</w:t>
            </w:r>
          </w:p>
          <w:p w14:paraId="7DB7B9A4" w14:textId="77777777" w:rsidR="001D54BC" w:rsidRPr="00A379C0" w:rsidRDefault="001D54BC" w:rsidP="0060323B">
            <w:pPr>
              <w:pStyle w:val="ListParagraph"/>
              <w:numPr>
                <w:ilvl w:val="0"/>
                <w:numId w:val="35"/>
              </w:numPr>
              <w:rPr>
                <w:rFonts w:ascii="Arial" w:hAnsi="Arial" w:cs="Arial"/>
                <w:sz w:val="22"/>
                <w:szCs w:val="22"/>
              </w:rPr>
            </w:pPr>
            <w:r w:rsidRPr="00A379C0">
              <w:rPr>
                <w:rFonts w:ascii="Arial" w:hAnsi="Arial" w:cs="Arial"/>
                <w:sz w:val="22"/>
                <w:szCs w:val="22"/>
              </w:rPr>
              <w:t xml:space="preserve">A Requirements Manager to manage the provision of requirements and act as the project control SME </w:t>
            </w:r>
          </w:p>
          <w:p w14:paraId="0C59BDD8" w14:textId="77777777" w:rsidR="001D54BC" w:rsidRPr="00A379C0" w:rsidRDefault="001D54BC" w:rsidP="0060323B">
            <w:pPr>
              <w:pStyle w:val="ListParagraph"/>
              <w:numPr>
                <w:ilvl w:val="0"/>
                <w:numId w:val="35"/>
              </w:numPr>
              <w:rPr>
                <w:rFonts w:ascii="Arial" w:hAnsi="Arial" w:cs="Arial"/>
                <w:sz w:val="22"/>
                <w:szCs w:val="22"/>
              </w:rPr>
            </w:pPr>
            <w:r w:rsidRPr="00A379C0">
              <w:rPr>
                <w:rFonts w:ascii="Arial" w:hAnsi="Arial" w:cs="Arial"/>
                <w:sz w:val="22"/>
                <w:szCs w:val="22"/>
              </w:rPr>
              <w:t>A Deployment lead who will be responsible for managing the roll out of new capability across the Authority and will agree the roll out schedules for capability releases</w:t>
            </w:r>
          </w:p>
          <w:p w14:paraId="69D4C548" w14:textId="77777777" w:rsidR="001D54BC" w:rsidRPr="00A379C0" w:rsidRDefault="001D54BC" w:rsidP="0060323B">
            <w:pPr>
              <w:pStyle w:val="ListParagraph"/>
              <w:numPr>
                <w:ilvl w:val="0"/>
                <w:numId w:val="35"/>
              </w:numPr>
              <w:rPr>
                <w:rFonts w:ascii="Arial" w:hAnsi="Arial" w:cs="Arial"/>
                <w:sz w:val="22"/>
                <w:szCs w:val="22"/>
              </w:rPr>
            </w:pPr>
            <w:r w:rsidRPr="00A379C0">
              <w:rPr>
                <w:rFonts w:ascii="Arial" w:hAnsi="Arial" w:cs="Arial"/>
                <w:sz w:val="22"/>
                <w:szCs w:val="22"/>
              </w:rPr>
              <w:t>A Commercial Officer to administer the contractual elements</w:t>
            </w:r>
          </w:p>
          <w:p w14:paraId="22A155BE" w14:textId="77777777" w:rsidR="001D54BC" w:rsidRPr="00A379C0" w:rsidRDefault="001D54BC" w:rsidP="0060323B">
            <w:pPr>
              <w:pStyle w:val="ListParagraph"/>
              <w:numPr>
                <w:ilvl w:val="0"/>
                <w:numId w:val="35"/>
              </w:numPr>
              <w:rPr>
                <w:rFonts w:ascii="Arial" w:hAnsi="Arial" w:cs="Arial"/>
              </w:rPr>
            </w:pPr>
            <w:r w:rsidRPr="00A379C0">
              <w:rPr>
                <w:rFonts w:ascii="Arial" w:hAnsi="Arial" w:cs="Arial"/>
                <w:sz w:val="22"/>
                <w:szCs w:val="22"/>
              </w:rPr>
              <w:t>Two Unifier configuration personnel</w:t>
            </w:r>
            <w:r w:rsidRPr="00A379C0">
              <w:rPr>
                <w:rFonts w:ascii="Arial" w:hAnsi="Arial" w:cs="Arial"/>
              </w:rPr>
              <w:t xml:space="preserve"> </w:t>
            </w:r>
          </w:p>
          <w:p w14:paraId="226313CC" w14:textId="77777777" w:rsidR="001D54BC" w:rsidRPr="00B94445" w:rsidRDefault="001D54BC" w:rsidP="004F498D">
            <w:pPr>
              <w:rPr>
                <w:rFonts w:ascii="Arial" w:hAnsi="Arial" w:cs="Arial"/>
                <w:sz w:val="22"/>
                <w:szCs w:val="22"/>
              </w:rPr>
            </w:pPr>
          </w:p>
          <w:p w14:paraId="4DFB2E4F"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Authority will lead the business change aspects of deploying new capability including communication, briefing, and associated process documentation. </w:t>
            </w:r>
          </w:p>
          <w:p w14:paraId="382C6531" w14:textId="77777777" w:rsidR="001D54BC" w:rsidRPr="00B94445" w:rsidRDefault="001D54BC" w:rsidP="004F498D">
            <w:pPr>
              <w:rPr>
                <w:rFonts w:ascii="Arial" w:hAnsi="Arial" w:cs="Arial"/>
                <w:sz w:val="22"/>
                <w:szCs w:val="22"/>
              </w:rPr>
            </w:pPr>
          </w:p>
          <w:p w14:paraId="1A32D023"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Authority will provide primavera licenses (GFA). </w:t>
            </w:r>
          </w:p>
          <w:p w14:paraId="2A677F32" w14:textId="77777777" w:rsidR="001D54BC" w:rsidRPr="00B94445" w:rsidRDefault="001D54BC" w:rsidP="004F498D">
            <w:pPr>
              <w:rPr>
                <w:rFonts w:ascii="Arial" w:hAnsi="Arial" w:cs="Arial"/>
                <w:sz w:val="22"/>
                <w:szCs w:val="22"/>
              </w:rPr>
            </w:pPr>
          </w:p>
          <w:p w14:paraId="5F8768A5" w14:textId="77777777" w:rsidR="001D54BC" w:rsidRPr="00B94445" w:rsidRDefault="001D54BC" w:rsidP="004F498D">
            <w:pPr>
              <w:rPr>
                <w:rFonts w:ascii="Arial" w:hAnsi="Arial" w:cs="Arial"/>
                <w:sz w:val="22"/>
                <w:szCs w:val="22"/>
              </w:rPr>
            </w:pPr>
            <w:r w:rsidRPr="00B94445">
              <w:rPr>
                <w:rFonts w:ascii="Arial" w:hAnsi="Arial" w:cs="Arial"/>
                <w:sz w:val="22"/>
                <w:szCs w:val="22"/>
              </w:rPr>
              <w:t xml:space="preserve">The Authority will provide a secure development environment (GFA) and representative project Data set for the Rapid Prototyping phase and beyond (GFA). </w:t>
            </w:r>
          </w:p>
          <w:p w14:paraId="68C666B8" w14:textId="77777777" w:rsidR="001D54BC" w:rsidRPr="00B94445" w:rsidRDefault="001D54BC" w:rsidP="004F498D">
            <w:pPr>
              <w:rPr>
                <w:rFonts w:ascii="Arial" w:hAnsi="Arial" w:cs="Arial"/>
                <w:sz w:val="22"/>
                <w:szCs w:val="22"/>
              </w:rPr>
            </w:pPr>
          </w:p>
          <w:p w14:paraId="1E5F8673"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 xml:space="preserve">The R4 Configuration Contractor shall attend the Monthly P3M Steering Committee Meeting at Abbey Wood. </w:t>
            </w:r>
          </w:p>
          <w:p w14:paraId="51B5A8F1" w14:textId="77777777" w:rsidR="001D54BC" w:rsidRPr="00B94445" w:rsidRDefault="001D54BC" w:rsidP="004F498D">
            <w:pPr>
              <w:rPr>
                <w:rFonts w:ascii="Arial" w:hAnsi="Arial" w:cs="Arial"/>
                <w:sz w:val="22"/>
                <w:szCs w:val="22"/>
              </w:rPr>
            </w:pPr>
          </w:p>
          <w:p w14:paraId="411F041C" w14:textId="77777777" w:rsidR="001D54BC" w:rsidRPr="00B94445" w:rsidRDefault="001D54BC" w:rsidP="004F498D">
            <w:pPr>
              <w:rPr>
                <w:rFonts w:ascii="Arial" w:hAnsi="Arial" w:cs="Arial"/>
                <w:sz w:val="22"/>
                <w:szCs w:val="22"/>
              </w:rPr>
            </w:pPr>
          </w:p>
        </w:tc>
      </w:tr>
      <w:tr w:rsidR="001D54BC" w:rsidRPr="00B94445" w14:paraId="52821554" w14:textId="77777777" w:rsidTr="00BE37A1">
        <w:tc>
          <w:tcPr>
            <w:tcW w:w="8879" w:type="dxa"/>
            <w:gridSpan w:val="2"/>
          </w:tcPr>
          <w:p w14:paraId="7CA7F57F" w14:textId="77777777" w:rsidR="001D54BC" w:rsidRPr="00B94445" w:rsidRDefault="001D54BC" w:rsidP="004F498D">
            <w:pPr>
              <w:rPr>
                <w:rFonts w:ascii="Arial" w:hAnsi="Arial" w:cs="Arial"/>
                <w:sz w:val="22"/>
                <w:szCs w:val="22"/>
              </w:rPr>
            </w:pPr>
            <w:r w:rsidRPr="00B94445">
              <w:rPr>
                <w:rFonts w:ascii="Arial" w:hAnsi="Arial" w:cs="Arial"/>
                <w:sz w:val="22"/>
                <w:szCs w:val="22"/>
              </w:rPr>
              <w:lastRenderedPageBreak/>
              <w:t>Optional Requirements – Deployment Support</w:t>
            </w:r>
          </w:p>
        </w:tc>
      </w:tr>
      <w:tr w:rsidR="001D54BC" w:rsidRPr="00B94445" w14:paraId="4EB0ECA2" w14:textId="77777777" w:rsidTr="00BE37A1">
        <w:tc>
          <w:tcPr>
            <w:tcW w:w="603" w:type="dxa"/>
          </w:tcPr>
          <w:p w14:paraId="63790BA9" w14:textId="77777777" w:rsidR="001D54BC" w:rsidRPr="00B94445" w:rsidRDefault="001D54BC" w:rsidP="004F498D">
            <w:pPr>
              <w:rPr>
                <w:rFonts w:ascii="Arial" w:hAnsi="Arial" w:cs="Arial"/>
                <w:sz w:val="22"/>
                <w:szCs w:val="22"/>
              </w:rPr>
            </w:pPr>
            <w:r w:rsidRPr="00B94445">
              <w:rPr>
                <w:rFonts w:ascii="Arial" w:hAnsi="Arial" w:cs="Arial"/>
                <w:sz w:val="22"/>
                <w:szCs w:val="22"/>
              </w:rPr>
              <w:t>20</w:t>
            </w:r>
          </w:p>
        </w:tc>
        <w:tc>
          <w:tcPr>
            <w:tcW w:w="8276" w:type="dxa"/>
          </w:tcPr>
          <w:p w14:paraId="35C12B8F" w14:textId="089B375A" w:rsidR="001D54BC" w:rsidRPr="00B94445" w:rsidRDefault="001D54BC" w:rsidP="004F498D">
            <w:pPr>
              <w:rPr>
                <w:rFonts w:ascii="Arial" w:hAnsi="Arial" w:cs="Arial"/>
                <w:sz w:val="22"/>
                <w:szCs w:val="22"/>
              </w:rPr>
            </w:pPr>
            <w:r w:rsidRPr="00B94445">
              <w:rPr>
                <w:rFonts w:ascii="Arial" w:hAnsi="Arial" w:cs="Arial"/>
                <w:sz w:val="22"/>
                <w:szCs w:val="22"/>
              </w:rPr>
              <w:t>The Authority may require support as new R4 capability is deployed across DE&amp;S. This would consist of suitably qualified personnel to provide briefings on the new capability, the underlying business processes and tool functionality. The Configuration Contractor shall provide a firm price when requested by the Authority in accordance with the Tasking Process set out in the SC2 Terms and Conditions using the agreed rate card table for on</w:t>
            </w:r>
            <w:r w:rsidR="00063653" w:rsidRPr="00B94445">
              <w:rPr>
                <w:rFonts w:ascii="Arial" w:hAnsi="Arial" w:cs="Arial"/>
                <w:sz w:val="22"/>
                <w:szCs w:val="22"/>
              </w:rPr>
              <w:t>-</w:t>
            </w:r>
            <w:r w:rsidRPr="00B94445">
              <w:rPr>
                <w:rFonts w:ascii="Arial" w:hAnsi="Arial" w:cs="Arial"/>
                <w:sz w:val="22"/>
                <w:szCs w:val="22"/>
              </w:rPr>
              <w:t>site support at Abbey Wood.</w:t>
            </w:r>
            <w:r w:rsidR="00063653" w:rsidRPr="00B94445">
              <w:rPr>
                <w:rFonts w:ascii="Arial" w:hAnsi="Arial" w:cs="Arial"/>
                <w:sz w:val="22"/>
                <w:szCs w:val="22"/>
              </w:rPr>
              <w:t xml:space="preserve"> If this is taken up, this will be contracted through the Ad-Hoc Tasking Process under Item 11 of the Schedule of Requirement, and in accordance with Condition 47.2</w:t>
            </w:r>
          </w:p>
        </w:tc>
      </w:tr>
    </w:tbl>
    <w:p w14:paraId="647F8313" w14:textId="77777777" w:rsidR="001D54BC" w:rsidRPr="00B94445" w:rsidRDefault="001D54BC" w:rsidP="004F498D">
      <w:pPr>
        <w:rPr>
          <w:rFonts w:ascii="Arial" w:hAnsi="Arial" w:cs="Arial"/>
        </w:rPr>
      </w:pPr>
    </w:p>
    <w:p w14:paraId="66DC2B2B" w14:textId="2024B583" w:rsidR="007632E8" w:rsidRPr="00B94445" w:rsidRDefault="00063653" w:rsidP="00BE37A1">
      <w:pPr>
        <w:pStyle w:val="Heading1"/>
      </w:pPr>
      <w:bookmarkStart w:id="46" w:name="_Toc50558264"/>
      <w:r w:rsidRPr="00B94445">
        <w:lastRenderedPageBreak/>
        <w:t xml:space="preserve">Appendix </w:t>
      </w:r>
      <w:r w:rsidR="007632E8" w:rsidRPr="00B94445">
        <w:t>to Statement of Requirement</w:t>
      </w:r>
      <w:bookmarkEnd w:id="46"/>
    </w:p>
    <w:p w14:paraId="2770FFBE" w14:textId="32CA384F" w:rsidR="007632E8" w:rsidRPr="00B94445" w:rsidRDefault="007632E8" w:rsidP="004F498D">
      <w:pPr>
        <w:rPr>
          <w:rFonts w:ascii="Arial" w:hAnsi="Arial" w:cs="Arial"/>
        </w:rPr>
      </w:pPr>
      <w:r w:rsidRPr="00B94445">
        <w:rPr>
          <w:rFonts w:ascii="Arial" w:hAnsi="Arial" w:cs="Arial"/>
        </w:rPr>
        <w:t>High Level Use Cases to Support KUR</w:t>
      </w:r>
    </w:p>
    <w:p w14:paraId="350FDDD0" w14:textId="77777777" w:rsidR="007632E8" w:rsidRPr="00B94445" w:rsidRDefault="007632E8" w:rsidP="004F498D">
      <w:pPr>
        <w:rPr>
          <w:rFonts w:ascii="Arial" w:hAnsi="Arial" w:cs="Arial"/>
        </w:rPr>
      </w:pPr>
      <w:r w:rsidRPr="00B94445">
        <w:rPr>
          <w:rFonts w:ascii="Arial" w:hAnsi="Arial" w:cs="Arial"/>
        </w:rPr>
        <w:t xml:space="preserve">These are provided to support the understanding of the KUR. There are many more detailed Use Cases will be shared with the </w:t>
      </w:r>
      <w:proofErr w:type="gramStart"/>
      <w:r w:rsidRPr="00B94445">
        <w:rPr>
          <w:rFonts w:ascii="Arial" w:hAnsi="Arial" w:cs="Arial"/>
        </w:rPr>
        <w:t>Contractor</w:t>
      </w:r>
      <w:proofErr w:type="gramEnd"/>
      <w:r w:rsidRPr="00B94445">
        <w:rPr>
          <w:rFonts w:ascii="Arial" w:hAnsi="Arial" w:cs="Arial"/>
        </w:rPr>
        <w:t xml:space="preserve"> but these are the key ones to support the SOR. </w:t>
      </w:r>
    </w:p>
    <w:tbl>
      <w:tblPr>
        <w:tblStyle w:val="TableGrid"/>
        <w:tblW w:w="0" w:type="auto"/>
        <w:tblLook w:val="04A0" w:firstRow="1" w:lastRow="0" w:firstColumn="1" w:lastColumn="0" w:noHBand="0" w:noVBand="1"/>
      </w:tblPr>
      <w:tblGrid>
        <w:gridCol w:w="2830"/>
        <w:gridCol w:w="3261"/>
        <w:gridCol w:w="2409"/>
      </w:tblGrid>
      <w:tr w:rsidR="007632E8" w:rsidRPr="00B94445" w14:paraId="70B9E5AC"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3CBD3A79"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 ‘’I want …</w:t>
            </w:r>
            <w:proofErr w:type="gramStart"/>
            <w:r w:rsidRPr="00B94445">
              <w:rPr>
                <w:rFonts w:ascii="Arial" w:hAnsi="Arial" w:cs="Arial"/>
                <w:sz w:val="22"/>
                <w:szCs w:val="22"/>
              </w:rPr>
              <w:t>…..</w:t>
            </w:r>
            <w:proofErr w:type="gramEnd"/>
            <w:r w:rsidRPr="00B94445">
              <w:rPr>
                <w:rFonts w:ascii="Arial" w:hAnsi="Arial" w:cs="Arial"/>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4278F97E" w14:textId="77777777" w:rsidR="007632E8" w:rsidRPr="00B94445" w:rsidRDefault="007632E8" w:rsidP="004F498D">
            <w:pPr>
              <w:rPr>
                <w:rFonts w:ascii="Arial" w:hAnsi="Arial" w:cs="Arial"/>
                <w:sz w:val="22"/>
                <w:szCs w:val="22"/>
              </w:rPr>
            </w:pPr>
            <w:r w:rsidRPr="00B94445">
              <w:rPr>
                <w:rFonts w:ascii="Arial" w:hAnsi="Arial" w:cs="Arial"/>
                <w:sz w:val="22"/>
                <w:szCs w:val="22"/>
              </w:rPr>
              <w:t>"So that I can</w:t>
            </w:r>
            <w:proofErr w:type="gramStart"/>
            <w:r w:rsidRPr="00B94445">
              <w:rPr>
                <w:rFonts w:ascii="Arial" w:hAnsi="Arial" w:cs="Arial"/>
                <w:sz w:val="22"/>
                <w:szCs w:val="22"/>
              </w:rPr>
              <w:t>…..</w:t>
            </w:r>
            <w:proofErr w:type="gramEnd"/>
            <w:r w:rsidRPr="00B94445">
              <w:rPr>
                <w:rFonts w:ascii="Arial" w:hAnsi="Arial" w:cs="Arial"/>
                <w:sz w:val="22"/>
                <w:szCs w:val="22"/>
              </w:rPr>
              <w:t>"</w:t>
            </w:r>
          </w:p>
        </w:tc>
        <w:tc>
          <w:tcPr>
            <w:tcW w:w="2409" w:type="dxa"/>
            <w:tcBorders>
              <w:top w:val="single" w:sz="4" w:space="0" w:color="auto"/>
              <w:left w:val="single" w:sz="4" w:space="0" w:color="auto"/>
              <w:bottom w:val="single" w:sz="4" w:space="0" w:color="auto"/>
              <w:right w:val="single" w:sz="4" w:space="0" w:color="auto"/>
            </w:tcBorders>
            <w:hideMark/>
          </w:tcPr>
          <w:p w14:paraId="36081FD4" w14:textId="77777777" w:rsidR="007632E8" w:rsidRPr="00B94445" w:rsidRDefault="007632E8" w:rsidP="004F498D">
            <w:pPr>
              <w:rPr>
                <w:rFonts w:ascii="Arial" w:hAnsi="Arial" w:cs="Arial"/>
                <w:sz w:val="22"/>
                <w:szCs w:val="22"/>
              </w:rPr>
            </w:pPr>
            <w:r w:rsidRPr="00B94445">
              <w:rPr>
                <w:rFonts w:ascii="Arial" w:hAnsi="Arial" w:cs="Arial"/>
                <w:sz w:val="22"/>
                <w:szCs w:val="22"/>
              </w:rPr>
              <w:t>Measure of Success</w:t>
            </w:r>
          </w:p>
        </w:tc>
      </w:tr>
      <w:tr w:rsidR="007632E8" w:rsidRPr="00B94445" w14:paraId="54F1A952" w14:textId="77777777" w:rsidTr="009F4E73">
        <w:tc>
          <w:tcPr>
            <w:tcW w:w="8500" w:type="dxa"/>
            <w:gridSpan w:val="3"/>
            <w:tcBorders>
              <w:top w:val="single" w:sz="4" w:space="0" w:color="auto"/>
              <w:left w:val="single" w:sz="4" w:space="0" w:color="auto"/>
              <w:bottom w:val="single" w:sz="4" w:space="0" w:color="auto"/>
              <w:right w:val="single" w:sz="4" w:space="0" w:color="auto"/>
            </w:tcBorders>
          </w:tcPr>
          <w:p w14:paraId="26ACF9A3" w14:textId="77777777" w:rsidR="007632E8" w:rsidRPr="00B94445" w:rsidRDefault="007632E8" w:rsidP="004F498D">
            <w:pPr>
              <w:rPr>
                <w:rFonts w:ascii="Arial" w:hAnsi="Arial" w:cs="Arial"/>
                <w:sz w:val="22"/>
                <w:szCs w:val="22"/>
              </w:rPr>
            </w:pPr>
            <w:r w:rsidRPr="00B94445">
              <w:rPr>
                <w:rFonts w:ascii="Arial" w:hAnsi="Arial" w:cs="Arial"/>
                <w:sz w:val="22"/>
                <w:szCs w:val="22"/>
              </w:rPr>
              <w:t>EVM Use Cases</w:t>
            </w:r>
          </w:p>
        </w:tc>
      </w:tr>
      <w:tr w:rsidR="007632E8" w:rsidRPr="00B94445" w14:paraId="1C0625E2"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55F99717" w14:textId="77777777" w:rsidR="007632E8" w:rsidRPr="00B94445" w:rsidRDefault="007632E8" w:rsidP="004F498D">
            <w:pPr>
              <w:rPr>
                <w:rFonts w:ascii="Arial" w:hAnsi="Arial" w:cs="Arial"/>
                <w:sz w:val="22"/>
                <w:szCs w:val="22"/>
              </w:rPr>
            </w:pPr>
            <w:r w:rsidRPr="00B94445">
              <w:rPr>
                <w:rFonts w:ascii="Arial" w:hAnsi="Arial" w:cs="Arial"/>
                <w:sz w:val="22"/>
                <w:szCs w:val="22"/>
              </w:rPr>
              <w:t>Prepare my EVM reports in Unifier</w:t>
            </w:r>
          </w:p>
        </w:tc>
        <w:tc>
          <w:tcPr>
            <w:tcW w:w="3261" w:type="dxa"/>
            <w:tcBorders>
              <w:top w:val="single" w:sz="4" w:space="0" w:color="auto"/>
              <w:left w:val="single" w:sz="4" w:space="0" w:color="auto"/>
              <w:bottom w:val="single" w:sz="4" w:space="0" w:color="auto"/>
              <w:right w:val="single" w:sz="4" w:space="0" w:color="auto"/>
            </w:tcBorders>
            <w:hideMark/>
          </w:tcPr>
          <w:p w14:paraId="63262133" w14:textId="77777777" w:rsidR="007632E8" w:rsidRPr="00B94445" w:rsidRDefault="007632E8" w:rsidP="004F498D">
            <w:pPr>
              <w:rPr>
                <w:rFonts w:ascii="Arial" w:hAnsi="Arial" w:cs="Arial"/>
                <w:sz w:val="22"/>
                <w:szCs w:val="22"/>
              </w:rPr>
            </w:pPr>
            <w:r w:rsidRPr="00B94445">
              <w:rPr>
                <w:rFonts w:ascii="Arial" w:hAnsi="Arial" w:cs="Arial"/>
                <w:sz w:val="22"/>
                <w:szCs w:val="22"/>
              </w:rPr>
              <w:t>Produce my monthly EVM reports associated with work breakdown structure, organisational breakdown structure, PMB change, manpower and the variance analysis report</w:t>
            </w:r>
          </w:p>
        </w:tc>
        <w:tc>
          <w:tcPr>
            <w:tcW w:w="2409" w:type="dxa"/>
            <w:tcBorders>
              <w:top w:val="single" w:sz="4" w:space="0" w:color="auto"/>
              <w:left w:val="single" w:sz="4" w:space="0" w:color="auto"/>
              <w:bottom w:val="single" w:sz="4" w:space="0" w:color="auto"/>
              <w:right w:val="single" w:sz="4" w:space="0" w:color="auto"/>
            </w:tcBorders>
            <w:hideMark/>
          </w:tcPr>
          <w:p w14:paraId="48D4852F"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EVM data is available ‘real time’ in Unifier </w:t>
            </w:r>
          </w:p>
        </w:tc>
      </w:tr>
      <w:tr w:rsidR="007632E8" w:rsidRPr="00B94445" w14:paraId="093C1F01" w14:textId="77777777" w:rsidTr="009F4E73">
        <w:tc>
          <w:tcPr>
            <w:tcW w:w="8500" w:type="dxa"/>
            <w:gridSpan w:val="3"/>
            <w:tcBorders>
              <w:top w:val="single" w:sz="4" w:space="0" w:color="auto"/>
              <w:left w:val="single" w:sz="4" w:space="0" w:color="auto"/>
              <w:bottom w:val="single" w:sz="4" w:space="0" w:color="auto"/>
              <w:right w:val="single" w:sz="4" w:space="0" w:color="auto"/>
            </w:tcBorders>
          </w:tcPr>
          <w:p w14:paraId="32E7FF5B" w14:textId="77777777" w:rsidR="007632E8" w:rsidRPr="00B94445" w:rsidRDefault="007632E8" w:rsidP="004F498D">
            <w:pPr>
              <w:rPr>
                <w:rFonts w:ascii="Arial" w:hAnsi="Arial" w:cs="Arial"/>
                <w:sz w:val="22"/>
                <w:szCs w:val="22"/>
              </w:rPr>
            </w:pPr>
            <w:r w:rsidRPr="00B94445">
              <w:rPr>
                <w:rFonts w:ascii="Arial" w:hAnsi="Arial" w:cs="Arial"/>
                <w:sz w:val="22"/>
                <w:szCs w:val="22"/>
              </w:rPr>
              <w:t>Cost Management &amp; Forecasting Use Cases</w:t>
            </w:r>
          </w:p>
        </w:tc>
      </w:tr>
      <w:tr w:rsidR="007632E8" w:rsidRPr="00B94445" w14:paraId="0B75CB0C"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627E0DC7" w14:textId="77777777" w:rsidR="007632E8" w:rsidRPr="00B94445" w:rsidRDefault="007632E8" w:rsidP="004F498D">
            <w:pPr>
              <w:rPr>
                <w:rFonts w:ascii="Arial" w:hAnsi="Arial" w:cs="Arial"/>
                <w:sz w:val="22"/>
                <w:szCs w:val="22"/>
              </w:rPr>
            </w:pPr>
            <w:r w:rsidRPr="00B94445">
              <w:rPr>
                <w:rFonts w:ascii="Arial" w:hAnsi="Arial" w:cs="Arial"/>
                <w:sz w:val="22"/>
                <w:szCs w:val="22"/>
              </w:rPr>
              <w:t>Allocate my actual equipment programmes costs (Capex) to the CBS initially and then to the WBS</w:t>
            </w:r>
          </w:p>
        </w:tc>
        <w:tc>
          <w:tcPr>
            <w:tcW w:w="3261" w:type="dxa"/>
            <w:tcBorders>
              <w:top w:val="single" w:sz="4" w:space="0" w:color="auto"/>
              <w:left w:val="single" w:sz="4" w:space="0" w:color="auto"/>
              <w:bottom w:val="single" w:sz="4" w:space="0" w:color="auto"/>
              <w:right w:val="single" w:sz="4" w:space="0" w:color="auto"/>
            </w:tcBorders>
            <w:hideMark/>
          </w:tcPr>
          <w:p w14:paraId="18E36FC6" w14:textId="77777777" w:rsidR="007632E8" w:rsidRPr="00B94445" w:rsidRDefault="007632E8" w:rsidP="004F498D">
            <w:pPr>
              <w:rPr>
                <w:rFonts w:ascii="Arial" w:hAnsi="Arial" w:cs="Arial"/>
                <w:sz w:val="22"/>
                <w:szCs w:val="22"/>
              </w:rPr>
            </w:pPr>
            <w:r w:rsidRPr="00B94445">
              <w:rPr>
                <w:rFonts w:ascii="Arial" w:hAnsi="Arial" w:cs="Arial"/>
                <w:sz w:val="22"/>
                <w:szCs w:val="22"/>
              </w:rPr>
              <w:t>Produce a CBS and be able to allocate actual cost to my CBS and then to the relevant WBS</w:t>
            </w:r>
          </w:p>
        </w:tc>
        <w:tc>
          <w:tcPr>
            <w:tcW w:w="2409" w:type="dxa"/>
            <w:tcBorders>
              <w:top w:val="single" w:sz="4" w:space="0" w:color="auto"/>
              <w:left w:val="single" w:sz="4" w:space="0" w:color="auto"/>
              <w:bottom w:val="single" w:sz="4" w:space="0" w:color="auto"/>
              <w:right w:val="single" w:sz="4" w:space="0" w:color="auto"/>
            </w:tcBorders>
            <w:hideMark/>
          </w:tcPr>
          <w:p w14:paraId="6843C8A8" w14:textId="77777777" w:rsidR="007632E8" w:rsidRPr="00B94445" w:rsidRDefault="007632E8" w:rsidP="004F498D">
            <w:pPr>
              <w:rPr>
                <w:rFonts w:ascii="Arial" w:hAnsi="Arial" w:cs="Arial"/>
                <w:sz w:val="22"/>
                <w:szCs w:val="22"/>
              </w:rPr>
            </w:pPr>
            <w:r w:rsidRPr="00B94445">
              <w:rPr>
                <w:rFonts w:ascii="Arial" w:hAnsi="Arial" w:cs="Arial"/>
                <w:sz w:val="22"/>
                <w:szCs w:val="22"/>
              </w:rPr>
              <w:t>Actual costs are accurately represented in both the WBC and CBS</w:t>
            </w:r>
          </w:p>
        </w:tc>
      </w:tr>
      <w:tr w:rsidR="007632E8" w:rsidRPr="00B94445" w14:paraId="367EF948" w14:textId="77777777" w:rsidTr="009F4E73">
        <w:tc>
          <w:tcPr>
            <w:tcW w:w="2830" w:type="dxa"/>
            <w:tcBorders>
              <w:top w:val="single" w:sz="4" w:space="0" w:color="auto"/>
              <w:left w:val="single" w:sz="4" w:space="0" w:color="auto"/>
              <w:bottom w:val="single" w:sz="4" w:space="0" w:color="auto"/>
              <w:right w:val="single" w:sz="4" w:space="0" w:color="auto"/>
            </w:tcBorders>
          </w:tcPr>
          <w:p w14:paraId="40FB420F"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ability to produce a forecast by CBS profiled by month/year using the P6 schedule (if one is used) remaining units as the basis </w:t>
            </w:r>
          </w:p>
          <w:p w14:paraId="022203DB" w14:textId="77777777" w:rsidR="007632E8" w:rsidRPr="00B94445" w:rsidRDefault="007632E8" w:rsidP="004F498D">
            <w:pPr>
              <w:rPr>
                <w:rFonts w:ascii="Arial" w:hAnsi="Arial" w:cs="Arial"/>
                <w:sz w:val="22"/>
                <w:szCs w:val="22"/>
              </w:rPr>
            </w:pPr>
          </w:p>
        </w:tc>
        <w:tc>
          <w:tcPr>
            <w:tcW w:w="3261" w:type="dxa"/>
            <w:tcBorders>
              <w:top w:val="single" w:sz="4" w:space="0" w:color="auto"/>
              <w:left w:val="single" w:sz="4" w:space="0" w:color="auto"/>
              <w:bottom w:val="single" w:sz="4" w:space="0" w:color="auto"/>
              <w:right w:val="single" w:sz="4" w:space="0" w:color="auto"/>
            </w:tcBorders>
            <w:hideMark/>
          </w:tcPr>
          <w:p w14:paraId="6DFAAA31" w14:textId="77777777" w:rsidR="007632E8" w:rsidRPr="00B94445" w:rsidRDefault="007632E8" w:rsidP="004F498D">
            <w:pPr>
              <w:rPr>
                <w:rFonts w:ascii="Arial" w:hAnsi="Arial" w:cs="Arial"/>
                <w:sz w:val="22"/>
                <w:szCs w:val="22"/>
              </w:rPr>
            </w:pPr>
            <w:r w:rsidRPr="00B94445">
              <w:rPr>
                <w:rFonts w:ascii="Arial" w:hAnsi="Arial" w:cs="Arial"/>
                <w:sz w:val="22"/>
                <w:szCs w:val="22"/>
              </w:rPr>
              <w:t>I can produce a forecast based on schedule progress</w:t>
            </w:r>
          </w:p>
        </w:tc>
        <w:tc>
          <w:tcPr>
            <w:tcW w:w="2409" w:type="dxa"/>
            <w:tcBorders>
              <w:top w:val="single" w:sz="4" w:space="0" w:color="auto"/>
              <w:left w:val="single" w:sz="4" w:space="0" w:color="auto"/>
              <w:bottom w:val="single" w:sz="4" w:space="0" w:color="auto"/>
              <w:right w:val="single" w:sz="4" w:space="0" w:color="auto"/>
            </w:tcBorders>
            <w:hideMark/>
          </w:tcPr>
          <w:p w14:paraId="44601E80" w14:textId="77777777" w:rsidR="007632E8" w:rsidRPr="00B94445" w:rsidRDefault="007632E8" w:rsidP="004F498D">
            <w:pPr>
              <w:rPr>
                <w:rFonts w:ascii="Arial" w:hAnsi="Arial" w:cs="Arial"/>
                <w:sz w:val="22"/>
                <w:szCs w:val="22"/>
              </w:rPr>
            </w:pPr>
            <w:r w:rsidRPr="00B94445">
              <w:rPr>
                <w:rFonts w:ascii="Arial" w:hAnsi="Arial" w:cs="Arial"/>
                <w:sz w:val="22"/>
                <w:szCs w:val="22"/>
              </w:rPr>
              <w:t>The forecast is schedule derived to present a more accurate forecast</w:t>
            </w:r>
          </w:p>
        </w:tc>
      </w:tr>
      <w:tr w:rsidR="007632E8" w:rsidRPr="00B94445" w14:paraId="15F4B89A"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402DFE65"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adjust the P6 remaining units in the cost management capability area </w:t>
            </w:r>
          </w:p>
        </w:tc>
        <w:tc>
          <w:tcPr>
            <w:tcW w:w="3261" w:type="dxa"/>
            <w:tcBorders>
              <w:top w:val="single" w:sz="4" w:space="0" w:color="auto"/>
              <w:left w:val="single" w:sz="4" w:space="0" w:color="auto"/>
              <w:bottom w:val="single" w:sz="4" w:space="0" w:color="auto"/>
              <w:right w:val="single" w:sz="4" w:space="0" w:color="auto"/>
            </w:tcBorders>
            <w:hideMark/>
          </w:tcPr>
          <w:p w14:paraId="3F854E38" w14:textId="77777777" w:rsidR="007632E8" w:rsidRPr="00B94445" w:rsidRDefault="007632E8" w:rsidP="004F498D">
            <w:pPr>
              <w:rPr>
                <w:rFonts w:ascii="Arial" w:hAnsi="Arial" w:cs="Arial"/>
                <w:sz w:val="22"/>
                <w:szCs w:val="22"/>
              </w:rPr>
            </w:pPr>
            <w:r w:rsidRPr="00B94445">
              <w:rPr>
                <w:rFonts w:ascii="Arial" w:hAnsi="Arial" w:cs="Arial"/>
                <w:sz w:val="22"/>
                <w:szCs w:val="22"/>
              </w:rPr>
              <w:t>generate an Estimate at Completion (EAC) in the appropriate CPR EVM cost performance reports (CPR) report</w:t>
            </w:r>
          </w:p>
        </w:tc>
        <w:tc>
          <w:tcPr>
            <w:tcW w:w="2409" w:type="dxa"/>
            <w:tcBorders>
              <w:top w:val="single" w:sz="4" w:space="0" w:color="auto"/>
              <w:left w:val="single" w:sz="4" w:space="0" w:color="auto"/>
              <w:bottom w:val="single" w:sz="4" w:space="0" w:color="auto"/>
              <w:right w:val="single" w:sz="4" w:space="0" w:color="auto"/>
            </w:tcBorders>
            <w:hideMark/>
          </w:tcPr>
          <w:p w14:paraId="781698E6"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To reflect the Project Manager (PM) view of the EAC if it differs from the system generated view </w:t>
            </w:r>
          </w:p>
        </w:tc>
      </w:tr>
      <w:tr w:rsidR="007632E8" w:rsidRPr="00B94445" w14:paraId="1A7E6FE7"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685AA7F6" w14:textId="77777777" w:rsidR="007632E8" w:rsidRPr="00B94445" w:rsidRDefault="007632E8" w:rsidP="004F498D">
            <w:pPr>
              <w:rPr>
                <w:rFonts w:ascii="Arial" w:hAnsi="Arial" w:cs="Arial"/>
                <w:sz w:val="22"/>
                <w:szCs w:val="22"/>
              </w:rPr>
            </w:pPr>
            <w:r w:rsidRPr="00B94445">
              <w:rPr>
                <w:rFonts w:ascii="Arial" w:hAnsi="Arial" w:cs="Arial"/>
                <w:sz w:val="22"/>
                <w:szCs w:val="22"/>
              </w:rPr>
              <w:t>to add an in year control total (</w:t>
            </w:r>
            <w:proofErr w:type="gramStart"/>
            <w:r w:rsidRPr="00B94445">
              <w:rPr>
                <w:rFonts w:ascii="Arial" w:hAnsi="Arial" w:cs="Arial"/>
                <w:sz w:val="22"/>
                <w:szCs w:val="22"/>
              </w:rPr>
              <w:t>i.e..</w:t>
            </w:r>
            <w:proofErr w:type="gramEnd"/>
            <w:r w:rsidRPr="00B94445">
              <w:rPr>
                <w:rFonts w:ascii="Arial" w:hAnsi="Arial" w:cs="Arial"/>
                <w:sz w:val="22"/>
                <w:szCs w:val="22"/>
              </w:rPr>
              <w:t xml:space="preserve"> in year funding ceiling) to the CBS against my LPC</w:t>
            </w:r>
          </w:p>
        </w:tc>
        <w:tc>
          <w:tcPr>
            <w:tcW w:w="3261" w:type="dxa"/>
            <w:tcBorders>
              <w:top w:val="single" w:sz="4" w:space="0" w:color="auto"/>
              <w:left w:val="single" w:sz="4" w:space="0" w:color="auto"/>
              <w:bottom w:val="single" w:sz="4" w:space="0" w:color="auto"/>
              <w:right w:val="single" w:sz="4" w:space="0" w:color="auto"/>
            </w:tcBorders>
            <w:hideMark/>
          </w:tcPr>
          <w:p w14:paraId="78EA7529" w14:textId="77777777" w:rsidR="007632E8" w:rsidRPr="00B94445" w:rsidRDefault="007632E8" w:rsidP="004F498D">
            <w:pPr>
              <w:rPr>
                <w:rFonts w:ascii="Arial" w:hAnsi="Arial" w:cs="Arial"/>
                <w:sz w:val="22"/>
                <w:szCs w:val="22"/>
              </w:rPr>
            </w:pPr>
            <w:proofErr w:type="gramStart"/>
            <w:r w:rsidRPr="00B94445">
              <w:rPr>
                <w:rFonts w:ascii="Arial" w:hAnsi="Arial" w:cs="Arial"/>
                <w:sz w:val="22"/>
                <w:szCs w:val="22"/>
              </w:rPr>
              <w:t>So</w:t>
            </w:r>
            <w:proofErr w:type="gramEnd"/>
            <w:r w:rsidRPr="00B94445">
              <w:rPr>
                <w:rFonts w:ascii="Arial" w:hAnsi="Arial" w:cs="Arial"/>
                <w:sz w:val="22"/>
                <w:szCs w:val="22"/>
              </w:rPr>
              <w:t xml:space="preserve"> I am able to forecast EP (EP) Capex cost in year as well as at project completion</w:t>
            </w:r>
          </w:p>
        </w:tc>
        <w:tc>
          <w:tcPr>
            <w:tcW w:w="2409" w:type="dxa"/>
            <w:tcBorders>
              <w:top w:val="single" w:sz="4" w:space="0" w:color="auto"/>
              <w:left w:val="single" w:sz="4" w:space="0" w:color="auto"/>
              <w:bottom w:val="single" w:sz="4" w:space="0" w:color="auto"/>
              <w:right w:val="single" w:sz="4" w:space="0" w:color="auto"/>
            </w:tcBorders>
            <w:hideMark/>
          </w:tcPr>
          <w:p w14:paraId="559D9C35" w14:textId="77777777" w:rsidR="007632E8" w:rsidRPr="00B94445" w:rsidRDefault="007632E8" w:rsidP="004F498D">
            <w:pPr>
              <w:rPr>
                <w:rFonts w:ascii="Arial" w:hAnsi="Arial" w:cs="Arial"/>
                <w:sz w:val="22"/>
                <w:szCs w:val="22"/>
              </w:rPr>
            </w:pPr>
            <w:r w:rsidRPr="00B94445">
              <w:rPr>
                <w:rFonts w:ascii="Arial" w:hAnsi="Arial" w:cs="Arial"/>
                <w:sz w:val="22"/>
                <w:szCs w:val="22"/>
              </w:rPr>
              <w:t>To be able to see any variance of my forecast to the control total</w:t>
            </w:r>
          </w:p>
        </w:tc>
      </w:tr>
      <w:tr w:rsidR="007632E8" w:rsidRPr="00B94445" w14:paraId="56304DD0"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7F97B1CD" w14:textId="77777777" w:rsidR="007632E8" w:rsidRPr="00B94445" w:rsidRDefault="007632E8" w:rsidP="004F498D">
            <w:pPr>
              <w:rPr>
                <w:rFonts w:ascii="Arial" w:hAnsi="Arial" w:cs="Arial"/>
                <w:sz w:val="22"/>
                <w:szCs w:val="22"/>
              </w:rPr>
            </w:pPr>
            <w:r w:rsidRPr="00B94445">
              <w:rPr>
                <w:rFonts w:ascii="Arial" w:hAnsi="Arial" w:cs="Arial"/>
                <w:sz w:val="22"/>
                <w:szCs w:val="22"/>
              </w:rPr>
              <w:t>Ability to forecast both in year (month by month) for current FY and annually for up to 30 years</w:t>
            </w:r>
          </w:p>
        </w:tc>
        <w:tc>
          <w:tcPr>
            <w:tcW w:w="3261" w:type="dxa"/>
            <w:tcBorders>
              <w:top w:val="single" w:sz="4" w:space="0" w:color="auto"/>
              <w:left w:val="single" w:sz="4" w:space="0" w:color="auto"/>
              <w:bottom w:val="single" w:sz="4" w:space="0" w:color="auto"/>
              <w:right w:val="single" w:sz="4" w:space="0" w:color="auto"/>
            </w:tcBorders>
            <w:hideMark/>
          </w:tcPr>
          <w:p w14:paraId="798D1136" w14:textId="77777777" w:rsidR="007632E8" w:rsidRPr="00B94445" w:rsidRDefault="007632E8" w:rsidP="004F498D">
            <w:pPr>
              <w:rPr>
                <w:rFonts w:ascii="Arial" w:hAnsi="Arial" w:cs="Arial"/>
                <w:sz w:val="22"/>
                <w:szCs w:val="22"/>
              </w:rPr>
            </w:pPr>
            <w:r w:rsidRPr="00B94445">
              <w:rPr>
                <w:rFonts w:ascii="Arial" w:hAnsi="Arial" w:cs="Arial"/>
                <w:sz w:val="22"/>
                <w:szCs w:val="22"/>
              </w:rPr>
              <w:t>So that the forecast aligns with the MoD forecasting window</w:t>
            </w:r>
          </w:p>
        </w:tc>
        <w:tc>
          <w:tcPr>
            <w:tcW w:w="2409" w:type="dxa"/>
            <w:tcBorders>
              <w:top w:val="single" w:sz="4" w:space="0" w:color="auto"/>
              <w:left w:val="single" w:sz="4" w:space="0" w:color="auto"/>
              <w:bottom w:val="single" w:sz="4" w:space="0" w:color="auto"/>
              <w:right w:val="single" w:sz="4" w:space="0" w:color="auto"/>
            </w:tcBorders>
            <w:hideMark/>
          </w:tcPr>
          <w:p w14:paraId="33DA3BAE" w14:textId="77777777" w:rsidR="007632E8" w:rsidRPr="00B94445" w:rsidRDefault="007632E8" w:rsidP="004F498D">
            <w:pPr>
              <w:rPr>
                <w:rFonts w:ascii="Arial" w:hAnsi="Arial" w:cs="Arial"/>
                <w:sz w:val="22"/>
                <w:szCs w:val="22"/>
              </w:rPr>
            </w:pPr>
            <w:r w:rsidRPr="00B94445">
              <w:rPr>
                <w:rFonts w:ascii="Arial" w:hAnsi="Arial" w:cs="Arial"/>
                <w:sz w:val="22"/>
                <w:szCs w:val="22"/>
              </w:rPr>
              <w:t>My forecast can be exported in the correct format to the PB&amp;F system</w:t>
            </w:r>
          </w:p>
        </w:tc>
      </w:tr>
      <w:tr w:rsidR="007632E8" w:rsidRPr="00B94445" w14:paraId="4798D834"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162608F8" w14:textId="77777777" w:rsidR="007632E8" w:rsidRPr="00B94445" w:rsidRDefault="007632E8" w:rsidP="004F498D">
            <w:pPr>
              <w:rPr>
                <w:rFonts w:ascii="Arial" w:hAnsi="Arial" w:cs="Arial"/>
                <w:sz w:val="22"/>
                <w:szCs w:val="22"/>
              </w:rPr>
            </w:pPr>
            <w:r w:rsidRPr="00B94445">
              <w:rPr>
                <w:rFonts w:ascii="Arial" w:hAnsi="Arial" w:cs="Arial"/>
                <w:sz w:val="22"/>
                <w:szCs w:val="22"/>
              </w:rPr>
              <w:t>the ability to hold DE&amp;S management reserve (MR) at either project or portfolio level or both.</w:t>
            </w:r>
          </w:p>
        </w:tc>
        <w:tc>
          <w:tcPr>
            <w:tcW w:w="3261" w:type="dxa"/>
            <w:tcBorders>
              <w:top w:val="single" w:sz="4" w:space="0" w:color="auto"/>
              <w:left w:val="single" w:sz="4" w:space="0" w:color="auto"/>
              <w:bottom w:val="single" w:sz="4" w:space="0" w:color="auto"/>
              <w:right w:val="single" w:sz="4" w:space="0" w:color="auto"/>
            </w:tcBorders>
            <w:hideMark/>
          </w:tcPr>
          <w:p w14:paraId="4C32D4DB" w14:textId="77777777" w:rsidR="007632E8" w:rsidRPr="00B94445" w:rsidRDefault="007632E8" w:rsidP="004F498D">
            <w:pPr>
              <w:rPr>
                <w:rFonts w:ascii="Arial" w:hAnsi="Arial" w:cs="Arial"/>
                <w:sz w:val="22"/>
                <w:szCs w:val="22"/>
              </w:rPr>
            </w:pPr>
            <w:r w:rsidRPr="00B94445">
              <w:rPr>
                <w:rFonts w:ascii="Arial" w:hAnsi="Arial" w:cs="Arial"/>
                <w:sz w:val="22"/>
                <w:szCs w:val="22"/>
              </w:rPr>
              <w:t>I can monitor draw down via the change process</w:t>
            </w:r>
          </w:p>
        </w:tc>
        <w:tc>
          <w:tcPr>
            <w:tcW w:w="2409" w:type="dxa"/>
            <w:tcBorders>
              <w:top w:val="single" w:sz="4" w:space="0" w:color="auto"/>
              <w:left w:val="single" w:sz="4" w:space="0" w:color="auto"/>
              <w:bottom w:val="single" w:sz="4" w:space="0" w:color="auto"/>
              <w:right w:val="single" w:sz="4" w:space="0" w:color="auto"/>
            </w:tcBorders>
            <w:hideMark/>
          </w:tcPr>
          <w:p w14:paraId="551CA954" w14:textId="77777777" w:rsidR="007632E8" w:rsidRPr="00B94445" w:rsidRDefault="007632E8" w:rsidP="004F498D">
            <w:pPr>
              <w:rPr>
                <w:rFonts w:ascii="Arial" w:hAnsi="Arial" w:cs="Arial"/>
                <w:sz w:val="22"/>
                <w:szCs w:val="22"/>
              </w:rPr>
            </w:pPr>
            <w:r w:rsidRPr="00B94445">
              <w:rPr>
                <w:rFonts w:ascii="Arial" w:hAnsi="Arial" w:cs="Arial"/>
                <w:sz w:val="22"/>
                <w:szCs w:val="22"/>
              </w:rPr>
              <w:t>MR consumption can be tracked and reported</w:t>
            </w:r>
          </w:p>
        </w:tc>
      </w:tr>
      <w:tr w:rsidR="007632E8" w:rsidRPr="00B94445" w14:paraId="6EB21303"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4DAB10D1"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For </w:t>
            </w:r>
            <w:proofErr w:type="spellStart"/>
            <w:r w:rsidRPr="00B94445">
              <w:rPr>
                <w:rFonts w:ascii="Arial" w:hAnsi="Arial" w:cs="Arial"/>
                <w:sz w:val="22"/>
                <w:szCs w:val="22"/>
              </w:rPr>
              <w:t>Opex</w:t>
            </w:r>
            <w:proofErr w:type="spellEnd"/>
            <w:r w:rsidRPr="00B94445">
              <w:rPr>
                <w:rFonts w:ascii="Arial" w:hAnsi="Arial" w:cs="Arial"/>
                <w:sz w:val="22"/>
                <w:szCs w:val="22"/>
              </w:rPr>
              <w:t xml:space="preserve"> (DE&amp;S manpower), assign a control total to nominated budget owners </w:t>
            </w:r>
          </w:p>
        </w:tc>
        <w:tc>
          <w:tcPr>
            <w:tcW w:w="3261" w:type="dxa"/>
            <w:tcBorders>
              <w:top w:val="single" w:sz="4" w:space="0" w:color="auto"/>
              <w:left w:val="single" w:sz="4" w:space="0" w:color="auto"/>
              <w:bottom w:val="single" w:sz="4" w:space="0" w:color="auto"/>
              <w:right w:val="single" w:sz="4" w:space="0" w:color="auto"/>
            </w:tcBorders>
            <w:hideMark/>
          </w:tcPr>
          <w:p w14:paraId="36B0F82B" w14:textId="77777777" w:rsidR="007632E8" w:rsidRPr="00B94445" w:rsidRDefault="007632E8" w:rsidP="004F498D">
            <w:pPr>
              <w:rPr>
                <w:rFonts w:ascii="Arial" w:hAnsi="Arial" w:cs="Arial"/>
                <w:sz w:val="22"/>
                <w:szCs w:val="22"/>
              </w:rPr>
            </w:pPr>
            <w:r w:rsidRPr="00B94445">
              <w:rPr>
                <w:rFonts w:ascii="Arial" w:hAnsi="Arial" w:cs="Arial"/>
                <w:sz w:val="22"/>
                <w:szCs w:val="22"/>
              </w:rPr>
              <w:t>be able to produce a forecast in year against the control total and an EAC for Order Book projects</w:t>
            </w:r>
          </w:p>
        </w:tc>
        <w:tc>
          <w:tcPr>
            <w:tcW w:w="2409" w:type="dxa"/>
            <w:tcBorders>
              <w:top w:val="single" w:sz="4" w:space="0" w:color="auto"/>
              <w:left w:val="single" w:sz="4" w:space="0" w:color="auto"/>
              <w:bottom w:val="single" w:sz="4" w:space="0" w:color="auto"/>
              <w:right w:val="single" w:sz="4" w:space="0" w:color="auto"/>
            </w:tcBorders>
          </w:tcPr>
          <w:p w14:paraId="3E2D6615"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I am able to manage my resources against my funding allocation  </w:t>
            </w:r>
          </w:p>
        </w:tc>
      </w:tr>
      <w:tr w:rsidR="007632E8" w:rsidRPr="00B94445" w14:paraId="389AD71F"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40903CB2"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ability to assign/link contracts to projects </w:t>
            </w:r>
          </w:p>
        </w:tc>
        <w:tc>
          <w:tcPr>
            <w:tcW w:w="3261" w:type="dxa"/>
            <w:tcBorders>
              <w:top w:val="single" w:sz="4" w:space="0" w:color="auto"/>
              <w:left w:val="single" w:sz="4" w:space="0" w:color="auto"/>
              <w:bottom w:val="single" w:sz="4" w:space="0" w:color="auto"/>
              <w:right w:val="single" w:sz="4" w:space="0" w:color="auto"/>
            </w:tcBorders>
            <w:hideMark/>
          </w:tcPr>
          <w:p w14:paraId="78755400" w14:textId="77777777" w:rsidR="007632E8" w:rsidRPr="00B94445" w:rsidRDefault="007632E8" w:rsidP="004F498D">
            <w:pPr>
              <w:rPr>
                <w:rFonts w:ascii="Arial" w:hAnsi="Arial" w:cs="Arial"/>
                <w:sz w:val="22"/>
                <w:szCs w:val="22"/>
              </w:rPr>
            </w:pPr>
            <w:r w:rsidRPr="00B94445">
              <w:rPr>
                <w:rFonts w:ascii="Arial" w:hAnsi="Arial" w:cs="Arial"/>
                <w:sz w:val="22"/>
                <w:szCs w:val="22"/>
              </w:rPr>
              <w:t>so that the actual cost(sunk) and forecast against a project/contract(s)is visible</w:t>
            </w:r>
          </w:p>
        </w:tc>
        <w:tc>
          <w:tcPr>
            <w:tcW w:w="2409" w:type="dxa"/>
            <w:tcBorders>
              <w:top w:val="single" w:sz="4" w:space="0" w:color="auto"/>
              <w:left w:val="single" w:sz="4" w:space="0" w:color="auto"/>
              <w:bottom w:val="single" w:sz="4" w:space="0" w:color="auto"/>
              <w:right w:val="single" w:sz="4" w:space="0" w:color="auto"/>
            </w:tcBorders>
            <w:hideMark/>
          </w:tcPr>
          <w:p w14:paraId="48246DF3" w14:textId="77777777" w:rsidR="007632E8" w:rsidRPr="00B94445" w:rsidRDefault="007632E8" w:rsidP="004F498D">
            <w:pPr>
              <w:rPr>
                <w:rFonts w:ascii="Arial" w:hAnsi="Arial" w:cs="Arial"/>
                <w:sz w:val="22"/>
                <w:szCs w:val="22"/>
              </w:rPr>
            </w:pPr>
            <w:r w:rsidRPr="00B94445">
              <w:rPr>
                <w:rFonts w:ascii="Arial" w:hAnsi="Arial" w:cs="Arial"/>
                <w:sz w:val="22"/>
                <w:szCs w:val="22"/>
              </w:rPr>
              <w:t>Costs and forecasts can be attributed to contracts as well as the WBS and the CBS</w:t>
            </w:r>
          </w:p>
        </w:tc>
      </w:tr>
      <w:tr w:rsidR="007632E8" w:rsidRPr="00B94445" w14:paraId="163698AC"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273BA3EB" w14:textId="77777777" w:rsidR="007632E8" w:rsidRPr="00B94445" w:rsidRDefault="007632E8" w:rsidP="004F498D">
            <w:pPr>
              <w:rPr>
                <w:rFonts w:ascii="Arial" w:hAnsi="Arial" w:cs="Arial"/>
                <w:sz w:val="22"/>
                <w:szCs w:val="22"/>
              </w:rPr>
            </w:pPr>
            <w:r w:rsidRPr="00B94445">
              <w:rPr>
                <w:rFonts w:ascii="Arial" w:hAnsi="Arial" w:cs="Arial"/>
                <w:sz w:val="22"/>
                <w:szCs w:val="22"/>
              </w:rPr>
              <w:lastRenderedPageBreak/>
              <w:t xml:space="preserve">the ability to view the last period forecast on same screen/view to this period forecast when I am producing the current forecast </w:t>
            </w:r>
          </w:p>
        </w:tc>
        <w:tc>
          <w:tcPr>
            <w:tcW w:w="3261" w:type="dxa"/>
            <w:tcBorders>
              <w:top w:val="single" w:sz="4" w:space="0" w:color="auto"/>
              <w:left w:val="single" w:sz="4" w:space="0" w:color="auto"/>
              <w:bottom w:val="single" w:sz="4" w:space="0" w:color="auto"/>
              <w:right w:val="single" w:sz="4" w:space="0" w:color="auto"/>
            </w:tcBorders>
            <w:hideMark/>
          </w:tcPr>
          <w:p w14:paraId="360C382D"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So that I can see previous period variance by period </w:t>
            </w:r>
          </w:p>
        </w:tc>
        <w:tc>
          <w:tcPr>
            <w:tcW w:w="2409" w:type="dxa"/>
            <w:tcBorders>
              <w:top w:val="single" w:sz="4" w:space="0" w:color="auto"/>
              <w:left w:val="single" w:sz="4" w:space="0" w:color="auto"/>
              <w:bottom w:val="single" w:sz="4" w:space="0" w:color="auto"/>
              <w:right w:val="single" w:sz="4" w:space="0" w:color="auto"/>
            </w:tcBorders>
            <w:hideMark/>
          </w:tcPr>
          <w:p w14:paraId="0DD3ECF8"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To help me save time producing my forecast and to produce a more accurate forecast </w:t>
            </w:r>
          </w:p>
        </w:tc>
      </w:tr>
      <w:tr w:rsidR="007632E8" w:rsidRPr="00B94445" w14:paraId="30FA8905" w14:textId="77777777" w:rsidTr="009F4E73">
        <w:tc>
          <w:tcPr>
            <w:tcW w:w="8500" w:type="dxa"/>
            <w:gridSpan w:val="3"/>
            <w:tcBorders>
              <w:top w:val="single" w:sz="4" w:space="0" w:color="auto"/>
              <w:left w:val="single" w:sz="4" w:space="0" w:color="auto"/>
              <w:bottom w:val="single" w:sz="4" w:space="0" w:color="auto"/>
              <w:right w:val="single" w:sz="4" w:space="0" w:color="auto"/>
            </w:tcBorders>
          </w:tcPr>
          <w:p w14:paraId="478BC943" w14:textId="77777777" w:rsidR="007632E8" w:rsidRPr="00B94445" w:rsidRDefault="007632E8" w:rsidP="004F498D">
            <w:pPr>
              <w:rPr>
                <w:rFonts w:ascii="Arial" w:hAnsi="Arial" w:cs="Arial"/>
                <w:sz w:val="22"/>
                <w:szCs w:val="22"/>
              </w:rPr>
            </w:pPr>
          </w:p>
          <w:p w14:paraId="58B4F3D1" w14:textId="77777777" w:rsidR="007632E8" w:rsidRPr="00B94445" w:rsidRDefault="007632E8" w:rsidP="004F498D">
            <w:pPr>
              <w:rPr>
                <w:rFonts w:ascii="Arial" w:hAnsi="Arial" w:cs="Arial"/>
                <w:sz w:val="22"/>
                <w:szCs w:val="22"/>
              </w:rPr>
            </w:pPr>
            <w:r w:rsidRPr="00B94445">
              <w:rPr>
                <w:rFonts w:ascii="Arial" w:hAnsi="Arial" w:cs="Arial"/>
                <w:sz w:val="22"/>
                <w:szCs w:val="22"/>
              </w:rPr>
              <w:t>Project History and In Year Performance Management</w:t>
            </w:r>
          </w:p>
        </w:tc>
      </w:tr>
      <w:tr w:rsidR="007632E8" w:rsidRPr="00B94445" w14:paraId="2C12B94F"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16675478"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ability to enter project approval (sanction) cost, time and performance parameters for the project </w:t>
            </w:r>
            <w:r w:rsidRPr="00B94445">
              <w:rPr>
                <w:rFonts w:ascii="Arial" w:hAnsi="Arial" w:cs="Arial"/>
                <w:sz w:val="22"/>
                <w:szCs w:val="22"/>
              </w:rPr>
              <w:footnoteReference w:id="6"/>
            </w:r>
          </w:p>
        </w:tc>
        <w:tc>
          <w:tcPr>
            <w:tcW w:w="3261" w:type="dxa"/>
            <w:tcBorders>
              <w:top w:val="single" w:sz="4" w:space="0" w:color="auto"/>
              <w:left w:val="single" w:sz="4" w:space="0" w:color="auto"/>
              <w:bottom w:val="single" w:sz="4" w:space="0" w:color="auto"/>
              <w:right w:val="single" w:sz="4" w:space="0" w:color="auto"/>
            </w:tcBorders>
            <w:hideMark/>
          </w:tcPr>
          <w:p w14:paraId="1520364B" w14:textId="77777777" w:rsidR="007632E8" w:rsidRPr="00B94445" w:rsidRDefault="007632E8" w:rsidP="004F498D">
            <w:pPr>
              <w:rPr>
                <w:rFonts w:ascii="Arial" w:hAnsi="Arial" w:cs="Arial"/>
                <w:sz w:val="22"/>
                <w:szCs w:val="22"/>
              </w:rPr>
            </w:pPr>
            <w:r w:rsidRPr="00B94445">
              <w:rPr>
                <w:rFonts w:ascii="Arial" w:hAnsi="Arial" w:cs="Arial"/>
                <w:sz w:val="22"/>
                <w:szCs w:val="22"/>
              </w:rPr>
              <w:t>I can forecast and track progress against the approval parameters</w:t>
            </w:r>
          </w:p>
        </w:tc>
        <w:tc>
          <w:tcPr>
            <w:tcW w:w="2409" w:type="dxa"/>
            <w:tcBorders>
              <w:top w:val="single" w:sz="4" w:space="0" w:color="auto"/>
              <w:left w:val="single" w:sz="4" w:space="0" w:color="auto"/>
              <w:bottom w:val="single" w:sz="4" w:space="0" w:color="auto"/>
              <w:right w:val="single" w:sz="4" w:space="0" w:color="auto"/>
            </w:tcBorders>
            <w:hideMark/>
          </w:tcPr>
          <w:p w14:paraId="0FCFA5A7"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Approvals are managed and there are underpinning data elements that support the forecast for </w:t>
            </w:r>
            <w:proofErr w:type="gramStart"/>
            <w:r w:rsidRPr="00B94445">
              <w:rPr>
                <w:rFonts w:ascii="Arial" w:hAnsi="Arial" w:cs="Arial"/>
                <w:sz w:val="22"/>
                <w:szCs w:val="22"/>
              </w:rPr>
              <w:t>cost  and</w:t>
            </w:r>
            <w:proofErr w:type="gramEnd"/>
            <w:r w:rsidRPr="00B94445">
              <w:rPr>
                <w:rFonts w:ascii="Arial" w:hAnsi="Arial" w:cs="Arial"/>
                <w:sz w:val="22"/>
                <w:szCs w:val="22"/>
              </w:rPr>
              <w:t xml:space="preserve"> time</w:t>
            </w:r>
          </w:p>
        </w:tc>
      </w:tr>
      <w:tr w:rsidR="007632E8" w:rsidRPr="00B94445" w14:paraId="724CEBA4"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655BC3AB" w14:textId="77777777" w:rsidR="007632E8" w:rsidRPr="00B94445" w:rsidRDefault="007632E8" w:rsidP="004F498D">
            <w:pPr>
              <w:rPr>
                <w:rFonts w:ascii="Arial" w:hAnsi="Arial" w:cs="Arial"/>
                <w:sz w:val="22"/>
                <w:szCs w:val="22"/>
              </w:rPr>
            </w:pPr>
            <w:r w:rsidRPr="00B94445">
              <w:rPr>
                <w:rFonts w:ascii="Arial" w:hAnsi="Arial" w:cs="Arial"/>
                <w:sz w:val="22"/>
                <w:szCs w:val="22"/>
              </w:rPr>
              <w:t>To be able to amend project approval time, cost and performance ‘baseline’</w:t>
            </w:r>
          </w:p>
        </w:tc>
        <w:tc>
          <w:tcPr>
            <w:tcW w:w="3261" w:type="dxa"/>
            <w:tcBorders>
              <w:top w:val="single" w:sz="4" w:space="0" w:color="auto"/>
              <w:left w:val="single" w:sz="4" w:space="0" w:color="auto"/>
              <w:bottom w:val="single" w:sz="4" w:space="0" w:color="auto"/>
              <w:right w:val="single" w:sz="4" w:space="0" w:color="auto"/>
            </w:tcBorders>
            <w:hideMark/>
          </w:tcPr>
          <w:p w14:paraId="0C6E6B43"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Using a formal change control process in the system with previous approvals history retained in the system </w:t>
            </w:r>
          </w:p>
        </w:tc>
        <w:tc>
          <w:tcPr>
            <w:tcW w:w="2409" w:type="dxa"/>
            <w:tcBorders>
              <w:top w:val="single" w:sz="4" w:space="0" w:color="auto"/>
              <w:left w:val="single" w:sz="4" w:space="0" w:color="auto"/>
              <w:bottom w:val="single" w:sz="4" w:space="0" w:color="auto"/>
              <w:right w:val="single" w:sz="4" w:space="0" w:color="auto"/>
            </w:tcBorders>
            <w:hideMark/>
          </w:tcPr>
          <w:p w14:paraId="0315B1A6" w14:textId="77777777" w:rsidR="007632E8" w:rsidRPr="00B94445" w:rsidRDefault="007632E8" w:rsidP="004F498D">
            <w:pPr>
              <w:rPr>
                <w:rFonts w:ascii="Arial" w:hAnsi="Arial" w:cs="Arial"/>
                <w:sz w:val="22"/>
                <w:szCs w:val="22"/>
              </w:rPr>
            </w:pPr>
            <w:r w:rsidRPr="00B94445">
              <w:rPr>
                <w:rFonts w:ascii="Arial" w:hAnsi="Arial" w:cs="Arial"/>
                <w:sz w:val="22"/>
                <w:szCs w:val="22"/>
              </w:rPr>
              <w:t>Approvals are under formal configuration control</w:t>
            </w:r>
          </w:p>
        </w:tc>
      </w:tr>
      <w:tr w:rsidR="007632E8" w:rsidRPr="00B94445" w14:paraId="1C1342EB"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0BF8F795" w14:textId="77777777" w:rsidR="007632E8" w:rsidRPr="00B94445" w:rsidRDefault="007632E8" w:rsidP="004F498D">
            <w:pPr>
              <w:rPr>
                <w:rFonts w:ascii="Arial" w:hAnsi="Arial" w:cs="Arial"/>
                <w:sz w:val="22"/>
                <w:szCs w:val="22"/>
              </w:rPr>
            </w:pPr>
            <w:r w:rsidRPr="00B94445">
              <w:rPr>
                <w:rFonts w:ascii="Arial" w:hAnsi="Arial" w:cs="Arial"/>
                <w:sz w:val="22"/>
                <w:szCs w:val="22"/>
              </w:rPr>
              <w:t>to be able to identify the projects that will form part of the annual reporting population and set a performance (KUR</w:t>
            </w:r>
            <w:proofErr w:type="gramStart"/>
            <w:r w:rsidRPr="00B94445">
              <w:rPr>
                <w:rFonts w:ascii="Arial" w:hAnsi="Arial" w:cs="Arial"/>
                <w:sz w:val="22"/>
                <w:szCs w:val="22"/>
              </w:rPr>
              <w:t>),  cost</w:t>
            </w:r>
            <w:proofErr w:type="gramEnd"/>
            <w:r w:rsidRPr="00B94445">
              <w:rPr>
                <w:rFonts w:ascii="Arial" w:hAnsi="Arial" w:cs="Arial"/>
                <w:sz w:val="22"/>
                <w:szCs w:val="22"/>
              </w:rPr>
              <w:t>, time baseline for the year in the system</w:t>
            </w:r>
          </w:p>
        </w:tc>
        <w:tc>
          <w:tcPr>
            <w:tcW w:w="3261" w:type="dxa"/>
            <w:tcBorders>
              <w:top w:val="single" w:sz="4" w:space="0" w:color="auto"/>
              <w:left w:val="single" w:sz="4" w:space="0" w:color="auto"/>
              <w:bottom w:val="single" w:sz="4" w:space="0" w:color="auto"/>
              <w:right w:val="single" w:sz="4" w:space="0" w:color="auto"/>
            </w:tcBorders>
            <w:hideMark/>
          </w:tcPr>
          <w:p w14:paraId="693EC30D" w14:textId="77777777" w:rsidR="007632E8" w:rsidRPr="00B94445" w:rsidRDefault="007632E8" w:rsidP="004F498D">
            <w:pPr>
              <w:rPr>
                <w:rFonts w:ascii="Arial" w:hAnsi="Arial" w:cs="Arial"/>
                <w:sz w:val="22"/>
                <w:szCs w:val="22"/>
              </w:rPr>
            </w:pPr>
            <w:r w:rsidRPr="00B94445">
              <w:rPr>
                <w:rFonts w:ascii="Arial" w:hAnsi="Arial" w:cs="Arial"/>
                <w:sz w:val="22"/>
                <w:szCs w:val="22"/>
              </w:rPr>
              <w:t>I can track forecast monthly against the cost, time and performance KUR for this population</w:t>
            </w:r>
          </w:p>
        </w:tc>
        <w:tc>
          <w:tcPr>
            <w:tcW w:w="2409" w:type="dxa"/>
            <w:tcBorders>
              <w:top w:val="single" w:sz="4" w:space="0" w:color="auto"/>
              <w:left w:val="single" w:sz="4" w:space="0" w:color="auto"/>
              <w:bottom w:val="single" w:sz="4" w:space="0" w:color="auto"/>
              <w:right w:val="single" w:sz="4" w:space="0" w:color="auto"/>
            </w:tcBorders>
            <w:hideMark/>
          </w:tcPr>
          <w:p w14:paraId="27CDC535" w14:textId="77777777" w:rsidR="007632E8" w:rsidRPr="00B94445" w:rsidRDefault="007632E8" w:rsidP="004F498D">
            <w:pPr>
              <w:rPr>
                <w:rFonts w:ascii="Arial" w:hAnsi="Arial" w:cs="Arial"/>
                <w:sz w:val="22"/>
                <w:szCs w:val="22"/>
              </w:rPr>
            </w:pPr>
            <w:r w:rsidRPr="00B94445">
              <w:rPr>
                <w:rFonts w:ascii="Arial" w:hAnsi="Arial" w:cs="Arial"/>
                <w:sz w:val="22"/>
                <w:szCs w:val="22"/>
              </w:rPr>
              <w:t>The data can be used to inform DE&amp;S Corporate performance KPI</w:t>
            </w:r>
          </w:p>
        </w:tc>
      </w:tr>
      <w:tr w:rsidR="007632E8" w:rsidRPr="00B94445" w14:paraId="72157A4E"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29FB01D9"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Produce an extract report for project in year performance </w:t>
            </w:r>
          </w:p>
        </w:tc>
        <w:tc>
          <w:tcPr>
            <w:tcW w:w="3261" w:type="dxa"/>
            <w:tcBorders>
              <w:top w:val="single" w:sz="4" w:space="0" w:color="auto"/>
              <w:left w:val="single" w:sz="4" w:space="0" w:color="auto"/>
              <w:bottom w:val="single" w:sz="4" w:space="0" w:color="auto"/>
              <w:right w:val="single" w:sz="4" w:space="0" w:color="auto"/>
            </w:tcBorders>
            <w:hideMark/>
          </w:tcPr>
          <w:p w14:paraId="1D829875"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to an internal DE&amp;S system that generates.  </w:t>
            </w:r>
          </w:p>
        </w:tc>
        <w:tc>
          <w:tcPr>
            <w:tcW w:w="2409" w:type="dxa"/>
            <w:tcBorders>
              <w:top w:val="single" w:sz="4" w:space="0" w:color="auto"/>
              <w:left w:val="single" w:sz="4" w:space="0" w:color="auto"/>
              <w:bottom w:val="single" w:sz="4" w:space="0" w:color="auto"/>
              <w:right w:val="single" w:sz="4" w:space="0" w:color="auto"/>
            </w:tcBorders>
            <w:hideMark/>
          </w:tcPr>
          <w:p w14:paraId="361F83F1" w14:textId="77777777" w:rsidR="007632E8" w:rsidRPr="00B94445" w:rsidRDefault="007632E8" w:rsidP="004F498D">
            <w:pPr>
              <w:rPr>
                <w:rFonts w:ascii="Arial" w:hAnsi="Arial" w:cs="Arial"/>
                <w:sz w:val="22"/>
                <w:szCs w:val="22"/>
              </w:rPr>
            </w:pPr>
            <w:r w:rsidRPr="00B94445">
              <w:rPr>
                <w:rFonts w:ascii="Arial" w:hAnsi="Arial" w:cs="Arial"/>
                <w:sz w:val="22"/>
                <w:szCs w:val="22"/>
              </w:rPr>
              <w:t>To produce the complete corporate performance KPI</w:t>
            </w:r>
            <w:r w:rsidRPr="00B94445">
              <w:rPr>
                <w:rFonts w:ascii="Arial" w:hAnsi="Arial" w:cs="Arial"/>
                <w:sz w:val="22"/>
                <w:szCs w:val="22"/>
              </w:rPr>
              <w:footnoteReference w:id="7"/>
            </w:r>
            <w:r w:rsidRPr="00B94445">
              <w:rPr>
                <w:rFonts w:ascii="Arial" w:hAnsi="Arial" w:cs="Arial"/>
                <w:sz w:val="22"/>
                <w:szCs w:val="22"/>
              </w:rPr>
              <w:t xml:space="preserve"> report</w:t>
            </w:r>
          </w:p>
        </w:tc>
      </w:tr>
      <w:tr w:rsidR="007632E8" w:rsidRPr="00B94445" w14:paraId="11C652D8" w14:textId="77777777" w:rsidTr="009F4E73">
        <w:tc>
          <w:tcPr>
            <w:tcW w:w="8500" w:type="dxa"/>
            <w:gridSpan w:val="3"/>
            <w:tcBorders>
              <w:top w:val="single" w:sz="4" w:space="0" w:color="auto"/>
              <w:left w:val="single" w:sz="4" w:space="0" w:color="auto"/>
              <w:bottom w:val="single" w:sz="4" w:space="0" w:color="auto"/>
              <w:right w:val="single" w:sz="4" w:space="0" w:color="auto"/>
            </w:tcBorders>
          </w:tcPr>
          <w:p w14:paraId="3D0206A9"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Project Management Enhancements </w:t>
            </w:r>
          </w:p>
        </w:tc>
      </w:tr>
      <w:tr w:rsidR="007632E8" w:rsidRPr="00B94445" w14:paraId="311BC3BE"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0064ECF5" w14:textId="77777777" w:rsidR="007632E8" w:rsidRPr="00B94445" w:rsidRDefault="007632E8" w:rsidP="004F498D">
            <w:pPr>
              <w:rPr>
                <w:rFonts w:ascii="Arial" w:hAnsi="Arial" w:cs="Arial"/>
                <w:sz w:val="22"/>
                <w:szCs w:val="22"/>
              </w:rPr>
            </w:pPr>
            <w:r w:rsidRPr="00B94445">
              <w:rPr>
                <w:rFonts w:ascii="Arial" w:hAnsi="Arial" w:cs="Arial"/>
                <w:sz w:val="22"/>
                <w:szCs w:val="22"/>
              </w:rPr>
              <w:t>use a baseline change management process in the P3M system</w:t>
            </w:r>
          </w:p>
        </w:tc>
        <w:tc>
          <w:tcPr>
            <w:tcW w:w="3261" w:type="dxa"/>
            <w:tcBorders>
              <w:top w:val="single" w:sz="4" w:space="0" w:color="auto"/>
              <w:left w:val="single" w:sz="4" w:space="0" w:color="auto"/>
              <w:bottom w:val="single" w:sz="4" w:space="0" w:color="auto"/>
              <w:right w:val="single" w:sz="4" w:space="0" w:color="auto"/>
            </w:tcBorders>
            <w:hideMark/>
          </w:tcPr>
          <w:p w14:paraId="3AE3273B" w14:textId="77777777" w:rsidR="007632E8" w:rsidRPr="00B94445" w:rsidRDefault="007632E8" w:rsidP="004F498D">
            <w:pPr>
              <w:rPr>
                <w:rFonts w:ascii="Arial" w:hAnsi="Arial" w:cs="Arial"/>
                <w:sz w:val="22"/>
                <w:szCs w:val="22"/>
              </w:rPr>
            </w:pPr>
            <w:r w:rsidRPr="00B94445">
              <w:rPr>
                <w:rFonts w:ascii="Arial" w:hAnsi="Arial" w:cs="Arial"/>
                <w:sz w:val="22"/>
                <w:szCs w:val="22"/>
              </w:rPr>
              <w:t>to track/authorise changes to the P6 Performance Measurement Baseline (PMB), management reserve, WBS dictionary, Approval data, basis of estimate and control totals</w:t>
            </w:r>
          </w:p>
        </w:tc>
        <w:tc>
          <w:tcPr>
            <w:tcW w:w="2409" w:type="dxa"/>
            <w:tcBorders>
              <w:top w:val="single" w:sz="4" w:space="0" w:color="auto"/>
              <w:left w:val="single" w:sz="4" w:space="0" w:color="auto"/>
              <w:bottom w:val="single" w:sz="4" w:space="0" w:color="auto"/>
              <w:right w:val="single" w:sz="4" w:space="0" w:color="auto"/>
            </w:tcBorders>
            <w:hideMark/>
          </w:tcPr>
          <w:p w14:paraId="3764CD11" w14:textId="77777777" w:rsidR="007632E8" w:rsidRPr="00B94445" w:rsidRDefault="007632E8" w:rsidP="004F498D">
            <w:pPr>
              <w:rPr>
                <w:rFonts w:ascii="Arial" w:hAnsi="Arial" w:cs="Arial"/>
                <w:sz w:val="22"/>
                <w:szCs w:val="22"/>
              </w:rPr>
            </w:pPr>
            <w:r w:rsidRPr="00B94445">
              <w:rPr>
                <w:rFonts w:ascii="Arial" w:hAnsi="Arial" w:cs="Arial"/>
                <w:sz w:val="22"/>
                <w:szCs w:val="22"/>
              </w:rPr>
              <w:t>There is an audit trail and record of approved changes</w:t>
            </w:r>
          </w:p>
        </w:tc>
      </w:tr>
      <w:tr w:rsidR="007632E8" w:rsidRPr="00B94445" w14:paraId="449DC2A6"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11311D34" w14:textId="77777777" w:rsidR="007632E8" w:rsidRPr="00B94445" w:rsidRDefault="007632E8" w:rsidP="004F498D">
            <w:pPr>
              <w:rPr>
                <w:rFonts w:ascii="Arial" w:hAnsi="Arial" w:cs="Arial"/>
                <w:sz w:val="22"/>
                <w:szCs w:val="22"/>
              </w:rPr>
            </w:pPr>
            <w:r w:rsidRPr="00B94445">
              <w:rPr>
                <w:rFonts w:ascii="Arial" w:hAnsi="Arial" w:cs="Arial"/>
                <w:sz w:val="22"/>
                <w:szCs w:val="22"/>
              </w:rPr>
              <w:t>Document my scope in the P3M system</w:t>
            </w:r>
          </w:p>
        </w:tc>
        <w:tc>
          <w:tcPr>
            <w:tcW w:w="3261" w:type="dxa"/>
            <w:tcBorders>
              <w:top w:val="single" w:sz="4" w:space="0" w:color="auto"/>
              <w:left w:val="single" w:sz="4" w:space="0" w:color="auto"/>
              <w:bottom w:val="single" w:sz="4" w:space="0" w:color="auto"/>
              <w:right w:val="single" w:sz="4" w:space="0" w:color="auto"/>
            </w:tcBorders>
            <w:hideMark/>
          </w:tcPr>
          <w:p w14:paraId="243A0AD1"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Against a WBS structured by Control Account/Work Package </w:t>
            </w:r>
          </w:p>
        </w:tc>
        <w:tc>
          <w:tcPr>
            <w:tcW w:w="2409" w:type="dxa"/>
            <w:tcBorders>
              <w:top w:val="single" w:sz="4" w:space="0" w:color="auto"/>
              <w:left w:val="single" w:sz="4" w:space="0" w:color="auto"/>
              <w:bottom w:val="single" w:sz="4" w:space="0" w:color="auto"/>
              <w:right w:val="single" w:sz="4" w:space="0" w:color="auto"/>
            </w:tcBorders>
            <w:hideMark/>
          </w:tcPr>
          <w:p w14:paraId="61BDACDF" w14:textId="77777777" w:rsidR="007632E8" w:rsidRPr="00B94445" w:rsidRDefault="007632E8" w:rsidP="004F498D">
            <w:pPr>
              <w:rPr>
                <w:rFonts w:ascii="Arial" w:hAnsi="Arial" w:cs="Arial"/>
                <w:sz w:val="22"/>
                <w:szCs w:val="22"/>
              </w:rPr>
            </w:pPr>
            <w:r w:rsidRPr="00B94445">
              <w:rPr>
                <w:rFonts w:ascii="Arial" w:hAnsi="Arial" w:cs="Arial"/>
                <w:sz w:val="22"/>
                <w:szCs w:val="22"/>
              </w:rPr>
              <w:t>Scope is formally defined and under formal configuration control</w:t>
            </w:r>
          </w:p>
        </w:tc>
      </w:tr>
      <w:tr w:rsidR="007632E8" w:rsidRPr="00B94445" w14:paraId="350D8767"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734139C3"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Capture my Basis </w:t>
            </w:r>
            <w:proofErr w:type="gramStart"/>
            <w:r w:rsidRPr="00B94445">
              <w:rPr>
                <w:rFonts w:ascii="Arial" w:hAnsi="Arial" w:cs="Arial"/>
                <w:sz w:val="22"/>
                <w:szCs w:val="22"/>
              </w:rPr>
              <w:t>Of</w:t>
            </w:r>
            <w:proofErr w:type="gramEnd"/>
            <w:r w:rsidRPr="00B94445">
              <w:rPr>
                <w:rFonts w:ascii="Arial" w:hAnsi="Arial" w:cs="Arial"/>
                <w:sz w:val="22"/>
                <w:szCs w:val="22"/>
              </w:rPr>
              <w:t xml:space="preserve"> Estimate in the P3M system </w:t>
            </w:r>
          </w:p>
        </w:tc>
        <w:tc>
          <w:tcPr>
            <w:tcW w:w="3261" w:type="dxa"/>
            <w:tcBorders>
              <w:top w:val="single" w:sz="4" w:space="0" w:color="auto"/>
              <w:left w:val="single" w:sz="4" w:space="0" w:color="auto"/>
              <w:bottom w:val="single" w:sz="4" w:space="0" w:color="auto"/>
              <w:right w:val="single" w:sz="4" w:space="0" w:color="auto"/>
            </w:tcBorders>
            <w:hideMark/>
          </w:tcPr>
          <w:p w14:paraId="2851D76A" w14:textId="77777777" w:rsidR="007632E8" w:rsidRPr="00B94445" w:rsidRDefault="007632E8" w:rsidP="004F498D">
            <w:pPr>
              <w:rPr>
                <w:rFonts w:ascii="Arial" w:hAnsi="Arial" w:cs="Arial"/>
                <w:sz w:val="22"/>
                <w:szCs w:val="22"/>
              </w:rPr>
            </w:pPr>
            <w:r w:rsidRPr="00B94445">
              <w:rPr>
                <w:rFonts w:ascii="Arial" w:hAnsi="Arial" w:cs="Arial"/>
                <w:sz w:val="22"/>
                <w:szCs w:val="22"/>
              </w:rPr>
              <w:t>capability to record assumptions that that underpin the PMB</w:t>
            </w:r>
          </w:p>
        </w:tc>
        <w:tc>
          <w:tcPr>
            <w:tcW w:w="2409" w:type="dxa"/>
            <w:tcBorders>
              <w:top w:val="single" w:sz="4" w:space="0" w:color="auto"/>
              <w:left w:val="single" w:sz="4" w:space="0" w:color="auto"/>
              <w:bottom w:val="single" w:sz="4" w:space="0" w:color="auto"/>
              <w:right w:val="single" w:sz="4" w:space="0" w:color="auto"/>
            </w:tcBorders>
            <w:hideMark/>
          </w:tcPr>
          <w:p w14:paraId="66C1D4CC"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BOE that underpins the PMB is under configuration control  </w:t>
            </w:r>
          </w:p>
        </w:tc>
      </w:tr>
      <w:tr w:rsidR="007632E8" w:rsidRPr="00B94445" w14:paraId="32DECB95"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63104678"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To identify the pipeline of future scope by project basic information such as project name, project description, timescales, </w:t>
            </w:r>
            <w:r w:rsidRPr="00B94445">
              <w:rPr>
                <w:rFonts w:ascii="Arial" w:hAnsi="Arial" w:cs="Arial"/>
                <w:sz w:val="22"/>
                <w:szCs w:val="22"/>
              </w:rPr>
              <w:lastRenderedPageBreak/>
              <w:t>resources of any associated ‘live’ projects in the P3M tool suite in the P3M system</w:t>
            </w:r>
          </w:p>
        </w:tc>
        <w:tc>
          <w:tcPr>
            <w:tcW w:w="3261" w:type="dxa"/>
            <w:tcBorders>
              <w:top w:val="single" w:sz="4" w:space="0" w:color="auto"/>
              <w:left w:val="single" w:sz="4" w:space="0" w:color="auto"/>
              <w:bottom w:val="single" w:sz="4" w:space="0" w:color="auto"/>
              <w:right w:val="single" w:sz="4" w:space="0" w:color="auto"/>
            </w:tcBorders>
            <w:hideMark/>
          </w:tcPr>
          <w:p w14:paraId="026C5173" w14:textId="77777777" w:rsidR="007632E8" w:rsidRPr="00B94445" w:rsidRDefault="007632E8" w:rsidP="004F498D">
            <w:pPr>
              <w:rPr>
                <w:rFonts w:ascii="Arial" w:hAnsi="Arial" w:cs="Arial"/>
                <w:sz w:val="22"/>
                <w:szCs w:val="22"/>
              </w:rPr>
            </w:pPr>
            <w:r w:rsidRPr="00B94445">
              <w:rPr>
                <w:rFonts w:ascii="Arial" w:hAnsi="Arial" w:cs="Arial"/>
                <w:sz w:val="22"/>
                <w:szCs w:val="22"/>
              </w:rPr>
              <w:lastRenderedPageBreak/>
              <w:t>So that I have visibility of the pipeline beyond the currently Approved project phase being executed</w:t>
            </w:r>
          </w:p>
        </w:tc>
        <w:tc>
          <w:tcPr>
            <w:tcW w:w="2409" w:type="dxa"/>
            <w:tcBorders>
              <w:top w:val="single" w:sz="4" w:space="0" w:color="auto"/>
              <w:left w:val="single" w:sz="4" w:space="0" w:color="auto"/>
              <w:bottom w:val="single" w:sz="4" w:space="0" w:color="auto"/>
              <w:right w:val="single" w:sz="4" w:space="0" w:color="auto"/>
            </w:tcBorders>
            <w:hideMark/>
          </w:tcPr>
          <w:p w14:paraId="107D52D1"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The project currently being </w:t>
            </w:r>
            <w:proofErr w:type="gramStart"/>
            <w:r w:rsidRPr="00B94445">
              <w:rPr>
                <w:rFonts w:ascii="Arial" w:hAnsi="Arial" w:cs="Arial"/>
                <w:sz w:val="22"/>
                <w:szCs w:val="22"/>
              </w:rPr>
              <w:t>executed</w:t>
            </w:r>
            <w:proofErr w:type="gramEnd"/>
            <w:r w:rsidRPr="00B94445">
              <w:rPr>
                <w:rFonts w:ascii="Arial" w:hAnsi="Arial" w:cs="Arial"/>
                <w:sz w:val="22"/>
                <w:szCs w:val="22"/>
              </w:rPr>
              <w:t xml:space="preserve"> and future phases can be associated/reported jointly if required</w:t>
            </w:r>
          </w:p>
        </w:tc>
      </w:tr>
      <w:tr w:rsidR="007632E8" w:rsidRPr="00B94445" w14:paraId="38875938" w14:textId="77777777" w:rsidTr="009F4E73">
        <w:tc>
          <w:tcPr>
            <w:tcW w:w="2830" w:type="dxa"/>
            <w:tcBorders>
              <w:top w:val="single" w:sz="4" w:space="0" w:color="auto"/>
              <w:left w:val="single" w:sz="4" w:space="0" w:color="auto"/>
              <w:bottom w:val="single" w:sz="4" w:space="0" w:color="auto"/>
              <w:right w:val="single" w:sz="4" w:space="0" w:color="auto"/>
            </w:tcBorders>
            <w:hideMark/>
          </w:tcPr>
          <w:p w14:paraId="2834F1B1" w14:textId="77777777" w:rsidR="007632E8" w:rsidRPr="00B94445" w:rsidRDefault="007632E8" w:rsidP="004F498D">
            <w:pPr>
              <w:rPr>
                <w:rFonts w:ascii="Arial" w:hAnsi="Arial" w:cs="Arial"/>
                <w:sz w:val="22"/>
                <w:szCs w:val="22"/>
              </w:rPr>
            </w:pPr>
            <w:r w:rsidRPr="00B94445">
              <w:rPr>
                <w:rFonts w:ascii="Arial" w:hAnsi="Arial" w:cs="Arial"/>
                <w:sz w:val="22"/>
                <w:szCs w:val="22"/>
              </w:rPr>
              <w:t>Capture basic KPI data</w:t>
            </w:r>
            <w:r w:rsidRPr="00B94445">
              <w:rPr>
                <w:rFonts w:ascii="Arial" w:hAnsi="Arial" w:cs="Arial"/>
                <w:sz w:val="22"/>
                <w:szCs w:val="22"/>
              </w:rPr>
              <w:footnoteReference w:id="8"/>
            </w:r>
            <w:r w:rsidRPr="00B94445">
              <w:rPr>
                <w:rFonts w:ascii="Arial" w:hAnsi="Arial" w:cs="Arial"/>
                <w:sz w:val="22"/>
                <w:szCs w:val="22"/>
              </w:rPr>
              <w:t xml:space="preserve"> for certain project such as </w:t>
            </w:r>
            <w:proofErr w:type="gramStart"/>
            <w:r w:rsidRPr="00B94445">
              <w:rPr>
                <w:rFonts w:ascii="Arial" w:hAnsi="Arial" w:cs="Arial"/>
                <w:sz w:val="22"/>
                <w:szCs w:val="22"/>
              </w:rPr>
              <w:t>in service</w:t>
            </w:r>
            <w:proofErr w:type="gramEnd"/>
            <w:r w:rsidRPr="00B94445">
              <w:rPr>
                <w:rFonts w:ascii="Arial" w:hAnsi="Arial" w:cs="Arial"/>
                <w:sz w:val="22"/>
                <w:szCs w:val="22"/>
              </w:rPr>
              <w:t xml:space="preserve"> support where EVM is not being performed</w:t>
            </w:r>
            <w:r w:rsidRPr="00B94445">
              <w:rPr>
                <w:rFonts w:ascii="Arial" w:hAnsi="Arial" w:cs="Arial"/>
                <w:sz w:val="22"/>
                <w:szCs w:val="22"/>
              </w:rPr>
              <w:tab/>
            </w:r>
          </w:p>
        </w:tc>
        <w:tc>
          <w:tcPr>
            <w:tcW w:w="3261" w:type="dxa"/>
            <w:tcBorders>
              <w:top w:val="single" w:sz="4" w:space="0" w:color="auto"/>
              <w:left w:val="single" w:sz="4" w:space="0" w:color="auto"/>
              <w:bottom w:val="single" w:sz="4" w:space="0" w:color="auto"/>
              <w:right w:val="single" w:sz="4" w:space="0" w:color="auto"/>
            </w:tcBorders>
            <w:hideMark/>
          </w:tcPr>
          <w:p w14:paraId="1228CF9F" w14:textId="77777777" w:rsidR="007632E8" w:rsidRPr="00B94445" w:rsidRDefault="007632E8" w:rsidP="004F498D">
            <w:pPr>
              <w:rPr>
                <w:rFonts w:ascii="Arial" w:hAnsi="Arial" w:cs="Arial"/>
                <w:sz w:val="22"/>
                <w:szCs w:val="22"/>
              </w:rPr>
            </w:pPr>
            <w:r w:rsidRPr="00B94445">
              <w:rPr>
                <w:rFonts w:ascii="Arial" w:hAnsi="Arial" w:cs="Arial"/>
                <w:sz w:val="22"/>
                <w:szCs w:val="22"/>
              </w:rPr>
              <w:t>Report performance monthly against them via a RAG assessment and produce a short monthly narrative</w:t>
            </w:r>
          </w:p>
        </w:tc>
        <w:tc>
          <w:tcPr>
            <w:tcW w:w="2409" w:type="dxa"/>
            <w:tcBorders>
              <w:top w:val="single" w:sz="4" w:space="0" w:color="auto"/>
              <w:left w:val="single" w:sz="4" w:space="0" w:color="auto"/>
              <w:bottom w:val="single" w:sz="4" w:space="0" w:color="auto"/>
              <w:right w:val="single" w:sz="4" w:space="0" w:color="auto"/>
            </w:tcBorders>
            <w:hideMark/>
          </w:tcPr>
          <w:p w14:paraId="42B1C2B4" w14:textId="77777777" w:rsidR="007632E8" w:rsidRPr="00B94445" w:rsidRDefault="007632E8" w:rsidP="004F498D">
            <w:pPr>
              <w:rPr>
                <w:rFonts w:ascii="Arial" w:hAnsi="Arial" w:cs="Arial"/>
                <w:sz w:val="22"/>
                <w:szCs w:val="22"/>
              </w:rPr>
            </w:pPr>
            <w:r w:rsidRPr="00B94445">
              <w:rPr>
                <w:rFonts w:ascii="Arial" w:hAnsi="Arial" w:cs="Arial"/>
                <w:sz w:val="22"/>
                <w:szCs w:val="22"/>
              </w:rPr>
              <w:t xml:space="preserve">KPI can be </w:t>
            </w:r>
            <w:proofErr w:type="gramStart"/>
            <w:r w:rsidRPr="00B94445">
              <w:rPr>
                <w:rFonts w:ascii="Arial" w:hAnsi="Arial" w:cs="Arial"/>
                <w:sz w:val="22"/>
                <w:szCs w:val="22"/>
              </w:rPr>
              <w:t>captured ,</w:t>
            </w:r>
            <w:proofErr w:type="gramEnd"/>
            <w:r w:rsidRPr="00B94445">
              <w:rPr>
                <w:rFonts w:ascii="Arial" w:hAnsi="Arial" w:cs="Arial"/>
                <w:sz w:val="22"/>
                <w:szCs w:val="22"/>
              </w:rPr>
              <w:t xml:space="preserve"> reported and history retained in the tool suite.</w:t>
            </w:r>
          </w:p>
        </w:tc>
      </w:tr>
    </w:tbl>
    <w:p w14:paraId="3B768D6A" w14:textId="77777777" w:rsidR="007632E8" w:rsidRPr="00B94445" w:rsidRDefault="007632E8" w:rsidP="004F498D">
      <w:pPr>
        <w:rPr>
          <w:rFonts w:ascii="Arial" w:hAnsi="Arial" w:cs="Arial"/>
        </w:rPr>
      </w:pPr>
    </w:p>
    <w:p w14:paraId="44407B90" w14:textId="77777777" w:rsidR="001D54BC" w:rsidRPr="00B94445" w:rsidRDefault="001D54BC" w:rsidP="004F498D">
      <w:pPr>
        <w:rPr>
          <w:rFonts w:ascii="Arial" w:hAnsi="Arial" w:cs="Arial"/>
        </w:rPr>
      </w:pPr>
    </w:p>
    <w:p w14:paraId="02B2B4B6" w14:textId="77777777" w:rsidR="001D54BC" w:rsidRPr="00B94445" w:rsidRDefault="001D54BC" w:rsidP="00BE37A1">
      <w:pPr>
        <w:pStyle w:val="Heading1"/>
      </w:pPr>
      <w:bookmarkStart w:id="47" w:name="_Toc34324009"/>
      <w:bookmarkStart w:id="48" w:name="_Toc36191253"/>
      <w:bookmarkStart w:id="49" w:name="_Toc50558265"/>
      <w:r w:rsidRPr="00B94445">
        <w:lastRenderedPageBreak/>
        <w:t>Annex B to Schedule 2 - Rate Cards</w:t>
      </w:r>
      <w:bookmarkEnd w:id="47"/>
      <w:bookmarkEnd w:id="48"/>
      <w:bookmarkEnd w:id="49"/>
      <w:r w:rsidRPr="00B94445">
        <w:t xml:space="preserve"> </w:t>
      </w:r>
    </w:p>
    <w:p w14:paraId="1CCB5009" w14:textId="77777777" w:rsidR="001D54BC" w:rsidRPr="00B94445" w:rsidRDefault="001D54BC" w:rsidP="004F498D">
      <w:pPr>
        <w:rPr>
          <w:rFonts w:ascii="Arial" w:hAnsi="Arial" w:cs="Arial"/>
        </w:rPr>
      </w:pPr>
    </w:p>
    <w:p w14:paraId="6BBE436D" w14:textId="77777777" w:rsidR="001D54BC" w:rsidRPr="00B94445" w:rsidRDefault="001D54BC" w:rsidP="004F498D">
      <w:pPr>
        <w:rPr>
          <w:rFonts w:ascii="Arial" w:hAnsi="Arial" w:cs="Arial"/>
        </w:rPr>
      </w:pPr>
    </w:p>
    <w:tbl>
      <w:tblPr>
        <w:tblStyle w:val="TableGrid"/>
        <w:tblW w:w="0" w:type="auto"/>
        <w:tblLook w:val="04A0" w:firstRow="1" w:lastRow="0" w:firstColumn="1" w:lastColumn="0" w:noHBand="0" w:noVBand="1"/>
      </w:tblPr>
      <w:tblGrid>
        <w:gridCol w:w="6799"/>
        <w:gridCol w:w="2217"/>
      </w:tblGrid>
      <w:tr w:rsidR="00341BEF" w:rsidRPr="00B94445" w14:paraId="25367DAC" w14:textId="77777777" w:rsidTr="009F4E73">
        <w:tc>
          <w:tcPr>
            <w:tcW w:w="6799" w:type="dxa"/>
          </w:tcPr>
          <w:p w14:paraId="7FE378C4" w14:textId="77777777" w:rsidR="00341BEF" w:rsidRPr="00B94445" w:rsidRDefault="00341BEF" w:rsidP="004F498D">
            <w:pPr>
              <w:rPr>
                <w:rFonts w:ascii="Arial" w:hAnsi="Arial" w:cs="Arial"/>
                <w:sz w:val="22"/>
                <w:szCs w:val="22"/>
              </w:rPr>
            </w:pPr>
            <w:r w:rsidRPr="00B94445">
              <w:rPr>
                <w:rFonts w:ascii="Arial" w:hAnsi="Arial" w:cs="Arial"/>
                <w:sz w:val="22"/>
                <w:szCs w:val="22"/>
              </w:rPr>
              <w:t>Level / Scope</w:t>
            </w:r>
          </w:p>
        </w:tc>
        <w:tc>
          <w:tcPr>
            <w:tcW w:w="2217" w:type="dxa"/>
          </w:tcPr>
          <w:p w14:paraId="549CFA2D" w14:textId="77777777" w:rsidR="00341BEF" w:rsidRPr="00B94445" w:rsidRDefault="00341BEF" w:rsidP="004F498D">
            <w:pPr>
              <w:rPr>
                <w:rFonts w:ascii="Arial" w:hAnsi="Arial" w:cs="Arial"/>
                <w:sz w:val="22"/>
                <w:szCs w:val="22"/>
              </w:rPr>
            </w:pPr>
            <w:r w:rsidRPr="00B94445">
              <w:rPr>
                <w:rFonts w:ascii="Arial" w:hAnsi="Arial" w:cs="Arial"/>
                <w:sz w:val="22"/>
                <w:szCs w:val="22"/>
              </w:rPr>
              <w:t>Firm Rate per Hour and Day*</w:t>
            </w:r>
          </w:p>
        </w:tc>
      </w:tr>
      <w:tr w:rsidR="00341BEF" w:rsidRPr="00B94445" w14:paraId="2B33771E" w14:textId="77777777" w:rsidTr="009F4E73">
        <w:tc>
          <w:tcPr>
            <w:tcW w:w="6799" w:type="dxa"/>
          </w:tcPr>
          <w:p w14:paraId="367FE37C"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1. Follow </w:t>
            </w:r>
          </w:p>
          <w:p w14:paraId="6346E822" w14:textId="77777777" w:rsidR="00341BEF" w:rsidRPr="00B94445" w:rsidRDefault="00341BEF" w:rsidP="004F498D">
            <w:pPr>
              <w:rPr>
                <w:rFonts w:ascii="Arial" w:hAnsi="Arial" w:cs="Arial"/>
                <w:sz w:val="22"/>
                <w:szCs w:val="22"/>
              </w:rPr>
            </w:pPr>
          </w:p>
        </w:tc>
        <w:tc>
          <w:tcPr>
            <w:tcW w:w="2217" w:type="dxa"/>
          </w:tcPr>
          <w:p w14:paraId="32444342" w14:textId="77777777" w:rsidR="00341BEF" w:rsidRPr="00B94445" w:rsidRDefault="00341BEF" w:rsidP="004F498D">
            <w:pPr>
              <w:rPr>
                <w:rFonts w:ascii="Arial" w:hAnsi="Arial" w:cs="Arial"/>
                <w:sz w:val="22"/>
                <w:szCs w:val="22"/>
              </w:rPr>
            </w:pPr>
            <w:r w:rsidRPr="00B94445">
              <w:rPr>
                <w:rFonts w:ascii="Arial" w:hAnsi="Arial" w:cs="Arial"/>
                <w:sz w:val="22"/>
                <w:szCs w:val="22"/>
              </w:rPr>
              <w:t>Hour £</w:t>
            </w:r>
          </w:p>
          <w:p w14:paraId="7FD50BD2" w14:textId="77777777" w:rsidR="00341BEF" w:rsidRPr="00B94445" w:rsidRDefault="00341BEF" w:rsidP="004F498D">
            <w:pPr>
              <w:rPr>
                <w:rFonts w:ascii="Arial" w:hAnsi="Arial" w:cs="Arial"/>
                <w:sz w:val="22"/>
                <w:szCs w:val="22"/>
              </w:rPr>
            </w:pPr>
            <w:proofErr w:type="gramStart"/>
            <w:r w:rsidRPr="00B94445">
              <w:rPr>
                <w:rFonts w:ascii="Arial" w:hAnsi="Arial" w:cs="Arial"/>
                <w:sz w:val="22"/>
                <w:szCs w:val="22"/>
              </w:rPr>
              <w:t>Day  £</w:t>
            </w:r>
            <w:proofErr w:type="gramEnd"/>
          </w:p>
        </w:tc>
      </w:tr>
      <w:tr w:rsidR="00341BEF" w:rsidRPr="00B94445" w14:paraId="5D3550A4" w14:textId="77777777" w:rsidTr="009F4E73">
        <w:tc>
          <w:tcPr>
            <w:tcW w:w="6799" w:type="dxa"/>
          </w:tcPr>
          <w:p w14:paraId="706D8F3D"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2. Assist </w:t>
            </w:r>
          </w:p>
          <w:p w14:paraId="361D1318" w14:textId="77777777" w:rsidR="00341BEF" w:rsidRPr="00B94445" w:rsidRDefault="00341BEF" w:rsidP="004F498D">
            <w:pPr>
              <w:rPr>
                <w:rFonts w:ascii="Arial" w:hAnsi="Arial" w:cs="Arial"/>
                <w:sz w:val="22"/>
                <w:szCs w:val="22"/>
              </w:rPr>
            </w:pPr>
          </w:p>
        </w:tc>
        <w:tc>
          <w:tcPr>
            <w:tcW w:w="2217" w:type="dxa"/>
          </w:tcPr>
          <w:p w14:paraId="147243FB" w14:textId="77777777" w:rsidR="00341BEF" w:rsidRPr="00B94445" w:rsidRDefault="00341BEF" w:rsidP="004F498D">
            <w:pPr>
              <w:rPr>
                <w:rFonts w:ascii="Arial" w:hAnsi="Arial" w:cs="Arial"/>
                <w:sz w:val="22"/>
                <w:szCs w:val="22"/>
              </w:rPr>
            </w:pPr>
            <w:r w:rsidRPr="00B94445">
              <w:rPr>
                <w:rFonts w:ascii="Arial" w:hAnsi="Arial" w:cs="Arial"/>
                <w:sz w:val="22"/>
                <w:szCs w:val="22"/>
              </w:rPr>
              <w:t>Hour £</w:t>
            </w:r>
          </w:p>
          <w:p w14:paraId="7EA6B9DD" w14:textId="77777777" w:rsidR="00341BEF" w:rsidRPr="00B94445" w:rsidRDefault="00341BEF" w:rsidP="004F498D">
            <w:pPr>
              <w:rPr>
                <w:rFonts w:ascii="Arial" w:hAnsi="Arial" w:cs="Arial"/>
                <w:sz w:val="22"/>
                <w:szCs w:val="22"/>
              </w:rPr>
            </w:pPr>
            <w:r w:rsidRPr="00B94445">
              <w:rPr>
                <w:rFonts w:ascii="Arial" w:hAnsi="Arial" w:cs="Arial"/>
                <w:sz w:val="22"/>
                <w:szCs w:val="22"/>
              </w:rPr>
              <w:t>Day £</w:t>
            </w:r>
          </w:p>
        </w:tc>
      </w:tr>
      <w:tr w:rsidR="00341BEF" w:rsidRPr="00B94445" w14:paraId="1472F4CE" w14:textId="77777777" w:rsidTr="009F4E73">
        <w:tc>
          <w:tcPr>
            <w:tcW w:w="6799" w:type="dxa"/>
          </w:tcPr>
          <w:p w14:paraId="61637912"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3. Apply </w:t>
            </w:r>
          </w:p>
          <w:p w14:paraId="40288B0B" w14:textId="77777777" w:rsidR="00341BEF" w:rsidRPr="00B94445" w:rsidRDefault="00341BEF" w:rsidP="004F498D">
            <w:pPr>
              <w:rPr>
                <w:rFonts w:ascii="Arial" w:hAnsi="Arial" w:cs="Arial"/>
                <w:sz w:val="22"/>
                <w:szCs w:val="22"/>
              </w:rPr>
            </w:pPr>
          </w:p>
        </w:tc>
        <w:tc>
          <w:tcPr>
            <w:tcW w:w="2217" w:type="dxa"/>
          </w:tcPr>
          <w:p w14:paraId="6E6B0739" w14:textId="77777777" w:rsidR="00341BEF" w:rsidRPr="00B94445" w:rsidRDefault="00341BEF" w:rsidP="004F498D">
            <w:pPr>
              <w:rPr>
                <w:rFonts w:ascii="Arial" w:hAnsi="Arial" w:cs="Arial"/>
                <w:sz w:val="22"/>
                <w:szCs w:val="22"/>
              </w:rPr>
            </w:pPr>
            <w:r w:rsidRPr="00B94445">
              <w:rPr>
                <w:rFonts w:ascii="Arial" w:hAnsi="Arial" w:cs="Arial"/>
                <w:sz w:val="22"/>
                <w:szCs w:val="22"/>
              </w:rPr>
              <w:t>Hour £</w:t>
            </w:r>
          </w:p>
          <w:p w14:paraId="1B011AEF" w14:textId="77777777" w:rsidR="00341BEF" w:rsidRPr="00B94445" w:rsidRDefault="00341BEF" w:rsidP="004F498D">
            <w:pPr>
              <w:rPr>
                <w:rFonts w:ascii="Arial" w:hAnsi="Arial" w:cs="Arial"/>
                <w:sz w:val="22"/>
                <w:szCs w:val="22"/>
              </w:rPr>
            </w:pPr>
            <w:proofErr w:type="gramStart"/>
            <w:r w:rsidRPr="00B94445">
              <w:rPr>
                <w:rFonts w:ascii="Arial" w:hAnsi="Arial" w:cs="Arial"/>
                <w:sz w:val="22"/>
                <w:szCs w:val="22"/>
              </w:rPr>
              <w:t>Day  £</w:t>
            </w:r>
            <w:proofErr w:type="gramEnd"/>
          </w:p>
        </w:tc>
      </w:tr>
      <w:tr w:rsidR="00341BEF" w:rsidRPr="00B94445" w14:paraId="06034C2A" w14:textId="77777777" w:rsidTr="009F4E73">
        <w:tc>
          <w:tcPr>
            <w:tcW w:w="6799" w:type="dxa"/>
          </w:tcPr>
          <w:p w14:paraId="19263C3C"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4. Enable </w:t>
            </w:r>
          </w:p>
          <w:p w14:paraId="6AE18284" w14:textId="77777777" w:rsidR="00341BEF" w:rsidRPr="00B94445" w:rsidRDefault="00341BEF" w:rsidP="004F498D">
            <w:pPr>
              <w:rPr>
                <w:rFonts w:ascii="Arial" w:hAnsi="Arial" w:cs="Arial"/>
                <w:sz w:val="22"/>
                <w:szCs w:val="22"/>
              </w:rPr>
            </w:pPr>
          </w:p>
        </w:tc>
        <w:tc>
          <w:tcPr>
            <w:tcW w:w="2217" w:type="dxa"/>
          </w:tcPr>
          <w:p w14:paraId="6858EF0C" w14:textId="77777777" w:rsidR="00341BEF" w:rsidRPr="00B94445" w:rsidRDefault="00341BEF" w:rsidP="004F498D">
            <w:pPr>
              <w:rPr>
                <w:rFonts w:ascii="Arial" w:hAnsi="Arial" w:cs="Arial"/>
                <w:sz w:val="22"/>
                <w:szCs w:val="22"/>
              </w:rPr>
            </w:pPr>
            <w:r w:rsidRPr="00B94445">
              <w:rPr>
                <w:rFonts w:ascii="Arial" w:hAnsi="Arial" w:cs="Arial"/>
                <w:sz w:val="22"/>
                <w:szCs w:val="22"/>
              </w:rPr>
              <w:t>Hour £</w:t>
            </w:r>
          </w:p>
          <w:p w14:paraId="36D78B2F" w14:textId="77777777" w:rsidR="00341BEF" w:rsidRPr="00B94445" w:rsidRDefault="00341BEF" w:rsidP="004F498D">
            <w:pPr>
              <w:rPr>
                <w:rFonts w:ascii="Arial" w:hAnsi="Arial" w:cs="Arial"/>
                <w:sz w:val="22"/>
                <w:szCs w:val="22"/>
              </w:rPr>
            </w:pPr>
            <w:proofErr w:type="gramStart"/>
            <w:r w:rsidRPr="00B94445">
              <w:rPr>
                <w:rFonts w:ascii="Arial" w:hAnsi="Arial" w:cs="Arial"/>
                <w:sz w:val="22"/>
                <w:szCs w:val="22"/>
              </w:rPr>
              <w:t>Day  £</w:t>
            </w:r>
            <w:proofErr w:type="gramEnd"/>
          </w:p>
        </w:tc>
      </w:tr>
      <w:tr w:rsidR="00341BEF" w:rsidRPr="00B94445" w14:paraId="184A734C" w14:textId="77777777" w:rsidTr="009F4E73">
        <w:tc>
          <w:tcPr>
            <w:tcW w:w="6799" w:type="dxa"/>
          </w:tcPr>
          <w:p w14:paraId="478DA2AD"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5. Ensure/Advise </w:t>
            </w:r>
          </w:p>
          <w:p w14:paraId="1FA6A243" w14:textId="77777777" w:rsidR="00341BEF" w:rsidRPr="00B94445" w:rsidRDefault="00341BEF" w:rsidP="004F498D">
            <w:pPr>
              <w:rPr>
                <w:rFonts w:ascii="Arial" w:hAnsi="Arial" w:cs="Arial"/>
                <w:sz w:val="22"/>
                <w:szCs w:val="22"/>
              </w:rPr>
            </w:pPr>
          </w:p>
        </w:tc>
        <w:tc>
          <w:tcPr>
            <w:tcW w:w="2217" w:type="dxa"/>
          </w:tcPr>
          <w:p w14:paraId="2AE188A9" w14:textId="77777777" w:rsidR="007250E6" w:rsidRDefault="00341BEF" w:rsidP="007250E6">
            <w:pPr>
              <w:rPr>
                <w:rFonts w:ascii="Arial" w:hAnsi="Arial" w:cs="Arial"/>
                <w:sz w:val="22"/>
                <w:szCs w:val="22"/>
              </w:rPr>
            </w:pPr>
            <w:r w:rsidRPr="00B94445">
              <w:rPr>
                <w:rFonts w:ascii="Arial" w:hAnsi="Arial" w:cs="Arial"/>
                <w:sz w:val="22"/>
                <w:szCs w:val="22"/>
              </w:rPr>
              <w:t>Hour £</w:t>
            </w:r>
          </w:p>
          <w:p w14:paraId="136156C5" w14:textId="2EC319D9" w:rsidR="00341BEF" w:rsidRPr="00B94445" w:rsidRDefault="00341BEF" w:rsidP="007250E6">
            <w:pPr>
              <w:rPr>
                <w:rFonts w:ascii="Arial" w:hAnsi="Arial" w:cs="Arial"/>
                <w:sz w:val="22"/>
                <w:szCs w:val="22"/>
              </w:rPr>
            </w:pPr>
            <w:proofErr w:type="gramStart"/>
            <w:r w:rsidRPr="00B94445">
              <w:rPr>
                <w:rFonts w:ascii="Arial" w:hAnsi="Arial" w:cs="Arial"/>
                <w:sz w:val="22"/>
                <w:szCs w:val="22"/>
              </w:rPr>
              <w:t>Day  £</w:t>
            </w:r>
            <w:proofErr w:type="gramEnd"/>
          </w:p>
        </w:tc>
      </w:tr>
      <w:tr w:rsidR="00341BEF" w:rsidRPr="00B94445" w14:paraId="087F96E9" w14:textId="77777777" w:rsidTr="009F4E73">
        <w:tc>
          <w:tcPr>
            <w:tcW w:w="6799" w:type="dxa"/>
          </w:tcPr>
          <w:p w14:paraId="7B35F922"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6. Initiate/Influence </w:t>
            </w:r>
          </w:p>
          <w:p w14:paraId="60A374FA" w14:textId="77777777" w:rsidR="00341BEF" w:rsidRPr="00B94445" w:rsidRDefault="00341BEF" w:rsidP="004F498D">
            <w:pPr>
              <w:rPr>
                <w:rFonts w:ascii="Arial" w:hAnsi="Arial" w:cs="Arial"/>
                <w:sz w:val="22"/>
                <w:szCs w:val="22"/>
              </w:rPr>
            </w:pPr>
          </w:p>
        </w:tc>
        <w:tc>
          <w:tcPr>
            <w:tcW w:w="2217" w:type="dxa"/>
          </w:tcPr>
          <w:p w14:paraId="5791A43B" w14:textId="09564ECB" w:rsidR="001D49B9" w:rsidRPr="00B94445" w:rsidRDefault="00341BEF" w:rsidP="004F498D">
            <w:pPr>
              <w:rPr>
                <w:rFonts w:ascii="Arial" w:hAnsi="Arial" w:cs="Arial"/>
                <w:sz w:val="22"/>
                <w:szCs w:val="22"/>
              </w:rPr>
            </w:pPr>
            <w:r w:rsidRPr="00B94445">
              <w:rPr>
                <w:rFonts w:ascii="Arial" w:hAnsi="Arial" w:cs="Arial"/>
                <w:sz w:val="22"/>
                <w:szCs w:val="22"/>
              </w:rPr>
              <w:t>Hour £</w:t>
            </w:r>
          </w:p>
          <w:p w14:paraId="0E7DBB1A" w14:textId="7FAF142C" w:rsidR="00341BEF" w:rsidRPr="00B94445" w:rsidRDefault="00341BEF" w:rsidP="004F498D">
            <w:pPr>
              <w:rPr>
                <w:rFonts w:ascii="Arial" w:hAnsi="Arial" w:cs="Arial"/>
                <w:sz w:val="22"/>
                <w:szCs w:val="22"/>
              </w:rPr>
            </w:pPr>
            <w:r w:rsidRPr="00B94445">
              <w:rPr>
                <w:rFonts w:ascii="Arial" w:hAnsi="Arial" w:cs="Arial"/>
                <w:sz w:val="22"/>
                <w:szCs w:val="22"/>
              </w:rPr>
              <w:t>Day £</w:t>
            </w:r>
          </w:p>
        </w:tc>
      </w:tr>
      <w:tr w:rsidR="00341BEF" w:rsidRPr="00B94445" w14:paraId="418A5FC7" w14:textId="77777777" w:rsidTr="009F4E73">
        <w:tc>
          <w:tcPr>
            <w:tcW w:w="6799" w:type="dxa"/>
          </w:tcPr>
          <w:p w14:paraId="21CD208B" w14:textId="77777777" w:rsidR="00341BEF" w:rsidRPr="00B94445" w:rsidRDefault="00341BEF" w:rsidP="004F498D">
            <w:pPr>
              <w:rPr>
                <w:rFonts w:ascii="Arial" w:hAnsi="Arial" w:cs="Arial"/>
                <w:sz w:val="22"/>
                <w:szCs w:val="22"/>
              </w:rPr>
            </w:pPr>
            <w:r w:rsidRPr="00B94445">
              <w:rPr>
                <w:rFonts w:ascii="Arial" w:hAnsi="Arial" w:cs="Arial"/>
                <w:sz w:val="22"/>
                <w:szCs w:val="22"/>
              </w:rPr>
              <w:t xml:space="preserve">7. Set Strategy/Inspire </w:t>
            </w:r>
          </w:p>
          <w:p w14:paraId="55663B4D" w14:textId="77777777" w:rsidR="00341BEF" w:rsidRPr="00B94445" w:rsidRDefault="00341BEF" w:rsidP="004F498D">
            <w:pPr>
              <w:rPr>
                <w:rFonts w:ascii="Arial" w:hAnsi="Arial" w:cs="Arial"/>
                <w:sz w:val="22"/>
                <w:szCs w:val="22"/>
              </w:rPr>
            </w:pPr>
          </w:p>
        </w:tc>
        <w:tc>
          <w:tcPr>
            <w:tcW w:w="2217" w:type="dxa"/>
          </w:tcPr>
          <w:p w14:paraId="4DFDEBC3" w14:textId="4F196FAD" w:rsidR="00341BEF" w:rsidRPr="00B94445" w:rsidRDefault="00341BEF" w:rsidP="004F498D">
            <w:pPr>
              <w:rPr>
                <w:rFonts w:ascii="Arial" w:hAnsi="Arial" w:cs="Arial"/>
                <w:sz w:val="22"/>
                <w:szCs w:val="22"/>
              </w:rPr>
            </w:pPr>
            <w:r w:rsidRPr="00B94445">
              <w:rPr>
                <w:rFonts w:ascii="Arial" w:hAnsi="Arial" w:cs="Arial"/>
                <w:sz w:val="22"/>
                <w:szCs w:val="22"/>
              </w:rPr>
              <w:t>Hour £</w:t>
            </w:r>
          </w:p>
          <w:p w14:paraId="214A7C2C" w14:textId="6E890FB7" w:rsidR="00341BEF" w:rsidRPr="00B94445" w:rsidRDefault="00341BEF" w:rsidP="004F498D">
            <w:pPr>
              <w:rPr>
                <w:rFonts w:ascii="Arial" w:hAnsi="Arial" w:cs="Arial"/>
                <w:sz w:val="22"/>
                <w:szCs w:val="22"/>
              </w:rPr>
            </w:pPr>
            <w:proofErr w:type="gramStart"/>
            <w:r w:rsidRPr="00B94445">
              <w:rPr>
                <w:rFonts w:ascii="Arial" w:hAnsi="Arial" w:cs="Arial"/>
                <w:sz w:val="22"/>
                <w:szCs w:val="22"/>
              </w:rPr>
              <w:t>Day  £</w:t>
            </w:r>
            <w:proofErr w:type="gramEnd"/>
          </w:p>
        </w:tc>
      </w:tr>
      <w:tr w:rsidR="00341BEF" w:rsidRPr="00B94445" w14:paraId="64F391FE" w14:textId="77777777" w:rsidTr="009F4E73">
        <w:tc>
          <w:tcPr>
            <w:tcW w:w="6799" w:type="dxa"/>
          </w:tcPr>
          <w:p w14:paraId="74892D2E" w14:textId="77777777" w:rsidR="00341BEF" w:rsidRPr="00B94445" w:rsidRDefault="00341BEF" w:rsidP="004F498D">
            <w:pPr>
              <w:rPr>
                <w:rFonts w:ascii="Arial" w:hAnsi="Arial" w:cs="Arial"/>
                <w:sz w:val="22"/>
                <w:szCs w:val="22"/>
              </w:rPr>
            </w:pPr>
            <w:r w:rsidRPr="00B94445">
              <w:rPr>
                <w:rFonts w:ascii="Arial" w:hAnsi="Arial" w:cs="Arial"/>
                <w:sz w:val="22"/>
                <w:szCs w:val="22"/>
              </w:rPr>
              <w:t>8. Maximum Travel and Subsistence per day **</w:t>
            </w:r>
          </w:p>
          <w:p w14:paraId="4D974063" w14:textId="77777777" w:rsidR="00341BEF" w:rsidRPr="00B94445" w:rsidRDefault="00341BEF" w:rsidP="004F498D">
            <w:pPr>
              <w:rPr>
                <w:rFonts w:ascii="Arial" w:hAnsi="Arial" w:cs="Arial"/>
                <w:sz w:val="22"/>
                <w:szCs w:val="22"/>
              </w:rPr>
            </w:pPr>
          </w:p>
        </w:tc>
        <w:tc>
          <w:tcPr>
            <w:tcW w:w="2217" w:type="dxa"/>
          </w:tcPr>
          <w:p w14:paraId="3E8DE76A" w14:textId="0237BF71" w:rsidR="00341BEF" w:rsidRPr="00B94445" w:rsidRDefault="00282509" w:rsidP="004F498D">
            <w:pPr>
              <w:rPr>
                <w:rFonts w:ascii="Arial" w:hAnsi="Arial" w:cs="Arial"/>
                <w:sz w:val="22"/>
                <w:szCs w:val="22"/>
              </w:rPr>
            </w:pPr>
            <w:r>
              <w:rPr>
                <w:rFonts w:ascii="Arial" w:hAnsi="Arial" w:cs="Arial"/>
                <w:sz w:val="22"/>
                <w:szCs w:val="22"/>
              </w:rPr>
              <w:t>£</w:t>
            </w:r>
          </w:p>
        </w:tc>
      </w:tr>
    </w:tbl>
    <w:p w14:paraId="7D2DA262" w14:textId="77777777" w:rsidR="001D54BC" w:rsidRPr="00B94445" w:rsidRDefault="001D54BC" w:rsidP="004F498D">
      <w:pPr>
        <w:rPr>
          <w:rFonts w:ascii="Arial" w:hAnsi="Arial" w:cs="Arial"/>
        </w:rPr>
      </w:pPr>
    </w:p>
    <w:p w14:paraId="641A5297" w14:textId="7B506203" w:rsidR="00341BEF" w:rsidRPr="00B94445" w:rsidRDefault="00341BEF" w:rsidP="004F498D">
      <w:pPr>
        <w:rPr>
          <w:rFonts w:ascii="Arial" w:hAnsi="Arial" w:cs="Arial"/>
        </w:rPr>
      </w:pPr>
      <w:r w:rsidRPr="00B94445">
        <w:rPr>
          <w:rFonts w:ascii="Arial" w:hAnsi="Arial" w:cs="Arial"/>
        </w:rPr>
        <w:t>**Travel and Subsistence (T&amp;S) – The day rates should not include T&amp;S. T&amp;S expenses will be based on a maximum day rate against a Limit of Liability.  All T&amp;S costs shall be on a reimbursement basis upon the Contractor providing valid receipts up to the limits specified in the Authority’s policy document “Ministry of Defence – Statement of Civilian Personnel Policy – Business Travel Guide V2.0-2019” (to be made available</w:t>
      </w:r>
      <w:r w:rsidR="000D3E9C" w:rsidRPr="00B94445">
        <w:rPr>
          <w:rFonts w:ascii="Arial" w:hAnsi="Arial" w:cs="Arial"/>
        </w:rPr>
        <w:t xml:space="preserve"> on request</w:t>
      </w:r>
      <w:r w:rsidRPr="00B94445">
        <w:rPr>
          <w:rFonts w:ascii="Arial" w:hAnsi="Arial" w:cs="Arial"/>
        </w:rPr>
        <w:t xml:space="preserve">). </w:t>
      </w:r>
    </w:p>
    <w:p w14:paraId="60DF46CA" w14:textId="55CD0DE4" w:rsidR="00341BEF" w:rsidRPr="00B94445" w:rsidRDefault="00341BEF" w:rsidP="004F498D">
      <w:pPr>
        <w:rPr>
          <w:rFonts w:ascii="Arial" w:hAnsi="Arial" w:cs="Arial"/>
        </w:rPr>
      </w:pPr>
      <w:r w:rsidRPr="00B94445">
        <w:rPr>
          <w:rFonts w:ascii="Arial" w:hAnsi="Arial" w:cs="Arial"/>
        </w:rPr>
        <w:t xml:space="preserve">*Personnel’s Working Day – expected to be 8 hours exclusive of travel and lunch.   Working Week – Monday to Friday excluding national holidays </w:t>
      </w:r>
    </w:p>
    <w:p w14:paraId="369AC6F6" w14:textId="20D7C4C6" w:rsidR="000D3E9C" w:rsidRPr="00B94445" w:rsidRDefault="000D3E9C" w:rsidP="004F498D">
      <w:pPr>
        <w:rPr>
          <w:rFonts w:ascii="Arial" w:hAnsi="Arial" w:cs="Arial"/>
        </w:rPr>
      </w:pPr>
      <w:r w:rsidRPr="00B94445">
        <w:rPr>
          <w:rFonts w:ascii="Arial" w:hAnsi="Arial" w:cs="Arial"/>
        </w:rPr>
        <w:t>Definitions of Level / Scope (for information purposes):</w:t>
      </w:r>
    </w:p>
    <w:tbl>
      <w:tblPr>
        <w:tblW w:w="0" w:type="auto"/>
        <w:tblCellMar>
          <w:left w:w="0" w:type="dxa"/>
          <w:right w:w="0" w:type="dxa"/>
        </w:tblCellMar>
        <w:tblLook w:val="04A0" w:firstRow="1" w:lastRow="0" w:firstColumn="1" w:lastColumn="0" w:noHBand="0" w:noVBand="1"/>
      </w:tblPr>
      <w:tblGrid>
        <w:gridCol w:w="1153"/>
        <w:gridCol w:w="1831"/>
        <w:gridCol w:w="2293"/>
        <w:gridCol w:w="1718"/>
        <w:gridCol w:w="2011"/>
      </w:tblGrid>
      <w:tr w:rsidR="005964CB" w:rsidRPr="00B94445" w14:paraId="7BDE9EC7" w14:textId="77777777" w:rsidTr="005964CB">
        <w:tc>
          <w:tcPr>
            <w:tcW w:w="1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110F73" w14:textId="77777777" w:rsidR="005964CB" w:rsidRPr="00B94445" w:rsidRDefault="005964CB" w:rsidP="004F498D">
            <w:pPr>
              <w:rPr>
                <w:rFonts w:ascii="Arial" w:hAnsi="Arial" w:cs="Arial"/>
              </w:rPr>
            </w:pPr>
            <w:r w:rsidRPr="00B94445">
              <w:rPr>
                <w:rFonts w:ascii="Arial" w:hAnsi="Arial" w:cs="Arial"/>
              </w:rPr>
              <w:t>Level</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8A8DB6" w14:textId="77777777" w:rsidR="005964CB" w:rsidRPr="00B94445" w:rsidRDefault="005964CB" w:rsidP="004F498D">
            <w:pPr>
              <w:rPr>
                <w:rFonts w:ascii="Arial" w:hAnsi="Arial" w:cs="Arial"/>
              </w:rPr>
            </w:pPr>
            <w:r w:rsidRPr="00B94445">
              <w:rPr>
                <w:rFonts w:ascii="Arial" w:hAnsi="Arial" w:cs="Arial"/>
              </w:rPr>
              <w:t>Autonomy</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6B5E47" w14:textId="77777777" w:rsidR="005964CB" w:rsidRPr="00B94445" w:rsidRDefault="005964CB" w:rsidP="004F498D">
            <w:pPr>
              <w:rPr>
                <w:rFonts w:ascii="Arial" w:hAnsi="Arial" w:cs="Arial"/>
              </w:rPr>
            </w:pPr>
            <w:r w:rsidRPr="00B94445">
              <w:rPr>
                <w:rFonts w:ascii="Arial" w:hAnsi="Arial" w:cs="Arial"/>
              </w:rPr>
              <w:t>Influence</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0C977E" w14:textId="77777777" w:rsidR="005964CB" w:rsidRPr="00B94445" w:rsidRDefault="005964CB" w:rsidP="004F498D">
            <w:pPr>
              <w:rPr>
                <w:rFonts w:ascii="Arial" w:hAnsi="Arial" w:cs="Arial"/>
              </w:rPr>
            </w:pPr>
            <w:r w:rsidRPr="00B94445">
              <w:rPr>
                <w:rFonts w:ascii="Arial" w:hAnsi="Arial" w:cs="Arial"/>
              </w:rPr>
              <w:t>Complexity</w:t>
            </w:r>
          </w:p>
        </w:tc>
        <w:tc>
          <w:tcPr>
            <w:tcW w:w="48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1CA47A" w14:textId="77777777" w:rsidR="005964CB" w:rsidRPr="00B94445" w:rsidRDefault="005964CB" w:rsidP="004F498D">
            <w:pPr>
              <w:rPr>
                <w:rFonts w:ascii="Arial" w:hAnsi="Arial" w:cs="Arial"/>
              </w:rPr>
            </w:pPr>
            <w:r w:rsidRPr="00B94445">
              <w:rPr>
                <w:rFonts w:ascii="Arial" w:hAnsi="Arial" w:cs="Arial"/>
              </w:rPr>
              <w:t>Business Skills</w:t>
            </w:r>
          </w:p>
        </w:tc>
      </w:tr>
      <w:tr w:rsidR="005964CB" w:rsidRPr="00B94445" w14:paraId="789D8B92"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7E3CEB" w14:textId="77777777" w:rsidR="005964CB" w:rsidRPr="00B94445" w:rsidRDefault="005964CB" w:rsidP="004F498D">
            <w:pPr>
              <w:rPr>
                <w:rFonts w:ascii="Arial" w:hAnsi="Arial" w:cs="Arial"/>
              </w:rPr>
            </w:pPr>
            <w:r w:rsidRPr="00B94445">
              <w:rPr>
                <w:rFonts w:ascii="Arial" w:hAnsi="Arial" w:cs="Arial"/>
              </w:rPr>
              <w:t>1 Follow</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3F3CA54" w14:textId="77777777" w:rsidR="005964CB" w:rsidRPr="00B94445" w:rsidRDefault="005964CB" w:rsidP="004F498D">
            <w:pPr>
              <w:rPr>
                <w:rFonts w:ascii="Arial" w:hAnsi="Arial" w:cs="Arial"/>
              </w:rPr>
            </w:pPr>
            <w:r w:rsidRPr="00B94445">
              <w:rPr>
                <w:rFonts w:ascii="Arial" w:hAnsi="Arial" w:cs="Arial"/>
              </w:rPr>
              <w:t>Works under close supervision. Uses little discretion. Is expected to seek guidance in expected situations.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4AA5D2E1" w14:textId="77777777" w:rsidR="005964CB" w:rsidRPr="00B94445" w:rsidRDefault="005964CB" w:rsidP="004F498D">
            <w:pPr>
              <w:rPr>
                <w:rFonts w:ascii="Arial" w:hAnsi="Arial" w:cs="Arial"/>
              </w:rPr>
            </w:pPr>
            <w:r w:rsidRPr="00B94445">
              <w:rPr>
                <w:rFonts w:ascii="Arial" w:hAnsi="Arial" w:cs="Arial"/>
              </w:rPr>
              <w:t>Interacts with immediate colleagues.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697DDD3" w14:textId="77777777" w:rsidR="005964CB" w:rsidRPr="00B94445" w:rsidRDefault="005964CB" w:rsidP="004F498D">
            <w:pPr>
              <w:rPr>
                <w:rFonts w:ascii="Arial" w:hAnsi="Arial" w:cs="Arial"/>
              </w:rPr>
            </w:pPr>
            <w:r w:rsidRPr="00B94445">
              <w:rPr>
                <w:rFonts w:ascii="Arial" w:hAnsi="Arial" w:cs="Arial"/>
              </w:rPr>
              <w:t>Performs routine activities in a structured environment. Requires assistance in resolving unexpected problems.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1B25CA8F" w14:textId="77777777" w:rsidR="005964CB" w:rsidRPr="00B94445" w:rsidRDefault="005964CB" w:rsidP="004F498D">
            <w:pPr>
              <w:rPr>
                <w:rFonts w:ascii="Arial" w:hAnsi="Arial" w:cs="Arial"/>
              </w:rPr>
            </w:pPr>
            <w:r w:rsidRPr="00B94445">
              <w:rPr>
                <w:rFonts w:ascii="Arial" w:hAnsi="Arial" w:cs="Arial"/>
              </w:rPr>
              <w:t xml:space="preserve">Uses basic information systems and technology functions, applications, and processes. Demonstrates an organised approach to work. Learns new skills and applies newly acquired knowledge. Has basic oral and written </w:t>
            </w:r>
            <w:r w:rsidRPr="00B94445">
              <w:rPr>
                <w:rFonts w:ascii="Arial" w:hAnsi="Arial" w:cs="Arial"/>
              </w:rPr>
              <w:lastRenderedPageBreak/>
              <w:t>communication skills.</w:t>
            </w:r>
          </w:p>
          <w:p w14:paraId="13D8A0CD" w14:textId="77777777" w:rsidR="005964CB" w:rsidRPr="00B94445" w:rsidRDefault="005964CB" w:rsidP="004F498D">
            <w:pPr>
              <w:rPr>
                <w:rFonts w:ascii="Arial" w:hAnsi="Arial" w:cs="Arial"/>
              </w:rPr>
            </w:pPr>
            <w:r w:rsidRPr="00B94445">
              <w:rPr>
                <w:rFonts w:ascii="Arial" w:hAnsi="Arial" w:cs="Arial"/>
              </w:rPr>
              <w:t>Contributes to identifying own development opportunities.</w:t>
            </w:r>
          </w:p>
        </w:tc>
      </w:tr>
      <w:tr w:rsidR="005964CB" w:rsidRPr="00B94445" w14:paraId="504063B1"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05B98" w14:textId="77777777" w:rsidR="005964CB" w:rsidRPr="00B94445" w:rsidRDefault="005964CB" w:rsidP="004F498D">
            <w:pPr>
              <w:rPr>
                <w:rFonts w:ascii="Arial" w:hAnsi="Arial" w:cs="Arial"/>
              </w:rPr>
            </w:pPr>
            <w:r w:rsidRPr="00B94445">
              <w:rPr>
                <w:rFonts w:ascii="Arial" w:hAnsi="Arial" w:cs="Arial"/>
              </w:rPr>
              <w:lastRenderedPageBreak/>
              <w:t>2 Assist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BC6C449" w14:textId="77777777" w:rsidR="005964CB" w:rsidRPr="00B94445" w:rsidRDefault="005964CB" w:rsidP="004F498D">
            <w:pPr>
              <w:rPr>
                <w:rFonts w:ascii="Arial" w:hAnsi="Arial" w:cs="Arial"/>
              </w:rPr>
            </w:pPr>
            <w:r w:rsidRPr="00B94445">
              <w:rPr>
                <w:rFonts w:ascii="Arial" w:hAnsi="Arial" w:cs="Arial"/>
              </w:rPr>
              <w:t>Works under routine supervision.</w:t>
            </w:r>
          </w:p>
          <w:p w14:paraId="73651E33" w14:textId="77777777" w:rsidR="005964CB" w:rsidRPr="00B94445" w:rsidRDefault="005964CB" w:rsidP="004F498D">
            <w:pPr>
              <w:rPr>
                <w:rFonts w:ascii="Arial" w:hAnsi="Arial" w:cs="Arial"/>
              </w:rPr>
            </w:pPr>
            <w:r w:rsidRPr="00B94445">
              <w:rPr>
                <w:rFonts w:ascii="Arial" w:hAnsi="Arial" w:cs="Arial"/>
              </w:rPr>
              <w:t>Uses minor discretion in resolving problems or enquiries. Works without frequent reference to others.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9448A22" w14:textId="77777777" w:rsidR="005964CB" w:rsidRPr="00B94445" w:rsidRDefault="005964CB" w:rsidP="004F498D">
            <w:pPr>
              <w:rPr>
                <w:rFonts w:ascii="Arial" w:hAnsi="Arial" w:cs="Arial"/>
              </w:rPr>
            </w:pPr>
            <w:r w:rsidRPr="00B94445">
              <w:rPr>
                <w:rFonts w:ascii="Arial" w:hAnsi="Arial" w:cs="Arial"/>
              </w:rPr>
              <w:t>Interacts with and may influence immediate colleagues. May have some external contact with Authority’s and Contractors. May have more influence in own domain.</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573FAB8" w14:textId="77777777" w:rsidR="005964CB" w:rsidRPr="00B94445" w:rsidRDefault="005964CB" w:rsidP="004F498D">
            <w:pPr>
              <w:rPr>
                <w:rFonts w:ascii="Arial" w:hAnsi="Arial" w:cs="Arial"/>
              </w:rPr>
            </w:pPr>
            <w:r w:rsidRPr="00B94445">
              <w:rPr>
                <w:rFonts w:ascii="Arial" w:hAnsi="Arial" w:cs="Arial"/>
              </w:rPr>
              <w:t>Performs a range of varied work activities in a variety of structured environments.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6D661971" w14:textId="77777777" w:rsidR="005964CB" w:rsidRPr="00B94445" w:rsidRDefault="005964CB" w:rsidP="004F498D">
            <w:pPr>
              <w:rPr>
                <w:rFonts w:ascii="Arial" w:hAnsi="Arial" w:cs="Arial"/>
              </w:rPr>
            </w:pPr>
            <w:r w:rsidRPr="00B94445">
              <w:rPr>
                <w:rFonts w:ascii="Arial" w:hAnsi="Arial" w:cs="Arial"/>
              </w:rPr>
              <w:t>Understands and uses appropriate methods, tools and applications.</w:t>
            </w:r>
          </w:p>
          <w:p w14:paraId="00EAF186" w14:textId="77777777" w:rsidR="005964CB" w:rsidRPr="00B94445" w:rsidRDefault="005964CB" w:rsidP="004F498D">
            <w:pPr>
              <w:rPr>
                <w:rFonts w:ascii="Arial" w:hAnsi="Arial" w:cs="Arial"/>
              </w:rPr>
            </w:pPr>
            <w:r w:rsidRPr="00B94445">
              <w:rPr>
                <w:rFonts w:ascii="Arial" w:hAnsi="Arial" w:cs="Arial"/>
              </w:rPr>
              <w:t>Demonstrates a rational and organised approach to work. Is aware of health and safety issues. Identifies and negotiates own development opportunities. Has sufficient communication skills for effective dialogue with colleagues. Is able to work in a team. Is able to plan, schedule and monitor own work within short time horizons. Absorbs technical information when it is presented systematically and applies it effectively.</w:t>
            </w:r>
          </w:p>
        </w:tc>
      </w:tr>
      <w:tr w:rsidR="005964CB" w:rsidRPr="00B94445" w14:paraId="0B0B46F4"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3D581D" w14:textId="77777777" w:rsidR="005964CB" w:rsidRPr="00B94445" w:rsidRDefault="005964CB" w:rsidP="004F498D">
            <w:pPr>
              <w:rPr>
                <w:rFonts w:ascii="Arial" w:hAnsi="Arial" w:cs="Arial"/>
              </w:rPr>
            </w:pPr>
            <w:r w:rsidRPr="00B94445">
              <w:rPr>
                <w:rFonts w:ascii="Arial" w:hAnsi="Arial" w:cs="Arial"/>
              </w:rPr>
              <w:t>3 Apply</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6A3B89" w14:textId="77777777" w:rsidR="005964CB" w:rsidRPr="00B94445" w:rsidRDefault="005964CB" w:rsidP="004F498D">
            <w:pPr>
              <w:rPr>
                <w:rFonts w:ascii="Arial" w:hAnsi="Arial" w:cs="Arial"/>
              </w:rPr>
            </w:pPr>
            <w:r w:rsidRPr="00B94445">
              <w:rPr>
                <w:rFonts w:ascii="Arial" w:hAnsi="Arial" w:cs="Arial"/>
              </w:rPr>
              <w:t xml:space="preserve">Works under general supervision. Uses discretion in identifying and resolving complex problems and assignments. Usually receives specific </w:t>
            </w:r>
            <w:r w:rsidRPr="00B94445">
              <w:rPr>
                <w:rFonts w:ascii="Arial" w:hAnsi="Arial" w:cs="Arial"/>
              </w:rPr>
              <w:lastRenderedPageBreak/>
              <w:t>instructions and has work reviewed at frequent milestones. Determines when issues should be escalated to a higher level.</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B7AB8EF" w14:textId="77777777" w:rsidR="005964CB" w:rsidRPr="00B94445" w:rsidRDefault="005964CB" w:rsidP="004F498D">
            <w:pPr>
              <w:rPr>
                <w:rFonts w:ascii="Arial" w:hAnsi="Arial" w:cs="Arial"/>
              </w:rPr>
            </w:pPr>
            <w:r w:rsidRPr="00B94445">
              <w:rPr>
                <w:rFonts w:ascii="Arial" w:hAnsi="Arial" w:cs="Arial"/>
              </w:rPr>
              <w:lastRenderedPageBreak/>
              <w:t>Interacts with and influences department/project team members.</w:t>
            </w:r>
          </w:p>
          <w:p w14:paraId="6E156B35" w14:textId="77777777" w:rsidR="005964CB" w:rsidRPr="00B94445" w:rsidRDefault="005964CB" w:rsidP="004F498D">
            <w:pPr>
              <w:rPr>
                <w:rFonts w:ascii="Arial" w:hAnsi="Arial" w:cs="Arial"/>
              </w:rPr>
            </w:pPr>
            <w:r w:rsidRPr="00B94445">
              <w:rPr>
                <w:rFonts w:ascii="Arial" w:hAnsi="Arial" w:cs="Arial"/>
              </w:rPr>
              <w:t xml:space="preserve">May have working level contact with Authority’s and Contractors. In predictable and structured areas may </w:t>
            </w:r>
            <w:r w:rsidRPr="00B94445">
              <w:rPr>
                <w:rFonts w:ascii="Arial" w:hAnsi="Arial" w:cs="Arial"/>
              </w:rPr>
              <w:lastRenderedPageBreak/>
              <w:t>supervise others. Makes decisions which may impact on the work assigned to individuals or phases of projects.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6BECDE9" w14:textId="77777777" w:rsidR="005964CB" w:rsidRPr="00B94445" w:rsidRDefault="005964CB" w:rsidP="004F498D">
            <w:pPr>
              <w:rPr>
                <w:rFonts w:ascii="Arial" w:hAnsi="Arial" w:cs="Arial"/>
              </w:rPr>
            </w:pPr>
            <w:r w:rsidRPr="00B94445">
              <w:rPr>
                <w:rFonts w:ascii="Arial" w:hAnsi="Arial" w:cs="Arial"/>
              </w:rPr>
              <w:lastRenderedPageBreak/>
              <w:t>Performs a broad range of work, sometimes complex and non-routine, in a variety of environments.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20EE2EA6" w14:textId="77777777" w:rsidR="005964CB" w:rsidRPr="00B94445" w:rsidRDefault="005964CB" w:rsidP="004F498D">
            <w:pPr>
              <w:rPr>
                <w:rFonts w:ascii="Arial" w:hAnsi="Arial" w:cs="Arial"/>
              </w:rPr>
            </w:pPr>
            <w:r w:rsidRPr="00B94445">
              <w:rPr>
                <w:rFonts w:ascii="Arial" w:hAnsi="Arial" w:cs="Arial"/>
              </w:rPr>
              <w:t>Understands and uses appropriate methods, tools and applications.</w:t>
            </w:r>
          </w:p>
          <w:p w14:paraId="6C806953" w14:textId="77777777" w:rsidR="005964CB" w:rsidRPr="00B94445" w:rsidRDefault="005964CB" w:rsidP="004F498D">
            <w:pPr>
              <w:rPr>
                <w:rFonts w:ascii="Arial" w:hAnsi="Arial" w:cs="Arial"/>
              </w:rPr>
            </w:pPr>
            <w:r w:rsidRPr="00B94445">
              <w:rPr>
                <w:rFonts w:ascii="Arial" w:hAnsi="Arial" w:cs="Arial"/>
              </w:rPr>
              <w:t xml:space="preserve">Demonstrates an analytical and systematic approach to problem solving. Takes the </w:t>
            </w:r>
            <w:r w:rsidRPr="00B94445">
              <w:rPr>
                <w:rFonts w:ascii="Arial" w:hAnsi="Arial" w:cs="Arial"/>
              </w:rPr>
              <w:lastRenderedPageBreak/>
              <w:t>initiative in identifying and negotiating appropriate development opportunities. Demonstrates effective communication skills. Contributes fully to the work of teams. Plans, schedules and monitors own work (and that of others where applicable) competently within limited deadlines and according to relevant legislation and procedures. Absorbs and applies technical information. Works to required standards. Understands and uses appropriate methods, tools and applications. Appreciates the wider field of information</w:t>
            </w:r>
          </w:p>
          <w:p w14:paraId="155578E3" w14:textId="77777777" w:rsidR="005964CB" w:rsidRPr="00B94445" w:rsidRDefault="005964CB" w:rsidP="004F498D">
            <w:pPr>
              <w:rPr>
                <w:rFonts w:ascii="Arial" w:hAnsi="Arial" w:cs="Arial"/>
              </w:rPr>
            </w:pPr>
            <w:r w:rsidRPr="00B94445">
              <w:rPr>
                <w:rFonts w:ascii="Arial" w:hAnsi="Arial" w:cs="Arial"/>
              </w:rPr>
              <w:t>systems, and how own role relates to other roles and to the business of the employer or client.</w:t>
            </w:r>
          </w:p>
        </w:tc>
      </w:tr>
      <w:tr w:rsidR="005964CB" w:rsidRPr="00B94445" w14:paraId="76750631"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DB1BE" w14:textId="77777777" w:rsidR="005964CB" w:rsidRPr="00B94445" w:rsidRDefault="005964CB" w:rsidP="004F498D">
            <w:pPr>
              <w:rPr>
                <w:rFonts w:ascii="Arial" w:hAnsi="Arial" w:cs="Arial"/>
              </w:rPr>
            </w:pPr>
            <w:r w:rsidRPr="00B94445">
              <w:rPr>
                <w:rFonts w:ascii="Arial" w:hAnsi="Arial" w:cs="Arial"/>
              </w:rPr>
              <w:lastRenderedPageBreak/>
              <w:t>4 Enable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4889B39" w14:textId="77777777" w:rsidR="005964CB" w:rsidRPr="00B94445" w:rsidRDefault="005964CB" w:rsidP="004F498D">
            <w:pPr>
              <w:rPr>
                <w:rFonts w:ascii="Arial" w:hAnsi="Arial" w:cs="Arial"/>
              </w:rPr>
            </w:pPr>
            <w:r w:rsidRPr="00B94445">
              <w:rPr>
                <w:rFonts w:ascii="Arial" w:hAnsi="Arial" w:cs="Arial"/>
              </w:rPr>
              <w:t>Works under general direction within a clear framework of accountability.</w:t>
            </w:r>
          </w:p>
          <w:p w14:paraId="07B77AFB" w14:textId="77777777" w:rsidR="005964CB" w:rsidRPr="00B94445" w:rsidRDefault="005964CB" w:rsidP="004F498D">
            <w:pPr>
              <w:rPr>
                <w:rFonts w:ascii="Arial" w:hAnsi="Arial" w:cs="Arial"/>
              </w:rPr>
            </w:pPr>
            <w:r w:rsidRPr="00B94445">
              <w:rPr>
                <w:rFonts w:ascii="Arial" w:hAnsi="Arial" w:cs="Arial"/>
              </w:rPr>
              <w:lastRenderedPageBreak/>
              <w:t>Exercises substantial personal responsibility and autonomy. Plans own work to meet given objectives and processes.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4F5952D" w14:textId="77777777" w:rsidR="005964CB" w:rsidRPr="00B94445" w:rsidRDefault="005964CB" w:rsidP="004F498D">
            <w:pPr>
              <w:rPr>
                <w:rFonts w:ascii="Arial" w:hAnsi="Arial" w:cs="Arial"/>
              </w:rPr>
            </w:pPr>
            <w:r w:rsidRPr="00B94445">
              <w:rPr>
                <w:rFonts w:ascii="Arial" w:hAnsi="Arial" w:cs="Arial"/>
              </w:rPr>
              <w:lastRenderedPageBreak/>
              <w:t xml:space="preserve">Influences team and specialist peers internally. Influences Authority’s at account level and Contractors. Has some responsibility </w:t>
            </w:r>
            <w:r w:rsidRPr="00B94445">
              <w:rPr>
                <w:rFonts w:ascii="Arial" w:hAnsi="Arial" w:cs="Arial"/>
              </w:rPr>
              <w:lastRenderedPageBreak/>
              <w:t xml:space="preserve">for the work of others and for the allocation of </w:t>
            </w:r>
            <w:proofErr w:type="gramStart"/>
            <w:r w:rsidRPr="00B94445">
              <w:rPr>
                <w:rFonts w:ascii="Arial" w:hAnsi="Arial" w:cs="Arial"/>
              </w:rPr>
              <w:t>resources.</w:t>
            </w:r>
            <w:proofErr w:type="gramEnd"/>
            <w:r w:rsidRPr="00B94445">
              <w:rPr>
                <w:rFonts w:ascii="Arial" w:hAnsi="Arial" w:cs="Arial"/>
              </w:rPr>
              <w:t xml:space="preserve"> Participates in external activities related to own specialism.</w:t>
            </w:r>
          </w:p>
          <w:p w14:paraId="7C689657" w14:textId="77777777" w:rsidR="005964CB" w:rsidRPr="00B94445" w:rsidRDefault="005964CB" w:rsidP="004F498D">
            <w:pPr>
              <w:rPr>
                <w:rFonts w:ascii="Arial" w:hAnsi="Arial" w:cs="Arial"/>
              </w:rPr>
            </w:pPr>
            <w:r w:rsidRPr="00B94445">
              <w:rPr>
                <w:rFonts w:ascii="Arial" w:hAnsi="Arial" w:cs="Arial"/>
              </w:rPr>
              <w:t>Makes decisions which influence the success of projects and team objectives.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35C943F" w14:textId="77777777" w:rsidR="005964CB" w:rsidRPr="00B94445" w:rsidRDefault="005964CB" w:rsidP="004F498D">
            <w:pPr>
              <w:rPr>
                <w:rFonts w:ascii="Arial" w:hAnsi="Arial" w:cs="Arial"/>
              </w:rPr>
            </w:pPr>
            <w:r w:rsidRPr="00B94445">
              <w:rPr>
                <w:rFonts w:ascii="Arial" w:hAnsi="Arial" w:cs="Arial"/>
              </w:rPr>
              <w:lastRenderedPageBreak/>
              <w:t xml:space="preserve">Performs a broad range of complex technical or professional work activities, </w:t>
            </w:r>
            <w:r w:rsidRPr="00B94445">
              <w:rPr>
                <w:rFonts w:ascii="Arial" w:hAnsi="Arial" w:cs="Arial"/>
              </w:rPr>
              <w:lastRenderedPageBreak/>
              <w:t>in a variety of contexts.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21B00C7B" w14:textId="77777777" w:rsidR="005964CB" w:rsidRPr="00B94445" w:rsidRDefault="005964CB" w:rsidP="004F498D">
            <w:pPr>
              <w:rPr>
                <w:rFonts w:ascii="Arial" w:hAnsi="Arial" w:cs="Arial"/>
              </w:rPr>
            </w:pPr>
            <w:r w:rsidRPr="00B94445">
              <w:rPr>
                <w:rFonts w:ascii="Arial" w:hAnsi="Arial" w:cs="Arial"/>
              </w:rPr>
              <w:lastRenderedPageBreak/>
              <w:t xml:space="preserve">Selects appropriately from applicable standards, methods, tools and applications. Demonstrates an </w:t>
            </w:r>
            <w:r w:rsidRPr="00B94445">
              <w:rPr>
                <w:rFonts w:ascii="Arial" w:hAnsi="Arial" w:cs="Arial"/>
              </w:rPr>
              <w:lastRenderedPageBreak/>
              <w:t xml:space="preserve">analytical and systematic approach to problem solving. Communicates fluently orally and in </w:t>
            </w:r>
            <w:proofErr w:type="gramStart"/>
            <w:r w:rsidRPr="00B94445">
              <w:rPr>
                <w:rFonts w:ascii="Arial" w:hAnsi="Arial" w:cs="Arial"/>
              </w:rPr>
              <w:t>writing, and</w:t>
            </w:r>
            <w:proofErr w:type="gramEnd"/>
            <w:r w:rsidRPr="00B94445">
              <w:rPr>
                <w:rFonts w:ascii="Arial" w:hAnsi="Arial" w:cs="Arial"/>
              </w:rPr>
              <w:t xml:space="preserve"> can present complex technical information to both technical and non-technical audiences. Facilitates collaboration between stakeholders who share common objectives.</w:t>
            </w:r>
          </w:p>
          <w:p w14:paraId="79DB8B1E" w14:textId="77777777" w:rsidR="005964CB" w:rsidRPr="00B94445" w:rsidRDefault="005964CB" w:rsidP="004F498D">
            <w:pPr>
              <w:rPr>
                <w:rFonts w:ascii="Arial" w:hAnsi="Arial" w:cs="Arial"/>
              </w:rPr>
            </w:pPr>
            <w:r w:rsidRPr="00B94445">
              <w:rPr>
                <w:rFonts w:ascii="Arial" w:hAnsi="Arial" w:cs="Arial"/>
              </w:rPr>
              <w:t xml:space="preserve">Plans, schedules and monitors work to meet time and quality targets and in accordance with relevant legislation and procedures. Rapidly absorbs new technical information and applies it effectively. Has a good appreciation of the wider field of information systems, their use in relevant employment areas and how they relate to the business activities of the employer or client. Maintains an awareness of developing technologies and their application and takes some responsibility for </w:t>
            </w:r>
            <w:r w:rsidRPr="00B94445">
              <w:rPr>
                <w:rFonts w:ascii="Arial" w:hAnsi="Arial" w:cs="Arial"/>
              </w:rPr>
              <w:lastRenderedPageBreak/>
              <w:t>personal development.</w:t>
            </w:r>
          </w:p>
        </w:tc>
      </w:tr>
      <w:tr w:rsidR="005964CB" w:rsidRPr="00B94445" w14:paraId="56BEAC11"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B6F3B" w14:textId="77777777" w:rsidR="005964CB" w:rsidRPr="00B94445" w:rsidRDefault="005964CB" w:rsidP="004F498D">
            <w:pPr>
              <w:rPr>
                <w:rFonts w:ascii="Arial" w:hAnsi="Arial" w:cs="Arial"/>
              </w:rPr>
            </w:pPr>
            <w:r w:rsidRPr="00B94445">
              <w:rPr>
                <w:rFonts w:ascii="Arial" w:hAnsi="Arial" w:cs="Arial"/>
              </w:rPr>
              <w:lastRenderedPageBreak/>
              <w:t>5 Ensure</w:t>
            </w:r>
          </w:p>
          <w:p w14:paraId="5466CD6D" w14:textId="77777777" w:rsidR="005964CB" w:rsidRPr="00B94445" w:rsidRDefault="005964CB" w:rsidP="004F498D">
            <w:pPr>
              <w:rPr>
                <w:rFonts w:ascii="Arial" w:hAnsi="Arial" w:cs="Arial"/>
              </w:rPr>
            </w:pPr>
            <w:r w:rsidRPr="00B94445">
              <w:rPr>
                <w:rFonts w:ascii="Arial" w:hAnsi="Arial" w:cs="Arial"/>
              </w:rPr>
              <w:t>/Advise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6E3A1C6" w14:textId="77777777" w:rsidR="005964CB" w:rsidRPr="00B94445" w:rsidRDefault="005964CB" w:rsidP="004F498D">
            <w:pPr>
              <w:rPr>
                <w:rFonts w:ascii="Arial" w:hAnsi="Arial" w:cs="Arial"/>
              </w:rPr>
            </w:pPr>
            <w:r w:rsidRPr="00B94445">
              <w:rPr>
                <w:rFonts w:ascii="Arial" w:hAnsi="Arial" w:cs="Arial"/>
              </w:rPr>
              <w:t>Works under broad direction. Is fully accountable for own technical work and/or project/ supervisory responsibilities. Receives assignments in the form of objectives.</w:t>
            </w:r>
          </w:p>
          <w:p w14:paraId="65C1E4DF" w14:textId="77777777" w:rsidR="005964CB" w:rsidRPr="00B94445" w:rsidRDefault="005964CB" w:rsidP="004F498D">
            <w:pPr>
              <w:rPr>
                <w:rFonts w:ascii="Arial" w:hAnsi="Arial" w:cs="Arial"/>
              </w:rPr>
            </w:pPr>
            <w:r w:rsidRPr="00B94445">
              <w:rPr>
                <w:rFonts w:ascii="Arial" w:hAnsi="Arial" w:cs="Arial"/>
              </w:rPr>
              <w:t>Establishes own milestones and team objectives, and delegates responsibilities. Work is often self-initiated.</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5A7624D7" w14:textId="77777777" w:rsidR="005964CB" w:rsidRPr="00B94445" w:rsidRDefault="005964CB" w:rsidP="004F498D">
            <w:pPr>
              <w:rPr>
                <w:rFonts w:ascii="Arial" w:hAnsi="Arial" w:cs="Arial"/>
              </w:rPr>
            </w:pPr>
            <w:r w:rsidRPr="00B94445">
              <w:rPr>
                <w:rFonts w:ascii="Arial" w:hAnsi="Arial" w:cs="Arial"/>
              </w:rPr>
              <w:t>Influences organisation, customers, contractors and peers within industry on the contribution of own specialism. Has significant responsibility for the work of others and for the allocation of resources. Makes decisions which impact on the success of assigned projects i.e. results, deadlines and budget. Develops business relationships with the Authority.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170202E" w14:textId="77777777" w:rsidR="005964CB" w:rsidRPr="00B94445" w:rsidRDefault="005964CB" w:rsidP="004F498D">
            <w:pPr>
              <w:rPr>
                <w:rFonts w:ascii="Arial" w:hAnsi="Arial" w:cs="Arial"/>
              </w:rPr>
            </w:pPr>
            <w:r w:rsidRPr="00B94445">
              <w:rPr>
                <w:rFonts w:ascii="Arial" w:hAnsi="Arial" w:cs="Arial"/>
              </w:rPr>
              <w:t>Performs a challenging range and variety of complex technical or professional work activities.</w:t>
            </w:r>
          </w:p>
          <w:p w14:paraId="458F308B" w14:textId="77777777" w:rsidR="005964CB" w:rsidRPr="00B94445" w:rsidRDefault="005964CB" w:rsidP="004F498D">
            <w:pPr>
              <w:rPr>
                <w:rFonts w:ascii="Arial" w:hAnsi="Arial" w:cs="Arial"/>
              </w:rPr>
            </w:pPr>
            <w:r w:rsidRPr="00B94445">
              <w:rPr>
                <w:rFonts w:ascii="Arial" w:hAnsi="Arial" w:cs="Arial"/>
              </w:rPr>
              <w:t>Undertakes work which requires the application of fundamental principles in a wide and often unpredictable range of contexts. Understands the relationship between own specialism and wider customer/ organisational requirements.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2146284E" w14:textId="77777777" w:rsidR="005964CB" w:rsidRPr="00B94445" w:rsidRDefault="005964CB" w:rsidP="004F498D">
            <w:pPr>
              <w:rPr>
                <w:rFonts w:ascii="Arial" w:hAnsi="Arial" w:cs="Arial"/>
              </w:rPr>
            </w:pPr>
            <w:r w:rsidRPr="00B94445">
              <w:rPr>
                <w:rFonts w:ascii="Arial" w:hAnsi="Arial" w:cs="Arial"/>
              </w:rPr>
              <w:t>Advises on the available standards, methods, tools and applications relevant to own specialism and can make correct choices from alternatives. Analyses, diagnoses, designs, plans, execute and evaluates work to time, cost and quality targets. Communicates effectively, formally and informally, with colleagues, subordinates and customers. Demonstrates leadership.</w:t>
            </w:r>
          </w:p>
          <w:p w14:paraId="1B84F52E" w14:textId="77777777" w:rsidR="005964CB" w:rsidRPr="00B94445" w:rsidRDefault="005964CB" w:rsidP="004F498D">
            <w:pPr>
              <w:rPr>
                <w:rFonts w:ascii="Arial" w:hAnsi="Arial" w:cs="Arial"/>
              </w:rPr>
            </w:pPr>
            <w:r w:rsidRPr="00B94445">
              <w:rPr>
                <w:rFonts w:ascii="Arial" w:hAnsi="Arial" w:cs="Arial"/>
              </w:rPr>
              <w:t xml:space="preserve">Facilitates collaboration between stakeholders who have diverse objectives. Understands the relevance of own area of responsibility/ specialism to the employing organisation. Takes customer requirements into account when making proposals. Takes initiative to keep skills up to date. Mentors more junior </w:t>
            </w:r>
            <w:r w:rsidRPr="00B94445">
              <w:rPr>
                <w:rFonts w:ascii="Arial" w:hAnsi="Arial" w:cs="Arial"/>
              </w:rPr>
              <w:lastRenderedPageBreak/>
              <w:t>colleagues. Maintains an awareness of developments in the industry. Analyses requirements and advises on scope and options for operational improvement. Demonstrates creativity and innovation in applying solutions for the benefit of the Authority.</w:t>
            </w:r>
          </w:p>
        </w:tc>
      </w:tr>
      <w:tr w:rsidR="005964CB" w:rsidRPr="00B94445" w14:paraId="7E33EE89"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BF784" w14:textId="77777777" w:rsidR="005964CB" w:rsidRPr="00B94445" w:rsidRDefault="005964CB" w:rsidP="004F498D">
            <w:pPr>
              <w:rPr>
                <w:rFonts w:ascii="Arial" w:hAnsi="Arial" w:cs="Arial"/>
              </w:rPr>
            </w:pPr>
            <w:r w:rsidRPr="00B94445">
              <w:rPr>
                <w:rFonts w:ascii="Arial" w:hAnsi="Arial" w:cs="Arial"/>
              </w:rPr>
              <w:lastRenderedPageBreak/>
              <w:t>6 Initiate/ Influence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0B38001" w14:textId="77777777" w:rsidR="005964CB" w:rsidRPr="00B94445" w:rsidRDefault="005964CB" w:rsidP="004F498D">
            <w:pPr>
              <w:rPr>
                <w:rFonts w:ascii="Arial" w:hAnsi="Arial" w:cs="Arial"/>
              </w:rPr>
            </w:pPr>
            <w:r w:rsidRPr="00B94445">
              <w:rPr>
                <w:rFonts w:ascii="Arial" w:hAnsi="Arial" w:cs="Arial"/>
              </w:rPr>
              <w:t>Has defined authority and responsibility for a significant area of work, including technical, financial and quality aspects. Establishes organisational objectives and delegates responsibilities. Is accountable for actions and decisions taken by self and subordinates.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142ACB6" w14:textId="77777777" w:rsidR="005964CB" w:rsidRPr="00B94445" w:rsidRDefault="005964CB" w:rsidP="004F498D">
            <w:pPr>
              <w:rPr>
                <w:rFonts w:ascii="Arial" w:hAnsi="Arial" w:cs="Arial"/>
              </w:rPr>
            </w:pPr>
            <w:r w:rsidRPr="00B94445">
              <w:rPr>
                <w:rFonts w:ascii="Arial" w:hAnsi="Arial" w:cs="Arial"/>
              </w:rPr>
              <w:t>Influences policy formation on the contribution of own specialism to business objectives. Influences a significant part of own organisation and influences the Authority/contractors and industry at senior management level. Makes decisions which impact the work of employing organisations, achievement of organisational objectives and financial performance.</w:t>
            </w:r>
          </w:p>
          <w:p w14:paraId="65E88FD1" w14:textId="77777777" w:rsidR="005964CB" w:rsidRPr="00B94445" w:rsidRDefault="005964CB" w:rsidP="004F498D">
            <w:pPr>
              <w:rPr>
                <w:rFonts w:ascii="Arial" w:hAnsi="Arial" w:cs="Arial"/>
              </w:rPr>
            </w:pPr>
            <w:r w:rsidRPr="00B94445">
              <w:rPr>
                <w:rFonts w:ascii="Arial" w:hAnsi="Arial" w:cs="Arial"/>
              </w:rPr>
              <w:t>Develops high-level relationships with the Authority, contractors and industry leaders.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5E22CA1" w14:textId="77777777" w:rsidR="005964CB" w:rsidRPr="00B94445" w:rsidRDefault="005964CB" w:rsidP="004F498D">
            <w:pPr>
              <w:rPr>
                <w:rFonts w:ascii="Arial" w:hAnsi="Arial" w:cs="Arial"/>
              </w:rPr>
            </w:pPr>
            <w:r w:rsidRPr="00B94445">
              <w:rPr>
                <w:rFonts w:ascii="Arial" w:hAnsi="Arial" w:cs="Arial"/>
              </w:rPr>
              <w:t>Performs highly complex work activities covering technical, financial and quality aspects. Contributes to the formulation of IT strategy. Creatively applies a wide range of technical and/or management principles.</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70D6DEF2" w14:textId="77777777" w:rsidR="005964CB" w:rsidRPr="00B94445" w:rsidRDefault="005964CB" w:rsidP="004F498D">
            <w:pPr>
              <w:rPr>
                <w:rFonts w:ascii="Arial" w:hAnsi="Arial" w:cs="Arial"/>
              </w:rPr>
            </w:pPr>
            <w:r w:rsidRPr="00B94445">
              <w:rPr>
                <w:rFonts w:ascii="Arial" w:hAnsi="Arial" w:cs="Arial"/>
              </w:rPr>
              <w:t xml:space="preserve">Absorbs complex technical information and communicates effectively at all levels to both technical and non-technical audiences. Assesses and evaluates risk. Understands the implications of new technologies. Demonstrates clear leadership and the ability to influence and persuade. Has a broad understanding of all aspects of IT and deep understanding of own specialism(s). Understands and communicates the role and impact of IT in the employing organisation and promotes </w:t>
            </w:r>
            <w:r w:rsidRPr="00B94445">
              <w:rPr>
                <w:rFonts w:ascii="Arial" w:hAnsi="Arial" w:cs="Arial"/>
              </w:rPr>
              <w:lastRenderedPageBreak/>
              <w:t>compliance with relevant legislation. Takes the initiative to keep both own and subordinates' skills up to date and to maintain an awareness of developments in the IT industry.</w:t>
            </w:r>
          </w:p>
        </w:tc>
      </w:tr>
      <w:tr w:rsidR="005964CB" w:rsidRPr="00B94445" w14:paraId="2C678BFE" w14:textId="77777777" w:rsidTr="005964CB">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2EB17" w14:textId="77777777" w:rsidR="005964CB" w:rsidRPr="00B94445" w:rsidRDefault="005964CB" w:rsidP="004F498D">
            <w:pPr>
              <w:rPr>
                <w:rFonts w:ascii="Arial" w:hAnsi="Arial" w:cs="Arial"/>
              </w:rPr>
            </w:pPr>
            <w:r w:rsidRPr="00B94445">
              <w:rPr>
                <w:rFonts w:ascii="Arial" w:hAnsi="Arial" w:cs="Arial"/>
              </w:rPr>
              <w:lastRenderedPageBreak/>
              <w:t>7 Set Strategy/ Inspire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D11ABCB" w14:textId="77777777" w:rsidR="005964CB" w:rsidRPr="00B94445" w:rsidRDefault="005964CB" w:rsidP="004F498D">
            <w:pPr>
              <w:rPr>
                <w:rFonts w:ascii="Arial" w:hAnsi="Arial" w:cs="Arial"/>
              </w:rPr>
            </w:pPr>
            <w:r w:rsidRPr="00B94445">
              <w:rPr>
                <w:rFonts w:ascii="Arial" w:hAnsi="Arial" w:cs="Arial"/>
              </w:rPr>
              <w:t>Has authority and responsibility for all aspects of a significant area of work, including policy formation and application. Is fully accountable for</w:t>
            </w:r>
          </w:p>
          <w:p w14:paraId="59F86DCD" w14:textId="77777777" w:rsidR="005964CB" w:rsidRPr="00B94445" w:rsidRDefault="005964CB" w:rsidP="004F498D">
            <w:pPr>
              <w:rPr>
                <w:rFonts w:ascii="Arial" w:hAnsi="Arial" w:cs="Arial"/>
              </w:rPr>
            </w:pPr>
            <w:r w:rsidRPr="00B94445">
              <w:rPr>
                <w:rFonts w:ascii="Arial" w:hAnsi="Arial" w:cs="Arial"/>
              </w:rPr>
              <w:t>actions taken and decisions made, both by self and subordinates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A993069" w14:textId="77777777" w:rsidR="005964CB" w:rsidRPr="00B94445" w:rsidRDefault="005964CB" w:rsidP="004F498D">
            <w:pPr>
              <w:rPr>
                <w:rFonts w:ascii="Arial" w:hAnsi="Arial" w:cs="Arial"/>
              </w:rPr>
            </w:pPr>
            <w:r w:rsidRPr="00B94445">
              <w:rPr>
                <w:rFonts w:ascii="Arial" w:hAnsi="Arial" w:cs="Arial"/>
              </w:rPr>
              <w:t>Makes decisions critical to organisational success. Influences developments within the IT industry at the highest levels. Advances the knowledge and/or exploitation of IT within one or more organisations. Develops long-term strategic relationships with customers and industry leaders.</w:t>
            </w:r>
          </w:p>
          <w:p w14:paraId="51E2E4F0" w14:textId="77777777" w:rsidR="005964CB" w:rsidRPr="00B94445" w:rsidRDefault="005964CB" w:rsidP="004F498D">
            <w:pPr>
              <w:rPr>
                <w:rFonts w:ascii="Arial" w:hAnsi="Arial" w:cs="Arial"/>
              </w:rPr>
            </w:pPr>
          </w:p>
          <w:p w14:paraId="0875BF41" w14:textId="77777777" w:rsidR="005964CB" w:rsidRPr="00B94445" w:rsidRDefault="005964CB" w:rsidP="004F498D">
            <w:pPr>
              <w:rPr>
                <w:rFonts w:ascii="Arial" w:hAnsi="Arial" w:cs="Arial"/>
              </w:rPr>
            </w:pPr>
            <w:r w:rsidRPr="00B94445">
              <w:rPr>
                <w:rFonts w:ascii="Arial" w:hAnsi="Arial" w:cs="Arial"/>
              </w:rPr>
              <w:t> </w:t>
            </w:r>
          </w:p>
          <w:p w14:paraId="2836E1F4" w14:textId="77777777" w:rsidR="005964CB" w:rsidRPr="00B94445" w:rsidRDefault="005964CB" w:rsidP="004F498D">
            <w:pPr>
              <w:rPr>
                <w:rFonts w:ascii="Arial" w:hAnsi="Arial" w:cs="Arial"/>
              </w:rPr>
            </w:pPr>
            <w:r w:rsidRPr="00B94445">
              <w:rPr>
                <w:rFonts w:ascii="Arial" w:hAnsi="Arial" w:cs="Arial"/>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C87101A" w14:textId="77777777" w:rsidR="005964CB" w:rsidRPr="00B94445" w:rsidRDefault="005964CB" w:rsidP="004F498D">
            <w:pPr>
              <w:rPr>
                <w:rFonts w:ascii="Arial" w:hAnsi="Arial" w:cs="Arial"/>
              </w:rPr>
            </w:pPr>
            <w:r w:rsidRPr="00B94445">
              <w:rPr>
                <w:rFonts w:ascii="Arial" w:hAnsi="Arial" w:cs="Arial"/>
              </w:rPr>
              <w:t>Leads on the formulation and application of strategy. Applies the highest level of management and leadership skills. Has a deep understanding of the IT industry and the implications of emerging technologies for the wider business environment</w:t>
            </w:r>
          </w:p>
        </w:tc>
        <w:tc>
          <w:tcPr>
            <w:tcW w:w="4882" w:type="dxa"/>
            <w:tcBorders>
              <w:top w:val="nil"/>
              <w:left w:val="nil"/>
              <w:bottom w:val="single" w:sz="8" w:space="0" w:color="auto"/>
              <w:right w:val="single" w:sz="8" w:space="0" w:color="auto"/>
            </w:tcBorders>
            <w:tcMar>
              <w:top w:w="0" w:type="dxa"/>
              <w:left w:w="108" w:type="dxa"/>
              <w:bottom w:w="0" w:type="dxa"/>
              <w:right w:w="108" w:type="dxa"/>
            </w:tcMar>
            <w:hideMark/>
          </w:tcPr>
          <w:p w14:paraId="448193B5" w14:textId="77777777" w:rsidR="005964CB" w:rsidRPr="00B94445" w:rsidRDefault="005964CB" w:rsidP="004F498D">
            <w:pPr>
              <w:rPr>
                <w:rFonts w:ascii="Arial" w:hAnsi="Arial" w:cs="Arial"/>
              </w:rPr>
            </w:pPr>
            <w:r w:rsidRPr="00B94445">
              <w:rPr>
                <w:rFonts w:ascii="Arial" w:hAnsi="Arial" w:cs="Arial"/>
              </w:rPr>
              <w:t>Has a full range of strategic management and leadership skills.</w:t>
            </w:r>
          </w:p>
          <w:p w14:paraId="3A0C4D90" w14:textId="77777777" w:rsidR="005964CB" w:rsidRPr="00B94445" w:rsidRDefault="005964CB" w:rsidP="004F498D">
            <w:pPr>
              <w:rPr>
                <w:rFonts w:ascii="Arial" w:hAnsi="Arial" w:cs="Arial"/>
              </w:rPr>
            </w:pPr>
            <w:r w:rsidRPr="00B94445">
              <w:rPr>
                <w:rFonts w:ascii="Arial" w:hAnsi="Arial" w:cs="Arial"/>
              </w:rPr>
              <w:t xml:space="preserve">Understands, explains and presents complex technical ideas to both technical and non-technical audiences at all levels up to the highest in a persuasive and convincing manner. Has a broad and deep IT knowledge coupled with equivalent knowledge of the activities of those businesses and other organisations that use and exploit </w:t>
            </w:r>
            <w:proofErr w:type="gramStart"/>
            <w:r w:rsidRPr="00B94445">
              <w:rPr>
                <w:rFonts w:ascii="Arial" w:hAnsi="Arial" w:cs="Arial"/>
              </w:rPr>
              <w:t>IT.</w:t>
            </w:r>
            <w:proofErr w:type="gramEnd"/>
          </w:p>
          <w:p w14:paraId="050859BE" w14:textId="77777777" w:rsidR="005964CB" w:rsidRPr="00B94445" w:rsidRDefault="005964CB" w:rsidP="004F498D">
            <w:pPr>
              <w:rPr>
                <w:rFonts w:ascii="Arial" w:hAnsi="Arial" w:cs="Arial"/>
              </w:rPr>
            </w:pPr>
            <w:r w:rsidRPr="00B94445">
              <w:rPr>
                <w:rFonts w:ascii="Arial" w:hAnsi="Arial" w:cs="Arial"/>
              </w:rPr>
              <w:t xml:space="preserve">Communicates the potential impact of emerging technologies on organisations and individuals and analyses the risks of using or not using such technologies. </w:t>
            </w:r>
            <w:r w:rsidRPr="00B94445">
              <w:rPr>
                <w:rFonts w:ascii="Arial" w:hAnsi="Arial" w:cs="Arial"/>
              </w:rPr>
              <w:lastRenderedPageBreak/>
              <w:t>Assesses the impact of legislation, and actively promotes compliance. Takes the initiative to keep both own and subordinates’ skills up to date and to maintain an awareness of developments in IT in own area(s) of expertise.</w:t>
            </w:r>
          </w:p>
        </w:tc>
      </w:tr>
    </w:tbl>
    <w:p w14:paraId="0552E3CF" w14:textId="77777777" w:rsidR="005964CB" w:rsidRPr="00B94445" w:rsidRDefault="005964CB" w:rsidP="004F498D">
      <w:pPr>
        <w:rPr>
          <w:rFonts w:ascii="Arial" w:hAnsi="Arial" w:cs="Arial"/>
        </w:rPr>
      </w:pPr>
    </w:p>
    <w:p w14:paraId="07A066A1" w14:textId="77751E44" w:rsidR="001D54BC" w:rsidRPr="00B94445" w:rsidRDefault="001D54BC" w:rsidP="004F498D">
      <w:pPr>
        <w:rPr>
          <w:rFonts w:ascii="Arial" w:hAnsi="Arial" w:cs="Arial"/>
        </w:rPr>
      </w:pPr>
    </w:p>
    <w:p w14:paraId="552ECA24" w14:textId="77777777" w:rsidR="000D3E9C" w:rsidRPr="00B94445" w:rsidRDefault="000D3E9C" w:rsidP="004F498D">
      <w:pPr>
        <w:rPr>
          <w:rFonts w:ascii="Arial" w:hAnsi="Arial" w:cs="Arial"/>
        </w:rPr>
      </w:pPr>
      <w:bookmarkStart w:id="50" w:name="_Toc36191254"/>
      <w:r w:rsidRPr="00B94445">
        <w:rPr>
          <w:rFonts w:ascii="Arial" w:hAnsi="Arial" w:cs="Arial"/>
        </w:rPr>
        <w:br w:type="page"/>
      </w:r>
    </w:p>
    <w:p w14:paraId="02C2B744" w14:textId="77777777" w:rsidR="00BE37A1" w:rsidRDefault="001D54BC" w:rsidP="00BE37A1">
      <w:pPr>
        <w:pStyle w:val="Heading1"/>
      </w:pPr>
      <w:bookmarkStart w:id="51" w:name="_Toc50558266"/>
      <w:r w:rsidRPr="00B94445">
        <w:lastRenderedPageBreak/>
        <w:t>Annex C to Schedule 2: Not Used</w:t>
      </w:r>
      <w:bookmarkStart w:id="52" w:name="_Toc36191255"/>
      <w:bookmarkEnd w:id="50"/>
      <w:bookmarkEnd w:id="51"/>
    </w:p>
    <w:p w14:paraId="47B48236" w14:textId="13BE334C" w:rsidR="00C0718B" w:rsidRPr="00B94445" w:rsidRDefault="00C0718B" w:rsidP="00BE37A1">
      <w:pPr>
        <w:pStyle w:val="Heading1"/>
      </w:pPr>
      <w:bookmarkStart w:id="53" w:name="_Toc50558267"/>
      <w:r w:rsidRPr="007250E6">
        <w:rPr>
          <w:highlight w:val="yellow"/>
        </w:rPr>
        <w:lastRenderedPageBreak/>
        <w:t>Annex D to Schedule 2 - Key Personnel</w:t>
      </w:r>
      <w:bookmarkEnd w:id="43"/>
      <w:bookmarkEnd w:id="52"/>
      <w:bookmarkEnd w:id="53"/>
      <w:r w:rsidRPr="00B94445">
        <w:t xml:space="preserve"> </w:t>
      </w:r>
    </w:p>
    <w:p w14:paraId="35F53A30" w14:textId="77777777" w:rsidR="00C0718B" w:rsidRPr="00B94445" w:rsidRDefault="00C0718B" w:rsidP="004F498D">
      <w:pPr>
        <w:rPr>
          <w:rFonts w:ascii="Arial" w:hAnsi="Arial" w:cs="Arial"/>
        </w:rPr>
      </w:pPr>
    </w:p>
    <w:tbl>
      <w:tblPr>
        <w:tblW w:w="9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2544"/>
        <w:gridCol w:w="2544"/>
        <w:gridCol w:w="2544"/>
      </w:tblGrid>
      <w:tr w:rsidR="00775705" w14:paraId="64185945" w14:textId="77777777" w:rsidTr="0000430A">
        <w:trPr>
          <w:trHeight w:val="262"/>
        </w:trPr>
        <w:tc>
          <w:tcPr>
            <w:tcW w:w="1965" w:type="dxa"/>
          </w:tcPr>
          <w:p w14:paraId="56E07FAA" w14:textId="77777777" w:rsidR="00775705" w:rsidRDefault="00775705" w:rsidP="00962297">
            <w:pPr>
              <w:pStyle w:val="Default"/>
              <w:rPr>
                <w:sz w:val="22"/>
                <w:szCs w:val="22"/>
              </w:rPr>
            </w:pPr>
            <w:r>
              <w:rPr>
                <w:sz w:val="22"/>
                <w:szCs w:val="22"/>
              </w:rPr>
              <w:t xml:space="preserve">Key Personnel </w:t>
            </w:r>
          </w:p>
        </w:tc>
        <w:tc>
          <w:tcPr>
            <w:tcW w:w="2544" w:type="dxa"/>
          </w:tcPr>
          <w:p w14:paraId="7D8E9012" w14:textId="77777777" w:rsidR="00775705" w:rsidRDefault="00775705" w:rsidP="00962297">
            <w:pPr>
              <w:pStyle w:val="Default"/>
              <w:rPr>
                <w:sz w:val="22"/>
                <w:szCs w:val="22"/>
              </w:rPr>
            </w:pPr>
            <w:r>
              <w:rPr>
                <w:sz w:val="22"/>
                <w:szCs w:val="22"/>
              </w:rPr>
              <w:t xml:space="preserve">Level/Scope </w:t>
            </w:r>
          </w:p>
        </w:tc>
        <w:tc>
          <w:tcPr>
            <w:tcW w:w="2544" w:type="dxa"/>
          </w:tcPr>
          <w:p w14:paraId="6139F148" w14:textId="77777777" w:rsidR="00775705" w:rsidRDefault="00775705" w:rsidP="00962297">
            <w:pPr>
              <w:pStyle w:val="Default"/>
              <w:rPr>
                <w:sz w:val="22"/>
                <w:szCs w:val="22"/>
              </w:rPr>
            </w:pPr>
            <w:r>
              <w:rPr>
                <w:sz w:val="22"/>
                <w:szCs w:val="22"/>
              </w:rPr>
              <w:t xml:space="preserve">Role </w:t>
            </w:r>
          </w:p>
        </w:tc>
        <w:tc>
          <w:tcPr>
            <w:tcW w:w="2544" w:type="dxa"/>
          </w:tcPr>
          <w:p w14:paraId="06EA42FB" w14:textId="77777777" w:rsidR="00775705" w:rsidRDefault="00775705" w:rsidP="00962297">
            <w:pPr>
              <w:pStyle w:val="Default"/>
              <w:rPr>
                <w:sz w:val="22"/>
                <w:szCs w:val="22"/>
              </w:rPr>
            </w:pPr>
            <w:r>
              <w:rPr>
                <w:sz w:val="22"/>
                <w:szCs w:val="22"/>
              </w:rPr>
              <w:t xml:space="preserve">Key Responsibilities </w:t>
            </w:r>
          </w:p>
        </w:tc>
      </w:tr>
      <w:tr w:rsidR="00775705" w14:paraId="657700DE" w14:textId="77777777" w:rsidTr="0000430A">
        <w:trPr>
          <w:trHeight w:val="713"/>
        </w:trPr>
        <w:tc>
          <w:tcPr>
            <w:tcW w:w="1965" w:type="dxa"/>
          </w:tcPr>
          <w:p w14:paraId="15258DDA"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David </w:t>
            </w:r>
            <w:proofErr w:type="spellStart"/>
            <w:r w:rsidRPr="001D49B9">
              <w:rPr>
                <w:color w:val="auto"/>
                <w:sz w:val="22"/>
                <w:szCs w:val="22"/>
                <w:highlight w:val="black"/>
              </w:rPr>
              <w:t>Hurren</w:t>
            </w:r>
            <w:proofErr w:type="spellEnd"/>
            <w:r w:rsidRPr="001D49B9">
              <w:rPr>
                <w:color w:val="auto"/>
                <w:sz w:val="22"/>
                <w:szCs w:val="22"/>
                <w:highlight w:val="black"/>
              </w:rPr>
              <w:t xml:space="preserve"> </w:t>
            </w:r>
          </w:p>
        </w:tc>
        <w:tc>
          <w:tcPr>
            <w:tcW w:w="2544" w:type="dxa"/>
          </w:tcPr>
          <w:p w14:paraId="5CBF993E"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7 </w:t>
            </w:r>
          </w:p>
        </w:tc>
        <w:tc>
          <w:tcPr>
            <w:tcW w:w="2544" w:type="dxa"/>
          </w:tcPr>
          <w:p w14:paraId="3D66D071"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Solution Architect </w:t>
            </w:r>
          </w:p>
          <w:p w14:paraId="2C574EA0"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Integration / Unifier Functional Lead </w:t>
            </w:r>
          </w:p>
        </w:tc>
        <w:tc>
          <w:tcPr>
            <w:tcW w:w="2544" w:type="dxa"/>
          </w:tcPr>
          <w:p w14:paraId="2C702638"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Responsible for designing, describing, and managing the solution engineering in relation to the specific business processes. The </w:t>
            </w:r>
            <w:proofErr w:type="spellStart"/>
            <w:r w:rsidRPr="001D49B9">
              <w:rPr>
                <w:color w:val="auto"/>
                <w:sz w:val="22"/>
                <w:szCs w:val="22"/>
                <w:highlight w:val="black"/>
              </w:rPr>
              <w:t>RPCuk</w:t>
            </w:r>
            <w:proofErr w:type="spellEnd"/>
            <w:r w:rsidRPr="001D49B9">
              <w:rPr>
                <w:color w:val="auto"/>
                <w:sz w:val="22"/>
                <w:szCs w:val="22"/>
                <w:highlight w:val="black"/>
              </w:rPr>
              <w:t xml:space="preserve"> Solution Architect will be leading the </w:t>
            </w:r>
            <w:proofErr w:type="spellStart"/>
            <w:r w:rsidRPr="001D49B9">
              <w:rPr>
                <w:color w:val="auto"/>
                <w:sz w:val="22"/>
                <w:szCs w:val="22"/>
                <w:highlight w:val="black"/>
              </w:rPr>
              <w:t>RPCuk</w:t>
            </w:r>
            <w:proofErr w:type="spellEnd"/>
            <w:r w:rsidRPr="001D49B9">
              <w:rPr>
                <w:color w:val="auto"/>
                <w:sz w:val="22"/>
                <w:szCs w:val="22"/>
                <w:highlight w:val="black"/>
              </w:rPr>
              <w:t xml:space="preserve"> Functional Team and is responsible for the overall technical vision. </w:t>
            </w:r>
          </w:p>
        </w:tc>
      </w:tr>
      <w:tr w:rsidR="00775705" w14:paraId="3C2549A5" w14:textId="77777777" w:rsidTr="0000430A">
        <w:trPr>
          <w:trHeight w:val="562"/>
        </w:trPr>
        <w:tc>
          <w:tcPr>
            <w:tcW w:w="1965" w:type="dxa"/>
          </w:tcPr>
          <w:p w14:paraId="21692C47"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John Lister </w:t>
            </w:r>
          </w:p>
        </w:tc>
        <w:tc>
          <w:tcPr>
            <w:tcW w:w="2544" w:type="dxa"/>
          </w:tcPr>
          <w:p w14:paraId="5AD45B49"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7 </w:t>
            </w:r>
          </w:p>
        </w:tc>
        <w:tc>
          <w:tcPr>
            <w:tcW w:w="2544" w:type="dxa"/>
          </w:tcPr>
          <w:p w14:paraId="1FBEE1E7"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Projects Director </w:t>
            </w:r>
          </w:p>
        </w:tc>
        <w:tc>
          <w:tcPr>
            <w:tcW w:w="2544" w:type="dxa"/>
          </w:tcPr>
          <w:p w14:paraId="78ED2159"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Responsible for the overall management of the team. Has accountability to the Authority and will be the </w:t>
            </w:r>
            <w:proofErr w:type="spellStart"/>
            <w:r w:rsidRPr="001D49B9">
              <w:rPr>
                <w:color w:val="auto"/>
                <w:sz w:val="22"/>
                <w:szCs w:val="22"/>
                <w:highlight w:val="black"/>
              </w:rPr>
              <w:t>RPCuk</w:t>
            </w:r>
            <w:proofErr w:type="spellEnd"/>
            <w:r w:rsidRPr="001D49B9">
              <w:rPr>
                <w:color w:val="auto"/>
                <w:sz w:val="22"/>
                <w:szCs w:val="22"/>
                <w:highlight w:val="black"/>
              </w:rPr>
              <w:t xml:space="preserve"> Liaison Officer and first point of contact for any points of resolution. </w:t>
            </w:r>
          </w:p>
        </w:tc>
      </w:tr>
      <w:tr w:rsidR="00775705" w14:paraId="13D41257" w14:textId="77777777" w:rsidTr="0000430A">
        <w:trPr>
          <w:trHeight w:val="563"/>
        </w:trPr>
        <w:tc>
          <w:tcPr>
            <w:tcW w:w="1965" w:type="dxa"/>
          </w:tcPr>
          <w:p w14:paraId="7D871195"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Raymond Poole </w:t>
            </w:r>
          </w:p>
        </w:tc>
        <w:tc>
          <w:tcPr>
            <w:tcW w:w="2544" w:type="dxa"/>
          </w:tcPr>
          <w:p w14:paraId="41BA8EBE"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6 </w:t>
            </w:r>
          </w:p>
        </w:tc>
        <w:tc>
          <w:tcPr>
            <w:tcW w:w="2544" w:type="dxa"/>
          </w:tcPr>
          <w:p w14:paraId="2D02F48E"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Project Manager </w:t>
            </w:r>
          </w:p>
        </w:tc>
        <w:tc>
          <w:tcPr>
            <w:tcW w:w="2544" w:type="dxa"/>
          </w:tcPr>
          <w:p w14:paraId="656CA3C8"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Responsible for managing the </w:t>
            </w:r>
            <w:proofErr w:type="spellStart"/>
            <w:r w:rsidRPr="001D49B9">
              <w:rPr>
                <w:color w:val="auto"/>
                <w:sz w:val="22"/>
                <w:szCs w:val="22"/>
                <w:highlight w:val="black"/>
              </w:rPr>
              <w:t>RPCuk</w:t>
            </w:r>
            <w:proofErr w:type="spellEnd"/>
            <w:r w:rsidRPr="001D49B9">
              <w:rPr>
                <w:color w:val="auto"/>
                <w:sz w:val="22"/>
                <w:szCs w:val="22"/>
                <w:highlight w:val="black"/>
              </w:rPr>
              <w:t xml:space="preserve"> team on a day-to-day basis, ensuring that planning, organising and allocating resources is accomplished effectively to execute the specific IT deliverables successfully. </w:t>
            </w:r>
          </w:p>
        </w:tc>
      </w:tr>
      <w:tr w:rsidR="009C5123" w14:paraId="0216DA8B" w14:textId="77777777" w:rsidTr="0000430A">
        <w:trPr>
          <w:trHeight w:val="862"/>
        </w:trPr>
        <w:tc>
          <w:tcPr>
            <w:tcW w:w="1965" w:type="dxa"/>
          </w:tcPr>
          <w:p w14:paraId="49D04F8C" w14:textId="77777777" w:rsidR="009C5123" w:rsidRPr="001D49B9" w:rsidRDefault="009C5123" w:rsidP="00962297">
            <w:pPr>
              <w:pStyle w:val="Default"/>
              <w:rPr>
                <w:color w:val="auto"/>
                <w:sz w:val="22"/>
                <w:szCs w:val="22"/>
                <w:highlight w:val="black"/>
              </w:rPr>
            </w:pPr>
            <w:r w:rsidRPr="001D49B9">
              <w:rPr>
                <w:color w:val="auto"/>
                <w:sz w:val="22"/>
                <w:szCs w:val="22"/>
                <w:highlight w:val="black"/>
              </w:rPr>
              <w:t xml:space="preserve">Peter Gable </w:t>
            </w:r>
          </w:p>
        </w:tc>
        <w:tc>
          <w:tcPr>
            <w:tcW w:w="2544" w:type="dxa"/>
          </w:tcPr>
          <w:p w14:paraId="578893B0" w14:textId="77777777" w:rsidR="009C5123" w:rsidRPr="001D49B9" w:rsidRDefault="009C5123" w:rsidP="00962297">
            <w:pPr>
              <w:pStyle w:val="Default"/>
              <w:rPr>
                <w:color w:val="auto"/>
                <w:sz w:val="22"/>
                <w:szCs w:val="22"/>
                <w:highlight w:val="black"/>
              </w:rPr>
            </w:pPr>
            <w:r w:rsidRPr="001D49B9">
              <w:rPr>
                <w:color w:val="auto"/>
                <w:sz w:val="22"/>
                <w:szCs w:val="22"/>
                <w:highlight w:val="black"/>
              </w:rPr>
              <w:t xml:space="preserve">6 </w:t>
            </w:r>
          </w:p>
        </w:tc>
        <w:tc>
          <w:tcPr>
            <w:tcW w:w="2544" w:type="dxa"/>
          </w:tcPr>
          <w:p w14:paraId="2D969B02" w14:textId="77777777" w:rsidR="009C5123" w:rsidRPr="001D49B9" w:rsidRDefault="009C5123" w:rsidP="00962297">
            <w:pPr>
              <w:pStyle w:val="Default"/>
              <w:rPr>
                <w:color w:val="auto"/>
                <w:sz w:val="22"/>
                <w:szCs w:val="22"/>
                <w:highlight w:val="black"/>
              </w:rPr>
            </w:pPr>
            <w:r w:rsidRPr="001D49B9">
              <w:rPr>
                <w:color w:val="auto"/>
                <w:sz w:val="22"/>
                <w:szCs w:val="22"/>
                <w:highlight w:val="black"/>
              </w:rPr>
              <w:t xml:space="preserve">P6 Functional Lead </w:t>
            </w:r>
          </w:p>
        </w:tc>
        <w:tc>
          <w:tcPr>
            <w:tcW w:w="2544" w:type="dxa"/>
            <w:vMerge w:val="restart"/>
          </w:tcPr>
          <w:p w14:paraId="05C56DED" w14:textId="77777777" w:rsidR="009C5123" w:rsidRPr="001D49B9" w:rsidRDefault="009C5123" w:rsidP="00962297">
            <w:pPr>
              <w:pStyle w:val="Default"/>
              <w:rPr>
                <w:color w:val="auto"/>
                <w:sz w:val="22"/>
                <w:szCs w:val="22"/>
                <w:highlight w:val="black"/>
              </w:rPr>
            </w:pPr>
            <w:r w:rsidRPr="001D49B9">
              <w:rPr>
                <w:color w:val="auto"/>
                <w:sz w:val="22"/>
                <w:szCs w:val="22"/>
                <w:highlight w:val="black"/>
              </w:rPr>
              <w:t xml:space="preserve">Multi-disciplined technical leads. Although they may each lead their team in one subject matter, they have the breadth and depth of experience to be able to provide an insight across all the different applications to ensure the requirements of the Authority can be assimilated across the wider Functional Consultants teams. </w:t>
            </w:r>
          </w:p>
        </w:tc>
      </w:tr>
      <w:tr w:rsidR="009C5123" w14:paraId="2FB72BAC" w14:textId="77777777" w:rsidTr="0000430A">
        <w:trPr>
          <w:trHeight w:val="862"/>
        </w:trPr>
        <w:tc>
          <w:tcPr>
            <w:tcW w:w="1965" w:type="dxa"/>
          </w:tcPr>
          <w:p w14:paraId="3B8346FF" w14:textId="1724B692" w:rsidR="009C5123" w:rsidRPr="001D49B9" w:rsidRDefault="009C5123" w:rsidP="00962297">
            <w:pPr>
              <w:pStyle w:val="Default"/>
              <w:rPr>
                <w:color w:val="auto"/>
                <w:sz w:val="22"/>
                <w:szCs w:val="22"/>
                <w:highlight w:val="black"/>
              </w:rPr>
            </w:pPr>
            <w:r w:rsidRPr="001D49B9">
              <w:rPr>
                <w:color w:val="auto"/>
                <w:sz w:val="22"/>
                <w:szCs w:val="22"/>
                <w:highlight w:val="black"/>
              </w:rPr>
              <w:t>Russel Dobson</w:t>
            </w:r>
          </w:p>
        </w:tc>
        <w:tc>
          <w:tcPr>
            <w:tcW w:w="2544" w:type="dxa"/>
          </w:tcPr>
          <w:p w14:paraId="36477B68" w14:textId="767CBD3A" w:rsidR="009C5123" w:rsidRPr="001D49B9" w:rsidRDefault="009C5123" w:rsidP="00962297">
            <w:pPr>
              <w:pStyle w:val="Default"/>
              <w:rPr>
                <w:color w:val="auto"/>
                <w:sz w:val="22"/>
                <w:szCs w:val="22"/>
                <w:highlight w:val="black"/>
              </w:rPr>
            </w:pPr>
            <w:r w:rsidRPr="001D49B9">
              <w:rPr>
                <w:color w:val="auto"/>
                <w:sz w:val="22"/>
                <w:szCs w:val="22"/>
                <w:highlight w:val="black"/>
              </w:rPr>
              <w:t>6</w:t>
            </w:r>
          </w:p>
        </w:tc>
        <w:tc>
          <w:tcPr>
            <w:tcW w:w="2544" w:type="dxa"/>
          </w:tcPr>
          <w:p w14:paraId="6F56054B" w14:textId="20BF23B6" w:rsidR="009C5123" w:rsidRPr="001D49B9" w:rsidRDefault="009C5123" w:rsidP="00962297">
            <w:pPr>
              <w:pStyle w:val="Default"/>
              <w:rPr>
                <w:color w:val="auto"/>
                <w:sz w:val="22"/>
                <w:szCs w:val="22"/>
                <w:highlight w:val="black"/>
              </w:rPr>
            </w:pPr>
            <w:r w:rsidRPr="001D49B9">
              <w:rPr>
                <w:color w:val="auto"/>
                <w:sz w:val="22"/>
                <w:szCs w:val="22"/>
                <w:highlight w:val="black"/>
              </w:rPr>
              <w:t>BI Publisher Lead</w:t>
            </w:r>
          </w:p>
        </w:tc>
        <w:tc>
          <w:tcPr>
            <w:tcW w:w="2544" w:type="dxa"/>
            <w:vMerge/>
          </w:tcPr>
          <w:p w14:paraId="5215F725" w14:textId="77777777" w:rsidR="009C5123" w:rsidRPr="001D49B9" w:rsidRDefault="009C5123" w:rsidP="00962297">
            <w:pPr>
              <w:pStyle w:val="Default"/>
              <w:rPr>
                <w:color w:val="auto"/>
                <w:sz w:val="22"/>
                <w:szCs w:val="22"/>
                <w:highlight w:val="black"/>
              </w:rPr>
            </w:pPr>
          </w:p>
        </w:tc>
      </w:tr>
      <w:tr w:rsidR="00775705" w14:paraId="1BE60646" w14:textId="77777777" w:rsidTr="0000430A">
        <w:trPr>
          <w:trHeight w:val="562"/>
        </w:trPr>
        <w:tc>
          <w:tcPr>
            <w:tcW w:w="1965" w:type="dxa"/>
          </w:tcPr>
          <w:p w14:paraId="0022C017"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lastRenderedPageBreak/>
              <w:t xml:space="preserve">Kristy Johnson </w:t>
            </w:r>
          </w:p>
        </w:tc>
        <w:tc>
          <w:tcPr>
            <w:tcW w:w="2544" w:type="dxa"/>
          </w:tcPr>
          <w:p w14:paraId="502FD964"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5 </w:t>
            </w:r>
          </w:p>
        </w:tc>
        <w:tc>
          <w:tcPr>
            <w:tcW w:w="2544" w:type="dxa"/>
          </w:tcPr>
          <w:p w14:paraId="56B3C385"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UAT Manager </w:t>
            </w:r>
          </w:p>
        </w:tc>
        <w:tc>
          <w:tcPr>
            <w:tcW w:w="2544" w:type="dxa"/>
          </w:tcPr>
          <w:p w14:paraId="4960A6A6" w14:textId="77777777" w:rsidR="00775705" w:rsidRPr="001D49B9" w:rsidRDefault="00775705" w:rsidP="00962297">
            <w:pPr>
              <w:pStyle w:val="Default"/>
              <w:rPr>
                <w:color w:val="auto"/>
                <w:sz w:val="22"/>
                <w:szCs w:val="22"/>
                <w:highlight w:val="black"/>
              </w:rPr>
            </w:pPr>
            <w:r w:rsidRPr="001D49B9">
              <w:rPr>
                <w:color w:val="auto"/>
                <w:sz w:val="22"/>
                <w:szCs w:val="22"/>
                <w:highlight w:val="black"/>
              </w:rPr>
              <w:t xml:space="preserve">Responsible for planning, managing and reporting on all aspects of User Acceptance Testing, coordinating all activities and dependencies of UAT to ensure the business owners’ successful acceptance of the delivery. </w:t>
            </w:r>
          </w:p>
        </w:tc>
      </w:tr>
    </w:tbl>
    <w:p w14:paraId="724B2417" w14:textId="0356364D" w:rsidR="00C0718B" w:rsidRPr="00B94445" w:rsidRDefault="00C0718B" w:rsidP="004F498D">
      <w:pPr>
        <w:rPr>
          <w:rFonts w:ascii="Arial" w:hAnsi="Arial" w:cs="Arial"/>
        </w:rPr>
      </w:pPr>
    </w:p>
    <w:p w14:paraId="1D6DD2E9" w14:textId="77777777" w:rsidR="00C0718B" w:rsidRPr="00B94445" w:rsidRDefault="00C0718B" w:rsidP="004F498D">
      <w:pPr>
        <w:rPr>
          <w:rFonts w:ascii="Arial" w:hAnsi="Arial" w:cs="Arial"/>
        </w:rPr>
      </w:pPr>
      <w:r w:rsidRPr="00B94445">
        <w:rPr>
          <w:rFonts w:ascii="Arial" w:hAnsi="Arial" w:cs="Arial"/>
        </w:rPr>
        <w:br w:type="page"/>
      </w:r>
    </w:p>
    <w:p w14:paraId="41C97C74" w14:textId="19165BEC" w:rsidR="00584FDC" w:rsidRPr="00B94445" w:rsidRDefault="00584FDC" w:rsidP="00BE37A1">
      <w:pPr>
        <w:pStyle w:val="Heading1"/>
      </w:pPr>
      <w:bookmarkStart w:id="54" w:name="_Toc34324012"/>
      <w:bookmarkStart w:id="55" w:name="_Toc36191256"/>
      <w:bookmarkStart w:id="56" w:name="_Toc50558268"/>
      <w:bookmarkStart w:id="57" w:name="_Toc501022446_10_11"/>
      <w:bookmarkStart w:id="58" w:name="_Hlk36132092"/>
      <w:r w:rsidRPr="00B94445">
        <w:lastRenderedPageBreak/>
        <w:t>Annex E to Schedule 2 – Government Furnished Assets</w:t>
      </w:r>
      <w:bookmarkEnd w:id="54"/>
      <w:bookmarkEnd w:id="55"/>
      <w:bookmarkEnd w:id="56"/>
      <w:r w:rsidRPr="00B94445">
        <w:t xml:space="preserve"> </w:t>
      </w:r>
      <w:bookmarkEnd w:id="57"/>
    </w:p>
    <w:p w14:paraId="69B8559D" w14:textId="77777777" w:rsidR="00584FDC" w:rsidRPr="00B94445" w:rsidRDefault="00584FDC" w:rsidP="004F498D">
      <w:pPr>
        <w:rPr>
          <w:rFonts w:ascii="Arial" w:hAnsi="Arial" w:cs="Arial"/>
        </w:rPr>
      </w:pPr>
      <w:r w:rsidRPr="00B94445">
        <w:rPr>
          <w:rFonts w:ascii="Arial" w:hAnsi="Arial" w:cs="Arial"/>
        </w:rPr>
        <w:t>  </w:t>
      </w:r>
    </w:p>
    <w:p w14:paraId="5BD77186" w14:textId="136CDBCB" w:rsidR="00584FDC" w:rsidRPr="00B94445" w:rsidRDefault="00584FDC" w:rsidP="004F498D">
      <w:pPr>
        <w:rPr>
          <w:rFonts w:ascii="Arial" w:hAnsi="Arial" w:cs="Arial"/>
        </w:rPr>
      </w:pPr>
    </w:p>
    <w:p w14:paraId="4A7F425B" w14:textId="77777777" w:rsidR="00584FDC" w:rsidRPr="00B94445" w:rsidRDefault="00584FDC" w:rsidP="004F498D">
      <w:pPr>
        <w:rPr>
          <w:rFonts w:ascii="Arial" w:hAnsi="Arial" w:cs="Arial"/>
        </w:rPr>
      </w:pP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
        <w:gridCol w:w="6239"/>
        <w:gridCol w:w="2230"/>
      </w:tblGrid>
      <w:tr w:rsidR="00584FDC" w:rsidRPr="00B94445" w14:paraId="7F0D1CE4" w14:textId="77777777" w:rsidTr="00846B25">
        <w:tc>
          <w:tcPr>
            <w:tcW w:w="573" w:type="dxa"/>
            <w:tcBorders>
              <w:top w:val="single" w:sz="6" w:space="0" w:color="auto"/>
              <w:left w:val="single" w:sz="6" w:space="0" w:color="auto"/>
              <w:bottom w:val="single" w:sz="6" w:space="0" w:color="auto"/>
              <w:right w:val="single" w:sz="6" w:space="0" w:color="auto"/>
            </w:tcBorders>
            <w:shd w:val="clear" w:color="auto" w:fill="D9D9D9"/>
            <w:hideMark/>
          </w:tcPr>
          <w:p w14:paraId="0F217C5F" w14:textId="77777777" w:rsidR="00584FDC" w:rsidRPr="00B94445" w:rsidRDefault="00584FDC" w:rsidP="004F498D">
            <w:pPr>
              <w:rPr>
                <w:rFonts w:ascii="Arial" w:hAnsi="Arial" w:cs="Arial"/>
              </w:rPr>
            </w:pPr>
            <w:r w:rsidRPr="00B94445">
              <w:rPr>
                <w:rFonts w:ascii="Arial" w:hAnsi="Arial" w:cs="Arial"/>
              </w:rPr>
              <w:t>ID </w:t>
            </w:r>
          </w:p>
        </w:tc>
        <w:tc>
          <w:tcPr>
            <w:tcW w:w="6239" w:type="dxa"/>
            <w:tcBorders>
              <w:top w:val="single" w:sz="6" w:space="0" w:color="auto"/>
              <w:left w:val="single" w:sz="6" w:space="0" w:color="auto"/>
              <w:bottom w:val="single" w:sz="6" w:space="0" w:color="auto"/>
              <w:right w:val="single" w:sz="6" w:space="0" w:color="auto"/>
            </w:tcBorders>
            <w:shd w:val="clear" w:color="auto" w:fill="D9D9D9"/>
            <w:hideMark/>
          </w:tcPr>
          <w:p w14:paraId="12ACFDCA" w14:textId="77777777" w:rsidR="00584FDC" w:rsidRPr="00B94445" w:rsidRDefault="00584FDC" w:rsidP="004F498D">
            <w:pPr>
              <w:rPr>
                <w:rFonts w:ascii="Arial" w:hAnsi="Arial" w:cs="Arial"/>
              </w:rPr>
            </w:pPr>
            <w:r w:rsidRPr="00B94445">
              <w:rPr>
                <w:rFonts w:ascii="Arial" w:hAnsi="Arial" w:cs="Arial"/>
              </w:rPr>
              <w:t>Development Environment </w:t>
            </w:r>
          </w:p>
        </w:tc>
        <w:tc>
          <w:tcPr>
            <w:tcW w:w="2230" w:type="dxa"/>
            <w:tcBorders>
              <w:top w:val="single" w:sz="6" w:space="0" w:color="auto"/>
              <w:left w:val="single" w:sz="6" w:space="0" w:color="auto"/>
              <w:bottom w:val="single" w:sz="6" w:space="0" w:color="auto"/>
              <w:right w:val="single" w:sz="6" w:space="0" w:color="auto"/>
            </w:tcBorders>
            <w:shd w:val="clear" w:color="auto" w:fill="D9D9D9"/>
          </w:tcPr>
          <w:p w14:paraId="1190E77B" w14:textId="77777777" w:rsidR="00584FDC" w:rsidRPr="00B94445" w:rsidRDefault="00584FDC" w:rsidP="004F498D">
            <w:pPr>
              <w:rPr>
                <w:rFonts w:ascii="Arial" w:hAnsi="Arial" w:cs="Arial"/>
              </w:rPr>
            </w:pPr>
            <w:r w:rsidRPr="00B94445">
              <w:rPr>
                <w:rFonts w:ascii="Arial" w:hAnsi="Arial" w:cs="Arial"/>
              </w:rPr>
              <w:t>Authority Owner</w:t>
            </w:r>
          </w:p>
        </w:tc>
      </w:tr>
      <w:tr w:rsidR="00584FDC" w:rsidRPr="00B94445" w14:paraId="1BD837A9" w14:textId="77777777" w:rsidTr="00846B25">
        <w:tc>
          <w:tcPr>
            <w:tcW w:w="573" w:type="dxa"/>
            <w:tcBorders>
              <w:top w:val="single" w:sz="6" w:space="0" w:color="auto"/>
              <w:left w:val="single" w:sz="6" w:space="0" w:color="auto"/>
              <w:bottom w:val="single" w:sz="6" w:space="0" w:color="auto"/>
              <w:right w:val="single" w:sz="6" w:space="0" w:color="auto"/>
            </w:tcBorders>
            <w:shd w:val="clear" w:color="auto" w:fill="D9D9D9"/>
            <w:hideMark/>
          </w:tcPr>
          <w:p w14:paraId="351A5469" w14:textId="50A11F7E" w:rsidR="00584FDC" w:rsidRPr="00B94445" w:rsidRDefault="009D6793" w:rsidP="004F498D">
            <w:pPr>
              <w:rPr>
                <w:rFonts w:ascii="Arial" w:hAnsi="Arial" w:cs="Arial"/>
              </w:rPr>
            </w:pPr>
            <w:r>
              <w:rPr>
                <w:rFonts w:ascii="Arial" w:hAnsi="Arial" w:cs="Arial"/>
              </w:rPr>
              <w:t>1</w:t>
            </w:r>
          </w:p>
        </w:tc>
        <w:tc>
          <w:tcPr>
            <w:tcW w:w="6239" w:type="dxa"/>
            <w:tcBorders>
              <w:top w:val="single" w:sz="6" w:space="0" w:color="auto"/>
              <w:left w:val="single" w:sz="6" w:space="0" w:color="auto"/>
              <w:bottom w:val="single" w:sz="6" w:space="0" w:color="auto"/>
              <w:right w:val="single" w:sz="6" w:space="0" w:color="auto"/>
            </w:tcBorders>
            <w:shd w:val="clear" w:color="auto" w:fill="D9D9D9"/>
            <w:hideMark/>
          </w:tcPr>
          <w:p w14:paraId="4E25041B" w14:textId="77777777" w:rsidR="00584FDC" w:rsidRPr="00B94445" w:rsidRDefault="00584FDC" w:rsidP="004F498D">
            <w:pPr>
              <w:rPr>
                <w:rFonts w:ascii="Arial" w:hAnsi="Arial" w:cs="Arial"/>
              </w:rPr>
            </w:pPr>
            <w:r w:rsidRPr="00B94445">
              <w:rPr>
                <w:rFonts w:ascii="Arial" w:hAnsi="Arial" w:cs="Arial"/>
              </w:rPr>
              <w:t xml:space="preserve">DE&amp;S P3M development environment </w:t>
            </w:r>
          </w:p>
        </w:tc>
        <w:tc>
          <w:tcPr>
            <w:tcW w:w="2230" w:type="dxa"/>
            <w:tcBorders>
              <w:top w:val="single" w:sz="6" w:space="0" w:color="auto"/>
              <w:left w:val="single" w:sz="6" w:space="0" w:color="auto"/>
              <w:bottom w:val="single" w:sz="6" w:space="0" w:color="auto"/>
              <w:right w:val="single" w:sz="6" w:space="0" w:color="auto"/>
            </w:tcBorders>
            <w:shd w:val="clear" w:color="auto" w:fill="D9D9D9"/>
          </w:tcPr>
          <w:p w14:paraId="7D1B4FFA" w14:textId="5041FBFD" w:rsidR="00584FDC" w:rsidRPr="00B94445" w:rsidRDefault="009D6793" w:rsidP="004F498D">
            <w:pPr>
              <w:rPr>
                <w:rFonts w:ascii="Arial" w:hAnsi="Arial" w:cs="Arial"/>
              </w:rPr>
            </w:pPr>
            <w:r>
              <w:rPr>
                <w:rFonts w:ascii="Arial" w:hAnsi="Arial" w:cs="Arial"/>
              </w:rPr>
              <w:t>Lisa Bishop</w:t>
            </w:r>
          </w:p>
        </w:tc>
      </w:tr>
      <w:tr w:rsidR="00584FDC" w:rsidRPr="00B94445" w14:paraId="621C74F4" w14:textId="77777777" w:rsidTr="00846B25">
        <w:tc>
          <w:tcPr>
            <w:tcW w:w="573" w:type="dxa"/>
            <w:tcBorders>
              <w:top w:val="single" w:sz="6" w:space="0" w:color="auto"/>
              <w:left w:val="single" w:sz="6" w:space="0" w:color="auto"/>
              <w:bottom w:val="single" w:sz="6" w:space="0" w:color="auto"/>
              <w:right w:val="single" w:sz="6" w:space="0" w:color="auto"/>
            </w:tcBorders>
            <w:shd w:val="clear" w:color="auto" w:fill="D9D9D9"/>
            <w:hideMark/>
          </w:tcPr>
          <w:p w14:paraId="50DC2263" w14:textId="0E6D033D" w:rsidR="00584FDC" w:rsidRPr="00B94445" w:rsidRDefault="009D6793" w:rsidP="004F498D">
            <w:pPr>
              <w:rPr>
                <w:rFonts w:ascii="Arial" w:hAnsi="Arial" w:cs="Arial"/>
              </w:rPr>
            </w:pPr>
            <w:r>
              <w:rPr>
                <w:rFonts w:ascii="Arial" w:hAnsi="Arial" w:cs="Arial"/>
              </w:rPr>
              <w:t>2</w:t>
            </w:r>
          </w:p>
        </w:tc>
        <w:tc>
          <w:tcPr>
            <w:tcW w:w="6239" w:type="dxa"/>
            <w:tcBorders>
              <w:top w:val="single" w:sz="6" w:space="0" w:color="auto"/>
              <w:left w:val="single" w:sz="6" w:space="0" w:color="auto"/>
              <w:bottom w:val="single" w:sz="6" w:space="0" w:color="auto"/>
              <w:right w:val="single" w:sz="6" w:space="0" w:color="auto"/>
            </w:tcBorders>
            <w:shd w:val="clear" w:color="auto" w:fill="D9D9D9"/>
          </w:tcPr>
          <w:p w14:paraId="2820218F" w14:textId="77777777" w:rsidR="00584FDC" w:rsidRPr="00B94445" w:rsidRDefault="00584FDC" w:rsidP="004F498D">
            <w:pPr>
              <w:rPr>
                <w:rFonts w:ascii="Arial" w:hAnsi="Arial" w:cs="Arial"/>
              </w:rPr>
            </w:pPr>
            <w:r w:rsidRPr="00B94445">
              <w:rPr>
                <w:rFonts w:ascii="Arial" w:hAnsi="Arial" w:cs="Arial"/>
              </w:rPr>
              <w:t xml:space="preserve">Representative </w:t>
            </w:r>
            <w:proofErr w:type="gramStart"/>
            <w:r w:rsidRPr="00B94445">
              <w:rPr>
                <w:rFonts w:ascii="Arial" w:hAnsi="Arial" w:cs="Arial"/>
              </w:rPr>
              <w:t>3 month</w:t>
            </w:r>
            <w:proofErr w:type="gramEnd"/>
            <w:r w:rsidRPr="00B94445">
              <w:rPr>
                <w:rFonts w:ascii="Arial" w:hAnsi="Arial" w:cs="Arial"/>
              </w:rPr>
              <w:t xml:space="preserve"> project data set of performance including schedule, </w:t>
            </w:r>
            <w:proofErr w:type="spellStart"/>
            <w:r w:rsidRPr="00B94445">
              <w:rPr>
                <w:rFonts w:ascii="Arial" w:hAnsi="Arial" w:cs="Arial"/>
              </w:rPr>
              <w:t>evm</w:t>
            </w:r>
            <w:proofErr w:type="spellEnd"/>
            <w:r w:rsidRPr="00B94445">
              <w:rPr>
                <w:rFonts w:ascii="Arial" w:hAnsi="Arial" w:cs="Arial"/>
              </w:rPr>
              <w:t>, cost and approval data for a 3 month period</w:t>
            </w:r>
          </w:p>
        </w:tc>
        <w:tc>
          <w:tcPr>
            <w:tcW w:w="2230" w:type="dxa"/>
            <w:tcBorders>
              <w:top w:val="single" w:sz="6" w:space="0" w:color="auto"/>
              <w:left w:val="single" w:sz="6" w:space="0" w:color="auto"/>
              <w:bottom w:val="single" w:sz="6" w:space="0" w:color="auto"/>
              <w:right w:val="single" w:sz="6" w:space="0" w:color="auto"/>
            </w:tcBorders>
            <w:shd w:val="clear" w:color="auto" w:fill="D9D9D9"/>
          </w:tcPr>
          <w:p w14:paraId="73B42C82" w14:textId="0721E4F9" w:rsidR="00584FDC" w:rsidRPr="00B94445" w:rsidRDefault="009D6793" w:rsidP="004F498D">
            <w:pPr>
              <w:rPr>
                <w:rFonts w:ascii="Arial" w:hAnsi="Arial" w:cs="Arial"/>
              </w:rPr>
            </w:pPr>
            <w:r>
              <w:rPr>
                <w:rFonts w:ascii="Arial" w:hAnsi="Arial" w:cs="Arial"/>
              </w:rPr>
              <w:t>Lisa Bishop</w:t>
            </w:r>
          </w:p>
        </w:tc>
      </w:tr>
    </w:tbl>
    <w:p w14:paraId="5C99E0A2" w14:textId="2EB8CEBE" w:rsidR="00584FDC" w:rsidRPr="00B94445" w:rsidRDefault="00584FDC" w:rsidP="004F498D">
      <w:pPr>
        <w:rPr>
          <w:rFonts w:ascii="Arial" w:hAnsi="Arial" w:cs="Arial"/>
        </w:rPr>
      </w:pPr>
    </w:p>
    <w:p w14:paraId="02E02A24" w14:textId="77777777" w:rsidR="00584FDC" w:rsidRPr="00B94445" w:rsidRDefault="00584FDC" w:rsidP="004F498D">
      <w:pPr>
        <w:rPr>
          <w:rFonts w:ascii="Arial" w:hAnsi="Arial" w:cs="Arial"/>
        </w:rPr>
      </w:pPr>
      <w:r w:rsidRPr="00B94445">
        <w:rPr>
          <w:rFonts w:ascii="Arial" w:hAnsi="Arial" w:cs="Arial"/>
        </w:rPr>
        <w:br w:type="page"/>
      </w:r>
    </w:p>
    <w:p w14:paraId="1AF44D43" w14:textId="77777777" w:rsidR="001D54BC" w:rsidRPr="00B94445" w:rsidRDefault="001D54BC" w:rsidP="00BE37A1">
      <w:pPr>
        <w:pStyle w:val="Heading1"/>
      </w:pPr>
      <w:bookmarkStart w:id="59" w:name="_Toc50558269"/>
      <w:r w:rsidRPr="00B94445">
        <w:lastRenderedPageBreak/>
        <w:t>Appendix to Annex E- DEFFORM 316</w:t>
      </w:r>
      <w:bookmarkEnd w:id="59"/>
    </w:p>
    <w:p w14:paraId="2944CD5F" w14:textId="77777777" w:rsidR="001D54BC" w:rsidRPr="00B94445" w:rsidRDefault="001D54BC" w:rsidP="004F498D">
      <w:pPr>
        <w:rPr>
          <w:rFonts w:ascii="Arial" w:hAnsi="Arial" w:cs="Arial"/>
        </w:rPr>
      </w:pPr>
      <w:r w:rsidRPr="00B94445">
        <w:rPr>
          <w:rFonts w:ascii="Arial" w:hAnsi="Arial" w:cs="Arial"/>
        </w:rPr>
        <w:t>(</w:t>
      </w:r>
      <w:proofErr w:type="spellStart"/>
      <w:r w:rsidRPr="00B94445">
        <w:rPr>
          <w:rFonts w:ascii="Arial" w:hAnsi="Arial" w:cs="Arial"/>
        </w:rPr>
        <w:t>Edn</w:t>
      </w:r>
      <w:proofErr w:type="spellEnd"/>
      <w:r w:rsidRPr="00B94445">
        <w:rPr>
          <w:rFonts w:ascii="Arial" w:hAnsi="Arial" w:cs="Arial"/>
        </w:rPr>
        <w:t xml:space="preserve"> 5/98)</w:t>
      </w:r>
    </w:p>
    <w:p w14:paraId="4F877AAB" w14:textId="77777777" w:rsidR="001D54BC" w:rsidRPr="00B94445" w:rsidRDefault="001D54BC" w:rsidP="004F498D">
      <w:pPr>
        <w:rPr>
          <w:rFonts w:ascii="Arial" w:hAnsi="Arial" w:cs="Arial"/>
        </w:rPr>
      </w:pPr>
      <w:r w:rsidRPr="00B94445">
        <w:rPr>
          <w:rFonts w:ascii="Arial" w:hAnsi="Arial" w:cs="Arial"/>
        </w:rPr>
        <w:t>Ministry of Defence</w:t>
      </w:r>
    </w:p>
    <w:p w14:paraId="1B79E510" w14:textId="05D68965" w:rsidR="001D54BC" w:rsidRPr="00B94445" w:rsidRDefault="001D54BC" w:rsidP="004F498D">
      <w:pPr>
        <w:rPr>
          <w:rFonts w:ascii="Arial" w:hAnsi="Arial" w:cs="Arial"/>
        </w:rPr>
      </w:pPr>
      <w:r w:rsidRPr="00B94445">
        <w:rPr>
          <w:rFonts w:ascii="Arial" w:hAnsi="Arial" w:cs="Arial"/>
        </w:rPr>
        <w:t>GOVERNMENT FURNISHED INFORMATION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4260"/>
      </w:tblGrid>
      <w:tr w:rsidR="004C1A88" w:rsidRPr="00B94445" w14:paraId="4C9C61B4" w14:textId="77777777" w:rsidTr="009555C6">
        <w:tc>
          <w:tcPr>
            <w:tcW w:w="2130" w:type="dxa"/>
          </w:tcPr>
          <w:bookmarkEnd w:id="58"/>
          <w:p w14:paraId="282940E9" w14:textId="77777777" w:rsidR="004C1A88" w:rsidRPr="00B94445" w:rsidRDefault="004C1A88" w:rsidP="004F498D">
            <w:pPr>
              <w:rPr>
                <w:rFonts w:ascii="Arial" w:hAnsi="Arial" w:cs="Arial"/>
              </w:rPr>
            </w:pPr>
            <w:r w:rsidRPr="00B94445">
              <w:rPr>
                <w:rFonts w:ascii="Arial" w:hAnsi="Arial" w:cs="Arial"/>
              </w:rPr>
              <w:t>1.  ITT/Contract Number</w:t>
            </w:r>
          </w:p>
          <w:p w14:paraId="51ABE59D" w14:textId="6B2B04A2" w:rsidR="004C1A88" w:rsidRPr="00B94445" w:rsidRDefault="00831EE8" w:rsidP="004F498D">
            <w:pPr>
              <w:rPr>
                <w:rFonts w:ascii="Arial" w:hAnsi="Arial" w:cs="Arial"/>
              </w:rPr>
            </w:pPr>
            <w:r w:rsidRPr="00B94445">
              <w:rPr>
                <w:rFonts w:ascii="Arial" w:hAnsi="Arial" w:cs="Arial"/>
              </w:rPr>
              <w:t xml:space="preserve">700231493 </w:t>
            </w:r>
            <w:r w:rsidR="00EA6862" w:rsidRPr="00B94445">
              <w:rPr>
                <w:rFonts w:ascii="Arial" w:hAnsi="Arial" w:cs="Arial"/>
              </w:rPr>
              <w:t xml:space="preserve">- </w:t>
            </w:r>
          </w:p>
          <w:p w14:paraId="4A949000" w14:textId="77777777" w:rsidR="004C1A88" w:rsidRPr="00B94445" w:rsidRDefault="004C1A88" w:rsidP="004F498D">
            <w:pPr>
              <w:rPr>
                <w:rFonts w:ascii="Arial" w:hAnsi="Arial" w:cs="Arial"/>
              </w:rPr>
            </w:pPr>
            <w:r w:rsidRPr="00B94445">
              <w:rPr>
                <w:rFonts w:ascii="Arial" w:hAnsi="Arial" w:cs="Arial"/>
              </w:rPr>
              <w:t>CCDT/583</w:t>
            </w:r>
          </w:p>
        </w:tc>
        <w:tc>
          <w:tcPr>
            <w:tcW w:w="2130" w:type="dxa"/>
          </w:tcPr>
          <w:p w14:paraId="40653348" w14:textId="77777777" w:rsidR="004C1A88" w:rsidRPr="00B94445" w:rsidRDefault="004C1A88" w:rsidP="004F498D">
            <w:pPr>
              <w:rPr>
                <w:rFonts w:ascii="Arial" w:hAnsi="Arial" w:cs="Arial"/>
              </w:rPr>
            </w:pPr>
            <w:r w:rsidRPr="00B94445">
              <w:rPr>
                <w:rFonts w:ascii="Arial" w:hAnsi="Arial" w:cs="Arial"/>
              </w:rPr>
              <w:t>2.  GFI Number</w:t>
            </w:r>
          </w:p>
          <w:p w14:paraId="056D1E7C" w14:textId="77777777" w:rsidR="004C1A88" w:rsidRPr="00B94445" w:rsidRDefault="004C1A88" w:rsidP="004F498D">
            <w:pPr>
              <w:rPr>
                <w:rFonts w:ascii="Arial" w:hAnsi="Arial" w:cs="Arial"/>
              </w:rPr>
            </w:pPr>
            <w:r w:rsidRPr="00B94445">
              <w:rPr>
                <w:rFonts w:ascii="Arial" w:hAnsi="Arial" w:cs="Arial"/>
              </w:rPr>
              <w:t>001</w:t>
            </w:r>
          </w:p>
          <w:p w14:paraId="46373FE8" w14:textId="77777777" w:rsidR="004C1A88" w:rsidRPr="00B94445" w:rsidRDefault="004C1A88" w:rsidP="004F498D">
            <w:pPr>
              <w:rPr>
                <w:rFonts w:ascii="Arial" w:hAnsi="Arial" w:cs="Arial"/>
              </w:rPr>
            </w:pPr>
          </w:p>
        </w:tc>
        <w:tc>
          <w:tcPr>
            <w:tcW w:w="4260" w:type="dxa"/>
          </w:tcPr>
          <w:p w14:paraId="509B7E59" w14:textId="77777777" w:rsidR="004C1A88" w:rsidRPr="00B94445" w:rsidRDefault="004C1A88" w:rsidP="004F498D">
            <w:pPr>
              <w:rPr>
                <w:rFonts w:ascii="Arial" w:hAnsi="Arial" w:cs="Arial"/>
              </w:rPr>
            </w:pPr>
            <w:r w:rsidRPr="00B94445">
              <w:rPr>
                <w:rFonts w:ascii="Arial" w:hAnsi="Arial" w:cs="Arial"/>
              </w:rPr>
              <w:t>3.</w:t>
            </w:r>
            <w:r w:rsidRPr="00B94445">
              <w:rPr>
                <w:rFonts w:ascii="Arial" w:hAnsi="Arial" w:cs="Arial"/>
              </w:rPr>
              <w:tab/>
              <w:t>Contract Delivery Date</w:t>
            </w:r>
          </w:p>
          <w:p w14:paraId="784AF8B7" w14:textId="77777777" w:rsidR="004C1A88" w:rsidRPr="00B94445" w:rsidRDefault="004C1A88" w:rsidP="004F498D">
            <w:pPr>
              <w:rPr>
                <w:rFonts w:ascii="Arial" w:hAnsi="Arial" w:cs="Arial"/>
              </w:rPr>
            </w:pPr>
          </w:p>
          <w:p w14:paraId="6F348342" w14:textId="77777777" w:rsidR="004C1A88" w:rsidRPr="00B94445" w:rsidRDefault="004C1A88" w:rsidP="004F498D">
            <w:pPr>
              <w:rPr>
                <w:rFonts w:ascii="Arial" w:hAnsi="Arial" w:cs="Arial"/>
              </w:rPr>
            </w:pPr>
            <w:r w:rsidRPr="00CD7053">
              <w:rPr>
                <w:rFonts w:ascii="Arial" w:hAnsi="Arial" w:cs="Arial"/>
              </w:rPr>
              <w:t>TBC</w:t>
            </w:r>
          </w:p>
        </w:tc>
      </w:tr>
      <w:tr w:rsidR="004C1A88" w:rsidRPr="00B94445" w14:paraId="02266A0F" w14:textId="77777777" w:rsidTr="009555C6">
        <w:tc>
          <w:tcPr>
            <w:tcW w:w="4260" w:type="dxa"/>
            <w:gridSpan w:val="2"/>
          </w:tcPr>
          <w:p w14:paraId="265D116E" w14:textId="77777777" w:rsidR="004C1A88" w:rsidRPr="00B94445" w:rsidRDefault="004C1A88" w:rsidP="004F498D">
            <w:pPr>
              <w:rPr>
                <w:rFonts w:ascii="Arial" w:hAnsi="Arial" w:cs="Arial"/>
              </w:rPr>
            </w:pPr>
            <w:r w:rsidRPr="00B94445">
              <w:rPr>
                <w:rFonts w:ascii="Arial" w:hAnsi="Arial" w:cs="Arial"/>
              </w:rPr>
              <w:t>4.  Equipment/Equipment Subsystem Description</w:t>
            </w:r>
          </w:p>
          <w:p w14:paraId="5B727709" w14:textId="77777777" w:rsidR="004C1A88" w:rsidRPr="00B94445" w:rsidRDefault="004C1A88" w:rsidP="004F498D">
            <w:pPr>
              <w:rPr>
                <w:rFonts w:ascii="Arial" w:hAnsi="Arial" w:cs="Arial"/>
              </w:rPr>
            </w:pPr>
          </w:p>
          <w:p w14:paraId="514D7873" w14:textId="77777777" w:rsidR="004C1A88" w:rsidRPr="00B94445" w:rsidRDefault="004C1A88" w:rsidP="004F498D">
            <w:pPr>
              <w:rPr>
                <w:rFonts w:ascii="Arial" w:hAnsi="Arial" w:cs="Arial"/>
              </w:rPr>
            </w:pPr>
            <w:r w:rsidRPr="00B94445">
              <w:rPr>
                <w:rFonts w:ascii="Arial" w:hAnsi="Arial" w:cs="Arial"/>
              </w:rPr>
              <w:t>P3M Support Requirement</w:t>
            </w:r>
          </w:p>
          <w:p w14:paraId="2412A800" w14:textId="77777777" w:rsidR="004C1A88" w:rsidRPr="00B94445" w:rsidRDefault="004C1A88" w:rsidP="004F498D">
            <w:pPr>
              <w:rPr>
                <w:rFonts w:ascii="Arial" w:hAnsi="Arial" w:cs="Arial"/>
              </w:rPr>
            </w:pPr>
          </w:p>
          <w:p w14:paraId="7AC3C1C4" w14:textId="77777777" w:rsidR="004C1A88" w:rsidRPr="00B94445" w:rsidRDefault="004C1A88" w:rsidP="004F498D">
            <w:pPr>
              <w:rPr>
                <w:rFonts w:ascii="Arial" w:hAnsi="Arial" w:cs="Arial"/>
              </w:rPr>
            </w:pPr>
          </w:p>
          <w:p w14:paraId="42ED7E21" w14:textId="77777777" w:rsidR="004C1A88" w:rsidRPr="00B94445" w:rsidRDefault="004C1A88" w:rsidP="004F498D">
            <w:pPr>
              <w:rPr>
                <w:rFonts w:ascii="Arial" w:hAnsi="Arial" w:cs="Arial"/>
              </w:rPr>
            </w:pPr>
          </w:p>
          <w:p w14:paraId="2C0C90A1" w14:textId="77777777" w:rsidR="004C1A88" w:rsidRPr="00B94445" w:rsidRDefault="004C1A88" w:rsidP="004F498D">
            <w:pPr>
              <w:rPr>
                <w:rFonts w:ascii="Arial" w:hAnsi="Arial" w:cs="Arial"/>
              </w:rPr>
            </w:pPr>
          </w:p>
          <w:p w14:paraId="791545C1" w14:textId="77777777" w:rsidR="004C1A88" w:rsidRPr="00B94445" w:rsidRDefault="004C1A88" w:rsidP="004F498D">
            <w:pPr>
              <w:rPr>
                <w:rFonts w:ascii="Arial" w:hAnsi="Arial" w:cs="Arial"/>
              </w:rPr>
            </w:pPr>
          </w:p>
        </w:tc>
        <w:tc>
          <w:tcPr>
            <w:tcW w:w="4260" w:type="dxa"/>
          </w:tcPr>
          <w:p w14:paraId="4021F214" w14:textId="77777777" w:rsidR="004C1A88" w:rsidRPr="00B94445" w:rsidRDefault="004C1A88" w:rsidP="004F498D">
            <w:pPr>
              <w:rPr>
                <w:rFonts w:ascii="Arial" w:hAnsi="Arial" w:cs="Arial"/>
              </w:rPr>
            </w:pPr>
            <w:r w:rsidRPr="00B94445">
              <w:rPr>
                <w:rFonts w:ascii="Arial" w:hAnsi="Arial" w:cs="Arial"/>
              </w:rPr>
              <w:t xml:space="preserve">5.  Description of Deliverable Information </w:t>
            </w:r>
          </w:p>
          <w:p w14:paraId="7150B192" w14:textId="77777777" w:rsidR="004C1A88" w:rsidRPr="00B94445" w:rsidRDefault="004C1A88" w:rsidP="004F498D">
            <w:pPr>
              <w:rPr>
                <w:rFonts w:ascii="Arial" w:hAnsi="Arial" w:cs="Arial"/>
              </w:rPr>
            </w:pPr>
          </w:p>
          <w:p w14:paraId="3FB912BE" w14:textId="77777777" w:rsidR="004C1A88" w:rsidRPr="00B94445" w:rsidRDefault="004C1A88" w:rsidP="004F498D">
            <w:pPr>
              <w:rPr>
                <w:rFonts w:ascii="Arial" w:hAnsi="Arial" w:cs="Arial"/>
              </w:rPr>
            </w:pPr>
            <w:r w:rsidRPr="00B94445">
              <w:rPr>
                <w:rFonts w:ascii="Arial" w:hAnsi="Arial" w:cs="Arial"/>
              </w:rPr>
              <w:t>Information provided via incumbent third-party supplier on behalf of MOD DE&amp;S</w:t>
            </w:r>
          </w:p>
          <w:p w14:paraId="3A10E1A9" w14:textId="77777777" w:rsidR="004C1A88" w:rsidRPr="00B94445" w:rsidRDefault="004C1A88" w:rsidP="004F498D">
            <w:pPr>
              <w:rPr>
                <w:rFonts w:ascii="Arial" w:hAnsi="Arial" w:cs="Arial"/>
              </w:rPr>
            </w:pPr>
          </w:p>
          <w:p w14:paraId="34ADD3AE" w14:textId="77777777" w:rsidR="004C1A88" w:rsidRPr="00B94445" w:rsidRDefault="004C1A88" w:rsidP="004F498D">
            <w:pPr>
              <w:rPr>
                <w:rFonts w:ascii="Arial" w:hAnsi="Arial" w:cs="Arial"/>
              </w:rPr>
            </w:pPr>
            <w:r w:rsidRPr="00B94445">
              <w:rPr>
                <w:rFonts w:ascii="Arial" w:hAnsi="Arial" w:cs="Arial"/>
              </w:rPr>
              <w:t>Infrastructure (from Exit Artefacts provided by incumbent supplier)</w:t>
            </w:r>
          </w:p>
          <w:p w14:paraId="0B9E9866"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 xml:space="preserve">Release </w:t>
            </w:r>
            <w:proofErr w:type="gramStart"/>
            <w:r w:rsidRPr="00BE37A1">
              <w:rPr>
                <w:rFonts w:ascii="Arial" w:hAnsi="Arial" w:cs="Arial"/>
              </w:rPr>
              <w:t>18  PPE</w:t>
            </w:r>
            <w:proofErr w:type="gramEnd"/>
            <w:r w:rsidRPr="00BE37A1">
              <w:rPr>
                <w:rFonts w:ascii="Arial" w:hAnsi="Arial" w:cs="Arial"/>
              </w:rPr>
              <w:t xml:space="preserve"> and PRD –P3M Primavera – System Documentation  </w:t>
            </w:r>
          </w:p>
          <w:p w14:paraId="5E4940E4"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 xml:space="preserve">Release 18 DCT – P3M Primavera – System Documentation </w:t>
            </w:r>
          </w:p>
          <w:p w14:paraId="3B4B61BD"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MOD P3M Infrastructure Topology Diagram v7</w:t>
            </w:r>
          </w:p>
          <w:p w14:paraId="55F1739D"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 xml:space="preserve">Application (from Exit Artefacts provided by incumbent </w:t>
            </w:r>
            <w:hyperlink r:id="rId15" w:history="1">
              <w:r w:rsidRPr="00BE37A1">
                <w:rPr>
                  <w:rStyle w:val="Hyperlink"/>
                  <w:rFonts w:ascii="Arial" w:hAnsi="Arial" w:cs="Arial"/>
                </w:rPr>
                <w:t>MOD-DES-P3M-Unifier Configuration Document R3 v2.0</w:t>
              </w:r>
            </w:hyperlink>
          </w:p>
          <w:p w14:paraId="2AED33B7"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 xml:space="preserve">P3M Report </w:t>
            </w:r>
            <w:proofErr w:type="spellStart"/>
            <w:r w:rsidRPr="00BE37A1">
              <w:rPr>
                <w:rFonts w:ascii="Arial" w:hAnsi="Arial" w:cs="Arial"/>
              </w:rPr>
              <w:t>Catalog</w:t>
            </w:r>
            <w:proofErr w:type="spellEnd"/>
            <w:r w:rsidRPr="00BE37A1">
              <w:rPr>
                <w:rFonts w:ascii="Arial" w:hAnsi="Arial" w:cs="Arial"/>
              </w:rPr>
              <w:t xml:space="preserve"> (MC.090) as at Release3_FINAL v1.0</w:t>
            </w:r>
          </w:p>
          <w:p w14:paraId="68E5B99C" w14:textId="77777777" w:rsidR="004C1A88" w:rsidRPr="00BE37A1" w:rsidRDefault="007250E6" w:rsidP="0060323B">
            <w:pPr>
              <w:pStyle w:val="ListParagraph"/>
              <w:numPr>
                <w:ilvl w:val="0"/>
                <w:numId w:val="11"/>
              </w:numPr>
              <w:rPr>
                <w:rFonts w:ascii="Arial" w:hAnsi="Arial" w:cs="Arial"/>
              </w:rPr>
            </w:pPr>
            <w:hyperlink r:id="rId16" w:history="1">
              <w:r w:rsidR="004C1A88" w:rsidRPr="00BE37A1">
                <w:rPr>
                  <w:rStyle w:val="Hyperlink"/>
                  <w:rFonts w:ascii="Arial" w:hAnsi="Arial" w:cs="Arial"/>
                </w:rPr>
                <w:t>Database schema tables 18.8.4</w:t>
              </w:r>
            </w:hyperlink>
          </w:p>
          <w:p w14:paraId="500E9679" w14:textId="77777777" w:rsidR="004C1A88" w:rsidRPr="00BE37A1" w:rsidRDefault="004C1A88" w:rsidP="0060323B">
            <w:pPr>
              <w:pStyle w:val="ListParagraph"/>
              <w:numPr>
                <w:ilvl w:val="0"/>
                <w:numId w:val="11"/>
              </w:numPr>
              <w:rPr>
                <w:rFonts w:ascii="Arial" w:hAnsi="Arial" w:cs="Arial"/>
              </w:rPr>
            </w:pPr>
            <w:r w:rsidRPr="00BE37A1">
              <w:rPr>
                <w:rFonts w:ascii="Arial" w:hAnsi="Arial" w:cs="Arial"/>
              </w:rPr>
              <w:t>Star_schema.zip</w:t>
            </w:r>
          </w:p>
          <w:p w14:paraId="5AAF8303" w14:textId="77777777" w:rsidR="004C1A88" w:rsidRPr="00B94445" w:rsidRDefault="004C1A88" w:rsidP="004F498D">
            <w:pPr>
              <w:rPr>
                <w:rFonts w:ascii="Arial" w:hAnsi="Arial" w:cs="Arial"/>
              </w:rPr>
            </w:pPr>
            <w:r w:rsidRPr="00B94445">
              <w:rPr>
                <w:rFonts w:ascii="Arial" w:hAnsi="Arial" w:cs="Arial"/>
              </w:rPr>
              <w:t>Other Documents (not provided as exit artefacts)</w:t>
            </w:r>
          </w:p>
          <w:p w14:paraId="192B7EF1" w14:textId="77777777" w:rsidR="000D3E9C" w:rsidRPr="00BE37A1" w:rsidRDefault="000D3E9C" w:rsidP="0060323B">
            <w:pPr>
              <w:pStyle w:val="ListParagraph"/>
              <w:numPr>
                <w:ilvl w:val="0"/>
                <w:numId w:val="12"/>
              </w:numPr>
              <w:rPr>
                <w:rFonts w:ascii="Arial" w:hAnsi="Arial" w:cs="Arial"/>
              </w:rPr>
            </w:pPr>
            <w:r w:rsidRPr="00BE37A1">
              <w:rPr>
                <w:rFonts w:ascii="Arial" w:hAnsi="Arial" w:cs="Arial"/>
              </w:rPr>
              <w:t>DE&amp;S Corporate plan  </w:t>
            </w:r>
          </w:p>
          <w:p w14:paraId="34B193BB" w14:textId="77777777" w:rsidR="000D3E9C" w:rsidRPr="00BE37A1" w:rsidRDefault="000D3E9C" w:rsidP="0060323B">
            <w:pPr>
              <w:pStyle w:val="ListParagraph"/>
              <w:numPr>
                <w:ilvl w:val="0"/>
                <w:numId w:val="12"/>
              </w:numPr>
              <w:rPr>
                <w:rFonts w:ascii="Arial" w:hAnsi="Arial" w:cs="Arial"/>
              </w:rPr>
            </w:pPr>
            <w:r w:rsidRPr="00BE37A1">
              <w:rPr>
                <w:rFonts w:ascii="Arial" w:hAnsi="Arial" w:cs="Arial"/>
              </w:rPr>
              <w:t>CMIS User Guide</w:t>
            </w:r>
          </w:p>
          <w:p w14:paraId="1B7D3EE8" w14:textId="77777777" w:rsidR="000D3E9C" w:rsidRPr="00BE37A1" w:rsidRDefault="000D3E9C" w:rsidP="0060323B">
            <w:pPr>
              <w:pStyle w:val="ListParagraph"/>
              <w:numPr>
                <w:ilvl w:val="0"/>
                <w:numId w:val="12"/>
              </w:numPr>
              <w:rPr>
                <w:rFonts w:ascii="Arial" w:hAnsi="Arial" w:cs="Arial"/>
              </w:rPr>
            </w:pPr>
            <w:r w:rsidRPr="00BE37A1">
              <w:rPr>
                <w:rFonts w:ascii="Arial" w:hAnsi="Arial" w:cs="Arial"/>
              </w:rPr>
              <w:t xml:space="preserve">MoD Finance Background Information  </w:t>
            </w:r>
          </w:p>
          <w:p w14:paraId="2EE3192F" w14:textId="77777777" w:rsidR="000D3E9C" w:rsidRPr="00BE37A1" w:rsidRDefault="000D3E9C" w:rsidP="0060323B">
            <w:pPr>
              <w:pStyle w:val="ListParagraph"/>
              <w:numPr>
                <w:ilvl w:val="0"/>
                <w:numId w:val="12"/>
              </w:numPr>
              <w:rPr>
                <w:rFonts w:ascii="Arial" w:hAnsi="Arial" w:cs="Arial"/>
              </w:rPr>
            </w:pPr>
            <w:r w:rsidRPr="00BE37A1">
              <w:rPr>
                <w:rFonts w:ascii="Arial" w:hAnsi="Arial" w:cs="Arial"/>
              </w:rPr>
              <w:lastRenderedPageBreak/>
              <w:t>R4 Target Architecture, Data Flows and Interfaces</w:t>
            </w:r>
          </w:p>
          <w:p w14:paraId="5949DDD0" w14:textId="77777777" w:rsidR="000D3E9C" w:rsidRPr="00BE37A1" w:rsidRDefault="000D3E9C" w:rsidP="0060323B">
            <w:pPr>
              <w:pStyle w:val="ListParagraph"/>
              <w:numPr>
                <w:ilvl w:val="0"/>
                <w:numId w:val="12"/>
              </w:numPr>
              <w:rPr>
                <w:rFonts w:ascii="Arial" w:hAnsi="Arial" w:cs="Arial"/>
              </w:rPr>
            </w:pPr>
            <w:r w:rsidRPr="00BE37A1">
              <w:rPr>
                <w:rFonts w:ascii="Arial" w:hAnsi="Arial" w:cs="Arial"/>
              </w:rPr>
              <w:t>Enterprise WBS structure Overview</w:t>
            </w:r>
          </w:p>
          <w:p w14:paraId="01CF682E" w14:textId="0CDC6A9B" w:rsidR="000D3E9C" w:rsidRPr="00BE37A1" w:rsidRDefault="000D3E9C" w:rsidP="0060323B">
            <w:pPr>
              <w:pStyle w:val="ListParagraph"/>
              <w:numPr>
                <w:ilvl w:val="0"/>
                <w:numId w:val="12"/>
              </w:numPr>
              <w:rPr>
                <w:rFonts w:ascii="Arial" w:hAnsi="Arial" w:cs="Arial"/>
              </w:rPr>
            </w:pPr>
            <w:r w:rsidRPr="00BE37A1">
              <w:rPr>
                <w:rFonts w:ascii="Arial" w:hAnsi="Arial" w:cs="Arial"/>
              </w:rPr>
              <w:t>Incident Engagement Flow Diagram R4</w:t>
            </w:r>
          </w:p>
          <w:p w14:paraId="7EF27122" w14:textId="5D122E0B" w:rsidR="000D3E9C" w:rsidRPr="00BE37A1" w:rsidRDefault="000D3E9C" w:rsidP="0060323B">
            <w:pPr>
              <w:pStyle w:val="ListParagraph"/>
              <w:numPr>
                <w:ilvl w:val="0"/>
                <w:numId w:val="12"/>
              </w:numPr>
              <w:rPr>
                <w:rFonts w:ascii="Arial" w:hAnsi="Arial" w:cs="Arial"/>
              </w:rPr>
            </w:pPr>
            <w:r w:rsidRPr="00BE37A1">
              <w:rPr>
                <w:rFonts w:ascii="Arial" w:hAnsi="Arial" w:cs="Arial"/>
              </w:rPr>
              <w:t>JSP440 Annex N</w:t>
            </w:r>
          </w:p>
          <w:p w14:paraId="1A41E8E0" w14:textId="77777777" w:rsidR="004C1A88" w:rsidRPr="00B94445" w:rsidRDefault="004C1A88" w:rsidP="004F498D">
            <w:pPr>
              <w:rPr>
                <w:rFonts w:ascii="Arial" w:hAnsi="Arial" w:cs="Arial"/>
              </w:rPr>
            </w:pPr>
          </w:p>
          <w:p w14:paraId="6D8FAA98" w14:textId="77777777" w:rsidR="004C1A88" w:rsidRPr="00B94445" w:rsidRDefault="004C1A88" w:rsidP="004F498D">
            <w:pPr>
              <w:rPr>
                <w:rFonts w:ascii="Arial" w:hAnsi="Arial" w:cs="Arial"/>
              </w:rPr>
            </w:pPr>
            <w:r w:rsidRPr="00B94445">
              <w:rPr>
                <w:rFonts w:ascii="Arial" w:hAnsi="Arial" w:cs="Arial"/>
              </w:rPr>
              <w:t>Please note that Incumbent supplier documents have been handed to DE&amp;S as part of project milestone-related deliverables</w:t>
            </w:r>
          </w:p>
          <w:p w14:paraId="3B908586" w14:textId="77777777" w:rsidR="004C1A88" w:rsidRPr="00B94445" w:rsidRDefault="004C1A88" w:rsidP="004F498D">
            <w:pPr>
              <w:rPr>
                <w:rFonts w:ascii="Arial" w:hAnsi="Arial" w:cs="Arial"/>
              </w:rPr>
            </w:pPr>
          </w:p>
          <w:p w14:paraId="325F4CB5" w14:textId="77777777" w:rsidR="004C1A88" w:rsidRPr="002A03C1" w:rsidRDefault="004C1A88" w:rsidP="0060323B">
            <w:pPr>
              <w:pStyle w:val="ListParagraph"/>
              <w:numPr>
                <w:ilvl w:val="0"/>
                <w:numId w:val="13"/>
              </w:numPr>
              <w:rPr>
                <w:rFonts w:ascii="Arial" w:hAnsi="Arial" w:cs="Arial"/>
              </w:rPr>
            </w:pPr>
            <w:r w:rsidRPr="002A03C1">
              <w:rPr>
                <w:rFonts w:ascii="Arial" w:hAnsi="Arial" w:cs="Arial"/>
              </w:rPr>
              <w:t xml:space="preserve">Data Modeller zip file for viewing star schema -Oracle utility </w:t>
            </w:r>
          </w:p>
          <w:p w14:paraId="0D0E8C3B" w14:textId="77777777" w:rsidR="004C1A88" w:rsidRPr="00B94445" w:rsidRDefault="004C1A88" w:rsidP="004F498D">
            <w:pPr>
              <w:rPr>
                <w:rFonts w:ascii="Arial" w:hAnsi="Arial" w:cs="Arial"/>
              </w:rPr>
            </w:pPr>
          </w:p>
        </w:tc>
      </w:tr>
      <w:tr w:rsidR="004C1A88" w:rsidRPr="00B94445" w14:paraId="4DA3A521" w14:textId="77777777" w:rsidTr="009555C6">
        <w:trPr>
          <w:trHeight w:val="2985"/>
        </w:trPr>
        <w:tc>
          <w:tcPr>
            <w:tcW w:w="4260" w:type="dxa"/>
            <w:gridSpan w:val="2"/>
          </w:tcPr>
          <w:p w14:paraId="16BF84E3" w14:textId="77777777" w:rsidR="004C1A88" w:rsidRPr="00B94445" w:rsidRDefault="004C1A88" w:rsidP="004F498D">
            <w:pPr>
              <w:rPr>
                <w:rFonts w:ascii="Arial" w:hAnsi="Arial" w:cs="Arial"/>
              </w:rPr>
            </w:pPr>
            <w:r w:rsidRPr="00B94445">
              <w:rPr>
                <w:rFonts w:ascii="Arial" w:hAnsi="Arial" w:cs="Arial"/>
              </w:rPr>
              <w:lastRenderedPageBreak/>
              <w:t>6.  Purpose for which information is required</w:t>
            </w:r>
          </w:p>
          <w:p w14:paraId="4C59BE3A" w14:textId="77777777" w:rsidR="004C1A88" w:rsidRPr="00B94445" w:rsidRDefault="004C1A88" w:rsidP="004F498D">
            <w:pPr>
              <w:rPr>
                <w:rFonts w:ascii="Arial" w:hAnsi="Arial" w:cs="Arial"/>
              </w:rPr>
            </w:pPr>
          </w:p>
          <w:p w14:paraId="29E385AC" w14:textId="77777777" w:rsidR="004C1A88" w:rsidRPr="00B94445" w:rsidRDefault="004C1A88" w:rsidP="004F498D">
            <w:pPr>
              <w:rPr>
                <w:rFonts w:ascii="Arial" w:hAnsi="Arial" w:cs="Arial"/>
              </w:rPr>
            </w:pPr>
            <w:r w:rsidRPr="00B94445">
              <w:rPr>
                <w:rFonts w:ascii="Arial" w:hAnsi="Arial" w:cs="Arial"/>
              </w:rPr>
              <w:t>Technical information to support Exit Plan of incumbent Supplier and transition of new service provider(s)</w:t>
            </w:r>
          </w:p>
          <w:p w14:paraId="188BDFB8" w14:textId="77777777" w:rsidR="004C1A88" w:rsidRPr="00B94445" w:rsidRDefault="004C1A88" w:rsidP="004F498D">
            <w:pPr>
              <w:rPr>
                <w:rFonts w:ascii="Arial" w:hAnsi="Arial" w:cs="Arial"/>
              </w:rPr>
            </w:pPr>
          </w:p>
          <w:p w14:paraId="49124D37" w14:textId="77777777" w:rsidR="004C1A88" w:rsidRPr="00B94445" w:rsidRDefault="004C1A88" w:rsidP="004F498D">
            <w:pPr>
              <w:rPr>
                <w:rFonts w:ascii="Arial" w:hAnsi="Arial" w:cs="Arial"/>
              </w:rPr>
            </w:pPr>
          </w:p>
        </w:tc>
        <w:tc>
          <w:tcPr>
            <w:tcW w:w="4260" w:type="dxa"/>
          </w:tcPr>
          <w:p w14:paraId="5E2919BC" w14:textId="77777777" w:rsidR="004C1A88" w:rsidRPr="00B94445" w:rsidRDefault="004C1A88" w:rsidP="004F498D">
            <w:pPr>
              <w:rPr>
                <w:rFonts w:ascii="Arial" w:hAnsi="Arial" w:cs="Arial"/>
              </w:rPr>
            </w:pPr>
            <w:r w:rsidRPr="00B94445">
              <w:rPr>
                <w:rFonts w:ascii="Arial" w:hAnsi="Arial" w:cs="Arial"/>
              </w:rPr>
              <w:t>7.  Special Requirements/Comments</w:t>
            </w:r>
          </w:p>
          <w:p w14:paraId="69CD2A92" w14:textId="77777777" w:rsidR="004C1A88" w:rsidRPr="00B94445" w:rsidRDefault="004C1A88" w:rsidP="004F498D">
            <w:pPr>
              <w:rPr>
                <w:rFonts w:ascii="Arial" w:hAnsi="Arial" w:cs="Arial"/>
              </w:rPr>
            </w:pPr>
          </w:p>
          <w:p w14:paraId="7EE704BE" w14:textId="77777777" w:rsidR="004C1A88" w:rsidRPr="00B94445" w:rsidRDefault="004C1A88" w:rsidP="004F498D">
            <w:pPr>
              <w:rPr>
                <w:rFonts w:ascii="Arial" w:hAnsi="Arial" w:cs="Arial"/>
              </w:rPr>
            </w:pPr>
            <w:r w:rsidRPr="00B94445">
              <w:rPr>
                <w:rFonts w:ascii="Arial" w:hAnsi="Arial" w:cs="Arial"/>
              </w:rPr>
              <w:t>Some of the documents are marked as Official Sensitive and should be managed according to handling measures specified for this classification.</w:t>
            </w:r>
          </w:p>
          <w:p w14:paraId="7FADE7D4" w14:textId="77777777" w:rsidR="004C1A88" w:rsidRPr="00B94445" w:rsidRDefault="004C1A88" w:rsidP="004F498D">
            <w:pPr>
              <w:rPr>
                <w:rFonts w:ascii="Arial" w:hAnsi="Arial" w:cs="Arial"/>
              </w:rPr>
            </w:pPr>
          </w:p>
        </w:tc>
      </w:tr>
      <w:tr w:rsidR="004C1A88" w:rsidRPr="00B94445" w14:paraId="702D8215" w14:textId="77777777" w:rsidTr="009555C6">
        <w:tc>
          <w:tcPr>
            <w:tcW w:w="8520" w:type="dxa"/>
            <w:gridSpan w:val="3"/>
          </w:tcPr>
          <w:p w14:paraId="1A02B93C" w14:textId="77777777" w:rsidR="004C1A88" w:rsidRPr="00B94445" w:rsidRDefault="004C1A88" w:rsidP="004F498D">
            <w:pPr>
              <w:rPr>
                <w:rFonts w:ascii="Arial" w:hAnsi="Arial" w:cs="Arial"/>
              </w:rPr>
            </w:pPr>
            <w:r w:rsidRPr="00B94445">
              <w:rPr>
                <w:rFonts w:ascii="Arial" w:hAnsi="Arial" w:cs="Arial"/>
              </w:rPr>
              <w:t>8.  Update/Further Submission Requirements</w:t>
            </w:r>
          </w:p>
          <w:p w14:paraId="7588E8E4" w14:textId="77777777" w:rsidR="004C1A88" w:rsidRPr="00B94445" w:rsidRDefault="004C1A88" w:rsidP="004F498D">
            <w:pPr>
              <w:rPr>
                <w:rFonts w:ascii="Arial" w:hAnsi="Arial" w:cs="Arial"/>
              </w:rPr>
            </w:pPr>
          </w:p>
          <w:p w14:paraId="205B7894" w14:textId="77777777" w:rsidR="004C1A88" w:rsidRPr="00B94445" w:rsidRDefault="004C1A88" w:rsidP="004F498D">
            <w:pPr>
              <w:rPr>
                <w:rFonts w:ascii="Arial" w:hAnsi="Arial" w:cs="Arial"/>
              </w:rPr>
            </w:pPr>
          </w:p>
        </w:tc>
      </w:tr>
      <w:tr w:rsidR="004C1A88" w:rsidRPr="00B94445" w14:paraId="7E961DDB" w14:textId="77777777" w:rsidTr="009555C6">
        <w:tc>
          <w:tcPr>
            <w:tcW w:w="4260" w:type="dxa"/>
            <w:gridSpan w:val="2"/>
          </w:tcPr>
          <w:p w14:paraId="1CE441F0" w14:textId="77777777" w:rsidR="004C1A88" w:rsidRPr="00B94445" w:rsidRDefault="004C1A88" w:rsidP="004F498D">
            <w:pPr>
              <w:rPr>
                <w:rFonts w:ascii="Arial" w:hAnsi="Arial" w:cs="Arial"/>
              </w:rPr>
            </w:pPr>
            <w:r w:rsidRPr="00B94445">
              <w:rPr>
                <w:rFonts w:ascii="Arial" w:hAnsi="Arial" w:cs="Arial"/>
              </w:rPr>
              <w:t>9. Medium of Delivery</w:t>
            </w:r>
          </w:p>
          <w:p w14:paraId="7BC253A6" w14:textId="77777777" w:rsidR="004C1A88" w:rsidRPr="00B94445" w:rsidRDefault="004C1A88" w:rsidP="004F498D">
            <w:pPr>
              <w:rPr>
                <w:rFonts w:ascii="Arial" w:hAnsi="Arial" w:cs="Arial"/>
              </w:rPr>
            </w:pPr>
          </w:p>
          <w:p w14:paraId="691001BC" w14:textId="77777777" w:rsidR="004C1A88" w:rsidRPr="00B94445" w:rsidRDefault="004C1A88" w:rsidP="004F498D">
            <w:pPr>
              <w:rPr>
                <w:rFonts w:ascii="Arial" w:hAnsi="Arial" w:cs="Arial"/>
              </w:rPr>
            </w:pPr>
            <w:r w:rsidRPr="00B94445">
              <w:rPr>
                <w:rFonts w:ascii="Arial" w:hAnsi="Arial" w:cs="Arial"/>
              </w:rPr>
              <w:t xml:space="preserve">Electronic transmission to secure repository </w:t>
            </w:r>
          </w:p>
          <w:p w14:paraId="261F8202" w14:textId="77777777" w:rsidR="004C1A88" w:rsidRPr="00B94445" w:rsidRDefault="004C1A88" w:rsidP="004F498D">
            <w:pPr>
              <w:rPr>
                <w:rFonts w:ascii="Arial" w:hAnsi="Arial" w:cs="Arial"/>
              </w:rPr>
            </w:pPr>
          </w:p>
        </w:tc>
        <w:tc>
          <w:tcPr>
            <w:tcW w:w="4260" w:type="dxa"/>
          </w:tcPr>
          <w:p w14:paraId="21CB521B" w14:textId="77777777" w:rsidR="004C1A88" w:rsidRPr="00B94445" w:rsidRDefault="004C1A88" w:rsidP="004F498D">
            <w:pPr>
              <w:rPr>
                <w:rFonts w:ascii="Arial" w:hAnsi="Arial" w:cs="Arial"/>
              </w:rPr>
            </w:pPr>
            <w:r w:rsidRPr="00B94445">
              <w:rPr>
                <w:rFonts w:ascii="Arial" w:hAnsi="Arial" w:cs="Arial"/>
              </w:rPr>
              <w:t>10. Number of Copies</w:t>
            </w:r>
          </w:p>
          <w:p w14:paraId="1019A550" w14:textId="77777777" w:rsidR="004C1A88" w:rsidRPr="00B94445" w:rsidRDefault="004C1A88" w:rsidP="004F498D">
            <w:pPr>
              <w:rPr>
                <w:rFonts w:ascii="Arial" w:hAnsi="Arial" w:cs="Arial"/>
              </w:rPr>
            </w:pPr>
          </w:p>
          <w:p w14:paraId="42E796D3" w14:textId="77777777" w:rsidR="004C1A88" w:rsidRPr="00B94445" w:rsidRDefault="004C1A88" w:rsidP="004F498D">
            <w:pPr>
              <w:rPr>
                <w:rFonts w:ascii="Arial" w:hAnsi="Arial" w:cs="Arial"/>
              </w:rPr>
            </w:pPr>
            <w:r w:rsidRPr="00B94445">
              <w:rPr>
                <w:rFonts w:ascii="Arial" w:hAnsi="Arial" w:cs="Arial"/>
              </w:rPr>
              <w:t>1 per document</w:t>
            </w:r>
          </w:p>
          <w:p w14:paraId="4991EF4C" w14:textId="77777777" w:rsidR="004C1A88" w:rsidRPr="00B94445" w:rsidRDefault="004C1A88" w:rsidP="004F498D">
            <w:pPr>
              <w:rPr>
                <w:rFonts w:ascii="Arial" w:hAnsi="Arial" w:cs="Arial"/>
              </w:rPr>
            </w:pPr>
          </w:p>
        </w:tc>
      </w:tr>
    </w:tbl>
    <w:p w14:paraId="2A5BB325" w14:textId="77777777" w:rsidR="001D54BC" w:rsidRPr="00B94445" w:rsidRDefault="001D54BC" w:rsidP="004F498D">
      <w:pPr>
        <w:rPr>
          <w:rFonts w:ascii="Arial" w:hAnsi="Arial" w:cs="Arial"/>
        </w:rPr>
      </w:pPr>
    </w:p>
    <w:p w14:paraId="00B631A0" w14:textId="76F3B390" w:rsidR="00584FDC" w:rsidRPr="00B94445" w:rsidRDefault="00584FDC" w:rsidP="004F498D">
      <w:pPr>
        <w:rPr>
          <w:rFonts w:ascii="Arial" w:hAnsi="Arial" w:cs="Arial"/>
        </w:rPr>
      </w:pPr>
      <w:r w:rsidRPr="00B94445">
        <w:rPr>
          <w:rFonts w:ascii="Arial" w:hAnsi="Arial" w:cs="Arial"/>
        </w:rPr>
        <w:br w:type="page"/>
      </w:r>
    </w:p>
    <w:p w14:paraId="164B9333" w14:textId="17A6222B" w:rsidR="000C676A" w:rsidRPr="00B94445" w:rsidRDefault="000C676A" w:rsidP="002A03C1">
      <w:pPr>
        <w:pStyle w:val="Heading1"/>
      </w:pPr>
      <w:bookmarkStart w:id="60" w:name="_Toc501022446_10_4"/>
      <w:bookmarkStart w:id="61" w:name="_Toc50558270"/>
      <w:r w:rsidRPr="00B94445">
        <w:lastRenderedPageBreak/>
        <w:t>Schedule 3 - Contract Data Sheet</w:t>
      </w:r>
      <w:bookmarkEnd w:id="60"/>
      <w:bookmarkEnd w:id="61"/>
    </w:p>
    <w:p w14:paraId="5B797A3A" w14:textId="77777777" w:rsidR="00560F28" w:rsidRPr="00B94445" w:rsidRDefault="00560F28"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0C676A" w:rsidRPr="00B94445" w14:paraId="741E6FD6"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6C5AD807" w14:textId="77777777" w:rsidR="000C676A" w:rsidRPr="00B94445" w:rsidRDefault="000C676A" w:rsidP="004F498D">
            <w:pPr>
              <w:rPr>
                <w:rFonts w:ascii="Arial" w:hAnsi="Arial" w:cs="Arial"/>
              </w:rPr>
            </w:pPr>
            <w:r w:rsidRPr="00B94445">
              <w:rPr>
                <w:rFonts w:ascii="Arial" w:hAnsi="Arial" w:cs="Arial"/>
              </w:rPr>
              <w:t>General Conditions</w:t>
            </w:r>
          </w:p>
        </w:tc>
      </w:tr>
      <w:tr w:rsidR="000C676A" w:rsidRPr="00B94445" w14:paraId="49033992"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4EB56924" w14:textId="77777777" w:rsidR="000C676A" w:rsidRPr="00B94445" w:rsidRDefault="000C676A" w:rsidP="004F498D">
            <w:pPr>
              <w:rPr>
                <w:rFonts w:ascii="Arial" w:hAnsi="Arial" w:cs="Arial"/>
              </w:rPr>
            </w:pPr>
            <w:r w:rsidRPr="00B94445">
              <w:rPr>
                <w:rFonts w:ascii="Arial" w:hAnsi="Arial" w:cs="Arial"/>
              </w:rPr>
              <w:t>Condition 2 – Duration of Contract:</w:t>
            </w:r>
          </w:p>
          <w:p w14:paraId="208F626C" w14:textId="77777777" w:rsidR="000C676A" w:rsidRPr="00B94445" w:rsidRDefault="000C676A" w:rsidP="004F498D">
            <w:pPr>
              <w:rPr>
                <w:rFonts w:ascii="Arial" w:hAnsi="Arial" w:cs="Arial"/>
              </w:rPr>
            </w:pPr>
          </w:p>
          <w:p w14:paraId="37BF82A1" w14:textId="1CFD9855" w:rsidR="000C676A" w:rsidRPr="00B94445" w:rsidRDefault="000C676A" w:rsidP="004F498D">
            <w:pPr>
              <w:rPr>
                <w:rFonts w:ascii="Arial" w:hAnsi="Arial" w:cs="Arial"/>
              </w:rPr>
            </w:pPr>
            <w:r w:rsidRPr="00B94445">
              <w:rPr>
                <w:rFonts w:ascii="Arial" w:hAnsi="Arial" w:cs="Arial"/>
              </w:rPr>
              <w:t xml:space="preserve">        The Contract expiry date shall be: </w:t>
            </w:r>
            <w:r w:rsidR="00B4031C" w:rsidRPr="00B94445">
              <w:rPr>
                <w:rFonts w:ascii="Arial" w:hAnsi="Arial" w:cs="Arial"/>
              </w:rPr>
              <w:t xml:space="preserve">30/06/2022 </w:t>
            </w:r>
            <w:r w:rsidR="00846C1F" w:rsidRPr="00B94445">
              <w:rPr>
                <w:rFonts w:ascii="Arial" w:hAnsi="Arial" w:cs="Arial"/>
              </w:rPr>
              <w:t>(</w:t>
            </w:r>
            <w:r w:rsidR="00B4031C" w:rsidRPr="00B94445">
              <w:rPr>
                <w:rFonts w:ascii="Arial" w:hAnsi="Arial" w:cs="Arial"/>
              </w:rPr>
              <w:t>unless the Authority decides to exercise an option to extend the Contract by a further 1 or 2 years</w:t>
            </w:r>
            <w:r w:rsidR="00846C1F" w:rsidRPr="00B94445">
              <w:rPr>
                <w:rFonts w:ascii="Arial" w:hAnsi="Arial" w:cs="Arial"/>
              </w:rPr>
              <w:t>)</w:t>
            </w:r>
          </w:p>
        </w:tc>
      </w:tr>
      <w:tr w:rsidR="000C676A" w:rsidRPr="00B94445" w14:paraId="4EC6A1BE"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1BC48323" w14:textId="77777777" w:rsidR="000C676A" w:rsidRPr="00B94445" w:rsidRDefault="000C676A" w:rsidP="004F498D">
            <w:pPr>
              <w:rPr>
                <w:rFonts w:ascii="Arial" w:hAnsi="Arial" w:cs="Arial"/>
              </w:rPr>
            </w:pPr>
            <w:r w:rsidRPr="00B94445">
              <w:rPr>
                <w:rFonts w:ascii="Arial" w:hAnsi="Arial" w:cs="Arial"/>
              </w:rPr>
              <w:t>Condition 4 – Governing Law:</w:t>
            </w:r>
          </w:p>
          <w:p w14:paraId="5CE79B2C" w14:textId="77777777" w:rsidR="000C676A" w:rsidRPr="00B94445" w:rsidRDefault="000C676A" w:rsidP="004F498D">
            <w:pPr>
              <w:rPr>
                <w:rFonts w:ascii="Arial" w:hAnsi="Arial" w:cs="Arial"/>
              </w:rPr>
            </w:pPr>
          </w:p>
          <w:p w14:paraId="3C38CF6F" w14:textId="77777777" w:rsidR="000C676A" w:rsidRPr="00B94445" w:rsidRDefault="000C676A" w:rsidP="004F498D">
            <w:pPr>
              <w:rPr>
                <w:rFonts w:ascii="Arial" w:hAnsi="Arial" w:cs="Arial"/>
              </w:rPr>
            </w:pPr>
            <w:r w:rsidRPr="00B94445">
              <w:rPr>
                <w:rFonts w:ascii="Arial" w:hAnsi="Arial" w:cs="Arial"/>
              </w:rPr>
              <w:t xml:space="preserve">Contract to be governed and construed in accordance with: </w:t>
            </w:r>
          </w:p>
          <w:p w14:paraId="6A7AB71A" w14:textId="77777777" w:rsidR="000C676A" w:rsidRPr="00B94445" w:rsidRDefault="000C676A" w:rsidP="004F498D">
            <w:pPr>
              <w:rPr>
                <w:rFonts w:ascii="Arial" w:hAnsi="Arial" w:cs="Arial"/>
              </w:rPr>
            </w:pPr>
          </w:p>
          <w:p w14:paraId="00CF623A" w14:textId="77777777" w:rsidR="000C676A" w:rsidRPr="00B94445" w:rsidRDefault="000C676A" w:rsidP="004F498D">
            <w:pPr>
              <w:rPr>
                <w:rFonts w:ascii="Arial" w:hAnsi="Arial" w:cs="Arial"/>
              </w:rPr>
            </w:pPr>
            <w:r w:rsidRPr="00B94445">
              <w:rPr>
                <w:rFonts w:ascii="Arial" w:hAnsi="Arial" w:cs="Arial"/>
              </w:rPr>
              <w:t>English Law</w:t>
            </w:r>
          </w:p>
          <w:p w14:paraId="2EF7EF43" w14:textId="77777777" w:rsidR="000C676A" w:rsidRPr="00B94445" w:rsidRDefault="000C676A" w:rsidP="004F498D">
            <w:pPr>
              <w:rPr>
                <w:rFonts w:ascii="Arial" w:hAnsi="Arial" w:cs="Arial"/>
              </w:rPr>
            </w:pPr>
          </w:p>
          <w:p w14:paraId="78A2ACE9" w14:textId="77777777" w:rsidR="000C676A" w:rsidRPr="00B94445" w:rsidRDefault="000C676A" w:rsidP="004F498D">
            <w:pPr>
              <w:rPr>
                <w:rFonts w:ascii="Arial" w:hAnsi="Arial" w:cs="Arial"/>
              </w:rPr>
            </w:pPr>
            <w:r w:rsidRPr="00B94445">
              <w:rPr>
                <w:rFonts w:ascii="Arial" w:hAnsi="Arial" w:cs="Arial"/>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13D06E9B" w14:textId="77777777" w:rsidR="000C676A" w:rsidRPr="00B94445" w:rsidRDefault="000C676A" w:rsidP="004F498D">
            <w:pPr>
              <w:rPr>
                <w:rFonts w:ascii="Arial" w:hAnsi="Arial" w:cs="Arial"/>
              </w:rPr>
            </w:pPr>
          </w:p>
          <w:p w14:paraId="3E2FE73B" w14:textId="77777777" w:rsidR="000C676A" w:rsidRPr="00B94445" w:rsidRDefault="000C676A" w:rsidP="004F498D">
            <w:pPr>
              <w:rPr>
                <w:rFonts w:ascii="Arial" w:hAnsi="Arial" w:cs="Arial"/>
              </w:rPr>
            </w:pPr>
            <w:r w:rsidRPr="00B94445">
              <w:rPr>
                <w:rFonts w:ascii="Arial" w:hAnsi="Arial" w:cs="Arial"/>
              </w:rPr>
              <w:t>N/A</w:t>
            </w:r>
          </w:p>
        </w:tc>
      </w:tr>
      <w:tr w:rsidR="000C676A" w:rsidRPr="00B94445" w14:paraId="3BE80D95"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3537D1A9" w14:textId="77777777" w:rsidR="000C676A" w:rsidRPr="00B94445" w:rsidRDefault="000C676A" w:rsidP="004F498D">
            <w:pPr>
              <w:rPr>
                <w:rFonts w:ascii="Arial" w:hAnsi="Arial" w:cs="Arial"/>
              </w:rPr>
            </w:pPr>
            <w:r w:rsidRPr="00B94445">
              <w:rPr>
                <w:rFonts w:ascii="Arial" w:hAnsi="Arial" w:cs="Arial"/>
              </w:rPr>
              <w:t>Condition 8 – Authority’s Representatives:</w:t>
            </w:r>
          </w:p>
          <w:p w14:paraId="39731FDB" w14:textId="77777777" w:rsidR="000C676A" w:rsidRPr="00B94445" w:rsidRDefault="000C676A" w:rsidP="004F498D">
            <w:pPr>
              <w:rPr>
                <w:rFonts w:ascii="Arial" w:hAnsi="Arial" w:cs="Arial"/>
              </w:rPr>
            </w:pPr>
          </w:p>
          <w:p w14:paraId="1099D7C6" w14:textId="77777777" w:rsidR="000C676A" w:rsidRPr="00B94445" w:rsidRDefault="000C676A" w:rsidP="004F498D">
            <w:pPr>
              <w:rPr>
                <w:rFonts w:ascii="Arial" w:hAnsi="Arial" w:cs="Arial"/>
              </w:rPr>
            </w:pPr>
            <w:r w:rsidRPr="00B94445">
              <w:rPr>
                <w:rFonts w:ascii="Arial" w:hAnsi="Arial" w:cs="Arial"/>
              </w:rPr>
              <w:t>The Authority’s Representatives for the Contract are as follows:</w:t>
            </w:r>
          </w:p>
          <w:p w14:paraId="78F777C8" w14:textId="77777777" w:rsidR="000C676A" w:rsidRPr="00B94445" w:rsidRDefault="000C676A" w:rsidP="004F498D">
            <w:pPr>
              <w:rPr>
                <w:rFonts w:ascii="Arial" w:hAnsi="Arial" w:cs="Arial"/>
              </w:rPr>
            </w:pPr>
          </w:p>
          <w:p w14:paraId="48BB1DFB" w14:textId="68660E15" w:rsidR="000C676A" w:rsidRPr="00B94445" w:rsidRDefault="000C676A" w:rsidP="004F498D">
            <w:pPr>
              <w:rPr>
                <w:rFonts w:ascii="Arial" w:hAnsi="Arial" w:cs="Arial"/>
              </w:rPr>
            </w:pPr>
            <w:r w:rsidRPr="00B94445">
              <w:rPr>
                <w:rFonts w:ascii="Arial" w:hAnsi="Arial" w:cs="Arial"/>
              </w:rPr>
              <w:t xml:space="preserve">Commercial: </w:t>
            </w:r>
            <w:r w:rsidR="00846C1F" w:rsidRPr="004220BB">
              <w:rPr>
                <w:rFonts w:ascii="Arial" w:hAnsi="Arial" w:cs="Arial"/>
              </w:rPr>
              <w:t xml:space="preserve">CCDT Ops </w:t>
            </w:r>
            <w:r w:rsidR="00A379C0" w:rsidRPr="004220BB">
              <w:rPr>
                <w:rFonts w:ascii="Arial" w:hAnsi="Arial" w:cs="Arial"/>
              </w:rPr>
              <w:t>33</w:t>
            </w:r>
            <w:r w:rsidRPr="00B94445">
              <w:rPr>
                <w:rFonts w:ascii="Arial" w:hAnsi="Arial" w:cs="Arial"/>
              </w:rPr>
              <w:t xml:space="preserve"> (as per DEFFORM 111)</w:t>
            </w:r>
          </w:p>
          <w:p w14:paraId="4D79F66E" w14:textId="77777777" w:rsidR="000C676A" w:rsidRPr="00B94445" w:rsidRDefault="000C676A" w:rsidP="004F498D">
            <w:pPr>
              <w:rPr>
                <w:rFonts w:ascii="Arial" w:hAnsi="Arial" w:cs="Arial"/>
              </w:rPr>
            </w:pPr>
          </w:p>
          <w:p w14:paraId="5AEFC867" w14:textId="42FA6BFF" w:rsidR="000C676A" w:rsidRPr="00B94445" w:rsidRDefault="000C676A" w:rsidP="004F498D">
            <w:pPr>
              <w:rPr>
                <w:rFonts w:ascii="Arial" w:hAnsi="Arial" w:cs="Arial"/>
              </w:rPr>
            </w:pPr>
            <w:r w:rsidRPr="00B94445">
              <w:rPr>
                <w:rFonts w:ascii="Arial" w:hAnsi="Arial" w:cs="Arial"/>
              </w:rPr>
              <w:t xml:space="preserve">Project Manager: </w:t>
            </w:r>
            <w:r w:rsidR="00846C1F" w:rsidRPr="00B94445">
              <w:rPr>
                <w:rFonts w:ascii="Arial" w:hAnsi="Arial" w:cs="Arial"/>
              </w:rPr>
              <w:t>P3M Project Manager</w:t>
            </w:r>
            <w:r w:rsidRPr="00B94445">
              <w:rPr>
                <w:rFonts w:ascii="Arial" w:hAnsi="Arial" w:cs="Arial"/>
              </w:rPr>
              <w:t xml:space="preserve"> (as per DEFFORM 111)</w:t>
            </w:r>
          </w:p>
        </w:tc>
      </w:tr>
      <w:tr w:rsidR="000C676A" w:rsidRPr="00B94445" w14:paraId="67C8513A"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05DD1C3" w14:textId="77777777" w:rsidR="000C676A" w:rsidRPr="00B94445" w:rsidRDefault="000C676A" w:rsidP="004F498D">
            <w:pPr>
              <w:rPr>
                <w:rFonts w:ascii="Arial" w:hAnsi="Arial" w:cs="Arial"/>
              </w:rPr>
            </w:pPr>
            <w:r w:rsidRPr="00B94445">
              <w:rPr>
                <w:rFonts w:ascii="Arial" w:hAnsi="Arial" w:cs="Arial"/>
              </w:rPr>
              <w:t>Condition 19 – Notices:</w:t>
            </w:r>
          </w:p>
          <w:p w14:paraId="3A450E5E" w14:textId="77777777" w:rsidR="000C676A" w:rsidRPr="00B94445" w:rsidRDefault="000C676A" w:rsidP="004F498D">
            <w:pPr>
              <w:rPr>
                <w:rFonts w:ascii="Arial" w:hAnsi="Arial" w:cs="Arial"/>
              </w:rPr>
            </w:pPr>
          </w:p>
          <w:p w14:paraId="0644EE8A" w14:textId="77777777" w:rsidR="000C676A" w:rsidRPr="00B94445" w:rsidRDefault="000C676A" w:rsidP="004F498D">
            <w:pPr>
              <w:rPr>
                <w:rFonts w:ascii="Arial" w:hAnsi="Arial" w:cs="Arial"/>
              </w:rPr>
            </w:pPr>
            <w:r w:rsidRPr="00B94445">
              <w:rPr>
                <w:rFonts w:ascii="Arial" w:hAnsi="Arial" w:cs="Arial"/>
              </w:rPr>
              <w:t>Notices served under the Contract shall be sent to the following address:</w:t>
            </w:r>
          </w:p>
          <w:p w14:paraId="1D7FD510" w14:textId="77777777" w:rsidR="000C676A" w:rsidRPr="00B94445" w:rsidRDefault="000C676A" w:rsidP="004F498D">
            <w:pPr>
              <w:rPr>
                <w:rFonts w:ascii="Arial" w:hAnsi="Arial" w:cs="Arial"/>
              </w:rPr>
            </w:pPr>
          </w:p>
          <w:p w14:paraId="4C1D91BE" w14:textId="77777777" w:rsidR="000C676A" w:rsidRPr="00B94445" w:rsidRDefault="000C676A" w:rsidP="004F498D">
            <w:pPr>
              <w:rPr>
                <w:rFonts w:ascii="Arial" w:hAnsi="Arial" w:cs="Arial"/>
              </w:rPr>
            </w:pPr>
            <w:r w:rsidRPr="00B94445">
              <w:rPr>
                <w:rFonts w:ascii="Arial" w:hAnsi="Arial" w:cs="Arial"/>
              </w:rPr>
              <w:t>Authority:   MOD Abbey Wood #1261 Spruce 2B Bristol BS34 8JH</w:t>
            </w:r>
            <w:proofErr w:type="gramStart"/>
            <w:r w:rsidRPr="00B94445">
              <w:rPr>
                <w:rFonts w:ascii="Arial" w:hAnsi="Arial" w:cs="Arial"/>
              </w:rPr>
              <w:t xml:space="preserve">   (</w:t>
            </w:r>
            <w:proofErr w:type="gramEnd"/>
            <w:r w:rsidRPr="00B94445">
              <w:rPr>
                <w:rFonts w:ascii="Arial" w:hAnsi="Arial" w:cs="Arial"/>
              </w:rPr>
              <w:t>as per DEFFORM 111)</w:t>
            </w:r>
          </w:p>
          <w:p w14:paraId="256CF214" w14:textId="77777777" w:rsidR="000C676A" w:rsidRPr="00B94445" w:rsidRDefault="000C676A" w:rsidP="004F498D">
            <w:pPr>
              <w:rPr>
                <w:rFonts w:ascii="Arial" w:hAnsi="Arial" w:cs="Arial"/>
              </w:rPr>
            </w:pPr>
          </w:p>
          <w:p w14:paraId="5F8FAAC0" w14:textId="00343CDD" w:rsidR="000C676A" w:rsidRPr="00B94445" w:rsidRDefault="000C676A" w:rsidP="004F498D">
            <w:pPr>
              <w:rPr>
                <w:rFonts w:ascii="Arial" w:hAnsi="Arial" w:cs="Arial"/>
              </w:rPr>
            </w:pPr>
            <w:r w:rsidRPr="00B94445">
              <w:rPr>
                <w:rFonts w:ascii="Arial" w:hAnsi="Arial" w:cs="Arial"/>
              </w:rPr>
              <w:t xml:space="preserve">Contractor: </w:t>
            </w:r>
            <w:r w:rsidR="00BE48BE" w:rsidRPr="00BE48BE">
              <w:rPr>
                <w:rFonts w:ascii="Arial" w:hAnsi="Arial" w:cs="Arial"/>
              </w:rPr>
              <w:t>1 The Courtyard, Hawksworth Estate, Thorpe Lane, Guiseley, Leeds, LS20 8LG​</w:t>
            </w:r>
          </w:p>
          <w:p w14:paraId="25967E83" w14:textId="77777777" w:rsidR="000C676A" w:rsidRPr="00B94445" w:rsidRDefault="000C676A" w:rsidP="004F498D">
            <w:pPr>
              <w:rPr>
                <w:rFonts w:ascii="Arial" w:hAnsi="Arial" w:cs="Arial"/>
              </w:rPr>
            </w:pPr>
          </w:p>
          <w:p w14:paraId="19803D9C" w14:textId="77777777" w:rsidR="000C676A" w:rsidRPr="00B94445" w:rsidRDefault="000C676A" w:rsidP="004F498D">
            <w:pPr>
              <w:rPr>
                <w:rFonts w:ascii="Arial" w:hAnsi="Arial" w:cs="Arial"/>
              </w:rPr>
            </w:pPr>
            <w:r w:rsidRPr="00B94445">
              <w:rPr>
                <w:rFonts w:ascii="Arial" w:hAnsi="Arial" w:cs="Arial"/>
              </w:rPr>
              <w:lastRenderedPageBreak/>
              <w:t xml:space="preserve">Notices can be sent by electronic </w:t>
            </w:r>
            <w:proofErr w:type="gramStart"/>
            <w:r w:rsidRPr="00B94445">
              <w:rPr>
                <w:rFonts w:ascii="Arial" w:hAnsi="Arial" w:cs="Arial"/>
              </w:rPr>
              <w:t>mail?</w:t>
            </w:r>
            <w:proofErr w:type="gramEnd"/>
            <w:r w:rsidRPr="00B94445">
              <w:rPr>
                <w:rFonts w:ascii="Arial" w:hAnsi="Arial" w:cs="Arial"/>
              </w:rPr>
              <w:t xml:space="preserve">  No</w:t>
            </w:r>
          </w:p>
        </w:tc>
      </w:tr>
      <w:tr w:rsidR="000C676A" w:rsidRPr="00B94445" w14:paraId="6689EA38"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AE109D2" w14:textId="77777777" w:rsidR="000C676A" w:rsidRPr="00B94445" w:rsidRDefault="000C676A" w:rsidP="004F498D">
            <w:pPr>
              <w:rPr>
                <w:rFonts w:ascii="Arial" w:hAnsi="Arial" w:cs="Arial"/>
              </w:rPr>
            </w:pPr>
            <w:r w:rsidRPr="00B94445">
              <w:rPr>
                <w:rFonts w:ascii="Arial" w:hAnsi="Arial" w:cs="Arial"/>
              </w:rPr>
              <w:lastRenderedPageBreak/>
              <w:t>Condition 20.a – Progress Meetings:</w:t>
            </w:r>
          </w:p>
          <w:p w14:paraId="76427868" w14:textId="77777777" w:rsidR="000C676A" w:rsidRPr="00B94445" w:rsidRDefault="000C676A" w:rsidP="004F498D">
            <w:pPr>
              <w:rPr>
                <w:rFonts w:ascii="Arial" w:hAnsi="Arial" w:cs="Arial"/>
              </w:rPr>
            </w:pPr>
          </w:p>
          <w:p w14:paraId="6F1213AE" w14:textId="77777777" w:rsidR="000C676A" w:rsidRPr="00B94445" w:rsidRDefault="000C676A" w:rsidP="004F498D">
            <w:pPr>
              <w:rPr>
                <w:rFonts w:ascii="Arial" w:hAnsi="Arial" w:cs="Arial"/>
              </w:rPr>
            </w:pPr>
            <w:r w:rsidRPr="00B94445">
              <w:rPr>
                <w:rFonts w:ascii="Arial" w:hAnsi="Arial" w:cs="Arial"/>
              </w:rPr>
              <w:t>The Contractor shall be required to attend the following meetings:</w:t>
            </w:r>
          </w:p>
          <w:p w14:paraId="2389FB9D" w14:textId="502E149C" w:rsidR="000C676A" w:rsidRPr="00B94445" w:rsidRDefault="00584FDC" w:rsidP="004F498D">
            <w:pPr>
              <w:rPr>
                <w:rFonts w:ascii="Arial" w:hAnsi="Arial" w:cs="Arial"/>
              </w:rPr>
            </w:pPr>
            <w:r w:rsidRPr="00B94445">
              <w:rPr>
                <w:rFonts w:ascii="Arial" w:hAnsi="Arial" w:cs="Arial"/>
              </w:rPr>
              <w:t>As Stated in the S</w:t>
            </w:r>
            <w:r w:rsidR="00846C1F" w:rsidRPr="00B94445">
              <w:rPr>
                <w:rFonts w:ascii="Arial" w:hAnsi="Arial" w:cs="Arial"/>
              </w:rPr>
              <w:t>chedule 9</w:t>
            </w:r>
          </w:p>
          <w:p w14:paraId="7F86842F" w14:textId="77777777" w:rsidR="000C676A" w:rsidRPr="00B94445" w:rsidRDefault="000C676A" w:rsidP="004F498D">
            <w:pPr>
              <w:rPr>
                <w:rFonts w:ascii="Arial" w:hAnsi="Arial" w:cs="Arial"/>
              </w:rPr>
            </w:pPr>
          </w:p>
        </w:tc>
      </w:tr>
      <w:tr w:rsidR="000C676A" w:rsidRPr="00B94445" w14:paraId="6A5993F1"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3EB5CF4" w14:textId="77777777" w:rsidR="000C676A" w:rsidRPr="00B94445" w:rsidRDefault="000C676A" w:rsidP="004F498D">
            <w:pPr>
              <w:rPr>
                <w:rFonts w:ascii="Arial" w:hAnsi="Arial" w:cs="Arial"/>
              </w:rPr>
            </w:pPr>
            <w:r w:rsidRPr="00B94445">
              <w:rPr>
                <w:rFonts w:ascii="Arial" w:hAnsi="Arial" w:cs="Arial"/>
              </w:rPr>
              <w:t>Condition 20.b – Progress Reports:</w:t>
            </w:r>
          </w:p>
          <w:p w14:paraId="0759EB17" w14:textId="77777777" w:rsidR="000C676A" w:rsidRPr="00B94445" w:rsidRDefault="000C676A" w:rsidP="004F498D">
            <w:pPr>
              <w:rPr>
                <w:rFonts w:ascii="Arial" w:hAnsi="Arial" w:cs="Arial"/>
              </w:rPr>
            </w:pPr>
          </w:p>
          <w:p w14:paraId="1F9C7ACB" w14:textId="77777777" w:rsidR="000C676A" w:rsidRPr="00B94445" w:rsidRDefault="000C676A" w:rsidP="004F498D">
            <w:pPr>
              <w:rPr>
                <w:rFonts w:ascii="Arial" w:hAnsi="Arial" w:cs="Arial"/>
              </w:rPr>
            </w:pPr>
            <w:r w:rsidRPr="00B94445">
              <w:rPr>
                <w:rFonts w:ascii="Arial" w:hAnsi="Arial" w:cs="Arial"/>
              </w:rPr>
              <w:t>The Contractor is required to submit the following Reports:</w:t>
            </w:r>
          </w:p>
          <w:p w14:paraId="511F8261" w14:textId="6174635E" w:rsidR="000C676A" w:rsidRPr="00B94445" w:rsidRDefault="00584FDC" w:rsidP="004F498D">
            <w:pPr>
              <w:rPr>
                <w:rFonts w:ascii="Arial" w:hAnsi="Arial" w:cs="Arial"/>
              </w:rPr>
            </w:pPr>
            <w:r w:rsidRPr="00B94445">
              <w:rPr>
                <w:rFonts w:ascii="Arial" w:hAnsi="Arial" w:cs="Arial"/>
              </w:rPr>
              <w:t xml:space="preserve">As Stated in </w:t>
            </w:r>
            <w:r w:rsidR="00846C1F" w:rsidRPr="00B94445">
              <w:rPr>
                <w:rFonts w:ascii="Arial" w:hAnsi="Arial" w:cs="Arial"/>
              </w:rPr>
              <w:t>Schedule 9</w:t>
            </w:r>
          </w:p>
          <w:p w14:paraId="40D9ABC3" w14:textId="77777777" w:rsidR="000C676A" w:rsidRPr="00B94445" w:rsidRDefault="000C676A" w:rsidP="004F498D">
            <w:pPr>
              <w:rPr>
                <w:rFonts w:ascii="Arial" w:hAnsi="Arial" w:cs="Arial"/>
              </w:rPr>
            </w:pPr>
          </w:p>
          <w:p w14:paraId="799F4096" w14:textId="77777777" w:rsidR="000C676A" w:rsidRPr="00B94445" w:rsidRDefault="000C676A" w:rsidP="004F498D">
            <w:pPr>
              <w:rPr>
                <w:rFonts w:ascii="Arial" w:hAnsi="Arial" w:cs="Arial"/>
              </w:rPr>
            </w:pPr>
          </w:p>
          <w:p w14:paraId="6D7DB825" w14:textId="2A731C0A" w:rsidR="000C676A" w:rsidRPr="00B94445" w:rsidRDefault="000C676A" w:rsidP="004F498D">
            <w:pPr>
              <w:rPr>
                <w:rFonts w:ascii="Arial" w:hAnsi="Arial" w:cs="Arial"/>
              </w:rPr>
            </w:pPr>
            <w:r w:rsidRPr="00B94445">
              <w:rPr>
                <w:rFonts w:ascii="Arial" w:hAnsi="Arial" w:cs="Arial"/>
              </w:rPr>
              <w:t xml:space="preserve">Reports shall be Delivered to the </w:t>
            </w:r>
            <w:r w:rsidR="00584FDC" w:rsidRPr="00B94445">
              <w:rPr>
                <w:rFonts w:ascii="Arial" w:hAnsi="Arial" w:cs="Arial"/>
              </w:rPr>
              <w:t>Authority Project Manager as per DEFFORM 111</w:t>
            </w:r>
          </w:p>
          <w:p w14:paraId="0B0E54D0" w14:textId="77777777" w:rsidR="000C676A" w:rsidRPr="00B94445" w:rsidRDefault="000C676A" w:rsidP="004F498D">
            <w:pPr>
              <w:rPr>
                <w:rFonts w:ascii="Arial" w:hAnsi="Arial" w:cs="Arial"/>
              </w:rPr>
            </w:pPr>
          </w:p>
          <w:p w14:paraId="3FD85C4C" w14:textId="77777777" w:rsidR="000C676A" w:rsidRPr="00B94445" w:rsidRDefault="000C676A" w:rsidP="004F498D">
            <w:pPr>
              <w:rPr>
                <w:rFonts w:ascii="Arial" w:hAnsi="Arial" w:cs="Arial"/>
              </w:rPr>
            </w:pPr>
          </w:p>
        </w:tc>
      </w:tr>
    </w:tbl>
    <w:p w14:paraId="098D7792" w14:textId="77777777" w:rsidR="000C676A" w:rsidRPr="00B94445" w:rsidRDefault="000C676A" w:rsidP="004F498D">
      <w:pPr>
        <w:rPr>
          <w:rFonts w:ascii="Arial" w:hAnsi="Arial" w:cs="Arial"/>
        </w:rPr>
      </w:pPr>
      <w:bookmarkStart w:id="62" w:name="#SC3A"/>
      <w:bookmarkEnd w:id="62"/>
    </w:p>
    <w:p w14:paraId="1330C88D" w14:textId="77777777" w:rsidR="000C676A" w:rsidRPr="00B94445" w:rsidRDefault="000C676A" w:rsidP="004F498D">
      <w:pPr>
        <w:rPr>
          <w:rFonts w:ascii="Arial" w:hAnsi="Arial" w:cs="Arial"/>
        </w:rPr>
      </w:pPr>
    </w:p>
    <w:p w14:paraId="518A78A7" w14:textId="77777777" w:rsidR="000C676A" w:rsidRPr="00B94445" w:rsidRDefault="000C676A" w:rsidP="004F498D">
      <w:pPr>
        <w:rPr>
          <w:rFonts w:ascii="Arial" w:hAnsi="Arial" w:cs="Arial"/>
        </w:rPr>
      </w:pPr>
    </w:p>
    <w:p w14:paraId="484377AF" w14:textId="77777777" w:rsidR="000C676A" w:rsidRPr="00B94445" w:rsidRDefault="000C676A" w:rsidP="004F498D">
      <w:pPr>
        <w:rPr>
          <w:rFonts w:ascii="Arial" w:hAnsi="Arial" w:cs="Arial"/>
        </w:rPr>
      </w:pPr>
      <w:r w:rsidRPr="00B94445">
        <w:rPr>
          <w:rFonts w:ascii="Arial" w:hAnsi="Arial" w:cs="Arial"/>
        </w:rPr>
        <w:br w:type="page"/>
      </w:r>
    </w:p>
    <w:p w14:paraId="5F534652"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0C676A" w:rsidRPr="00B94445" w14:paraId="3C82B3E9"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18BD9826" w14:textId="77777777" w:rsidR="000C676A" w:rsidRPr="00B94445" w:rsidRDefault="000C676A" w:rsidP="004F498D">
            <w:pPr>
              <w:rPr>
                <w:rFonts w:ascii="Arial" w:hAnsi="Arial" w:cs="Arial"/>
              </w:rPr>
            </w:pPr>
            <w:r w:rsidRPr="00B94445">
              <w:rPr>
                <w:rFonts w:ascii="Arial" w:hAnsi="Arial" w:cs="Arial"/>
              </w:rPr>
              <w:t>Supply of Contractor Deliverables</w:t>
            </w:r>
          </w:p>
        </w:tc>
      </w:tr>
      <w:tr w:rsidR="000C676A" w:rsidRPr="00B94445" w14:paraId="2708FB8B"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7D3CBDC5" w14:textId="77777777" w:rsidR="000C676A" w:rsidRPr="00B94445" w:rsidRDefault="000C676A" w:rsidP="004F498D">
            <w:pPr>
              <w:rPr>
                <w:rFonts w:ascii="Arial" w:hAnsi="Arial" w:cs="Arial"/>
              </w:rPr>
            </w:pPr>
            <w:r w:rsidRPr="00B94445">
              <w:rPr>
                <w:rFonts w:ascii="Arial" w:hAnsi="Arial" w:cs="Arial"/>
              </w:rPr>
              <w:t>Condition 21 – Quality Assurance:</w:t>
            </w:r>
          </w:p>
          <w:p w14:paraId="1E491D63" w14:textId="77777777" w:rsidR="000C676A" w:rsidRPr="00B94445" w:rsidRDefault="000C676A" w:rsidP="004F498D">
            <w:pPr>
              <w:rPr>
                <w:rFonts w:ascii="Arial" w:hAnsi="Arial" w:cs="Arial"/>
              </w:rPr>
            </w:pPr>
          </w:p>
          <w:p w14:paraId="75F92B50" w14:textId="2FFB4E2A" w:rsidR="000C676A" w:rsidRPr="00B94445" w:rsidRDefault="000C676A" w:rsidP="004F498D">
            <w:pPr>
              <w:rPr>
                <w:rFonts w:ascii="Arial" w:hAnsi="Arial" w:cs="Arial"/>
              </w:rPr>
            </w:pPr>
            <w:r w:rsidRPr="00B94445">
              <w:rPr>
                <w:rFonts w:ascii="Arial" w:hAnsi="Arial" w:cs="Arial"/>
              </w:rPr>
              <w:t xml:space="preserve">Is a Deliverable Quality Plan required for this Contract? </w:t>
            </w:r>
            <w:r w:rsidR="00C5523E" w:rsidRPr="00B94445">
              <w:rPr>
                <w:rFonts w:ascii="Arial" w:hAnsi="Arial" w:cs="Arial"/>
              </w:rPr>
              <w:t>No</w:t>
            </w:r>
          </w:p>
          <w:p w14:paraId="72FF9FC9" w14:textId="77777777" w:rsidR="000C676A" w:rsidRPr="00B94445" w:rsidRDefault="000C676A" w:rsidP="004F498D">
            <w:pPr>
              <w:rPr>
                <w:rFonts w:ascii="Arial" w:hAnsi="Arial" w:cs="Arial"/>
              </w:rPr>
            </w:pPr>
          </w:p>
          <w:p w14:paraId="53A1C872" w14:textId="17AF3DFF" w:rsidR="000C676A" w:rsidRPr="00B94445" w:rsidRDefault="000C676A" w:rsidP="004F498D">
            <w:pPr>
              <w:rPr>
                <w:rFonts w:ascii="Arial" w:hAnsi="Arial" w:cs="Arial"/>
              </w:rPr>
            </w:pPr>
            <w:r w:rsidRPr="00B94445">
              <w:rPr>
                <w:rFonts w:ascii="Arial" w:hAnsi="Arial" w:cs="Arial"/>
              </w:rPr>
              <w:t xml:space="preserve">If required, the Deliverable Quality Plan must be set out as defined in AQAP 2105 and delivered to the Authority (Quality) </w:t>
            </w:r>
            <w:proofErr w:type="gramStart"/>
            <w:r w:rsidRPr="00B94445">
              <w:rPr>
                <w:rFonts w:ascii="Arial" w:hAnsi="Arial" w:cs="Arial"/>
              </w:rPr>
              <w:t>within  Business</w:t>
            </w:r>
            <w:proofErr w:type="gramEnd"/>
            <w:r w:rsidRPr="00B94445">
              <w:rPr>
                <w:rFonts w:ascii="Arial" w:hAnsi="Arial" w:cs="Arial"/>
              </w:rPr>
              <w:t xml:space="preserve"> Days of Contract Award. Once agreed by the Authority the Quality Plan shall be incorporated into the Contract. The Contractor shall remain at all times solely responsible for the accuracy, suitability and applicability of the Deliverable Quality Plan.</w:t>
            </w:r>
          </w:p>
          <w:p w14:paraId="0093A2F2" w14:textId="77777777" w:rsidR="000C676A" w:rsidRPr="00B94445" w:rsidRDefault="000C676A" w:rsidP="004F498D">
            <w:pPr>
              <w:rPr>
                <w:rFonts w:ascii="Arial" w:hAnsi="Arial" w:cs="Arial"/>
              </w:rPr>
            </w:pPr>
          </w:p>
          <w:p w14:paraId="3ADED61C" w14:textId="6730F887" w:rsidR="000C676A" w:rsidRPr="00B94445" w:rsidRDefault="000C676A" w:rsidP="004F498D">
            <w:pPr>
              <w:rPr>
                <w:rFonts w:ascii="Arial" w:hAnsi="Arial" w:cs="Arial"/>
              </w:rPr>
            </w:pPr>
            <w:r w:rsidRPr="00B94445">
              <w:rPr>
                <w:rFonts w:ascii="Arial" w:hAnsi="Arial" w:cs="Arial"/>
              </w:rPr>
              <w:t>Other Quality Assurance Requirements:</w:t>
            </w:r>
            <w:r w:rsidR="00C5523E" w:rsidRPr="00B94445">
              <w:rPr>
                <w:rFonts w:ascii="Arial" w:hAnsi="Arial" w:cs="Arial"/>
              </w:rPr>
              <w:t xml:space="preserve"> Not Applicable</w:t>
            </w:r>
          </w:p>
          <w:p w14:paraId="604DE2F7" w14:textId="77777777" w:rsidR="000C676A" w:rsidRPr="00B94445" w:rsidRDefault="000C676A" w:rsidP="004F498D">
            <w:pPr>
              <w:rPr>
                <w:rFonts w:ascii="Arial" w:hAnsi="Arial" w:cs="Arial"/>
              </w:rPr>
            </w:pPr>
          </w:p>
        </w:tc>
      </w:tr>
      <w:tr w:rsidR="000C676A" w:rsidRPr="00B94445" w14:paraId="25460795"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1EA6C6DC" w14:textId="77777777" w:rsidR="000C676A" w:rsidRPr="00B94445" w:rsidRDefault="000C676A" w:rsidP="004F498D">
            <w:pPr>
              <w:rPr>
                <w:rFonts w:ascii="Arial" w:hAnsi="Arial" w:cs="Arial"/>
              </w:rPr>
            </w:pPr>
            <w:r w:rsidRPr="00B94445">
              <w:rPr>
                <w:rFonts w:ascii="Arial" w:hAnsi="Arial" w:cs="Arial"/>
              </w:rPr>
              <w:t>Condition 22 – Marking of Contractor Deliverables:</w:t>
            </w:r>
          </w:p>
          <w:p w14:paraId="7F27A4B5" w14:textId="77777777" w:rsidR="000C676A" w:rsidRPr="00B94445" w:rsidRDefault="000C676A" w:rsidP="004F498D">
            <w:pPr>
              <w:rPr>
                <w:rFonts w:ascii="Arial" w:hAnsi="Arial" w:cs="Arial"/>
              </w:rPr>
            </w:pPr>
          </w:p>
          <w:p w14:paraId="2EE6BC33" w14:textId="77777777" w:rsidR="000C676A" w:rsidRPr="00B94445" w:rsidRDefault="000C676A" w:rsidP="004F498D">
            <w:pPr>
              <w:rPr>
                <w:rFonts w:ascii="Arial" w:hAnsi="Arial" w:cs="Arial"/>
              </w:rPr>
            </w:pPr>
            <w:r w:rsidRPr="00B94445">
              <w:rPr>
                <w:rFonts w:ascii="Arial" w:hAnsi="Arial" w:cs="Arial"/>
              </w:rPr>
              <w:t xml:space="preserve">        Special Marking requirements: </w:t>
            </w:r>
          </w:p>
          <w:p w14:paraId="64CEC186" w14:textId="77777777" w:rsidR="000C676A" w:rsidRPr="00B94445" w:rsidRDefault="000C676A" w:rsidP="004F498D">
            <w:pPr>
              <w:rPr>
                <w:rFonts w:ascii="Arial" w:hAnsi="Arial" w:cs="Arial"/>
              </w:rPr>
            </w:pPr>
          </w:p>
          <w:p w14:paraId="6AE31914" w14:textId="7D3E29CA" w:rsidR="000C676A" w:rsidRPr="00B94445" w:rsidRDefault="000C676A" w:rsidP="004F498D">
            <w:pPr>
              <w:rPr>
                <w:rFonts w:ascii="Arial" w:hAnsi="Arial" w:cs="Arial"/>
              </w:rPr>
            </w:pPr>
            <w:r w:rsidRPr="00B94445">
              <w:rPr>
                <w:rFonts w:ascii="Arial" w:hAnsi="Arial" w:cs="Arial"/>
              </w:rPr>
              <w:t>N</w:t>
            </w:r>
            <w:r w:rsidR="00186FD6" w:rsidRPr="00B94445">
              <w:rPr>
                <w:rFonts w:ascii="Arial" w:hAnsi="Arial" w:cs="Arial"/>
              </w:rPr>
              <w:t>ot Applicable</w:t>
            </w:r>
          </w:p>
        </w:tc>
      </w:tr>
      <w:tr w:rsidR="000C676A" w:rsidRPr="00B94445" w14:paraId="686B9779"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A9DA797" w14:textId="77777777" w:rsidR="000C676A" w:rsidRPr="00B94445" w:rsidRDefault="000C676A" w:rsidP="004F498D">
            <w:pPr>
              <w:rPr>
                <w:rFonts w:ascii="Arial" w:hAnsi="Arial" w:cs="Arial"/>
              </w:rPr>
            </w:pPr>
            <w:r w:rsidRPr="00B94445">
              <w:rPr>
                <w:rFonts w:ascii="Arial" w:hAnsi="Arial" w:cs="Arial"/>
              </w:rPr>
              <w:t>Condition 24 - Supply of Data for Hazardous Contractor Deliverables, Materials and Substances:</w:t>
            </w:r>
          </w:p>
          <w:p w14:paraId="5D32F1C5" w14:textId="77777777" w:rsidR="000C676A" w:rsidRPr="00B94445" w:rsidRDefault="000C676A" w:rsidP="004F498D">
            <w:pPr>
              <w:rPr>
                <w:rFonts w:ascii="Arial" w:hAnsi="Arial" w:cs="Arial"/>
              </w:rPr>
            </w:pPr>
          </w:p>
          <w:p w14:paraId="0671E8F6" w14:textId="77777777" w:rsidR="000C676A" w:rsidRPr="00B94445" w:rsidRDefault="000C676A" w:rsidP="004F498D">
            <w:pPr>
              <w:rPr>
                <w:rFonts w:ascii="Arial" w:hAnsi="Arial" w:cs="Arial"/>
              </w:rPr>
            </w:pPr>
            <w:r w:rsidRPr="00B94445">
              <w:rPr>
                <w:rFonts w:ascii="Arial" w:hAnsi="Arial" w:cs="Arial"/>
              </w:rPr>
              <w:t>A completed Schedule 6 (Hazardous Contractor Deliverables, Materials or Substance Statement), and if applicable, Safety Data Sheet(s) are to be provided by e-mail with attachments in Adobe PDF or MS WORD format to:</w:t>
            </w:r>
          </w:p>
          <w:p w14:paraId="5B02E967" w14:textId="77777777" w:rsidR="000C676A" w:rsidRPr="00B94445" w:rsidRDefault="000C676A" w:rsidP="004F498D">
            <w:pPr>
              <w:rPr>
                <w:rFonts w:ascii="Arial" w:hAnsi="Arial" w:cs="Arial"/>
              </w:rPr>
            </w:pPr>
          </w:p>
          <w:p w14:paraId="19C0EB90" w14:textId="77777777" w:rsidR="000C676A" w:rsidRPr="00B94445" w:rsidRDefault="000C676A" w:rsidP="004F498D">
            <w:pPr>
              <w:rPr>
                <w:rFonts w:ascii="Arial" w:hAnsi="Arial" w:cs="Arial"/>
              </w:rPr>
            </w:pPr>
            <w:r w:rsidRPr="00B94445">
              <w:rPr>
                <w:rFonts w:ascii="Arial" w:hAnsi="Arial" w:cs="Arial"/>
              </w:rPr>
              <w:t>a)  The Authority’s Representative (Commercial)</w:t>
            </w:r>
          </w:p>
          <w:p w14:paraId="1919B04F" w14:textId="77777777" w:rsidR="000C676A" w:rsidRPr="00B94445" w:rsidRDefault="000C676A" w:rsidP="004F498D">
            <w:pPr>
              <w:rPr>
                <w:rFonts w:ascii="Arial" w:hAnsi="Arial" w:cs="Arial"/>
              </w:rPr>
            </w:pPr>
          </w:p>
          <w:p w14:paraId="098D74A2" w14:textId="77777777" w:rsidR="000C676A" w:rsidRPr="00B94445" w:rsidRDefault="000C676A" w:rsidP="004F498D">
            <w:pPr>
              <w:rPr>
                <w:rFonts w:ascii="Arial" w:hAnsi="Arial" w:cs="Arial"/>
              </w:rPr>
            </w:pPr>
            <w:r w:rsidRPr="00B94445">
              <w:rPr>
                <w:rFonts w:ascii="Arial" w:hAnsi="Arial" w:cs="Arial"/>
              </w:rPr>
              <w:t>b)  Defence Safety Authority – DSA-DLSR-MovTpt-DGHSIS@mod.uk</w:t>
            </w:r>
          </w:p>
          <w:p w14:paraId="12C02B98" w14:textId="77777777" w:rsidR="000C676A" w:rsidRPr="00B94445" w:rsidRDefault="000C676A" w:rsidP="004F498D">
            <w:pPr>
              <w:rPr>
                <w:rFonts w:ascii="Arial" w:hAnsi="Arial" w:cs="Arial"/>
              </w:rPr>
            </w:pPr>
          </w:p>
          <w:p w14:paraId="7155174B" w14:textId="4A606049" w:rsidR="000C676A" w:rsidRPr="00B94445" w:rsidRDefault="000C676A" w:rsidP="004F498D">
            <w:pPr>
              <w:rPr>
                <w:rFonts w:ascii="Arial" w:hAnsi="Arial" w:cs="Arial"/>
              </w:rPr>
            </w:pPr>
            <w:r w:rsidRPr="00B94445">
              <w:rPr>
                <w:rFonts w:ascii="Arial" w:hAnsi="Arial" w:cs="Arial"/>
              </w:rPr>
              <w:t>to be Delivered no later than one (1) month prior to the Delivery Date for the Contract Deliverable or by the following date:</w:t>
            </w:r>
            <w:r w:rsidR="00176322" w:rsidRPr="00B94445">
              <w:rPr>
                <w:rFonts w:ascii="Arial" w:hAnsi="Arial" w:cs="Arial"/>
              </w:rPr>
              <w:t xml:space="preserve"> Not Applicable</w:t>
            </w:r>
          </w:p>
        </w:tc>
      </w:tr>
      <w:tr w:rsidR="000C676A" w:rsidRPr="00B94445" w14:paraId="31211BDE"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29EE749" w14:textId="77777777" w:rsidR="000C676A" w:rsidRPr="00B94445" w:rsidRDefault="000C676A" w:rsidP="004F498D">
            <w:pPr>
              <w:rPr>
                <w:rFonts w:ascii="Arial" w:hAnsi="Arial" w:cs="Arial"/>
              </w:rPr>
            </w:pPr>
            <w:r w:rsidRPr="00B94445">
              <w:rPr>
                <w:rFonts w:ascii="Arial" w:hAnsi="Arial" w:cs="Arial"/>
              </w:rPr>
              <w:t>Condition 25 – Timber and Wood-Derived Products:</w:t>
            </w:r>
          </w:p>
          <w:p w14:paraId="251B8555" w14:textId="77777777" w:rsidR="000C676A" w:rsidRPr="00B94445" w:rsidRDefault="000C676A" w:rsidP="004F498D">
            <w:pPr>
              <w:rPr>
                <w:rFonts w:ascii="Arial" w:hAnsi="Arial" w:cs="Arial"/>
              </w:rPr>
            </w:pPr>
          </w:p>
          <w:p w14:paraId="2BD6CEFF" w14:textId="77777777" w:rsidR="000C676A" w:rsidRPr="00B94445" w:rsidRDefault="000C676A" w:rsidP="004F498D">
            <w:pPr>
              <w:rPr>
                <w:rFonts w:ascii="Arial" w:hAnsi="Arial" w:cs="Arial"/>
              </w:rPr>
            </w:pPr>
            <w:r w:rsidRPr="00B94445">
              <w:rPr>
                <w:rFonts w:ascii="Arial" w:hAnsi="Arial" w:cs="Arial"/>
              </w:rPr>
              <w:lastRenderedPageBreak/>
              <w:t>A completed Schedule 7 (Timber and Wood-Derived Products Supplied under the Contract: Data Requirements) is to be provided by e-mail with attachments in Adobe PDF or MS WORD format to the Authority’s Representative (Commercial)</w:t>
            </w:r>
          </w:p>
          <w:p w14:paraId="6ACFD132" w14:textId="77777777" w:rsidR="000C676A" w:rsidRPr="00B94445" w:rsidRDefault="000C676A" w:rsidP="004F498D">
            <w:pPr>
              <w:rPr>
                <w:rFonts w:ascii="Arial" w:hAnsi="Arial" w:cs="Arial"/>
              </w:rPr>
            </w:pPr>
          </w:p>
          <w:p w14:paraId="41994CB9" w14:textId="50DBE9F1" w:rsidR="000C676A" w:rsidRPr="00B94445" w:rsidRDefault="000C676A" w:rsidP="004F498D">
            <w:pPr>
              <w:rPr>
                <w:rFonts w:ascii="Arial" w:hAnsi="Arial" w:cs="Arial"/>
              </w:rPr>
            </w:pPr>
            <w:r w:rsidRPr="00B94445">
              <w:rPr>
                <w:rFonts w:ascii="Arial" w:hAnsi="Arial" w:cs="Arial"/>
              </w:rPr>
              <w:t xml:space="preserve">to be Delivered by the following date: </w:t>
            </w:r>
            <w:r w:rsidR="002D7F11" w:rsidRPr="00B94445">
              <w:rPr>
                <w:rFonts w:ascii="Arial" w:hAnsi="Arial" w:cs="Arial"/>
              </w:rPr>
              <w:t>Not Applicable</w:t>
            </w:r>
          </w:p>
        </w:tc>
      </w:tr>
      <w:tr w:rsidR="000C676A" w:rsidRPr="00B94445" w14:paraId="5E976B1A"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E36D223" w14:textId="77777777" w:rsidR="000C676A" w:rsidRPr="00B94445" w:rsidRDefault="000C676A" w:rsidP="004F498D">
            <w:pPr>
              <w:rPr>
                <w:rFonts w:ascii="Arial" w:hAnsi="Arial" w:cs="Arial"/>
              </w:rPr>
            </w:pPr>
            <w:r w:rsidRPr="00B94445">
              <w:rPr>
                <w:rFonts w:ascii="Arial" w:hAnsi="Arial" w:cs="Arial"/>
              </w:rPr>
              <w:lastRenderedPageBreak/>
              <w:t>Condition 26 – Certificate of Conformity:</w:t>
            </w:r>
          </w:p>
          <w:p w14:paraId="78287548" w14:textId="77777777" w:rsidR="000C676A" w:rsidRPr="00B94445" w:rsidRDefault="000C676A" w:rsidP="004F498D">
            <w:pPr>
              <w:rPr>
                <w:rFonts w:ascii="Arial" w:hAnsi="Arial" w:cs="Arial"/>
              </w:rPr>
            </w:pPr>
          </w:p>
          <w:p w14:paraId="432852ED" w14:textId="77777777" w:rsidR="000C676A" w:rsidRPr="00B94445" w:rsidRDefault="000C676A" w:rsidP="004F498D">
            <w:pPr>
              <w:rPr>
                <w:rFonts w:ascii="Arial" w:hAnsi="Arial" w:cs="Arial"/>
              </w:rPr>
            </w:pPr>
            <w:r w:rsidRPr="00B94445">
              <w:rPr>
                <w:rFonts w:ascii="Arial" w:hAnsi="Arial" w:cs="Arial"/>
              </w:rPr>
              <w:t xml:space="preserve">Is a Certificate of Conformity required for this Contract? </w:t>
            </w:r>
          </w:p>
          <w:p w14:paraId="0E60BFD3" w14:textId="77777777" w:rsidR="00DB7D2A" w:rsidRPr="00B94445" w:rsidRDefault="00DB7D2A" w:rsidP="004F498D">
            <w:pPr>
              <w:rPr>
                <w:rFonts w:ascii="Arial" w:hAnsi="Arial" w:cs="Arial"/>
              </w:rPr>
            </w:pPr>
            <w:proofErr w:type="spellStart"/>
            <w:r w:rsidRPr="00B94445">
              <w:rPr>
                <w:rFonts w:ascii="Arial" w:hAnsi="Arial" w:cs="Arial"/>
              </w:rPr>
              <w:t>CoC</w:t>
            </w:r>
            <w:proofErr w:type="spellEnd"/>
            <w:r w:rsidRPr="00B94445">
              <w:rPr>
                <w:rFonts w:ascii="Arial" w:hAnsi="Arial" w:cs="Arial"/>
              </w:rPr>
              <w:t xml:space="preserve"> shall be provided in accordance with DEFCON 627</w:t>
            </w:r>
          </w:p>
          <w:p w14:paraId="7D022D07" w14:textId="77777777" w:rsidR="000C676A" w:rsidRPr="00B94445" w:rsidRDefault="000C676A" w:rsidP="004F498D">
            <w:pPr>
              <w:rPr>
                <w:rFonts w:ascii="Arial" w:hAnsi="Arial" w:cs="Arial"/>
              </w:rPr>
            </w:pPr>
          </w:p>
          <w:p w14:paraId="57866B10" w14:textId="45605122" w:rsidR="000C676A" w:rsidRPr="00B94445" w:rsidRDefault="000C676A" w:rsidP="004F498D">
            <w:pPr>
              <w:rPr>
                <w:rFonts w:ascii="Arial" w:hAnsi="Arial" w:cs="Arial"/>
              </w:rPr>
            </w:pPr>
            <w:r w:rsidRPr="00B94445">
              <w:rPr>
                <w:rFonts w:ascii="Arial" w:hAnsi="Arial" w:cs="Arial"/>
              </w:rPr>
              <w:t xml:space="preserve">Applicable to Line Items: </w:t>
            </w:r>
            <w:r w:rsidR="0053273F" w:rsidRPr="00B94445">
              <w:rPr>
                <w:rFonts w:ascii="Arial" w:hAnsi="Arial" w:cs="Arial"/>
              </w:rPr>
              <w:t>All</w:t>
            </w:r>
          </w:p>
          <w:p w14:paraId="5AC63906" w14:textId="77777777" w:rsidR="000C676A" w:rsidRPr="00B94445" w:rsidRDefault="000C676A" w:rsidP="004F498D">
            <w:pPr>
              <w:rPr>
                <w:rFonts w:ascii="Arial" w:hAnsi="Arial" w:cs="Arial"/>
              </w:rPr>
            </w:pPr>
          </w:p>
          <w:p w14:paraId="018690D2" w14:textId="77777777" w:rsidR="000C676A" w:rsidRPr="00B94445" w:rsidRDefault="000C676A" w:rsidP="004F498D">
            <w:pPr>
              <w:rPr>
                <w:rFonts w:ascii="Arial" w:hAnsi="Arial" w:cs="Arial"/>
              </w:rPr>
            </w:pPr>
            <w:r w:rsidRPr="00B94445">
              <w:rPr>
                <w:rFonts w:ascii="Arial" w:hAnsi="Arial" w:cs="Arial"/>
              </w:rPr>
              <w:t xml:space="preserve">If required, does the Contractor Deliverables require traceability throughout the supply chain?     </w:t>
            </w:r>
          </w:p>
          <w:p w14:paraId="3B8558A7" w14:textId="77777777" w:rsidR="002D7F11" w:rsidRPr="00B94445" w:rsidRDefault="002D7F11" w:rsidP="004F498D">
            <w:pPr>
              <w:rPr>
                <w:rFonts w:ascii="Arial" w:hAnsi="Arial" w:cs="Arial"/>
              </w:rPr>
            </w:pPr>
          </w:p>
          <w:p w14:paraId="0491943E" w14:textId="1405BF37" w:rsidR="000C676A" w:rsidRPr="00B94445" w:rsidRDefault="000C676A" w:rsidP="004F498D">
            <w:pPr>
              <w:rPr>
                <w:rFonts w:ascii="Arial" w:hAnsi="Arial" w:cs="Arial"/>
              </w:rPr>
            </w:pPr>
            <w:r w:rsidRPr="00B94445">
              <w:rPr>
                <w:rFonts w:ascii="Arial" w:hAnsi="Arial" w:cs="Arial"/>
              </w:rPr>
              <w:t>No</w:t>
            </w:r>
          </w:p>
          <w:p w14:paraId="6D69EF14" w14:textId="77777777" w:rsidR="002D7F11" w:rsidRPr="00B94445" w:rsidRDefault="002D7F11" w:rsidP="004F498D">
            <w:pPr>
              <w:rPr>
                <w:rFonts w:ascii="Arial" w:hAnsi="Arial" w:cs="Arial"/>
              </w:rPr>
            </w:pPr>
          </w:p>
          <w:p w14:paraId="302034D4" w14:textId="1FAA902E" w:rsidR="000C676A" w:rsidRPr="00B94445" w:rsidRDefault="000C676A" w:rsidP="004F498D">
            <w:pPr>
              <w:rPr>
                <w:rFonts w:ascii="Arial" w:hAnsi="Arial" w:cs="Arial"/>
              </w:rPr>
            </w:pPr>
            <w:r w:rsidRPr="00B94445">
              <w:rPr>
                <w:rFonts w:ascii="Arial" w:hAnsi="Arial" w:cs="Arial"/>
              </w:rPr>
              <w:t>Applicable to Line Items:</w:t>
            </w:r>
          </w:p>
        </w:tc>
      </w:tr>
      <w:tr w:rsidR="000C676A" w:rsidRPr="00B94445" w14:paraId="6C978AA1"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71F4A639" w14:textId="77777777" w:rsidR="000C676A" w:rsidRPr="00B94445" w:rsidRDefault="000C676A" w:rsidP="004F498D">
            <w:pPr>
              <w:rPr>
                <w:rFonts w:ascii="Arial" w:hAnsi="Arial" w:cs="Arial"/>
              </w:rPr>
            </w:pPr>
            <w:r w:rsidRPr="00B94445">
              <w:rPr>
                <w:rFonts w:ascii="Arial" w:hAnsi="Arial" w:cs="Arial"/>
              </w:rPr>
              <w:t>Condition 28.b – Delivery by the Contractor:</w:t>
            </w:r>
          </w:p>
          <w:p w14:paraId="5199DA7B" w14:textId="77777777" w:rsidR="000C676A" w:rsidRPr="00B94445" w:rsidRDefault="000C676A" w:rsidP="004F498D">
            <w:pPr>
              <w:rPr>
                <w:rFonts w:ascii="Arial" w:hAnsi="Arial" w:cs="Arial"/>
              </w:rPr>
            </w:pPr>
          </w:p>
          <w:p w14:paraId="165F919A" w14:textId="26A48596" w:rsidR="000C676A" w:rsidRPr="00B94445" w:rsidRDefault="000C676A" w:rsidP="004F498D">
            <w:pPr>
              <w:rPr>
                <w:rFonts w:ascii="Arial" w:hAnsi="Arial" w:cs="Arial"/>
              </w:rPr>
            </w:pPr>
            <w:r w:rsidRPr="00B94445">
              <w:rPr>
                <w:rFonts w:ascii="Arial" w:hAnsi="Arial" w:cs="Arial"/>
              </w:rPr>
              <w:t>The following Line Items are to be Delivered by the Contractor:</w:t>
            </w:r>
            <w:r w:rsidR="0053273F" w:rsidRPr="00B94445">
              <w:rPr>
                <w:rFonts w:ascii="Arial" w:hAnsi="Arial" w:cs="Arial"/>
              </w:rPr>
              <w:t xml:space="preserve"> All</w:t>
            </w:r>
          </w:p>
          <w:p w14:paraId="6B619084" w14:textId="77777777" w:rsidR="000C676A" w:rsidRPr="00B94445" w:rsidRDefault="000C676A" w:rsidP="004F498D">
            <w:pPr>
              <w:rPr>
                <w:rFonts w:ascii="Arial" w:hAnsi="Arial" w:cs="Arial"/>
              </w:rPr>
            </w:pPr>
          </w:p>
          <w:p w14:paraId="1A05CEBF" w14:textId="77777777" w:rsidR="000C676A" w:rsidRPr="00B94445" w:rsidRDefault="000C676A" w:rsidP="004F498D">
            <w:pPr>
              <w:rPr>
                <w:rFonts w:ascii="Arial" w:hAnsi="Arial" w:cs="Arial"/>
              </w:rPr>
            </w:pPr>
            <w:r w:rsidRPr="00B94445">
              <w:rPr>
                <w:rFonts w:ascii="Arial" w:hAnsi="Arial" w:cs="Arial"/>
              </w:rPr>
              <w:t>        </w:t>
            </w:r>
          </w:p>
          <w:p w14:paraId="6BD93D9E" w14:textId="77777777" w:rsidR="000C676A" w:rsidRPr="00B94445" w:rsidRDefault="000C676A" w:rsidP="004F498D">
            <w:pPr>
              <w:rPr>
                <w:rFonts w:ascii="Arial" w:hAnsi="Arial" w:cs="Arial"/>
              </w:rPr>
            </w:pPr>
            <w:r w:rsidRPr="00B94445">
              <w:rPr>
                <w:rFonts w:ascii="Arial" w:hAnsi="Arial" w:cs="Arial"/>
              </w:rPr>
              <w:t>Special Delivery Instructions:</w:t>
            </w:r>
          </w:p>
          <w:p w14:paraId="081DB423" w14:textId="77777777" w:rsidR="000C676A" w:rsidRPr="00B94445" w:rsidRDefault="000C676A" w:rsidP="004F498D">
            <w:pPr>
              <w:rPr>
                <w:rFonts w:ascii="Arial" w:hAnsi="Arial" w:cs="Arial"/>
              </w:rPr>
            </w:pPr>
          </w:p>
          <w:p w14:paraId="76945F2E" w14:textId="77777777" w:rsidR="000C676A" w:rsidRPr="00B94445" w:rsidRDefault="000C676A" w:rsidP="004F498D">
            <w:pPr>
              <w:rPr>
                <w:rFonts w:ascii="Arial" w:hAnsi="Arial" w:cs="Arial"/>
              </w:rPr>
            </w:pPr>
            <w:r w:rsidRPr="00B94445">
              <w:rPr>
                <w:rFonts w:ascii="Arial" w:hAnsi="Arial" w:cs="Arial"/>
              </w:rPr>
              <w:t>N/A</w:t>
            </w:r>
          </w:p>
          <w:p w14:paraId="351457F4" w14:textId="77777777" w:rsidR="000C676A" w:rsidRPr="00B94445" w:rsidRDefault="000C676A" w:rsidP="004F498D">
            <w:pPr>
              <w:rPr>
                <w:rFonts w:ascii="Arial" w:hAnsi="Arial" w:cs="Arial"/>
              </w:rPr>
            </w:pPr>
          </w:p>
          <w:p w14:paraId="687F0960" w14:textId="77777777" w:rsidR="000C676A" w:rsidRPr="00B94445" w:rsidRDefault="000C676A" w:rsidP="004F498D">
            <w:pPr>
              <w:rPr>
                <w:rFonts w:ascii="Arial" w:hAnsi="Arial" w:cs="Arial"/>
              </w:rPr>
            </w:pPr>
            <w:r w:rsidRPr="00B94445">
              <w:rPr>
                <w:rFonts w:ascii="Arial" w:hAnsi="Arial" w:cs="Arial"/>
              </w:rPr>
              <w:t>Each consignment is to be accompanied by a DEFFORM 129J.</w:t>
            </w:r>
          </w:p>
        </w:tc>
      </w:tr>
      <w:tr w:rsidR="000C676A" w:rsidRPr="00B94445" w14:paraId="7CE1B5F9"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CAE2BC4" w14:textId="77777777" w:rsidR="000C676A" w:rsidRPr="00B94445" w:rsidRDefault="000C676A" w:rsidP="004F498D">
            <w:pPr>
              <w:rPr>
                <w:rFonts w:ascii="Arial" w:hAnsi="Arial" w:cs="Arial"/>
              </w:rPr>
            </w:pPr>
            <w:r w:rsidRPr="00B94445">
              <w:rPr>
                <w:rFonts w:ascii="Arial" w:hAnsi="Arial" w:cs="Arial"/>
              </w:rPr>
              <w:t>Condition 28.c - Collection by the Authority:</w:t>
            </w:r>
          </w:p>
          <w:p w14:paraId="10D1B9A0" w14:textId="77777777" w:rsidR="000C676A" w:rsidRPr="00B94445" w:rsidRDefault="000C676A" w:rsidP="004F498D">
            <w:pPr>
              <w:rPr>
                <w:rFonts w:ascii="Arial" w:hAnsi="Arial" w:cs="Arial"/>
              </w:rPr>
            </w:pPr>
          </w:p>
          <w:p w14:paraId="58CAE42C" w14:textId="77777777" w:rsidR="000C676A" w:rsidRPr="00B94445" w:rsidRDefault="000C676A" w:rsidP="004F498D">
            <w:pPr>
              <w:rPr>
                <w:rFonts w:ascii="Arial" w:hAnsi="Arial" w:cs="Arial"/>
              </w:rPr>
            </w:pPr>
            <w:r w:rsidRPr="00B94445">
              <w:rPr>
                <w:rFonts w:ascii="Arial" w:hAnsi="Arial" w:cs="Arial"/>
              </w:rPr>
              <w:t>The following Line Items are to be Collected by the Authority:</w:t>
            </w:r>
          </w:p>
          <w:p w14:paraId="7AA05CE6" w14:textId="39395F80" w:rsidR="000C676A" w:rsidRPr="00B94445" w:rsidRDefault="007071B0" w:rsidP="004F498D">
            <w:pPr>
              <w:rPr>
                <w:rFonts w:ascii="Arial" w:hAnsi="Arial" w:cs="Arial"/>
              </w:rPr>
            </w:pPr>
            <w:r w:rsidRPr="00B94445">
              <w:rPr>
                <w:rFonts w:ascii="Arial" w:hAnsi="Arial" w:cs="Arial"/>
              </w:rPr>
              <w:t>Not Applicable</w:t>
            </w:r>
          </w:p>
          <w:p w14:paraId="7518D97D" w14:textId="77777777" w:rsidR="000C676A" w:rsidRPr="00B94445" w:rsidRDefault="000C676A" w:rsidP="004F498D">
            <w:pPr>
              <w:rPr>
                <w:rFonts w:ascii="Arial" w:hAnsi="Arial" w:cs="Arial"/>
              </w:rPr>
            </w:pPr>
          </w:p>
          <w:p w14:paraId="555C8D04" w14:textId="77777777" w:rsidR="000C676A" w:rsidRPr="00B94445" w:rsidRDefault="000C676A" w:rsidP="004F498D">
            <w:pPr>
              <w:rPr>
                <w:rFonts w:ascii="Arial" w:hAnsi="Arial" w:cs="Arial"/>
              </w:rPr>
            </w:pPr>
          </w:p>
          <w:p w14:paraId="5A9AAEFD" w14:textId="77777777" w:rsidR="000C676A" w:rsidRPr="00B94445" w:rsidRDefault="000C676A" w:rsidP="004F498D">
            <w:pPr>
              <w:rPr>
                <w:rFonts w:ascii="Arial" w:hAnsi="Arial" w:cs="Arial"/>
              </w:rPr>
            </w:pPr>
            <w:r w:rsidRPr="00B94445">
              <w:rPr>
                <w:rFonts w:ascii="Arial" w:hAnsi="Arial" w:cs="Arial"/>
              </w:rPr>
              <w:t>Special Delivery Instructions:</w:t>
            </w:r>
          </w:p>
          <w:p w14:paraId="7B380642" w14:textId="77777777" w:rsidR="000C676A" w:rsidRPr="00B94445" w:rsidRDefault="000C676A" w:rsidP="004F498D">
            <w:pPr>
              <w:rPr>
                <w:rFonts w:ascii="Arial" w:hAnsi="Arial" w:cs="Arial"/>
              </w:rPr>
            </w:pPr>
            <w:r w:rsidRPr="00B94445">
              <w:rPr>
                <w:rFonts w:ascii="Arial" w:hAnsi="Arial" w:cs="Arial"/>
              </w:rPr>
              <w:t>        </w:t>
            </w:r>
          </w:p>
          <w:p w14:paraId="2F5516D3" w14:textId="77777777" w:rsidR="000C676A" w:rsidRPr="00B94445" w:rsidRDefault="000C676A" w:rsidP="004F498D">
            <w:pPr>
              <w:rPr>
                <w:rFonts w:ascii="Arial" w:hAnsi="Arial" w:cs="Arial"/>
              </w:rPr>
            </w:pPr>
            <w:r w:rsidRPr="00B94445">
              <w:rPr>
                <w:rFonts w:ascii="Arial" w:hAnsi="Arial" w:cs="Arial"/>
              </w:rPr>
              <w:t>N/A</w:t>
            </w:r>
          </w:p>
          <w:p w14:paraId="6E597870" w14:textId="77777777" w:rsidR="000C676A" w:rsidRPr="00B94445" w:rsidRDefault="000C676A" w:rsidP="004F498D">
            <w:pPr>
              <w:rPr>
                <w:rFonts w:ascii="Arial" w:hAnsi="Arial" w:cs="Arial"/>
              </w:rPr>
            </w:pPr>
          </w:p>
          <w:p w14:paraId="796E4E14" w14:textId="77777777" w:rsidR="000C676A" w:rsidRPr="00B94445" w:rsidRDefault="000C676A" w:rsidP="004F498D">
            <w:pPr>
              <w:rPr>
                <w:rFonts w:ascii="Arial" w:hAnsi="Arial" w:cs="Arial"/>
              </w:rPr>
            </w:pPr>
            <w:r w:rsidRPr="00B94445">
              <w:rPr>
                <w:rFonts w:ascii="Arial" w:hAnsi="Arial" w:cs="Arial"/>
              </w:rPr>
              <w:t>Each consignment is to be accompanied by a DEFFORM 129J.</w:t>
            </w:r>
          </w:p>
          <w:p w14:paraId="17B65CF7" w14:textId="77777777" w:rsidR="000C676A" w:rsidRPr="00B94445" w:rsidRDefault="000C676A" w:rsidP="004F498D">
            <w:pPr>
              <w:rPr>
                <w:rFonts w:ascii="Arial" w:hAnsi="Arial" w:cs="Arial"/>
              </w:rPr>
            </w:pPr>
          </w:p>
          <w:p w14:paraId="4A192168" w14:textId="77777777" w:rsidR="000C676A" w:rsidRPr="00B94445" w:rsidRDefault="000C676A" w:rsidP="004F498D">
            <w:pPr>
              <w:rPr>
                <w:rFonts w:ascii="Arial" w:hAnsi="Arial" w:cs="Arial"/>
              </w:rPr>
            </w:pPr>
          </w:p>
          <w:p w14:paraId="41237D08" w14:textId="77777777" w:rsidR="000C676A" w:rsidRPr="00B94445" w:rsidRDefault="000C676A" w:rsidP="004F498D">
            <w:pPr>
              <w:rPr>
                <w:rFonts w:ascii="Arial" w:hAnsi="Arial" w:cs="Arial"/>
              </w:rPr>
            </w:pPr>
            <w:r w:rsidRPr="00B94445">
              <w:rPr>
                <w:rFonts w:ascii="Arial" w:hAnsi="Arial" w:cs="Arial"/>
              </w:rPr>
              <w:t>Consignor details (in accordance with 28.c.(4)):</w:t>
            </w:r>
          </w:p>
          <w:p w14:paraId="0980651D" w14:textId="77777777" w:rsidR="000C676A" w:rsidRPr="00B94445" w:rsidRDefault="000C676A" w:rsidP="004F498D">
            <w:pPr>
              <w:rPr>
                <w:rFonts w:ascii="Arial" w:hAnsi="Arial" w:cs="Arial"/>
              </w:rPr>
            </w:pPr>
          </w:p>
          <w:p w14:paraId="1DB3CEC5" w14:textId="77777777" w:rsidR="000C676A" w:rsidRPr="00B94445" w:rsidRDefault="000C676A" w:rsidP="004F498D">
            <w:pPr>
              <w:rPr>
                <w:rFonts w:ascii="Arial" w:hAnsi="Arial" w:cs="Arial"/>
              </w:rPr>
            </w:pPr>
            <w:r w:rsidRPr="00B94445">
              <w:rPr>
                <w:rFonts w:ascii="Arial" w:hAnsi="Arial" w:cs="Arial"/>
              </w:rPr>
              <w:t>Line Items:    Address: Authority Project Manager</w:t>
            </w:r>
          </w:p>
          <w:p w14:paraId="16102F1D" w14:textId="77777777" w:rsidR="000C676A" w:rsidRPr="00B94445" w:rsidRDefault="000C676A" w:rsidP="004F498D">
            <w:pPr>
              <w:rPr>
                <w:rFonts w:ascii="Arial" w:hAnsi="Arial" w:cs="Arial"/>
              </w:rPr>
            </w:pPr>
          </w:p>
          <w:p w14:paraId="05EC3352" w14:textId="77777777" w:rsidR="000C676A" w:rsidRPr="00B94445" w:rsidRDefault="000C676A" w:rsidP="004F498D">
            <w:pPr>
              <w:rPr>
                <w:rFonts w:ascii="Arial" w:hAnsi="Arial" w:cs="Arial"/>
              </w:rPr>
            </w:pPr>
            <w:r w:rsidRPr="00B94445">
              <w:rPr>
                <w:rFonts w:ascii="Arial" w:hAnsi="Arial" w:cs="Arial"/>
              </w:rPr>
              <w:t xml:space="preserve">Line Items:    Address: </w:t>
            </w:r>
          </w:p>
          <w:p w14:paraId="517984B7" w14:textId="77777777" w:rsidR="000C676A" w:rsidRPr="00B94445" w:rsidRDefault="000C676A" w:rsidP="004F498D">
            <w:pPr>
              <w:rPr>
                <w:rFonts w:ascii="Arial" w:hAnsi="Arial" w:cs="Arial"/>
              </w:rPr>
            </w:pPr>
          </w:p>
          <w:p w14:paraId="3DE53599" w14:textId="77777777" w:rsidR="000C676A" w:rsidRPr="00B94445" w:rsidRDefault="000C676A" w:rsidP="004F498D">
            <w:pPr>
              <w:rPr>
                <w:rFonts w:ascii="Arial" w:hAnsi="Arial" w:cs="Arial"/>
              </w:rPr>
            </w:pPr>
          </w:p>
          <w:p w14:paraId="1D46159C" w14:textId="77777777" w:rsidR="000C676A" w:rsidRPr="00B94445" w:rsidRDefault="000C676A" w:rsidP="004F498D">
            <w:pPr>
              <w:rPr>
                <w:rFonts w:ascii="Arial" w:hAnsi="Arial" w:cs="Arial"/>
              </w:rPr>
            </w:pPr>
            <w:r w:rsidRPr="00B94445">
              <w:rPr>
                <w:rFonts w:ascii="Arial" w:hAnsi="Arial" w:cs="Arial"/>
              </w:rPr>
              <w:t>Consignee details (in accordance with condition 23):</w:t>
            </w:r>
          </w:p>
          <w:p w14:paraId="24B7D226" w14:textId="77777777" w:rsidR="000C676A" w:rsidRPr="00B94445" w:rsidRDefault="000C676A" w:rsidP="004F498D">
            <w:pPr>
              <w:rPr>
                <w:rFonts w:ascii="Arial" w:hAnsi="Arial" w:cs="Arial"/>
              </w:rPr>
            </w:pPr>
          </w:p>
          <w:p w14:paraId="3B05B26E" w14:textId="77777777" w:rsidR="000C676A" w:rsidRPr="00B94445" w:rsidRDefault="000C676A" w:rsidP="004F498D">
            <w:pPr>
              <w:rPr>
                <w:rFonts w:ascii="Arial" w:hAnsi="Arial" w:cs="Arial"/>
              </w:rPr>
            </w:pPr>
            <w:r w:rsidRPr="00B94445">
              <w:rPr>
                <w:rFonts w:ascii="Arial" w:hAnsi="Arial" w:cs="Arial"/>
              </w:rPr>
              <w:t>Line Items:    Address: Authority Project Manager</w:t>
            </w:r>
          </w:p>
          <w:p w14:paraId="649AE965" w14:textId="77777777" w:rsidR="000C676A" w:rsidRPr="00B94445" w:rsidRDefault="000C676A" w:rsidP="004F498D">
            <w:pPr>
              <w:rPr>
                <w:rFonts w:ascii="Arial" w:hAnsi="Arial" w:cs="Arial"/>
              </w:rPr>
            </w:pPr>
          </w:p>
          <w:p w14:paraId="25F8B3D1" w14:textId="77777777" w:rsidR="000C676A" w:rsidRPr="00B94445" w:rsidRDefault="000C676A" w:rsidP="004F498D">
            <w:pPr>
              <w:rPr>
                <w:rFonts w:ascii="Arial" w:hAnsi="Arial" w:cs="Arial"/>
              </w:rPr>
            </w:pPr>
            <w:r w:rsidRPr="00B94445">
              <w:rPr>
                <w:rFonts w:ascii="Arial" w:hAnsi="Arial" w:cs="Arial"/>
              </w:rPr>
              <w:t xml:space="preserve">Line Items:    Address: </w:t>
            </w:r>
          </w:p>
          <w:p w14:paraId="51171086" w14:textId="77777777" w:rsidR="000C676A" w:rsidRPr="00B94445" w:rsidRDefault="000C676A" w:rsidP="004F498D">
            <w:pPr>
              <w:rPr>
                <w:rFonts w:ascii="Arial" w:hAnsi="Arial" w:cs="Arial"/>
              </w:rPr>
            </w:pPr>
          </w:p>
        </w:tc>
      </w:tr>
      <w:tr w:rsidR="000C676A" w:rsidRPr="00B94445" w14:paraId="73D831A4"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7A0F14BA" w14:textId="77777777" w:rsidR="000C676A" w:rsidRPr="00B94445" w:rsidRDefault="000C676A" w:rsidP="004F498D">
            <w:pPr>
              <w:rPr>
                <w:rFonts w:ascii="Arial" w:hAnsi="Arial" w:cs="Arial"/>
              </w:rPr>
            </w:pPr>
            <w:r w:rsidRPr="00B94445">
              <w:rPr>
                <w:rFonts w:ascii="Arial" w:hAnsi="Arial" w:cs="Arial"/>
              </w:rPr>
              <w:lastRenderedPageBreak/>
              <w:t>Condition 30 – Rejection:</w:t>
            </w:r>
          </w:p>
          <w:p w14:paraId="2F9B2CC4" w14:textId="77777777" w:rsidR="000C676A" w:rsidRPr="00B94445" w:rsidRDefault="000C676A" w:rsidP="004F498D">
            <w:pPr>
              <w:rPr>
                <w:rFonts w:ascii="Arial" w:hAnsi="Arial" w:cs="Arial"/>
              </w:rPr>
            </w:pPr>
          </w:p>
          <w:p w14:paraId="6F112528" w14:textId="77777777" w:rsidR="000C676A" w:rsidRPr="00B94445" w:rsidRDefault="000C676A" w:rsidP="004F498D">
            <w:pPr>
              <w:rPr>
                <w:rFonts w:ascii="Arial" w:hAnsi="Arial" w:cs="Arial"/>
              </w:rPr>
            </w:pPr>
            <w:r w:rsidRPr="00B94445">
              <w:rPr>
                <w:rFonts w:ascii="Arial" w:hAnsi="Arial" w:cs="Arial"/>
              </w:rPr>
              <w:t>The default time limit for rejection of the Contractor Deliverables is thirty (30) days unless otherwise specified here:</w:t>
            </w:r>
          </w:p>
          <w:p w14:paraId="7FCB5415" w14:textId="77777777" w:rsidR="000C676A" w:rsidRPr="00B94445" w:rsidRDefault="000C676A" w:rsidP="004F498D">
            <w:pPr>
              <w:rPr>
                <w:rFonts w:ascii="Arial" w:hAnsi="Arial" w:cs="Arial"/>
              </w:rPr>
            </w:pPr>
          </w:p>
          <w:p w14:paraId="3665A0D7" w14:textId="37EE7C86" w:rsidR="000C676A" w:rsidRPr="00B94445" w:rsidRDefault="000C676A" w:rsidP="004F498D">
            <w:pPr>
              <w:rPr>
                <w:rFonts w:ascii="Arial" w:hAnsi="Arial" w:cs="Arial"/>
              </w:rPr>
            </w:pPr>
            <w:r w:rsidRPr="00B94445">
              <w:rPr>
                <w:rFonts w:ascii="Arial" w:hAnsi="Arial" w:cs="Arial"/>
              </w:rPr>
              <w:t>The time limit for rejection shall be</w:t>
            </w:r>
            <w:r w:rsidR="007071B0" w:rsidRPr="00B94445">
              <w:rPr>
                <w:rFonts w:ascii="Arial" w:hAnsi="Arial" w:cs="Arial"/>
              </w:rPr>
              <w:t xml:space="preserve"> thirty (30) days</w:t>
            </w:r>
            <w:r w:rsidRPr="00B94445">
              <w:rPr>
                <w:rFonts w:ascii="Arial" w:hAnsi="Arial" w:cs="Arial"/>
              </w:rPr>
              <w:t>.</w:t>
            </w:r>
          </w:p>
        </w:tc>
      </w:tr>
      <w:tr w:rsidR="000C676A" w:rsidRPr="00B94445" w14:paraId="764A96F0"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47F5631A" w14:textId="77777777" w:rsidR="000C676A" w:rsidRPr="00B94445" w:rsidRDefault="000C676A" w:rsidP="004F498D">
            <w:pPr>
              <w:rPr>
                <w:rFonts w:ascii="Arial" w:hAnsi="Arial" w:cs="Arial"/>
              </w:rPr>
            </w:pPr>
            <w:r w:rsidRPr="00B94445">
              <w:rPr>
                <w:rFonts w:ascii="Arial" w:hAnsi="Arial" w:cs="Arial"/>
              </w:rPr>
              <w:t>Condition 32 – Self-to-Self Delivery:</w:t>
            </w:r>
          </w:p>
          <w:p w14:paraId="2BE7C678" w14:textId="77777777" w:rsidR="000C676A" w:rsidRPr="00B94445" w:rsidRDefault="000C676A" w:rsidP="004F498D">
            <w:pPr>
              <w:rPr>
                <w:rFonts w:ascii="Arial" w:hAnsi="Arial" w:cs="Arial"/>
              </w:rPr>
            </w:pPr>
          </w:p>
          <w:p w14:paraId="75B5C441" w14:textId="77777777" w:rsidR="000C676A" w:rsidRPr="00B94445" w:rsidRDefault="000C676A" w:rsidP="004F498D">
            <w:pPr>
              <w:rPr>
                <w:rFonts w:ascii="Arial" w:hAnsi="Arial" w:cs="Arial"/>
              </w:rPr>
            </w:pPr>
            <w:r w:rsidRPr="00B94445">
              <w:rPr>
                <w:rFonts w:ascii="Arial" w:hAnsi="Arial" w:cs="Arial"/>
              </w:rPr>
              <w:t>Self-to-Self Delivery required?     No</w:t>
            </w:r>
          </w:p>
          <w:p w14:paraId="5936E993" w14:textId="77777777" w:rsidR="000C676A" w:rsidRPr="00B94445" w:rsidRDefault="000C676A" w:rsidP="004F498D">
            <w:pPr>
              <w:rPr>
                <w:rFonts w:ascii="Arial" w:hAnsi="Arial" w:cs="Arial"/>
              </w:rPr>
            </w:pPr>
          </w:p>
          <w:p w14:paraId="2AAB7EE6" w14:textId="77777777" w:rsidR="000C676A" w:rsidRPr="00B94445" w:rsidRDefault="000C676A" w:rsidP="004F498D">
            <w:pPr>
              <w:rPr>
                <w:rFonts w:ascii="Arial" w:hAnsi="Arial" w:cs="Arial"/>
              </w:rPr>
            </w:pPr>
            <w:r w:rsidRPr="00B94445">
              <w:rPr>
                <w:rFonts w:ascii="Arial" w:hAnsi="Arial" w:cs="Arial"/>
              </w:rPr>
              <w:t>If required, Delivery address applicable:</w:t>
            </w:r>
          </w:p>
          <w:p w14:paraId="103016DF" w14:textId="77777777" w:rsidR="000C676A" w:rsidRPr="00B94445" w:rsidRDefault="000C676A" w:rsidP="004F498D">
            <w:pPr>
              <w:rPr>
                <w:rFonts w:ascii="Arial" w:hAnsi="Arial" w:cs="Arial"/>
              </w:rPr>
            </w:pPr>
          </w:p>
          <w:p w14:paraId="1FEA3045" w14:textId="77777777" w:rsidR="000C676A" w:rsidRPr="00B94445" w:rsidRDefault="000C676A" w:rsidP="004F498D">
            <w:pPr>
              <w:rPr>
                <w:rFonts w:ascii="Arial" w:hAnsi="Arial" w:cs="Arial"/>
              </w:rPr>
            </w:pPr>
            <w:r w:rsidRPr="00B94445">
              <w:rPr>
                <w:rFonts w:ascii="Arial" w:hAnsi="Arial" w:cs="Arial"/>
              </w:rPr>
              <w:t>N/A</w:t>
            </w:r>
          </w:p>
        </w:tc>
      </w:tr>
    </w:tbl>
    <w:p w14:paraId="268D6728" w14:textId="77777777" w:rsidR="000C676A" w:rsidRPr="00B94445" w:rsidRDefault="000C676A" w:rsidP="004F498D">
      <w:pPr>
        <w:rPr>
          <w:rFonts w:ascii="Arial" w:hAnsi="Arial" w:cs="Arial"/>
        </w:rPr>
      </w:pPr>
    </w:p>
    <w:p w14:paraId="19BB27A6" w14:textId="77777777" w:rsidR="000C676A" w:rsidRPr="00B94445" w:rsidRDefault="000C676A" w:rsidP="004F498D">
      <w:pPr>
        <w:rPr>
          <w:rFonts w:ascii="Arial" w:hAnsi="Arial" w:cs="Arial"/>
        </w:rPr>
      </w:pPr>
    </w:p>
    <w:p w14:paraId="3BECD509" w14:textId="77777777" w:rsidR="000C676A" w:rsidRPr="00B94445" w:rsidRDefault="000C676A" w:rsidP="004F498D">
      <w:pPr>
        <w:rPr>
          <w:rFonts w:ascii="Arial" w:hAnsi="Arial" w:cs="Arial"/>
        </w:rPr>
      </w:pPr>
      <w:r w:rsidRPr="00B94445">
        <w:rPr>
          <w:rFonts w:ascii="Arial" w:hAnsi="Arial" w:cs="Arial"/>
        </w:rPr>
        <w:br w:type="page"/>
      </w:r>
    </w:p>
    <w:p w14:paraId="07B589EC"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0C676A" w:rsidRPr="00B94445" w14:paraId="693A41BA"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A78D96E" w14:textId="77777777" w:rsidR="000C676A" w:rsidRPr="00B94445" w:rsidRDefault="000C676A" w:rsidP="004F498D">
            <w:pPr>
              <w:rPr>
                <w:rFonts w:ascii="Arial" w:hAnsi="Arial" w:cs="Arial"/>
              </w:rPr>
            </w:pPr>
            <w:r w:rsidRPr="00B94445">
              <w:rPr>
                <w:rFonts w:ascii="Arial" w:hAnsi="Arial" w:cs="Arial"/>
              </w:rPr>
              <w:t>Pricing and Payment</w:t>
            </w:r>
          </w:p>
        </w:tc>
      </w:tr>
      <w:tr w:rsidR="000C676A" w:rsidRPr="00B94445" w14:paraId="4B729877"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7AF86491" w14:textId="77777777" w:rsidR="000C676A" w:rsidRPr="00B94445" w:rsidRDefault="000C676A" w:rsidP="004F498D">
            <w:pPr>
              <w:rPr>
                <w:rFonts w:ascii="Arial" w:hAnsi="Arial" w:cs="Arial"/>
              </w:rPr>
            </w:pPr>
            <w:r w:rsidRPr="00B94445">
              <w:rPr>
                <w:rFonts w:ascii="Arial" w:hAnsi="Arial" w:cs="Arial"/>
              </w:rPr>
              <w:t>Condition 35 – Contract Price:</w:t>
            </w:r>
          </w:p>
          <w:p w14:paraId="26371360" w14:textId="77777777" w:rsidR="000C676A" w:rsidRPr="00B94445" w:rsidRDefault="000C676A" w:rsidP="004F498D">
            <w:pPr>
              <w:rPr>
                <w:rFonts w:ascii="Arial" w:hAnsi="Arial" w:cs="Arial"/>
              </w:rPr>
            </w:pPr>
          </w:p>
          <w:p w14:paraId="29EF17BA" w14:textId="77777777" w:rsidR="000C676A" w:rsidRPr="00B94445" w:rsidRDefault="000C676A" w:rsidP="004F498D">
            <w:pPr>
              <w:rPr>
                <w:rFonts w:ascii="Arial" w:hAnsi="Arial" w:cs="Arial"/>
              </w:rPr>
            </w:pPr>
            <w:r w:rsidRPr="00B94445">
              <w:rPr>
                <w:rFonts w:ascii="Arial" w:hAnsi="Arial" w:cs="Arial"/>
              </w:rPr>
              <w:t xml:space="preserve">All Schedule </w:t>
            </w:r>
            <w:proofErr w:type="gramStart"/>
            <w:r w:rsidRPr="00B94445">
              <w:rPr>
                <w:rFonts w:ascii="Arial" w:hAnsi="Arial" w:cs="Arial"/>
              </w:rPr>
              <w:t>2 line</w:t>
            </w:r>
            <w:proofErr w:type="gramEnd"/>
            <w:r w:rsidRPr="00B94445">
              <w:rPr>
                <w:rFonts w:ascii="Arial" w:hAnsi="Arial" w:cs="Arial"/>
              </w:rPr>
              <w:t xml:space="preserve"> items shall be FIRM Price other than those stated below:</w:t>
            </w:r>
          </w:p>
          <w:p w14:paraId="546E09D8" w14:textId="77777777" w:rsidR="000C676A" w:rsidRPr="00B94445" w:rsidRDefault="000C676A" w:rsidP="004F498D">
            <w:pPr>
              <w:rPr>
                <w:rFonts w:ascii="Arial" w:hAnsi="Arial" w:cs="Arial"/>
              </w:rPr>
            </w:pPr>
          </w:p>
          <w:p w14:paraId="1C7C840E" w14:textId="26F7A48B" w:rsidR="000C676A" w:rsidRPr="00B94445" w:rsidRDefault="000C676A" w:rsidP="004F498D">
            <w:pPr>
              <w:rPr>
                <w:rFonts w:ascii="Arial" w:hAnsi="Arial" w:cs="Arial"/>
              </w:rPr>
            </w:pPr>
            <w:r w:rsidRPr="00B94445">
              <w:rPr>
                <w:rFonts w:ascii="Arial" w:hAnsi="Arial" w:cs="Arial"/>
              </w:rPr>
              <w:t xml:space="preserve">Line </w:t>
            </w:r>
            <w:proofErr w:type="gramStart"/>
            <w:r w:rsidRPr="00B94445">
              <w:rPr>
                <w:rFonts w:ascii="Arial" w:hAnsi="Arial" w:cs="Arial"/>
              </w:rPr>
              <w:t xml:space="preserve">Items  </w:t>
            </w:r>
            <w:r w:rsidR="00E22D8F" w:rsidRPr="00B94445">
              <w:rPr>
                <w:rFonts w:ascii="Arial" w:hAnsi="Arial" w:cs="Arial"/>
              </w:rPr>
              <w:t>5</w:t>
            </w:r>
            <w:proofErr w:type="gramEnd"/>
            <w:r w:rsidR="00E22D8F" w:rsidRPr="00B94445">
              <w:rPr>
                <w:rFonts w:ascii="Arial" w:hAnsi="Arial" w:cs="Arial"/>
              </w:rPr>
              <w:t xml:space="preserve"> - 11</w:t>
            </w:r>
            <w:r w:rsidR="0053273F" w:rsidRPr="00B94445">
              <w:rPr>
                <w:rFonts w:ascii="Arial" w:hAnsi="Arial" w:cs="Arial"/>
              </w:rPr>
              <w:t xml:space="preserve"> will be FIRM Price if taken up as Options</w:t>
            </w:r>
          </w:p>
          <w:p w14:paraId="69C87D0F" w14:textId="2190A806" w:rsidR="000C676A" w:rsidRPr="00B94445" w:rsidRDefault="000C676A" w:rsidP="004F498D">
            <w:pPr>
              <w:rPr>
                <w:rFonts w:ascii="Arial" w:hAnsi="Arial" w:cs="Arial"/>
              </w:rPr>
            </w:pPr>
          </w:p>
        </w:tc>
      </w:tr>
    </w:tbl>
    <w:p w14:paraId="064FFC47"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0C676A" w:rsidRPr="00B94445" w14:paraId="706E5310"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458DEA9D" w14:textId="77777777" w:rsidR="000C676A" w:rsidRPr="00B94445" w:rsidRDefault="000C676A" w:rsidP="004F498D">
            <w:pPr>
              <w:rPr>
                <w:rFonts w:ascii="Arial" w:hAnsi="Arial" w:cs="Arial"/>
              </w:rPr>
            </w:pPr>
            <w:r w:rsidRPr="00B94445">
              <w:rPr>
                <w:rFonts w:ascii="Arial" w:hAnsi="Arial" w:cs="Arial"/>
              </w:rPr>
              <w:t>Termination</w:t>
            </w:r>
          </w:p>
        </w:tc>
      </w:tr>
      <w:tr w:rsidR="000C676A" w:rsidRPr="00B94445" w14:paraId="49D726E6"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3757855" w14:textId="77777777" w:rsidR="000C676A" w:rsidRPr="00B94445" w:rsidRDefault="000C676A" w:rsidP="004F498D">
            <w:pPr>
              <w:rPr>
                <w:rFonts w:ascii="Arial" w:hAnsi="Arial" w:cs="Arial"/>
              </w:rPr>
            </w:pPr>
            <w:r w:rsidRPr="00B94445">
              <w:rPr>
                <w:rFonts w:ascii="Arial" w:hAnsi="Arial" w:cs="Arial"/>
              </w:rPr>
              <w:t>Condition 42 – Termination for Convenience:</w:t>
            </w:r>
          </w:p>
          <w:p w14:paraId="5C9647E4" w14:textId="77777777" w:rsidR="000C676A" w:rsidRPr="00B94445" w:rsidRDefault="000C676A" w:rsidP="004F498D">
            <w:pPr>
              <w:rPr>
                <w:rFonts w:ascii="Arial" w:hAnsi="Arial" w:cs="Arial"/>
              </w:rPr>
            </w:pPr>
          </w:p>
          <w:p w14:paraId="6F6D2952" w14:textId="7606FB0B" w:rsidR="000C676A" w:rsidRPr="00B94445" w:rsidRDefault="000C676A" w:rsidP="004F498D">
            <w:pPr>
              <w:rPr>
                <w:rFonts w:ascii="Arial" w:hAnsi="Arial" w:cs="Arial"/>
              </w:rPr>
            </w:pPr>
            <w:r w:rsidRPr="00B94445">
              <w:rPr>
                <w:rFonts w:ascii="Arial" w:hAnsi="Arial" w:cs="Arial"/>
              </w:rPr>
              <w:t>The Notice period for terminating the Contract shall be twenty (20) Business Days</w:t>
            </w:r>
          </w:p>
        </w:tc>
      </w:tr>
    </w:tbl>
    <w:p w14:paraId="5DFC25FC"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9013"/>
      </w:tblGrid>
      <w:tr w:rsidR="000C676A" w:rsidRPr="00B94445" w14:paraId="11862A8E" w14:textId="77777777">
        <w:tc>
          <w:tcPr>
            <w:tcW w:w="9013" w:type="dxa"/>
            <w:tcBorders>
              <w:top w:val="single" w:sz="8" w:space="0" w:color="000000"/>
              <w:left w:val="single" w:sz="8" w:space="0" w:color="000000"/>
              <w:bottom w:val="single" w:sz="8" w:space="0" w:color="000000"/>
              <w:right w:val="single" w:sz="8" w:space="0" w:color="000000"/>
            </w:tcBorders>
            <w:shd w:val="clear" w:color="auto" w:fill="FFFFFF"/>
          </w:tcPr>
          <w:p w14:paraId="2D4A2BFC" w14:textId="77777777" w:rsidR="000C676A" w:rsidRPr="00B94445" w:rsidRDefault="000C676A" w:rsidP="004F498D">
            <w:pPr>
              <w:rPr>
                <w:rFonts w:ascii="Arial" w:hAnsi="Arial" w:cs="Arial"/>
              </w:rPr>
            </w:pPr>
            <w:r w:rsidRPr="00B94445">
              <w:rPr>
                <w:rFonts w:ascii="Arial" w:hAnsi="Arial" w:cs="Arial"/>
              </w:rPr>
              <w:t xml:space="preserve">Other Addresses and Other Information (forms and publications </w:t>
            </w:r>
            <w:proofErr w:type="gramStart"/>
            <w:r w:rsidRPr="00B94445">
              <w:rPr>
                <w:rFonts w:ascii="Arial" w:hAnsi="Arial" w:cs="Arial"/>
              </w:rPr>
              <w:t>addresses</w:t>
            </w:r>
            <w:proofErr w:type="gramEnd"/>
            <w:r w:rsidRPr="00B94445">
              <w:rPr>
                <w:rFonts w:ascii="Arial" w:hAnsi="Arial" w:cs="Arial"/>
              </w:rPr>
              <w:t xml:space="preserve"> and official use information)</w:t>
            </w:r>
          </w:p>
        </w:tc>
      </w:tr>
      <w:tr w:rsidR="000C676A" w:rsidRPr="00B94445" w14:paraId="2A359BA1" w14:textId="77777777">
        <w:tc>
          <w:tcPr>
            <w:tcW w:w="9013" w:type="dxa"/>
            <w:tcBorders>
              <w:top w:val="single" w:sz="8" w:space="0" w:color="000000"/>
              <w:left w:val="single" w:sz="8" w:space="0" w:color="000000"/>
              <w:bottom w:val="single" w:sz="8" w:space="0" w:color="000000"/>
              <w:right w:val="single" w:sz="8" w:space="0" w:color="000000"/>
            </w:tcBorders>
            <w:shd w:val="clear" w:color="auto" w:fill="FFFFFF"/>
          </w:tcPr>
          <w:p w14:paraId="631B526A" w14:textId="32BB23F3" w:rsidR="000C676A" w:rsidRPr="00B94445" w:rsidRDefault="000C676A" w:rsidP="004F498D">
            <w:pPr>
              <w:rPr>
                <w:rFonts w:ascii="Arial" w:hAnsi="Arial" w:cs="Arial"/>
              </w:rPr>
            </w:pPr>
            <w:r w:rsidRPr="00B94445">
              <w:rPr>
                <w:rFonts w:ascii="Arial" w:hAnsi="Arial" w:cs="Arial"/>
              </w:rPr>
              <w:t>See DEFFORM 111</w:t>
            </w:r>
          </w:p>
        </w:tc>
      </w:tr>
    </w:tbl>
    <w:p w14:paraId="65A03146" w14:textId="77777777" w:rsidR="000C676A" w:rsidRPr="00B94445" w:rsidRDefault="000C676A" w:rsidP="004F498D">
      <w:pPr>
        <w:rPr>
          <w:rFonts w:ascii="Arial" w:hAnsi="Arial" w:cs="Arial"/>
        </w:rPr>
      </w:pPr>
    </w:p>
    <w:p w14:paraId="4D8F36B3" w14:textId="77777777" w:rsidR="000C676A" w:rsidRPr="00B94445" w:rsidRDefault="000C676A" w:rsidP="004F498D">
      <w:pPr>
        <w:rPr>
          <w:rFonts w:ascii="Arial" w:hAnsi="Arial" w:cs="Arial"/>
        </w:rPr>
      </w:pPr>
    </w:p>
    <w:p w14:paraId="0A325CED" w14:textId="77777777" w:rsidR="000C676A" w:rsidRPr="00B94445" w:rsidRDefault="000C676A" w:rsidP="004F498D">
      <w:pPr>
        <w:rPr>
          <w:rFonts w:ascii="Arial" w:hAnsi="Arial" w:cs="Arial"/>
        </w:rPr>
      </w:pPr>
      <w:r w:rsidRPr="00B94445">
        <w:rPr>
          <w:rFonts w:ascii="Arial" w:hAnsi="Arial" w:cs="Arial"/>
        </w:rPr>
        <w:br w:type="page"/>
      </w:r>
    </w:p>
    <w:p w14:paraId="07AD7FF2" w14:textId="77777777" w:rsidR="000C676A" w:rsidRPr="00B94445" w:rsidRDefault="000C676A" w:rsidP="002A03C1">
      <w:pPr>
        <w:pStyle w:val="Heading1"/>
      </w:pPr>
      <w:bookmarkStart w:id="63" w:name="_Toc501022446_10_5"/>
      <w:bookmarkStart w:id="64" w:name="_Toc50558271"/>
      <w:r w:rsidRPr="00B94445">
        <w:lastRenderedPageBreak/>
        <w:t>Schedule 4 - Contract Change Control Procedure (</w:t>
      </w:r>
      <w:proofErr w:type="spellStart"/>
      <w:r w:rsidRPr="00B94445">
        <w:t>i.a.w</w:t>
      </w:r>
      <w:proofErr w:type="spellEnd"/>
      <w:r w:rsidRPr="00B94445">
        <w:t>. Clause 6b)</w:t>
      </w:r>
      <w:bookmarkEnd w:id="63"/>
      <w:bookmarkEnd w:id="64"/>
    </w:p>
    <w:p w14:paraId="65D536EF" w14:textId="77777777" w:rsidR="00560F28" w:rsidRPr="00B94445" w:rsidRDefault="00560F28" w:rsidP="004F498D">
      <w:pPr>
        <w:rPr>
          <w:rFonts w:ascii="Arial" w:hAnsi="Arial" w:cs="Arial"/>
        </w:rPr>
      </w:pPr>
    </w:p>
    <w:p w14:paraId="261228DA" w14:textId="68E9A113" w:rsidR="000C676A" w:rsidRPr="00B94445" w:rsidRDefault="000C676A" w:rsidP="004F498D">
      <w:pPr>
        <w:rPr>
          <w:rFonts w:ascii="Arial" w:hAnsi="Arial" w:cs="Arial"/>
        </w:rPr>
      </w:pPr>
      <w:r w:rsidRPr="00B94445">
        <w:rPr>
          <w:rFonts w:ascii="Arial" w:hAnsi="Arial" w:cs="Arial"/>
        </w:rPr>
        <w:t>Contract No:</w:t>
      </w:r>
    </w:p>
    <w:p w14:paraId="21B6070B" w14:textId="77777777" w:rsidR="000C676A" w:rsidRPr="00B94445" w:rsidRDefault="000C676A" w:rsidP="004F498D">
      <w:pPr>
        <w:rPr>
          <w:rFonts w:ascii="Arial" w:hAnsi="Arial" w:cs="Arial"/>
        </w:rPr>
      </w:pPr>
    </w:p>
    <w:p w14:paraId="5F38EE4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Authority Changes</w:t>
      </w:r>
    </w:p>
    <w:p w14:paraId="261A56B0" w14:textId="77777777" w:rsidR="000C676A" w:rsidRPr="00B94445" w:rsidRDefault="000C676A" w:rsidP="004F498D">
      <w:pPr>
        <w:rPr>
          <w:rFonts w:ascii="Arial" w:hAnsi="Arial" w:cs="Arial"/>
        </w:rPr>
      </w:pPr>
    </w:p>
    <w:p w14:paraId="5B7C748E" w14:textId="77777777" w:rsidR="000C676A" w:rsidRPr="00B94445" w:rsidRDefault="000C676A" w:rsidP="004F498D">
      <w:pPr>
        <w:rPr>
          <w:rFonts w:ascii="Arial" w:hAnsi="Arial" w:cs="Arial"/>
        </w:rPr>
      </w:pPr>
      <w:r w:rsidRPr="00B94445">
        <w:rPr>
          <w:rFonts w:ascii="Arial" w:hAnsi="Arial" w:cs="Arial"/>
        </w:rPr>
        <w:t>Subject always to Condition 6 (Amendments to Contract), the Authority shall be entitled, acting reasonably, to require changes to the Contractor Deliverables (a " Change") in accordance with this Schedule 4.</w:t>
      </w:r>
    </w:p>
    <w:p w14:paraId="50904486" w14:textId="77777777" w:rsidR="000C676A" w:rsidRPr="00B94445" w:rsidRDefault="000C676A" w:rsidP="004F498D">
      <w:pPr>
        <w:rPr>
          <w:rFonts w:ascii="Arial" w:hAnsi="Arial" w:cs="Arial"/>
        </w:rPr>
      </w:pPr>
    </w:p>
    <w:p w14:paraId="49A1B9D2"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Notice of Change</w:t>
      </w:r>
    </w:p>
    <w:p w14:paraId="5C6291C4" w14:textId="77777777" w:rsidR="000C676A" w:rsidRPr="00B94445" w:rsidRDefault="000C676A" w:rsidP="004F498D">
      <w:pPr>
        <w:rPr>
          <w:rFonts w:ascii="Arial" w:hAnsi="Arial" w:cs="Arial"/>
        </w:rPr>
      </w:pPr>
    </w:p>
    <w:p w14:paraId="4C7EFC4C"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If the Authority requires a Change, it shall serve a Notice (an "Authority Notice of Change") on the Contractor.</w:t>
      </w:r>
    </w:p>
    <w:p w14:paraId="3EA1BF42"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 xml:space="preserve">The Authority Notice of Change shall set out the change required to the Contractor Deliverables in sufficient detail to enable the Contractor to provide a written proposal (a "Contractor Change Proposal") in accordance with clause 3 below. </w:t>
      </w:r>
    </w:p>
    <w:p w14:paraId="5E332409" w14:textId="77777777" w:rsidR="000C676A" w:rsidRPr="00B94445" w:rsidRDefault="000C676A" w:rsidP="004F498D">
      <w:pPr>
        <w:rPr>
          <w:rFonts w:ascii="Arial" w:hAnsi="Arial" w:cs="Arial"/>
        </w:rPr>
      </w:pPr>
    </w:p>
    <w:p w14:paraId="6AFA5E09"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Contractor Change Proposal</w:t>
      </w:r>
    </w:p>
    <w:p w14:paraId="21F66746" w14:textId="77777777" w:rsidR="000C676A" w:rsidRPr="00B94445" w:rsidRDefault="000C676A" w:rsidP="004F498D">
      <w:pPr>
        <w:rPr>
          <w:rFonts w:ascii="Arial" w:hAnsi="Arial" w:cs="Arial"/>
        </w:rPr>
      </w:pPr>
    </w:p>
    <w:p w14:paraId="04E4A068" w14:textId="77777777" w:rsidR="000C676A" w:rsidRPr="00B94445" w:rsidRDefault="000C676A" w:rsidP="004F498D">
      <w:pPr>
        <w:rPr>
          <w:rFonts w:ascii="Arial" w:hAnsi="Arial" w:cs="Arial"/>
        </w:rPr>
      </w:pPr>
      <w:r w:rsidRPr="00B94445">
        <w:rPr>
          <w:rFonts w:ascii="Arial" w:hAnsi="Arial" w:cs="Arial"/>
        </w:rPr>
        <w:t>a.</w:t>
      </w:r>
      <w:r w:rsidRPr="00B94445">
        <w:rPr>
          <w:rFonts w:ascii="Arial" w:hAnsi="Arial" w:cs="Arial"/>
        </w:rPr>
        <w:tab/>
        <w:t>As soon as practicable, and in any event within fifteen (15) Business Days (or such other period as the Parties may agree) after having received the Authority Notice of Change, the Contractor shall deliver to the Authority a Contractor Change Proposal.</w:t>
      </w:r>
    </w:p>
    <w:p w14:paraId="51EA5D31"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The Contractor Change Proposal shall include:</w:t>
      </w:r>
    </w:p>
    <w:p w14:paraId="27060F79"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the effect of the Change on the Contractor’s obligations under the Contract;</w:t>
      </w:r>
    </w:p>
    <w:p w14:paraId="2E8C534C"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a detailed breakdown of any costs which result from the Change;</w:t>
      </w:r>
    </w:p>
    <w:p w14:paraId="5864693E" w14:textId="77777777" w:rsidR="000C676A" w:rsidRPr="00B94445" w:rsidRDefault="000C676A" w:rsidP="004F498D">
      <w:pPr>
        <w:rPr>
          <w:rFonts w:ascii="Arial" w:hAnsi="Arial" w:cs="Arial"/>
        </w:rPr>
      </w:pPr>
      <w:r w:rsidRPr="00B94445">
        <w:rPr>
          <w:rFonts w:ascii="Arial" w:hAnsi="Arial" w:cs="Arial"/>
        </w:rPr>
        <w:t>3.</w:t>
      </w:r>
      <w:r w:rsidRPr="00B94445">
        <w:rPr>
          <w:rFonts w:ascii="Arial" w:hAnsi="Arial" w:cs="Arial"/>
        </w:rPr>
        <w:tab/>
        <w:t>the programme for implementing the Change;</w:t>
      </w:r>
    </w:p>
    <w:p w14:paraId="1F26592D"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any amendment required to this Contract as a result of the Change, including, where appropriate, to the Contract Price; and</w:t>
      </w:r>
    </w:p>
    <w:p w14:paraId="1D37CB2C"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such other information as the Authority may reasonably require.</w:t>
      </w:r>
    </w:p>
    <w:p w14:paraId="007A16D4"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The price for any Change shall be based on the prices (including all rates) already agreed for the Contract and shall include, without double recovery, only such charges that are fairly and properly attributable to the Change.</w:t>
      </w:r>
    </w:p>
    <w:p w14:paraId="66CA6D33" w14:textId="77777777" w:rsidR="000C676A" w:rsidRPr="00B94445" w:rsidRDefault="000C676A" w:rsidP="004F498D">
      <w:pPr>
        <w:rPr>
          <w:rFonts w:ascii="Arial" w:hAnsi="Arial" w:cs="Arial"/>
        </w:rPr>
      </w:pPr>
    </w:p>
    <w:p w14:paraId="7ECC217B" w14:textId="77777777" w:rsidR="000C676A" w:rsidRPr="00B94445" w:rsidRDefault="000C676A" w:rsidP="004F498D">
      <w:pPr>
        <w:rPr>
          <w:rFonts w:ascii="Arial" w:hAnsi="Arial" w:cs="Arial"/>
        </w:rPr>
      </w:pPr>
      <w:r w:rsidRPr="00B94445">
        <w:rPr>
          <w:rFonts w:ascii="Arial" w:hAnsi="Arial" w:cs="Arial"/>
        </w:rPr>
        <w:t>4.</w:t>
      </w:r>
      <w:r w:rsidRPr="00B94445">
        <w:rPr>
          <w:rFonts w:ascii="Arial" w:hAnsi="Arial" w:cs="Arial"/>
        </w:rPr>
        <w:tab/>
        <w:t>Contractor Change Proposal – Process and Implementation</w:t>
      </w:r>
    </w:p>
    <w:p w14:paraId="782D5CD2" w14:textId="77777777" w:rsidR="000C676A" w:rsidRPr="00B94445" w:rsidRDefault="000C676A" w:rsidP="004F498D">
      <w:pPr>
        <w:rPr>
          <w:rFonts w:ascii="Arial" w:hAnsi="Arial" w:cs="Arial"/>
        </w:rPr>
      </w:pPr>
    </w:p>
    <w:p w14:paraId="7F4EEF47" w14:textId="77777777" w:rsidR="000C676A" w:rsidRPr="00B94445" w:rsidRDefault="000C676A" w:rsidP="004F498D">
      <w:pPr>
        <w:rPr>
          <w:rFonts w:ascii="Arial" w:hAnsi="Arial" w:cs="Arial"/>
        </w:rPr>
      </w:pPr>
      <w:r w:rsidRPr="00B94445">
        <w:rPr>
          <w:rFonts w:ascii="Arial" w:hAnsi="Arial" w:cs="Arial"/>
        </w:rPr>
        <w:lastRenderedPageBreak/>
        <w:t>a.</w:t>
      </w:r>
      <w:r w:rsidRPr="00B94445">
        <w:rPr>
          <w:rFonts w:ascii="Arial" w:hAnsi="Arial" w:cs="Arial"/>
        </w:rPr>
        <w:tab/>
        <w:t>As soon as practicable after the Authority receives a Contractor Change Proposal, the Authority shall:</w:t>
      </w:r>
    </w:p>
    <w:p w14:paraId="123E74E7"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evaluate the Contractor Change Proposal;</w:t>
      </w:r>
    </w:p>
    <w:p w14:paraId="01176A02"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14:paraId="7A4A8904" w14:textId="77777777" w:rsidR="000C676A" w:rsidRPr="00B94445" w:rsidRDefault="000C676A" w:rsidP="004F498D">
      <w:pPr>
        <w:rPr>
          <w:rFonts w:ascii="Arial" w:hAnsi="Arial" w:cs="Arial"/>
        </w:rPr>
      </w:pPr>
      <w:r w:rsidRPr="00B94445">
        <w:rPr>
          <w:rFonts w:ascii="Arial" w:hAnsi="Arial" w:cs="Arial"/>
        </w:rPr>
        <w:t>b.</w:t>
      </w:r>
      <w:r w:rsidRPr="00B94445">
        <w:rPr>
          <w:rFonts w:ascii="Arial" w:hAnsi="Arial" w:cs="Arial"/>
        </w:rPr>
        <w:tab/>
        <w:t>As soon as practicable after the Authority has evaluated the Contractor Change Proposal (amended as necessary) the Authority shall:</w:t>
      </w:r>
    </w:p>
    <w:p w14:paraId="18776ACC" w14:textId="77777777" w:rsidR="000C676A" w:rsidRPr="00B94445" w:rsidRDefault="000C676A" w:rsidP="004F498D">
      <w:pPr>
        <w:rPr>
          <w:rFonts w:ascii="Arial" w:hAnsi="Arial" w:cs="Arial"/>
        </w:rPr>
      </w:pPr>
      <w:r w:rsidRPr="00B94445">
        <w:rPr>
          <w:rFonts w:ascii="Arial" w:hAnsi="Arial" w:cs="Arial"/>
        </w:rPr>
        <w:t>1.</w:t>
      </w:r>
      <w:r w:rsidRPr="00B94445">
        <w:rPr>
          <w:rFonts w:ascii="Arial" w:hAnsi="Arial" w:cs="Arial"/>
        </w:rPr>
        <w:tab/>
        <w:t xml:space="preserve">indicate its acceptance of the Change Proposal by issuing an amendment to the Contract in accordance with Condition 6 (Amendments to Contract); or </w:t>
      </w:r>
    </w:p>
    <w:p w14:paraId="3848DB5E" w14:textId="77777777" w:rsidR="000C676A" w:rsidRPr="00B94445" w:rsidRDefault="000C676A" w:rsidP="004F498D">
      <w:pPr>
        <w:rPr>
          <w:rFonts w:ascii="Arial" w:hAnsi="Arial" w:cs="Arial"/>
        </w:rPr>
      </w:pPr>
      <w:r w:rsidRPr="00B94445">
        <w:rPr>
          <w:rFonts w:ascii="Arial" w:hAnsi="Arial" w:cs="Arial"/>
        </w:rPr>
        <w:t>2.</w:t>
      </w:r>
      <w:r w:rsidRPr="00B94445">
        <w:rPr>
          <w:rFonts w:ascii="Arial" w:hAnsi="Arial" w:cs="Arial"/>
        </w:rPr>
        <w:tab/>
        <w:t>serve a Notice on the Contractor rejecting the Contractor Change Proposal and withdrawing (where issued) the Authority Notice of Change.</w:t>
      </w:r>
    </w:p>
    <w:p w14:paraId="5E147505" w14:textId="77777777" w:rsidR="000C676A" w:rsidRPr="00B94445" w:rsidRDefault="000C676A" w:rsidP="004F498D">
      <w:pPr>
        <w:rPr>
          <w:rFonts w:ascii="Arial" w:hAnsi="Arial" w:cs="Arial"/>
        </w:rPr>
      </w:pPr>
      <w:r w:rsidRPr="00B94445">
        <w:rPr>
          <w:rFonts w:ascii="Arial" w:hAnsi="Arial" w:cs="Arial"/>
        </w:rPr>
        <w:t>c.</w:t>
      </w:r>
      <w:r w:rsidRPr="00B94445">
        <w:rPr>
          <w:rFonts w:ascii="Arial" w:hAnsi="Arial" w:cs="Arial"/>
        </w:rPr>
        <w:tab/>
        <w:t>If the Authority rejects the Change Proposal it shall not be obliged to give its reasons for such rejection.</w:t>
      </w:r>
    </w:p>
    <w:p w14:paraId="51DA32C8" w14:textId="77777777" w:rsidR="000C676A" w:rsidRPr="00B94445" w:rsidRDefault="000C676A" w:rsidP="004F498D">
      <w:pPr>
        <w:rPr>
          <w:rFonts w:ascii="Arial" w:hAnsi="Arial" w:cs="Arial"/>
        </w:rPr>
      </w:pPr>
      <w:r w:rsidRPr="00B94445">
        <w:rPr>
          <w:rFonts w:ascii="Arial" w:hAnsi="Arial" w:cs="Arial"/>
        </w:rPr>
        <w:t>d.</w:t>
      </w:r>
      <w:r w:rsidRPr="00B94445">
        <w:rPr>
          <w:rFonts w:ascii="Arial" w:hAnsi="Arial" w:cs="Arial"/>
        </w:rPr>
        <w:tab/>
        <w:t>The Authority shall not be liable to the Contractor for any additional work undertaken or expense incurred unless a Contractor Change Proposal has been accepted in accordance with Clause 4</w:t>
      </w:r>
      <w:proofErr w:type="gramStart"/>
      <w:r w:rsidRPr="00B94445">
        <w:rPr>
          <w:rFonts w:ascii="Arial" w:hAnsi="Arial" w:cs="Arial"/>
        </w:rPr>
        <w:t>b.(</w:t>
      </w:r>
      <w:proofErr w:type="gramEnd"/>
      <w:r w:rsidRPr="00B94445">
        <w:rPr>
          <w:rFonts w:ascii="Arial" w:hAnsi="Arial" w:cs="Arial"/>
        </w:rPr>
        <w:t>1) above.</w:t>
      </w:r>
    </w:p>
    <w:p w14:paraId="3ADB0710" w14:textId="77777777" w:rsidR="000C676A" w:rsidRPr="00B94445" w:rsidRDefault="000C676A" w:rsidP="004F498D">
      <w:pPr>
        <w:rPr>
          <w:rFonts w:ascii="Arial" w:hAnsi="Arial" w:cs="Arial"/>
        </w:rPr>
      </w:pPr>
    </w:p>
    <w:p w14:paraId="7FAAB392" w14:textId="77777777" w:rsidR="000C676A" w:rsidRPr="00B94445" w:rsidRDefault="000C676A" w:rsidP="004F498D">
      <w:pPr>
        <w:rPr>
          <w:rFonts w:ascii="Arial" w:hAnsi="Arial" w:cs="Arial"/>
        </w:rPr>
      </w:pPr>
      <w:r w:rsidRPr="00B94445">
        <w:rPr>
          <w:rFonts w:ascii="Arial" w:hAnsi="Arial" w:cs="Arial"/>
        </w:rPr>
        <w:t>5.</w:t>
      </w:r>
      <w:r w:rsidRPr="00B94445">
        <w:rPr>
          <w:rFonts w:ascii="Arial" w:hAnsi="Arial" w:cs="Arial"/>
        </w:rPr>
        <w:tab/>
        <w:t>Contractor Changes</w:t>
      </w:r>
    </w:p>
    <w:p w14:paraId="52B7E22C" w14:textId="77777777" w:rsidR="000C676A" w:rsidRPr="00B94445" w:rsidRDefault="000C676A" w:rsidP="004F498D">
      <w:pPr>
        <w:rPr>
          <w:rFonts w:ascii="Arial" w:hAnsi="Arial" w:cs="Arial"/>
        </w:rPr>
      </w:pPr>
    </w:p>
    <w:p w14:paraId="736C8ED1" w14:textId="77777777" w:rsidR="000C676A" w:rsidRPr="00B94445" w:rsidRDefault="000C676A" w:rsidP="004F498D">
      <w:pPr>
        <w:rPr>
          <w:rFonts w:ascii="Arial" w:hAnsi="Arial" w:cs="Arial"/>
        </w:rPr>
      </w:pPr>
      <w:r w:rsidRPr="00B94445">
        <w:rPr>
          <w:rFonts w:ascii="Arial" w:hAnsi="Arial" w:cs="Arial"/>
        </w:rPr>
        <w:t>If the Contractor wishes to propose a Change, it shall serve a Contractor Change Proposal on the Authority, which shall include all of the information required by Clause 3b above, and the process at Clause 4 above shall apply.</w:t>
      </w:r>
    </w:p>
    <w:p w14:paraId="26AFEA27" w14:textId="77777777" w:rsidR="000C676A" w:rsidRPr="00B94445" w:rsidRDefault="000C676A" w:rsidP="004F498D">
      <w:pPr>
        <w:rPr>
          <w:rFonts w:ascii="Arial" w:hAnsi="Arial" w:cs="Arial"/>
        </w:rPr>
      </w:pPr>
    </w:p>
    <w:p w14:paraId="45B6A851" w14:textId="77777777" w:rsidR="000C676A" w:rsidRPr="00B94445" w:rsidRDefault="000C676A" w:rsidP="004F498D">
      <w:pPr>
        <w:rPr>
          <w:rFonts w:ascii="Arial" w:hAnsi="Arial" w:cs="Arial"/>
        </w:rPr>
      </w:pPr>
      <w:r w:rsidRPr="00B94445">
        <w:rPr>
          <w:rFonts w:ascii="Arial" w:hAnsi="Arial" w:cs="Arial"/>
        </w:rPr>
        <w:br w:type="page"/>
      </w:r>
    </w:p>
    <w:p w14:paraId="3426D4C5" w14:textId="77777777" w:rsidR="000C676A" w:rsidRPr="00B94445" w:rsidRDefault="000C676A" w:rsidP="00A379C0">
      <w:pPr>
        <w:pStyle w:val="Heading1"/>
      </w:pPr>
      <w:bookmarkStart w:id="65" w:name="_Toc501022446_10_6"/>
      <w:bookmarkStart w:id="66" w:name="_Toc50558272"/>
      <w:r w:rsidRPr="00B94445">
        <w:lastRenderedPageBreak/>
        <w:t>Schedule 5 - Contractor's Commercial Sensitive Information Form (</w:t>
      </w:r>
      <w:proofErr w:type="spellStart"/>
      <w:r w:rsidRPr="00B94445">
        <w:t>i.a.w</w:t>
      </w:r>
      <w:proofErr w:type="spellEnd"/>
      <w:r w:rsidRPr="00B94445">
        <w:t>. condition 13)</w:t>
      </w:r>
      <w:bookmarkEnd w:id="65"/>
      <w:bookmarkEnd w:id="66"/>
    </w:p>
    <w:p w14:paraId="50BD4D73" w14:textId="0994A395" w:rsidR="000C676A" w:rsidRPr="00B94445" w:rsidRDefault="000C676A" w:rsidP="004F498D">
      <w:pPr>
        <w:rPr>
          <w:rFonts w:ascii="Arial" w:hAnsi="Arial" w:cs="Arial"/>
        </w:rPr>
      </w:pPr>
      <w:r w:rsidRPr="00B94445">
        <w:rPr>
          <w:rFonts w:ascii="Arial" w:hAnsi="Arial" w:cs="Arial"/>
        </w:rPr>
        <w:t xml:space="preserve">Contract No: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09512459"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0000"/>
      </w:tblGrid>
      <w:tr w:rsidR="000C676A" w:rsidRPr="00B94445" w14:paraId="67E9A138"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8EC2F92" w14:textId="77777777" w:rsidR="000C676A" w:rsidRPr="00B94445" w:rsidRDefault="000C676A" w:rsidP="004F498D">
            <w:pPr>
              <w:rPr>
                <w:rFonts w:ascii="Arial" w:hAnsi="Arial" w:cs="Arial"/>
              </w:rPr>
            </w:pPr>
            <w:proofErr w:type="gramStart"/>
            <w:r w:rsidRPr="00B94445">
              <w:rPr>
                <w:rFonts w:ascii="Arial" w:hAnsi="Arial" w:cs="Arial"/>
              </w:rPr>
              <w:t>Contract  No</w:t>
            </w:r>
            <w:proofErr w:type="gramEnd"/>
            <w:r w:rsidRPr="00B94445">
              <w:rPr>
                <w:rFonts w:ascii="Arial" w:hAnsi="Arial" w:cs="Arial"/>
              </w:rPr>
              <w:t xml:space="preserv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tc>
      </w:tr>
      <w:tr w:rsidR="000C676A" w:rsidRPr="00B94445" w14:paraId="155E5026"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08DACF7E" w14:textId="77777777" w:rsidR="000C676A" w:rsidRPr="00B94445" w:rsidRDefault="000C676A" w:rsidP="004F498D">
            <w:pPr>
              <w:rPr>
                <w:rFonts w:ascii="Arial" w:hAnsi="Arial" w:cs="Arial"/>
              </w:rPr>
            </w:pPr>
            <w:r w:rsidRPr="00B94445">
              <w:rPr>
                <w:rFonts w:ascii="Arial" w:hAnsi="Arial" w:cs="Arial"/>
              </w:rPr>
              <w:t>Description of Contractor’s Commercially Sensitive Information:</w:t>
            </w:r>
          </w:p>
          <w:p w14:paraId="4D56C8B3"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tc>
      </w:tr>
      <w:tr w:rsidR="000C676A" w:rsidRPr="00B94445" w14:paraId="7E849729"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E358277" w14:textId="77777777" w:rsidR="000C676A" w:rsidRPr="00B94445" w:rsidRDefault="000C676A" w:rsidP="004F498D">
            <w:pPr>
              <w:rPr>
                <w:rFonts w:ascii="Arial" w:hAnsi="Arial" w:cs="Arial"/>
              </w:rPr>
            </w:pPr>
            <w:r w:rsidRPr="00B94445">
              <w:rPr>
                <w:rFonts w:ascii="Arial" w:hAnsi="Arial" w:cs="Arial"/>
              </w:rPr>
              <w:t>Cross Reference(s) to location of sensitive information:</w:t>
            </w:r>
          </w:p>
          <w:p w14:paraId="45DB0611"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tc>
      </w:tr>
      <w:tr w:rsidR="000C676A" w:rsidRPr="00B94445" w14:paraId="1C386832"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3FA7E9B2" w14:textId="77777777" w:rsidR="000C676A" w:rsidRPr="00B94445" w:rsidRDefault="000C676A" w:rsidP="004F498D">
            <w:pPr>
              <w:rPr>
                <w:rFonts w:ascii="Arial" w:hAnsi="Arial" w:cs="Arial"/>
              </w:rPr>
            </w:pPr>
            <w:r w:rsidRPr="00B94445">
              <w:rPr>
                <w:rFonts w:ascii="Arial" w:hAnsi="Arial" w:cs="Arial"/>
              </w:rPr>
              <w:t>Explanation of Sensitivity:</w:t>
            </w:r>
          </w:p>
          <w:p w14:paraId="27BD176D"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tc>
      </w:tr>
      <w:tr w:rsidR="000C676A" w:rsidRPr="00B94445" w14:paraId="06844321"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3B021776" w14:textId="77777777" w:rsidR="000C676A" w:rsidRPr="00B94445" w:rsidRDefault="000C676A" w:rsidP="004F498D">
            <w:pPr>
              <w:rPr>
                <w:rFonts w:ascii="Arial" w:hAnsi="Arial" w:cs="Arial"/>
              </w:rPr>
            </w:pPr>
            <w:r w:rsidRPr="00B94445">
              <w:rPr>
                <w:rFonts w:ascii="Arial" w:hAnsi="Arial" w:cs="Arial"/>
              </w:rPr>
              <w:t>Details of potential harm resulting from disclosure:</w:t>
            </w:r>
          </w:p>
          <w:p w14:paraId="5A4AE6C7"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tc>
      </w:tr>
      <w:tr w:rsidR="000C676A" w:rsidRPr="00B94445" w14:paraId="4CF0EE73"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1B0FEC82" w14:textId="77777777" w:rsidR="000C676A" w:rsidRPr="00B94445" w:rsidRDefault="000C676A" w:rsidP="004F498D">
            <w:pPr>
              <w:rPr>
                <w:rFonts w:ascii="Arial" w:hAnsi="Arial" w:cs="Arial"/>
              </w:rPr>
            </w:pPr>
            <w:r w:rsidRPr="00B94445">
              <w:rPr>
                <w:rFonts w:ascii="Arial" w:hAnsi="Arial" w:cs="Arial"/>
              </w:rPr>
              <w:t xml:space="preserve">Period of Confidence (if applicable):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5930C053" w14:textId="77777777">
        <w:tc>
          <w:tcPr>
            <w:tcW w:w="10000" w:type="dxa"/>
            <w:tcBorders>
              <w:top w:val="single" w:sz="8" w:space="0" w:color="000000"/>
              <w:left w:val="single" w:sz="8" w:space="0" w:color="000000"/>
              <w:bottom w:val="single" w:sz="8" w:space="0" w:color="000000"/>
              <w:right w:val="single" w:sz="8" w:space="0" w:color="000000"/>
            </w:tcBorders>
            <w:shd w:val="clear" w:color="auto" w:fill="FFFFFF"/>
          </w:tcPr>
          <w:p w14:paraId="51F88698" w14:textId="77777777" w:rsidR="000C676A" w:rsidRPr="00B94445" w:rsidRDefault="000C676A" w:rsidP="004F498D">
            <w:pPr>
              <w:rPr>
                <w:rFonts w:ascii="Arial" w:hAnsi="Arial" w:cs="Arial"/>
              </w:rPr>
            </w:pPr>
            <w:r w:rsidRPr="00B94445">
              <w:rPr>
                <w:rFonts w:ascii="Arial" w:hAnsi="Arial" w:cs="Arial"/>
              </w:rPr>
              <w:t>Contact Details for Transparency / Freedom of Information matters:</w:t>
            </w:r>
          </w:p>
          <w:p w14:paraId="465066BC" w14:textId="77777777" w:rsidR="000C676A" w:rsidRPr="00B94445" w:rsidRDefault="000C676A" w:rsidP="004F498D">
            <w:pPr>
              <w:rPr>
                <w:rFonts w:ascii="Arial" w:hAnsi="Arial" w:cs="Arial"/>
              </w:rPr>
            </w:pPr>
            <w:r w:rsidRPr="00B94445">
              <w:rPr>
                <w:rFonts w:ascii="Arial" w:hAnsi="Arial" w:cs="Arial"/>
              </w:rPr>
              <w:t xml:space="preserve">Name: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15821B42" w14:textId="77777777" w:rsidR="000C676A" w:rsidRPr="00B94445" w:rsidRDefault="000C676A" w:rsidP="004F498D">
            <w:pPr>
              <w:rPr>
                <w:rFonts w:ascii="Arial" w:hAnsi="Arial" w:cs="Arial"/>
              </w:rPr>
            </w:pPr>
            <w:r w:rsidRPr="00B94445">
              <w:rPr>
                <w:rFonts w:ascii="Arial" w:hAnsi="Arial" w:cs="Arial"/>
              </w:rPr>
              <w:t xml:space="preserve">Position: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3B5C681A" w14:textId="77777777" w:rsidR="000C676A" w:rsidRPr="00B94445" w:rsidRDefault="000C676A" w:rsidP="004F498D">
            <w:pPr>
              <w:rPr>
                <w:rFonts w:ascii="Arial" w:hAnsi="Arial" w:cs="Arial"/>
              </w:rPr>
            </w:pPr>
            <w:r w:rsidRPr="00B94445">
              <w:rPr>
                <w:rFonts w:ascii="Arial" w:hAnsi="Arial" w:cs="Arial"/>
              </w:rPr>
              <w:t xml:space="preserve">Address: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63127EF7" w14:textId="77777777" w:rsidR="000C676A" w:rsidRPr="00B94445" w:rsidRDefault="000C676A" w:rsidP="004F498D">
            <w:pPr>
              <w:rPr>
                <w:rFonts w:ascii="Arial" w:hAnsi="Arial" w:cs="Arial"/>
              </w:rPr>
            </w:pPr>
            <w:r w:rsidRPr="00B94445">
              <w:rPr>
                <w:rFonts w:ascii="Arial" w:hAnsi="Arial" w:cs="Arial"/>
              </w:rPr>
              <w:t xml:space="preserve">Telephone Number: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579DBB8C" w14:textId="77777777" w:rsidR="000C676A" w:rsidRPr="00B94445" w:rsidRDefault="000C676A" w:rsidP="004F498D">
            <w:pPr>
              <w:rPr>
                <w:rFonts w:ascii="Arial" w:hAnsi="Arial" w:cs="Arial"/>
              </w:rPr>
            </w:pPr>
            <w:r w:rsidRPr="00B94445">
              <w:rPr>
                <w:rFonts w:ascii="Arial" w:hAnsi="Arial" w:cs="Arial"/>
              </w:rPr>
              <w:t xml:space="preserve">Email Address: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bl>
    <w:p w14:paraId="3E4F2185" w14:textId="77777777" w:rsidR="000C676A" w:rsidRPr="00B94445" w:rsidRDefault="000C676A" w:rsidP="004F498D">
      <w:pPr>
        <w:rPr>
          <w:rFonts w:ascii="Arial" w:hAnsi="Arial" w:cs="Arial"/>
        </w:rPr>
      </w:pPr>
    </w:p>
    <w:p w14:paraId="7CC5BE55" w14:textId="77777777" w:rsidR="000C676A" w:rsidRPr="00B94445" w:rsidRDefault="000C676A" w:rsidP="004F498D">
      <w:pPr>
        <w:rPr>
          <w:rFonts w:ascii="Arial" w:hAnsi="Arial" w:cs="Arial"/>
        </w:rPr>
      </w:pPr>
    </w:p>
    <w:p w14:paraId="4923CCF9" w14:textId="77777777" w:rsidR="000C676A" w:rsidRPr="00B94445" w:rsidRDefault="000C676A" w:rsidP="004F498D">
      <w:pPr>
        <w:rPr>
          <w:rFonts w:ascii="Arial" w:hAnsi="Arial" w:cs="Arial"/>
        </w:rPr>
      </w:pPr>
      <w:r w:rsidRPr="00B94445">
        <w:rPr>
          <w:rFonts w:ascii="Arial" w:hAnsi="Arial" w:cs="Arial"/>
        </w:rPr>
        <w:br w:type="page"/>
      </w:r>
    </w:p>
    <w:p w14:paraId="0D652292" w14:textId="22633C4C" w:rsidR="000C676A" w:rsidRPr="00B94445" w:rsidRDefault="000C676A" w:rsidP="002A03C1">
      <w:pPr>
        <w:pStyle w:val="Heading1"/>
      </w:pPr>
      <w:bookmarkStart w:id="67" w:name="_Toc501022446_10_7"/>
      <w:bookmarkStart w:id="68" w:name="_Toc50558273"/>
      <w:r w:rsidRPr="00B94445">
        <w:lastRenderedPageBreak/>
        <w:t>Schedule 6 - Hazardous Contractor Deliverables, Materials or Substances Supplied under the Contract</w:t>
      </w:r>
      <w:bookmarkEnd w:id="67"/>
      <w:bookmarkEnd w:id="68"/>
    </w:p>
    <w:p w14:paraId="7BEC061D" w14:textId="77777777" w:rsidR="000C676A" w:rsidRPr="00B94445" w:rsidRDefault="000C676A" w:rsidP="004F498D">
      <w:pPr>
        <w:rPr>
          <w:rFonts w:ascii="Arial" w:hAnsi="Arial" w:cs="Arial"/>
        </w:rPr>
      </w:pPr>
      <w:bookmarkStart w:id="69" w:name="#_Toc367107582"/>
      <w:bookmarkEnd w:id="69"/>
    </w:p>
    <w:p w14:paraId="28B386E4" w14:textId="77777777" w:rsidR="000C676A" w:rsidRPr="00B94445" w:rsidRDefault="000C676A" w:rsidP="004F498D">
      <w:pPr>
        <w:rPr>
          <w:rFonts w:ascii="Arial" w:hAnsi="Arial" w:cs="Arial"/>
        </w:rPr>
      </w:pPr>
      <w:bookmarkStart w:id="70" w:name="#_Toc375205561"/>
      <w:bookmarkEnd w:id="70"/>
    </w:p>
    <w:p w14:paraId="0A4A9227" w14:textId="77777777" w:rsidR="000C676A" w:rsidRPr="00B94445" w:rsidRDefault="000C676A" w:rsidP="004F498D">
      <w:pPr>
        <w:rPr>
          <w:rFonts w:ascii="Arial" w:hAnsi="Arial" w:cs="Arial"/>
        </w:rPr>
      </w:pPr>
      <w:bookmarkStart w:id="71" w:name="#_Toc402273357"/>
      <w:bookmarkEnd w:id="71"/>
    </w:p>
    <w:p w14:paraId="69D593EB" w14:textId="77777777" w:rsidR="000C676A" w:rsidRPr="00B94445" w:rsidRDefault="000C676A" w:rsidP="004F498D">
      <w:pPr>
        <w:rPr>
          <w:rFonts w:ascii="Arial" w:hAnsi="Arial" w:cs="Arial"/>
        </w:rPr>
      </w:pPr>
      <w:bookmarkStart w:id="72" w:name="#_Toc422462860"/>
      <w:bookmarkEnd w:id="72"/>
    </w:p>
    <w:p w14:paraId="41988F97" w14:textId="540CF0B9" w:rsidR="000C676A" w:rsidRPr="00B94445" w:rsidRDefault="000C676A" w:rsidP="004F498D">
      <w:pPr>
        <w:rPr>
          <w:rFonts w:ascii="Arial" w:hAnsi="Arial" w:cs="Arial"/>
        </w:rPr>
      </w:pPr>
      <w:r w:rsidRPr="00B94445">
        <w:rPr>
          <w:rFonts w:ascii="Arial" w:hAnsi="Arial" w:cs="Arial"/>
        </w:rPr>
        <w:t>Data Requirements</w:t>
      </w:r>
      <w:r w:rsidR="00560F28" w:rsidRPr="00B94445">
        <w:rPr>
          <w:rFonts w:ascii="Arial" w:hAnsi="Arial" w:cs="Arial"/>
        </w:rPr>
        <w:t xml:space="preserve"> </w:t>
      </w:r>
      <w:r w:rsidRPr="00B94445">
        <w:rPr>
          <w:rFonts w:ascii="Arial" w:hAnsi="Arial" w:cs="Arial"/>
        </w:rPr>
        <w:t>for Contract No:</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14C958F1" w14:textId="77777777" w:rsidR="000C676A" w:rsidRPr="00B94445" w:rsidRDefault="000C676A" w:rsidP="004F498D">
      <w:pPr>
        <w:rPr>
          <w:rFonts w:ascii="Arial" w:hAnsi="Arial" w:cs="Arial"/>
        </w:rPr>
      </w:pPr>
    </w:p>
    <w:p w14:paraId="0B65DB2A" w14:textId="77777777" w:rsidR="000C676A" w:rsidRPr="00B94445" w:rsidRDefault="000C676A" w:rsidP="004F498D">
      <w:pPr>
        <w:rPr>
          <w:rFonts w:ascii="Arial" w:hAnsi="Arial" w:cs="Arial"/>
        </w:rPr>
      </w:pPr>
      <w:r w:rsidRPr="00B94445">
        <w:rPr>
          <w:rFonts w:ascii="Arial" w:hAnsi="Arial" w:cs="Arial"/>
        </w:rPr>
        <w:t>Hazardous Contractor Deliverables, Materials or Substances</w:t>
      </w:r>
    </w:p>
    <w:p w14:paraId="5D9583EB" w14:textId="77777777" w:rsidR="000C676A" w:rsidRPr="00B94445" w:rsidRDefault="000C676A" w:rsidP="004F498D">
      <w:pPr>
        <w:rPr>
          <w:rFonts w:ascii="Arial" w:hAnsi="Arial" w:cs="Arial"/>
        </w:rPr>
      </w:pPr>
      <w:r w:rsidRPr="00B94445">
        <w:rPr>
          <w:rFonts w:ascii="Arial" w:hAnsi="Arial" w:cs="Arial"/>
        </w:rPr>
        <w:t>Statement by the Contractor</w:t>
      </w:r>
    </w:p>
    <w:p w14:paraId="4BF2A7E9" w14:textId="77777777" w:rsidR="000C676A" w:rsidRPr="00B94445" w:rsidRDefault="000C676A" w:rsidP="004F498D">
      <w:pPr>
        <w:rPr>
          <w:rFonts w:ascii="Arial" w:hAnsi="Arial" w:cs="Arial"/>
        </w:rPr>
      </w:pPr>
    </w:p>
    <w:p w14:paraId="372071CF" w14:textId="77777777" w:rsidR="000C676A" w:rsidRPr="00B94445" w:rsidRDefault="000C676A" w:rsidP="004F498D">
      <w:pPr>
        <w:rPr>
          <w:rFonts w:ascii="Arial" w:hAnsi="Arial" w:cs="Arial"/>
        </w:rPr>
      </w:pPr>
      <w:bookmarkStart w:id="73" w:name="#Text297"/>
      <w:bookmarkEnd w:id="73"/>
    </w:p>
    <w:p w14:paraId="72BAD5B5" w14:textId="77777777" w:rsidR="000C676A" w:rsidRPr="00B94445" w:rsidRDefault="000C676A" w:rsidP="004F498D">
      <w:pPr>
        <w:rPr>
          <w:rFonts w:ascii="Arial" w:hAnsi="Arial" w:cs="Arial"/>
        </w:rPr>
      </w:pPr>
      <w:r w:rsidRPr="00B94445">
        <w:rPr>
          <w:rFonts w:ascii="Arial" w:hAnsi="Arial" w:cs="Arial"/>
        </w:rPr>
        <w:t xml:space="preserve">Contract No: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04A573D9" w14:textId="77777777" w:rsidR="000C676A" w:rsidRPr="00B94445" w:rsidRDefault="000C676A" w:rsidP="004F498D">
      <w:pPr>
        <w:rPr>
          <w:rFonts w:ascii="Arial" w:hAnsi="Arial" w:cs="Arial"/>
        </w:rPr>
      </w:pPr>
    </w:p>
    <w:p w14:paraId="5A59FF4E" w14:textId="77777777" w:rsidR="000C676A" w:rsidRPr="00B94445" w:rsidRDefault="000C676A" w:rsidP="004F498D">
      <w:pPr>
        <w:rPr>
          <w:rFonts w:ascii="Arial" w:hAnsi="Arial" w:cs="Arial"/>
        </w:rPr>
      </w:pPr>
      <w:bookmarkStart w:id="74" w:name="#Text2"/>
      <w:bookmarkEnd w:id="74"/>
    </w:p>
    <w:p w14:paraId="49A44B5F" w14:textId="77777777" w:rsidR="000C676A" w:rsidRPr="00B94445" w:rsidRDefault="000C676A" w:rsidP="004F498D">
      <w:pPr>
        <w:rPr>
          <w:rFonts w:ascii="Arial" w:hAnsi="Arial" w:cs="Arial"/>
        </w:rPr>
      </w:pPr>
      <w:r w:rsidRPr="00B94445">
        <w:rPr>
          <w:rFonts w:ascii="Arial" w:hAnsi="Arial" w:cs="Arial"/>
        </w:rPr>
        <w:t xml:space="preserve">Contract Title: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3EEC54E7" w14:textId="77777777" w:rsidR="000C676A" w:rsidRPr="00B94445" w:rsidRDefault="000C676A" w:rsidP="004F498D">
      <w:pPr>
        <w:rPr>
          <w:rFonts w:ascii="Arial" w:hAnsi="Arial" w:cs="Arial"/>
        </w:rPr>
      </w:pPr>
    </w:p>
    <w:p w14:paraId="0B81F026" w14:textId="77777777" w:rsidR="000C676A" w:rsidRPr="00B94445" w:rsidRDefault="000C676A" w:rsidP="004F498D">
      <w:pPr>
        <w:rPr>
          <w:rFonts w:ascii="Arial" w:hAnsi="Arial" w:cs="Arial"/>
        </w:rPr>
      </w:pPr>
      <w:bookmarkStart w:id="75" w:name="#Text3"/>
      <w:bookmarkEnd w:id="75"/>
    </w:p>
    <w:p w14:paraId="12E68732" w14:textId="77777777" w:rsidR="000C676A" w:rsidRPr="00B94445" w:rsidRDefault="000C676A" w:rsidP="004F498D">
      <w:pPr>
        <w:rPr>
          <w:rFonts w:ascii="Arial" w:hAnsi="Arial" w:cs="Arial"/>
        </w:rPr>
      </w:pPr>
      <w:r w:rsidRPr="00B94445">
        <w:rPr>
          <w:rFonts w:ascii="Arial" w:hAnsi="Arial" w:cs="Arial"/>
        </w:rPr>
        <w:t xml:space="preserve">Contractor: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30DD5525" w14:textId="77777777" w:rsidR="000C676A" w:rsidRPr="00B94445" w:rsidRDefault="000C676A" w:rsidP="004F498D">
      <w:pPr>
        <w:rPr>
          <w:rFonts w:ascii="Arial" w:hAnsi="Arial" w:cs="Arial"/>
        </w:rPr>
      </w:pPr>
    </w:p>
    <w:p w14:paraId="361826F6" w14:textId="77777777" w:rsidR="000C676A" w:rsidRPr="00B94445" w:rsidRDefault="000C676A" w:rsidP="004F498D">
      <w:pPr>
        <w:rPr>
          <w:rFonts w:ascii="Arial" w:hAnsi="Arial" w:cs="Arial"/>
        </w:rPr>
      </w:pPr>
      <w:bookmarkStart w:id="76" w:name="#Text4"/>
      <w:bookmarkEnd w:id="76"/>
    </w:p>
    <w:p w14:paraId="579B7FE3" w14:textId="77777777" w:rsidR="000C676A" w:rsidRPr="00B94445" w:rsidRDefault="000C676A" w:rsidP="004F498D">
      <w:pPr>
        <w:rPr>
          <w:rFonts w:ascii="Arial" w:hAnsi="Arial" w:cs="Arial"/>
        </w:rPr>
      </w:pPr>
      <w:r w:rsidRPr="00B94445">
        <w:rPr>
          <w:rFonts w:ascii="Arial" w:hAnsi="Arial" w:cs="Arial"/>
        </w:rPr>
        <w:t xml:space="preserve">Date of Contract: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0385FD1D" w14:textId="77777777" w:rsidR="000C676A" w:rsidRPr="00B94445" w:rsidRDefault="000C676A" w:rsidP="004F498D">
      <w:pPr>
        <w:rPr>
          <w:rFonts w:ascii="Arial" w:hAnsi="Arial" w:cs="Arial"/>
        </w:rPr>
      </w:pPr>
    </w:p>
    <w:p w14:paraId="464BE640" w14:textId="77777777" w:rsidR="000C676A" w:rsidRPr="00B94445" w:rsidRDefault="000C676A" w:rsidP="004F498D">
      <w:pPr>
        <w:rPr>
          <w:rFonts w:ascii="Arial" w:hAnsi="Arial" w:cs="Arial"/>
        </w:rPr>
      </w:pPr>
      <w:r w:rsidRPr="00B94445">
        <w:rPr>
          <w:rFonts w:ascii="Arial" w:hAnsi="Arial" w:cs="Arial"/>
        </w:rPr>
        <w:t xml:space="preserve">* To the best of our knowledge there are no hazardous Contractor Deliverables, materials or substances to be supplied.  </w:t>
      </w:r>
    </w:p>
    <w:p w14:paraId="68CCFF3D" w14:textId="77777777" w:rsidR="000C676A" w:rsidRPr="00B94445" w:rsidRDefault="000C676A" w:rsidP="004F498D">
      <w:pPr>
        <w:rPr>
          <w:rFonts w:ascii="Arial" w:hAnsi="Arial" w:cs="Arial"/>
        </w:rPr>
      </w:pPr>
    </w:p>
    <w:p w14:paraId="1B68A6C5" w14:textId="77777777" w:rsidR="000C676A" w:rsidRPr="00B94445" w:rsidRDefault="000C676A" w:rsidP="004F498D">
      <w:pPr>
        <w:rPr>
          <w:rFonts w:ascii="Arial" w:hAnsi="Arial" w:cs="Arial"/>
        </w:rPr>
      </w:pPr>
      <w:bookmarkStart w:id="77" w:name="#Text5"/>
      <w:bookmarkEnd w:id="77"/>
    </w:p>
    <w:p w14:paraId="18D2A4B7" w14:textId="77777777" w:rsidR="000C676A" w:rsidRPr="00B94445" w:rsidRDefault="000C676A" w:rsidP="004F498D">
      <w:pPr>
        <w:rPr>
          <w:rFonts w:ascii="Arial" w:hAnsi="Arial" w:cs="Arial"/>
        </w:rPr>
      </w:pPr>
      <w:r w:rsidRPr="00B94445">
        <w:rPr>
          <w:rFonts w:ascii="Arial" w:hAnsi="Arial" w:cs="Arial"/>
        </w:rPr>
        <w:t>* To the best of our knowledge the hazards associated with materials or substances to be supplied under the Contract are identified in the Safety Data Sheets (Qty:</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attached in accordance with condition 24.   </w:t>
      </w:r>
    </w:p>
    <w:p w14:paraId="6405CF74" w14:textId="77777777" w:rsidR="000C676A" w:rsidRPr="00B94445" w:rsidRDefault="000C676A" w:rsidP="004F498D">
      <w:pPr>
        <w:rPr>
          <w:rFonts w:ascii="Arial" w:hAnsi="Arial" w:cs="Arial"/>
        </w:rPr>
      </w:pPr>
    </w:p>
    <w:p w14:paraId="4DF48036" w14:textId="77777777" w:rsidR="000C676A" w:rsidRPr="00B94445" w:rsidRDefault="000C676A" w:rsidP="004F498D">
      <w:pPr>
        <w:rPr>
          <w:rFonts w:ascii="Arial" w:hAnsi="Arial" w:cs="Arial"/>
        </w:rPr>
      </w:pPr>
    </w:p>
    <w:p w14:paraId="37E7871C" w14:textId="77777777" w:rsidR="000C676A" w:rsidRPr="00B94445" w:rsidRDefault="000C676A" w:rsidP="004F498D">
      <w:pPr>
        <w:rPr>
          <w:rFonts w:ascii="Arial" w:hAnsi="Arial" w:cs="Arial"/>
        </w:rPr>
      </w:pPr>
    </w:p>
    <w:p w14:paraId="483721CD" w14:textId="77777777" w:rsidR="000C676A" w:rsidRPr="00B94445" w:rsidRDefault="000C676A" w:rsidP="004F498D">
      <w:pPr>
        <w:rPr>
          <w:rFonts w:ascii="Arial" w:hAnsi="Arial" w:cs="Arial"/>
        </w:rPr>
      </w:pPr>
      <w:bookmarkStart w:id="78" w:name="#Text6"/>
      <w:bookmarkEnd w:id="78"/>
    </w:p>
    <w:p w14:paraId="06188D25" w14:textId="77777777" w:rsidR="000C676A" w:rsidRPr="00B94445" w:rsidRDefault="000C676A" w:rsidP="004F498D">
      <w:pPr>
        <w:rPr>
          <w:rFonts w:ascii="Arial" w:hAnsi="Arial" w:cs="Arial"/>
        </w:rPr>
      </w:pPr>
      <w:r w:rsidRPr="00B94445">
        <w:rPr>
          <w:rFonts w:ascii="Arial" w:hAnsi="Arial" w:cs="Arial"/>
        </w:rPr>
        <w:lastRenderedPageBreak/>
        <w:t xml:space="preserve">Contractor’s Signature: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76EB657B" w14:textId="77777777" w:rsidR="000C676A" w:rsidRPr="00B94445" w:rsidRDefault="000C676A" w:rsidP="004F498D">
      <w:pPr>
        <w:rPr>
          <w:rFonts w:ascii="Arial" w:hAnsi="Arial" w:cs="Arial"/>
        </w:rPr>
      </w:pPr>
    </w:p>
    <w:p w14:paraId="3FA123DC" w14:textId="77777777" w:rsidR="000C676A" w:rsidRPr="00B94445" w:rsidRDefault="000C676A" w:rsidP="004F498D">
      <w:pPr>
        <w:rPr>
          <w:rFonts w:ascii="Arial" w:hAnsi="Arial" w:cs="Arial"/>
        </w:rPr>
      </w:pPr>
      <w:bookmarkStart w:id="79" w:name="#Text7"/>
      <w:bookmarkEnd w:id="79"/>
    </w:p>
    <w:p w14:paraId="23E97249" w14:textId="77777777" w:rsidR="000C676A" w:rsidRPr="00B94445" w:rsidRDefault="000C676A" w:rsidP="004F498D">
      <w:pPr>
        <w:rPr>
          <w:rFonts w:ascii="Arial" w:hAnsi="Arial" w:cs="Arial"/>
        </w:rPr>
      </w:pPr>
      <w:r w:rsidRPr="00B94445">
        <w:rPr>
          <w:rFonts w:ascii="Arial" w:hAnsi="Arial" w:cs="Arial"/>
        </w:rPr>
        <w:t xml:space="preserve">Name: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4DD2194F" w14:textId="77777777" w:rsidR="000C676A" w:rsidRPr="00B94445" w:rsidRDefault="000C676A" w:rsidP="004F498D">
      <w:pPr>
        <w:rPr>
          <w:rFonts w:ascii="Arial" w:hAnsi="Arial" w:cs="Arial"/>
        </w:rPr>
      </w:pPr>
    </w:p>
    <w:p w14:paraId="1021CDC9" w14:textId="77777777" w:rsidR="000C676A" w:rsidRPr="00B94445" w:rsidRDefault="000C676A" w:rsidP="004F498D">
      <w:pPr>
        <w:rPr>
          <w:rFonts w:ascii="Arial" w:hAnsi="Arial" w:cs="Arial"/>
        </w:rPr>
      </w:pPr>
      <w:bookmarkStart w:id="80" w:name="#Text8"/>
      <w:bookmarkEnd w:id="80"/>
    </w:p>
    <w:p w14:paraId="7BE04293" w14:textId="77777777" w:rsidR="000C676A" w:rsidRPr="00B94445" w:rsidRDefault="000C676A" w:rsidP="004F498D">
      <w:pPr>
        <w:rPr>
          <w:rFonts w:ascii="Arial" w:hAnsi="Arial" w:cs="Arial"/>
        </w:rPr>
      </w:pPr>
      <w:r w:rsidRPr="00B94445">
        <w:rPr>
          <w:rFonts w:ascii="Arial" w:hAnsi="Arial" w:cs="Arial"/>
        </w:rPr>
        <w:t xml:space="preserve">Job Title: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65670832" w14:textId="77777777" w:rsidR="000C676A" w:rsidRPr="00B94445" w:rsidRDefault="000C676A" w:rsidP="004F498D">
      <w:pPr>
        <w:rPr>
          <w:rFonts w:ascii="Arial" w:hAnsi="Arial" w:cs="Arial"/>
        </w:rPr>
      </w:pPr>
    </w:p>
    <w:p w14:paraId="3CB25DAD" w14:textId="77777777" w:rsidR="000C676A" w:rsidRPr="00B94445" w:rsidRDefault="000C676A" w:rsidP="004F498D">
      <w:pPr>
        <w:rPr>
          <w:rFonts w:ascii="Arial" w:hAnsi="Arial" w:cs="Arial"/>
        </w:rPr>
      </w:pPr>
      <w:bookmarkStart w:id="81" w:name="#Text9"/>
      <w:bookmarkEnd w:id="81"/>
    </w:p>
    <w:p w14:paraId="21C084D3" w14:textId="77777777" w:rsidR="000C676A" w:rsidRPr="00B94445" w:rsidRDefault="000C676A" w:rsidP="004F498D">
      <w:pPr>
        <w:rPr>
          <w:rFonts w:ascii="Arial" w:hAnsi="Arial" w:cs="Arial"/>
        </w:rPr>
      </w:pPr>
      <w:r w:rsidRPr="00B94445">
        <w:rPr>
          <w:rFonts w:ascii="Arial" w:hAnsi="Arial" w:cs="Arial"/>
        </w:rPr>
        <w:t xml:space="preserve">Date: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71B4575C" w14:textId="77777777" w:rsidR="000C676A" w:rsidRPr="00B94445" w:rsidRDefault="000C676A" w:rsidP="004F498D">
      <w:pPr>
        <w:rPr>
          <w:rFonts w:ascii="Arial" w:hAnsi="Arial" w:cs="Arial"/>
        </w:rPr>
      </w:pPr>
    </w:p>
    <w:p w14:paraId="2E8853EB" w14:textId="77777777" w:rsidR="000C676A" w:rsidRPr="00B94445" w:rsidRDefault="000C676A" w:rsidP="004F498D">
      <w:pPr>
        <w:rPr>
          <w:rFonts w:ascii="Arial" w:hAnsi="Arial" w:cs="Arial"/>
        </w:rPr>
      </w:pPr>
      <w:r w:rsidRPr="00B94445">
        <w:rPr>
          <w:rFonts w:ascii="Arial" w:hAnsi="Arial" w:cs="Arial"/>
        </w:rPr>
        <w:t>* check box (</w:t>
      </w:r>
      <w:r w:rsidRPr="00B94445">
        <w:rPr>
          <w:rFonts w:ascii="Arial" w:hAnsi="Arial" w:cs="Arial"/>
        </w:rPr>
        <w:t></w:t>
      </w:r>
      <w:r w:rsidRPr="00B94445">
        <w:rPr>
          <w:rFonts w:ascii="Arial" w:hAnsi="Arial" w:cs="Arial"/>
        </w:rPr>
        <w:t xml:space="preserve">) as appropriate </w:t>
      </w:r>
    </w:p>
    <w:p w14:paraId="3F081CA3" w14:textId="77777777" w:rsidR="000C676A" w:rsidRPr="00B94445" w:rsidRDefault="000C676A" w:rsidP="004F498D">
      <w:pPr>
        <w:rPr>
          <w:rFonts w:ascii="Arial" w:hAnsi="Arial" w:cs="Arial"/>
        </w:rPr>
      </w:pPr>
    </w:p>
    <w:p w14:paraId="353F70E2" w14:textId="77777777" w:rsidR="000C676A" w:rsidRPr="00B94445" w:rsidRDefault="000C676A" w:rsidP="004F498D">
      <w:pPr>
        <w:rPr>
          <w:rFonts w:ascii="Arial" w:hAnsi="Arial" w:cs="Arial"/>
        </w:rPr>
      </w:pPr>
      <w:r w:rsidRPr="00B94445">
        <w:rPr>
          <w:rFonts w:ascii="Arial" w:hAnsi="Arial" w:cs="Arial"/>
        </w:rPr>
        <w:tab/>
      </w:r>
    </w:p>
    <w:p w14:paraId="5DDA5582" w14:textId="77777777" w:rsidR="000C676A" w:rsidRPr="00B94445" w:rsidRDefault="000C676A" w:rsidP="004F498D">
      <w:pPr>
        <w:rPr>
          <w:rFonts w:ascii="Arial" w:hAnsi="Arial" w:cs="Arial"/>
        </w:rPr>
      </w:pPr>
    </w:p>
    <w:p w14:paraId="1C0F3A0A" w14:textId="77777777" w:rsidR="000C676A" w:rsidRPr="00B94445" w:rsidRDefault="000C676A" w:rsidP="004F498D">
      <w:pPr>
        <w:rPr>
          <w:rFonts w:ascii="Arial" w:hAnsi="Arial" w:cs="Arial"/>
        </w:rPr>
      </w:pPr>
      <w:r w:rsidRPr="00B94445">
        <w:rPr>
          <w:rFonts w:ascii="Arial" w:hAnsi="Arial" w:cs="Arial"/>
        </w:rPr>
        <w:t xml:space="preserve">To be completed by the Authority </w:t>
      </w:r>
    </w:p>
    <w:p w14:paraId="0F3254FF" w14:textId="77777777" w:rsidR="000C676A" w:rsidRPr="00B94445" w:rsidRDefault="000C676A" w:rsidP="004F498D">
      <w:pPr>
        <w:rPr>
          <w:rFonts w:ascii="Arial" w:hAnsi="Arial" w:cs="Arial"/>
        </w:rPr>
      </w:pPr>
    </w:p>
    <w:p w14:paraId="18F3796E" w14:textId="77777777" w:rsidR="000C676A" w:rsidRPr="00B94445" w:rsidRDefault="000C676A" w:rsidP="004F498D">
      <w:pPr>
        <w:rPr>
          <w:rFonts w:ascii="Arial" w:hAnsi="Arial" w:cs="Arial"/>
        </w:rPr>
      </w:pPr>
      <w:bookmarkStart w:id="82" w:name="#Text10"/>
      <w:bookmarkEnd w:id="82"/>
    </w:p>
    <w:p w14:paraId="4F862CAE" w14:textId="77777777" w:rsidR="000C676A" w:rsidRPr="00B94445" w:rsidRDefault="000C676A" w:rsidP="004F498D">
      <w:pPr>
        <w:rPr>
          <w:rFonts w:ascii="Arial" w:hAnsi="Arial" w:cs="Arial"/>
        </w:rPr>
      </w:pPr>
      <w:r w:rsidRPr="00B94445">
        <w:rPr>
          <w:rFonts w:ascii="Arial" w:hAnsi="Arial" w:cs="Arial"/>
        </w:rPr>
        <w:t xml:space="preserve">Domestic Management Code (DMC):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696CE022" w14:textId="77777777" w:rsidR="000C676A" w:rsidRPr="00B94445" w:rsidRDefault="000C676A" w:rsidP="004F498D">
      <w:pPr>
        <w:rPr>
          <w:rFonts w:ascii="Arial" w:hAnsi="Arial" w:cs="Arial"/>
        </w:rPr>
      </w:pPr>
    </w:p>
    <w:p w14:paraId="10DF58CA" w14:textId="77777777" w:rsidR="000C676A" w:rsidRPr="00B94445" w:rsidRDefault="000C676A" w:rsidP="004F498D">
      <w:pPr>
        <w:rPr>
          <w:rFonts w:ascii="Arial" w:hAnsi="Arial" w:cs="Arial"/>
        </w:rPr>
      </w:pPr>
      <w:bookmarkStart w:id="83" w:name="#Text11"/>
      <w:bookmarkEnd w:id="83"/>
    </w:p>
    <w:p w14:paraId="635DE817" w14:textId="77777777" w:rsidR="000C676A" w:rsidRPr="00B94445" w:rsidRDefault="000C676A" w:rsidP="004F498D">
      <w:pPr>
        <w:rPr>
          <w:rFonts w:ascii="Arial" w:hAnsi="Arial" w:cs="Arial"/>
        </w:rPr>
      </w:pPr>
      <w:r w:rsidRPr="00B94445">
        <w:rPr>
          <w:rFonts w:ascii="Arial" w:hAnsi="Arial" w:cs="Arial"/>
        </w:rPr>
        <w:t xml:space="preserve">NATO Stock Number: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249DA8BA" w14:textId="77777777" w:rsidR="000C676A" w:rsidRPr="00B94445" w:rsidRDefault="000C676A" w:rsidP="004F498D">
      <w:pPr>
        <w:rPr>
          <w:rFonts w:ascii="Arial" w:hAnsi="Arial" w:cs="Arial"/>
        </w:rPr>
      </w:pPr>
    </w:p>
    <w:p w14:paraId="4F5EB066" w14:textId="77777777" w:rsidR="000C676A" w:rsidRPr="00B94445" w:rsidRDefault="000C676A" w:rsidP="004F498D">
      <w:pPr>
        <w:rPr>
          <w:rFonts w:ascii="Arial" w:hAnsi="Arial" w:cs="Arial"/>
        </w:rPr>
      </w:pPr>
      <w:bookmarkStart w:id="84" w:name="#Text12"/>
      <w:bookmarkEnd w:id="84"/>
    </w:p>
    <w:p w14:paraId="7EA2282B" w14:textId="77777777" w:rsidR="000C676A" w:rsidRPr="00B94445" w:rsidRDefault="000C676A" w:rsidP="004F498D">
      <w:pPr>
        <w:rPr>
          <w:rFonts w:ascii="Arial" w:hAnsi="Arial" w:cs="Arial"/>
        </w:rPr>
      </w:pPr>
      <w:r w:rsidRPr="00B94445">
        <w:rPr>
          <w:rFonts w:ascii="Arial" w:hAnsi="Arial" w:cs="Arial"/>
        </w:rPr>
        <w:t xml:space="preserve">Contact Name: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2DEC0823" w14:textId="77777777" w:rsidR="000C676A" w:rsidRPr="00B94445" w:rsidRDefault="000C676A" w:rsidP="004F498D">
      <w:pPr>
        <w:rPr>
          <w:rFonts w:ascii="Arial" w:hAnsi="Arial" w:cs="Arial"/>
        </w:rPr>
      </w:pPr>
    </w:p>
    <w:p w14:paraId="5300ECC6" w14:textId="77777777" w:rsidR="000C676A" w:rsidRPr="00B94445" w:rsidRDefault="000C676A" w:rsidP="004F498D">
      <w:pPr>
        <w:rPr>
          <w:rFonts w:ascii="Arial" w:hAnsi="Arial" w:cs="Arial"/>
        </w:rPr>
      </w:pPr>
      <w:bookmarkStart w:id="85" w:name="#Text13"/>
      <w:bookmarkEnd w:id="85"/>
    </w:p>
    <w:p w14:paraId="65883B66" w14:textId="77777777" w:rsidR="000C676A" w:rsidRPr="00B94445" w:rsidRDefault="000C676A" w:rsidP="004F498D">
      <w:pPr>
        <w:rPr>
          <w:rFonts w:ascii="Arial" w:hAnsi="Arial" w:cs="Arial"/>
        </w:rPr>
      </w:pPr>
      <w:r w:rsidRPr="00B94445">
        <w:rPr>
          <w:rFonts w:ascii="Arial" w:hAnsi="Arial" w:cs="Arial"/>
        </w:rPr>
        <w:t xml:space="preserve">Contact Address: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xml:space="preserve"> </w:t>
      </w:r>
    </w:p>
    <w:p w14:paraId="365B9F3B" w14:textId="77777777" w:rsidR="000C676A" w:rsidRPr="00B94445" w:rsidRDefault="000C676A" w:rsidP="004F498D">
      <w:pPr>
        <w:rPr>
          <w:rFonts w:ascii="Arial" w:hAnsi="Arial" w:cs="Arial"/>
        </w:rPr>
      </w:pPr>
    </w:p>
    <w:p w14:paraId="73F878D7" w14:textId="77777777" w:rsidR="000C676A" w:rsidRPr="00B94445" w:rsidRDefault="000C676A" w:rsidP="004F498D">
      <w:pPr>
        <w:rPr>
          <w:rFonts w:ascii="Arial" w:hAnsi="Arial" w:cs="Arial"/>
        </w:rPr>
      </w:pPr>
      <w:r w:rsidRPr="00B94445">
        <w:rPr>
          <w:rFonts w:ascii="Arial" w:hAnsi="Arial" w:cs="Arial"/>
        </w:rPr>
        <w:t>Copy to be forwarded to:</w:t>
      </w:r>
    </w:p>
    <w:p w14:paraId="1E40CB37" w14:textId="77777777" w:rsidR="000C676A" w:rsidRPr="00B94445" w:rsidRDefault="000C676A" w:rsidP="004F498D">
      <w:pPr>
        <w:rPr>
          <w:rFonts w:ascii="Arial" w:hAnsi="Arial" w:cs="Arial"/>
        </w:rPr>
      </w:pPr>
    </w:p>
    <w:p w14:paraId="36C0C13E" w14:textId="77777777" w:rsidR="000C676A" w:rsidRPr="00B94445" w:rsidRDefault="000C676A" w:rsidP="004F498D">
      <w:pPr>
        <w:rPr>
          <w:rFonts w:ascii="Arial" w:hAnsi="Arial" w:cs="Arial"/>
        </w:rPr>
      </w:pPr>
      <w:r w:rsidRPr="00B94445">
        <w:rPr>
          <w:rFonts w:ascii="Arial" w:hAnsi="Arial" w:cs="Arial"/>
        </w:rPr>
        <w:t>Hazardous Stores Information System (HSIS)</w:t>
      </w:r>
    </w:p>
    <w:p w14:paraId="1BC22D36" w14:textId="77777777" w:rsidR="000C676A" w:rsidRPr="00B94445" w:rsidRDefault="000C676A" w:rsidP="004F498D">
      <w:pPr>
        <w:rPr>
          <w:rFonts w:ascii="Arial" w:hAnsi="Arial" w:cs="Arial"/>
        </w:rPr>
      </w:pPr>
      <w:r w:rsidRPr="00B94445">
        <w:rPr>
          <w:rFonts w:ascii="Arial" w:hAnsi="Arial" w:cs="Arial"/>
        </w:rPr>
        <w:lastRenderedPageBreak/>
        <w:t xml:space="preserve">Department of Safety &amp; Environment, Quality and Technology (D S &amp; EQT)  </w:t>
      </w:r>
    </w:p>
    <w:p w14:paraId="034D2140" w14:textId="77777777" w:rsidR="000C676A" w:rsidRPr="00B94445" w:rsidRDefault="000C676A" w:rsidP="004F498D">
      <w:pPr>
        <w:rPr>
          <w:rFonts w:ascii="Arial" w:hAnsi="Arial" w:cs="Arial"/>
        </w:rPr>
      </w:pPr>
      <w:r w:rsidRPr="00B94445">
        <w:rPr>
          <w:rFonts w:ascii="Arial" w:hAnsi="Arial" w:cs="Arial"/>
        </w:rPr>
        <w:t>Spruce 2C, #1260</w:t>
      </w:r>
    </w:p>
    <w:p w14:paraId="4101434E" w14:textId="77777777" w:rsidR="000C676A" w:rsidRPr="00B94445" w:rsidRDefault="000C676A" w:rsidP="004F498D">
      <w:pPr>
        <w:rPr>
          <w:rFonts w:ascii="Arial" w:hAnsi="Arial" w:cs="Arial"/>
        </w:rPr>
      </w:pPr>
      <w:r w:rsidRPr="00B94445">
        <w:rPr>
          <w:rFonts w:ascii="Arial" w:hAnsi="Arial" w:cs="Arial"/>
        </w:rPr>
        <w:t>MOD Abbey Wood (South)</w:t>
      </w:r>
    </w:p>
    <w:p w14:paraId="687FE3DF" w14:textId="77777777" w:rsidR="000C676A" w:rsidRPr="00B94445" w:rsidRDefault="000C676A" w:rsidP="004F498D">
      <w:pPr>
        <w:rPr>
          <w:rFonts w:ascii="Arial" w:hAnsi="Arial" w:cs="Arial"/>
        </w:rPr>
      </w:pPr>
      <w:r w:rsidRPr="00B94445">
        <w:rPr>
          <w:rFonts w:ascii="Arial" w:hAnsi="Arial" w:cs="Arial"/>
        </w:rPr>
        <w:t>Bristol BS34 8JH</w:t>
      </w:r>
    </w:p>
    <w:p w14:paraId="0D55DF5F" w14:textId="77777777" w:rsidR="000C676A" w:rsidRPr="00B94445" w:rsidRDefault="000C676A" w:rsidP="004F498D">
      <w:pPr>
        <w:rPr>
          <w:rFonts w:ascii="Arial" w:hAnsi="Arial" w:cs="Arial"/>
        </w:rPr>
      </w:pPr>
    </w:p>
    <w:p w14:paraId="3266EE91" w14:textId="77777777" w:rsidR="000C676A" w:rsidRPr="00B94445" w:rsidRDefault="000C676A" w:rsidP="004F498D">
      <w:pPr>
        <w:rPr>
          <w:rFonts w:ascii="Arial" w:hAnsi="Arial" w:cs="Arial"/>
        </w:rPr>
      </w:pPr>
      <w:r w:rsidRPr="00B94445">
        <w:rPr>
          <w:rFonts w:ascii="Arial" w:hAnsi="Arial" w:cs="Arial"/>
        </w:rPr>
        <w:t>Emails to be sent to:</w:t>
      </w:r>
    </w:p>
    <w:p w14:paraId="31DB0D37" w14:textId="77777777" w:rsidR="000C676A" w:rsidRPr="00B94445" w:rsidRDefault="000C676A" w:rsidP="004F498D">
      <w:pPr>
        <w:rPr>
          <w:rFonts w:ascii="Arial" w:hAnsi="Arial" w:cs="Arial"/>
        </w:rPr>
      </w:pPr>
      <w:r w:rsidRPr="00B94445">
        <w:rPr>
          <w:rFonts w:ascii="Arial" w:hAnsi="Arial" w:cs="Arial"/>
        </w:rPr>
        <w:t>DESTECH-QSEPEnv-HSISMulti@mod.gov.uk</w:t>
      </w:r>
    </w:p>
    <w:p w14:paraId="3B96B6F8" w14:textId="77777777" w:rsidR="000C676A" w:rsidRPr="00B94445" w:rsidRDefault="000C676A" w:rsidP="004F498D">
      <w:pPr>
        <w:rPr>
          <w:rFonts w:ascii="Arial" w:hAnsi="Arial" w:cs="Arial"/>
        </w:rPr>
      </w:pPr>
    </w:p>
    <w:p w14:paraId="1FF62695" w14:textId="77777777" w:rsidR="000C676A" w:rsidRPr="00B94445" w:rsidRDefault="000C676A" w:rsidP="004F498D">
      <w:pPr>
        <w:rPr>
          <w:rFonts w:ascii="Arial" w:hAnsi="Arial" w:cs="Arial"/>
        </w:rPr>
      </w:pPr>
      <w:r w:rsidRPr="00B94445">
        <w:rPr>
          <w:rFonts w:ascii="Arial" w:hAnsi="Arial" w:cs="Arial"/>
        </w:rPr>
        <w:br w:type="page"/>
      </w:r>
    </w:p>
    <w:p w14:paraId="784154B2" w14:textId="77777777" w:rsidR="000C676A" w:rsidRPr="00B94445" w:rsidRDefault="000C676A" w:rsidP="002A03C1">
      <w:pPr>
        <w:pStyle w:val="Heading1"/>
      </w:pPr>
      <w:bookmarkStart w:id="86" w:name="_Toc501022446_10_8"/>
      <w:bookmarkStart w:id="87" w:name="_Toc50558274"/>
      <w:r w:rsidRPr="00B94445">
        <w:lastRenderedPageBreak/>
        <w:t>Schedule 7 - Timber and Wood- Derived Products Supplied under the Contract</w:t>
      </w:r>
      <w:bookmarkEnd w:id="86"/>
      <w:bookmarkEnd w:id="87"/>
    </w:p>
    <w:p w14:paraId="7D5B1776" w14:textId="77777777" w:rsidR="000C676A" w:rsidRPr="00B94445" w:rsidRDefault="000C676A" w:rsidP="004F498D">
      <w:pPr>
        <w:rPr>
          <w:rFonts w:ascii="Arial" w:hAnsi="Arial" w:cs="Arial"/>
        </w:rPr>
      </w:pPr>
      <w:bookmarkStart w:id="88" w:name="#_Toc367107583"/>
      <w:bookmarkEnd w:id="88"/>
    </w:p>
    <w:p w14:paraId="2AA0122A" w14:textId="77777777" w:rsidR="000C676A" w:rsidRPr="00B94445" w:rsidRDefault="000C676A" w:rsidP="004F498D">
      <w:pPr>
        <w:rPr>
          <w:rFonts w:ascii="Arial" w:hAnsi="Arial" w:cs="Arial"/>
        </w:rPr>
      </w:pPr>
      <w:bookmarkStart w:id="89" w:name="#_Toc375205562"/>
      <w:bookmarkEnd w:id="89"/>
    </w:p>
    <w:p w14:paraId="59E59851" w14:textId="77777777" w:rsidR="000C676A" w:rsidRPr="00B94445" w:rsidRDefault="000C676A" w:rsidP="004F498D">
      <w:pPr>
        <w:rPr>
          <w:rFonts w:ascii="Arial" w:hAnsi="Arial" w:cs="Arial"/>
        </w:rPr>
      </w:pPr>
      <w:bookmarkStart w:id="90" w:name="#Text298"/>
      <w:bookmarkEnd w:id="90"/>
    </w:p>
    <w:p w14:paraId="58114B11" w14:textId="77777777" w:rsidR="000C676A" w:rsidRPr="00B94445" w:rsidRDefault="000C676A" w:rsidP="004F498D">
      <w:pPr>
        <w:rPr>
          <w:rFonts w:ascii="Arial" w:hAnsi="Arial" w:cs="Arial"/>
        </w:rPr>
      </w:pPr>
      <w:r w:rsidRPr="00B94445">
        <w:rPr>
          <w:rFonts w:ascii="Arial" w:hAnsi="Arial" w:cs="Arial"/>
        </w:rPr>
        <w:t xml:space="preserve">Data Requirements for Contract No: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p w14:paraId="2A79BDBE" w14:textId="77777777" w:rsidR="000C676A" w:rsidRPr="00B94445" w:rsidRDefault="000C676A" w:rsidP="004F498D">
      <w:pPr>
        <w:rPr>
          <w:rFonts w:ascii="Arial" w:hAnsi="Arial" w:cs="Arial"/>
        </w:rPr>
      </w:pPr>
    </w:p>
    <w:p w14:paraId="1B70F173" w14:textId="77777777" w:rsidR="000C676A" w:rsidRPr="00B94445" w:rsidRDefault="000C676A" w:rsidP="004F498D">
      <w:pPr>
        <w:rPr>
          <w:rFonts w:ascii="Arial" w:hAnsi="Arial" w:cs="Arial"/>
        </w:rPr>
      </w:pPr>
      <w:r w:rsidRPr="00B94445">
        <w:rPr>
          <w:rFonts w:ascii="Arial" w:hAnsi="Arial" w:cs="Arial"/>
        </w:rPr>
        <w:t>The following information is provided in respect of condition 25 (Timber and Wood-Derived Products):</w:t>
      </w:r>
    </w:p>
    <w:p w14:paraId="56EB90EF" w14:textId="77777777" w:rsidR="000C676A" w:rsidRPr="00B94445" w:rsidRDefault="000C676A" w:rsidP="004F498D">
      <w:pPr>
        <w:rPr>
          <w:rFonts w:ascii="Arial" w:hAnsi="Arial" w:cs="Arial"/>
        </w:rPr>
      </w:pPr>
    </w:p>
    <w:tbl>
      <w:tblPr>
        <w:tblW w:w="0" w:type="auto"/>
        <w:tblInd w:w="130" w:type="dxa"/>
        <w:tblLayout w:type="fixed"/>
        <w:tblCellMar>
          <w:left w:w="0" w:type="dxa"/>
          <w:right w:w="0" w:type="dxa"/>
        </w:tblCellMar>
        <w:tblLook w:val="0000" w:firstRow="0" w:lastRow="0" w:firstColumn="0" w:lastColumn="0" w:noHBand="0" w:noVBand="0"/>
      </w:tblPr>
      <w:tblGrid>
        <w:gridCol w:w="1735"/>
        <w:gridCol w:w="1646"/>
        <w:gridCol w:w="1763"/>
        <w:gridCol w:w="2545"/>
        <w:gridCol w:w="1632"/>
      </w:tblGrid>
      <w:tr w:rsidR="000C676A" w:rsidRPr="00B94445" w14:paraId="09EB253A"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2623F798" w14:textId="77777777" w:rsidR="000C676A" w:rsidRPr="00B94445" w:rsidRDefault="000C676A" w:rsidP="004F498D">
            <w:pPr>
              <w:rPr>
                <w:rFonts w:ascii="Arial" w:hAnsi="Arial" w:cs="Arial"/>
              </w:rPr>
            </w:pPr>
            <w:r w:rsidRPr="00B94445">
              <w:rPr>
                <w:rFonts w:ascii="Arial" w:hAnsi="Arial" w:cs="Arial"/>
              </w:rPr>
              <w:t>Schedule of Requirements item and timber product type</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4CDE42BB" w14:textId="77777777" w:rsidR="000C676A" w:rsidRPr="00B94445" w:rsidRDefault="000C676A" w:rsidP="004F498D">
            <w:pPr>
              <w:rPr>
                <w:rFonts w:ascii="Arial" w:hAnsi="Arial" w:cs="Arial"/>
              </w:rPr>
            </w:pPr>
            <w:r w:rsidRPr="00B94445">
              <w:rPr>
                <w:rFonts w:ascii="Arial" w:hAnsi="Arial" w:cs="Arial"/>
              </w:rPr>
              <w:t>Volume of timber Delivered to the Authority with FSC, PEFC or equivalent evidence</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05B2E8D6" w14:textId="77777777" w:rsidR="000C676A" w:rsidRPr="00B94445" w:rsidRDefault="000C676A" w:rsidP="004F498D">
            <w:pPr>
              <w:rPr>
                <w:rFonts w:ascii="Arial" w:hAnsi="Arial" w:cs="Arial"/>
              </w:rPr>
            </w:pPr>
            <w:r w:rsidRPr="00B94445">
              <w:rPr>
                <w:rFonts w:ascii="Arial" w:hAnsi="Arial" w:cs="Arial"/>
              </w:rPr>
              <w:t>Volume of timber Delivered to the Authority with other evidence</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3B9B189C" w14:textId="77777777" w:rsidR="000C676A" w:rsidRPr="00B94445" w:rsidRDefault="000C676A" w:rsidP="004F498D">
            <w:pPr>
              <w:rPr>
                <w:rFonts w:ascii="Arial" w:hAnsi="Arial" w:cs="Arial"/>
              </w:rPr>
            </w:pPr>
            <w:r w:rsidRPr="00B94445">
              <w:rPr>
                <w:rFonts w:ascii="Arial" w:hAnsi="Arial" w:cs="Arial"/>
              </w:rPr>
              <w:t>Volume (as Delivered to the Authority) of timber without evidence of compliance with Government Timber Procurement Policy</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480BDB5C" w14:textId="77777777" w:rsidR="000C676A" w:rsidRPr="00B94445" w:rsidRDefault="000C676A" w:rsidP="004F498D">
            <w:pPr>
              <w:rPr>
                <w:rFonts w:ascii="Arial" w:hAnsi="Arial" w:cs="Arial"/>
              </w:rPr>
            </w:pPr>
            <w:r w:rsidRPr="00B94445">
              <w:rPr>
                <w:rFonts w:ascii="Arial" w:hAnsi="Arial" w:cs="Arial"/>
              </w:rPr>
              <w:t>Total volume of timber Delivered to the Authority under the Contract</w:t>
            </w:r>
          </w:p>
        </w:tc>
      </w:tr>
      <w:tr w:rsidR="000C676A" w:rsidRPr="00B94445" w14:paraId="1555C5EA"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1CFFDC84"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1EBB8182"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1A640BA1"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0B1EEA32"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3C0B3750"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2FCB1F18"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16967149"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2484B7BE"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1289ACAC"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46B20240"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360D1AD5"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50140EC3"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1E749AA9"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7A5E0F0C"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05742E68"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552506C0"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0880CBB8"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71EAC0B6"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2C871C2B"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5650627B"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64DEDFC0"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553AA523"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45DE0821"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76BE7508"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55F00771"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745A67AB"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4B48015C"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2468F22D"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691F7453"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r w:rsidR="000C676A" w:rsidRPr="00B94445" w14:paraId="3C5EB492" w14:textId="77777777">
        <w:tc>
          <w:tcPr>
            <w:tcW w:w="1735" w:type="dxa"/>
            <w:tcBorders>
              <w:top w:val="single" w:sz="8" w:space="0" w:color="000000"/>
              <w:left w:val="single" w:sz="8" w:space="0" w:color="000000"/>
              <w:bottom w:val="single" w:sz="8" w:space="0" w:color="000000"/>
              <w:right w:val="single" w:sz="8" w:space="0" w:color="000000"/>
            </w:tcBorders>
            <w:shd w:val="clear" w:color="auto" w:fill="FFFFFF"/>
          </w:tcPr>
          <w:p w14:paraId="039CAECB"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Pr>
          <w:p w14:paraId="2CEA5107"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763" w:type="dxa"/>
            <w:tcBorders>
              <w:top w:val="single" w:sz="8" w:space="0" w:color="000000"/>
              <w:left w:val="single" w:sz="8" w:space="0" w:color="000000"/>
              <w:bottom w:val="single" w:sz="8" w:space="0" w:color="000000"/>
              <w:right w:val="single" w:sz="8" w:space="0" w:color="000000"/>
            </w:tcBorders>
            <w:shd w:val="clear" w:color="auto" w:fill="FFFFFF"/>
          </w:tcPr>
          <w:p w14:paraId="3433449F"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Pr>
          <w:p w14:paraId="2DDC61C1"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14:paraId="7A9EE25B" w14:textId="77777777" w:rsidR="000C676A" w:rsidRPr="00B94445" w:rsidRDefault="000C676A" w:rsidP="004F498D">
            <w:pPr>
              <w:rPr>
                <w:rFonts w:ascii="Arial" w:hAnsi="Arial" w:cs="Arial"/>
              </w:rPr>
            </w:pP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r w:rsidRPr="00B94445">
              <w:rPr>
                <w:rFonts w:ascii="Arial" w:hAnsi="Arial" w:cs="Arial"/>
              </w:rPr>
              <w:t> </w:t>
            </w:r>
          </w:p>
        </w:tc>
      </w:tr>
    </w:tbl>
    <w:p w14:paraId="18421417" w14:textId="77777777" w:rsidR="000C676A" w:rsidRPr="00B94445" w:rsidRDefault="000C676A" w:rsidP="004F498D">
      <w:pPr>
        <w:rPr>
          <w:rFonts w:ascii="Arial" w:hAnsi="Arial" w:cs="Arial"/>
        </w:rPr>
      </w:pPr>
    </w:p>
    <w:p w14:paraId="3A098209" w14:textId="77777777" w:rsidR="000C676A" w:rsidRPr="00B94445" w:rsidRDefault="000C676A" w:rsidP="004F498D">
      <w:pPr>
        <w:rPr>
          <w:rFonts w:ascii="Arial" w:hAnsi="Arial" w:cs="Arial"/>
        </w:rPr>
      </w:pPr>
    </w:p>
    <w:p w14:paraId="19CE5848" w14:textId="77777777" w:rsidR="000C676A" w:rsidRPr="00B94445" w:rsidRDefault="000C676A" w:rsidP="004F498D">
      <w:pPr>
        <w:rPr>
          <w:rFonts w:ascii="Arial" w:hAnsi="Arial" w:cs="Arial"/>
        </w:rPr>
      </w:pPr>
      <w:r w:rsidRPr="00B94445">
        <w:rPr>
          <w:rFonts w:ascii="Arial" w:hAnsi="Arial" w:cs="Arial"/>
        </w:rPr>
        <w:br w:type="page"/>
      </w:r>
    </w:p>
    <w:p w14:paraId="5E97C5FA" w14:textId="304A366B" w:rsidR="000C676A" w:rsidRPr="00B94445" w:rsidRDefault="000C676A" w:rsidP="002A03C1">
      <w:pPr>
        <w:pStyle w:val="Heading1"/>
      </w:pPr>
      <w:bookmarkStart w:id="91" w:name="_Toc501022446_10_9"/>
      <w:bookmarkStart w:id="92" w:name="_Toc50558275"/>
      <w:r w:rsidRPr="00B94445">
        <w:lastRenderedPageBreak/>
        <w:t>Schedule 8 - Acceptance Procedure (</w:t>
      </w:r>
      <w:proofErr w:type="spellStart"/>
      <w:r w:rsidRPr="00B94445">
        <w:t>i.a.w</w:t>
      </w:r>
      <w:proofErr w:type="spellEnd"/>
      <w:r w:rsidRPr="00B94445">
        <w:t>. condition 29)</w:t>
      </w:r>
      <w:bookmarkEnd w:id="91"/>
      <w:bookmarkEnd w:id="92"/>
    </w:p>
    <w:p w14:paraId="6CF05830" w14:textId="7D473221" w:rsidR="0040119A" w:rsidRPr="00B94445" w:rsidRDefault="0040119A" w:rsidP="004F498D">
      <w:pPr>
        <w:rPr>
          <w:rFonts w:ascii="Arial" w:hAnsi="Arial" w:cs="Arial"/>
        </w:rPr>
      </w:pPr>
      <w:bookmarkStart w:id="93" w:name="#_Toc422462861"/>
      <w:bookmarkStart w:id="94" w:name="#_Toc402273358"/>
      <w:bookmarkStart w:id="95" w:name="#_Toc375205563"/>
      <w:bookmarkStart w:id="96" w:name="#_Toc367107584"/>
      <w:bookmarkStart w:id="97" w:name="#Text304"/>
      <w:bookmarkStart w:id="98" w:name="#Text305"/>
      <w:bookmarkStart w:id="99" w:name="#SC9"/>
      <w:bookmarkEnd w:id="93"/>
      <w:bookmarkEnd w:id="94"/>
      <w:bookmarkEnd w:id="95"/>
      <w:bookmarkEnd w:id="96"/>
      <w:bookmarkEnd w:id="97"/>
      <w:bookmarkEnd w:id="98"/>
      <w:bookmarkEnd w:id="99"/>
      <w:r w:rsidRPr="00B94445">
        <w:rPr>
          <w:rFonts w:ascii="Arial" w:hAnsi="Arial" w:cs="Arial"/>
        </w:rPr>
        <w:t xml:space="preserve">Contract No: </w:t>
      </w:r>
      <w:r w:rsidR="006D2C6D" w:rsidRPr="00B94445">
        <w:rPr>
          <w:rFonts w:ascii="Arial" w:hAnsi="Arial" w:cs="Arial"/>
        </w:rPr>
        <w:t xml:space="preserve">700231493 </w:t>
      </w:r>
      <w:r w:rsidR="00EA6862" w:rsidRPr="00B94445">
        <w:rPr>
          <w:rFonts w:ascii="Arial" w:hAnsi="Arial" w:cs="Arial"/>
        </w:rPr>
        <w:t>-</w:t>
      </w:r>
      <w:r w:rsidRPr="00B94445">
        <w:rPr>
          <w:rFonts w:ascii="Arial" w:hAnsi="Arial" w:cs="Arial"/>
        </w:rPr>
        <w:t xml:space="preserve"> CCDT/583</w:t>
      </w:r>
    </w:p>
    <w:p w14:paraId="5B741050" w14:textId="77777777" w:rsidR="0040119A" w:rsidRPr="00B94445" w:rsidRDefault="0040119A" w:rsidP="004F498D">
      <w:pPr>
        <w:rPr>
          <w:rFonts w:ascii="Arial" w:hAnsi="Arial" w:cs="Arial"/>
        </w:rPr>
      </w:pPr>
      <w:bookmarkStart w:id="100" w:name="_Toc501022446_10_25"/>
      <w:r w:rsidRPr="00B94445">
        <w:rPr>
          <w:rFonts w:ascii="Arial" w:hAnsi="Arial" w:cs="Arial"/>
        </w:rPr>
        <w:t>Acceptance</w:t>
      </w:r>
    </w:p>
    <w:p w14:paraId="0EA2B60A" w14:textId="30EFF494" w:rsidR="0040119A" w:rsidRPr="00B94445" w:rsidRDefault="00A379C0" w:rsidP="004F498D">
      <w:pPr>
        <w:rPr>
          <w:rFonts w:ascii="Arial" w:hAnsi="Arial" w:cs="Arial"/>
        </w:rPr>
      </w:pPr>
      <w:r>
        <w:rPr>
          <w:rFonts w:ascii="Arial" w:hAnsi="Arial" w:cs="Arial"/>
        </w:rPr>
        <w:t xml:space="preserve">a. </w:t>
      </w:r>
      <w:r w:rsidR="0040119A" w:rsidRPr="00B94445">
        <w:rPr>
          <w:rFonts w:ascii="Arial" w:hAnsi="Arial" w:cs="Arial"/>
        </w:rPr>
        <w:t>For the purposes of Acceptance of the Schedule of Requirements Items the Contractor shall demonstrate to the satisfaction of the Authority’s Nominated Officer, the achievement of each of the specified requirements at Schedule 2 Annex A Statement of Requirements.</w:t>
      </w:r>
    </w:p>
    <w:p w14:paraId="132E6378" w14:textId="77777777" w:rsidR="0040119A" w:rsidRPr="00B94445" w:rsidRDefault="0040119A" w:rsidP="004F498D">
      <w:pPr>
        <w:rPr>
          <w:rFonts w:ascii="Arial" w:hAnsi="Arial" w:cs="Arial"/>
        </w:rPr>
      </w:pPr>
      <w:r w:rsidRPr="00B94445">
        <w:rPr>
          <w:rFonts w:ascii="Arial" w:hAnsi="Arial" w:cs="Arial"/>
        </w:rPr>
        <w:t>b. Contract Deliverables (Documents): The procedure for Acceptance of the Contract Deliverables (documentation) shall be as follows:</w:t>
      </w:r>
    </w:p>
    <w:p w14:paraId="75AAB128" w14:textId="4A9DB92C" w:rsidR="0040119A" w:rsidRPr="00B94445" w:rsidRDefault="0040119A" w:rsidP="004F498D">
      <w:pPr>
        <w:rPr>
          <w:rFonts w:ascii="Arial" w:hAnsi="Arial" w:cs="Arial"/>
        </w:rPr>
      </w:pPr>
      <w:r w:rsidRPr="00B94445">
        <w:rPr>
          <w:rFonts w:ascii="Arial" w:hAnsi="Arial" w:cs="Arial"/>
        </w:rPr>
        <w:t>i. The Contractor shall demonstrate evidence that all critical acceptance criteria against the Statement of Requirement have been met.</w:t>
      </w:r>
    </w:p>
    <w:p w14:paraId="305B3F12" w14:textId="2D1F8236" w:rsidR="0040119A" w:rsidRPr="00B94445" w:rsidRDefault="0040119A" w:rsidP="004F498D">
      <w:pPr>
        <w:rPr>
          <w:rFonts w:ascii="Arial" w:hAnsi="Arial" w:cs="Arial"/>
        </w:rPr>
      </w:pPr>
      <w:r w:rsidRPr="00B94445">
        <w:rPr>
          <w:rFonts w:ascii="Arial" w:hAnsi="Arial" w:cs="Arial"/>
        </w:rPr>
        <w:t xml:space="preserve">ii. The Authority’s Nominated Officer will review the </w:t>
      </w:r>
      <w:r w:rsidR="00EE7201" w:rsidRPr="00B94445">
        <w:rPr>
          <w:rFonts w:ascii="Arial" w:hAnsi="Arial" w:cs="Arial"/>
        </w:rPr>
        <w:t>document</w:t>
      </w:r>
      <w:r w:rsidRPr="00B94445">
        <w:rPr>
          <w:rFonts w:ascii="Arial" w:hAnsi="Arial" w:cs="Arial"/>
        </w:rPr>
        <w:t xml:space="preserve"> and endeavour to provide to the Contractor a consolidated list of all comments within 10 working days. The Authority reserves the right to not accept the</w:t>
      </w:r>
      <w:r w:rsidR="00EE7201" w:rsidRPr="00B94445">
        <w:rPr>
          <w:rFonts w:ascii="Arial" w:hAnsi="Arial" w:cs="Arial"/>
        </w:rPr>
        <w:t xml:space="preserve"> delivered document</w:t>
      </w:r>
      <w:r w:rsidRPr="00B94445">
        <w:rPr>
          <w:rFonts w:ascii="Arial" w:hAnsi="Arial" w:cs="Arial"/>
        </w:rPr>
        <w:t xml:space="preserve"> should all the acceptance criteria not have been met.  No response from the Authority with reference to the acceptance </w:t>
      </w:r>
      <w:r w:rsidR="00EE7201" w:rsidRPr="00B94445">
        <w:rPr>
          <w:rFonts w:ascii="Arial" w:hAnsi="Arial" w:cs="Arial"/>
        </w:rPr>
        <w:t>of the document</w:t>
      </w:r>
      <w:r w:rsidRPr="00B94445">
        <w:rPr>
          <w:rFonts w:ascii="Arial" w:hAnsi="Arial" w:cs="Arial"/>
        </w:rPr>
        <w:t xml:space="preserve"> shall not be deemed as acceptance by the Authority.</w:t>
      </w:r>
    </w:p>
    <w:p w14:paraId="378F72FA" w14:textId="77777777" w:rsidR="0040119A" w:rsidRPr="00B94445" w:rsidRDefault="0040119A" w:rsidP="004F498D">
      <w:pPr>
        <w:rPr>
          <w:rFonts w:ascii="Arial" w:hAnsi="Arial" w:cs="Arial"/>
        </w:rPr>
      </w:pPr>
      <w:r w:rsidRPr="00B94445">
        <w:rPr>
          <w:rFonts w:ascii="Arial" w:hAnsi="Arial" w:cs="Arial"/>
        </w:rPr>
        <w:t xml:space="preserve">iii. Both Parties shall endeavour to ensure that the above timescales are achieved but acknowledge that unforeseen circumstances may prevent them from being achieved. If a delay does occur that cannot be contained within the programme timescales both Parties will assess the situation and agree a way forward. No response from the Authority within this period shall not indicate Acceptance. </w:t>
      </w:r>
    </w:p>
    <w:p w14:paraId="153AA7B5" w14:textId="77777777" w:rsidR="0040119A" w:rsidRPr="00B94445" w:rsidRDefault="0040119A" w:rsidP="004F498D">
      <w:pPr>
        <w:rPr>
          <w:rFonts w:ascii="Arial" w:hAnsi="Arial" w:cs="Arial"/>
        </w:rPr>
      </w:pPr>
      <w:r w:rsidRPr="00B94445">
        <w:rPr>
          <w:rFonts w:ascii="Arial" w:hAnsi="Arial" w:cs="Arial"/>
        </w:rPr>
        <w:t>c. Contract Deliverables (Software): The procedure for Acceptance of the Contract Deliverables (Software) shall be as follows:</w:t>
      </w:r>
    </w:p>
    <w:p w14:paraId="064077CA" w14:textId="2F3C8FDF" w:rsidR="0040119A" w:rsidRPr="00B94445" w:rsidRDefault="0040119A" w:rsidP="004F498D">
      <w:pPr>
        <w:rPr>
          <w:rFonts w:ascii="Arial" w:hAnsi="Arial" w:cs="Arial"/>
        </w:rPr>
      </w:pPr>
      <w:r w:rsidRPr="00B94445">
        <w:rPr>
          <w:rFonts w:ascii="Arial" w:hAnsi="Arial" w:cs="Arial"/>
        </w:rPr>
        <w:t>i. The Contractor shall demonstrate evidence that all critical acceptance criteria against the Statement of Requirement have been met</w:t>
      </w:r>
      <w:r w:rsidR="00EE7201" w:rsidRPr="00B94445">
        <w:rPr>
          <w:rFonts w:ascii="Arial" w:hAnsi="Arial" w:cs="Arial"/>
        </w:rPr>
        <w:t>, o</w:t>
      </w:r>
      <w:r w:rsidRPr="00B94445">
        <w:rPr>
          <w:rFonts w:ascii="Arial" w:hAnsi="Arial" w:cs="Arial"/>
        </w:rPr>
        <w:t>nce the agreed software testing has been satisfactorily completed in accordance with Schedule</w:t>
      </w:r>
      <w:r w:rsidR="00EE7201" w:rsidRPr="00B94445">
        <w:rPr>
          <w:rFonts w:ascii="Arial" w:hAnsi="Arial" w:cs="Arial"/>
        </w:rPr>
        <w:t>s</w:t>
      </w:r>
      <w:r w:rsidRPr="00B94445">
        <w:rPr>
          <w:rFonts w:ascii="Arial" w:hAnsi="Arial" w:cs="Arial"/>
        </w:rPr>
        <w:t xml:space="preserve"> 10</w:t>
      </w:r>
      <w:r w:rsidR="00EE7201" w:rsidRPr="00B94445">
        <w:rPr>
          <w:rFonts w:ascii="Arial" w:hAnsi="Arial" w:cs="Arial"/>
        </w:rPr>
        <w:t xml:space="preserve"> and 22</w:t>
      </w:r>
      <w:r w:rsidRPr="00B94445">
        <w:rPr>
          <w:rFonts w:ascii="Arial" w:hAnsi="Arial" w:cs="Arial"/>
        </w:rPr>
        <w:t>.</w:t>
      </w:r>
    </w:p>
    <w:p w14:paraId="72403A3A" w14:textId="6C90399E" w:rsidR="0040119A" w:rsidRPr="00B94445" w:rsidRDefault="0040119A" w:rsidP="004F498D">
      <w:pPr>
        <w:rPr>
          <w:rFonts w:ascii="Arial" w:hAnsi="Arial" w:cs="Arial"/>
        </w:rPr>
      </w:pPr>
      <w:r w:rsidRPr="00B94445">
        <w:rPr>
          <w:rFonts w:ascii="Arial" w:hAnsi="Arial" w:cs="Arial"/>
        </w:rPr>
        <w:t xml:space="preserve">ii. The Authority’s Nominated Officer will review the </w:t>
      </w:r>
      <w:r w:rsidR="00EE7201" w:rsidRPr="00B94445">
        <w:rPr>
          <w:rFonts w:ascii="Arial" w:hAnsi="Arial" w:cs="Arial"/>
        </w:rPr>
        <w:t>delivered software</w:t>
      </w:r>
      <w:r w:rsidRPr="00B94445">
        <w:rPr>
          <w:rFonts w:ascii="Arial" w:hAnsi="Arial" w:cs="Arial"/>
        </w:rPr>
        <w:t xml:space="preserve"> and endeavour to provide to the Contractor a consolidated list of all comments within 10 working days. The Authority reserves the right to not accept the </w:t>
      </w:r>
      <w:r w:rsidR="002754D2" w:rsidRPr="00B94445">
        <w:rPr>
          <w:rFonts w:ascii="Arial" w:hAnsi="Arial" w:cs="Arial"/>
        </w:rPr>
        <w:t>delivered software</w:t>
      </w:r>
      <w:r w:rsidRPr="00B94445">
        <w:rPr>
          <w:rFonts w:ascii="Arial" w:hAnsi="Arial" w:cs="Arial"/>
        </w:rPr>
        <w:t xml:space="preserve"> should all the acceptance criteria not have been met. No response from the Authority with reference to the acceptance form shall not be deemed as acceptance by the Authority.</w:t>
      </w:r>
    </w:p>
    <w:p w14:paraId="2506A59A" w14:textId="77777777" w:rsidR="0040119A" w:rsidRPr="00B94445" w:rsidRDefault="0040119A" w:rsidP="004F498D">
      <w:pPr>
        <w:rPr>
          <w:rFonts w:ascii="Arial" w:hAnsi="Arial" w:cs="Arial"/>
        </w:rPr>
      </w:pPr>
      <w:r w:rsidRPr="00B94445">
        <w:rPr>
          <w:rFonts w:ascii="Arial" w:hAnsi="Arial" w:cs="Arial"/>
        </w:rPr>
        <w:t>iii. Both Parties shall endeavour to ensure that the above timescales are achieved but acknowledge that unforeseen circumstances may prevent them from being achieved. If a delay does occur that cannot be contained within the programme timescales both Parties will assess the situation and agree a way forward. No response from the Authority within this period shall not indicate Acceptance.</w:t>
      </w:r>
    </w:p>
    <w:p w14:paraId="0B0BD965" w14:textId="1627DC96" w:rsidR="0040119A" w:rsidRPr="00B94445" w:rsidRDefault="0040119A" w:rsidP="004F498D">
      <w:pPr>
        <w:rPr>
          <w:rFonts w:ascii="Arial" w:hAnsi="Arial" w:cs="Arial"/>
        </w:rPr>
      </w:pPr>
      <w:r w:rsidRPr="00B94445">
        <w:rPr>
          <w:rFonts w:ascii="Arial" w:hAnsi="Arial" w:cs="Arial"/>
        </w:rPr>
        <w:t xml:space="preserve">iv. Should defects emerge within 12 months of the deployment date of the software, the </w:t>
      </w:r>
      <w:r w:rsidR="003F4F3E" w:rsidRPr="00B94445">
        <w:rPr>
          <w:rFonts w:ascii="Arial" w:hAnsi="Arial" w:cs="Arial"/>
        </w:rPr>
        <w:t>C</w:t>
      </w:r>
      <w:r w:rsidRPr="00B94445">
        <w:rPr>
          <w:rFonts w:ascii="Arial" w:hAnsi="Arial" w:cs="Arial"/>
        </w:rPr>
        <w:t xml:space="preserve">ontractor shall rectify them at no cost within one month after agreement with </w:t>
      </w:r>
      <w:r w:rsidR="005206C9" w:rsidRPr="00B94445">
        <w:rPr>
          <w:rFonts w:ascii="Arial" w:hAnsi="Arial" w:cs="Arial"/>
        </w:rPr>
        <w:t>the Authority</w:t>
      </w:r>
      <w:r w:rsidRPr="00B94445">
        <w:rPr>
          <w:rFonts w:ascii="Arial" w:hAnsi="Arial" w:cs="Arial"/>
        </w:rPr>
        <w:t xml:space="preserve"> that the </w:t>
      </w:r>
      <w:r w:rsidR="003F4F3E" w:rsidRPr="00B94445">
        <w:rPr>
          <w:rFonts w:ascii="Arial" w:hAnsi="Arial" w:cs="Arial"/>
        </w:rPr>
        <w:t>C</w:t>
      </w:r>
      <w:r w:rsidRPr="00B94445">
        <w:rPr>
          <w:rFonts w:ascii="Arial" w:hAnsi="Arial" w:cs="Arial"/>
        </w:rPr>
        <w:t xml:space="preserve">ontractor is responsible. </w:t>
      </w:r>
    </w:p>
    <w:p w14:paraId="609FA000" w14:textId="77777777" w:rsidR="0040119A" w:rsidRPr="00B94445" w:rsidRDefault="0040119A" w:rsidP="004F498D">
      <w:pPr>
        <w:rPr>
          <w:rFonts w:ascii="Arial" w:hAnsi="Arial" w:cs="Arial"/>
        </w:rPr>
      </w:pPr>
    </w:p>
    <w:p w14:paraId="66CA158F" w14:textId="77777777" w:rsidR="0040119A" w:rsidRPr="00B94445" w:rsidRDefault="0040119A" w:rsidP="004F498D">
      <w:pPr>
        <w:rPr>
          <w:rFonts w:ascii="Arial" w:hAnsi="Arial" w:cs="Arial"/>
        </w:rPr>
      </w:pPr>
    </w:p>
    <w:p w14:paraId="71AA0EED" w14:textId="77777777" w:rsidR="0040119A" w:rsidRPr="00B94445" w:rsidRDefault="0040119A" w:rsidP="004F498D">
      <w:pPr>
        <w:rPr>
          <w:rFonts w:ascii="Arial" w:hAnsi="Arial" w:cs="Arial"/>
        </w:rPr>
      </w:pPr>
    </w:p>
    <w:bookmarkEnd w:id="100"/>
    <w:p w14:paraId="7A2D2ACE" w14:textId="2E8EBFDE" w:rsidR="00846B25" w:rsidRPr="00B94445" w:rsidRDefault="00846B25" w:rsidP="004F498D">
      <w:pPr>
        <w:rPr>
          <w:rFonts w:ascii="Arial" w:hAnsi="Arial" w:cs="Arial"/>
        </w:rPr>
      </w:pPr>
      <w:r w:rsidRPr="00B94445">
        <w:rPr>
          <w:rFonts w:ascii="Arial" w:hAnsi="Arial" w:cs="Arial"/>
        </w:rPr>
        <w:br w:type="page"/>
      </w:r>
    </w:p>
    <w:p w14:paraId="1D7C46B0" w14:textId="77777777" w:rsidR="00846B25" w:rsidRPr="00B94445" w:rsidRDefault="00846B25" w:rsidP="002A03C1">
      <w:pPr>
        <w:pStyle w:val="Heading1"/>
      </w:pPr>
      <w:bookmarkStart w:id="101" w:name="_Toc501022446_10_27"/>
      <w:bookmarkStart w:id="102" w:name="_Toc34324020"/>
      <w:bookmarkStart w:id="103" w:name="_Toc36191258"/>
      <w:bookmarkStart w:id="104" w:name="_Toc50558276"/>
      <w:r w:rsidRPr="00B94445">
        <w:lastRenderedPageBreak/>
        <w:t>Schedule 9 - Collaboration</w:t>
      </w:r>
      <w:bookmarkEnd w:id="101"/>
      <w:bookmarkEnd w:id="102"/>
      <w:bookmarkEnd w:id="103"/>
      <w:bookmarkEnd w:id="104"/>
    </w:p>
    <w:p w14:paraId="43B0A2AE" w14:textId="77777777" w:rsidR="00846B25" w:rsidRPr="00B94445" w:rsidRDefault="00846B25" w:rsidP="004F498D">
      <w:pPr>
        <w:rPr>
          <w:rFonts w:ascii="Arial" w:hAnsi="Arial" w:cs="Arial"/>
        </w:rPr>
      </w:pPr>
      <w:bookmarkStart w:id="105" w:name="_Toc501022446_10_28"/>
    </w:p>
    <w:p w14:paraId="6A5DD7C2" w14:textId="77777777" w:rsidR="00846B25" w:rsidRPr="002A03C1" w:rsidRDefault="00846B25" w:rsidP="0060323B">
      <w:pPr>
        <w:pStyle w:val="ListParagraph"/>
        <w:numPr>
          <w:ilvl w:val="0"/>
          <w:numId w:val="14"/>
        </w:numPr>
        <w:rPr>
          <w:rFonts w:ascii="Arial" w:hAnsi="Arial" w:cs="Arial"/>
        </w:rPr>
      </w:pPr>
      <w:r w:rsidRPr="002A03C1">
        <w:rPr>
          <w:rFonts w:ascii="Arial" w:hAnsi="Arial" w:cs="Arial"/>
        </w:rPr>
        <w:t xml:space="preserve">Collaboration </w:t>
      </w:r>
    </w:p>
    <w:p w14:paraId="6873ACB2" w14:textId="63255103" w:rsidR="00846B25" w:rsidRPr="00B94445" w:rsidRDefault="002A03C1" w:rsidP="004F498D">
      <w:pPr>
        <w:rPr>
          <w:rFonts w:ascii="Arial" w:hAnsi="Arial" w:cs="Arial"/>
        </w:rPr>
      </w:pPr>
      <w:r>
        <w:rPr>
          <w:rFonts w:ascii="Arial" w:hAnsi="Arial" w:cs="Arial"/>
        </w:rPr>
        <w:t xml:space="preserve">1.1. </w:t>
      </w:r>
      <w:r w:rsidR="00846B25" w:rsidRPr="00B94445">
        <w:rPr>
          <w:rFonts w:ascii="Arial" w:hAnsi="Arial" w:cs="Arial"/>
        </w:rPr>
        <w:t xml:space="preserve">As per Schedule 2, </w:t>
      </w:r>
      <w:r w:rsidR="003F4F3E" w:rsidRPr="00B94445">
        <w:rPr>
          <w:rFonts w:ascii="Arial" w:hAnsi="Arial" w:cs="Arial"/>
        </w:rPr>
        <w:t>the R4 Configuration Contractor will be required to collaborate with the Authority and the DES P3M Service c</w:t>
      </w:r>
      <w:r w:rsidR="00846B25" w:rsidRPr="00B94445">
        <w:rPr>
          <w:rFonts w:ascii="Arial" w:hAnsi="Arial" w:cs="Arial"/>
        </w:rPr>
        <w:t>ontractors (Infrastructure and Platform Support Contractor and/or the Application Support Contractor), t</w:t>
      </w:r>
      <w:r w:rsidR="003F4F3E" w:rsidRPr="00B94445">
        <w:rPr>
          <w:rFonts w:ascii="Arial" w:hAnsi="Arial" w:cs="Arial"/>
        </w:rPr>
        <w:t>o</w:t>
      </w:r>
      <w:r w:rsidR="00846B25" w:rsidRPr="00B94445">
        <w:rPr>
          <w:rFonts w:ascii="Arial" w:hAnsi="Arial" w:cs="Arial"/>
        </w:rPr>
        <w:t xml:space="preserve"> deploy new capability onto the live P3M system and to provide advice and guidance when required.  </w:t>
      </w:r>
    </w:p>
    <w:p w14:paraId="1835A69A" w14:textId="42C42199" w:rsidR="00846B25" w:rsidRPr="00B94445" w:rsidRDefault="002A03C1" w:rsidP="004F498D">
      <w:pPr>
        <w:rPr>
          <w:rFonts w:ascii="Arial" w:hAnsi="Arial" w:cs="Arial"/>
        </w:rPr>
      </w:pPr>
      <w:r>
        <w:rPr>
          <w:rFonts w:ascii="Arial" w:hAnsi="Arial" w:cs="Arial"/>
        </w:rPr>
        <w:t xml:space="preserve">1.2 </w:t>
      </w:r>
      <w:r w:rsidR="00846B25" w:rsidRPr="00B94445">
        <w:rPr>
          <w:rFonts w:ascii="Arial" w:hAnsi="Arial" w:cs="Arial"/>
        </w:rPr>
        <w:t>All P3M Contractors and the Authority shall work together to agree a P3M Project Charter (the Charter) which will support collaborative behaviours between all parties to deliver the P3M Service. A draft P3M Collaboration Charter is at Annex A. The parties will review the contents of the draft Charter at the first Monthly P3M Steering Committee and to agree the contents in advance of the 2nd Monthly P3M Steering Committee, unless otherwise agreed between the parties.</w:t>
      </w:r>
      <w:r w:rsidR="00846B25" w:rsidRPr="00B94445" w:rsidDel="00122BBF">
        <w:rPr>
          <w:rFonts w:ascii="Arial" w:hAnsi="Arial" w:cs="Arial"/>
        </w:rPr>
        <w:t xml:space="preserve"> </w:t>
      </w:r>
    </w:p>
    <w:p w14:paraId="3D8A6AF6" w14:textId="3B139FAF" w:rsidR="00846B25" w:rsidRPr="00B94445" w:rsidRDefault="002A03C1" w:rsidP="004F498D">
      <w:pPr>
        <w:rPr>
          <w:rFonts w:ascii="Arial" w:hAnsi="Arial" w:cs="Arial"/>
        </w:rPr>
      </w:pPr>
      <w:r>
        <w:rPr>
          <w:rFonts w:ascii="Arial" w:hAnsi="Arial" w:cs="Arial"/>
        </w:rPr>
        <w:t xml:space="preserve">1.3 </w:t>
      </w:r>
      <w:r w:rsidR="00846B25" w:rsidRPr="00B94445">
        <w:rPr>
          <w:rFonts w:ascii="Arial" w:hAnsi="Arial" w:cs="Arial"/>
        </w:rPr>
        <w:t xml:space="preserve">The Charter shall not be contractually binding on the P3M Contractors or the Authority but may be used as a measure of the behaviours to be </w:t>
      </w:r>
      <w:proofErr w:type="gramStart"/>
      <w:r w:rsidR="00846B25" w:rsidRPr="00B94445">
        <w:rPr>
          <w:rFonts w:ascii="Arial" w:hAnsi="Arial" w:cs="Arial"/>
        </w:rPr>
        <w:t>taken into account</w:t>
      </w:r>
      <w:proofErr w:type="gramEnd"/>
      <w:r w:rsidR="00846B25" w:rsidRPr="00B94445">
        <w:rPr>
          <w:rFonts w:ascii="Arial" w:hAnsi="Arial" w:cs="Arial"/>
        </w:rPr>
        <w:t xml:space="preserve"> in any monthly performance review under the Contract.</w:t>
      </w:r>
    </w:p>
    <w:p w14:paraId="72691883" w14:textId="77777777" w:rsidR="00846B25" w:rsidRPr="00B94445" w:rsidRDefault="00846B25" w:rsidP="004F498D">
      <w:pPr>
        <w:rPr>
          <w:rFonts w:ascii="Arial" w:hAnsi="Arial" w:cs="Arial"/>
        </w:rPr>
      </w:pPr>
    </w:p>
    <w:p w14:paraId="44DE5C0B" w14:textId="0748D3BB" w:rsidR="00846B25" w:rsidRPr="002A03C1" w:rsidRDefault="00846B25" w:rsidP="0060323B">
      <w:pPr>
        <w:pStyle w:val="ListParagraph"/>
        <w:numPr>
          <w:ilvl w:val="0"/>
          <w:numId w:val="14"/>
        </w:numPr>
        <w:rPr>
          <w:rFonts w:ascii="Arial" w:hAnsi="Arial" w:cs="Arial"/>
        </w:rPr>
      </w:pPr>
      <w:r w:rsidRPr="002A03C1">
        <w:rPr>
          <w:rFonts w:ascii="Arial" w:hAnsi="Arial" w:cs="Arial"/>
        </w:rPr>
        <w:t>Meetings</w:t>
      </w:r>
    </w:p>
    <w:p w14:paraId="75DBCD46" w14:textId="5503627C" w:rsidR="00846B25" w:rsidRPr="00B94445" w:rsidRDefault="002A03C1" w:rsidP="004F498D">
      <w:pPr>
        <w:rPr>
          <w:rFonts w:ascii="Arial" w:hAnsi="Arial" w:cs="Arial"/>
        </w:rPr>
      </w:pPr>
      <w:r>
        <w:rPr>
          <w:rFonts w:ascii="Arial" w:hAnsi="Arial" w:cs="Arial"/>
        </w:rPr>
        <w:t xml:space="preserve">2.1 </w:t>
      </w:r>
      <w:r w:rsidR="00846B25" w:rsidRPr="00B94445">
        <w:rPr>
          <w:rFonts w:ascii="Arial" w:hAnsi="Arial" w:cs="Arial"/>
        </w:rPr>
        <w:t>The contractors shall be expected to support meetings as laid out</w:t>
      </w:r>
      <w:r w:rsidR="003436D0" w:rsidRPr="00B94445">
        <w:rPr>
          <w:rFonts w:ascii="Arial" w:hAnsi="Arial" w:cs="Arial"/>
        </w:rPr>
        <w:t xml:space="preserve"> below</w:t>
      </w:r>
      <w:r w:rsidR="00846B25" w:rsidRPr="00B94445">
        <w:rPr>
          <w:rFonts w:ascii="Arial" w:hAnsi="Arial" w:cs="Arial"/>
        </w:rPr>
        <w:t xml:space="preserve"> and to be flexible to ensure collective attendance where necessary (meetings marked with * are those where we would expect multiple suppliers at same meeting):</w:t>
      </w:r>
    </w:p>
    <w:p w14:paraId="0C5EF716" w14:textId="77777777" w:rsidR="00846B25" w:rsidRPr="00B94445" w:rsidRDefault="00846B25" w:rsidP="004F498D">
      <w:pPr>
        <w:rPr>
          <w:rFonts w:ascii="Arial" w:hAnsi="Arial"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773"/>
        <w:gridCol w:w="1111"/>
        <w:gridCol w:w="2193"/>
        <w:gridCol w:w="1163"/>
        <w:gridCol w:w="1342"/>
      </w:tblGrid>
      <w:tr w:rsidR="00846B25" w:rsidRPr="00B94445" w14:paraId="2F9B4455" w14:textId="77777777" w:rsidTr="00846B25">
        <w:tc>
          <w:tcPr>
            <w:tcW w:w="0" w:type="auto"/>
          </w:tcPr>
          <w:p w14:paraId="3239B5D3" w14:textId="77777777" w:rsidR="00846B25" w:rsidRPr="00B94445" w:rsidRDefault="00846B25" w:rsidP="004F498D">
            <w:pPr>
              <w:rPr>
                <w:rFonts w:ascii="Arial" w:hAnsi="Arial" w:cs="Arial"/>
              </w:rPr>
            </w:pPr>
            <w:r w:rsidRPr="00B94445">
              <w:rPr>
                <w:rFonts w:ascii="Arial" w:hAnsi="Arial" w:cs="Arial"/>
              </w:rPr>
              <w:t>Meeting Name</w:t>
            </w:r>
          </w:p>
        </w:tc>
        <w:tc>
          <w:tcPr>
            <w:tcW w:w="0" w:type="auto"/>
          </w:tcPr>
          <w:p w14:paraId="6B012748" w14:textId="77777777" w:rsidR="00846B25" w:rsidRPr="00B94445" w:rsidRDefault="00846B25" w:rsidP="004F498D">
            <w:pPr>
              <w:rPr>
                <w:rFonts w:ascii="Arial" w:hAnsi="Arial" w:cs="Arial"/>
              </w:rPr>
            </w:pPr>
            <w:r w:rsidRPr="00B94445">
              <w:rPr>
                <w:rFonts w:ascii="Arial" w:hAnsi="Arial" w:cs="Arial"/>
              </w:rPr>
              <w:t>Summary</w:t>
            </w:r>
          </w:p>
        </w:tc>
        <w:tc>
          <w:tcPr>
            <w:tcW w:w="0" w:type="auto"/>
          </w:tcPr>
          <w:p w14:paraId="264CE7E0" w14:textId="77777777" w:rsidR="00846B25" w:rsidRPr="00B94445" w:rsidRDefault="00846B25" w:rsidP="004F498D">
            <w:pPr>
              <w:rPr>
                <w:rFonts w:ascii="Arial" w:hAnsi="Arial" w:cs="Arial"/>
              </w:rPr>
            </w:pPr>
            <w:r w:rsidRPr="00B94445">
              <w:rPr>
                <w:rFonts w:ascii="Arial" w:hAnsi="Arial" w:cs="Arial"/>
              </w:rPr>
              <w:t>Frequency</w:t>
            </w:r>
          </w:p>
        </w:tc>
        <w:tc>
          <w:tcPr>
            <w:tcW w:w="1275" w:type="dxa"/>
          </w:tcPr>
          <w:p w14:paraId="6F683372" w14:textId="77777777" w:rsidR="00846B25" w:rsidRPr="00B94445" w:rsidRDefault="00846B25" w:rsidP="004F498D">
            <w:pPr>
              <w:rPr>
                <w:rFonts w:ascii="Arial" w:hAnsi="Arial" w:cs="Arial"/>
              </w:rPr>
            </w:pPr>
            <w:r w:rsidRPr="00B94445">
              <w:rPr>
                <w:rFonts w:ascii="Arial" w:hAnsi="Arial" w:cs="Arial"/>
              </w:rPr>
              <w:t>Location</w:t>
            </w:r>
          </w:p>
        </w:tc>
        <w:tc>
          <w:tcPr>
            <w:tcW w:w="1425" w:type="dxa"/>
          </w:tcPr>
          <w:p w14:paraId="0B8A89AA" w14:textId="77777777" w:rsidR="00846B25" w:rsidRPr="00B94445" w:rsidRDefault="00846B25" w:rsidP="004F498D">
            <w:pPr>
              <w:rPr>
                <w:rFonts w:ascii="Arial" w:hAnsi="Arial" w:cs="Arial"/>
              </w:rPr>
            </w:pPr>
            <w:r w:rsidRPr="00B94445">
              <w:rPr>
                <w:rFonts w:ascii="Arial" w:hAnsi="Arial" w:cs="Arial"/>
              </w:rPr>
              <w:t>Chair</w:t>
            </w:r>
          </w:p>
        </w:tc>
        <w:tc>
          <w:tcPr>
            <w:tcW w:w="1500" w:type="dxa"/>
          </w:tcPr>
          <w:p w14:paraId="5CCFEBF0" w14:textId="77777777" w:rsidR="00846B25" w:rsidRPr="00B94445" w:rsidRDefault="00846B25" w:rsidP="004F498D">
            <w:pPr>
              <w:rPr>
                <w:rFonts w:ascii="Arial" w:hAnsi="Arial" w:cs="Arial"/>
              </w:rPr>
            </w:pPr>
            <w:r w:rsidRPr="00B94445">
              <w:rPr>
                <w:rFonts w:ascii="Arial" w:hAnsi="Arial" w:cs="Arial"/>
              </w:rPr>
              <w:t>Attendees</w:t>
            </w:r>
          </w:p>
        </w:tc>
      </w:tr>
      <w:tr w:rsidR="00846B25" w:rsidRPr="00B94445" w14:paraId="40E1A56B" w14:textId="77777777" w:rsidTr="00846B25">
        <w:tc>
          <w:tcPr>
            <w:tcW w:w="0" w:type="auto"/>
          </w:tcPr>
          <w:p w14:paraId="72994B2A" w14:textId="77777777" w:rsidR="00846B25" w:rsidRPr="00B94445" w:rsidRDefault="00846B25" w:rsidP="004F498D">
            <w:pPr>
              <w:rPr>
                <w:rFonts w:ascii="Arial" w:hAnsi="Arial" w:cs="Arial"/>
              </w:rPr>
            </w:pPr>
            <w:r w:rsidRPr="00B94445">
              <w:rPr>
                <w:rFonts w:ascii="Arial" w:hAnsi="Arial" w:cs="Arial"/>
              </w:rPr>
              <w:t>Commercial Management Meeting</w:t>
            </w:r>
          </w:p>
        </w:tc>
        <w:tc>
          <w:tcPr>
            <w:tcW w:w="0" w:type="auto"/>
          </w:tcPr>
          <w:p w14:paraId="7DE585BC" w14:textId="77777777" w:rsidR="00846B25" w:rsidRPr="00B94445" w:rsidRDefault="00846B25" w:rsidP="004F498D">
            <w:pPr>
              <w:rPr>
                <w:rFonts w:ascii="Arial" w:hAnsi="Arial" w:cs="Arial"/>
              </w:rPr>
            </w:pPr>
            <w:r w:rsidRPr="00B94445">
              <w:rPr>
                <w:rFonts w:ascii="Arial" w:hAnsi="Arial" w:cs="Arial"/>
              </w:rPr>
              <w:t>Means the monthly review of contractual deliverables within the Contract</w:t>
            </w:r>
          </w:p>
        </w:tc>
        <w:tc>
          <w:tcPr>
            <w:tcW w:w="0" w:type="auto"/>
          </w:tcPr>
          <w:p w14:paraId="69488AAF" w14:textId="77777777" w:rsidR="00846B25" w:rsidRPr="00B94445" w:rsidRDefault="00846B25" w:rsidP="004F498D">
            <w:pPr>
              <w:rPr>
                <w:rFonts w:ascii="Arial" w:hAnsi="Arial" w:cs="Arial"/>
              </w:rPr>
            </w:pPr>
            <w:r w:rsidRPr="00B94445">
              <w:rPr>
                <w:rFonts w:ascii="Arial" w:hAnsi="Arial" w:cs="Arial"/>
              </w:rPr>
              <w:t>Monthly</w:t>
            </w:r>
          </w:p>
        </w:tc>
        <w:tc>
          <w:tcPr>
            <w:tcW w:w="1275" w:type="dxa"/>
          </w:tcPr>
          <w:p w14:paraId="1EFD527D" w14:textId="49E6D429" w:rsidR="00846B25" w:rsidRPr="00B94445" w:rsidRDefault="00846B25" w:rsidP="004F498D">
            <w:pPr>
              <w:rPr>
                <w:rFonts w:ascii="Arial" w:hAnsi="Arial" w:cs="Arial"/>
              </w:rPr>
            </w:pPr>
            <w:r w:rsidRPr="00B94445">
              <w:rPr>
                <w:rFonts w:ascii="Arial" w:hAnsi="Arial" w:cs="Arial"/>
              </w:rPr>
              <w:t>Filton Abbey Wood, Bristol</w:t>
            </w:r>
            <w:r w:rsidR="00306750">
              <w:t xml:space="preserve"> </w:t>
            </w:r>
            <w:r w:rsidR="00306750" w:rsidRPr="00792372">
              <w:rPr>
                <w:rFonts w:ascii="Arial" w:hAnsi="Arial" w:cs="Arial"/>
              </w:rPr>
              <w:t>Skype/Zoom/MS Teams</w:t>
            </w:r>
          </w:p>
        </w:tc>
        <w:tc>
          <w:tcPr>
            <w:tcW w:w="1425" w:type="dxa"/>
          </w:tcPr>
          <w:p w14:paraId="77524300" w14:textId="77777777" w:rsidR="00846B25" w:rsidRPr="00B94445" w:rsidRDefault="00846B25" w:rsidP="004F498D">
            <w:pPr>
              <w:rPr>
                <w:rFonts w:ascii="Arial" w:hAnsi="Arial" w:cs="Arial"/>
              </w:rPr>
            </w:pPr>
            <w:r w:rsidRPr="00B94445">
              <w:rPr>
                <w:rFonts w:ascii="Arial" w:hAnsi="Arial" w:cs="Arial"/>
              </w:rPr>
              <w:t>Authority</w:t>
            </w:r>
          </w:p>
        </w:tc>
        <w:tc>
          <w:tcPr>
            <w:tcW w:w="1500" w:type="dxa"/>
          </w:tcPr>
          <w:p w14:paraId="29E13CAE" w14:textId="77777777" w:rsidR="00846B25" w:rsidRPr="00B94445" w:rsidRDefault="00846B25" w:rsidP="004F498D">
            <w:pPr>
              <w:rPr>
                <w:rFonts w:ascii="Arial" w:hAnsi="Arial" w:cs="Arial"/>
              </w:rPr>
            </w:pPr>
            <w:r w:rsidRPr="00B94445">
              <w:rPr>
                <w:rFonts w:ascii="Arial" w:hAnsi="Arial" w:cs="Arial"/>
              </w:rPr>
              <w:t>Relevant Contractor and to provide secretariat</w:t>
            </w:r>
          </w:p>
        </w:tc>
      </w:tr>
      <w:tr w:rsidR="00846B25" w:rsidRPr="00B94445" w14:paraId="70CB119E" w14:textId="77777777" w:rsidTr="00846B25">
        <w:tc>
          <w:tcPr>
            <w:tcW w:w="0" w:type="auto"/>
          </w:tcPr>
          <w:p w14:paraId="2B93DB48" w14:textId="77777777" w:rsidR="00846B25" w:rsidRPr="00B94445" w:rsidRDefault="00846B25" w:rsidP="004F498D">
            <w:pPr>
              <w:rPr>
                <w:rFonts w:ascii="Arial" w:hAnsi="Arial" w:cs="Arial"/>
              </w:rPr>
            </w:pPr>
            <w:r w:rsidRPr="00B94445">
              <w:rPr>
                <w:rFonts w:ascii="Arial" w:hAnsi="Arial" w:cs="Arial"/>
              </w:rPr>
              <w:t>Service Review</w:t>
            </w:r>
          </w:p>
        </w:tc>
        <w:tc>
          <w:tcPr>
            <w:tcW w:w="0" w:type="auto"/>
          </w:tcPr>
          <w:p w14:paraId="625011BA" w14:textId="77777777" w:rsidR="00846B25" w:rsidRPr="00B94445" w:rsidRDefault="00846B25" w:rsidP="004F498D">
            <w:pPr>
              <w:rPr>
                <w:rFonts w:ascii="Arial" w:hAnsi="Arial" w:cs="Arial"/>
              </w:rPr>
            </w:pPr>
            <w:r w:rsidRPr="00B94445">
              <w:rPr>
                <w:rFonts w:ascii="Arial" w:hAnsi="Arial" w:cs="Arial"/>
              </w:rPr>
              <w:t xml:space="preserve">Means the monthly review between the Contractors and the Authority to review monthly performance of the P3M service and supporting teams, as defined by the content within </w:t>
            </w:r>
            <w:r w:rsidRPr="00B94445">
              <w:rPr>
                <w:rFonts w:ascii="Arial" w:hAnsi="Arial" w:cs="Arial"/>
              </w:rPr>
              <w:lastRenderedPageBreak/>
              <w:t xml:space="preserve">the Monthly Service Report. Outputs are signed off monthly performance with agreed actions. </w:t>
            </w:r>
          </w:p>
        </w:tc>
        <w:tc>
          <w:tcPr>
            <w:tcW w:w="0" w:type="auto"/>
          </w:tcPr>
          <w:p w14:paraId="34C4EBBB" w14:textId="77777777" w:rsidR="00846B25" w:rsidRPr="00B94445" w:rsidRDefault="00846B25" w:rsidP="004F498D">
            <w:pPr>
              <w:rPr>
                <w:rFonts w:ascii="Arial" w:hAnsi="Arial" w:cs="Arial"/>
              </w:rPr>
            </w:pPr>
            <w:r w:rsidRPr="00B94445">
              <w:rPr>
                <w:rFonts w:ascii="Arial" w:hAnsi="Arial" w:cs="Arial"/>
              </w:rPr>
              <w:lastRenderedPageBreak/>
              <w:t>Monthly</w:t>
            </w:r>
          </w:p>
        </w:tc>
        <w:tc>
          <w:tcPr>
            <w:tcW w:w="1275" w:type="dxa"/>
          </w:tcPr>
          <w:p w14:paraId="019432A3" w14:textId="693D7BCA" w:rsidR="00846B25" w:rsidRPr="00B94445" w:rsidRDefault="00846B25" w:rsidP="004F498D">
            <w:pPr>
              <w:rPr>
                <w:rFonts w:ascii="Arial" w:hAnsi="Arial" w:cs="Arial"/>
              </w:rPr>
            </w:pPr>
            <w:r w:rsidRPr="00B94445">
              <w:rPr>
                <w:rFonts w:ascii="Arial" w:hAnsi="Arial" w:cs="Arial"/>
              </w:rPr>
              <w:t>Filton Abbey Wood, Bristol</w:t>
            </w:r>
            <w:r w:rsidR="00306750">
              <w:rPr>
                <w:rFonts w:ascii="Arial" w:hAnsi="Arial" w:cs="Arial"/>
              </w:rPr>
              <w:t>/</w:t>
            </w:r>
            <w:r w:rsidR="00306750" w:rsidRPr="004138E0">
              <w:rPr>
                <w:rFonts w:ascii="Arial" w:hAnsi="Arial" w:cs="Arial"/>
              </w:rPr>
              <w:t>Skype/Zoom/MS Teams</w:t>
            </w:r>
          </w:p>
        </w:tc>
        <w:tc>
          <w:tcPr>
            <w:tcW w:w="1425" w:type="dxa"/>
          </w:tcPr>
          <w:p w14:paraId="2D67588E" w14:textId="77777777" w:rsidR="00846B25" w:rsidRPr="00B94445" w:rsidRDefault="00846B25" w:rsidP="004F498D">
            <w:pPr>
              <w:rPr>
                <w:rFonts w:ascii="Arial" w:hAnsi="Arial" w:cs="Arial"/>
              </w:rPr>
            </w:pPr>
            <w:r w:rsidRPr="00B94445">
              <w:rPr>
                <w:rFonts w:ascii="Arial" w:hAnsi="Arial" w:cs="Arial"/>
              </w:rPr>
              <w:t>Application Support provider (and to provide secretariat)</w:t>
            </w:r>
          </w:p>
        </w:tc>
        <w:tc>
          <w:tcPr>
            <w:tcW w:w="1500" w:type="dxa"/>
          </w:tcPr>
          <w:p w14:paraId="70BD020C" w14:textId="77777777" w:rsidR="00846B25" w:rsidRPr="00B94445" w:rsidRDefault="00846B25" w:rsidP="004F498D">
            <w:pPr>
              <w:rPr>
                <w:rFonts w:ascii="Arial" w:hAnsi="Arial" w:cs="Arial"/>
              </w:rPr>
            </w:pPr>
            <w:r w:rsidRPr="00B94445">
              <w:rPr>
                <w:rFonts w:ascii="Arial" w:hAnsi="Arial" w:cs="Arial"/>
              </w:rPr>
              <w:t>Authority</w:t>
            </w:r>
          </w:p>
          <w:p w14:paraId="1E047020" w14:textId="77777777" w:rsidR="00846B25" w:rsidRPr="00B94445" w:rsidRDefault="00846B25" w:rsidP="004F498D">
            <w:pPr>
              <w:rPr>
                <w:rFonts w:ascii="Arial" w:hAnsi="Arial" w:cs="Arial"/>
              </w:rPr>
            </w:pPr>
          </w:p>
          <w:p w14:paraId="2B4E2AC2" w14:textId="77777777" w:rsidR="00846B25" w:rsidRPr="00B94445" w:rsidRDefault="00846B25" w:rsidP="004F498D">
            <w:pPr>
              <w:rPr>
                <w:rFonts w:ascii="Arial" w:hAnsi="Arial" w:cs="Arial"/>
              </w:rPr>
            </w:pPr>
            <w:r w:rsidRPr="00B94445">
              <w:rPr>
                <w:rFonts w:ascii="Arial" w:hAnsi="Arial" w:cs="Arial"/>
              </w:rPr>
              <w:t>Infrastructure and Platform Support Contractor</w:t>
            </w:r>
          </w:p>
        </w:tc>
      </w:tr>
      <w:tr w:rsidR="00846B25" w:rsidRPr="00B94445" w14:paraId="4B5B45E9" w14:textId="77777777" w:rsidTr="00846B25">
        <w:tc>
          <w:tcPr>
            <w:tcW w:w="0" w:type="auto"/>
          </w:tcPr>
          <w:p w14:paraId="396FBCA1" w14:textId="77777777" w:rsidR="00846B25" w:rsidRPr="00B94445" w:rsidRDefault="00846B25" w:rsidP="004F498D">
            <w:pPr>
              <w:rPr>
                <w:rFonts w:ascii="Arial" w:hAnsi="Arial" w:cs="Arial"/>
              </w:rPr>
            </w:pPr>
            <w:r w:rsidRPr="00B94445">
              <w:rPr>
                <w:rFonts w:ascii="Arial" w:hAnsi="Arial" w:cs="Arial"/>
              </w:rPr>
              <w:t>P3M Steering Committee*</w:t>
            </w:r>
          </w:p>
        </w:tc>
        <w:tc>
          <w:tcPr>
            <w:tcW w:w="0" w:type="auto"/>
          </w:tcPr>
          <w:p w14:paraId="0EA44B6D" w14:textId="77777777" w:rsidR="00846B25" w:rsidRPr="00B94445" w:rsidRDefault="00846B25" w:rsidP="004F498D">
            <w:pPr>
              <w:rPr>
                <w:rFonts w:ascii="Arial" w:hAnsi="Arial" w:cs="Arial"/>
              </w:rPr>
            </w:pPr>
            <w:r w:rsidRPr="00B94445">
              <w:rPr>
                <w:rFonts w:ascii="Arial" w:hAnsi="Arial" w:cs="Arial"/>
              </w:rPr>
              <w:t xml:space="preserve">means the committee that will direct and steer the P3M project, holding the respective Project Manager to account for project delivery including the DE&amp;S P3M Software Solution; </w:t>
            </w:r>
          </w:p>
        </w:tc>
        <w:tc>
          <w:tcPr>
            <w:tcW w:w="0" w:type="auto"/>
          </w:tcPr>
          <w:p w14:paraId="4FEE4D65" w14:textId="77777777" w:rsidR="00846B25" w:rsidRPr="00B94445" w:rsidRDefault="00846B25" w:rsidP="004F498D">
            <w:pPr>
              <w:rPr>
                <w:rFonts w:ascii="Arial" w:hAnsi="Arial" w:cs="Arial"/>
              </w:rPr>
            </w:pPr>
            <w:r w:rsidRPr="00B94445">
              <w:rPr>
                <w:rFonts w:ascii="Arial" w:hAnsi="Arial" w:cs="Arial"/>
              </w:rPr>
              <w:t>Monthly</w:t>
            </w:r>
          </w:p>
        </w:tc>
        <w:tc>
          <w:tcPr>
            <w:tcW w:w="1275" w:type="dxa"/>
          </w:tcPr>
          <w:p w14:paraId="041BE965" w14:textId="2F80B4A7" w:rsidR="00846B25" w:rsidRPr="00B94445" w:rsidRDefault="00846B25" w:rsidP="004F498D">
            <w:pPr>
              <w:rPr>
                <w:rFonts w:ascii="Arial" w:hAnsi="Arial" w:cs="Arial"/>
              </w:rPr>
            </w:pPr>
            <w:r w:rsidRPr="00B94445">
              <w:rPr>
                <w:rFonts w:ascii="Arial" w:hAnsi="Arial" w:cs="Arial"/>
              </w:rPr>
              <w:t>Filton Abbey Wood, Bristol</w:t>
            </w:r>
            <w:r w:rsidR="00306750">
              <w:rPr>
                <w:rFonts w:ascii="Arial" w:hAnsi="Arial" w:cs="Arial"/>
              </w:rPr>
              <w:t>/</w:t>
            </w:r>
            <w:r w:rsidR="00306750" w:rsidRPr="004138E0">
              <w:rPr>
                <w:rFonts w:ascii="Arial" w:hAnsi="Arial" w:cs="Arial"/>
              </w:rPr>
              <w:t>Skype/Zoom/MS Teams</w:t>
            </w:r>
          </w:p>
        </w:tc>
        <w:tc>
          <w:tcPr>
            <w:tcW w:w="1425" w:type="dxa"/>
          </w:tcPr>
          <w:p w14:paraId="3DD58908" w14:textId="77777777" w:rsidR="00846B25" w:rsidRPr="00B94445" w:rsidRDefault="00846B25" w:rsidP="004F498D">
            <w:pPr>
              <w:rPr>
                <w:rFonts w:ascii="Arial" w:hAnsi="Arial" w:cs="Arial"/>
              </w:rPr>
            </w:pPr>
            <w:r w:rsidRPr="00B94445">
              <w:rPr>
                <w:rFonts w:ascii="Arial" w:hAnsi="Arial" w:cs="Arial"/>
              </w:rPr>
              <w:t>Authority (and to provide secretariat)</w:t>
            </w:r>
          </w:p>
        </w:tc>
        <w:tc>
          <w:tcPr>
            <w:tcW w:w="1500" w:type="dxa"/>
          </w:tcPr>
          <w:p w14:paraId="43F6BA5E" w14:textId="77777777" w:rsidR="00846B25" w:rsidRPr="00B94445" w:rsidRDefault="00846B25" w:rsidP="004F498D">
            <w:pPr>
              <w:rPr>
                <w:rFonts w:ascii="Arial" w:hAnsi="Arial" w:cs="Arial"/>
              </w:rPr>
            </w:pPr>
            <w:r w:rsidRPr="00B94445">
              <w:rPr>
                <w:rFonts w:ascii="Arial" w:hAnsi="Arial" w:cs="Arial"/>
              </w:rPr>
              <w:t>Infrastructure and Platform Support Contractor</w:t>
            </w:r>
          </w:p>
          <w:p w14:paraId="6B588668" w14:textId="77777777" w:rsidR="00846B25" w:rsidRPr="00B94445" w:rsidRDefault="00846B25" w:rsidP="004F498D">
            <w:pPr>
              <w:rPr>
                <w:rFonts w:ascii="Arial" w:hAnsi="Arial" w:cs="Arial"/>
              </w:rPr>
            </w:pPr>
          </w:p>
          <w:p w14:paraId="3E2930F4" w14:textId="77777777" w:rsidR="00846B25" w:rsidRPr="00B94445" w:rsidRDefault="00846B25" w:rsidP="004F498D">
            <w:pPr>
              <w:rPr>
                <w:rFonts w:ascii="Arial" w:hAnsi="Arial" w:cs="Arial"/>
              </w:rPr>
            </w:pPr>
            <w:r w:rsidRPr="00B94445">
              <w:rPr>
                <w:rFonts w:ascii="Arial" w:hAnsi="Arial" w:cs="Arial"/>
              </w:rPr>
              <w:t>Application Support Contractor</w:t>
            </w:r>
          </w:p>
          <w:p w14:paraId="4D47CD24" w14:textId="77777777" w:rsidR="00846B25" w:rsidRPr="00B94445" w:rsidRDefault="00846B25" w:rsidP="004F498D">
            <w:pPr>
              <w:rPr>
                <w:rFonts w:ascii="Arial" w:hAnsi="Arial" w:cs="Arial"/>
              </w:rPr>
            </w:pPr>
          </w:p>
          <w:p w14:paraId="5695C960" w14:textId="77777777" w:rsidR="00846B25" w:rsidRPr="00B94445" w:rsidRDefault="00846B25" w:rsidP="004F498D">
            <w:pPr>
              <w:rPr>
                <w:rFonts w:ascii="Arial" w:hAnsi="Arial" w:cs="Arial"/>
              </w:rPr>
            </w:pPr>
            <w:r w:rsidRPr="00B94445">
              <w:rPr>
                <w:rFonts w:ascii="Arial" w:hAnsi="Arial" w:cs="Arial"/>
              </w:rPr>
              <w:t>R4 Configuration Contractor</w:t>
            </w:r>
          </w:p>
        </w:tc>
      </w:tr>
      <w:tr w:rsidR="00846B25" w:rsidRPr="00B94445" w14:paraId="61264191" w14:textId="77777777" w:rsidTr="00846B25">
        <w:tc>
          <w:tcPr>
            <w:tcW w:w="0" w:type="auto"/>
          </w:tcPr>
          <w:p w14:paraId="0795D3EA" w14:textId="77777777" w:rsidR="00846B25" w:rsidRPr="00B94445" w:rsidRDefault="00846B25" w:rsidP="004F498D">
            <w:pPr>
              <w:rPr>
                <w:rFonts w:ascii="Arial" w:hAnsi="Arial" w:cs="Arial"/>
              </w:rPr>
            </w:pPr>
            <w:r w:rsidRPr="00B94445">
              <w:rPr>
                <w:rFonts w:ascii="Arial" w:hAnsi="Arial" w:cs="Arial"/>
              </w:rPr>
              <w:t>Capacity Management Review</w:t>
            </w:r>
          </w:p>
        </w:tc>
        <w:tc>
          <w:tcPr>
            <w:tcW w:w="0" w:type="auto"/>
          </w:tcPr>
          <w:p w14:paraId="19EF6A70" w14:textId="77777777" w:rsidR="00846B25" w:rsidRPr="00B94445" w:rsidRDefault="00846B25" w:rsidP="004F498D">
            <w:pPr>
              <w:rPr>
                <w:rFonts w:ascii="Arial" w:hAnsi="Arial" w:cs="Arial"/>
              </w:rPr>
            </w:pPr>
            <w:r w:rsidRPr="00B94445">
              <w:rPr>
                <w:rFonts w:ascii="Arial" w:hAnsi="Arial" w:cs="Arial"/>
              </w:rPr>
              <w:t xml:space="preserve">Means a quarterly meeting to discuss the capacity management for the P3M service. Infrastructure and Platform Support contractor will provide monitoring output and recommendations, allowing DE&amp;S to take informed decisions on capacity of the service. </w:t>
            </w:r>
          </w:p>
          <w:p w14:paraId="10D30788" w14:textId="77777777" w:rsidR="00846B25" w:rsidRPr="00B94445" w:rsidRDefault="00846B25" w:rsidP="004F498D">
            <w:pPr>
              <w:rPr>
                <w:rFonts w:ascii="Arial" w:hAnsi="Arial" w:cs="Arial"/>
              </w:rPr>
            </w:pPr>
          </w:p>
        </w:tc>
        <w:tc>
          <w:tcPr>
            <w:tcW w:w="0" w:type="auto"/>
          </w:tcPr>
          <w:p w14:paraId="0AD4B2C4" w14:textId="77777777" w:rsidR="00846B25" w:rsidRPr="00B94445" w:rsidRDefault="00846B25" w:rsidP="004F498D">
            <w:pPr>
              <w:rPr>
                <w:rFonts w:ascii="Arial" w:hAnsi="Arial" w:cs="Arial"/>
              </w:rPr>
            </w:pPr>
            <w:r w:rsidRPr="00B94445">
              <w:rPr>
                <w:rFonts w:ascii="Arial" w:hAnsi="Arial" w:cs="Arial"/>
              </w:rPr>
              <w:t>Quarterly</w:t>
            </w:r>
          </w:p>
        </w:tc>
        <w:tc>
          <w:tcPr>
            <w:tcW w:w="1275" w:type="dxa"/>
          </w:tcPr>
          <w:p w14:paraId="1CDAD230" w14:textId="77620EEF" w:rsidR="00846B25" w:rsidRPr="00B94445" w:rsidRDefault="00846B25" w:rsidP="004F498D">
            <w:pPr>
              <w:rPr>
                <w:rFonts w:ascii="Arial" w:hAnsi="Arial" w:cs="Arial"/>
              </w:rPr>
            </w:pPr>
            <w:r w:rsidRPr="00B94445">
              <w:rPr>
                <w:rFonts w:ascii="Arial" w:hAnsi="Arial" w:cs="Arial"/>
              </w:rPr>
              <w:t>Filton Abbey Wood, Bristol</w:t>
            </w:r>
            <w:r w:rsidR="00306750">
              <w:rPr>
                <w:rFonts w:ascii="Arial" w:hAnsi="Arial" w:cs="Arial"/>
              </w:rPr>
              <w:t>/</w:t>
            </w:r>
            <w:r w:rsidR="00306750" w:rsidRPr="004138E0">
              <w:rPr>
                <w:rFonts w:ascii="Arial" w:hAnsi="Arial" w:cs="Arial"/>
              </w:rPr>
              <w:t>Skype/Zoom/MS Teams</w:t>
            </w:r>
          </w:p>
        </w:tc>
        <w:tc>
          <w:tcPr>
            <w:tcW w:w="1425" w:type="dxa"/>
          </w:tcPr>
          <w:p w14:paraId="11BE2BC5" w14:textId="77777777" w:rsidR="00846B25" w:rsidRPr="00B94445" w:rsidRDefault="00846B25" w:rsidP="004F498D">
            <w:pPr>
              <w:rPr>
                <w:rFonts w:ascii="Arial" w:hAnsi="Arial" w:cs="Arial"/>
              </w:rPr>
            </w:pPr>
            <w:r w:rsidRPr="00B94445">
              <w:rPr>
                <w:rFonts w:ascii="Arial" w:hAnsi="Arial" w:cs="Arial"/>
              </w:rPr>
              <w:t>Authority (and to provide secretariat)</w:t>
            </w:r>
          </w:p>
        </w:tc>
        <w:tc>
          <w:tcPr>
            <w:tcW w:w="1500" w:type="dxa"/>
          </w:tcPr>
          <w:p w14:paraId="47A1DE1C" w14:textId="77777777" w:rsidR="00846B25" w:rsidRPr="00B94445" w:rsidRDefault="00846B25" w:rsidP="004F498D">
            <w:pPr>
              <w:rPr>
                <w:rFonts w:ascii="Arial" w:hAnsi="Arial" w:cs="Arial"/>
              </w:rPr>
            </w:pPr>
            <w:r w:rsidRPr="00B94445">
              <w:rPr>
                <w:rFonts w:ascii="Arial" w:hAnsi="Arial" w:cs="Arial"/>
              </w:rPr>
              <w:t>Infrastructure and Platform Support contractor</w:t>
            </w:r>
          </w:p>
          <w:p w14:paraId="27D2C532" w14:textId="77777777" w:rsidR="00846B25" w:rsidRPr="00B94445" w:rsidRDefault="00846B25" w:rsidP="004F498D">
            <w:pPr>
              <w:rPr>
                <w:rFonts w:ascii="Arial" w:hAnsi="Arial" w:cs="Arial"/>
              </w:rPr>
            </w:pPr>
          </w:p>
          <w:p w14:paraId="5BE3CDA7" w14:textId="77777777" w:rsidR="00846B25" w:rsidRPr="00B94445" w:rsidRDefault="00846B25" w:rsidP="004F498D">
            <w:pPr>
              <w:rPr>
                <w:rFonts w:ascii="Arial" w:hAnsi="Arial" w:cs="Arial"/>
              </w:rPr>
            </w:pPr>
            <w:r w:rsidRPr="00B94445">
              <w:rPr>
                <w:rFonts w:ascii="Arial" w:hAnsi="Arial" w:cs="Arial"/>
              </w:rPr>
              <w:t>Application Support contractor</w:t>
            </w:r>
          </w:p>
          <w:p w14:paraId="4D556C3D" w14:textId="77777777" w:rsidR="00846B25" w:rsidRPr="00B94445" w:rsidRDefault="00846B25" w:rsidP="004F498D">
            <w:pPr>
              <w:rPr>
                <w:rFonts w:ascii="Arial" w:hAnsi="Arial" w:cs="Arial"/>
              </w:rPr>
            </w:pPr>
          </w:p>
        </w:tc>
      </w:tr>
      <w:tr w:rsidR="00846B25" w:rsidRPr="00B94445" w14:paraId="73F052B0" w14:textId="77777777" w:rsidTr="00846B25">
        <w:tc>
          <w:tcPr>
            <w:tcW w:w="0" w:type="auto"/>
          </w:tcPr>
          <w:p w14:paraId="13AE369D" w14:textId="77777777" w:rsidR="00846B25" w:rsidRPr="00B94445" w:rsidRDefault="00846B25" w:rsidP="004F498D">
            <w:pPr>
              <w:rPr>
                <w:rFonts w:ascii="Arial" w:hAnsi="Arial" w:cs="Arial"/>
              </w:rPr>
            </w:pPr>
            <w:r w:rsidRPr="00B94445">
              <w:rPr>
                <w:rFonts w:ascii="Arial" w:hAnsi="Arial" w:cs="Arial"/>
              </w:rPr>
              <w:lastRenderedPageBreak/>
              <w:t>Change Control Board (CCB)</w:t>
            </w:r>
          </w:p>
        </w:tc>
        <w:tc>
          <w:tcPr>
            <w:tcW w:w="0" w:type="auto"/>
          </w:tcPr>
          <w:p w14:paraId="1D71DDD5" w14:textId="77777777" w:rsidR="00846B25" w:rsidRPr="00B94445" w:rsidRDefault="00846B25" w:rsidP="004F498D">
            <w:pPr>
              <w:rPr>
                <w:rFonts w:ascii="Arial" w:hAnsi="Arial" w:cs="Arial"/>
              </w:rPr>
            </w:pPr>
            <w:r w:rsidRPr="00B94445">
              <w:rPr>
                <w:rFonts w:ascii="Arial" w:hAnsi="Arial" w:cs="Arial"/>
              </w:rPr>
              <w:t xml:space="preserve">Means a monthly meeting to review the pipeline of changes (upstream of CAB) being proposed, developed and scheduled for the P3M production service. </w:t>
            </w:r>
          </w:p>
        </w:tc>
        <w:tc>
          <w:tcPr>
            <w:tcW w:w="0" w:type="auto"/>
          </w:tcPr>
          <w:p w14:paraId="34580215" w14:textId="77777777" w:rsidR="00846B25" w:rsidRPr="00B94445" w:rsidRDefault="00846B25" w:rsidP="004F498D">
            <w:pPr>
              <w:rPr>
                <w:rFonts w:ascii="Arial" w:hAnsi="Arial" w:cs="Arial"/>
              </w:rPr>
            </w:pPr>
            <w:r w:rsidRPr="00B94445">
              <w:rPr>
                <w:rFonts w:ascii="Arial" w:hAnsi="Arial" w:cs="Arial"/>
              </w:rPr>
              <w:t>Monthly</w:t>
            </w:r>
          </w:p>
        </w:tc>
        <w:tc>
          <w:tcPr>
            <w:tcW w:w="1275" w:type="dxa"/>
          </w:tcPr>
          <w:p w14:paraId="2F54A0F8" w14:textId="71CEEA26" w:rsidR="00846B25" w:rsidRPr="00B94445" w:rsidRDefault="00306750" w:rsidP="004F498D">
            <w:pPr>
              <w:rPr>
                <w:rFonts w:ascii="Arial" w:hAnsi="Arial" w:cs="Arial"/>
              </w:rPr>
            </w:pPr>
            <w:r w:rsidRPr="004138E0">
              <w:rPr>
                <w:rFonts w:ascii="Arial" w:hAnsi="Arial" w:cs="Arial"/>
              </w:rPr>
              <w:t>Skype/Zoom/MS Teams</w:t>
            </w:r>
          </w:p>
        </w:tc>
        <w:tc>
          <w:tcPr>
            <w:tcW w:w="1425" w:type="dxa"/>
          </w:tcPr>
          <w:p w14:paraId="5CB00C8E" w14:textId="77777777" w:rsidR="00846B25" w:rsidRPr="00B94445" w:rsidRDefault="00846B25" w:rsidP="004F498D">
            <w:pPr>
              <w:rPr>
                <w:rFonts w:ascii="Arial" w:hAnsi="Arial" w:cs="Arial"/>
              </w:rPr>
            </w:pPr>
            <w:r w:rsidRPr="00B94445">
              <w:rPr>
                <w:rFonts w:ascii="Arial" w:hAnsi="Arial" w:cs="Arial"/>
              </w:rPr>
              <w:t>Authority (and to provide secretariat)</w:t>
            </w:r>
          </w:p>
        </w:tc>
        <w:tc>
          <w:tcPr>
            <w:tcW w:w="1500" w:type="dxa"/>
          </w:tcPr>
          <w:p w14:paraId="68DE81D8" w14:textId="77777777" w:rsidR="00846B25" w:rsidRPr="00B94445" w:rsidRDefault="00846B25" w:rsidP="004F498D">
            <w:pPr>
              <w:rPr>
                <w:rFonts w:ascii="Arial" w:hAnsi="Arial" w:cs="Arial"/>
              </w:rPr>
            </w:pPr>
            <w:r w:rsidRPr="00B94445">
              <w:rPr>
                <w:rFonts w:ascii="Arial" w:hAnsi="Arial" w:cs="Arial"/>
              </w:rPr>
              <w:t>Infrastructure and Platform Support contractor</w:t>
            </w:r>
          </w:p>
          <w:p w14:paraId="3B2828A4" w14:textId="77777777" w:rsidR="00846B25" w:rsidRPr="00B94445" w:rsidRDefault="00846B25" w:rsidP="004F498D">
            <w:pPr>
              <w:rPr>
                <w:rFonts w:ascii="Arial" w:hAnsi="Arial" w:cs="Arial"/>
              </w:rPr>
            </w:pPr>
          </w:p>
          <w:p w14:paraId="0EABE802" w14:textId="77777777" w:rsidR="00846B25" w:rsidRPr="00B94445" w:rsidRDefault="00846B25" w:rsidP="004F498D">
            <w:pPr>
              <w:rPr>
                <w:rFonts w:ascii="Arial" w:hAnsi="Arial" w:cs="Arial"/>
              </w:rPr>
            </w:pPr>
            <w:r w:rsidRPr="00B94445">
              <w:rPr>
                <w:rFonts w:ascii="Arial" w:hAnsi="Arial" w:cs="Arial"/>
              </w:rPr>
              <w:t>Application Support Contractor</w:t>
            </w:r>
          </w:p>
        </w:tc>
      </w:tr>
      <w:tr w:rsidR="00846B25" w:rsidRPr="00B94445" w14:paraId="62127740" w14:textId="77777777" w:rsidTr="00846B25">
        <w:tc>
          <w:tcPr>
            <w:tcW w:w="0" w:type="auto"/>
          </w:tcPr>
          <w:p w14:paraId="65A13274" w14:textId="77777777" w:rsidR="00846B25" w:rsidRPr="00B94445" w:rsidRDefault="00846B25" w:rsidP="004F498D">
            <w:pPr>
              <w:rPr>
                <w:rFonts w:ascii="Arial" w:hAnsi="Arial" w:cs="Arial"/>
              </w:rPr>
            </w:pPr>
            <w:r w:rsidRPr="00B94445">
              <w:rPr>
                <w:rFonts w:ascii="Arial" w:hAnsi="Arial" w:cs="Arial"/>
              </w:rPr>
              <w:t>Change Advisory Board (CAB)</w:t>
            </w:r>
          </w:p>
        </w:tc>
        <w:tc>
          <w:tcPr>
            <w:tcW w:w="0" w:type="auto"/>
          </w:tcPr>
          <w:p w14:paraId="74198A8B" w14:textId="77777777" w:rsidR="00846B25" w:rsidRPr="00B94445" w:rsidRDefault="00846B25" w:rsidP="004F498D">
            <w:pPr>
              <w:rPr>
                <w:rFonts w:ascii="Arial" w:hAnsi="Arial" w:cs="Arial"/>
              </w:rPr>
            </w:pPr>
            <w:r w:rsidRPr="00B94445">
              <w:rPr>
                <w:rFonts w:ascii="Arial" w:hAnsi="Arial" w:cs="Arial"/>
              </w:rPr>
              <w:t xml:space="preserve">Means the weekly meeting to review proposed changes to production as per the change management process, outputs are the approved or rejected changes to P3M production environment. </w:t>
            </w:r>
          </w:p>
        </w:tc>
        <w:tc>
          <w:tcPr>
            <w:tcW w:w="0" w:type="auto"/>
          </w:tcPr>
          <w:p w14:paraId="12E4E0BF" w14:textId="77777777" w:rsidR="00846B25" w:rsidRPr="00B94445" w:rsidRDefault="00846B25" w:rsidP="004F498D">
            <w:pPr>
              <w:rPr>
                <w:rFonts w:ascii="Arial" w:hAnsi="Arial" w:cs="Arial"/>
              </w:rPr>
            </w:pPr>
            <w:r w:rsidRPr="00B94445">
              <w:rPr>
                <w:rFonts w:ascii="Arial" w:hAnsi="Arial" w:cs="Arial"/>
              </w:rPr>
              <w:t>Weekly</w:t>
            </w:r>
          </w:p>
        </w:tc>
        <w:tc>
          <w:tcPr>
            <w:tcW w:w="1275" w:type="dxa"/>
          </w:tcPr>
          <w:p w14:paraId="718EC8BD" w14:textId="29F9A2A0" w:rsidR="00846B25" w:rsidRPr="00B94445" w:rsidRDefault="00306750" w:rsidP="004F498D">
            <w:pPr>
              <w:rPr>
                <w:rFonts w:ascii="Arial" w:hAnsi="Arial" w:cs="Arial"/>
              </w:rPr>
            </w:pPr>
            <w:r w:rsidRPr="004138E0">
              <w:rPr>
                <w:rFonts w:ascii="Arial" w:hAnsi="Arial" w:cs="Arial"/>
              </w:rPr>
              <w:t>Skype/Zoom/MS Teams</w:t>
            </w:r>
          </w:p>
        </w:tc>
        <w:tc>
          <w:tcPr>
            <w:tcW w:w="1425" w:type="dxa"/>
          </w:tcPr>
          <w:p w14:paraId="0DB7F432" w14:textId="77777777" w:rsidR="00846B25" w:rsidRPr="00B94445" w:rsidRDefault="00846B25" w:rsidP="004F498D">
            <w:pPr>
              <w:rPr>
                <w:rFonts w:ascii="Arial" w:hAnsi="Arial" w:cs="Arial"/>
              </w:rPr>
            </w:pPr>
            <w:r w:rsidRPr="00B94445">
              <w:rPr>
                <w:rFonts w:ascii="Arial" w:hAnsi="Arial" w:cs="Arial"/>
              </w:rPr>
              <w:t>Application Support contractor (and to provide secretariat)</w:t>
            </w:r>
          </w:p>
          <w:p w14:paraId="651FED9D" w14:textId="77777777" w:rsidR="00846B25" w:rsidRPr="00B94445" w:rsidRDefault="00846B25" w:rsidP="004F498D">
            <w:pPr>
              <w:rPr>
                <w:rFonts w:ascii="Arial" w:hAnsi="Arial" w:cs="Arial"/>
              </w:rPr>
            </w:pPr>
          </w:p>
          <w:p w14:paraId="14EB9CDE" w14:textId="77777777" w:rsidR="00846B25" w:rsidRPr="00B94445" w:rsidRDefault="00846B25" w:rsidP="004F498D">
            <w:pPr>
              <w:rPr>
                <w:rFonts w:ascii="Arial" w:hAnsi="Arial" w:cs="Arial"/>
              </w:rPr>
            </w:pPr>
          </w:p>
        </w:tc>
        <w:tc>
          <w:tcPr>
            <w:tcW w:w="1500" w:type="dxa"/>
          </w:tcPr>
          <w:p w14:paraId="2DEDBBA7" w14:textId="77777777" w:rsidR="00846B25" w:rsidRPr="00B94445" w:rsidRDefault="00846B25" w:rsidP="004F498D">
            <w:pPr>
              <w:rPr>
                <w:rFonts w:ascii="Arial" w:hAnsi="Arial" w:cs="Arial"/>
              </w:rPr>
            </w:pPr>
            <w:r w:rsidRPr="00B94445">
              <w:rPr>
                <w:rFonts w:ascii="Arial" w:hAnsi="Arial" w:cs="Arial"/>
              </w:rPr>
              <w:t xml:space="preserve">Authority </w:t>
            </w:r>
          </w:p>
          <w:p w14:paraId="1444C8B1" w14:textId="77777777" w:rsidR="00846B25" w:rsidRPr="00B94445" w:rsidRDefault="00846B25" w:rsidP="004F498D">
            <w:pPr>
              <w:rPr>
                <w:rFonts w:ascii="Arial" w:hAnsi="Arial" w:cs="Arial"/>
              </w:rPr>
            </w:pPr>
          </w:p>
          <w:p w14:paraId="2DD3EBAB" w14:textId="77777777" w:rsidR="00846B25" w:rsidRPr="00B94445" w:rsidRDefault="00846B25" w:rsidP="004F498D">
            <w:pPr>
              <w:rPr>
                <w:rFonts w:ascii="Arial" w:hAnsi="Arial" w:cs="Arial"/>
              </w:rPr>
            </w:pPr>
            <w:r w:rsidRPr="00B94445">
              <w:rPr>
                <w:rFonts w:ascii="Arial" w:hAnsi="Arial" w:cs="Arial"/>
              </w:rPr>
              <w:t>Infrastructure and Platform Support Contractor</w:t>
            </w:r>
          </w:p>
          <w:p w14:paraId="3604CFE5" w14:textId="77777777" w:rsidR="00846B25" w:rsidRPr="00B94445" w:rsidRDefault="00846B25" w:rsidP="004F498D">
            <w:pPr>
              <w:rPr>
                <w:rFonts w:ascii="Arial" w:hAnsi="Arial" w:cs="Arial"/>
              </w:rPr>
            </w:pPr>
          </w:p>
          <w:p w14:paraId="71A856AF" w14:textId="77777777" w:rsidR="00846B25" w:rsidRPr="00B94445" w:rsidRDefault="00846B25" w:rsidP="004F498D">
            <w:pPr>
              <w:rPr>
                <w:rFonts w:ascii="Arial" w:hAnsi="Arial" w:cs="Arial"/>
              </w:rPr>
            </w:pPr>
            <w:r w:rsidRPr="00B94445">
              <w:rPr>
                <w:rFonts w:ascii="Arial" w:hAnsi="Arial" w:cs="Arial"/>
              </w:rPr>
              <w:t>R4 Configuration Contractor</w:t>
            </w:r>
          </w:p>
        </w:tc>
      </w:tr>
      <w:tr w:rsidR="00846B25" w:rsidRPr="00B94445" w14:paraId="50813207" w14:textId="77777777" w:rsidTr="00846B25">
        <w:tc>
          <w:tcPr>
            <w:tcW w:w="0" w:type="auto"/>
          </w:tcPr>
          <w:p w14:paraId="7975BFDE" w14:textId="77777777" w:rsidR="00846B25" w:rsidRPr="00B94445" w:rsidRDefault="00846B25" w:rsidP="004F498D">
            <w:pPr>
              <w:rPr>
                <w:rFonts w:ascii="Arial" w:hAnsi="Arial" w:cs="Arial"/>
              </w:rPr>
            </w:pPr>
            <w:r w:rsidRPr="00B94445">
              <w:rPr>
                <w:rFonts w:ascii="Arial" w:hAnsi="Arial" w:cs="Arial"/>
              </w:rPr>
              <w:t>Problem Management Board</w:t>
            </w:r>
          </w:p>
        </w:tc>
        <w:tc>
          <w:tcPr>
            <w:tcW w:w="0" w:type="auto"/>
          </w:tcPr>
          <w:p w14:paraId="354E9DE3" w14:textId="77777777" w:rsidR="00846B25" w:rsidRPr="00B94445" w:rsidRDefault="00846B25" w:rsidP="004F498D">
            <w:pPr>
              <w:rPr>
                <w:rFonts w:ascii="Arial" w:hAnsi="Arial" w:cs="Arial"/>
              </w:rPr>
            </w:pPr>
            <w:r w:rsidRPr="00B94445">
              <w:rPr>
                <w:rFonts w:ascii="Arial" w:hAnsi="Arial" w:cs="Arial"/>
              </w:rPr>
              <w:t xml:space="preserve">Means to the monthly review of open problem records and known errors against the P3M service. </w:t>
            </w:r>
          </w:p>
        </w:tc>
        <w:tc>
          <w:tcPr>
            <w:tcW w:w="0" w:type="auto"/>
          </w:tcPr>
          <w:p w14:paraId="240BD938" w14:textId="77777777" w:rsidR="00846B25" w:rsidRPr="00B94445" w:rsidRDefault="00846B25" w:rsidP="004F498D">
            <w:pPr>
              <w:rPr>
                <w:rFonts w:ascii="Arial" w:hAnsi="Arial" w:cs="Arial"/>
              </w:rPr>
            </w:pPr>
            <w:r w:rsidRPr="00B94445">
              <w:rPr>
                <w:rFonts w:ascii="Arial" w:hAnsi="Arial" w:cs="Arial"/>
              </w:rPr>
              <w:t>Monthly</w:t>
            </w:r>
          </w:p>
        </w:tc>
        <w:tc>
          <w:tcPr>
            <w:tcW w:w="1275" w:type="dxa"/>
          </w:tcPr>
          <w:p w14:paraId="75990551" w14:textId="68E0A07A" w:rsidR="00846B25" w:rsidRPr="00B94445" w:rsidRDefault="00306750" w:rsidP="004F498D">
            <w:pPr>
              <w:rPr>
                <w:rFonts w:ascii="Arial" w:hAnsi="Arial" w:cs="Arial"/>
              </w:rPr>
            </w:pPr>
            <w:r w:rsidRPr="004138E0">
              <w:rPr>
                <w:rFonts w:ascii="Arial" w:hAnsi="Arial" w:cs="Arial"/>
              </w:rPr>
              <w:t>Skype/Zoom/MS Teams</w:t>
            </w:r>
          </w:p>
        </w:tc>
        <w:tc>
          <w:tcPr>
            <w:tcW w:w="1425" w:type="dxa"/>
          </w:tcPr>
          <w:p w14:paraId="0A6DFBAD" w14:textId="77777777" w:rsidR="00846B25" w:rsidRPr="00B94445" w:rsidRDefault="00846B25" w:rsidP="004F498D">
            <w:pPr>
              <w:rPr>
                <w:rFonts w:ascii="Arial" w:hAnsi="Arial" w:cs="Arial"/>
              </w:rPr>
            </w:pPr>
            <w:r w:rsidRPr="00B94445">
              <w:rPr>
                <w:rFonts w:ascii="Arial" w:hAnsi="Arial" w:cs="Arial"/>
              </w:rPr>
              <w:t>Authority (and to provide secretariat)</w:t>
            </w:r>
          </w:p>
        </w:tc>
        <w:tc>
          <w:tcPr>
            <w:tcW w:w="1500" w:type="dxa"/>
          </w:tcPr>
          <w:p w14:paraId="385CCA14" w14:textId="77777777" w:rsidR="00846B25" w:rsidRPr="00B94445" w:rsidRDefault="00846B25" w:rsidP="004F498D">
            <w:pPr>
              <w:rPr>
                <w:rFonts w:ascii="Arial" w:hAnsi="Arial" w:cs="Arial"/>
              </w:rPr>
            </w:pPr>
            <w:r w:rsidRPr="00B94445">
              <w:rPr>
                <w:rFonts w:ascii="Arial" w:hAnsi="Arial" w:cs="Arial"/>
              </w:rPr>
              <w:t>Infrastructure and Platform Support Contractor</w:t>
            </w:r>
          </w:p>
          <w:p w14:paraId="5AC13DE0" w14:textId="77777777" w:rsidR="00846B25" w:rsidRPr="00B94445" w:rsidRDefault="00846B25" w:rsidP="004F498D">
            <w:pPr>
              <w:rPr>
                <w:rFonts w:ascii="Arial" w:hAnsi="Arial" w:cs="Arial"/>
              </w:rPr>
            </w:pPr>
          </w:p>
          <w:p w14:paraId="426FA7B2" w14:textId="77777777" w:rsidR="00846B25" w:rsidRPr="00B94445" w:rsidRDefault="00846B25" w:rsidP="004F498D">
            <w:pPr>
              <w:rPr>
                <w:rFonts w:ascii="Arial" w:hAnsi="Arial" w:cs="Arial"/>
              </w:rPr>
            </w:pPr>
            <w:r w:rsidRPr="00B94445">
              <w:rPr>
                <w:rFonts w:ascii="Arial" w:hAnsi="Arial" w:cs="Arial"/>
              </w:rPr>
              <w:t xml:space="preserve">Application Support Contractor </w:t>
            </w:r>
          </w:p>
        </w:tc>
      </w:tr>
    </w:tbl>
    <w:p w14:paraId="076912A2" w14:textId="77777777" w:rsidR="00846B25" w:rsidRPr="00B94445" w:rsidRDefault="00846B25" w:rsidP="004F498D">
      <w:pPr>
        <w:rPr>
          <w:rFonts w:ascii="Arial" w:hAnsi="Arial" w:cs="Arial"/>
        </w:rPr>
      </w:pPr>
    </w:p>
    <w:p w14:paraId="64FC8D64" w14:textId="2A3D8996" w:rsidR="00846B25" w:rsidRPr="00B94445" w:rsidRDefault="002A03C1" w:rsidP="004F498D">
      <w:pPr>
        <w:rPr>
          <w:rFonts w:ascii="Arial" w:hAnsi="Arial" w:cs="Arial"/>
        </w:rPr>
      </w:pPr>
      <w:r>
        <w:rPr>
          <w:rFonts w:ascii="Arial" w:hAnsi="Arial" w:cs="Arial"/>
        </w:rPr>
        <w:t xml:space="preserve">2.2 </w:t>
      </w:r>
      <w:r w:rsidR="00846B25" w:rsidRPr="00B94445">
        <w:rPr>
          <w:rFonts w:ascii="Arial" w:hAnsi="Arial" w:cs="Arial"/>
        </w:rPr>
        <w:t>Above provides the initial expected responsibilities with respect to recurring meetings.  Through the life of the Contract there may be changes to this agreed between Authority and Contractors.</w:t>
      </w:r>
    </w:p>
    <w:p w14:paraId="47C92C8A" w14:textId="77777777" w:rsidR="00846B25" w:rsidRPr="00B94445" w:rsidRDefault="00846B25" w:rsidP="004F498D">
      <w:pPr>
        <w:rPr>
          <w:rFonts w:ascii="Arial" w:hAnsi="Arial" w:cs="Arial"/>
        </w:rPr>
      </w:pPr>
    </w:p>
    <w:p w14:paraId="0BBE839A" w14:textId="3ABF49E0" w:rsidR="00846B25" w:rsidRPr="00B94445" w:rsidRDefault="002A03C1" w:rsidP="004F498D">
      <w:pPr>
        <w:rPr>
          <w:rFonts w:ascii="Arial" w:hAnsi="Arial" w:cs="Arial"/>
        </w:rPr>
      </w:pPr>
      <w:r>
        <w:rPr>
          <w:rFonts w:ascii="Arial" w:hAnsi="Arial" w:cs="Arial"/>
        </w:rPr>
        <w:t xml:space="preserve">2.3 </w:t>
      </w:r>
      <w:r w:rsidR="00846B25" w:rsidRPr="00B94445">
        <w:rPr>
          <w:rFonts w:ascii="Arial" w:hAnsi="Arial" w:cs="Arial"/>
        </w:rPr>
        <w:t xml:space="preserve">The party providing the secretariat shall collaborate with all other parties to organise the dates and responsibilities of each of the meetings set out in paragraph 2 above, in consultation with the Authority’s nominated representative, whose decision shall be final.  </w:t>
      </w:r>
    </w:p>
    <w:p w14:paraId="26CB59C7" w14:textId="77777777" w:rsidR="00846B25" w:rsidRPr="00B94445" w:rsidRDefault="00846B25" w:rsidP="004F498D">
      <w:pPr>
        <w:rPr>
          <w:rFonts w:ascii="Arial" w:hAnsi="Arial" w:cs="Arial"/>
        </w:rPr>
      </w:pPr>
    </w:p>
    <w:p w14:paraId="623FEEEC" w14:textId="2B6745DB" w:rsidR="00846B25" w:rsidRPr="00B94445" w:rsidRDefault="002A03C1" w:rsidP="004F498D">
      <w:pPr>
        <w:rPr>
          <w:rFonts w:ascii="Arial" w:hAnsi="Arial" w:cs="Arial"/>
        </w:rPr>
      </w:pPr>
      <w:r>
        <w:rPr>
          <w:rFonts w:ascii="Arial" w:hAnsi="Arial" w:cs="Arial"/>
        </w:rPr>
        <w:t xml:space="preserve">2.4 </w:t>
      </w:r>
      <w:r w:rsidR="00846B25" w:rsidRPr="00B94445">
        <w:rPr>
          <w:rFonts w:ascii="Arial" w:hAnsi="Arial" w:cs="Arial"/>
        </w:rPr>
        <w:t xml:space="preserve">The dates of all monthly meetings shall be organised to occur on the same date across all of the P3M Contracts/Requirements (R4 Configuration, Application Support and Infrastructure and Platform Support). </w:t>
      </w:r>
    </w:p>
    <w:p w14:paraId="49BDC673" w14:textId="77777777" w:rsidR="00846B25" w:rsidRPr="00B94445" w:rsidRDefault="00846B25" w:rsidP="004F498D">
      <w:pPr>
        <w:rPr>
          <w:rFonts w:ascii="Arial" w:hAnsi="Arial" w:cs="Arial"/>
        </w:rPr>
      </w:pPr>
    </w:p>
    <w:p w14:paraId="10730724" w14:textId="79EB2E9A" w:rsidR="00846B25" w:rsidRPr="00B94445" w:rsidRDefault="002A03C1" w:rsidP="004F498D">
      <w:pPr>
        <w:rPr>
          <w:rFonts w:ascii="Arial" w:hAnsi="Arial" w:cs="Arial"/>
        </w:rPr>
      </w:pPr>
      <w:r>
        <w:rPr>
          <w:rFonts w:ascii="Arial" w:hAnsi="Arial" w:cs="Arial"/>
        </w:rPr>
        <w:t xml:space="preserve">2.5 </w:t>
      </w:r>
      <w:r w:rsidR="00846B25" w:rsidRPr="00B94445">
        <w:rPr>
          <w:rFonts w:ascii="Arial" w:hAnsi="Arial" w:cs="Arial"/>
        </w:rPr>
        <w:t>The Contractor’s representative at all meetings shall be the Contractor’s Project Manager or other Key Person as listed in Annex D Schedule 2. In the event of non-availability of either the Contractor’s Project Manager or other Key Personnel, the Contractor shall nominate another representative to the Authority’s nominated representative, confirming the suitability and qualification of the replacement personnel for attendance at the meeting. The Authority reserves the right to postpone any of the monthly meetings in the event of Key Personnel non-availability including Authority personnel and the Key Personnel of other P3M Contractors.</w:t>
      </w:r>
    </w:p>
    <w:p w14:paraId="27E5AFFE" w14:textId="77777777" w:rsidR="00846B25" w:rsidRPr="00B94445" w:rsidRDefault="00846B25" w:rsidP="004F498D">
      <w:pPr>
        <w:rPr>
          <w:rFonts w:ascii="Arial" w:hAnsi="Arial" w:cs="Arial"/>
        </w:rPr>
      </w:pPr>
    </w:p>
    <w:p w14:paraId="319D7ACA" w14:textId="6609521D" w:rsidR="00846B25" w:rsidRPr="00B94445" w:rsidRDefault="002A03C1" w:rsidP="004F498D">
      <w:pPr>
        <w:rPr>
          <w:rFonts w:ascii="Arial" w:hAnsi="Arial" w:cs="Arial"/>
        </w:rPr>
      </w:pPr>
      <w:r>
        <w:rPr>
          <w:rFonts w:ascii="Arial" w:hAnsi="Arial" w:cs="Arial"/>
        </w:rPr>
        <w:t xml:space="preserve">2.6 </w:t>
      </w:r>
      <w:r w:rsidR="00846B25" w:rsidRPr="00B94445">
        <w:rPr>
          <w:rFonts w:ascii="Arial" w:hAnsi="Arial" w:cs="Arial"/>
        </w:rPr>
        <w:t xml:space="preserve">An agenda for each meeting shall be drafted, agreed by the chair for the meeting and issued by the party providing the secretariat for that meeting to all attendees of the next meeting, a minimum of 5 working days in advance of each scheduled meeting. The minutes of each meeting shall be taken, agreed by the chair and distributed to all attendees within 5 working days following each meeting, by the party providing the secretariat for the meeting under which the minutes were taken. The party responsible for the secretariat and recording the minutes of each meeting shall ensure that the chairperson for the next scheduled meeting receives an electronic copy of the minutes to ensure continuity and provide an update against outstanding actions. </w:t>
      </w:r>
    </w:p>
    <w:p w14:paraId="1EF65F09" w14:textId="77777777" w:rsidR="00846B25" w:rsidRPr="00B94445" w:rsidRDefault="00846B25" w:rsidP="004F498D">
      <w:pPr>
        <w:rPr>
          <w:rFonts w:ascii="Arial" w:hAnsi="Arial" w:cs="Arial"/>
        </w:rPr>
      </w:pPr>
    </w:p>
    <w:p w14:paraId="6CA89EE1" w14:textId="58D590AE" w:rsidR="00846B25" w:rsidRPr="00B94445" w:rsidRDefault="002A03C1" w:rsidP="004F498D">
      <w:pPr>
        <w:rPr>
          <w:rFonts w:ascii="Arial" w:hAnsi="Arial" w:cs="Arial"/>
        </w:rPr>
      </w:pPr>
      <w:r>
        <w:rPr>
          <w:rFonts w:ascii="Arial" w:hAnsi="Arial" w:cs="Arial"/>
        </w:rPr>
        <w:t xml:space="preserve">3. </w:t>
      </w:r>
      <w:r w:rsidR="00846B25" w:rsidRPr="00B94445">
        <w:rPr>
          <w:rFonts w:ascii="Arial" w:hAnsi="Arial" w:cs="Arial"/>
        </w:rPr>
        <w:t xml:space="preserve">Reporting </w:t>
      </w:r>
    </w:p>
    <w:p w14:paraId="181736F1" w14:textId="4E431D0A" w:rsidR="00846B25" w:rsidRPr="00B94445" w:rsidRDefault="002A03C1" w:rsidP="004F498D">
      <w:pPr>
        <w:rPr>
          <w:rFonts w:ascii="Arial" w:hAnsi="Arial" w:cs="Arial"/>
        </w:rPr>
      </w:pPr>
      <w:r>
        <w:rPr>
          <w:rFonts w:ascii="Arial" w:hAnsi="Arial" w:cs="Arial"/>
        </w:rPr>
        <w:t xml:space="preserve">3.1 </w:t>
      </w:r>
      <w:r w:rsidR="00846B25" w:rsidRPr="00B94445">
        <w:rPr>
          <w:rFonts w:ascii="Arial" w:hAnsi="Arial" w:cs="Arial"/>
        </w:rPr>
        <w:t>The Contractor shall provide the following reporting (within 10 working days following the end of each monthly reporting period) in support of the above meetings and in a format to be agreed with the Authority’s nominated representative:</w:t>
      </w:r>
    </w:p>
    <w:p w14:paraId="1376BF3E" w14:textId="76B7D5AC" w:rsidR="00846B25" w:rsidRPr="00B94445" w:rsidRDefault="002A03C1" w:rsidP="004F498D">
      <w:pPr>
        <w:rPr>
          <w:rFonts w:ascii="Arial" w:hAnsi="Arial" w:cs="Arial"/>
        </w:rPr>
      </w:pPr>
      <w:r>
        <w:rPr>
          <w:rFonts w:ascii="Arial" w:hAnsi="Arial" w:cs="Arial"/>
        </w:rPr>
        <w:t xml:space="preserve">3.1.1 </w:t>
      </w:r>
      <w:r w:rsidR="00846B25" w:rsidRPr="00B94445">
        <w:rPr>
          <w:rFonts w:ascii="Arial" w:hAnsi="Arial" w:cs="Arial"/>
        </w:rPr>
        <w:t xml:space="preserve">A Monthly progress report detailing activities achieved, planned activities partially achieved or not started, look ahead to activities planned for the next month, issues and risks. </w:t>
      </w:r>
    </w:p>
    <w:p w14:paraId="4D93632C" w14:textId="77777777" w:rsidR="00846B25" w:rsidRPr="00B94445" w:rsidRDefault="00846B25" w:rsidP="004F498D">
      <w:pPr>
        <w:rPr>
          <w:rFonts w:ascii="Arial" w:hAnsi="Arial" w:cs="Arial"/>
        </w:rPr>
      </w:pPr>
    </w:p>
    <w:p w14:paraId="2A506AEC" w14:textId="77777777" w:rsidR="00846B25" w:rsidRPr="00B94445" w:rsidRDefault="00846B25" w:rsidP="004F498D">
      <w:pPr>
        <w:rPr>
          <w:rFonts w:ascii="Arial" w:hAnsi="Arial" w:cs="Arial"/>
          <w:highlight w:val="yellow"/>
        </w:rPr>
      </w:pPr>
      <w:r w:rsidRPr="00B94445">
        <w:rPr>
          <w:rFonts w:ascii="Arial" w:hAnsi="Arial" w:cs="Arial"/>
        </w:rPr>
        <w:t xml:space="preserve">3.2. The content of the above reports shall be agreed with the Authority within 2 months of contract award.   </w:t>
      </w:r>
    </w:p>
    <w:p w14:paraId="6A22B4B3" w14:textId="77777777" w:rsidR="00846B25" w:rsidRPr="00B94445" w:rsidRDefault="00846B25" w:rsidP="004F498D">
      <w:pPr>
        <w:rPr>
          <w:rFonts w:ascii="Arial" w:hAnsi="Arial" w:cs="Arial"/>
        </w:rPr>
      </w:pPr>
    </w:p>
    <w:p w14:paraId="507B367B" w14:textId="77777777" w:rsidR="00846B25" w:rsidRPr="00B94445" w:rsidRDefault="00846B25" w:rsidP="004F498D">
      <w:pPr>
        <w:rPr>
          <w:rFonts w:ascii="Arial" w:hAnsi="Arial" w:cs="Arial"/>
        </w:rPr>
      </w:pPr>
    </w:p>
    <w:p w14:paraId="21E5E567" w14:textId="77777777" w:rsidR="00846B25" w:rsidRPr="00B94445" w:rsidRDefault="00846B25" w:rsidP="004F498D">
      <w:pPr>
        <w:rPr>
          <w:rFonts w:ascii="Arial" w:hAnsi="Arial" w:cs="Arial"/>
        </w:rPr>
      </w:pPr>
    </w:p>
    <w:p w14:paraId="0B9E564C" w14:textId="77777777" w:rsidR="00846B25" w:rsidRPr="00B94445" w:rsidRDefault="00846B25" w:rsidP="004F498D">
      <w:pPr>
        <w:rPr>
          <w:rFonts w:ascii="Arial" w:hAnsi="Arial" w:cs="Arial"/>
        </w:rPr>
      </w:pPr>
    </w:p>
    <w:p w14:paraId="546145B9" w14:textId="77777777" w:rsidR="00846B25" w:rsidRPr="00B94445" w:rsidRDefault="00846B25" w:rsidP="004F498D">
      <w:pPr>
        <w:rPr>
          <w:rFonts w:ascii="Arial" w:hAnsi="Arial" w:cs="Arial"/>
        </w:rPr>
      </w:pPr>
    </w:p>
    <w:p w14:paraId="32BCB92D" w14:textId="77777777" w:rsidR="00846B25" w:rsidRPr="00B94445" w:rsidRDefault="00846B25" w:rsidP="004F498D">
      <w:pPr>
        <w:rPr>
          <w:rFonts w:ascii="Arial" w:hAnsi="Arial" w:cs="Arial"/>
        </w:rPr>
      </w:pPr>
    </w:p>
    <w:p w14:paraId="0D18CD91" w14:textId="77777777" w:rsidR="00846B25" w:rsidRPr="00B94445" w:rsidRDefault="00846B25" w:rsidP="004F498D">
      <w:pPr>
        <w:rPr>
          <w:rFonts w:ascii="Arial" w:hAnsi="Arial" w:cs="Arial"/>
        </w:rPr>
      </w:pPr>
    </w:p>
    <w:p w14:paraId="0B92DB77" w14:textId="77777777" w:rsidR="00846B25" w:rsidRPr="00B94445" w:rsidRDefault="00846B25" w:rsidP="004F498D">
      <w:pPr>
        <w:rPr>
          <w:rFonts w:ascii="Arial" w:hAnsi="Arial" w:cs="Arial"/>
        </w:rPr>
      </w:pPr>
    </w:p>
    <w:p w14:paraId="1BFA2904" w14:textId="77777777" w:rsidR="00846B25" w:rsidRPr="00B94445" w:rsidRDefault="00846B25" w:rsidP="004F498D">
      <w:pPr>
        <w:rPr>
          <w:rFonts w:ascii="Arial" w:hAnsi="Arial" w:cs="Arial"/>
        </w:rPr>
      </w:pPr>
    </w:p>
    <w:p w14:paraId="53DEE949" w14:textId="77777777" w:rsidR="00796745" w:rsidRPr="00B94445" w:rsidRDefault="00796745" w:rsidP="004F498D">
      <w:pPr>
        <w:rPr>
          <w:rFonts w:ascii="Arial" w:hAnsi="Arial" w:cs="Arial"/>
        </w:rPr>
      </w:pPr>
      <w:bookmarkStart w:id="106" w:name="_Toc34324021"/>
      <w:bookmarkStart w:id="107" w:name="_Toc36191259"/>
      <w:r w:rsidRPr="00B94445">
        <w:rPr>
          <w:rFonts w:ascii="Arial" w:hAnsi="Arial" w:cs="Arial"/>
        </w:rPr>
        <w:br w:type="page"/>
      </w:r>
    </w:p>
    <w:p w14:paraId="67044E8D" w14:textId="178EF6D3" w:rsidR="00846B25" w:rsidRPr="00B94445" w:rsidRDefault="00846B25" w:rsidP="002A03C1">
      <w:pPr>
        <w:pStyle w:val="Heading1"/>
      </w:pPr>
      <w:bookmarkStart w:id="108" w:name="_Toc50558277"/>
      <w:r w:rsidRPr="00B94445">
        <w:lastRenderedPageBreak/>
        <w:t>Annex A to Schedule 9 –P3M Project Charter</w:t>
      </w:r>
      <w:bookmarkEnd w:id="106"/>
      <w:bookmarkEnd w:id="107"/>
      <w:bookmarkEnd w:id="108"/>
      <w:r w:rsidRPr="00B94445">
        <w:t xml:space="preserve"> </w:t>
      </w:r>
    </w:p>
    <w:p w14:paraId="2B4657BB" w14:textId="77777777" w:rsidR="00846B25" w:rsidRPr="00B94445" w:rsidRDefault="00846B25" w:rsidP="004F498D">
      <w:pPr>
        <w:rPr>
          <w:rFonts w:ascii="Arial" w:hAnsi="Arial" w:cs="Arial"/>
        </w:rPr>
      </w:pPr>
    </w:p>
    <w:bookmarkEnd w:id="105"/>
    <w:p w14:paraId="44A078F9" w14:textId="77777777" w:rsidR="00846B25" w:rsidRPr="00B94445" w:rsidRDefault="00846B25" w:rsidP="004F498D">
      <w:pPr>
        <w:rPr>
          <w:rFonts w:ascii="Arial" w:hAnsi="Arial" w:cs="Arial"/>
        </w:rPr>
      </w:pPr>
    </w:p>
    <w:p w14:paraId="5B4DD2B4" w14:textId="6001DEE9" w:rsidR="00846B25" w:rsidRPr="00B94445" w:rsidRDefault="002A03C1" w:rsidP="004F498D">
      <w:pPr>
        <w:rPr>
          <w:rFonts w:ascii="Arial" w:hAnsi="Arial" w:cs="Arial"/>
        </w:rPr>
      </w:pPr>
      <w:r>
        <w:rPr>
          <w:rFonts w:ascii="Arial" w:hAnsi="Arial" w:cs="Arial"/>
        </w:rPr>
        <w:t xml:space="preserve">1. </w:t>
      </w:r>
      <w:r w:rsidR="00846B25" w:rsidRPr="00B94445">
        <w:rPr>
          <w:rFonts w:ascii="Arial" w:hAnsi="Arial" w:cs="Arial"/>
        </w:rPr>
        <w:t>P3M Project Charter</w:t>
      </w:r>
    </w:p>
    <w:p w14:paraId="539932F5" w14:textId="77777777" w:rsidR="00846B25" w:rsidRPr="00B94445" w:rsidRDefault="00846B25" w:rsidP="004F498D">
      <w:pPr>
        <w:rPr>
          <w:rFonts w:ascii="Arial" w:hAnsi="Arial" w:cs="Arial"/>
        </w:rPr>
      </w:pPr>
    </w:p>
    <w:p w14:paraId="3744CC9A" w14:textId="3F88DD8E" w:rsidR="00846B25" w:rsidRPr="00B94445" w:rsidRDefault="002A03C1" w:rsidP="004F498D">
      <w:pPr>
        <w:rPr>
          <w:rFonts w:ascii="Arial" w:hAnsi="Arial" w:cs="Arial"/>
        </w:rPr>
      </w:pPr>
      <w:r>
        <w:rPr>
          <w:rFonts w:ascii="Arial" w:hAnsi="Arial" w:cs="Arial"/>
        </w:rPr>
        <w:t xml:space="preserve">1.1 </w:t>
      </w:r>
      <w:r w:rsidR="00846B25" w:rsidRPr="00B94445">
        <w:rPr>
          <w:rFonts w:ascii="Arial" w:hAnsi="Arial" w:cs="Arial"/>
        </w:rPr>
        <w:t>The P3M Contractors agree to the following behaviours to contribute the best value for money outcomes for DE&amp;S:</w:t>
      </w:r>
    </w:p>
    <w:p w14:paraId="656A037D" w14:textId="77777777" w:rsidR="00846B25" w:rsidRPr="00B94445" w:rsidRDefault="00846B25" w:rsidP="004F498D">
      <w:pPr>
        <w:rPr>
          <w:rFonts w:ascii="Arial" w:hAnsi="Arial" w:cs="Arial"/>
        </w:rPr>
      </w:pPr>
    </w:p>
    <w:p w14:paraId="2F14C08E" w14:textId="17121A42" w:rsidR="00846B25" w:rsidRPr="00B94445" w:rsidRDefault="002A03C1" w:rsidP="004F498D">
      <w:pPr>
        <w:rPr>
          <w:rFonts w:ascii="Arial" w:hAnsi="Arial" w:cs="Arial"/>
        </w:rPr>
      </w:pPr>
      <w:r>
        <w:rPr>
          <w:rFonts w:ascii="Arial" w:hAnsi="Arial" w:cs="Arial"/>
        </w:rPr>
        <w:t xml:space="preserve">1.1.1 </w:t>
      </w:r>
      <w:r w:rsidR="00846B25" w:rsidRPr="00B94445">
        <w:rPr>
          <w:rFonts w:ascii="Arial" w:hAnsi="Arial" w:cs="Arial"/>
        </w:rPr>
        <w:t>Co-operation and Agility</w:t>
      </w:r>
    </w:p>
    <w:p w14:paraId="4A2BE1E0" w14:textId="0DBACB02" w:rsidR="00846B25" w:rsidRPr="00B94445" w:rsidRDefault="002A03C1" w:rsidP="004F498D">
      <w:pPr>
        <w:rPr>
          <w:rFonts w:ascii="Arial" w:hAnsi="Arial" w:cs="Arial"/>
        </w:rPr>
      </w:pPr>
      <w:r>
        <w:rPr>
          <w:rFonts w:ascii="Arial" w:hAnsi="Arial" w:cs="Arial"/>
        </w:rPr>
        <w:t>1.1.1.</w:t>
      </w:r>
      <w:proofErr w:type="gramStart"/>
      <w:r>
        <w:rPr>
          <w:rFonts w:ascii="Arial" w:hAnsi="Arial" w:cs="Arial"/>
        </w:rPr>
        <w:t>1.</w:t>
      </w:r>
      <w:r w:rsidR="00846B25" w:rsidRPr="00B94445">
        <w:rPr>
          <w:rFonts w:ascii="Arial" w:hAnsi="Arial" w:cs="Arial"/>
        </w:rPr>
        <w:t>Work</w:t>
      </w:r>
      <w:proofErr w:type="gramEnd"/>
      <w:r w:rsidR="00846B25" w:rsidRPr="00B94445">
        <w:rPr>
          <w:rFonts w:ascii="Arial" w:hAnsi="Arial" w:cs="Arial"/>
        </w:rPr>
        <w:t xml:space="preserve"> together in a unified, inclusive and customer-focussed culture in the interest of P3M as a whole</w:t>
      </w:r>
    </w:p>
    <w:p w14:paraId="1085237F" w14:textId="38C51604" w:rsidR="00846B25" w:rsidRPr="00B94445" w:rsidRDefault="002A03C1" w:rsidP="004F498D">
      <w:pPr>
        <w:rPr>
          <w:rFonts w:ascii="Arial" w:hAnsi="Arial" w:cs="Arial"/>
        </w:rPr>
      </w:pPr>
      <w:r>
        <w:rPr>
          <w:rFonts w:ascii="Arial" w:hAnsi="Arial" w:cs="Arial"/>
        </w:rPr>
        <w:t xml:space="preserve">1.1.1.2 </w:t>
      </w:r>
      <w:r w:rsidR="00846B25" w:rsidRPr="00B94445">
        <w:rPr>
          <w:rFonts w:ascii="Arial" w:hAnsi="Arial" w:cs="Arial"/>
        </w:rPr>
        <w:t>Value the collective experience and knowledge of the P3M Contractors</w:t>
      </w:r>
    </w:p>
    <w:p w14:paraId="5EAF7FCC" w14:textId="2F600C26" w:rsidR="00846B25" w:rsidRPr="00B94445" w:rsidRDefault="002A03C1" w:rsidP="004F498D">
      <w:pPr>
        <w:rPr>
          <w:rFonts w:ascii="Arial" w:hAnsi="Arial" w:cs="Arial"/>
        </w:rPr>
      </w:pPr>
      <w:r>
        <w:rPr>
          <w:rFonts w:ascii="Arial" w:hAnsi="Arial" w:cs="Arial"/>
        </w:rPr>
        <w:t xml:space="preserve">1.1.1.3 </w:t>
      </w:r>
      <w:r w:rsidR="00846B25" w:rsidRPr="00B94445">
        <w:rPr>
          <w:rFonts w:ascii="Arial" w:hAnsi="Arial" w:cs="Arial"/>
        </w:rPr>
        <w:t>Look for ways to continuously improve the service provision</w:t>
      </w:r>
    </w:p>
    <w:p w14:paraId="0DC6ABF3" w14:textId="100A711D" w:rsidR="00846B25" w:rsidRPr="00B94445" w:rsidRDefault="002A03C1" w:rsidP="004F498D">
      <w:pPr>
        <w:rPr>
          <w:rFonts w:ascii="Arial" w:hAnsi="Arial" w:cs="Arial"/>
        </w:rPr>
      </w:pPr>
      <w:r>
        <w:rPr>
          <w:rFonts w:ascii="Arial" w:hAnsi="Arial" w:cs="Arial"/>
        </w:rPr>
        <w:t xml:space="preserve">1.1.1.4 </w:t>
      </w:r>
      <w:r w:rsidR="00846B25" w:rsidRPr="00B94445">
        <w:rPr>
          <w:rFonts w:ascii="Arial" w:hAnsi="Arial" w:cs="Arial"/>
        </w:rPr>
        <w:t>Respect the position of each other’s organisations</w:t>
      </w:r>
    </w:p>
    <w:p w14:paraId="19BF3FE7" w14:textId="3F212128" w:rsidR="00846B25" w:rsidRPr="00B94445" w:rsidRDefault="002A03C1" w:rsidP="004F498D">
      <w:pPr>
        <w:rPr>
          <w:rFonts w:ascii="Arial" w:hAnsi="Arial" w:cs="Arial"/>
        </w:rPr>
      </w:pPr>
      <w:r>
        <w:rPr>
          <w:rFonts w:ascii="Arial" w:hAnsi="Arial" w:cs="Arial"/>
        </w:rPr>
        <w:t xml:space="preserve">1.1.1.5 </w:t>
      </w:r>
      <w:r w:rsidR="00846B25" w:rsidRPr="00B94445">
        <w:rPr>
          <w:rFonts w:ascii="Arial" w:hAnsi="Arial" w:cs="Arial"/>
        </w:rPr>
        <w:t>Be flexible and responsive to customer needs</w:t>
      </w:r>
    </w:p>
    <w:p w14:paraId="5903445A" w14:textId="4E1AEF31" w:rsidR="00846B25" w:rsidRPr="00B94445" w:rsidRDefault="002A03C1" w:rsidP="004F498D">
      <w:pPr>
        <w:rPr>
          <w:rFonts w:ascii="Arial" w:hAnsi="Arial" w:cs="Arial"/>
        </w:rPr>
      </w:pPr>
      <w:r>
        <w:rPr>
          <w:rFonts w:ascii="Arial" w:hAnsi="Arial" w:cs="Arial"/>
        </w:rPr>
        <w:t xml:space="preserve">1.1.1.6 </w:t>
      </w:r>
      <w:r w:rsidR="00846B25" w:rsidRPr="00B94445">
        <w:rPr>
          <w:rFonts w:ascii="Arial" w:hAnsi="Arial" w:cs="Arial"/>
        </w:rPr>
        <w:t>Embrace change</w:t>
      </w:r>
    </w:p>
    <w:p w14:paraId="6D621CD0" w14:textId="77777777" w:rsidR="00846B25" w:rsidRPr="00B94445" w:rsidRDefault="00846B25" w:rsidP="004F498D">
      <w:pPr>
        <w:rPr>
          <w:rFonts w:ascii="Arial" w:hAnsi="Arial" w:cs="Arial"/>
        </w:rPr>
      </w:pPr>
    </w:p>
    <w:p w14:paraId="67F85BE2" w14:textId="5CD3CFA2" w:rsidR="00846B25" w:rsidRPr="00B94445" w:rsidRDefault="002A03C1" w:rsidP="004F498D">
      <w:pPr>
        <w:rPr>
          <w:rFonts w:ascii="Arial" w:hAnsi="Arial" w:cs="Arial"/>
        </w:rPr>
      </w:pPr>
      <w:r>
        <w:rPr>
          <w:rFonts w:ascii="Arial" w:hAnsi="Arial" w:cs="Arial"/>
        </w:rPr>
        <w:t>1.1.</w:t>
      </w:r>
      <w:proofErr w:type="gramStart"/>
      <w:r>
        <w:rPr>
          <w:rFonts w:ascii="Arial" w:hAnsi="Arial" w:cs="Arial"/>
        </w:rPr>
        <w:t>2.</w:t>
      </w:r>
      <w:r w:rsidR="00846B25" w:rsidRPr="00B94445">
        <w:rPr>
          <w:rFonts w:ascii="Arial" w:hAnsi="Arial" w:cs="Arial"/>
        </w:rPr>
        <w:t>Trust</w:t>
      </w:r>
      <w:proofErr w:type="gramEnd"/>
      <w:r w:rsidR="00846B25" w:rsidRPr="00B94445">
        <w:rPr>
          <w:rFonts w:ascii="Arial" w:hAnsi="Arial" w:cs="Arial"/>
        </w:rPr>
        <w:t xml:space="preserve"> and Transparency</w:t>
      </w:r>
    </w:p>
    <w:p w14:paraId="3DE9E4EA" w14:textId="624154FF" w:rsidR="00846B25" w:rsidRPr="00B94445" w:rsidRDefault="002A03C1" w:rsidP="004F498D">
      <w:pPr>
        <w:rPr>
          <w:rFonts w:ascii="Arial" w:hAnsi="Arial" w:cs="Arial"/>
        </w:rPr>
      </w:pPr>
      <w:r>
        <w:rPr>
          <w:rFonts w:ascii="Arial" w:hAnsi="Arial" w:cs="Arial"/>
        </w:rPr>
        <w:t xml:space="preserve">1.1.2.1 </w:t>
      </w:r>
      <w:r w:rsidR="00846B25" w:rsidRPr="00B94445">
        <w:rPr>
          <w:rFonts w:ascii="Arial" w:hAnsi="Arial" w:cs="Arial"/>
        </w:rPr>
        <w:t>Share a common set of information to achieve open and honest collaborative working</w:t>
      </w:r>
    </w:p>
    <w:p w14:paraId="50FFA97E" w14:textId="3542E088" w:rsidR="00846B25" w:rsidRPr="00B94445" w:rsidRDefault="002A03C1" w:rsidP="004F498D">
      <w:pPr>
        <w:rPr>
          <w:rFonts w:ascii="Arial" w:hAnsi="Arial" w:cs="Arial"/>
        </w:rPr>
      </w:pPr>
      <w:r>
        <w:rPr>
          <w:rFonts w:ascii="Arial" w:hAnsi="Arial" w:cs="Arial"/>
        </w:rPr>
        <w:t xml:space="preserve">1.1.2.2. </w:t>
      </w:r>
      <w:r w:rsidR="00846B25" w:rsidRPr="00B94445">
        <w:rPr>
          <w:rFonts w:ascii="Arial" w:hAnsi="Arial" w:cs="Arial"/>
        </w:rPr>
        <w:t>Act professionally and be sensitive to the needs of all stakeholders</w:t>
      </w:r>
    </w:p>
    <w:p w14:paraId="7B16215C" w14:textId="2D622BD1" w:rsidR="00846B25" w:rsidRPr="00B94445" w:rsidRDefault="002A03C1" w:rsidP="004F498D">
      <w:pPr>
        <w:rPr>
          <w:rFonts w:ascii="Arial" w:hAnsi="Arial" w:cs="Arial"/>
        </w:rPr>
      </w:pPr>
      <w:r>
        <w:rPr>
          <w:rFonts w:ascii="Arial" w:hAnsi="Arial" w:cs="Arial"/>
        </w:rPr>
        <w:t xml:space="preserve">1.1.2.3. </w:t>
      </w:r>
      <w:r w:rsidR="00846B25" w:rsidRPr="00B94445">
        <w:rPr>
          <w:rFonts w:ascii="Arial" w:hAnsi="Arial" w:cs="Arial"/>
        </w:rPr>
        <w:t>Respect all information given and received</w:t>
      </w:r>
    </w:p>
    <w:p w14:paraId="1B0AB76B" w14:textId="5A6AED65" w:rsidR="00846B25" w:rsidRPr="00B94445" w:rsidRDefault="002A03C1" w:rsidP="004F498D">
      <w:pPr>
        <w:rPr>
          <w:rFonts w:ascii="Arial" w:hAnsi="Arial" w:cs="Arial"/>
        </w:rPr>
      </w:pPr>
      <w:r>
        <w:rPr>
          <w:rFonts w:ascii="Arial" w:hAnsi="Arial" w:cs="Arial"/>
        </w:rPr>
        <w:t xml:space="preserve">1.1.2.4. </w:t>
      </w:r>
      <w:r w:rsidR="00846B25" w:rsidRPr="00B94445">
        <w:rPr>
          <w:rFonts w:ascii="Arial" w:hAnsi="Arial" w:cs="Arial"/>
        </w:rPr>
        <w:t>Ensure processes and behaviours are open and visible</w:t>
      </w:r>
    </w:p>
    <w:p w14:paraId="052B340E" w14:textId="33D58FB3" w:rsidR="00846B25" w:rsidRPr="00B94445" w:rsidRDefault="002A03C1" w:rsidP="004F498D">
      <w:pPr>
        <w:rPr>
          <w:rFonts w:ascii="Arial" w:hAnsi="Arial" w:cs="Arial"/>
        </w:rPr>
      </w:pPr>
      <w:r>
        <w:rPr>
          <w:rFonts w:ascii="Arial" w:hAnsi="Arial" w:cs="Arial"/>
        </w:rPr>
        <w:t xml:space="preserve">1.1.2.5 </w:t>
      </w:r>
      <w:r w:rsidR="00846B25" w:rsidRPr="00B94445">
        <w:rPr>
          <w:rFonts w:ascii="Arial" w:hAnsi="Arial" w:cs="Arial"/>
        </w:rPr>
        <w:t xml:space="preserve">Raise issues early to avoid surprises and challenge where </w:t>
      </w:r>
      <w:proofErr w:type="spellStart"/>
      <w:r w:rsidR="00846B25" w:rsidRPr="00B94445">
        <w:rPr>
          <w:rFonts w:ascii="Arial" w:hAnsi="Arial" w:cs="Arial"/>
        </w:rPr>
        <w:t>its</w:t>
      </w:r>
      <w:proofErr w:type="spellEnd"/>
      <w:r w:rsidR="00846B25" w:rsidRPr="00B94445">
        <w:rPr>
          <w:rFonts w:ascii="Arial" w:hAnsi="Arial" w:cs="Arial"/>
        </w:rPr>
        <w:t xml:space="preserve"> appropriate to do so</w:t>
      </w:r>
    </w:p>
    <w:p w14:paraId="6578A8B1" w14:textId="77777777" w:rsidR="00846B25" w:rsidRPr="00B94445" w:rsidRDefault="00846B25" w:rsidP="004F498D">
      <w:pPr>
        <w:rPr>
          <w:rFonts w:ascii="Arial" w:hAnsi="Arial" w:cs="Arial"/>
        </w:rPr>
      </w:pPr>
    </w:p>
    <w:p w14:paraId="60EC8390" w14:textId="77777777" w:rsidR="00846B25" w:rsidRPr="00B94445" w:rsidRDefault="00846B25" w:rsidP="004F498D">
      <w:pPr>
        <w:rPr>
          <w:rFonts w:ascii="Arial" w:hAnsi="Arial" w:cs="Arial"/>
        </w:rPr>
      </w:pPr>
    </w:p>
    <w:p w14:paraId="0F13AB48" w14:textId="6E81E595" w:rsidR="00846B25" w:rsidRPr="00B94445" w:rsidRDefault="00846B25" w:rsidP="004F498D">
      <w:pPr>
        <w:rPr>
          <w:rFonts w:ascii="Arial" w:hAnsi="Arial" w:cs="Arial"/>
        </w:rPr>
      </w:pPr>
      <w:r w:rsidRPr="00B94445">
        <w:rPr>
          <w:rFonts w:ascii="Arial" w:hAnsi="Arial" w:cs="Arial"/>
        </w:rPr>
        <w:br w:type="page"/>
      </w:r>
    </w:p>
    <w:p w14:paraId="17025618" w14:textId="65B6DEF4" w:rsidR="00846B25" w:rsidRPr="00B94445" w:rsidRDefault="00846B25" w:rsidP="002A03C1">
      <w:pPr>
        <w:pStyle w:val="Heading1"/>
      </w:pPr>
      <w:bookmarkStart w:id="109" w:name="_Toc501022446_10_30"/>
      <w:bookmarkStart w:id="110" w:name="_Toc34324022"/>
      <w:bookmarkStart w:id="111" w:name="_Toc36191260"/>
      <w:bookmarkStart w:id="112" w:name="_Toc50558278"/>
      <w:r w:rsidRPr="00B94445">
        <w:lastRenderedPageBreak/>
        <w:t>Schedule 10 – P3M Change and Software Release Management</w:t>
      </w:r>
      <w:bookmarkEnd w:id="109"/>
      <w:bookmarkEnd w:id="110"/>
      <w:bookmarkEnd w:id="111"/>
      <w:bookmarkEnd w:id="112"/>
    </w:p>
    <w:p w14:paraId="4FAD81CD" w14:textId="77777777" w:rsidR="00846B25" w:rsidRPr="00B94445" w:rsidRDefault="00846B25" w:rsidP="004F498D">
      <w:pPr>
        <w:rPr>
          <w:rFonts w:ascii="Arial" w:hAnsi="Arial" w:cs="Arial"/>
        </w:rPr>
      </w:pPr>
    </w:p>
    <w:p w14:paraId="5A9CA460" w14:textId="3A76054E" w:rsidR="00846B25" w:rsidRPr="002A03C1" w:rsidRDefault="00846B25" w:rsidP="0060323B">
      <w:pPr>
        <w:pStyle w:val="ListParagraph"/>
        <w:numPr>
          <w:ilvl w:val="0"/>
          <w:numId w:val="15"/>
        </w:numPr>
        <w:rPr>
          <w:rFonts w:ascii="Arial" w:hAnsi="Arial" w:cs="Arial"/>
        </w:rPr>
      </w:pPr>
      <w:r w:rsidRPr="002A03C1">
        <w:rPr>
          <w:rFonts w:ascii="Arial" w:hAnsi="Arial" w:cs="Arial"/>
        </w:rPr>
        <w:t>Introduction</w:t>
      </w:r>
    </w:p>
    <w:p w14:paraId="465AE7DE" w14:textId="77777777" w:rsidR="00846B25" w:rsidRPr="00B94445" w:rsidRDefault="00846B25" w:rsidP="004F498D">
      <w:pPr>
        <w:rPr>
          <w:rFonts w:ascii="Arial" w:hAnsi="Arial" w:cs="Arial"/>
        </w:rPr>
      </w:pPr>
      <w:r w:rsidRPr="00B94445">
        <w:rPr>
          <w:rFonts w:ascii="Arial" w:hAnsi="Arial" w:cs="Arial"/>
        </w:rPr>
        <w:t>A software change and release management process will be implemented to manage configuration changes to the P3M Tool Suite. This process will be adopted by all Contractors who provide Support or Configuration services for the P3M system.</w:t>
      </w:r>
    </w:p>
    <w:p w14:paraId="287E0631" w14:textId="77777777" w:rsidR="00846B25" w:rsidRPr="00B94445" w:rsidRDefault="00846B25" w:rsidP="004F498D">
      <w:pPr>
        <w:rPr>
          <w:rFonts w:ascii="Arial" w:hAnsi="Arial" w:cs="Arial"/>
        </w:rPr>
      </w:pPr>
    </w:p>
    <w:p w14:paraId="05C057C7" w14:textId="77777777" w:rsidR="00846B25" w:rsidRPr="00B94445" w:rsidRDefault="00846B25" w:rsidP="004F498D">
      <w:pPr>
        <w:rPr>
          <w:rFonts w:ascii="Arial" w:hAnsi="Arial" w:cs="Arial"/>
        </w:rPr>
      </w:pPr>
      <w:r w:rsidRPr="00B94445">
        <w:rPr>
          <w:rFonts w:ascii="Arial" w:hAnsi="Arial" w:cs="Arial"/>
        </w:rPr>
        <w:t xml:space="preserve">All parties will be expected to work collaboratively, and in a timely manner, to ensure well planned, communicated, and executed changes. </w:t>
      </w:r>
    </w:p>
    <w:p w14:paraId="3EF415D4" w14:textId="77777777" w:rsidR="00846B25" w:rsidRPr="00B94445" w:rsidRDefault="00846B25" w:rsidP="004F498D">
      <w:pPr>
        <w:rPr>
          <w:rFonts w:ascii="Arial" w:hAnsi="Arial" w:cs="Arial"/>
        </w:rPr>
      </w:pPr>
    </w:p>
    <w:p w14:paraId="34F64A1F" w14:textId="77777777" w:rsidR="00846B25" w:rsidRPr="00B94445" w:rsidRDefault="00846B25" w:rsidP="004F498D">
      <w:pPr>
        <w:rPr>
          <w:rFonts w:ascii="Arial" w:hAnsi="Arial" w:cs="Arial"/>
        </w:rPr>
      </w:pPr>
      <w:r w:rsidRPr="00B94445">
        <w:rPr>
          <w:rFonts w:ascii="Arial" w:hAnsi="Arial" w:cs="Arial"/>
        </w:rPr>
        <w:t xml:space="preserve">The process and roles and responsibilities are defined in this document. </w:t>
      </w:r>
    </w:p>
    <w:p w14:paraId="67865483" w14:textId="77777777" w:rsidR="00846B25" w:rsidRPr="00B94445" w:rsidRDefault="00846B25" w:rsidP="004F498D">
      <w:pPr>
        <w:rPr>
          <w:rFonts w:ascii="Arial" w:hAnsi="Arial" w:cs="Arial"/>
        </w:rPr>
      </w:pPr>
    </w:p>
    <w:p w14:paraId="276509D9" w14:textId="77777777" w:rsidR="00846B25" w:rsidRPr="00B94445" w:rsidRDefault="00846B25" w:rsidP="004F498D">
      <w:pPr>
        <w:rPr>
          <w:rFonts w:ascii="Arial" w:hAnsi="Arial" w:cs="Arial"/>
        </w:rPr>
      </w:pPr>
      <w:r w:rsidRPr="00BE48BE">
        <w:rPr>
          <w:rFonts w:ascii="Arial" w:hAnsi="Arial" w:cs="Arial"/>
        </w:rPr>
        <w:t>This is a draft version and will be agreed and finalised between all parties when the R4 Configuration Contractor and Support Contractor(s) have been selected.</w:t>
      </w:r>
      <w:r w:rsidRPr="00B94445">
        <w:rPr>
          <w:rFonts w:ascii="Arial" w:hAnsi="Arial" w:cs="Arial"/>
        </w:rPr>
        <w:t xml:space="preserve">  </w:t>
      </w:r>
    </w:p>
    <w:p w14:paraId="6A377EA7" w14:textId="77777777" w:rsidR="00846B25" w:rsidRPr="00B94445" w:rsidRDefault="00846B25" w:rsidP="004F498D">
      <w:pPr>
        <w:rPr>
          <w:rFonts w:ascii="Arial" w:hAnsi="Arial" w:cs="Arial"/>
        </w:rPr>
      </w:pPr>
    </w:p>
    <w:p w14:paraId="6E02CF0A" w14:textId="77777777" w:rsidR="00846B25" w:rsidRPr="002A03C1" w:rsidRDefault="00846B25" w:rsidP="0060323B">
      <w:pPr>
        <w:pStyle w:val="ListParagraph"/>
        <w:numPr>
          <w:ilvl w:val="0"/>
          <w:numId w:val="15"/>
        </w:numPr>
        <w:rPr>
          <w:rFonts w:ascii="Arial" w:hAnsi="Arial" w:cs="Arial"/>
        </w:rPr>
      </w:pPr>
      <w:r w:rsidRPr="002A03C1">
        <w:rPr>
          <w:rFonts w:ascii="Arial" w:hAnsi="Arial" w:cs="Arial"/>
        </w:rPr>
        <w:t>Categories of Change</w:t>
      </w:r>
    </w:p>
    <w:p w14:paraId="7CCDB4EE" w14:textId="77777777" w:rsidR="00846B25" w:rsidRPr="00B94445" w:rsidRDefault="00846B25" w:rsidP="004F498D">
      <w:pPr>
        <w:rPr>
          <w:rFonts w:ascii="Arial" w:hAnsi="Arial" w:cs="Arial"/>
        </w:rPr>
      </w:pPr>
      <w:r w:rsidRPr="00B94445">
        <w:rPr>
          <w:rFonts w:ascii="Arial" w:hAnsi="Arial" w:cs="Arial"/>
        </w:rPr>
        <w:t>The following types and sources of functional changes are planned:</w:t>
      </w:r>
    </w:p>
    <w:p w14:paraId="7AA309DD" w14:textId="77777777" w:rsidR="00846B25" w:rsidRPr="00B94445" w:rsidRDefault="00846B25" w:rsidP="004F498D">
      <w:pPr>
        <w:rPr>
          <w:rFonts w:ascii="Arial" w:hAnsi="Arial" w:cs="Arial"/>
        </w:rPr>
      </w:pPr>
    </w:p>
    <w:p w14:paraId="5BBE69C8" w14:textId="77777777" w:rsidR="00846B25" w:rsidRPr="002A03C1" w:rsidRDefault="00846B25" w:rsidP="0060323B">
      <w:pPr>
        <w:pStyle w:val="ListParagraph"/>
        <w:numPr>
          <w:ilvl w:val="0"/>
          <w:numId w:val="16"/>
        </w:numPr>
        <w:rPr>
          <w:rFonts w:ascii="Arial" w:hAnsi="Arial" w:cs="Arial"/>
        </w:rPr>
      </w:pPr>
      <w:r w:rsidRPr="002A03C1">
        <w:rPr>
          <w:rFonts w:ascii="Arial" w:hAnsi="Arial" w:cs="Arial"/>
        </w:rPr>
        <w:t>Catalogue Changes e.g. DE&amp;S Catalogue changes requests – e.g. P6 EPS/OBS changes or Infrastructure Support Contractor system routine patching.</w:t>
      </w:r>
    </w:p>
    <w:p w14:paraId="32ECF94B" w14:textId="77777777" w:rsidR="00846B25" w:rsidRPr="00B94445" w:rsidRDefault="00846B25" w:rsidP="004F498D">
      <w:pPr>
        <w:rPr>
          <w:rFonts w:ascii="Arial" w:hAnsi="Arial" w:cs="Arial"/>
        </w:rPr>
      </w:pPr>
    </w:p>
    <w:p w14:paraId="482491B4" w14:textId="77777777" w:rsidR="00846B25" w:rsidRPr="002A03C1" w:rsidRDefault="00846B25" w:rsidP="0060323B">
      <w:pPr>
        <w:pStyle w:val="ListParagraph"/>
        <w:numPr>
          <w:ilvl w:val="0"/>
          <w:numId w:val="16"/>
        </w:numPr>
        <w:rPr>
          <w:rFonts w:ascii="Arial" w:hAnsi="Arial" w:cs="Arial"/>
        </w:rPr>
      </w:pPr>
      <w:r w:rsidRPr="002A03C1">
        <w:rPr>
          <w:rFonts w:ascii="Arial" w:hAnsi="Arial" w:cs="Arial"/>
        </w:rPr>
        <w:t>Minor change e.g.  Development of new OBIEE report by either DE&amp;S, R4 Configuration Contractor or Application Support Contractor.</w:t>
      </w:r>
    </w:p>
    <w:p w14:paraId="3DF68FF7" w14:textId="77777777" w:rsidR="00846B25" w:rsidRPr="00B94445" w:rsidRDefault="00846B25" w:rsidP="004F498D">
      <w:pPr>
        <w:rPr>
          <w:rFonts w:ascii="Arial" w:hAnsi="Arial" w:cs="Arial"/>
        </w:rPr>
      </w:pPr>
    </w:p>
    <w:p w14:paraId="36FDCDF3" w14:textId="77777777" w:rsidR="00846B25" w:rsidRPr="002A03C1" w:rsidRDefault="00846B25" w:rsidP="0060323B">
      <w:pPr>
        <w:pStyle w:val="ListParagraph"/>
        <w:numPr>
          <w:ilvl w:val="0"/>
          <w:numId w:val="16"/>
        </w:numPr>
        <w:rPr>
          <w:rFonts w:ascii="Arial" w:hAnsi="Arial" w:cs="Arial"/>
        </w:rPr>
      </w:pPr>
      <w:r w:rsidRPr="002A03C1">
        <w:rPr>
          <w:rFonts w:ascii="Arial" w:hAnsi="Arial" w:cs="Arial"/>
        </w:rPr>
        <w:t xml:space="preserve">Major: R4 configuration releases– The planned R4 enhancements are detailed in the statement of requirements for Release 4 which has been provided to all the bidders. Software upgrades will be provided with a 12-month defect warranty period post go live by the R4 configuration contactor. A joint test plan shall be agreed between the R4 Configuration Contractor and Application Support Contractor for these major releases. </w:t>
      </w:r>
    </w:p>
    <w:p w14:paraId="41D2A73D" w14:textId="77777777" w:rsidR="00846B25" w:rsidRPr="00B94445" w:rsidRDefault="00846B25" w:rsidP="004F498D">
      <w:pPr>
        <w:rPr>
          <w:rFonts w:ascii="Arial" w:hAnsi="Arial" w:cs="Arial"/>
        </w:rPr>
      </w:pPr>
    </w:p>
    <w:p w14:paraId="49669F55" w14:textId="77777777" w:rsidR="00846B25" w:rsidRPr="002A03C1" w:rsidRDefault="00846B25" w:rsidP="0060323B">
      <w:pPr>
        <w:pStyle w:val="ListParagraph"/>
        <w:numPr>
          <w:ilvl w:val="0"/>
          <w:numId w:val="15"/>
        </w:numPr>
        <w:rPr>
          <w:rFonts w:ascii="Arial" w:hAnsi="Arial" w:cs="Arial"/>
        </w:rPr>
      </w:pPr>
      <w:r w:rsidRPr="002A03C1">
        <w:rPr>
          <w:rFonts w:ascii="Arial" w:hAnsi="Arial" w:cs="Arial"/>
        </w:rPr>
        <w:t xml:space="preserve">Change Process &amp; Responsibilities </w:t>
      </w:r>
    </w:p>
    <w:p w14:paraId="00FB675C" w14:textId="77777777" w:rsidR="00846B25" w:rsidRPr="00B94445" w:rsidRDefault="00846B25" w:rsidP="004F498D">
      <w:pPr>
        <w:rPr>
          <w:rFonts w:ascii="Arial" w:hAnsi="Arial" w:cs="Arial"/>
        </w:rPr>
      </w:pPr>
      <w:r w:rsidRPr="00B94445">
        <w:rPr>
          <w:rFonts w:ascii="Arial" w:hAnsi="Arial" w:cs="Arial"/>
        </w:rPr>
        <w:t xml:space="preserve">The change process flow diagram is depicted at Annex A. Changes of all categories will follow this process. </w:t>
      </w:r>
    </w:p>
    <w:p w14:paraId="47B8E1FA" w14:textId="77777777" w:rsidR="00846B25" w:rsidRPr="00B94445" w:rsidRDefault="00846B25" w:rsidP="004F498D">
      <w:pPr>
        <w:rPr>
          <w:rFonts w:ascii="Arial" w:hAnsi="Arial" w:cs="Arial"/>
        </w:rPr>
      </w:pPr>
      <w:r w:rsidRPr="00B94445">
        <w:rPr>
          <w:rFonts w:ascii="Arial" w:hAnsi="Arial" w:cs="Arial"/>
        </w:rPr>
        <w:t xml:space="preserve">The responsibilities of the parties in the change process are defined in Table 1. </w:t>
      </w:r>
    </w:p>
    <w:p w14:paraId="1AC21E72" w14:textId="77777777" w:rsidR="00846B25" w:rsidRPr="00B94445" w:rsidRDefault="00846B25" w:rsidP="004F498D">
      <w:pPr>
        <w:rPr>
          <w:rFonts w:ascii="Arial" w:hAnsi="Arial" w:cs="Arial"/>
        </w:rPr>
      </w:pPr>
    </w:p>
    <w:p w14:paraId="2416CC90" w14:textId="77777777" w:rsidR="00846B25" w:rsidRPr="00B94445" w:rsidRDefault="00846B25" w:rsidP="004F498D">
      <w:pPr>
        <w:rPr>
          <w:rFonts w:ascii="Arial" w:hAnsi="Arial" w:cs="Arial"/>
        </w:rPr>
      </w:pPr>
    </w:p>
    <w:p w14:paraId="19B27F4A" w14:textId="3943BCB6" w:rsidR="00846B25" w:rsidRPr="00B94445" w:rsidRDefault="00846B25" w:rsidP="004F498D">
      <w:pPr>
        <w:rPr>
          <w:rFonts w:ascii="Arial" w:hAnsi="Arial" w:cs="Arial"/>
        </w:rPr>
      </w:pPr>
      <w:r w:rsidRPr="00B94445">
        <w:rPr>
          <w:rFonts w:ascii="Arial" w:hAnsi="Arial" w:cs="Arial"/>
        </w:rPr>
        <w:lastRenderedPageBreak/>
        <w:t xml:space="preserve">Table </w:t>
      </w:r>
      <w:r w:rsidR="004F498D" w:rsidRPr="00B94445">
        <w:rPr>
          <w:rFonts w:ascii="Arial" w:hAnsi="Arial" w:cs="Arial"/>
        </w:rPr>
        <w:fldChar w:fldCharType="begin"/>
      </w:r>
      <w:r w:rsidR="004F498D" w:rsidRPr="00B94445">
        <w:rPr>
          <w:rFonts w:ascii="Arial" w:hAnsi="Arial" w:cs="Arial"/>
        </w:rPr>
        <w:instrText xml:space="preserve"> SEQ Table \* ARABIC </w:instrText>
      </w:r>
      <w:r w:rsidR="004F498D" w:rsidRPr="00B94445">
        <w:rPr>
          <w:rFonts w:ascii="Arial" w:hAnsi="Arial" w:cs="Arial"/>
        </w:rPr>
        <w:fldChar w:fldCharType="separate"/>
      </w:r>
      <w:r w:rsidR="00F01F57" w:rsidRPr="00B94445">
        <w:rPr>
          <w:rFonts w:ascii="Arial" w:hAnsi="Arial" w:cs="Arial"/>
        </w:rPr>
        <w:t>1</w:t>
      </w:r>
      <w:r w:rsidR="004F498D" w:rsidRPr="00B94445">
        <w:rPr>
          <w:rFonts w:ascii="Arial" w:hAnsi="Arial" w:cs="Arial"/>
        </w:rPr>
        <w:fldChar w:fldCharType="end"/>
      </w:r>
    </w:p>
    <w:tbl>
      <w:tblPr>
        <w:tblW w:w="5000" w:type="pct"/>
        <w:tblCellMar>
          <w:left w:w="0" w:type="dxa"/>
          <w:right w:w="0" w:type="dxa"/>
        </w:tblCellMar>
        <w:tblLook w:val="0420" w:firstRow="1" w:lastRow="0" w:firstColumn="0" w:lastColumn="0" w:noHBand="0" w:noVBand="1"/>
      </w:tblPr>
      <w:tblGrid>
        <w:gridCol w:w="1854"/>
        <w:gridCol w:w="1665"/>
        <w:gridCol w:w="1597"/>
        <w:gridCol w:w="2293"/>
        <w:gridCol w:w="1597"/>
      </w:tblGrid>
      <w:tr w:rsidR="00846B25" w:rsidRPr="00B94445" w14:paraId="62045FA8" w14:textId="77777777" w:rsidTr="00846B25">
        <w:trPr>
          <w:trHeight w:val="584"/>
        </w:trPr>
        <w:tc>
          <w:tcPr>
            <w:tcW w:w="891"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C9FE97" w14:textId="77777777" w:rsidR="00846B25" w:rsidRPr="00B94445" w:rsidRDefault="00846B25" w:rsidP="004F498D">
            <w:pPr>
              <w:rPr>
                <w:rFonts w:ascii="Arial" w:hAnsi="Arial" w:cs="Arial"/>
              </w:rPr>
            </w:pPr>
          </w:p>
        </w:tc>
        <w:tc>
          <w:tcPr>
            <w:tcW w:w="995"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338D65A" w14:textId="77777777" w:rsidR="00846B25" w:rsidRPr="00B94445" w:rsidRDefault="00846B25" w:rsidP="004F498D">
            <w:pPr>
              <w:rPr>
                <w:rFonts w:ascii="Arial" w:hAnsi="Arial" w:cs="Arial"/>
              </w:rPr>
            </w:pPr>
            <w:r w:rsidRPr="00B94445">
              <w:rPr>
                <w:rFonts w:ascii="Arial" w:hAnsi="Arial" w:cs="Arial"/>
              </w:rPr>
              <w:t>Responsible</w:t>
            </w:r>
          </w:p>
        </w:tc>
        <w:tc>
          <w:tcPr>
            <w:tcW w:w="904"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683F8F6" w14:textId="77777777" w:rsidR="00846B25" w:rsidRPr="00B94445" w:rsidRDefault="00846B25" w:rsidP="004F498D">
            <w:pPr>
              <w:rPr>
                <w:rFonts w:ascii="Arial" w:hAnsi="Arial" w:cs="Arial"/>
              </w:rPr>
            </w:pPr>
            <w:r w:rsidRPr="00B94445">
              <w:rPr>
                <w:rFonts w:ascii="Arial" w:hAnsi="Arial" w:cs="Arial"/>
              </w:rPr>
              <w:t>Accountable</w:t>
            </w:r>
          </w:p>
        </w:tc>
        <w:tc>
          <w:tcPr>
            <w:tcW w:w="1397"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FF2CD09" w14:textId="77777777" w:rsidR="00846B25" w:rsidRPr="00B94445" w:rsidRDefault="00846B25" w:rsidP="004F498D">
            <w:pPr>
              <w:rPr>
                <w:rFonts w:ascii="Arial" w:hAnsi="Arial" w:cs="Arial"/>
              </w:rPr>
            </w:pPr>
            <w:r w:rsidRPr="00B94445">
              <w:rPr>
                <w:rFonts w:ascii="Arial" w:hAnsi="Arial" w:cs="Arial"/>
              </w:rPr>
              <w:t>Consulted</w:t>
            </w:r>
          </w:p>
        </w:tc>
        <w:tc>
          <w:tcPr>
            <w:tcW w:w="81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0B099AE" w14:textId="77777777" w:rsidR="00846B25" w:rsidRPr="00B94445" w:rsidRDefault="00846B25" w:rsidP="004F498D">
            <w:pPr>
              <w:rPr>
                <w:rFonts w:ascii="Arial" w:hAnsi="Arial" w:cs="Arial"/>
              </w:rPr>
            </w:pPr>
            <w:r w:rsidRPr="00B94445">
              <w:rPr>
                <w:rFonts w:ascii="Arial" w:hAnsi="Arial" w:cs="Arial"/>
              </w:rPr>
              <w:t xml:space="preserve">Informed </w:t>
            </w:r>
          </w:p>
        </w:tc>
      </w:tr>
      <w:tr w:rsidR="00846B25" w:rsidRPr="00B94445" w14:paraId="267AC49F" w14:textId="77777777" w:rsidTr="00846B25">
        <w:trPr>
          <w:trHeight w:val="584"/>
        </w:trPr>
        <w:tc>
          <w:tcPr>
            <w:tcW w:w="891"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CD699C1" w14:textId="77777777" w:rsidR="00846B25" w:rsidRPr="00B94445" w:rsidRDefault="00846B25" w:rsidP="004F498D">
            <w:pPr>
              <w:rPr>
                <w:rFonts w:ascii="Arial" w:hAnsi="Arial" w:cs="Arial"/>
              </w:rPr>
            </w:pPr>
            <w:r w:rsidRPr="00B94445">
              <w:rPr>
                <w:rFonts w:ascii="Arial" w:hAnsi="Arial" w:cs="Arial"/>
              </w:rPr>
              <w:t>Change Request Log</w:t>
            </w:r>
          </w:p>
        </w:tc>
        <w:tc>
          <w:tcPr>
            <w:tcW w:w="995"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D56645" w14:textId="77777777" w:rsidR="00846B25" w:rsidRPr="00B94445" w:rsidRDefault="00846B25" w:rsidP="004F498D">
            <w:pPr>
              <w:rPr>
                <w:rFonts w:ascii="Arial" w:hAnsi="Arial" w:cs="Arial"/>
              </w:rPr>
            </w:pPr>
            <w:r w:rsidRPr="00B94445">
              <w:rPr>
                <w:rFonts w:ascii="Arial" w:hAnsi="Arial" w:cs="Arial"/>
              </w:rPr>
              <w:t>DE&amp;S P3M Programme Team</w:t>
            </w:r>
          </w:p>
        </w:tc>
        <w:tc>
          <w:tcPr>
            <w:tcW w:w="904"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C120C9" w14:textId="77777777" w:rsidR="00846B25" w:rsidRPr="00B94445" w:rsidRDefault="00846B25" w:rsidP="004F498D">
            <w:pPr>
              <w:rPr>
                <w:rFonts w:ascii="Arial" w:hAnsi="Arial" w:cs="Arial"/>
              </w:rPr>
            </w:pPr>
            <w:r w:rsidRPr="00B94445">
              <w:rPr>
                <w:rFonts w:ascii="Arial" w:hAnsi="Arial" w:cs="Arial"/>
              </w:rPr>
              <w:t>DE&amp;S P3M</w:t>
            </w:r>
          </w:p>
        </w:tc>
        <w:tc>
          <w:tcPr>
            <w:tcW w:w="1397"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138FF2" w14:textId="77777777" w:rsidR="00846B25" w:rsidRPr="00B94445" w:rsidRDefault="00846B25" w:rsidP="004F498D">
            <w:pPr>
              <w:rPr>
                <w:rFonts w:ascii="Arial" w:hAnsi="Arial" w:cs="Arial"/>
              </w:rPr>
            </w:pPr>
          </w:p>
        </w:tc>
        <w:tc>
          <w:tcPr>
            <w:tcW w:w="81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D85F0FC" w14:textId="77777777" w:rsidR="00846B25" w:rsidRPr="00B94445" w:rsidRDefault="00846B25" w:rsidP="004F498D">
            <w:pPr>
              <w:rPr>
                <w:rFonts w:ascii="Arial" w:hAnsi="Arial" w:cs="Arial"/>
              </w:rPr>
            </w:pPr>
          </w:p>
        </w:tc>
      </w:tr>
      <w:tr w:rsidR="00846B25" w:rsidRPr="00B94445" w14:paraId="350840AD"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D5CFC4" w14:textId="77777777" w:rsidR="00846B25" w:rsidRPr="00B94445" w:rsidRDefault="00846B25" w:rsidP="004F498D">
            <w:pPr>
              <w:rPr>
                <w:rFonts w:ascii="Arial" w:hAnsi="Arial" w:cs="Arial"/>
              </w:rPr>
            </w:pPr>
            <w:r w:rsidRPr="00B94445">
              <w:rPr>
                <w:rFonts w:ascii="Arial" w:hAnsi="Arial" w:cs="Arial"/>
              </w:rPr>
              <w:t>Manage Internal Catalogue Standard Changes</w:t>
            </w:r>
          </w:p>
        </w:tc>
        <w:tc>
          <w:tcPr>
            <w:tcW w:w="99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B908165" w14:textId="77777777" w:rsidR="00846B25" w:rsidRPr="00B94445" w:rsidRDefault="00846B25" w:rsidP="004F498D">
            <w:pPr>
              <w:rPr>
                <w:rFonts w:ascii="Arial" w:hAnsi="Arial" w:cs="Arial"/>
              </w:rPr>
            </w:pPr>
            <w:r w:rsidRPr="00B94445">
              <w:rPr>
                <w:rFonts w:ascii="Arial" w:hAnsi="Arial" w:cs="Arial"/>
              </w:rPr>
              <w:t xml:space="preserve">DE&amp;S CIO </w:t>
            </w:r>
          </w:p>
        </w:tc>
        <w:tc>
          <w:tcPr>
            <w:tcW w:w="9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1C0EECF" w14:textId="77777777" w:rsidR="00846B25" w:rsidRPr="00B94445" w:rsidRDefault="00846B25" w:rsidP="004F498D">
            <w:pPr>
              <w:rPr>
                <w:rFonts w:ascii="Arial" w:hAnsi="Arial" w:cs="Arial"/>
              </w:rPr>
            </w:pPr>
            <w:r w:rsidRPr="00B94445">
              <w:rPr>
                <w:rFonts w:ascii="Arial" w:hAnsi="Arial" w:cs="Arial"/>
              </w:rPr>
              <w:t>DE&amp;S CIO</w:t>
            </w:r>
          </w:p>
        </w:tc>
        <w:tc>
          <w:tcPr>
            <w:tcW w:w="139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196636D" w14:textId="77777777" w:rsidR="00846B25" w:rsidRPr="00B94445" w:rsidRDefault="00846B25" w:rsidP="004F498D">
            <w:pPr>
              <w:rPr>
                <w:rFonts w:ascii="Arial" w:hAnsi="Arial" w:cs="Arial"/>
              </w:rPr>
            </w:pPr>
            <w:r w:rsidRPr="00B94445">
              <w:rPr>
                <w:rFonts w:ascii="Arial" w:hAnsi="Arial" w:cs="Arial"/>
              </w:rPr>
              <w:t>Infra Support Provider</w:t>
            </w:r>
          </w:p>
          <w:p w14:paraId="5171198C" w14:textId="77777777" w:rsidR="00846B25" w:rsidRPr="00B94445" w:rsidRDefault="00846B25" w:rsidP="004F498D">
            <w:pPr>
              <w:rPr>
                <w:rFonts w:ascii="Arial" w:hAnsi="Arial" w:cs="Arial"/>
              </w:rPr>
            </w:pPr>
            <w:r w:rsidRPr="00B94445">
              <w:rPr>
                <w:rFonts w:ascii="Arial" w:hAnsi="Arial" w:cs="Arial"/>
              </w:rPr>
              <w:t>App Support Contractor</w:t>
            </w:r>
          </w:p>
          <w:p w14:paraId="7AEDFE9A" w14:textId="77777777" w:rsidR="00846B25" w:rsidRPr="00B94445" w:rsidRDefault="00846B25" w:rsidP="004F498D">
            <w:pPr>
              <w:rPr>
                <w:rFonts w:ascii="Arial" w:hAnsi="Arial" w:cs="Arial"/>
              </w:rPr>
            </w:pPr>
            <w:r w:rsidRPr="00B94445">
              <w:rPr>
                <w:rFonts w:ascii="Arial" w:hAnsi="Arial" w:cs="Arial"/>
              </w:rPr>
              <w:t>R4 Configuration Contractor (as required)</w:t>
            </w:r>
          </w:p>
        </w:tc>
        <w:tc>
          <w:tcPr>
            <w:tcW w:w="8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74D459F" w14:textId="77777777" w:rsidR="00846B25" w:rsidRPr="00B94445" w:rsidRDefault="00846B25" w:rsidP="004F498D">
            <w:pPr>
              <w:rPr>
                <w:rFonts w:ascii="Arial" w:hAnsi="Arial" w:cs="Arial"/>
              </w:rPr>
            </w:pPr>
            <w:r w:rsidRPr="00B94445">
              <w:rPr>
                <w:rFonts w:ascii="Arial" w:hAnsi="Arial" w:cs="Arial"/>
              </w:rPr>
              <w:t>Infra Support Contractor</w:t>
            </w:r>
          </w:p>
          <w:p w14:paraId="0A7498FE" w14:textId="77777777" w:rsidR="00846B25" w:rsidRPr="00B94445" w:rsidRDefault="00846B25" w:rsidP="004F498D">
            <w:pPr>
              <w:rPr>
                <w:rFonts w:ascii="Arial" w:hAnsi="Arial" w:cs="Arial"/>
              </w:rPr>
            </w:pPr>
            <w:r w:rsidRPr="00B94445">
              <w:rPr>
                <w:rFonts w:ascii="Arial" w:hAnsi="Arial" w:cs="Arial"/>
              </w:rPr>
              <w:t>App Support Contractor</w:t>
            </w:r>
          </w:p>
          <w:p w14:paraId="361DEC8A" w14:textId="77777777" w:rsidR="00846B25" w:rsidRPr="00B94445" w:rsidRDefault="00846B25" w:rsidP="004F498D">
            <w:pPr>
              <w:rPr>
                <w:rFonts w:ascii="Arial" w:hAnsi="Arial" w:cs="Arial"/>
              </w:rPr>
            </w:pPr>
            <w:r w:rsidRPr="00B94445">
              <w:rPr>
                <w:rFonts w:ascii="Arial" w:hAnsi="Arial" w:cs="Arial"/>
              </w:rPr>
              <w:t>R4 Configuration Contractor</w:t>
            </w:r>
          </w:p>
        </w:tc>
      </w:tr>
      <w:tr w:rsidR="00846B25" w:rsidRPr="00B94445" w14:paraId="4BC3EE03"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A5FED2" w14:textId="77777777" w:rsidR="00846B25" w:rsidRPr="00B94445" w:rsidRDefault="00846B25" w:rsidP="004F498D">
            <w:pPr>
              <w:rPr>
                <w:rFonts w:ascii="Arial" w:hAnsi="Arial" w:cs="Arial"/>
              </w:rPr>
            </w:pPr>
            <w:r w:rsidRPr="00B94445">
              <w:rPr>
                <w:rFonts w:ascii="Arial" w:hAnsi="Arial" w:cs="Arial"/>
              </w:rPr>
              <w:t xml:space="preserve">Manages Industry Impact/options assessments and industry development of changes </w:t>
            </w:r>
          </w:p>
        </w:tc>
        <w:tc>
          <w:tcPr>
            <w:tcW w:w="995"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32D8D31" w14:textId="77777777" w:rsidR="00846B25" w:rsidRPr="00B94445" w:rsidRDefault="00846B25" w:rsidP="004F498D">
            <w:pPr>
              <w:rPr>
                <w:rFonts w:ascii="Arial" w:hAnsi="Arial" w:cs="Arial"/>
              </w:rPr>
            </w:pPr>
            <w:r w:rsidRPr="00B94445">
              <w:rPr>
                <w:rFonts w:ascii="Arial" w:hAnsi="Arial" w:cs="Arial"/>
              </w:rPr>
              <w:t>App Support Contractor- provide change ticketing system</w:t>
            </w:r>
          </w:p>
        </w:tc>
        <w:tc>
          <w:tcPr>
            <w:tcW w:w="9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58E4E8A" w14:textId="77777777" w:rsidR="00846B25" w:rsidRPr="00B94445" w:rsidRDefault="00846B25" w:rsidP="004F498D">
            <w:pPr>
              <w:rPr>
                <w:rFonts w:ascii="Arial" w:hAnsi="Arial" w:cs="Arial"/>
              </w:rPr>
            </w:pPr>
            <w:r w:rsidRPr="00B94445">
              <w:rPr>
                <w:rFonts w:ascii="Arial" w:hAnsi="Arial" w:cs="Arial"/>
              </w:rPr>
              <w:t>App Support Contractor</w:t>
            </w:r>
          </w:p>
        </w:tc>
        <w:tc>
          <w:tcPr>
            <w:tcW w:w="139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F67F7BF" w14:textId="77777777" w:rsidR="00846B25" w:rsidRPr="00B94445" w:rsidRDefault="00846B25" w:rsidP="004F498D">
            <w:pPr>
              <w:rPr>
                <w:rFonts w:ascii="Arial" w:hAnsi="Arial" w:cs="Arial"/>
              </w:rPr>
            </w:pPr>
            <w:r w:rsidRPr="00B94445">
              <w:rPr>
                <w:rFonts w:ascii="Arial" w:hAnsi="Arial" w:cs="Arial"/>
              </w:rPr>
              <w:t>Infra Support Contractor</w:t>
            </w:r>
          </w:p>
          <w:p w14:paraId="02983EB8" w14:textId="77777777" w:rsidR="00846B25" w:rsidRPr="00B94445" w:rsidRDefault="00846B25" w:rsidP="004F498D">
            <w:pPr>
              <w:rPr>
                <w:rFonts w:ascii="Arial" w:hAnsi="Arial" w:cs="Arial"/>
              </w:rPr>
            </w:pPr>
            <w:r w:rsidRPr="00B94445">
              <w:rPr>
                <w:rFonts w:ascii="Arial" w:hAnsi="Arial" w:cs="Arial"/>
              </w:rPr>
              <w:t>R4 Configuration Contractor (as required)</w:t>
            </w:r>
          </w:p>
        </w:tc>
        <w:tc>
          <w:tcPr>
            <w:tcW w:w="8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AAD4B7" w14:textId="77777777" w:rsidR="00846B25" w:rsidRPr="00B94445" w:rsidRDefault="00846B25" w:rsidP="004F498D">
            <w:pPr>
              <w:rPr>
                <w:rFonts w:ascii="Arial" w:hAnsi="Arial" w:cs="Arial"/>
              </w:rPr>
            </w:pPr>
            <w:r w:rsidRPr="00B94445">
              <w:rPr>
                <w:rFonts w:ascii="Arial" w:hAnsi="Arial" w:cs="Arial"/>
              </w:rPr>
              <w:t>Infra Support Contractor</w:t>
            </w:r>
          </w:p>
          <w:p w14:paraId="25AF28FB" w14:textId="77777777" w:rsidR="00846B25" w:rsidRPr="00B94445" w:rsidRDefault="00846B25" w:rsidP="004F498D">
            <w:pPr>
              <w:rPr>
                <w:rFonts w:ascii="Arial" w:hAnsi="Arial" w:cs="Arial"/>
              </w:rPr>
            </w:pPr>
            <w:r w:rsidRPr="00B94445">
              <w:rPr>
                <w:rFonts w:ascii="Arial" w:hAnsi="Arial" w:cs="Arial"/>
              </w:rPr>
              <w:t>R4 Configuration Contractor</w:t>
            </w:r>
          </w:p>
        </w:tc>
      </w:tr>
      <w:tr w:rsidR="00846B25" w:rsidRPr="00B94445" w14:paraId="091AE487"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ED836" w14:textId="77777777" w:rsidR="00846B25" w:rsidRPr="00B94445" w:rsidRDefault="00846B25" w:rsidP="004F498D">
            <w:pPr>
              <w:rPr>
                <w:rFonts w:ascii="Arial" w:hAnsi="Arial" w:cs="Arial"/>
              </w:rPr>
            </w:pPr>
            <w:r w:rsidRPr="00B94445">
              <w:rPr>
                <w:rFonts w:ascii="Arial" w:hAnsi="Arial" w:cs="Arial"/>
              </w:rPr>
              <w:t>Develop/Config Change</w:t>
            </w:r>
          </w:p>
        </w:tc>
        <w:tc>
          <w:tcPr>
            <w:tcW w:w="99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1095168" w14:textId="77777777" w:rsidR="00846B25" w:rsidRPr="00B94445" w:rsidRDefault="00846B25" w:rsidP="004F498D">
            <w:pPr>
              <w:rPr>
                <w:rFonts w:ascii="Arial" w:hAnsi="Arial" w:cs="Arial"/>
              </w:rPr>
            </w:pPr>
            <w:r w:rsidRPr="00B94445">
              <w:rPr>
                <w:rFonts w:ascii="Arial" w:hAnsi="Arial" w:cs="Arial"/>
              </w:rPr>
              <w:t>Infra Support Contractor</w:t>
            </w:r>
          </w:p>
          <w:p w14:paraId="7D84C8B0" w14:textId="77777777" w:rsidR="00846B25" w:rsidRPr="00B94445" w:rsidRDefault="00846B25" w:rsidP="004F498D">
            <w:pPr>
              <w:rPr>
                <w:rFonts w:ascii="Arial" w:hAnsi="Arial" w:cs="Arial"/>
              </w:rPr>
            </w:pPr>
            <w:r w:rsidRPr="00B94445">
              <w:rPr>
                <w:rFonts w:ascii="Arial" w:hAnsi="Arial" w:cs="Arial"/>
              </w:rPr>
              <w:t>App Support Contractor</w:t>
            </w:r>
          </w:p>
          <w:p w14:paraId="6A13F3D5" w14:textId="77777777" w:rsidR="00846B25" w:rsidRPr="00B94445" w:rsidRDefault="00846B25" w:rsidP="004F498D">
            <w:pPr>
              <w:rPr>
                <w:rFonts w:ascii="Arial" w:hAnsi="Arial" w:cs="Arial"/>
              </w:rPr>
            </w:pPr>
            <w:r w:rsidRPr="00B94445">
              <w:rPr>
                <w:rFonts w:ascii="Arial" w:hAnsi="Arial" w:cs="Arial"/>
              </w:rPr>
              <w:t>R4 Configuration Contractor (as appropriate)</w:t>
            </w:r>
          </w:p>
        </w:tc>
        <w:tc>
          <w:tcPr>
            <w:tcW w:w="9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7E21CD" w14:textId="77777777" w:rsidR="00846B25" w:rsidRPr="00B94445" w:rsidRDefault="00846B25" w:rsidP="004F498D">
            <w:pPr>
              <w:rPr>
                <w:rFonts w:ascii="Arial" w:hAnsi="Arial" w:cs="Arial"/>
              </w:rPr>
            </w:pPr>
            <w:r w:rsidRPr="00B94445">
              <w:rPr>
                <w:rFonts w:ascii="Arial" w:hAnsi="Arial" w:cs="Arial"/>
              </w:rPr>
              <w:t>Infra Support Contractor</w:t>
            </w:r>
          </w:p>
          <w:p w14:paraId="73E36CC4" w14:textId="77777777" w:rsidR="00846B25" w:rsidRPr="00B94445" w:rsidRDefault="00846B25" w:rsidP="004F498D">
            <w:pPr>
              <w:rPr>
                <w:rFonts w:ascii="Arial" w:hAnsi="Arial" w:cs="Arial"/>
              </w:rPr>
            </w:pPr>
            <w:r w:rsidRPr="00B94445">
              <w:rPr>
                <w:rFonts w:ascii="Arial" w:hAnsi="Arial" w:cs="Arial"/>
              </w:rPr>
              <w:t>App Support Contractor</w:t>
            </w:r>
          </w:p>
          <w:p w14:paraId="76D09D5A" w14:textId="77777777" w:rsidR="00846B25" w:rsidRPr="00B94445" w:rsidRDefault="00846B25" w:rsidP="004F498D">
            <w:pPr>
              <w:rPr>
                <w:rFonts w:ascii="Arial" w:hAnsi="Arial" w:cs="Arial"/>
              </w:rPr>
            </w:pPr>
            <w:r w:rsidRPr="00B94445">
              <w:rPr>
                <w:rFonts w:ascii="Arial" w:hAnsi="Arial" w:cs="Arial"/>
              </w:rPr>
              <w:t>R4 Configuration Contractor (as appropriate)</w:t>
            </w:r>
          </w:p>
        </w:tc>
        <w:tc>
          <w:tcPr>
            <w:tcW w:w="139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31732B" w14:textId="77777777" w:rsidR="00846B25" w:rsidRPr="00B94445" w:rsidRDefault="00846B25" w:rsidP="004F498D">
            <w:pPr>
              <w:rPr>
                <w:rFonts w:ascii="Arial" w:hAnsi="Arial" w:cs="Arial"/>
              </w:rPr>
            </w:pPr>
            <w:r w:rsidRPr="00B94445">
              <w:rPr>
                <w:rFonts w:ascii="Arial" w:hAnsi="Arial" w:cs="Arial"/>
              </w:rPr>
              <w:t>Infra Support Contractor</w:t>
            </w:r>
          </w:p>
          <w:p w14:paraId="501BFAA2" w14:textId="77777777" w:rsidR="00846B25" w:rsidRPr="00B94445" w:rsidRDefault="00846B25" w:rsidP="004F498D">
            <w:pPr>
              <w:rPr>
                <w:rFonts w:ascii="Arial" w:hAnsi="Arial" w:cs="Arial"/>
              </w:rPr>
            </w:pPr>
            <w:r w:rsidRPr="00B94445">
              <w:rPr>
                <w:rFonts w:ascii="Arial" w:hAnsi="Arial" w:cs="Arial"/>
              </w:rPr>
              <w:t>App Support Contractor</w:t>
            </w:r>
          </w:p>
          <w:p w14:paraId="5C6AF3AA" w14:textId="77777777" w:rsidR="00846B25" w:rsidRPr="00B94445" w:rsidRDefault="00846B25" w:rsidP="004F498D">
            <w:pPr>
              <w:rPr>
                <w:rFonts w:ascii="Arial" w:hAnsi="Arial" w:cs="Arial"/>
              </w:rPr>
            </w:pPr>
            <w:r w:rsidRPr="00B94445">
              <w:rPr>
                <w:rFonts w:ascii="Arial" w:hAnsi="Arial" w:cs="Arial"/>
              </w:rPr>
              <w:t>R4 Configuration Contractor (as appropriate)</w:t>
            </w:r>
          </w:p>
          <w:p w14:paraId="0E12A04B" w14:textId="77777777" w:rsidR="00846B25" w:rsidRPr="00B94445" w:rsidRDefault="00846B25" w:rsidP="004F498D">
            <w:pPr>
              <w:rPr>
                <w:rFonts w:ascii="Arial" w:hAnsi="Arial" w:cs="Arial"/>
              </w:rPr>
            </w:pPr>
            <w:r w:rsidRPr="00B94445">
              <w:rPr>
                <w:rFonts w:ascii="Arial" w:hAnsi="Arial" w:cs="Arial"/>
              </w:rPr>
              <w:t>DE&amp;S</w:t>
            </w:r>
          </w:p>
        </w:tc>
        <w:tc>
          <w:tcPr>
            <w:tcW w:w="8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B9C276C" w14:textId="77777777" w:rsidR="00846B25" w:rsidRPr="00B94445" w:rsidRDefault="00846B25" w:rsidP="004F498D">
            <w:pPr>
              <w:rPr>
                <w:rFonts w:ascii="Arial" w:hAnsi="Arial" w:cs="Arial"/>
              </w:rPr>
            </w:pPr>
            <w:r w:rsidRPr="00B94445">
              <w:rPr>
                <w:rFonts w:ascii="Arial" w:hAnsi="Arial" w:cs="Arial"/>
              </w:rPr>
              <w:t>Infra Support Contractor</w:t>
            </w:r>
          </w:p>
          <w:p w14:paraId="30A153B2" w14:textId="77777777" w:rsidR="00846B25" w:rsidRPr="00B94445" w:rsidRDefault="00846B25" w:rsidP="004F498D">
            <w:pPr>
              <w:rPr>
                <w:rFonts w:ascii="Arial" w:hAnsi="Arial" w:cs="Arial"/>
              </w:rPr>
            </w:pPr>
            <w:r w:rsidRPr="00B94445">
              <w:rPr>
                <w:rFonts w:ascii="Arial" w:hAnsi="Arial" w:cs="Arial"/>
              </w:rPr>
              <w:t>App Support Contractor</w:t>
            </w:r>
          </w:p>
          <w:p w14:paraId="38149813" w14:textId="77777777" w:rsidR="00846B25" w:rsidRPr="00B94445" w:rsidRDefault="00846B25" w:rsidP="004F498D">
            <w:pPr>
              <w:rPr>
                <w:rFonts w:ascii="Arial" w:hAnsi="Arial" w:cs="Arial"/>
              </w:rPr>
            </w:pPr>
            <w:r w:rsidRPr="00B94445">
              <w:rPr>
                <w:rFonts w:ascii="Arial" w:hAnsi="Arial" w:cs="Arial"/>
              </w:rPr>
              <w:t>R4 Configuration Contractor (as appropriate)</w:t>
            </w:r>
          </w:p>
        </w:tc>
      </w:tr>
      <w:tr w:rsidR="00846B25" w:rsidRPr="00B94445" w14:paraId="69D9EBF6"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BDB76D" w14:textId="77777777" w:rsidR="00846B25" w:rsidRPr="00B94445" w:rsidRDefault="00846B25" w:rsidP="004F498D">
            <w:pPr>
              <w:rPr>
                <w:rFonts w:ascii="Arial" w:hAnsi="Arial" w:cs="Arial"/>
              </w:rPr>
            </w:pPr>
            <w:r w:rsidRPr="00B94445">
              <w:rPr>
                <w:rFonts w:ascii="Arial" w:hAnsi="Arial" w:cs="Arial"/>
              </w:rPr>
              <w:t>Implement Change on the system</w:t>
            </w:r>
          </w:p>
        </w:tc>
        <w:tc>
          <w:tcPr>
            <w:tcW w:w="995"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32CD20" w14:textId="77777777" w:rsidR="00846B25" w:rsidRPr="00B94445" w:rsidRDefault="00846B25" w:rsidP="004F498D">
            <w:pPr>
              <w:rPr>
                <w:rFonts w:ascii="Arial" w:hAnsi="Arial" w:cs="Arial"/>
              </w:rPr>
            </w:pPr>
            <w:r w:rsidRPr="00B94445">
              <w:rPr>
                <w:rFonts w:ascii="Arial" w:hAnsi="Arial" w:cs="Arial"/>
              </w:rPr>
              <w:t>Infra Support Contractor</w:t>
            </w:r>
          </w:p>
          <w:p w14:paraId="5BF4407B" w14:textId="77777777" w:rsidR="00846B25" w:rsidRPr="00B94445" w:rsidRDefault="00846B25" w:rsidP="004F498D">
            <w:pPr>
              <w:rPr>
                <w:rFonts w:ascii="Arial" w:hAnsi="Arial" w:cs="Arial"/>
              </w:rPr>
            </w:pPr>
            <w:r w:rsidRPr="00B94445">
              <w:rPr>
                <w:rFonts w:ascii="Arial" w:hAnsi="Arial" w:cs="Arial"/>
              </w:rPr>
              <w:t>App Support Contractor</w:t>
            </w:r>
          </w:p>
          <w:p w14:paraId="445A9243" w14:textId="77777777" w:rsidR="00846B25" w:rsidRPr="00B94445" w:rsidRDefault="00846B25" w:rsidP="004F498D">
            <w:pPr>
              <w:rPr>
                <w:rFonts w:ascii="Arial" w:hAnsi="Arial" w:cs="Arial"/>
              </w:rPr>
            </w:pPr>
            <w:r w:rsidRPr="00B94445">
              <w:rPr>
                <w:rFonts w:ascii="Arial" w:hAnsi="Arial" w:cs="Arial"/>
              </w:rPr>
              <w:t>(as appropriate)</w:t>
            </w:r>
          </w:p>
          <w:p w14:paraId="61A9FD8A" w14:textId="77777777" w:rsidR="00846B25" w:rsidRPr="00B94445" w:rsidRDefault="00846B25" w:rsidP="004F498D">
            <w:pPr>
              <w:rPr>
                <w:rFonts w:ascii="Arial" w:hAnsi="Arial" w:cs="Arial"/>
              </w:rPr>
            </w:pPr>
            <w:r w:rsidRPr="00B94445">
              <w:rPr>
                <w:rFonts w:ascii="Arial" w:hAnsi="Arial" w:cs="Arial"/>
              </w:rPr>
              <w:t>CIO (standard Change)</w:t>
            </w:r>
          </w:p>
        </w:tc>
        <w:tc>
          <w:tcPr>
            <w:tcW w:w="9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17071DF" w14:textId="77777777" w:rsidR="00846B25" w:rsidRPr="00B94445" w:rsidRDefault="00846B25" w:rsidP="004F498D">
            <w:pPr>
              <w:rPr>
                <w:rFonts w:ascii="Arial" w:hAnsi="Arial" w:cs="Arial"/>
              </w:rPr>
            </w:pPr>
            <w:r w:rsidRPr="00B94445">
              <w:rPr>
                <w:rFonts w:ascii="Arial" w:hAnsi="Arial" w:cs="Arial"/>
              </w:rPr>
              <w:t>Infra Support Contractor</w:t>
            </w:r>
          </w:p>
          <w:p w14:paraId="61CD5093" w14:textId="77777777" w:rsidR="00846B25" w:rsidRPr="00B94445" w:rsidRDefault="00846B25" w:rsidP="004F498D">
            <w:pPr>
              <w:rPr>
                <w:rFonts w:ascii="Arial" w:hAnsi="Arial" w:cs="Arial"/>
              </w:rPr>
            </w:pPr>
            <w:r w:rsidRPr="00B94445">
              <w:rPr>
                <w:rFonts w:ascii="Arial" w:hAnsi="Arial" w:cs="Arial"/>
              </w:rPr>
              <w:t>App Support Contractor</w:t>
            </w:r>
          </w:p>
          <w:p w14:paraId="1C990C11" w14:textId="77777777" w:rsidR="00846B25" w:rsidRPr="00B94445" w:rsidRDefault="00846B25" w:rsidP="004F498D">
            <w:pPr>
              <w:rPr>
                <w:rFonts w:ascii="Arial" w:hAnsi="Arial" w:cs="Arial"/>
              </w:rPr>
            </w:pPr>
            <w:r w:rsidRPr="00B94445">
              <w:rPr>
                <w:rFonts w:ascii="Arial" w:hAnsi="Arial" w:cs="Arial"/>
              </w:rPr>
              <w:t>(as appropriate)</w:t>
            </w:r>
          </w:p>
          <w:p w14:paraId="3670BAE6" w14:textId="77777777" w:rsidR="00846B25" w:rsidRPr="00B94445" w:rsidRDefault="00846B25" w:rsidP="004F498D">
            <w:pPr>
              <w:rPr>
                <w:rFonts w:ascii="Arial" w:hAnsi="Arial" w:cs="Arial"/>
              </w:rPr>
            </w:pPr>
            <w:r w:rsidRPr="00B94445">
              <w:rPr>
                <w:rFonts w:ascii="Arial" w:hAnsi="Arial" w:cs="Arial"/>
              </w:rPr>
              <w:t>CIO (standard Change)</w:t>
            </w:r>
          </w:p>
        </w:tc>
        <w:tc>
          <w:tcPr>
            <w:tcW w:w="139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DBED16A" w14:textId="77777777" w:rsidR="00846B25" w:rsidRPr="00B94445" w:rsidRDefault="00846B25" w:rsidP="004F498D">
            <w:pPr>
              <w:rPr>
                <w:rFonts w:ascii="Arial" w:hAnsi="Arial" w:cs="Arial"/>
              </w:rPr>
            </w:pPr>
            <w:r w:rsidRPr="00B94445">
              <w:rPr>
                <w:rFonts w:ascii="Arial" w:hAnsi="Arial" w:cs="Arial"/>
              </w:rPr>
              <w:t>DE&amp;S CIO Config</w:t>
            </w:r>
          </w:p>
          <w:p w14:paraId="3C748A67" w14:textId="77777777" w:rsidR="00846B25" w:rsidRPr="00B94445" w:rsidRDefault="00846B25" w:rsidP="004F498D">
            <w:pPr>
              <w:rPr>
                <w:rFonts w:ascii="Arial" w:hAnsi="Arial" w:cs="Arial"/>
              </w:rPr>
            </w:pPr>
            <w:r w:rsidRPr="00B94445">
              <w:rPr>
                <w:rFonts w:ascii="Arial" w:hAnsi="Arial" w:cs="Arial"/>
              </w:rPr>
              <w:t>Infra Support Contractor</w:t>
            </w:r>
          </w:p>
          <w:p w14:paraId="5DEE626A" w14:textId="77777777" w:rsidR="00846B25" w:rsidRPr="00B94445" w:rsidRDefault="00846B25" w:rsidP="004F498D">
            <w:pPr>
              <w:rPr>
                <w:rFonts w:ascii="Arial" w:hAnsi="Arial" w:cs="Arial"/>
              </w:rPr>
            </w:pPr>
            <w:r w:rsidRPr="00B94445">
              <w:rPr>
                <w:rFonts w:ascii="Arial" w:hAnsi="Arial" w:cs="Arial"/>
              </w:rPr>
              <w:t>App Support Contractor</w:t>
            </w:r>
          </w:p>
          <w:p w14:paraId="1D4263E9" w14:textId="77777777" w:rsidR="00846B25" w:rsidRPr="00B94445" w:rsidRDefault="00846B25" w:rsidP="004F498D">
            <w:pPr>
              <w:rPr>
                <w:rFonts w:ascii="Arial" w:hAnsi="Arial" w:cs="Arial"/>
              </w:rPr>
            </w:pPr>
            <w:r w:rsidRPr="00B94445">
              <w:rPr>
                <w:rFonts w:ascii="Arial" w:hAnsi="Arial" w:cs="Arial"/>
              </w:rPr>
              <w:t>(as appropriate)</w:t>
            </w:r>
          </w:p>
        </w:tc>
        <w:tc>
          <w:tcPr>
            <w:tcW w:w="8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FFAE99" w14:textId="77777777" w:rsidR="00846B25" w:rsidRPr="00B94445" w:rsidRDefault="00846B25" w:rsidP="004F498D">
            <w:pPr>
              <w:rPr>
                <w:rFonts w:ascii="Arial" w:hAnsi="Arial" w:cs="Arial"/>
              </w:rPr>
            </w:pPr>
            <w:r w:rsidRPr="00B94445">
              <w:rPr>
                <w:rFonts w:ascii="Arial" w:hAnsi="Arial" w:cs="Arial"/>
              </w:rPr>
              <w:t>DE&amp;S CIO Service Management</w:t>
            </w:r>
          </w:p>
        </w:tc>
      </w:tr>
      <w:tr w:rsidR="00846B25" w:rsidRPr="00B94445" w14:paraId="31037D85"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83E2809" w14:textId="77777777" w:rsidR="00846B25" w:rsidRPr="00B94445" w:rsidRDefault="00846B25" w:rsidP="004F498D">
            <w:pPr>
              <w:rPr>
                <w:rFonts w:ascii="Arial" w:hAnsi="Arial" w:cs="Arial"/>
              </w:rPr>
            </w:pPr>
            <w:r w:rsidRPr="00B94445">
              <w:rPr>
                <w:rFonts w:ascii="Arial" w:hAnsi="Arial" w:cs="Arial"/>
              </w:rPr>
              <w:lastRenderedPageBreak/>
              <w:t>Status/Progress Reporting of RFCs and Change Records through their lifecycle</w:t>
            </w:r>
          </w:p>
        </w:tc>
        <w:tc>
          <w:tcPr>
            <w:tcW w:w="99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392E226" w14:textId="77777777" w:rsidR="00846B25" w:rsidRPr="00B94445" w:rsidRDefault="00846B25" w:rsidP="004F498D">
            <w:pPr>
              <w:rPr>
                <w:rFonts w:ascii="Arial" w:hAnsi="Arial" w:cs="Arial"/>
              </w:rPr>
            </w:pPr>
            <w:r w:rsidRPr="00B94445">
              <w:rPr>
                <w:rFonts w:ascii="Arial" w:hAnsi="Arial" w:cs="Arial"/>
              </w:rPr>
              <w:t>DE&amp;S</w:t>
            </w:r>
          </w:p>
          <w:p w14:paraId="24FA8F78" w14:textId="77777777" w:rsidR="00846B25" w:rsidRPr="00B94445" w:rsidRDefault="00846B25" w:rsidP="004F498D">
            <w:pPr>
              <w:rPr>
                <w:rFonts w:ascii="Arial" w:hAnsi="Arial" w:cs="Arial"/>
              </w:rPr>
            </w:pPr>
            <w:r w:rsidRPr="00B94445">
              <w:rPr>
                <w:rFonts w:ascii="Arial" w:hAnsi="Arial" w:cs="Arial"/>
              </w:rPr>
              <w:t>App Support Contractor</w:t>
            </w:r>
          </w:p>
        </w:tc>
        <w:tc>
          <w:tcPr>
            <w:tcW w:w="9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B5EA2E5" w14:textId="77777777" w:rsidR="00846B25" w:rsidRPr="00B94445" w:rsidRDefault="00846B25" w:rsidP="004F498D">
            <w:pPr>
              <w:rPr>
                <w:rFonts w:ascii="Arial" w:hAnsi="Arial" w:cs="Arial"/>
              </w:rPr>
            </w:pPr>
            <w:r w:rsidRPr="00B94445">
              <w:rPr>
                <w:rFonts w:ascii="Arial" w:hAnsi="Arial" w:cs="Arial"/>
              </w:rPr>
              <w:t>DE&amp;S</w:t>
            </w:r>
          </w:p>
          <w:p w14:paraId="389BFCCA" w14:textId="77777777" w:rsidR="00846B25" w:rsidRPr="00B94445" w:rsidRDefault="00846B25" w:rsidP="004F498D">
            <w:pPr>
              <w:rPr>
                <w:rFonts w:ascii="Arial" w:hAnsi="Arial" w:cs="Arial"/>
              </w:rPr>
            </w:pPr>
            <w:r w:rsidRPr="00B94445">
              <w:rPr>
                <w:rFonts w:ascii="Arial" w:hAnsi="Arial" w:cs="Arial"/>
              </w:rPr>
              <w:t>App Support Contractor</w:t>
            </w:r>
          </w:p>
        </w:tc>
        <w:tc>
          <w:tcPr>
            <w:tcW w:w="139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33DA3CE" w14:textId="77777777" w:rsidR="00846B25" w:rsidRPr="00B94445" w:rsidRDefault="00846B25" w:rsidP="004F498D">
            <w:pPr>
              <w:rPr>
                <w:rFonts w:ascii="Arial" w:hAnsi="Arial" w:cs="Arial"/>
              </w:rPr>
            </w:pPr>
            <w:r w:rsidRPr="00B94445">
              <w:rPr>
                <w:rFonts w:ascii="Arial" w:hAnsi="Arial" w:cs="Arial"/>
              </w:rPr>
              <w:t>Infra Support Contractor</w:t>
            </w:r>
          </w:p>
          <w:p w14:paraId="7EC1E82E" w14:textId="77777777" w:rsidR="00846B25" w:rsidRPr="00B94445" w:rsidRDefault="00846B25" w:rsidP="004F498D">
            <w:pPr>
              <w:rPr>
                <w:rFonts w:ascii="Arial" w:hAnsi="Arial" w:cs="Arial"/>
              </w:rPr>
            </w:pPr>
            <w:r w:rsidRPr="00B94445">
              <w:rPr>
                <w:rFonts w:ascii="Arial" w:hAnsi="Arial" w:cs="Arial"/>
              </w:rPr>
              <w:t>R4 Configuration Contractor</w:t>
            </w:r>
          </w:p>
        </w:tc>
        <w:tc>
          <w:tcPr>
            <w:tcW w:w="8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F51E73" w14:textId="77777777" w:rsidR="00846B25" w:rsidRPr="00B94445" w:rsidRDefault="00846B25" w:rsidP="004F498D">
            <w:pPr>
              <w:rPr>
                <w:rFonts w:ascii="Arial" w:hAnsi="Arial" w:cs="Arial"/>
              </w:rPr>
            </w:pPr>
            <w:r w:rsidRPr="00B94445">
              <w:rPr>
                <w:rFonts w:ascii="Arial" w:hAnsi="Arial" w:cs="Arial"/>
              </w:rPr>
              <w:t>Infra Support Contractor</w:t>
            </w:r>
          </w:p>
          <w:p w14:paraId="299E17CB" w14:textId="77777777" w:rsidR="00846B25" w:rsidRPr="00B94445" w:rsidRDefault="00846B25" w:rsidP="004F498D">
            <w:pPr>
              <w:rPr>
                <w:rFonts w:ascii="Arial" w:hAnsi="Arial" w:cs="Arial"/>
              </w:rPr>
            </w:pPr>
            <w:r w:rsidRPr="00B94445">
              <w:rPr>
                <w:rFonts w:ascii="Arial" w:hAnsi="Arial" w:cs="Arial"/>
              </w:rPr>
              <w:t>R4 Configuration Contractor</w:t>
            </w:r>
          </w:p>
        </w:tc>
      </w:tr>
      <w:tr w:rsidR="00846B25" w:rsidRPr="00B94445" w14:paraId="6E71BF94"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DF328B0" w14:textId="77777777" w:rsidR="00846B25" w:rsidRPr="00B94445" w:rsidRDefault="00846B25" w:rsidP="004F498D">
            <w:pPr>
              <w:rPr>
                <w:rFonts w:ascii="Arial" w:hAnsi="Arial" w:cs="Arial"/>
              </w:rPr>
            </w:pPr>
            <w:r w:rsidRPr="00B94445">
              <w:rPr>
                <w:rFonts w:ascii="Arial" w:hAnsi="Arial" w:cs="Arial"/>
              </w:rPr>
              <w:t>CAB Management</w:t>
            </w:r>
          </w:p>
        </w:tc>
        <w:tc>
          <w:tcPr>
            <w:tcW w:w="995"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6CCBD2" w14:textId="77777777" w:rsidR="00846B25" w:rsidRPr="00B94445" w:rsidRDefault="00846B25" w:rsidP="004F498D">
            <w:pPr>
              <w:rPr>
                <w:rFonts w:ascii="Arial" w:hAnsi="Arial" w:cs="Arial"/>
              </w:rPr>
            </w:pPr>
            <w:r w:rsidRPr="00B94445">
              <w:rPr>
                <w:rFonts w:ascii="Arial" w:hAnsi="Arial" w:cs="Arial"/>
              </w:rPr>
              <w:t>App Support Contractor</w:t>
            </w:r>
          </w:p>
        </w:tc>
        <w:tc>
          <w:tcPr>
            <w:tcW w:w="9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D3EFB5" w14:textId="77777777" w:rsidR="00846B25" w:rsidRPr="00B94445" w:rsidRDefault="00846B25" w:rsidP="004F498D">
            <w:pPr>
              <w:rPr>
                <w:rFonts w:ascii="Arial" w:hAnsi="Arial" w:cs="Arial"/>
              </w:rPr>
            </w:pPr>
            <w:r w:rsidRPr="00B94445">
              <w:rPr>
                <w:rFonts w:ascii="Arial" w:hAnsi="Arial" w:cs="Arial"/>
              </w:rPr>
              <w:t>App Support Contractor</w:t>
            </w:r>
          </w:p>
        </w:tc>
        <w:tc>
          <w:tcPr>
            <w:tcW w:w="139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99FEA56" w14:textId="77777777" w:rsidR="00846B25" w:rsidRPr="00B94445" w:rsidRDefault="00846B25" w:rsidP="004F498D">
            <w:pPr>
              <w:rPr>
                <w:rFonts w:ascii="Arial" w:hAnsi="Arial" w:cs="Arial"/>
              </w:rPr>
            </w:pPr>
            <w:r w:rsidRPr="00B94445">
              <w:rPr>
                <w:rFonts w:ascii="Arial" w:hAnsi="Arial" w:cs="Arial"/>
              </w:rPr>
              <w:t>DE&amp;S</w:t>
            </w:r>
          </w:p>
          <w:p w14:paraId="36EDE18D" w14:textId="77777777" w:rsidR="00846B25" w:rsidRPr="00B94445" w:rsidRDefault="00846B25" w:rsidP="004F498D">
            <w:pPr>
              <w:rPr>
                <w:rFonts w:ascii="Arial" w:hAnsi="Arial" w:cs="Arial"/>
              </w:rPr>
            </w:pPr>
            <w:r w:rsidRPr="00B94445">
              <w:rPr>
                <w:rFonts w:ascii="Arial" w:hAnsi="Arial" w:cs="Arial"/>
              </w:rPr>
              <w:t>Infra Support Contractor</w:t>
            </w:r>
          </w:p>
          <w:p w14:paraId="5EF29ECF" w14:textId="77777777" w:rsidR="00846B25" w:rsidRPr="00B94445" w:rsidRDefault="00846B25" w:rsidP="004F498D">
            <w:pPr>
              <w:rPr>
                <w:rFonts w:ascii="Arial" w:hAnsi="Arial" w:cs="Arial"/>
              </w:rPr>
            </w:pPr>
            <w:r w:rsidRPr="00B94445">
              <w:rPr>
                <w:rFonts w:ascii="Arial" w:hAnsi="Arial" w:cs="Arial"/>
              </w:rPr>
              <w:t>App Support Contractor</w:t>
            </w:r>
          </w:p>
          <w:p w14:paraId="1CC35B12" w14:textId="77777777" w:rsidR="00846B25" w:rsidRPr="00B94445" w:rsidRDefault="00846B25" w:rsidP="004F498D">
            <w:pPr>
              <w:rPr>
                <w:rFonts w:ascii="Arial" w:hAnsi="Arial" w:cs="Arial"/>
              </w:rPr>
            </w:pPr>
            <w:r w:rsidRPr="00B94445">
              <w:rPr>
                <w:rFonts w:ascii="Arial" w:hAnsi="Arial" w:cs="Arial"/>
              </w:rPr>
              <w:t>(as appropriate)</w:t>
            </w:r>
          </w:p>
        </w:tc>
        <w:tc>
          <w:tcPr>
            <w:tcW w:w="8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D897C49" w14:textId="77777777" w:rsidR="00846B25" w:rsidRPr="00B94445" w:rsidRDefault="00846B25" w:rsidP="004F498D">
            <w:pPr>
              <w:rPr>
                <w:rFonts w:ascii="Arial" w:hAnsi="Arial" w:cs="Arial"/>
              </w:rPr>
            </w:pPr>
          </w:p>
        </w:tc>
      </w:tr>
      <w:tr w:rsidR="00846B25" w:rsidRPr="00B94445" w14:paraId="1C7074FE" w14:textId="77777777" w:rsidTr="00846B25">
        <w:trPr>
          <w:trHeight w:val="392"/>
        </w:trPr>
        <w:tc>
          <w:tcPr>
            <w:tcW w:w="89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CCF8069" w14:textId="77777777" w:rsidR="00846B25" w:rsidRPr="00B94445" w:rsidRDefault="00846B25" w:rsidP="004F498D">
            <w:pPr>
              <w:rPr>
                <w:rFonts w:ascii="Arial" w:hAnsi="Arial" w:cs="Arial"/>
              </w:rPr>
            </w:pPr>
            <w:r w:rsidRPr="00B94445">
              <w:rPr>
                <w:rFonts w:ascii="Arial" w:hAnsi="Arial" w:cs="Arial"/>
              </w:rPr>
              <w:t>Change Management reporting</w:t>
            </w:r>
          </w:p>
        </w:tc>
        <w:tc>
          <w:tcPr>
            <w:tcW w:w="995"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F7E087F" w14:textId="77777777" w:rsidR="00846B25" w:rsidRPr="00B94445" w:rsidRDefault="00846B25" w:rsidP="004F498D">
            <w:pPr>
              <w:rPr>
                <w:rFonts w:ascii="Arial" w:hAnsi="Arial" w:cs="Arial"/>
              </w:rPr>
            </w:pPr>
            <w:r w:rsidRPr="00B94445">
              <w:rPr>
                <w:rFonts w:ascii="Arial" w:hAnsi="Arial" w:cs="Arial"/>
              </w:rPr>
              <w:t>App Support Contractor</w:t>
            </w:r>
          </w:p>
        </w:tc>
        <w:tc>
          <w:tcPr>
            <w:tcW w:w="9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18CD80" w14:textId="77777777" w:rsidR="00846B25" w:rsidRPr="00B94445" w:rsidRDefault="00846B25" w:rsidP="004F498D">
            <w:pPr>
              <w:rPr>
                <w:rFonts w:ascii="Arial" w:hAnsi="Arial" w:cs="Arial"/>
              </w:rPr>
            </w:pPr>
            <w:r w:rsidRPr="00B94445">
              <w:rPr>
                <w:rFonts w:ascii="Arial" w:hAnsi="Arial" w:cs="Arial"/>
              </w:rPr>
              <w:t>App Support Contractor</w:t>
            </w:r>
          </w:p>
        </w:tc>
        <w:tc>
          <w:tcPr>
            <w:tcW w:w="139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F90676A" w14:textId="77777777" w:rsidR="00846B25" w:rsidRPr="00B94445" w:rsidRDefault="00846B25" w:rsidP="004F498D">
            <w:pPr>
              <w:rPr>
                <w:rFonts w:ascii="Arial" w:hAnsi="Arial" w:cs="Arial"/>
              </w:rPr>
            </w:pPr>
          </w:p>
        </w:tc>
        <w:tc>
          <w:tcPr>
            <w:tcW w:w="8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1DC2506" w14:textId="77777777" w:rsidR="00846B25" w:rsidRPr="00B94445" w:rsidRDefault="00846B25" w:rsidP="004F498D">
            <w:pPr>
              <w:rPr>
                <w:rFonts w:ascii="Arial" w:hAnsi="Arial" w:cs="Arial"/>
              </w:rPr>
            </w:pPr>
            <w:r w:rsidRPr="00B94445">
              <w:rPr>
                <w:rFonts w:ascii="Arial" w:hAnsi="Arial" w:cs="Arial"/>
              </w:rPr>
              <w:t>DE&amp;S</w:t>
            </w:r>
          </w:p>
          <w:p w14:paraId="05854285" w14:textId="77777777" w:rsidR="00846B25" w:rsidRPr="00B94445" w:rsidRDefault="00846B25" w:rsidP="004F498D">
            <w:pPr>
              <w:rPr>
                <w:rFonts w:ascii="Arial" w:hAnsi="Arial" w:cs="Arial"/>
              </w:rPr>
            </w:pPr>
            <w:r w:rsidRPr="00B94445">
              <w:rPr>
                <w:rFonts w:ascii="Arial" w:hAnsi="Arial" w:cs="Arial"/>
              </w:rPr>
              <w:t>Infra Support Contractor</w:t>
            </w:r>
          </w:p>
          <w:p w14:paraId="64559054" w14:textId="77777777" w:rsidR="00846B25" w:rsidRPr="00B94445" w:rsidRDefault="00846B25" w:rsidP="004F498D">
            <w:pPr>
              <w:rPr>
                <w:rFonts w:ascii="Arial" w:hAnsi="Arial" w:cs="Arial"/>
              </w:rPr>
            </w:pPr>
            <w:r w:rsidRPr="00B94445">
              <w:rPr>
                <w:rFonts w:ascii="Arial" w:hAnsi="Arial" w:cs="Arial"/>
              </w:rPr>
              <w:t>App Support Contractor</w:t>
            </w:r>
          </w:p>
          <w:p w14:paraId="418EC034" w14:textId="77777777" w:rsidR="00846B25" w:rsidRPr="00B94445" w:rsidRDefault="00846B25" w:rsidP="004F498D">
            <w:pPr>
              <w:rPr>
                <w:rFonts w:ascii="Arial" w:hAnsi="Arial" w:cs="Arial"/>
              </w:rPr>
            </w:pPr>
            <w:r w:rsidRPr="00B94445">
              <w:rPr>
                <w:rFonts w:ascii="Arial" w:hAnsi="Arial" w:cs="Arial"/>
              </w:rPr>
              <w:t>(as appropriate)</w:t>
            </w:r>
          </w:p>
        </w:tc>
      </w:tr>
      <w:tr w:rsidR="00846B25" w:rsidRPr="00B94445" w14:paraId="7D1A8786" w14:textId="77777777" w:rsidTr="00846B25">
        <w:trPr>
          <w:trHeight w:val="584"/>
        </w:trPr>
        <w:tc>
          <w:tcPr>
            <w:tcW w:w="89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144EF8B" w14:textId="77777777" w:rsidR="00846B25" w:rsidRPr="00B94445" w:rsidRDefault="00846B25" w:rsidP="004F498D">
            <w:pPr>
              <w:rPr>
                <w:rFonts w:ascii="Arial" w:hAnsi="Arial" w:cs="Arial"/>
              </w:rPr>
            </w:pPr>
            <w:r w:rsidRPr="00B94445">
              <w:rPr>
                <w:rFonts w:ascii="Arial" w:hAnsi="Arial" w:cs="Arial"/>
              </w:rPr>
              <w:t>CCB Management</w:t>
            </w:r>
          </w:p>
        </w:tc>
        <w:tc>
          <w:tcPr>
            <w:tcW w:w="995"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A674F8" w14:textId="77777777" w:rsidR="00846B25" w:rsidRPr="00B94445" w:rsidRDefault="00846B25" w:rsidP="004F498D">
            <w:pPr>
              <w:rPr>
                <w:rFonts w:ascii="Arial" w:hAnsi="Arial" w:cs="Arial"/>
              </w:rPr>
            </w:pPr>
            <w:r w:rsidRPr="00B94445">
              <w:rPr>
                <w:rFonts w:ascii="Arial" w:hAnsi="Arial" w:cs="Arial"/>
              </w:rPr>
              <w:t>DE&amp;S P3M Programme</w:t>
            </w:r>
          </w:p>
        </w:tc>
        <w:tc>
          <w:tcPr>
            <w:tcW w:w="9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8E24741" w14:textId="77777777" w:rsidR="00846B25" w:rsidRPr="00B94445" w:rsidRDefault="00846B25" w:rsidP="004F498D">
            <w:pPr>
              <w:rPr>
                <w:rFonts w:ascii="Arial" w:hAnsi="Arial" w:cs="Arial"/>
              </w:rPr>
            </w:pPr>
            <w:r w:rsidRPr="00B94445">
              <w:rPr>
                <w:rFonts w:ascii="Arial" w:hAnsi="Arial" w:cs="Arial"/>
              </w:rPr>
              <w:t>DE&amp;S P3M</w:t>
            </w:r>
          </w:p>
        </w:tc>
        <w:tc>
          <w:tcPr>
            <w:tcW w:w="139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D45784" w14:textId="77777777" w:rsidR="00846B25" w:rsidRPr="00B94445" w:rsidRDefault="00846B25" w:rsidP="004F498D">
            <w:pPr>
              <w:rPr>
                <w:rFonts w:ascii="Arial" w:hAnsi="Arial" w:cs="Arial"/>
              </w:rPr>
            </w:pPr>
            <w:r w:rsidRPr="00B94445">
              <w:rPr>
                <w:rFonts w:ascii="Arial" w:hAnsi="Arial" w:cs="Arial"/>
              </w:rPr>
              <w:t>Infra Support Contractor</w:t>
            </w:r>
          </w:p>
          <w:p w14:paraId="0C2E20B3" w14:textId="77777777" w:rsidR="00846B25" w:rsidRPr="00B94445" w:rsidRDefault="00846B25" w:rsidP="004F498D">
            <w:pPr>
              <w:rPr>
                <w:rFonts w:ascii="Arial" w:hAnsi="Arial" w:cs="Arial"/>
              </w:rPr>
            </w:pPr>
            <w:r w:rsidRPr="00B94445">
              <w:rPr>
                <w:rFonts w:ascii="Arial" w:hAnsi="Arial" w:cs="Arial"/>
              </w:rPr>
              <w:t>App Support Contractor</w:t>
            </w:r>
          </w:p>
          <w:p w14:paraId="60A919EA" w14:textId="77777777" w:rsidR="00846B25" w:rsidRPr="00B94445" w:rsidRDefault="00846B25" w:rsidP="004F498D">
            <w:pPr>
              <w:rPr>
                <w:rFonts w:ascii="Arial" w:hAnsi="Arial" w:cs="Arial"/>
              </w:rPr>
            </w:pPr>
            <w:r w:rsidRPr="00B94445">
              <w:rPr>
                <w:rFonts w:ascii="Arial" w:hAnsi="Arial" w:cs="Arial"/>
              </w:rPr>
              <w:t>R4 Configuration Contractor (all attend for part of meeting)</w:t>
            </w:r>
          </w:p>
        </w:tc>
        <w:tc>
          <w:tcPr>
            <w:tcW w:w="8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2540A43" w14:textId="77777777" w:rsidR="00846B25" w:rsidRPr="00B94445" w:rsidRDefault="00846B25" w:rsidP="004F498D">
            <w:pPr>
              <w:rPr>
                <w:rFonts w:ascii="Arial" w:hAnsi="Arial" w:cs="Arial"/>
              </w:rPr>
            </w:pPr>
          </w:p>
        </w:tc>
      </w:tr>
    </w:tbl>
    <w:p w14:paraId="7DCE220D" w14:textId="77777777" w:rsidR="00846B25" w:rsidRPr="00B94445" w:rsidRDefault="00846B25" w:rsidP="004F498D">
      <w:pPr>
        <w:rPr>
          <w:rFonts w:ascii="Arial" w:hAnsi="Arial" w:cs="Arial"/>
        </w:rPr>
      </w:pPr>
    </w:p>
    <w:p w14:paraId="67FD4F05" w14:textId="77777777" w:rsidR="00846B25" w:rsidRPr="003D3FAE" w:rsidRDefault="00846B25" w:rsidP="0060323B">
      <w:pPr>
        <w:pStyle w:val="ListParagraph"/>
        <w:numPr>
          <w:ilvl w:val="0"/>
          <w:numId w:val="15"/>
        </w:numPr>
        <w:rPr>
          <w:rFonts w:ascii="Arial" w:hAnsi="Arial" w:cs="Arial"/>
        </w:rPr>
      </w:pPr>
      <w:r w:rsidRPr="003D3FAE">
        <w:rPr>
          <w:rFonts w:ascii="Arial" w:hAnsi="Arial" w:cs="Arial"/>
        </w:rPr>
        <w:t>Release Testing Responsibilities</w:t>
      </w:r>
    </w:p>
    <w:p w14:paraId="7BCD6E38" w14:textId="77777777" w:rsidR="00846B25" w:rsidRPr="00B94445" w:rsidRDefault="00846B25" w:rsidP="004F498D">
      <w:pPr>
        <w:rPr>
          <w:rFonts w:ascii="Arial" w:hAnsi="Arial" w:cs="Arial"/>
        </w:rPr>
      </w:pPr>
      <w:r w:rsidRPr="00B94445">
        <w:rPr>
          <w:rFonts w:ascii="Arial" w:hAnsi="Arial" w:cs="Arial"/>
        </w:rPr>
        <w:t>The R4 Configuration Contractor</w:t>
      </w:r>
      <w:r w:rsidRPr="00B94445">
        <w:rPr>
          <w:rFonts w:ascii="Arial" w:hAnsi="Arial" w:cs="Arial"/>
        </w:rPr>
        <w:footnoteReference w:id="9"/>
      </w:r>
      <w:r w:rsidRPr="00B94445">
        <w:rPr>
          <w:rFonts w:ascii="Arial" w:hAnsi="Arial" w:cs="Arial"/>
        </w:rPr>
        <w:t xml:space="preserve"> will be responsible for:</w:t>
      </w:r>
    </w:p>
    <w:p w14:paraId="130A60C5" w14:textId="77777777" w:rsidR="00846B25" w:rsidRPr="00B94445" w:rsidRDefault="00846B25" w:rsidP="004F498D">
      <w:pPr>
        <w:rPr>
          <w:rFonts w:ascii="Arial" w:hAnsi="Arial" w:cs="Arial"/>
        </w:rPr>
      </w:pPr>
    </w:p>
    <w:p w14:paraId="102F13F3" w14:textId="77777777" w:rsidR="00846B25" w:rsidRPr="003D3FAE" w:rsidRDefault="00846B25" w:rsidP="0060323B">
      <w:pPr>
        <w:pStyle w:val="ListParagraph"/>
        <w:numPr>
          <w:ilvl w:val="0"/>
          <w:numId w:val="13"/>
        </w:numPr>
        <w:rPr>
          <w:rFonts w:ascii="Arial" w:hAnsi="Arial" w:cs="Arial"/>
        </w:rPr>
      </w:pPr>
      <w:r w:rsidRPr="003D3FAE">
        <w:rPr>
          <w:rFonts w:ascii="Arial" w:hAnsi="Arial" w:cs="Arial"/>
        </w:rPr>
        <w:t>conducting appropriate System test/functional testing in the development environment and packaging the configuration for transfer to the PPE environment</w:t>
      </w:r>
    </w:p>
    <w:p w14:paraId="791D1575" w14:textId="77777777" w:rsidR="00846B25" w:rsidRPr="003D3FAE" w:rsidRDefault="00846B25" w:rsidP="0060323B">
      <w:pPr>
        <w:pStyle w:val="ListParagraph"/>
        <w:numPr>
          <w:ilvl w:val="0"/>
          <w:numId w:val="13"/>
        </w:numPr>
        <w:rPr>
          <w:rFonts w:ascii="Arial" w:hAnsi="Arial" w:cs="Arial"/>
        </w:rPr>
      </w:pPr>
      <w:r w:rsidRPr="003D3FAE">
        <w:rPr>
          <w:rFonts w:ascii="Arial" w:hAnsi="Arial" w:cs="Arial"/>
        </w:rPr>
        <w:lastRenderedPageBreak/>
        <w:t xml:space="preserve">managing UAT – they will create the UAT test plans and run and manage defect rectification </w:t>
      </w:r>
    </w:p>
    <w:p w14:paraId="6BCD34F1" w14:textId="77777777" w:rsidR="00846B25" w:rsidRPr="003D3FAE" w:rsidRDefault="00846B25" w:rsidP="0060323B">
      <w:pPr>
        <w:pStyle w:val="ListParagraph"/>
        <w:numPr>
          <w:ilvl w:val="0"/>
          <w:numId w:val="13"/>
        </w:numPr>
        <w:rPr>
          <w:rFonts w:ascii="Arial" w:hAnsi="Arial" w:cs="Arial"/>
        </w:rPr>
      </w:pPr>
      <w:r w:rsidRPr="003D3FAE">
        <w:rPr>
          <w:rFonts w:ascii="Arial" w:hAnsi="Arial" w:cs="Arial"/>
        </w:rPr>
        <w:t xml:space="preserve">providing a 12-month defect rectification period </w:t>
      </w:r>
      <w:proofErr w:type="gramStart"/>
      <w:r w:rsidRPr="003D3FAE">
        <w:rPr>
          <w:rFonts w:ascii="Arial" w:hAnsi="Arial" w:cs="Arial"/>
        </w:rPr>
        <w:t>post production</w:t>
      </w:r>
      <w:proofErr w:type="gramEnd"/>
      <w:r w:rsidRPr="003D3FAE">
        <w:rPr>
          <w:rFonts w:ascii="Arial" w:hAnsi="Arial" w:cs="Arial"/>
        </w:rPr>
        <w:t xml:space="preserve"> go live date to fix any emerging defects</w:t>
      </w:r>
    </w:p>
    <w:p w14:paraId="3A75031A" w14:textId="77777777" w:rsidR="00846B25" w:rsidRPr="00B94445" w:rsidRDefault="00846B25" w:rsidP="004F498D">
      <w:pPr>
        <w:rPr>
          <w:rFonts w:ascii="Arial" w:hAnsi="Arial" w:cs="Arial"/>
        </w:rPr>
      </w:pPr>
    </w:p>
    <w:p w14:paraId="3604D888" w14:textId="77777777" w:rsidR="00846B25" w:rsidRPr="00B94445" w:rsidRDefault="00846B25" w:rsidP="004F498D">
      <w:pPr>
        <w:rPr>
          <w:rFonts w:ascii="Arial" w:hAnsi="Arial" w:cs="Arial"/>
        </w:rPr>
      </w:pPr>
      <w:r w:rsidRPr="00B94445">
        <w:rPr>
          <w:rFonts w:ascii="Arial" w:hAnsi="Arial" w:cs="Arial"/>
        </w:rPr>
        <w:t>The Application Support Contractor will be responsible for:</w:t>
      </w:r>
    </w:p>
    <w:p w14:paraId="72F3BC4F" w14:textId="77777777" w:rsidR="00846B25" w:rsidRPr="00B94445" w:rsidRDefault="00846B25" w:rsidP="004F498D">
      <w:pPr>
        <w:rPr>
          <w:rFonts w:ascii="Arial" w:hAnsi="Arial" w:cs="Arial"/>
        </w:rPr>
      </w:pPr>
    </w:p>
    <w:p w14:paraId="0B8C19EA" w14:textId="77777777" w:rsidR="00846B25" w:rsidRPr="003D3FAE" w:rsidRDefault="00846B25" w:rsidP="0060323B">
      <w:pPr>
        <w:pStyle w:val="ListParagraph"/>
        <w:numPr>
          <w:ilvl w:val="0"/>
          <w:numId w:val="17"/>
        </w:numPr>
        <w:rPr>
          <w:rFonts w:ascii="Arial" w:hAnsi="Arial" w:cs="Arial"/>
        </w:rPr>
      </w:pPr>
      <w:r w:rsidRPr="003D3FAE">
        <w:rPr>
          <w:rFonts w:ascii="Arial" w:hAnsi="Arial" w:cs="Arial"/>
        </w:rPr>
        <w:t xml:space="preserve">moving the packaged configuration into the PPE environment for UAT testing. </w:t>
      </w:r>
    </w:p>
    <w:p w14:paraId="18CAD930" w14:textId="77777777" w:rsidR="00846B25" w:rsidRPr="003D3FAE" w:rsidRDefault="00846B25" w:rsidP="0060323B">
      <w:pPr>
        <w:pStyle w:val="ListParagraph"/>
        <w:numPr>
          <w:ilvl w:val="0"/>
          <w:numId w:val="17"/>
        </w:numPr>
        <w:rPr>
          <w:rFonts w:ascii="Arial" w:hAnsi="Arial" w:cs="Arial"/>
        </w:rPr>
      </w:pPr>
      <w:r w:rsidRPr="003D3FAE">
        <w:rPr>
          <w:rFonts w:ascii="Arial" w:hAnsi="Arial" w:cs="Arial"/>
        </w:rPr>
        <w:t>regression testing prior to release to the live system.</w:t>
      </w:r>
    </w:p>
    <w:p w14:paraId="38FABC3D" w14:textId="77777777" w:rsidR="00846B25" w:rsidRPr="003D3FAE" w:rsidRDefault="00846B25" w:rsidP="0060323B">
      <w:pPr>
        <w:pStyle w:val="ListParagraph"/>
        <w:numPr>
          <w:ilvl w:val="0"/>
          <w:numId w:val="17"/>
        </w:numPr>
        <w:rPr>
          <w:rFonts w:ascii="Arial" w:hAnsi="Arial" w:cs="Arial"/>
        </w:rPr>
      </w:pPr>
      <w:r w:rsidRPr="003D3FAE">
        <w:rPr>
          <w:rFonts w:ascii="Arial" w:hAnsi="Arial" w:cs="Arial"/>
        </w:rPr>
        <w:t xml:space="preserve">Operational acceptance testing </w:t>
      </w:r>
    </w:p>
    <w:p w14:paraId="061433AD" w14:textId="77777777" w:rsidR="00846B25" w:rsidRPr="003D3FAE" w:rsidRDefault="00846B25" w:rsidP="0060323B">
      <w:pPr>
        <w:pStyle w:val="ListParagraph"/>
        <w:numPr>
          <w:ilvl w:val="0"/>
          <w:numId w:val="17"/>
        </w:numPr>
        <w:rPr>
          <w:rFonts w:ascii="Arial" w:hAnsi="Arial" w:cs="Arial"/>
        </w:rPr>
      </w:pPr>
      <w:r w:rsidRPr="003D3FAE">
        <w:rPr>
          <w:rFonts w:ascii="Arial" w:hAnsi="Arial" w:cs="Arial"/>
        </w:rPr>
        <w:t>Supporting and maintaining configuration changes on the live system</w:t>
      </w:r>
      <w:r w:rsidRPr="00B94445">
        <w:footnoteReference w:id="10"/>
      </w:r>
    </w:p>
    <w:p w14:paraId="500F1A36" w14:textId="77777777" w:rsidR="00846B25" w:rsidRPr="00B94445" w:rsidRDefault="00846B25" w:rsidP="004F498D">
      <w:pPr>
        <w:rPr>
          <w:rFonts w:ascii="Arial" w:hAnsi="Arial" w:cs="Arial"/>
        </w:rPr>
      </w:pPr>
    </w:p>
    <w:p w14:paraId="6E6D6374" w14:textId="77777777" w:rsidR="00846B25" w:rsidRPr="00B94445" w:rsidRDefault="00846B25" w:rsidP="004F498D">
      <w:pPr>
        <w:rPr>
          <w:rFonts w:ascii="Arial" w:hAnsi="Arial" w:cs="Arial"/>
        </w:rPr>
      </w:pPr>
      <w:r w:rsidRPr="00B94445">
        <w:rPr>
          <w:rFonts w:ascii="Arial" w:hAnsi="Arial" w:cs="Arial"/>
        </w:rPr>
        <w:t>DE&amp;S will be responsible for:</w:t>
      </w:r>
    </w:p>
    <w:p w14:paraId="758D512C" w14:textId="77777777" w:rsidR="00846B25" w:rsidRPr="003D3FAE" w:rsidRDefault="00846B25" w:rsidP="0060323B">
      <w:pPr>
        <w:pStyle w:val="ListParagraph"/>
        <w:numPr>
          <w:ilvl w:val="0"/>
          <w:numId w:val="18"/>
        </w:numPr>
        <w:rPr>
          <w:rFonts w:ascii="Arial" w:hAnsi="Arial" w:cs="Arial"/>
        </w:rPr>
      </w:pPr>
      <w:r w:rsidRPr="003D3FAE">
        <w:rPr>
          <w:rFonts w:ascii="Arial" w:hAnsi="Arial" w:cs="Arial"/>
        </w:rPr>
        <w:t xml:space="preserve">Acceptance of the software release and agreement of release timescales  </w:t>
      </w:r>
    </w:p>
    <w:p w14:paraId="497004E3" w14:textId="77777777" w:rsidR="00846B25" w:rsidRPr="00B94445" w:rsidRDefault="00846B25" w:rsidP="004F498D">
      <w:pPr>
        <w:rPr>
          <w:rFonts w:ascii="Arial" w:hAnsi="Arial" w:cs="Arial"/>
        </w:rPr>
      </w:pPr>
    </w:p>
    <w:p w14:paraId="697854B3" w14:textId="77777777" w:rsidR="00846B25" w:rsidRPr="00B94445" w:rsidRDefault="00846B25" w:rsidP="004F498D">
      <w:pPr>
        <w:rPr>
          <w:rFonts w:ascii="Arial" w:hAnsi="Arial" w:cs="Arial"/>
        </w:rPr>
      </w:pPr>
      <w:r w:rsidRPr="00B94445">
        <w:rPr>
          <w:rFonts w:ascii="Arial" w:hAnsi="Arial" w:cs="Arial"/>
        </w:rPr>
        <w:t>Glossary</w:t>
      </w:r>
    </w:p>
    <w:p w14:paraId="485647DF" w14:textId="0371C09D" w:rsidR="00846B25" w:rsidRPr="00B94445" w:rsidRDefault="00846B25" w:rsidP="004F498D">
      <w:pPr>
        <w:rPr>
          <w:rFonts w:ascii="Arial" w:hAnsi="Arial" w:cs="Arial"/>
        </w:rPr>
      </w:pPr>
      <w:r w:rsidRPr="00B94445">
        <w:rPr>
          <w:rFonts w:ascii="Arial" w:hAnsi="Arial" w:cs="Arial"/>
        </w:rPr>
        <w:t xml:space="preserve">See </w:t>
      </w:r>
      <w:r w:rsidR="009F07FF" w:rsidRPr="00B94445">
        <w:rPr>
          <w:rFonts w:ascii="Arial" w:hAnsi="Arial" w:cs="Arial"/>
        </w:rPr>
        <w:t>Table below</w:t>
      </w:r>
    </w:p>
    <w:p w14:paraId="310FFE9E" w14:textId="77777777" w:rsidR="00846B25" w:rsidRPr="00B94445" w:rsidRDefault="00846B25" w:rsidP="004F498D">
      <w:pPr>
        <w:rPr>
          <w:rFonts w:ascii="Arial" w:hAnsi="Arial" w:cs="Arial"/>
        </w:rPr>
        <w:sectPr w:rsidR="00846B25" w:rsidRPr="00B94445" w:rsidSect="00BC1189">
          <w:headerReference w:type="default" r:id="rId17"/>
          <w:footerReference w:type="default" r:id="rId18"/>
          <w:pgSz w:w="11906" w:h="16838"/>
          <w:pgMar w:top="1440" w:right="1440" w:bottom="1440" w:left="1440" w:header="720" w:footer="720" w:gutter="0"/>
          <w:cols w:space="720"/>
          <w:docGrid w:linePitch="299"/>
        </w:sectPr>
      </w:pPr>
    </w:p>
    <w:p w14:paraId="4DA7CD9D" w14:textId="7F78EC8E" w:rsidR="00846B25" w:rsidRPr="00B94445" w:rsidRDefault="00846B25" w:rsidP="003D3FAE">
      <w:pPr>
        <w:pStyle w:val="Heading1"/>
      </w:pPr>
      <w:bookmarkStart w:id="113" w:name="_Toc34324023"/>
      <w:bookmarkStart w:id="114" w:name="_Toc36191261"/>
      <w:bookmarkStart w:id="115" w:name="_Toc50558279"/>
      <w:r w:rsidRPr="00B94445">
        <w:lastRenderedPageBreak/>
        <w:t>Annex A</w:t>
      </w:r>
      <w:r w:rsidR="001F5200" w:rsidRPr="00B94445">
        <w:t xml:space="preserve"> to Schedule 10</w:t>
      </w:r>
      <w:r w:rsidRPr="00B94445">
        <w:t xml:space="preserve"> – Process Flow Diagram</w:t>
      </w:r>
      <w:bookmarkEnd w:id="113"/>
      <w:bookmarkEnd w:id="114"/>
      <w:bookmarkEnd w:id="115"/>
    </w:p>
    <w:p w14:paraId="3987CE30" w14:textId="77777777" w:rsidR="00846B25" w:rsidRPr="00B94445" w:rsidRDefault="00846B25" w:rsidP="004F498D">
      <w:pPr>
        <w:rPr>
          <w:rFonts w:ascii="Arial" w:hAnsi="Arial" w:cs="Arial"/>
        </w:rPr>
      </w:pPr>
    </w:p>
    <w:p w14:paraId="29FDCC39" w14:textId="2A904483" w:rsidR="00846B25" w:rsidRPr="00B94445" w:rsidRDefault="00846B25" w:rsidP="004F498D">
      <w:pPr>
        <w:rPr>
          <w:rFonts w:ascii="Arial" w:hAnsi="Arial" w:cs="Arial"/>
        </w:rPr>
      </w:pPr>
      <w:r w:rsidRPr="00B94445">
        <w:rPr>
          <w:rFonts w:ascii="Arial" w:hAnsi="Arial" w:cs="Arial"/>
          <w:noProof/>
        </w:rPr>
        <w:drawing>
          <wp:inline distT="0" distB="0" distL="0" distR="0" wp14:anchorId="18F55674" wp14:editId="4B9B942C">
            <wp:extent cx="5731510" cy="34258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258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765"/>
        <w:gridCol w:w="6296"/>
      </w:tblGrid>
      <w:tr w:rsidR="00846B25" w:rsidRPr="00B94445" w14:paraId="62E31102" w14:textId="77777777" w:rsidTr="00846B25">
        <w:tc>
          <w:tcPr>
            <w:tcW w:w="3936" w:type="dxa"/>
            <w:shd w:val="clear" w:color="auto" w:fill="D9D9D9" w:themeFill="background1" w:themeFillShade="D9"/>
          </w:tcPr>
          <w:p w14:paraId="089076CF" w14:textId="77777777" w:rsidR="00846B25" w:rsidRPr="00B94445" w:rsidRDefault="00846B25" w:rsidP="004F498D">
            <w:pPr>
              <w:rPr>
                <w:rFonts w:ascii="Arial" w:hAnsi="Arial" w:cs="Arial"/>
                <w:sz w:val="22"/>
                <w:szCs w:val="22"/>
              </w:rPr>
            </w:pPr>
            <w:r w:rsidRPr="00B94445">
              <w:rPr>
                <w:rFonts w:ascii="Arial" w:hAnsi="Arial" w:cs="Arial"/>
                <w:sz w:val="22"/>
                <w:szCs w:val="22"/>
              </w:rPr>
              <w:t>Terminology</w:t>
            </w:r>
          </w:p>
        </w:tc>
        <w:tc>
          <w:tcPr>
            <w:tcW w:w="10238" w:type="dxa"/>
            <w:shd w:val="clear" w:color="auto" w:fill="D9D9D9" w:themeFill="background1" w:themeFillShade="D9"/>
          </w:tcPr>
          <w:p w14:paraId="292A9D58" w14:textId="77777777" w:rsidR="00846B25" w:rsidRPr="00B94445" w:rsidRDefault="00846B25" w:rsidP="004F498D">
            <w:pPr>
              <w:rPr>
                <w:rFonts w:ascii="Arial" w:hAnsi="Arial" w:cs="Arial"/>
                <w:sz w:val="22"/>
                <w:szCs w:val="22"/>
              </w:rPr>
            </w:pPr>
            <w:r w:rsidRPr="00B94445">
              <w:rPr>
                <w:rFonts w:ascii="Arial" w:hAnsi="Arial" w:cs="Arial"/>
                <w:sz w:val="22"/>
                <w:szCs w:val="22"/>
              </w:rPr>
              <w:t>Definition</w:t>
            </w:r>
          </w:p>
        </w:tc>
      </w:tr>
      <w:tr w:rsidR="00846B25" w:rsidRPr="00B94445" w14:paraId="10C3CCC8" w14:textId="77777777" w:rsidTr="00846B25">
        <w:tc>
          <w:tcPr>
            <w:tcW w:w="3936" w:type="dxa"/>
          </w:tcPr>
          <w:p w14:paraId="3C1063FA" w14:textId="77777777" w:rsidR="00846B25" w:rsidRPr="00B94445" w:rsidRDefault="00846B25" w:rsidP="004F498D">
            <w:pPr>
              <w:rPr>
                <w:rFonts w:ascii="Arial" w:hAnsi="Arial" w:cs="Arial"/>
                <w:sz w:val="22"/>
                <w:szCs w:val="22"/>
              </w:rPr>
            </w:pPr>
            <w:r w:rsidRPr="00B94445">
              <w:rPr>
                <w:rFonts w:ascii="Arial" w:hAnsi="Arial" w:cs="Arial"/>
                <w:sz w:val="22"/>
                <w:szCs w:val="22"/>
              </w:rPr>
              <w:t>Change</w:t>
            </w:r>
          </w:p>
        </w:tc>
        <w:tc>
          <w:tcPr>
            <w:tcW w:w="10238" w:type="dxa"/>
          </w:tcPr>
          <w:p w14:paraId="5BD83706" w14:textId="77777777" w:rsidR="00846B25" w:rsidRPr="00B94445" w:rsidRDefault="00846B25" w:rsidP="004F498D">
            <w:pPr>
              <w:rPr>
                <w:rFonts w:ascii="Arial" w:hAnsi="Arial" w:cs="Arial"/>
                <w:sz w:val="22"/>
                <w:szCs w:val="22"/>
              </w:rPr>
            </w:pPr>
            <w:r w:rsidRPr="00B94445">
              <w:rPr>
                <w:rFonts w:ascii="Arial" w:hAnsi="Arial" w:cs="Arial"/>
                <w:sz w:val="22"/>
                <w:szCs w:val="22"/>
              </w:rPr>
              <w:t>The addition, modification or removal of anything that could have an effect on system or functionality or services</w:t>
            </w:r>
          </w:p>
        </w:tc>
      </w:tr>
      <w:tr w:rsidR="00846B25" w:rsidRPr="00B94445" w14:paraId="02E10AC2" w14:textId="77777777" w:rsidTr="00846B25">
        <w:tc>
          <w:tcPr>
            <w:tcW w:w="3936" w:type="dxa"/>
          </w:tcPr>
          <w:p w14:paraId="4293C1D7" w14:textId="77777777" w:rsidR="00846B25" w:rsidRPr="00B94445" w:rsidRDefault="00846B25" w:rsidP="004F498D">
            <w:pPr>
              <w:rPr>
                <w:rFonts w:ascii="Arial" w:hAnsi="Arial" w:cs="Arial"/>
                <w:sz w:val="22"/>
                <w:szCs w:val="22"/>
              </w:rPr>
            </w:pPr>
            <w:r w:rsidRPr="00B94445">
              <w:rPr>
                <w:rFonts w:ascii="Arial" w:hAnsi="Arial" w:cs="Arial"/>
                <w:sz w:val="22"/>
                <w:szCs w:val="22"/>
              </w:rPr>
              <w:t>Application Support Contractor</w:t>
            </w:r>
          </w:p>
        </w:tc>
        <w:tc>
          <w:tcPr>
            <w:tcW w:w="10238" w:type="dxa"/>
          </w:tcPr>
          <w:p w14:paraId="39801CE3" w14:textId="77777777" w:rsidR="00846B25" w:rsidRPr="00B94445" w:rsidRDefault="00846B25" w:rsidP="004F498D">
            <w:pPr>
              <w:rPr>
                <w:rFonts w:ascii="Arial" w:hAnsi="Arial" w:cs="Arial"/>
                <w:sz w:val="22"/>
                <w:szCs w:val="22"/>
              </w:rPr>
            </w:pPr>
            <w:r w:rsidRPr="00B94445">
              <w:rPr>
                <w:rFonts w:ascii="Arial" w:hAnsi="Arial" w:cs="Arial"/>
                <w:sz w:val="22"/>
                <w:szCs w:val="22"/>
              </w:rPr>
              <w:t>The Contractor responsible for providing Application Support to the P3M system</w:t>
            </w:r>
          </w:p>
        </w:tc>
      </w:tr>
      <w:tr w:rsidR="00846B25" w:rsidRPr="00B94445" w14:paraId="6EB35757" w14:textId="77777777" w:rsidTr="00846B25">
        <w:tc>
          <w:tcPr>
            <w:tcW w:w="3936" w:type="dxa"/>
          </w:tcPr>
          <w:p w14:paraId="0E66633C" w14:textId="77777777" w:rsidR="00846B25" w:rsidRPr="00B94445" w:rsidRDefault="00846B25" w:rsidP="004F498D">
            <w:pPr>
              <w:rPr>
                <w:rFonts w:ascii="Arial" w:hAnsi="Arial" w:cs="Arial"/>
                <w:sz w:val="22"/>
                <w:szCs w:val="22"/>
              </w:rPr>
            </w:pPr>
            <w:r w:rsidRPr="00B94445">
              <w:rPr>
                <w:rFonts w:ascii="Arial" w:hAnsi="Arial" w:cs="Arial"/>
                <w:sz w:val="22"/>
                <w:szCs w:val="22"/>
              </w:rPr>
              <w:t>Infrastructure Support Contractor</w:t>
            </w:r>
          </w:p>
        </w:tc>
        <w:tc>
          <w:tcPr>
            <w:tcW w:w="10238" w:type="dxa"/>
          </w:tcPr>
          <w:p w14:paraId="08F9B577" w14:textId="77777777" w:rsidR="00846B25" w:rsidRPr="00B94445" w:rsidRDefault="00846B25" w:rsidP="004F498D">
            <w:pPr>
              <w:rPr>
                <w:rFonts w:ascii="Arial" w:hAnsi="Arial" w:cs="Arial"/>
                <w:sz w:val="22"/>
                <w:szCs w:val="22"/>
              </w:rPr>
            </w:pPr>
            <w:r w:rsidRPr="00B94445">
              <w:rPr>
                <w:rFonts w:ascii="Arial" w:hAnsi="Arial" w:cs="Arial"/>
                <w:sz w:val="22"/>
                <w:szCs w:val="22"/>
              </w:rPr>
              <w:t>The Contractor responsible for providing infrastructure support to the P3M system</w:t>
            </w:r>
          </w:p>
        </w:tc>
      </w:tr>
      <w:tr w:rsidR="00846B25" w:rsidRPr="00B94445" w14:paraId="25B3191E" w14:textId="77777777" w:rsidTr="00846B25">
        <w:tc>
          <w:tcPr>
            <w:tcW w:w="3936" w:type="dxa"/>
          </w:tcPr>
          <w:p w14:paraId="712A9EE3" w14:textId="77777777" w:rsidR="00846B25" w:rsidRPr="00B94445" w:rsidRDefault="00846B25" w:rsidP="004F498D">
            <w:pPr>
              <w:rPr>
                <w:rFonts w:ascii="Arial" w:hAnsi="Arial" w:cs="Arial"/>
                <w:sz w:val="22"/>
                <w:szCs w:val="22"/>
              </w:rPr>
            </w:pPr>
            <w:r w:rsidRPr="00B94445">
              <w:rPr>
                <w:rFonts w:ascii="Arial" w:hAnsi="Arial" w:cs="Arial"/>
                <w:sz w:val="22"/>
                <w:szCs w:val="22"/>
              </w:rPr>
              <w:t>R4 Configuration Contractor</w:t>
            </w:r>
          </w:p>
        </w:tc>
        <w:tc>
          <w:tcPr>
            <w:tcW w:w="10238" w:type="dxa"/>
          </w:tcPr>
          <w:p w14:paraId="0B1E5517" w14:textId="77777777" w:rsidR="00846B25" w:rsidRPr="00B94445" w:rsidRDefault="00846B25" w:rsidP="004F498D">
            <w:pPr>
              <w:rPr>
                <w:rFonts w:ascii="Arial" w:hAnsi="Arial" w:cs="Arial"/>
                <w:sz w:val="22"/>
                <w:szCs w:val="22"/>
              </w:rPr>
            </w:pPr>
            <w:r w:rsidRPr="00B94445">
              <w:rPr>
                <w:rFonts w:ascii="Arial" w:hAnsi="Arial" w:cs="Arial"/>
                <w:sz w:val="22"/>
                <w:szCs w:val="22"/>
              </w:rPr>
              <w:t>The Contractor responsible for proving configuration support for Release 4 of the P3M system</w:t>
            </w:r>
          </w:p>
        </w:tc>
      </w:tr>
      <w:tr w:rsidR="00846B25" w:rsidRPr="00B94445" w14:paraId="324E373D" w14:textId="77777777" w:rsidTr="00846B25">
        <w:tc>
          <w:tcPr>
            <w:tcW w:w="3936" w:type="dxa"/>
          </w:tcPr>
          <w:p w14:paraId="62D74B7E" w14:textId="77777777" w:rsidR="00846B25" w:rsidRPr="00B94445" w:rsidRDefault="00846B25" w:rsidP="004F498D">
            <w:pPr>
              <w:rPr>
                <w:rFonts w:ascii="Arial" w:hAnsi="Arial" w:cs="Arial"/>
                <w:sz w:val="22"/>
                <w:szCs w:val="22"/>
              </w:rPr>
            </w:pPr>
            <w:r w:rsidRPr="00B94445">
              <w:rPr>
                <w:rFonts w:ascii="Arial" w:hAnsi="Arial" w:cs="Arial"/>
                <w:sz w:val="22"/>
                <w:szCs w:val="22"/>
              </w:rPr>
              <w:t>DE&amp;S CIO Service Operations</w:t>
            </w:r>
          </w:p>
        </w:tc>
        <w:tc>
          <w:tcPr>
            <w:tcW w:w="10238" w:type="dxa"/>
          </w:tcPr>
          <w:p w14:paraId="7878186E" w14:textId="77777777" w:rsidR="00846B25" w:rsidRPr="00B94445" w:rsidRDefault="00846B25" w:rsidP="004F498D">
            <w:pPr>
              <w:rPr>
                <w:rFonts w:ascii="Arial" w:hAnsi="Arial" w:cs="Arial"/>
                <w:sz w:val="22"/>
                <w:szCs w:val="22"/>
              </w:rPr>
            </w:pPr>
            <w:r w:rsidRPr="00B94445">
              <w:rPr>
                <w:rFonts w:ascii="Arial" w:hAnsi="Arial" w:cs="Arial"/>
                <w:sz w:val="22"/>
                <w:szCs w:val="22"/>
              </w:rPr>
              <w:t>The CIO team responsible for managing service requests and incidents</w:t>
            </w:r>
          </w:p>
        </w:tc>
      </w:tr>
      <w:tr w:rsidR="00846B25" w:rsidRPr="00B94445" w14:paraId="684BE8E2" w14:textId="77777777" w:rsidTr="00846B25">
        <w:tc>
          <w:tcPr>
            <w:tcW w:w="3936" w:type="dxa"/>
          </w:tcPr>
          <w:p w14:paraId="7DA9DBA0" w14:textId="77777777" w:rsidR="00846B25" w:rsidRPr="00B94445" w:rsidRDefault="00846B25" w:rsidP="004F498D">
            <w:pPr>
              <w:rPr>
                <w:rFonts w:ascii="Arial" w:hAnsi="Arial" w:cs="Arial"/>
                <w:sz w:val="22"/>
                <w:szCs w:val="22"/>
              </w:rPr>
            </w:pPr>
            <w:r w:rsidRPr="00B94445">
              <w:rPr>
                <w:rFonts w:ascii="Arial" w:hAnsi="Arial" w:cs="Arial"/>
                <w:sz w:val="22"/>
                <w:szCs w:val="22"/>
              </w:rPr>
              <w:t>DE&amp;S CIO Service Management</w:t>
            </w:r>
          </w:p>
        </w:tc>
        <w:tc>
          <w:tcPr>
            <w:tcW w:w="10238" w:type="dxa"/>
          </w:tcPr>
          <w:p w14:paraId="785B795D" w14:textId="77777777" w:rsidR="00846B25" w:rsidRPr="00B94445" w:rsidRDefault="00846B25" w:rsidP="004F498D">
            <w:pPr>
              <w:rPr>
                <w:rFonts w:ascii="Arial" w:hAnsi="Arial" w:cs="Arial"/>
                <w:sz w:val="22"/>
                <w:szCs w:val="22"/>
              </w:rPr>
            </w:pPr>
            <w:r w:rsidRPr="00B94445">
              <w:rPr>
                <w:rFonts w:ascii="Arial" w:hAnsi="Arial" w:cs="Arial"/>
                <w:sz w:val="22"/>
                <w:szCs w:val="22"/>
              </w:rPr>
              <w:t>The CIO team responsible for managing Standard changes onto the system</w:t>
            </w:r>
          </w:p>
        </w:tc>
      </w:tr>
      <w:tr w:rsidR="00846B25" w:rsidRPr="00B94445" w14:paraId="5CDC10FA" w14:textId="77777777" w:rsidTr="00846B25">
        <w:tc>
          <w:tcPr>
            <w:tcW w:w="3936" w:type="dxa"/>
          </w:tcPr>
          <w:p w14:paraId="433208EF" w14:textId="77777777" w:rsidR="00846B25" w:rsidRPr="00B94445" w:rsidRDefault="00846B25" w:rsidP="004F498D">
            <w:pPr>
              <w:rPr>
                <w:rFonts w:ascii="Arial" w:hAnsi="Arial" w:cs="Arial"/>
                <w:sz w:val="22"/>
                <w:szCs w:val="22"/>
              </w:rPr>
            </w:pPr>
            <w:r w:rsidRPr="00B94445">
              <w:rPr>
                <w:rFonts w:ascii="Arial" w:hAnsi="Arial" w:cs="Arial"/>
                <w:sz w:val="22"/>
                <w:szCs w:val="22"/>
              </w:rPr>
              <w:t>Change Sponsor</w:t>
            </w:r>
          </w:p>
        </w:tc>
        <w:tc>
          <w:tcPr>
            <w:tcW w:w="10238" w:type="dxa"/>
          </w:tcPr>
          <w:p w14:paraId="718D82B3" w14:textId="77777777" w:rsidR="00846B25" w:rsidRPr="00B94445" w:rsidRDefault="00846B25" w:rsidP="004F498D">
            <w:pPr>
              <w:rPr>
                <w:rFonts w:ascii="Arial" w:hAnsi="Arial" w:cs="Arial"/>
                <w:sz w:val="22"/>
                <w:szCs w:val="22"/>
              </w:rPr>
            </w:pPr>
            <w:r w:rsidRPr="00B94445">
              <w:rPr>
                <w:rFonts w:ascii="Arial" w:hAnsi="Arial" w:cs="Arial"/>
                <w:sz w:val="22"/>
                <w:szCs w:val="22"/>
              </w:rPr>
              <w:t>person responsible for confirming the need for the change and ensuring that all the requisite support elements are in place prior to go live</w:t>
            </w:r>
          </w:p>
        </w:tc>
      </w:tr>
      <w:tr w:rsidR="00846B25" w:rsidRPr="00B94445" w14:paraId="4F9EA9C8" w14:textId="77777777" w:rsidTr="00846B25">
        <w:tc>
          <w:tcPr>
            <w:tcW w:w="3936" w:type="dxa"/>
          </w:tcPr>
          <w:p w14:paraId="01841BB8" w14:textId="77777777" w:rsidR="00846B25" w:rsidRPr="00B94445" w:rsidRDefault="00846B25" w:rsidP="004F498D">
            <w:pPr>
              <w:rPr>
                <w:rFonts w:ascii="Arial" w:hAnsi="Arial" w:cs="Arial"/>
                <w:sz w:val="22"/>
                <w:szCs w:val="22"/>
              </w:rPr>
            </w:pPr>
            <w:r w:rsidRPr="00B94445">
              <w:rPr>
                <w:rFonts w:ascii="Arial" w:hAnsi="Arial" w:cs="Arial"/>
                <w:sz w:val="22"/>
                <w:szCs w:val="22"/>
              </w:rPr>
              <w:t>RFC</w:t>
            </w:r>
          </w:p>
        </w:tc>
        <w:tc>
          <w:tcPr>
            <w:tcW w:w="10238" w:type="dxa"/>
          </w:tcPr>
          <w:p w14:paraId="44280D9A" w14:textId="77777777" w:rsidR="00846B25" w:rsidRPr="00B94445" w:rsidRDefault="00846B25" w:rsidP="004F498D">
            <w:pPr>
              <w:rPr>
                <w:rFonts w:ascii="Arial" w:hAnsi="Arial" w:cs="Arial"/>
                <w:sz w:val="22"/>
                <w:szCs w:val="22"/>
              </w:rPr>
            </w:pPr>
            <w:r w:rsidRPr="00B94445">
              <w:rPr>
                <w:rFonts w:ascii="Arial" w:hAnsi="Arial" w:cs="Arial"/>
                <w:sz w:val="22"/>
                <w:szCs w:val="22"/>
              </w:rPr>
              <w:t>Request for Change – Process to formally request change to system.</w:t>
            </w:r>
          </w:p>
        </w:tc>
      </w:tr>
      <w:tr w:rsidR="00846B25" w:rsidRPr="00B94445" w14:paraId="264056E9" w14:textId="77777777" w:rsidTr="00846B25">
        <w:tc>
          <w:tcPr>
            <w:tcW w:w="3936" w:type="dxa"/>
          </w:tcPr>
          <w:p w14:paraId="14E444FC" w14:textId="77777777" w:rsidR="00846B25" w:rsidRPr="00B94445" w:rsidRDefault="00846B25" w:rsidP="004F498D">
            <w:pPr>
              <w:rPr>
                <w:rFonts w:ascii="Arial" w:hAnsi="Arial" w:cs="Arial"/>
                <w:sz w:val="22"/>
                <w:szCs w:val="22"/>
              </w:rPr>
            </w:pPr>
            <w:r w:rsidRPr="00B94445">
              <w:rPr>
                <w:rFonts w:ascii="Arial" w:hAnsi="Arial" w:cs="Arial"/>
                <w:sz w:val="22"/>
                <w:szCs w:val="22"/>
              </w:rPr>
              <w:t>Change Advisory Board (CAB)</w:t>
            </w:r>
          </w:p>
        </w:tc>
        <w:tc>
          <w:tcPr>
            <w:tcW w:w="10238" w:type="dxa"/>
          </w:tcPr>
          <w:p w14:paraId="14373D88" w14:textId="77777777" w:rsidR="00846B25" w:rsidRPr="00B94445" w:rsidRDefault="00846B25" w:rsidP="004F498D">
            <w:pPr>
              <w:rPr>
                <w:rFonts w:ascii="Arial" w:hAnsi="Arial" w:cs="Arial"/>
                <w:sz w:val="22"/>
                <w:szCs w:val="22"/>
              </w:rPr>
            </w:pPr>
            <w:r w:rsidRPr="00B94445">
              <w:rPr>
                <w:rFonts w:ascii="Arial" w:hAnsi="Arial" w:cs="Arial"/>
                <w:sz w:val="22"/>
                <w:szCs w:val="22"/>
              </w:rPr>
              <w:t>Technical body that provides governance prior to implementing change in PPE or Live system</w:t>
            </w:r>
          </w:p>
        </w:tc>
      </w:tr>
      <w:tr w:rsidR="00846B25" w:rsidRPr="00B94445" w14:paraId="2C9DA4BD" w14:textId="77777777" w:rsidTr="00846B25">
        <w:tc>
          <w:tcPr>
            <w:tcW w:w="3936" w:type="dxa"/>
          </w:tcPr>
          <w:p w14:paraId="0D52ED95" w14:textId="77777777" w:rsidR="00846B25" w:rsidRPr="00B94445" w:rsidRDefault="00846B25" w:rsidP="004F498D">
            <w:pPr>
              <w:rPr>
                <w:rFonts w:ascii="Arial" w:hAnsi="Arial" w:cs="Arial"/>
                <w:sz w:val="22"/>
                <w:szCs w:val="22"/>
              </w:rPr>
            </w:pPr>
            <w:r w:rsidRPr="00B94445">
              <w:rPr>
                <w:rFonts w:ascii="Arial" w:hAnsi="Arial" w:cs="Arial"/>
                <w:sz w:val="22"/>
                <w:szCs w:val="22"/>
              </w:rPr>
              <w:t>Change Control Board (CCB)</w:t>
            </w:r>
          </w:p>
        </w:tc>
        <w:tc>
          <w:tcPr>
            <w:tcW w:w="10238" w:type="dxa"/>
          </w:tcPr>
          <w:p w14:paraId="417124CD" w14:textId="77777777" w:rsidR="00846B25" w:rsidRPr="00B94445" w:rsidRDefault="00846B25" w:rsidP="004F498D">
            <w:pPr>
              <w:rPr>
                <w:rFonts w:ascii="Arial" w:hAnsi="Arial" w:cs="Arial"/>
                <w:sz w:val="22"/>
                <w:szCs w:val="22"/>
              </w:rPr>
            </w:pPr>
            <w:r w:rsidRPr="00B94445">
              <w:rPr>
                <w:rFonts w:ascii="Arial" w:hAnsi="Arial" w:cs="Arial"/>
                <w:sz w:val="22"/>
                <w:szCs w:val="22"/>
              </w:rPr>
              <w:t>Business governance board responsible for initiating, sponsoring, prioritising and progressing business changes</w:t>
            </w:r>
          </w:p>
        </w:tc>
      </w:tr>
      <w:tr w:rsidR="00846B25" w:rsidRPr="00B94445" w14:paraId="6DDD66E7" w14:textId="77777777" w:rsidTr="00846B25">
        <w:tc>
          <w:tcPr>
            <w:tcW w:w="3936" w:type="dxa"/>
          </w:tcPr>
          <w:p w14:paraId="36C5BF73" w14:textId="77777777" w:rsidR="00846B25" w:rsidRPr="00B94445" w:rsidRDefault="00846B25" w:rsidP="004F498D">
            <w:pPr>
              <w:rPr>
                <w:rFonts w:ascii="Arial" w:hAnsi="Arial" w:cs="Arial"/>
                <w:sz w:val="22"/>
                <w:szCs w:val="22"/>
              </w:rPr>
            </w:pPr>
            <w:r w:rsidRPr="00B94445">
              <w:rPr>
                <w:rFonts w:ascii="Arial" w:hAnsi="Arial" w:cs="Arial"/>
                <w:sz w:val="22"/>
                <w:szCs w:val="22"/>
              </w:rPr>
              <w:t>Change Implementor</w:t>
            </w:r>
          </w:p>
        </w:tc>
        <w:tc>
          <w:tcPr>
            <w:tcW w:w="10238" w:type="dxa"/>
          </w:tcPr>
          <w:p w14:paraId="5B4E81FB" w14:textId="77777777" w:rsidR="00846B25" w:rsidRPr="00B94445" w:rsidRDefault="00846B25" w:rsidP="004F498D">
            <w:pPr>
              <w:rPr>
                <w:rFonts w:ascii="Arial" w:hAnsi="Arial" w:cs="Arial"/>
                <w:sz w:val="22"/>
                <w:szCs w:val="22"/>
              </w:rPr>
            </w:pPr>
            <w:r w:rsidRPr="00B94445">
              <w:rPr>
                <w:rFonts w:ascii="Arial" w:hAnsi="Arial" w:cs="Arial"/>
                <w:sz w:val="22"/>
                <w:szCs w:val="22"/>
              </w:rPr>
              <w:t>Person or organisation approved to make approved change</w:t>
            </w:r>
          </w:p>
        </w:tc>
      </w:tr>
      <w:tr w:rsidR="00846B25" w:rsidRPr="00B94445" w14:paraId="2D3B428F" w14:textId="77777777" w:rsidTr="00846B25">
        <w:tc>
          <w:tcPr>
            <w:tcW w:w="3936" w:type="dxa"/>
          </w:tcPr>
          <w:p w14:paraId="61C19B42" w14:textId="77777777" w:rsidR="00846B25" w:rsidRPr="00B94445" w:rsidRDefault="00846B25" w:rsidP="004F498D">
            <w:pPr>
              <w:rPr>
                <w:rFonts w:ascii="Arial" w:hAnsi="Arial" w:cs="Arial"/>
                <w:sz w:val="22"/>
                <w:szCs w:val="22"/>
              </w:rPr>
            </w:pPr>
            <w:r w:rsidRPr="00B94445">
              <w:rPr>
                <w:rFonts w:ascii="Arial" w:hAnsi="Arial" w:cs="Arial"/>
                <w:sz w:val="22"/>
                <w:szCs w:val="22"/>
              </w:rPr>
              <w:t>UAT</w:t>
            </w:r>
          </w:p>
        </w:tc>
        <w:tc>
          <w:tcPr>
            <w:tcW w:w="10238" w:type="dxa"/>
          </w:tcPr>
          <w:p w14:paraId="5B6E302E" w14:textId="77777777" w:rsidR="00846B25" w:rsidRPr="00B94445" w:rsidRDefault="00846B25" w:rsidP="004F498D">
            <w:pPr>
              <w:rPr>
                <w:rFonts w:ascii="Arial" w:hAnsi="Arial" w:cs="Arial"/>
                <w:sz w:val="22"/>
                <w:szCs w:val="22"/>
              </w:rPr>
            </w:pPr>
            <w:r w:rsidRPr="00B94445">
              <w:rPr>
                <w:rFonts w:ascii="Arial" w:hAnsi="Arial" w:cs="Arial"/>
                <w:sz w:val="22"/>
                <w:szCs w:val="22"/>
              </w:rPr>
              <w:t>User Acceptance Testing – Testing of change by end users for real world scenarios</w:t>
            </w:r>
          </w:p>
        </w:tc>
      </w:tr>
      <w:tr w:rsidR="00846B25" w:rsidRPr="00B94445" w14:paraId="6864CE1F" w14:textId="77777777" w:rsidTr="00846B25">
        <w:tc>
          <w:tcPr>
            <w:tcW w:w="3936" w:type="dxa"/>
          </w:tcPr>
          <w:p w14:paraId="5575265D" w14:textId="77777777" w:rsidR="00846B25" w:rsidRPr="00B94445" w:rsidRDefault="00846B25" w:rsidP="004F498D">
            <w:pPr>
              <w:rPr>
                <w:rFonts w:ascii="Arial" w:hAnsi="Arial" w:cs="Arial"/>
                <w:sz w:val="22"/>
                <w:szCs w:val="22"/>
              </w:rPr>
            </w:pPr>
            <w:r w:rsidRPr="00B94445">
              <w:rPr>
                <w:rFonts w:ascii="Arial" w:hAnsi="Arial" w:cs="Arial"/>
                <w:sz w:val="22"/>
                <w:szCs w:val="22"/>
              </w:rPr>
              <w:t>Regression test</w:t>
            </w:r>
          </w:p>
        </w:tc>
        <w:tc>
          <w:tcPr>
            <w:tcW w:w="10238" w:type="dxa"/>
          </w:tcPr>
          <w:p w14:paraId="0A4DA364" w14:textId="77777777" w:rsidR="00846B25" w:rsidRPr="00B94445" w:rsidRDefault="00846B25" w:rsidP="004F498D">
            <w:pPr>
              <w:rPr>
                <w:rFonts w:ascii="Arial" w:hAnsi="Arial" w:cs="Arial"/>
                <w:sz w:val="22"/>
                <w:szCs w:val="22"/>
              </w:rPr>
            </w:pPr>
            <w:r w:rsidRPr="00B94445">
              <w:rPr>
                <w:rFonts w:ascii="Arial" w:hAnsi="Arial" w:cs="Arial"/>
                <w:sz w:val="22"/>
                <w:szCs w:val="22"/>
              </w:rPr>
              <w:t xml:space="preserve">Regression testing is defined as software testing to confirm that a recent program or configuration change has not </w:t>
            </w:r>
            <w:r w:rsidRPr="00B94445">
              <w:rPr>
                <w:rFonts w:ascii="Arial" w:hAnsi="Arial" w:cs="Arial"/>
                <w:sz w:val="22"/>
                <w:szCs w:val="22"/>
              </w:rPr>
              <w:lastRenderedPageBreak/>
              <w:t>adversely affected other parts of the software. Regression testing will be required when:</w:t>
            </w:r>
          </w:p>
          <w:p w14:paraId="5F81F27E" w14:textId="77777777" w:rsidR="00846B25" w:rsidRPr="00B94445" w:rsidRDefault="00846B25" w:rsidP="004F498D">
            <w:pPr>
              <w:rPr>
                <w:rFonts w:ascii="Arial" w:hAnsi="Arial" w:cs="Arial"/>
                <w:sz w:val="22"/>
                <w:szCs w:val="22"/>
              </w:rPr>
            </w:pPr>
            <w:r w:rsidRPr="00B94445">
              <w:rPr>
                <w:rFonts w:ascii="Arial" w:hAnsi="Arial" w:cs="Arial"/>
                <w:sz w:val="22"/>
                <w:szCs w:val="22"/>
              </w:rPr>
              <w:t xml:space="preserve"> </w:t>
            </w:r>
          </w:p>
          <w:p w14:paraId="1740AA56" w14:textId="77777777" w:rsidR="00846B25" w:rsidRPr="00B94445" w:rsidRDefault="00846B25" w:rsidP="004F498D">
            <w:pPr>
              <w:rPr>
                <w:rFonts w:ascii="Arial" w:hAnsi="Arial" w:cs="Arial"/>
                <w:sz w:val="22"/>
                <w:szCs w:val="22"/>
              </w:rPr>
            </w:pPr>
            <w:r w:rsidRPr="00B94445">
              <w:rPr>
                <w:rFonts w:ascii="Arial" w:hAnsi="Arial" w:cs="Arial"/>
                <w:sz w:val="22"/>
                <w:szCs w:val="22"/>
              </w:rPr>
              <w:t>•</w:t>
            </w:r>
            <w:r w:rsidRPr="00B94445">
              <w:rPr>
                <w:rFonts w:ascii="Arial" w:hAnsi="Arial" w:cs="Arial"/>
                <w:sz w:val="22"/>
                <w:szCs w:val="22"/>
              </w:rPr>
              <w:tab/>
              <w:t>There is a change in requirements and a program or configuration is modified according to the requirement</w:t>
            </w:r>
          </w:p>
          <w:p w14:paraId="26D36190" w14:textId="77777777" w:rsidR="00846B25" w:rsidRPr="00B94445" w:rsidRDefault="00846B25" w:rsidP="004F498D">
            <w:pPr>
              <w:rPr>
                <w:rFonts w:ascii="Arial" w:hAnsi="Arial" w:cs="Arial"/>
                <w:sz w:val="22"/>
                <w:szCs w:val="22"/>
              </w:rPr>
            </w:pPr>
            <w:r w:rsidRPr="00B94445">
              <w:rPr>
                <w:rFonts w:ascii="Arial" w:hAnsi="Arial" w:cs="Arial"/>
                <w:sz w:val="22"/>
                <w:szCs w:val="22"/>
              </w:rPr>
              <w:t>•</w:t>
            </w:r>
            <w:r w:rsidRPr="00B94445">
              <w:rPr>
                <w:rFonts w:ascii="Arial" w:hAnsi="Arial" w:cs="Arial"/>
                <w:sz w:val="22"/>
                <w:szCs w:val="22"/>
              </w:rPr>
              <w:tab/>
              <w:t>New feature is added to the software</w:t>
            </w:r>
          </w:p>
          <w:p w14:paraId="16528D42" w14:textId="77777777" w:rsidR="00846B25" w:rsidRPr="00B94445" w:rsidRDefault="00846B25" w:rsidP="004F498D">
            <w:pPr>
              <w:rPr>
                <w:rFonts w:ascii="Arial" w:hAnsi="Arial" w:cs="Arial"/>
                <w:sz w:val="22"/>
                <w:szCs w:val="22"/>
              </w:rPr>
            </w:pPr>
            <w:r w:rsidRPr="00B94445">
              <w:rPr>
                <w:rFonts w:ascii="Arial" w:hAnsi="Arial" w:cs="Arial"/>
                <w:sz w:val="22"/>
                <w:szCs w:val="22"/>
              </w:rPr>
              <w:t>•</w:t>
            </w:r>
            <w:r w:rsidRPr="00B94445">
              <w:rPr>
                <w:rFonts w:ascii="Arial" w:hAnsi="Arial" w:cs="Arial"/>
                <w:sz w:val="22"/>
                <w:szCs w:val="22"/>
              </w:rPr>
              <w:tab/>
              <w:t>Defect fixing</w:t>
            </w:r>
          </w:p>
          <w:p w14:paraId="7801DC70" w14:textId="77777777" w:rsidR="00846B25" w:rsidRPr="00B94445" w:rsidRDefault="00846B25" w:rsidP="004F498D">
            <w:pPr>
              <w:rPr>
                <w:rFonts w:ascii="Arial" w:hAnsi="Arial" w:cs="Arial"/>
                <w:sz w:val="22"/>
                <w:szCs w:val="22"/>
              </w:rPr>
            </w:pPr>
            <w:r w:rsidRPr="00B94445">
              <w:rPr>
                <w:rFonts w:ascii="Arial" w:hAnsi="Arial" w:cs="Arial"/>
                <w:sz w:val="22"/>
                <w:szCs w:val="22"/>
              </w:rPr>
              <w:t>•</w:t>
            </w:r>
            <w:r w:rsidRPr="00B94445">
              <w:rPr>
                <w:rFonts w:ascii="Arial" w:hAnsi="Arial" w:cs="Arial"/>
                <w:sz w:val="22"/>
                <w:szCs w:val="22"/>
              </w:rPr>
              <w:tab/>
              <w:t>Performance issue fix</w:t>
            </w:r>
          </w:p>
          <w:p w14:paraId="7A72AF1E" w14:textId="77777777" w:rsidR="00846B25" w:rsidRPr="00B94445" w:rsidRDefault="00846B25" w:rsidP="004F498D">
            <w:pPr>
              <w:rPr>
                <w:rFonts w:ascii="Arial" w:hAnsi="Arial" w:cs="Arial"/>
                <w:sz w:val="22"/>
                <w:szCs w:val="22"/>
              </w:rPr>
            </w:pPr>
          </w:p>
          <w:p w14:paraId="1CB50A9C" w14:textId="77777777" w:rsidR="00846B25" w:rsidRPr="00B94445" w:rsidRDefault="00846B25" w:rsidP="004F498D">
            <w:pPr>
              <w:rPr>
                <w:rFonts w:ascii="Arial" w:hAnsi="Arial" w:cs="Arial"/>
                <w:sz w:val="22"/>
                <w:szCs w:val="22"/>
              </w:rPr>
            </w:pPr>
            <w:r w:rsidRPr="00B94445">
              <w:rPr>
                <w:rFonts w:ascii="Arial" w:hAnsi="Arial" w:cs="Arial"/>
                <w:sz w:val="22"/>
                <w:szCs w:val="22"/>
              </w:rPr>
              <w:t>The level of regression testing will have to be commensurate to the size and complexity of the change or software release. The frequency of regression tests and the coverage of such tests will be determined between App Support Contractor, Development Contractor and DES. It is expected by DES that a major Upgrade (e.g. 16.2 to 18.x) or the implementation of a new release (R4) will have to factor in significant regression test activity.</w:t>
            </w:r>
          </w:p>
        </w:tc>
      </w:tr>
      <w:tr w:rsidR="00846B25" w:rsidRPr="00B94445" w14:paraId="1728BB4E" w14:textId="77777777" w:rsidTr="00846B25">
        <w:tc>
          <w:tcPr>
            <w:tcW w:w="3936" w:type="dxa"/>
          </w:tcPr>
          <w:p w14:paraId="7E447817" w14:textId="77777777" w:rsidR="00846B25" w:rsidRPr="00B94445" w:rsidRDefault="00846B25" w:rsidP="004F498D">
            <w:pPr>
              <w:rPr>
                <w:rFonts w:ascii="Arial" w:hAnsi="Arial" w:cs="Arial"/>
                <w:sz w:val="22"/>
                <w:szCs w:val="22"/>
              </w:rPr>
            </w:pPr>
            <w:r w:rsidRPr="00B94445">
              <w:rPr>
                <w:rFonts w:ascii="Arial" w:hAnsi="Arial" w:cs="Arial"/>
                <w:sz w:val="22"/>
                <w:szCs w:val="22"/>
              </w:rPr>
              <w:lastRenderedPageBreak/>
              <w:t>Pre-Production Environment</w:t>
            </w:r>
          </w:p>
        </w:tc>
        <w:tc>
          <w:tcPr>
            <w:tcW w:w="10238" w:type="dxa"/>
          </w:tcPr>
          <w:p w14:paraId="23BFFBB9" w14:textId="77777777" w:rsidR="00846B25" w:rsidRPr="00B94445" w:rsidRDefault="00846B25" w:rsidP="004F498D">
            <w:pPr>
              <w:rPr>
                <w:rFonts w:ascii="Arial" w:hAnsi="Arial" w:cs="Arial"/>
                <w:sz w:val="22"/>
                <w:szCs w:val="22"/>
              </w:rPr>
            </w:pPr>
            <w:r w:rsidRPr="00B94445">
              <w:rPr>
                <w:rFonts w:ascii="Arial" w:hAnsi="Arial" w:cs="Arial"/>
                <w:sz w:val="22"/>
                <w:szCs w:val="22"/>
              </w:rPr>
              <w:t>An environment that replicates the production environment configuration that is used for testing</w:t>
            </w:r>
          </w:p>
        </w:tc>
      </w:tr>
    </w:tbl>
    <w:p w14:paraId="0851700E" w14:textId="77777777" w:rsidR="000C676A" w:rsidRPr="00B94445" w:rsidRDefault="000C676A" w:rsidP="004F498D">
      <w:pPr>
        <w:rPr>
          <w:rFonts w:ascii="Arial" w:hAnsi="Arial" w:cs="Arial"/>
        </w:rPr>
      </w:pPr>
    </w:p>
    <w:p w14:paraId="31D029F5" w14:textId="77777777" w:rsidR="000C676A" w:rsidRPr="00B94445" w:rsidRDefault="000C676A" w:rsidP="004F498D">
      <w:pPr>
        <w:rPr>
          <w:rFonts w:ascii="Arial" w:hAnsi="Arial" w:cs="Arial"/>
        </w:rPr>
      </w:pPr>
    </w:p>
    <w:p w14:paraId="19E65F11" w14:textId="77777777" w:rsidR="000C676A" w:rsidRPr="00B94445" w:rsidRDefault="000C676A" w:rsidP="004F498D">
      <w:pPr>
        <w:rPr>
          <w:rFonts w:ascii="Arial" w:hAnsi="Arial" w:cs="Arial"/>
        </w:rPr>
      </w:pPr>
    </w:p>
    <w:p w14:paraId="35D9D875" w14:textId="77777777" w:rsidR="000C676A" w:rsidRPr="00B94445" w:rsidRDefault="000C676A" w:rsidP="004F498D">
      <w:pPr>
        <w:rPr>
          <w:rFonts w:ascii="Arial" w:hAnsi="Arial" w:cs="Arial"/>
        </w:rPr>
      </w:pPr>
      <w:r w:rsidRPr="00B94445">
        <w:rPr>
          <w:rFonts w:ascii="Arial" w:hAnsi="Arial" w:cs="Arial"/>
        </w:rPr>
        <w:br w:type="page"/>
      </w:r>
    </w:p>
    <w:p w14:paraId="4F72A775" w14:textId="67FE79E0" w:rsidR="005C63DA" w:rsidRPr="00B94445" w:rsidRDefault="005C63DA" w:rsidP="003D3FAE">
      <w:pPr>
        <w:pStyle w:val="Heading1"/>
      </w:pPr>
      <w:bookmarkStart w:id="116" w:name="_Toc34324024"/>
      <w:bookmarkStart w:id="117" w:name="_Toc36191262"/>
      <w:bookmarkStart w:id="118" w:name="_Toc50558280"/>
      <w:r w:rsidRPr="00B94445">
        <w:lastRenderedPageBreak/>
        <w:t>Schedule 11 – Onboarding/Mobilisation Plan</w:t>
      </w:r>
      <w:bookmarkEnd w:id="116"/>
      <w:bookmarkEnd w:id="117"/>
      <w:bookmarkEnd w:id="118"/>
      <w:r w:rsidRPr="00B94445">
        <w:t xml:space="preserve"> </w:t>
      </w:r>
    </w:p>
    <w:p w14:paraId="7C8F0F96" w14:textId="77777777" w:rsidR="005C63DA" w:rsidRPr="00B94445" w:rsidRDefault="005C63DA" w:rsidP="004F498D">
      <w:pPr>
        <w:rPr>
          <w:rFonts w:ascii="Arial" w:hAnsi="Arial" w:cs="Arial"/>
        </w:rPr>
      </w:pPr>
    </w:p>
    <w:p w14:paraId="1755F6C3" w14:textId="77777777" w:rsidR="005C63DA" w:rsidRPr="00B94445" w:rsidRDefault="005C63DA" w:rsidP="004F498D">
      <w:pPr>
        <w:rPr>
          <w:rFonts w:ascii="Arial" w:hAnsi="Arial" w:cs="Arial"/>
        </w:rPr>
      </w:pPr>
      <w:r w:rsidRPr="00B94445">
        <w:rPr>
          <w:rFonts w:ascii="Arial" w:hAnsi="Arial" w:cs="Arial"/>
        </w:rPr>
        <w:t>Introduction  </w:t>
      </w:r>
    </w:p>
    <w:p w14:paraId="57E867B0" w14:textId="77777777" w:rsidR="005C63DA" w:rsidRPr="00B94445" w:rsidRDefault="005C63DA" w:rsidP="004F498D">
      <w:pPr>
        <w:rPr>
          <w:rFonts w:ascii="Arial" w:hAnsi="Arial" w:cs="Arial"/>
        </w:rPr>
      </w:pPr>
      <w:r w:rsidRPr="00B94445">
        <w:rPr>
          <w:rFonts w:ascii="Arial" w:hAnsi="Arial" w:cs="Arial"/>
        </w:rPr>
        <w:t> </w:t>
      </w:r>
    </w:p>
    <w:p w14:paraId="09DEA468" w14:textId="77777777" w:rsidR="005C63DA" w:rsidRPr="003D3FAE" w:rsidRDefault="005C63DA" w:rsidP="0060323B">
      <w:pPr>
        <w:pStyle w:val="ListParagraph"/>
        <w:numPr>
          <w:ilvl w:val="0"/>
          <w:numId w:val="19"/>
        </w:numPr>
        <w:rPr>
          <w:rFonts w:ascii="Arial" w:hAnsi="Arial" w:cs="Arial"/>
        </w:rPr>
      </w:pPr>
      <w:r w:rsidRPr="003D3FAE">
        <w:rPr>
          <w:rFonts w:ascii="Arial" w:hAnsi="Arial" w:cs="Arial"/>
        </w:rPr>
        <w:t>This Schedule provides the Contractors Onboarding Plan for conducting the Discovery and Rapid Prototype Phase in accordance with Schedule 2.   The Onboarding Plan is set out below: </w:t>
      </w:r>
    </w:p>
    <w:p w14:paraId="3D55D89D" w14:textId="7FE8DD2F" w:rsidR="005C63DA" w:rsidRPr="00B94445" w:rsidRDefault="005C63DA" w:rsidP="003D3FAE">
      <w:pPr>
        <w:ind w:firstLine="60"/>
        <w:rPr>
          <w:rFonts w:ascii="Arial" w:hAnsi="Arial" w:cs="Arial"/>
        </w:rPr>
      </w:pPr>
    </w:p>
    <w:p w14:paraId="1DBF56B5" w14:textId="77777777" w:rsidR="005C63DA" w:rsidRPr="00B94445" w:rsidRDefault="005C63DA" w:rsidP="004F498D">
      <w:pPr>
        <w:rPr>
          <w:rFonts w:ascii="Arial" w:hAnsi="Arial" w:cs="Arial"/>
        </w:rPr>
      </w:pPr>
    </w:p>
    <w:p w14:paraId="506E0EE8" w14:textId="77777777" w:rsidR="005C63DA" w:rsidRPr="00B94445" w:rsidRDefault="005C63DA" w:rsidP="004F498D">
      <w:pPr>
        <w:rPr>
          <w:rFonts w:ascii="Arial" w:hAnsi="Arial" w:cs="Arial"/>
        </w:rPr>
      </w:pPr>
    </w:p>
    <w:p w14:paraId="11108ECD" w14:textId="77777777" w:rsidR="005C63DA" w:rsidRPr="00B94445" w:rsidRDefault="005C63DA" w:rsidP="004F498D">
      <w:pPr>
        <w:rPr>
          <w:rFonts w:ascii="Arial" w:hAnsi="Arial" w:cs="Arial"/>
        </w:rPr>
      </w:pPr>
      <w:r w:rsidRPr="00B94445">
        <w:rPr>
          <w:rFonts w:ascii="Arial" w:hAnsi="Arial" w:cs="Arial"/>
        </w:rPr>
        <w:br w:type="page"/>
      </w:r>
    </w:p>
    <w:p w14:paraId="293EBA1E" w14:textId="63E2DBA1" w:rsidR="005C63DA" w:rsidRPr="00B94445" w:rsidRDefault="005C63DA" w:rsidP="003D3FAE">
      <w:pPr>
        <w:pStyle w:val="Heading1"/>
      </w:pPr>
      <w:bookmarkStart w:id="119" w:name="_Toc50558281"/>
      <w:r w:rsidRPr="00B94445">
        <w:lastRenderedPageBreak/>
        <w:t>Schedule 11 Annex A: Onboarding/Mobilisation Plan for Discovery Phase</w:t>
      </w:r>
      <w:bookmarkEnd w:id="119"/>
    </w:p>
    <w:p w14:paraId="6676D096" w14:textId="77777777" w:rsidR="005C63DA" w:rsidRPr="00B94445" w:rsidRDefault="005C63DA" w:rsidP="004F498D">
      <w:pPr>
        <w:rPr>
          <w:rFonts w:ascii="Arial" w:hAnsi="Arial" w:cs="Arial"/>
        </w:rPr>
      </w:pPr>
    </w:p>
    <w:p w14:paraId="37D0FD9A" w14:textId="77777777" w:rsidR="00670BC9" w:rsidRDefault="00670BC9" w:rsidP="00670BC9">
      <w:pPr>
        <w:spacing w:before="160" w:line="250" w:lineRule="exact"/>
        <w:ind w:left="216"/>
        <w:textAlignment w:val="baseline"/>
        <w:rPr>
          <w:rFonts w:ascii="Arial" w:eastAsia="Arial" w:hAnsi="Arial"/>
          <w:color w:val="000000"/>
        </w:rPr>
      </w:pPr>
      <w:r>
        <w:rPr>
          <w:rFonts w:ascii="Arial" w:eastAsia="Arial" w:hAnsi="Arial"/>
          <w:color w:val="000000"/>
          <w:lang w:val="en-US"/>
        </w:rPr>
        <w:t>The Discovery Phase is designed to address two main objectives</w:t>
      </w:r>
    </w:p>
    <w:p w14:paraId="679DE1B9" w14:textId="77777777" w:rsidR="00670BC9" w:rsidRDefault="00670BC9" w:rsidP="00670BC9">
      <w:pPr>
        <w:numPr>
          <w:ilvl w:val="0"/>
          <w:numId w:val="47"/>
        </w:numPr>
        <w:tabs>
          <w:tab w:val="clear" w:pos="360"/>
          <w:tab w:val="left" w:pos="936"/>
        </w:tabs>
        <w:spacing w:before="19" w:after="0" w:line="250" w:lineRule="exact"/>
        <w:ind w:left="936" w:hanging="360"/>
        <w:textAlignment w:val="baseline"/>
        <w:rPr>
          <w:rFonts w:ascii="Arial" w:eastAsia="Arial" w:hAnsi="Arial"/>
          <w:color w:val="000000"/>
        </w:rPr>
      </w:pPr>
      <w:r>
        <w:rPr>
          <w:rFonts w:ascii="Arial" w:eastAsia="Arial" w:hAnsi="Arial"/>
          <w:color w:val="000000"/>
          <w:lang w:val="en-US"/>
        </w:rPr>
        <w:t>Complete a detailed review and validation of the existing Unifier and P6 Configuration</w:t>
      </w:r>
    </w:p>
    <w:p w14:paraId="2EE95BD0" w14:textId="77777777" w:rsidR="00670BC9" w:rsidRDefault="00670BC9" w:rsidP="00670BC9">
      <w:pPr>
        <w:numPr>
          <w:ilvl w:val="0"/>
          <w:numId w:val="47"/>
        </w:numPr>
        <w:tabs>
          <w:tab w:val="clear" w:pos="360"/>
          <w:tab w:val="left" w:pos="936"/>
        </w:tabs>
        <w:spacing w:before="24" w:after="0" w:line="250" w:lineRule="exact"/>
        <w:ind w:left="936" w:hanging="360"/>
        <w:textAlignment w:val="baseline"/>
        <w:rPr>
          <w:rFonts w:ascii="Arial" w:eastAsia="Arial" w:hAnsi="Arial"/>
          <w:color w:val="000000"/>
        </w:rPr>
      </w:pPr>
      <w:r>
        <w:rPr>
          <w:rFonts w:ascii="Arial" w:eastAsia="Arial" w:hAnsi="Arial"/>
          <w:color w:val="000000"/>
          <w:lang w:val="en-US"/>
        </w:rPr>
        <w:t>Solution Architecture Discovery</w:t>
      </w:r>
    </w:p>
    <w:p w14:paraId="4973F9BA" w14:textId="77777777" w:rsidR="00670BC9" w:rsidRDefault="00670BC9" w:rsidP="00670BC9">
      <w:pPr>
        <w:spacing w:before="143" w:line="252" w:lineRule="exact"/>
        <w:ind w:left="216"/>
        <w:textAlignment w:val="baseline"/>
        <w:rPr>
          <w:rFonts w:ascii="Arial" w:eastAsia="Arial" w:hAnsi="Arial"/>
          <w:b/>
          <w:i/>
          <w:color w:val="000000"/>
        </w:rPr>
      </w:pPr>
      <w:r>
        <w:rPr>
          <w:rFonts w:ascii="Arial" w:eastAsia="Arial" w:hAnsi="Arial"/>
          <w:b/>
          <w:i/>
          <w:color w:val="000000"/>
          <w:lang w:val="en-US"/>
        </w:rPr>
        <w:t>Detailed Review and Validation of existing Unifier and P6 Configuration</w:t>
      </w:r>
    </w:p>
    <w:p w14:paraId="16F65BAC" w14:textId="4BC4EDB4" w:rsidR="00670BC9" w:rsidRDefault="00670BC9" w:rsidP="00FE5CF6">
      <w:pPr>
        <w:spacing w:before="126" w:line="295" w:lineRule="exact"/>
        <w:ind w:left="216" w:right="288"/>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needs to gain a thorough understanding of the existing Phase 3 configuration of P6 and Unifier. </w:t>
      </w:r>
      <w:proofErr w:type="spellStart"/>
      <w:r>
        <w:rPr>
          <w:rFonts w:ascii="Arial" w:eastAsia="Arial" w:hAnsi="Arial"/>
          <w:color w:val="000000"/>
          <w:lang w:val="en-US"/>
        </w:rPr>
        <w:t>RPCuk</w:t>
      </w:r>
      <w:proofErr w:type="spellEnd"/>
      <w:r>
        <w:rPr>
          <w:rFonts w:ascii="Arial" w:eastAsia="Arial" w:hAnsi="Arial"/>
          <w:color w:val="000000"/>
          <w:lang w:val="en-US"/>
        </w:rPr>
        <w:t xml:space="preserve"> already has some understanding of this from the documentation provided in the bid room. However, through the discovery process we will review this configuration with the Authority to</w:t>
      </w:r>
      <w:r w:rsidR="00FE5CF6">
        <w:rPr>
          <w:rFonts w:ascii="Arial" w:eastAsia="Arial" w:hAnsi="Arial"/>
          <w:color w:val="000000"/>
        </w:rPr>
        <w:t xml:space="preserve"> </w:t>
      </w:r>
      <w:r>
        <w:rPr>
          <w:rFonts w:ascii="Arial" w:eastAsia="Arial" w:hAnsi="Arial"/>
          <w:color w:val="000000"/>
          <w:lang w:val="en-US"/>
        </w:rPr>
        <w:t>understand the choices made as well as any constraints or limitations.</w:t>
      </w:r>
    </w:p>
    <w:p w14:paraId="0427916F" w14:textId="77777777" w:rsidR="00670BC9" w:rsidRDefault="00670BC9" w:rsidP="00670BC9">
      <w:pPr>
        <w:spacing w:before="274" w:line="295" w:lineRule="exact"/>
        <w:ind w:left="216" w:right="72"/>
        <w:textAlignment w:val="baseline"/>
        <w:rPr>
          <w:rFonts w:ascii="Arial" w:eastAsia="Arial" w:hAnsi="Arial"/>
          <w:color w:val="000000"/>
        </w:rPr>
      </w:pPr>
      <w:r>
        <w:rPr>
          <w:rFonts w:ascii="Arial" w:eastAsia="Arial" w:hAnsi="Arial"/>
          <w:color w:val="000000"/>
          <w:lang w:val="en-US"/>
        </w:rPr>
        <w:t xml:space="preserve">This work package will, when complete, provide </w:t>
      </w:r>
      <w:proofErr w:type="spellStart"/>
      <w:r>
        <w:rPr>
          <w:rFonts w:ascii="Arial" w:eastAsia="Arial" w:hAnsi="Arial"/>
          <w:color w:val="000000"/>
          <w:lang w:val="en-US"/>
        </w:rPr>
        <w:t>RPCuk</w:t>
      </w:r>
      <w:proofErr w:type="spellEnd"/>
      <w:r>
        <w:rPr>
          <w:rFonts w:ascii="Arial" w:eastAsia="Arial" w:hAnsi="Arial"/>
          <w:color w:val="000000"/>
          <w:lang w:val="en-US"/>
        </w:rPr>
        <w:t xml:space="preserve"> with a detailed understanding of the existing configuration and will allow </w:t>
      </w:r>
      <w:proofErr w:type="spellStart"/>
      <w:r>
        <w:rPr>
          <w:rFonts w:ascii="Arial" w:eastAsia="Arial" w:hAnsi="Arial"/>
          <w:color w:val="000000"/>
          <w:lang w:val="en-US"/>
        </w:rPr>
        <w:t>RPCuk</w:t>
      </w:r>
      <w:proofErr w:type="spellEnd"/>
      <w:r>
        <w:rPr>
          <w:rFonts w:ascii="Arial" w:eastAsia="Arial" w:hAnsi="Arial"/>
          <w:color w:val="000000"/>
          <w:lang w:val="en-US"/>
        </w:rPr>
        <w:t xml:space="preserve"> to identify risks, issues and mitigation actions for any touchpoints with the Phase 4 configuration. This will enable </w:t>
      </w:r>
      <w:proofErr w:type="spellStart"/>
      <w:r>
        <w:rPr>
          <w:rFonts w:ascii="Arial" w:eastAsia="Arial" w:hAnsi="Arial"/>
          <w:color w:val="000000"/>
          <w:lang w:val="en-US"/>
        </w:rPr>
        <w:t>RPCuk</w:t>
      </w:r>
      <w:proofErr w:type="spellEnd"/>
      <w:r>
        <w:rPr>
          <w:rFonts w:ascii="Arial" w:eastAsia="Arial" w:hAnsi="Arial"/>
          <w:color w:val="000000"/>
          <w:lang w:val="en-US"/>
        </w:rPr>
        <w:t xml:space="preserve"> to identify areas for regression testing of existing functionality at the earliest opportunity.</w:t>
      </w:r>
    </w:p>
    <w:p w14:paraId="7D02F3EC" w14:textId="77777777" w:rsidR="00670BC9" w:rsidRDefault="00670BC9" w:rsidP="00670BC9">
      <w:pPr>
        <w:spacing w:before="134" w:line="252" w:lineRule="exact"/>
        <w:ind w:left="216"/>
        <w:textAlignment w:val="baseline"/>
        <w:rPr>
          <w:rFonts w:ascii="Arial" w:eastAsia="Arial" w:hAnsi="Arial"/>
          <w:b/>
          <w:i/>
          <w:color w:val="000000"/>
        </w:rPr>
      </w:pPr>
      <w:r>
        <w:rPr>
          <w:rFonts w:ascii="Arial" w:eastAsia="Arial" w:hAnsi="Arial"/>
          <w:b/>
          <w:i/>
          <w:color w:val="000000"/>
          <w:lang w:val="en-US"/>
        </w:rPr>
        <w:t>Solution Architecture Discovery</w:t>
      </w:r>
    </w:p>
    <w:p w14:paraId="7554ADD0" w14:textId="77777777" w:rsidR="00670BC9" w:rsidRDefault="00670BC9" w:rsidP="00670BC9">
      <w:pPr>
        <w:spacing w:before="126" w:line="295" w:lineRule="exact"/>
        <w:ind w:left="216" w:right="360"/>
        <w:textAlignment w:val="baseline"/>
        <w:rPr>
          <w:rFonts w:ascii="Arial" w:eastAsia="Arial" w:hAnsi="Arial"/>
          <w:color w:val="000000"/>
        </w:rPr>
      </w:pPr>
      <w:r>
        <w:rPr>
          <w:rFonts w:ascii="Arial" w:eastAsia="Arial" w:hAnsi="Arial"/>
          <w:color w:val="000000"/>
          <w:lang w:val="en-US"/>
        </w:rPr>
        <w:t xml:space="preserve">The Discovery activity is a cornerstone of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approach. A thorough and successful discovery provides confidence that the project requirements can be met effectively and lays out the roadmap for the solution, its design, build and implementation.</w:t>
      </w:r>
    </w:p>
    <w:p w14:paraId="4C9CFD92" w14:textId="77777777" w:rsidR="00670BC9" w:rsidRDefault="00670BC9" w:rsidP="00670BC9">
      <w:pPr>
        <w:spacing w:before="10" w:line="295" w:lineRule="exact"/>
        <w:ind w:left="216" w:right="216"/>
        <w:textAlignment w:val="baseline"/>
        <w:rPr>
          <w:rFonts w:ascii="Arial" w:eastAsia="Arial" w:hAnsi="Arial"/>
          <w:color w:val="000000"/>
        </w:rPr>
      </w:pPr>
      <w:r>
        <w:rPr>
          <w:rFonts w:ascii="Arial" w:eastAsia="Arial" w:hAnsi="Arial"/>
          <w:color w:val="000000"/>
          <w:lang w:val="en-US"/>
        </w:rPr>
        <w:t xml:space="preserve">The discovery phase is a collaborative activity between </w:t>
      </w:r>
      <w:proofErr w:type="spellStart"/>
      <w:r>
        <w:rPr>
          <w:rFonts w:ascii="Arial" w:eastAsia="Arial" w:hAnsi="Arial"/>
          <w:color w:val="000000"/>
          <w:lang w:val="en-US"/>
        </w:rPr>
        <w:t>RPCuk</w:t>
      </w:r>
      <w:proofErr w:type="spellEnd"/>
      <w:r>
        <w:rPr>
          <w:rFonts w:ascii="Arial" w:eastAsia="Arial" w:hAnsi="Arial"/>
          <w:color w:val="000000"/>
          <w:lang w:val="en-US"/>
        </w:rPr>
        <w:t xml:space="preserve"> and the client and consists of a series of workshops where:</w:t>
      </w:r>
    </w:p>
    <w:p w14:paraId="3DB8B15E" w14:textId="77777777" w:rsidR="00670BC9" w:rsidRDefault="00670BC9" w:rsidP="00670BC9">
      <w:pPr>
        <w:numPr>
          <w:ilvl w:val="0"/>
          <w:numId w:val="48"/>
        </w:numPr>
        <w:tabs>
          <w:tab w:val="clear" w:pos="360"/>
          <w:tab w:val="left" w:pos="936"/>
        </w:tabs>
        <w:spacing w:before="12" w:after="0" w:line="273" w:lineRule="exact"/>
        <w:ind w:left="936" w:right="216" w:hanging="360"/>
        <w:textAlignment w:val="baseline"/>
        <w:rPr>
          <w:rFonts w:ascii="Arial" w:eastAsia="Arial" w:hAnsi="Arial"/>
          <w:color w:val="000000"/>
        </w:rPr>
      </w:pPr>
      <w:r>
        <w:rPr>
          <w:rFonts w:ascii="Arial" w:eastAsia="Arial" w:hAnsi="Arial"/>
          <w:color w:val="000000"/>
          <w:lang w:val="en-US"/>
        </w:rPr>
        <w:t xml:space="preserve">The client provides Business Operations knowledge, documentation, processes and procedures as well as SMEs responsible for the detailed requirements of each KUR. including items such as reports, business tools used to manage projects, </w:t>
      </w:r>
      <w:proofErr w:type="spellStart"/>
      <w:r>
        <w:rPr>
          <w:rFonts w:ascii="Arial" w:eastAsia="Arial" w:hAnsi="Arial"/>
          <w:color w:val="000000"/>
          <w:lang w:val="en-US"/>
        </w:rPr>
        <w:t>organisation</w:t>
      </w:r>
      <w:proofErr w:type="spellEnd"/>
      <w:r>
        <w:rPr>
          <w:rFonts w:ascii="Arial" w:eastAsia="Arial" w:hAnsi="Arial"/>
          <w:color w:val="000000"/>
          <w:lang w:val="en-US"/>
        </w:rPr>
        <w:t xml:space="preserve"> and project structures (where known and relevant).</w:t>
      </w:r>
    </w:p>
    <w:p w14:paraId="71792921" w14:textId="77777777" w:rsidR="00670BC9" w:rsidRDefault="00670BC9" w:rsidP="00670BC9">
      <w:pPr>
        <w:numPr>
          <w:ilvl w:val="0"/>
          <w:numId w:val="48"/>
        </w:numPr>
        <w:tabs>
          <w:tab w:val="clear" w:pos="360"/>
          <w:tab w:val="left" w:pos="936"/>
        </w:tabs>
        <w:spacing w:before="14" w:after="0" w:line="274" w:lineRule="exact"/>
        <w:ind w:left="936" w:right="288" w:hanging="360"/>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provides the solution expertise in the form of a Solution Architect and Team Leads, who can offer product/functional expertise.</w:t>
      </w:r>
    </w:p>
    <w:p w14:paraId="502BC9DA" w14:textId="2B8FD82E" w:rsidR="00670BC9" w:rsidRDefault="00670BC9" w:rsidP="00670BC9">
      <w:pPr>
        <w:spacing w:before="17" w:line="295" w:lineRule="exact"/>
        <w:ind w:right="504"/>
        <w:textAlignment w:val="baseline"/>
        <w:rPr>
          <w:rFonts w:ascii="Arial" w:eastAsia="Arial" w:hAnsi="Arial"/>
          <w:color w:val="000000"/>
        </w:rPr>
      </w:pPr>
      <w:r>
        <w:rPr>
          <w:rFonts w:ascii="Times New Roman" w:eastAsia="PMingLiU" w:hAnsi="Times New Roman"/>
          <w:noProof/>
        </w:rPr>
        <mc:AlternateContent>
          <mc:Choice Requires="wps">
            <w:drawing>
              <wp:anchor distT="0" distB="0" distL="0" distR="0" simplePos="0" relativeHeight="251658263" behindDoc="1" locked="0" layoutInCell="1" allowOverlap="1" wp14:anchorId="7C12B3AC" wp14:editId="0A9FB282">
                <wp:simplePos x="0" y="0"/>
                <wp:positionH relativeFrom="page">
                  <wp:posOffset>414655</wp:posOffset>
                </wp:positionH>
                <wp:positionV relativeFrom="page">
                  <wp:posOffset>6059170</wp:posOffset>
                </wp:positionV>
                <wp:extent cx="1410970" cy="4025900"/>
                <wp:effectExtent l="0" t="1270" r="3175" b="19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02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B7CE" w14:textId="77777777" w:rsidR="007250E6" w:rsidRDefault="007250E6" w:rsidP="00670BC9">
                            <w:pPr>
                              <w:spacing w:before="10" w:after="786"/>
                              <w:ind w:left="302" w:right="182"/>
                              <w:textAlignment w:val="baseline"/>
                            </w:pPr>
                            <w:r>
                              <w:rPr>
                                <w:noProof/>
                              </w:rPr>
                              <w:drawing>
                                <wp:inline distT="0" distB="0" distL="0" distR="0" wp14:anchorId="3E2E13EF" wp14:editId="08BF8EAB">
                                  <wp:extent cx="1103630" cy="352044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20"/>
                                          <a:stretch>
                                            <a:fillRect/>
                                          </a:stretch>
                                        </pic:blipFill>
                                        <pic:spPr>
                                          <a:xfrm>
                                            <a:off x="0" y="0"/>
                                            <a:ext cx="1103630" cy="3520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2B3AC" id="_x0000_t202" coordsize="21600,21600" o:spt="202" path="m,l,21600r21600,l21600,xe">
                <v:stroke joinstyle="miter"/>
                <v:path gradientshapeok="t" o:connecttype="rect"/>
              </v:shapetype>
              <v:shape id="Text Box 30" o:spid="_x0000_s1026" type="#_x0000_t202" style="position:absolute;margin-left:32.65pt;margin-top:477.1pt;width:111.1pt;height:317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FgrwIAAKw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" filled="f" stroked="f">
                <v:textbox inset="0,0,0,0">
                  <w:txbxContent>
                    <w:p w14:paraId="7483B7CE" w14:textId="77777777" w:rsidR="007250E6" w:rsidRDefault="007250E6" w:rsidP="00670BC9">
                      <w:pPr>
                        <w:spacing w:before="10" w:after="786"/>
                        <w:ind w:left="302" w:right="182"/>
                        <w:textAlignment w:val="baseline"/>
                      </w:pPr>
                      <w:r>
                        <w:rPr>
                          <w:noProof/>
                        </w:rPr>
                        <w:drawing>
                          <wp:inline distT="0" distB="0" distL="0" distR="0" wp14:anchorId="3E2E13EF" wp14:editId="08BF8EAB">
                            <wp:extent cx="1103630" cy="352044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20"/>
                                    <a:stretch>
                                      <a:fillRect/>
                                    </a:stretch>
                                  </pic:blipFill>
                                  <pic:spPr>
                                    <a:xfrm>
                                      <a:off x="0" y="0"/>
                                      <a:ext cx="1103630" cy="3520440"/>
                                    </a:xfrm>
                                    <a:prstGeom prst="rect">
                                      <a:avLst/>
                                    </a:prstGeom>
                                  </pic:spPr>
                                </pic:pic>
                              </a:graphicData>
                            </a:graphic>
                          </wp:inline>
                        </w:drawing>
                      </w:r>
                    </w:p>
                  </w:txbxContent>
                </v:textbox>
                <w10:wrap type="square" anchorx="page" anchory="page"/>
              </v:shape>
            </w:pict>
          </mc:Fallback>
        </mc:AlternateContent>
      </w:r>
      <w:r>
        <w:rPr>
          <w:rFonts w:ascii="Arial" w:eastAsia="Arial" w:hAnsi="Arial"/>
          <w:color w:val="000000"/>
          <w:lang w:val="en-US"/>
        </w:rPr>
        <w:t>A key benefit of this exercise is that it ensures an initial solution architecture is agreed, giving a clear and solid foundation to move forward into the subsequent stages of the project.</w:t>
      </w:r>
    </w:p>
    <w:p w14:paraId="3AEB9B91" w14:textId="77777777" w:rsidR="00670BC9" w:rsidRDefault="00670BC9" w:rsidP="00670BC9">
      <w:pPr>
        <w:spacing w:before="325" w:line="295" w:lineRule="exact"/>
        <w:ind w:right="72"/>
        <w:textAlignment w:val="baseline"/>
        <w:rPr>
          <w:rFonts w:ascii="Arial" w:eastAsia="Arial" w:hAnsi="Arial"/>
          <w:color w:val="000000"/>
        </w:rPr>
      </w:pPr>
      <w:r>
        <w:rPr>
          <w:rFonts w:ascii="Arial" w:eastAsia="Arial" w:hAnsi="Arial"/>
          <w:color w:val="000000"/>
          <w:lang w:val="en-US"/>
        </w:rPr>
        <w:t xml:space="preserve">Workshops are executed, with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Solution Architect facilitating a detailed review of each of the client’s KURs. From this, a detailed list of user and functionality requirements is drawn up for each client KUR, including items such as reports, business tools used to manage projects, </w:t>
      </w:r>
      <w:proofErr w:type="spellStart"/>
      <w:r>
        <w:rPr>
          <w:rFonts w:ascii="Arial" w:eastAsia="Arial" w:hAnsi="Arial"/>
          <w:color w:val="000000"/>
          <w:lang w:val="en-US"/>
        </w:rPr>
        <w:t>organisation</w:t>
      </w:r>
      <w:proofErr w:type="spellEnd"/>
      <w:r>
        <w:rPr>
          <w:rFonts w:ascii="Arial" w:eastAsia="Arial" w:hAnsi="Arial"/>
          <w:color w:val="000000"/>
          <w:lang w:val="en-US"/>
        </w:rPr>
        <w:t xml:space="preserve"> and project structures (where known and relevant).</w:t>
      </w:r>
    </w:p>
    <w:p w14:paraId="7BBBEEAD" w14:textId="77777777" w:rsidR="00670BC9" w:rsidRDefault="00670BC9" w:rsidP="00670BC9">
      <w:pPr>
        <w:spacing w:before="315" w:line="295" w:lineRule="exact"/>
        <w:ind w:right="360"/>
        <w:textAlignment w:val="baseline"/>
        <w:rPr>
          <w:rFonts w:ascii="Arial" w:eastAsia="Arial" w:hAnsi="Arial"/>
          <w:color w:val="000000"/>
          <w:spacing w:val="-1"/>
        </w:rPr>
      </w:pPr>
      <w:r>
        <w:rPr>
          <w:rFonts w:ascii="Arial" w:eastAsia="Arial" w:hAnsi="Arial"/>
          <w:color w:val="000000"/>
          <w:spacing w:val="-1"/>
          <w:lang w:val="en-US"/>
        </w:rPr>
        <w:lastRenderedPageBreak/>
        <w:t xml:space="preserve">To support these workshops,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will </w:t>
      </w:r>
      <w:proofErr w:type="spellStart"/>
      <w:r>
        <w:rPr>
          <w:rFonts w:ascii="Arial" w:eastAsia="Arial" w:hAnsi="Arial"/>
          <w:color w:val="000000"/>
          <w:spacing w:val="-1"/>
          <w:lang w:val="en-US"/>
        </w:rPr>
        <w:t>utilise</w:t>
      </w:r>
      <w:proofErr w:type="spellEnd"/>
      <w:r>
        <w:rPr>
          <w:rFonts w:ascii="Arial" w:eastAsia="Arial" w:hAnsi="Arial"/>
          <w:color w:val="000000"/>
          <w:spacing w:val="-1"/>
          <w:lang w:val="en-US"/>
        </w:rPr>
        <w:t xml:space="preserve"> a secure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cloud (the Authority will need to provide a suitable external internet connection), loaded with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solution sets for both EVM and CM. This environment will be used to:</w:t>
      </w:r>
    </w:p>
    <w:p w14:paraId="73C05D5A" w14:textId="77777777" w:rsidR="00670BC9" w:rsidRDefault="00670BC9" w:rsidP="00670BC9">
      <w:pPr>
        <w:numPr>
          <w:ilvl w:val="0"/>
          <w:numId w:val="49"/>
        </w:numPr>
        <w:spacing w:before="265" w:after="0" w:line="273" w:lineRule="exact"/>
        <w:ind w:right="432"/>
        <w:textAlignment w:val="baseline"/>
        <w:rPr>
          <w:rFonts w:ascii="Arial" w:eastAsia="Arial" w:hAnsi="Arial"/>
          <w:color w:val="000000"/>
        </w:rPr>
      </w:pPr>
      <w:r>
        <w:rPr>
          <w:rFonts w:ascii="Arial" w:eastAsia="Arial" w:hAnsi="Arial"/>
          <w:color w:val="000000"/>
          <w:lang w:val="en-US"/>
        </w:rPr>
        <w:t xml:space="preserve">Demonstrate, through tailored walk throughs, the capabilities of Unifier and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pre-built solution sets</w:t>
      </w:r>
    </w:p>
    <w:p w14:paraId="35CA454D" w14:textId="77777777" w:rsidR="00670BC9" w:rsidRDefault="00670BC9" w:rsidP="00670BC9">
      <w:pPr>
        <w:numPr>
          <w:ilvl w:val="0"/>
          <w:numId w:val="49"/>
        </w:numPr>
        <w:spacing w:before="11" w:after="0" w:line="278" w:lineRule="exact"/>
        <w:textAlignment w:val="baseline"/>
        <w:rPr>
          <w:rFonts w:ascii="Arial" w:eastAsia="Arial" w:hAnsi="Arial"/>
          <w:color w:val="000000"/>
          <w:spacing w:val="1"/>
        </w:rPr>
      </w:pPr>
      <w:r>
        <w:rPr>
          <w:rFonts w:ascii="Arial" w:eastAsia="Arial" w:hAnsi="Arial"/>
          <w:color w:val="000000"/>
          <w:spacing w:val="1"/>
          <w:lang w:val="en-US"/>
        </w:rPr>
        <w:t xml:space="preserve">Validate </w:t>
      </w:r>
      <w:proofErr w:type="spellStart"/>
      <w:r>
        <w:rPr>
          <w:rFonts w:ascii="Arial" w:eastAsia="Arial" w:hAnsi="Arial"/>
          <w:color w:val="000000"/>
          <w:spacing w:val="1"/>
          <w:lang w:val="en-US"/>
        </w:rPr>
        <w:t>RPCuk’s</w:t>
      </w:r>
      <w:proofErr w:type="spellEnd"/>
      <w:r>
        <w:rPr>
          <w:rFonts w:ascii="Arial" w:eastAsia="Arial" w:hAnsi="Arial"/>
          <w:color w:val="000000"/>
          <w:spacing w:val="1"/>
          <w:lang w:val="en-US"/>
        </w:rPr>
        <w:t xml:space="preserve"> understanding of the detailed requirements</w:t>
      </w:r>
    </w:p>
    <w:p w14:paraId="2BD15B56" w14:textId="7CD1C01E" w:rsidR="00670BC9" w:rsidRPr="005C77FD" w:rsidRDefault="00670BC9" w:rsidP="00670BC9">
      <w:pPr>
        <w:numPr>
          <w:ilvl w:val="0"/>
          <w:numId w:val="49"/>
        </w:numPr>
        <w:spacing w:before="13" w:after="762" w:line="274" w:lineRule="exact"/>
        <w:ind w:right="792"/>
        <w:textAlignment w:val="baseline"/>
        <w:rPr>
          <w:rFonts w:ascii="Arial" w:eastAsia="Arial" w:hAnsi="Arial"/>
          <w:color w:val="000000"/>
        </w:rPr>
      </w:pPr>
      <w:r>
        <w:rPr>
          <w:rFonts w:ascii="Arial" w:eastAsia="Arial" w:hAnsi="Arial"/>
          <w:color w:val="000000"/>
          <w:lang w:val="en-US"/>
        </w:rPr>
        <w:t>Provide the Authority with an understanding of the capability within the tools (Unifier, P6 EPPM and BI Publisher).</w:t>
      </w:r>
    </w:p>
    <w:p w14:paraId="29C5A429" w14:textId="77777777" w:rsidR="005C77FD" w:rsidRDefault="005C77FD" w:rsidP="005C77FD">
      <w:pPr>
        <w:spacing w:before="2" w:line="251" w:lineRule="exact"/>
        <w:ind w:left="144"/>
        <w:textAlignment w:val="baseline"/>
        <w:rPr>
          <w:rFonts w:ascii="Arial" w:eastAsia="Arial" w:hAnsi="Arial"/>
          <w:color w:val="000000"/>
        </w:rPr>
      </w:pPr>
      <w:r>
        <w:rPr>
          <w:rFonts w:ascii="Arial" w:eastAsia="Arial" w:hAnsi="Arial"/>
          <w:color w:val="000000"/>
          <w:lang w:val="en-US"/>
        </w:rPr>
        <w:t xml:space="preserve">By adopting this approach and use of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secure cloud, we can </w:t>
      </w:r>
      <w:proofErr w:type="spellStart"/>
      <w:r>
        <w:rPr>
          <w:rFonts w:ascii="Arial" w:eastAsia="Arial" w:hAnsi="Arial"/>
          <w:color w:val="000000"/>
          <w:lang w:val="en-US"/>
        </w:rPr>
        <w:t>realise</w:t>
      </w:r>
      <w:proofErr w:type="spellEnd"/>
      <w:r>
        <w:rPr>
          <w:rFonts w:ascii="Arial" w:eastAsia="Arial" w:hAnsi="Arial"/>
          <w:color w:val="000000"/>
          <w:lang w:val="en-US"/>
        </w:rPr>
        <w:t xml:space="preserve"> the following benefits:</w:t>
      </w:r>
    </w:p>
    <w:p w14:paraId="1E376F98" w14:textId="77777777" w:rsidR="005C77FD" w:rsidRDefault="005C77FD" w:rsidP="005C77FD">
      <w:pPr>
        <w:spacing w:before="299" w:line="273" w:lineRule="exact"/>
        <w:ind w:left="864" w:right="144" w:hanging="360"/>
        <w:textAlignment w:val="baseline"/>
        <w:rPr>
          <w:rFonts w:ascii="Arial" w:eastAsia="Arial" w:hAnsi="Arial"/>
          <w:color w:val="000000"/>
        </w:rPr>
      </w:pPr>
      <w:r>
        <w:rPr>
          <w:rFonts w:ascii="Arial" w:eastAsia="Arial" w:hAnsi="Arial"/>
          <w:color w:val="000000"/>
          <w:lang w:val="en-US"/>
        </w:rPr>
        <w:t xml:space="preserve">1. The Authority is given an opportunity to see, at first-hand, the capabilities already available within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solution sets as well as those being proposed to meet requirements, as the Discovery addresses each KUR and its associated detailed requirements.</w:t>
      </w:r>
    </w:p>
    <w:p w14:paraId="4FC0E49F" w14:textId="77777777" w:rsidR="005C77FD" w:rsidRDefault="005C77FD" w:rsidP="005C77FD">
      <w:pPr>
        <w:spacing w:before="23" w:line="251" w:lineRule="exact"/>
        <w:ind w:left="504"/>
        <w:textAlignment w:val="baseline"/>
        <w:rPr>
          <w:rFonts w:ascii="Arial" w:eastAsia="Arial" w:hAnsi="Arial"/>
          <w:color w:val="000000"/>
          <w:spacing w:val="1"/>
        </w:rPr>
      </w:pPr>
      <w:r>
        <w:rPr>
          <w:rFonts w:ascii="Arial" w:eastAsia="Arial" w:hAnsi="Arial"/>
          <w:color w:val="000000"/>
          <w:spacing w:val="1"/>
          <w:lang w:val="en-US"/>
        </w:rPr>
        <w:t xml:space="preserve">2.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w:t>
      </w:r>
      <w:proofErr w:type="gramStart"/>
      <w:r>
        <w:rPr>
          <w:rFonts w:ascii="Arial" w:eastAsia="Arial" w:hAnsi="Arial"/>
          <w:color w:val="000000"/>
          <w:spacing w:val="1"/>
          <w:lang w:val="en-US"/>
        </w:rPr>
        <w:t>is able to</w:t>
      </w:r>
      <w:proofErr w:type="gramEnd"/>
      <w:r>
        <w:rPr>
          <w:rFonts w:ascii="Arial" w:eastAsia="Arial" w:hAnsi="Arial"/>
          <w:color w:val="000000"/>
          <w:spacing w:val="1"/>
          <w:lang w:val="en-US"/>
        </w:rPr>
        <w:t xml:space="preserve"> produce a more detailed solution architecture and design including:</w:t>
      </w:r>
    </w:p>
    <w:p w14:paraId="360F8FC3" w14:textId="77777777" w:rsidR="005C77FD" w:rsidRDefault="005C77FD" w:rsidP="005C77FD">
      <w:pPr>
        <w:numPr>
          <w:ilvl w:val="0"/>
          <w:numId w:val="50"/>
        </w:numPr>
        <w:tabs>
          <w:tab w:val="clear" w:pos="360"/>
          <w:tab w:val="left" w:pos="1584"/>
        </w:tabs>
        <w:spacing w:before="4" w:after="0" w:line="269" w:lineRule="exact"/>
        <w:ind w:left="1584" w:right="288" w:hanging="360"/>
        <w:textAlignment w:val="baseline"/>
        <w:rPr>
          <w:rFonts w:ascii="Arial" w:eastAsia="Arial" w:hAnsi="Arial"/>
          <w:color w:val="000000"/>
        </w:rPr>
      </w:pPr>
      <w:r>
        <w:rPr>
          <w:rFonts w:ascii="Arial" w:eastAsia="Arial" w:hAnsi="Arial"/>
          <w:color w:val="000000"/>
          <w:lang w:val="en-US"/>
        </w:rPr>
        <w:t>Solution architecture diagram, including high-level integration data flows and functionality application ownership (i.e. which application provides which functionalities)</w:t>
      </w:r>
    </w:p>
    <w:p w14:paraId="0E0B0A2E" w14:textId="77777777" w:rsidR="005C77FD" w:rsidRDefault="005C77FD" w:rsidP="005C77FD">
      <w:pPr>
        <w:numPr>
          <w:ilvl w:val="0"/>
          <w:numId w:val="50"/>
        </w:numPr>
        <w:tabs>
          <w:tab w:val="clear" w:pos="360"/>
          <w:tab w:val="left" w:pos="1584"/>
        </w:tabs>
        <w:spacing w:before="23" w:after="0" w:line="251" w:lineRule="exact"/>
        <w:ind w:left="1584" w:hanging="360"/>
        <w:textAlignment w:val="baseline"/>
        <w:rPr>
          <w:rFonts w:ascii="Arial" w:eastAsia="Arial" w:hAnsi="Arial"/>
          <w:color w:val="000000"/>
        </w:rPr>
      </w:pPr>
      <w:r>
        <w:rPr>
          <w:rFonts w:ascii="Arial" w:eastAsia="Arial" w:hAnsi="Arial"/>
          <w:color w:val="000000"/>
          <w:lang w:val="en-US"/>
        </w:rPr>
        <w:t>Business object designs</w:t>
      </w:r>
    </w:p>
    <w:p w14:paraId="58922E1F" w14:textId="77777777" w:rsidR="005C77FD" w:rsidRDefault="005C77FD" w:rsidP="005C77FD">
      <w:pPr>
        <w:numPr>
          <w:ilvl w:val="0"/>
          <w:numId w:val="50"/>
        </w:numPr>
        <w:tabs>
          <w:tab w:val="clear" w:pos="360"/>
          <w:tab w:val="left" w:pos="1584"/>
        </w:tabs>
        <w:spacing w:before="22" w:after="0" w:line="251" w:lineRule="exact"/>
        <w:ind w:left="1584" w:hanging="360"/>
        <w:textAlignment w:val="baseline"/>
        <w:rPr>
          <w:rFonts w:ascii="Arial" w:eastAsia="Arial" w:hAnsi="Arial"/>
          <w:color w:val="000000"/>
        </w:rPr>
      </w:pPr>
      <w:r>
        <w:rPr>
          <w:rFonts w:ascii="Arial" w:eastAsia="Arial" w:hAnsi="Arial"/>
          <w:color w:val="000000"/>
          <w:lang w:val="en-US"/>
        </w:rPr>
        <w:t>Comprehensive list of requirements, complete with proposed solutions</w:t>
      </w:r>
    </w:p>
    <w:p w14:paraId="7B0049ED" w14:textId="77777777" w:rsidR="005C77FD" w:rsidRDefault="005C77FD" w:rsidP="005C77FD">
      <w:pPr>
        <w:numPr>
          <w:ilvl w:val="0"/>
          <w:numId w:val="50"/>
        </w:numPr>
        <w:tabs>
          <w:tab w:val="clear" w:pos="360"/>
          <w:tab w:val="left" w:pos="1584"/>
        </w:tabs>
        <w:spacing w:before="23" w:after="0" w:line="251" w:lineRule="exact"/>
        <w:ind w:left="1584" w:hanging="360"/>
        <w:textAlignment w:val="baseline"/>
        <w:rPr>
          <w:rFonts w:ascii="Arial" w:eastAsia="Arial" w:hAnsi="Arial"/>
          <w:color w:val="000000"/>
        </w:rPr>
      </w:pPr>
      <w:r>
        <w:rPr>
          <w:rFonts w:ascii="Arial" w:eastAsia="Arial" w:hAnsi="Arial"/>
          <w:color w:val="000000"/>
          <w:lang w:val="en-US"/>
        </w:rPr>
        <w:t>Deployment and configuration risks, issues and mitigation</w:t>
      </w:r>
    </w:p>
    <w:p w14:paraId="5521142A" w14:textId="77777777" w:rsidR="005C77FD" w:rsidRDefault="005C77FD" w:rsidP="005C77FD">
      <w:pPr>
        <w:spacing w:before="1" w:line="273" w:lineRule="exact"/>
        <w:ind w:left="864" w:right="576" w:hanging="360"/>
        <w:textAlignment w:val="baseline"/>
        <w:rPr>
          <w:rFonts w:ascii="Arial" w:eastAsia="Arial" w:hAnsi="Arial"/>
          <w:color w:val="000000"/>
        </w:rPr>
      </w:pPr>
      <w:r>
        <w:rPr>
          <w:rFonts w:ascii="Arial" w:eastAsia="Arial" w:hAnsi="Arial"/>
          <w:color w:val="000000"/>
          <w:lang w:val="en-US"/>
        </w:rPr>
        <w:t>3. Proposed KUR configuration sprints definition, including the associated requirements of each sprint</w:t>
      </w:r>
    </w:p>
    <w:p w14:paraId="710F6DE4" w14:textId="77777777" w:rsidR="005C77FD" w:rsidRDefault="005C77FD" w:rsidP="005C77FD">
      <w:pPr>
        <w:spacing w:before="1" w:line="302" w:lineRule="exact"/>
        <w:ind w:left="144" w:right="288"/>
        <w:textAlignment w:val="baseline"/>
        <w:rPr>
          <w:rFonts w:ascii="Arial" w:eastAsia="Arial" w:hAnsi="Arial"/>
          <w:color w:val="000000"/>
        </w:rPr>
      </w:pPr>
      <w:r>
        <w:rPr>
          <w:rFonts w:ascii="Arial" w:eastAsia="Arial" w:hAnsi="Arial"/>
          <w:color w:val="000000"/>
          <w:lang w:val="en-US"/>
        </w:rPr>
        <w:t xml:space="preserve">These documents will allow the Authority and </w:t>
      </w:r>
      <w:proofErr w:type="spellStart"/>
      <w:r>
        <w:rPr>
          <w:rFonts w:ascii="Arial" w:eastAsia="Arial" w:hAnsi="Arial"/>
          <w:color w:val="000000"/>
          <w:lang w:val="en-US"/>
        </w:rPr>
        <w:t>RPCuk</w:t>
      </w:r>
      <w:proofErr w:type="spellEnd"/>
      <w:r>
        <w:rPr>
          <w:rFonts w:ascii="Arial" w:eastAsia="Arial" w:hAnsi="Arial"/>
          <w:color w:val="000000"/>
          <w:lang w:val="en-US"/>
        </w:rPr>
        <w:t xml:space="preserve"> to move forward together into the RP phase with a collaborative understanding of the proposed functionality for each requirement.</w:t>
      </w:r>
    </w:p>
    <w:p w14:paraId="77F7AD79" w14:textId="77777777" w:rsidR="005C77FD" w:rsidRDefault="005C77FD" w:rsidP="005C77FD">
      <w:pPr>
        <w:spacing w:before="252" w:line="300" w:lineRule="exact"/>
        <w:ind w:left="144" w:right="288"/>
        <w:textAlignment w:val="baseline"/>
        <w:rPr>
          <w:rFonts w:ascii="Arial" w:eastAsia="Arial" w:hAnsi="Arial"/>
          <w:color w:val="000000"/>
          <w:spacing w:val="-1"/>
        </w:rPr>
      </w:pP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has a realistic expectation that use of the</w:t>
      </w:r>
      <w:r>
        <w:rPr>
          <w:rFonts w:ascii="Arial" w:eastAsia="Arial" w:hAnsi="Arial"/>
          <w:b/>
          <w:color w:val="2A0726"/>
          <w:spacing w:val="-1"/>
          <w:lang w:val="en-US"/>
        </w:rPr>
        <w:t xml:space="preserve"> RPC</w:t>
      </w:r>
      <w:r>
        <w:rPr>
          <w:rFonts w:ascii="Arial" w:eastAsia="Arial" w:hAnsi="Arial"/>
          <w:b/>
          <w:i/>
          <w:color w:val="2A0726"/>
          <w:spacing w:val="-1"/>
          <w:lang w:val="en-US"/>
        </w:rPr>
        <w:t>Xlr8</w:t>
      </w:r>
      <w:r>
        <w:rPr>
          <w:rFonts w:ascii="Arial" w:eastAsia="Arial" w:hAnsi="Arial"/>
          <w:color w:val="000000"/>
          <w:spacing w:val="-1"/>
          <w:lang w:val="en-US"/>
        </w:rPr>
        <w:t xml:space="preserve"> EVM and CM solution sets will provide </w:t>
      </w:r>
      <w:proofErr w:type="gramStart"/>
      <w:r>
        <w:rPr>
          <w:rFonts w:ascii="Arial" w:eastAsia="Arial" w:hAnsi="Arial"/>
          <w:color w:val="000000"/>
          <w:spacing w:val="-1"/>
          <w:lang w:val="en-US"/>
        </w:rPr>
        <w:t>sufficient</w:t>
      </w:r>
      <w:proofErr w:type="gramEnd"/>
      <w:r>
        <w:rPr>
          <w:rFonts w:ascii="Arial" w:eastAsia="Arial" w:hAnsi="Arial"/>
          <w:color w:val="000000"/>
          <w:spacing w:val="-1"/>
          <w:lang w:val="en-US"/>
        </w:rPr>
        <w:t xml:space="preserve"> evidence to the MOD that their requirements can be delivered through a combination of the </w:t>
      </w:r>
      <w:r>
        <w:rPr>
          <w:rFonts w:ascii="Arial" w:eastAsia="Arial" w:hAnsi="Arial"/>
          <w:b/>
          <w:color w:val="2A0726"/>
          <w:spacing w:val="-1"/>
          <w:lang w:val="en-US"/>
        </w:rPr>
        <w:t>RPC</w:t>
      </w:r>
      <w:r>
        <w:rPr>
          <w:rFonts w:ascii="Arial" w:eastAsia="Arial" w:hAnsi="Arial"/>
          <w:b/>
          <w:i/>
          <w:color w:val="2A0726"/>
          <w:spacing w:val="-1"/>
          <w:lang w:val="en-US"/>
        </w:rPr>
        <w:t>Xlr8</w:t>
      </w:r>
      <w:r>
        <w:rPr>
          <w:rFonts w:ascii="Arial" w:eastAsia="Arial" w:hAnsi="Arial"/>
          <w:color w:val="000000"/>
          <w:spacing w:val="-1"/>
          <w:lang w:val="en-US"/>
        </w:rPr>
        <w:t xml:space="preserve"> solution and some additional custom configuration of the Oracle Primavera product set. Authority personnel will also achieve extensive exposure, understanding of, and confidence in the “User Functionality”. If, as we suspect, this is the case, we may eliminate or significantly reduce the need for a Rapid Prototype phase. However, to be compliant, we have documented an RP phase, which will build upon the Discovery phase, while continuing to </w:t>
      </w:r>
      <w:proofErr w:type="spellStart"/>
      <w:r>
        <w:rPr>
          <w:rFonts w:ascii="Arial" w:eastAsia="Arial" w:hAnsi="Arial"/>
          <w:color w:val="000000"/>
          <w:spacing w:val="-1"/>
          <w:lang w:val="en-US"/>
        </w:rPr>
        <w:t>utilise</w:t>
      </w:r>
      <w:proofErr w:type="spellEnd"/>
      <w:r>
        <w:rPr>
          <w:rFonts w:ascii="Arial" w:eastAsia="Arial" w:hAnsi="Arial"/>
          <w:color w:val="000000"/>
          <w:spacing w:val="-1"/>
          <w:lang w:val="en-US"/>
        </w:rPr>
        <w:t xml:space="preserve">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secure cloud environment.</w:t>
      </w:r>
    </w:p>
    <w:p w14:paraId="73C6FFA7" w14:textId="77777777" w:rsidR="005C77FD" w:rsidRDefault="005C77FD" w:rsidP="00064E0F">
      <w:pPr>
        <w:spacing w:before="195" w:line="257" w:lineRule="exact"/>
        <w:textAlignment w:val="baseline"/>
        <w:rPr>
          <w:rFonts w:ascii="Arial" w:eastAsia="Arial" w:hAnsi="Arial"/>
          <w:b/>
          <w:color w:val="000000"/>
        </w:rPr>
      </w:pPr>
      <w:r>
        <w:rPr>
          <w:rFonts w:ascii="Arial" w:eastAsia="Arial" w:hAnsi="Arial"/>
          <w:b/>
          <w:color w:val="000000"/>
          <w:lang w:val="en-US"/>
        </w:rPr>
        <w:t>Managing the Discovery Phase Execution Tasks and Resources</w:t>
      </w:r>
    </w:p>
    <w:p w14:paraId="772CF377" w14:textId="7DC029A7" w:rsidR="005C63DA" w:rsidRDefault="005C77FD" w:rsidP="00807D9D">
      <w:pPr>
        <w:spacing w:after="46" w:line="298" w:lineRule="exact"/>
        <w:ind w:right="144"/>
        <w:textAlignment w:val="baseline"/>
        <w:rPr>
          <w:rFonts w:ascii="Arial" w:eastAsia="Arial" w:hAnsi="Arial"/>
          <w:color w:val="000000"/>
          <w:lang w:val="en-US"/>
        </w:rPr>
      </w:pPr>
      <w:r>
        <w:rPr>
          <w:rFonts w:ascii="Arial" w:eastAsia="Arial" w:hAnsi="Arial"/>
          <w:color w:val="000000"/>
          <w:lang w:val="en-US"/>
        </w:rPr>
        <w:t xml:space="preserve">The following schedule identifies the proposed Discovery activities, with durations expressed in days, for each of the Discovery work packages. All workshops, including </w:t>
      </w:r>
      <w:r>
        <w:rPr>
          <w:rFonts w:ascii="Arial" w:eastAsia="Arial" w:hAnsi="Arial"/>
          <w:color w:val="000000"/>
          <w:lang w:val="en-US"/>
        </w:rPr>
        <w:lastRenderedPageBreak/>
        <w:t xml:space="preserve">existing configuration reviews and design documentation review, are to be completed on site at the customer’s preferred location, with all design tasks being completed offsite. During this phase we will </w:t>
      </w:r>
      <w:proofErr w:type="spellStart"/>
      <w:r>
        <w:rPr>
          <w:rFonts w:ascii="Arial" w:eastAsia="Arial" w:hAnsi="Arial"/>
          <w:color w:val="000000"/>
          <w:lang w:val="en-US"/>
        </w:rPr>
        <w:t>utilise</w:t>
      </w:r>
      <w:proofErr w:type="spellEnd"/>
      <w:r>
        <w:rPr>
          <w:rFonts w:ascii="Arial" w:eastAsia="Arial" w:hAnsi="Arial"/>
          <w:color w:val="000000"/>
          <w:lang w:val="en-US"/>
        </w:rPr>
        <w:t xml:space="preserve"> the detailed project plan to manage and track the progress of each phase work package. This plan will be</w:t>
      </w:r>
      <w:r w:rsidR="00B050F7">
        <w:rPr>
          <w:rFonts w:ascii="Arial" w:eastAsia="Arial" w:hAnsi="Arial"/>
          <w:color w:val="000000"/>
        </w:rPr>
        <w:t xml:space="preserve"> </w:t>
      </w:r>
      <w:r>
        <w:rPr>
          <w:rFonts w:ascii="Arial" w:eastAsia="Arial" w:hAnsi="Arial"/>
          <w:color w:val="000000"/>
          <w:lang w:val="en-US"/>
        </w:rPr>
        <w:t>validated during the kick-off workshop.</w:t>
      </w:r>
    </w:p>
    <w:p w14:paraId="500AD564" w14:textId="77777777" w:rsidR="00064E0F" w:rsidRPr="00807D9D" w:rsidRDefault="00064E0F" w:rsidP="00807D9D">
      <w:pPr>
        <w:spacing w:after="46" w:line="298" w:lineRule="exact"/>
        <w:ind w:right="144"/>
        <w:textAlignment w:val="baseline"/>
        <w:rPr>
          <w:rFonts w:ascii="Arial" w:eastAsia="Arial" w:hAnsi="Arial"/>
          <w:color w:val="000000"/>
          <w:lang w:val="en-US"/>
        </w:rPr>
      </w:pPr>
    </w:p>
    <w:p w14:paraId="7CF395D8" w14:textId="70558642" w:rsidR="005C63DA" w:rsidRDefault="00807D9D" w:rsidP="004F498D">
      <w:pPr>
        <w:rPr>
          <w:rFonts w:ascii="Arial" w:hAnsi="Arial" w:cs="Arial"/>
        </w:rPr>
      </w:pPr>
      <w:r>
        <w:rPr>
          <w:noProof/>
        </w:rPr>
        <w:drawing>
          <wp:inline distT="0" distB="0" distL="0" distR="0" wp14:anchorId="0C322A8A" wp14:editId="39A1E1EC">
            <wp:extent cx="5572125" cy="2828925"/>
            <wp:effectExtent l="0" t="0" r="9525" b="9525"/>
            <wp:docPr id="31"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21"/>
                    <a:stretch>
                      <a:fillRect/>
                    </a:stretch>
                  </pic:blipFill>
                  <pic:spPr>
                    <a:xfrm>
                      <a:off x="0" y="0"/>
                      <a:ext cx="5572125" cy="2828925"/>
                    </a:xfrm>
                    <a:prstGeom prst="rect">
                      <a:avLst/>
                    </a:prstGeom>
                  </pic:spPr>
                </pic:pic>
              </a:graphicData>
            </a:graphic>
          </wp:inline>
        </w:drawing>
      </w:r>
    </w:p>
    <w:p w14:paraId="63A794AA" w14:textId="77777777" w:rsidR="00244D67" w:rsidRDefault="00244D67" w:rsidP="00244D67">
      <w:pPr>
        <w:spacing w:before="176" w:line="245" w:lineRule="exact"/>
        <w:textAlignment w:val="baseline"/>
        <w:rPr>
          <w:rFonts w:ascii="Arial" w:eastAsia="Arial" w:hAnsi="Arial"/>
          <w:color w:val="000000"/>
        </w:rPr>
      </w:pPr>
      <w:r>
        <w:rPr>
          <w:rFonts w:ascii="Arial" w:eastAsia="Arial" w:hAnsi="Arial"/>
          <w:color w:val="000000"/>
          <w:lang w:val="en-US"/>
        </w:rPr>
        <w:t xml:space="preserve">During the two work packages of the Discovery phase, we propose </w:t>
      </w:r>
      <w:proofErr w:type="spellStart"/>
      <w:r>
        <w:rPr>
          <w:rFonts w:ascii="Arial" w:eastAsia="Arial" w:hAnsi="Arial"/>
          <w:color w:val="000000"/>
          <w:lang w:val="en-US"/>
        </w:rPr>
        <w:t>utilising</w:t>
      </w:r>
      <w:proofErr w:type="spellEnd"/>
      <w:r>
        <w:rPr>
          <w:rFonts w:ascii="Arial" w:eastAsia="Arial" w:hAnsi="Arial"/>
          <w:color w:val="000000"/>
          <w:lang w:val="en-US"/>
        </w:rPr>
        <w:t xml:space="preserve"> the following personnel:</w:t>
      </w:r>
    </w:p>
    <w:tbl>
      <w:tblPr>
        <w:tblW w:w="10224" w:type="dxa"/>
        <w:tblInd w:w="138" w:type="dxa"/>
        <w:tblLayout w:type="fixed"/>
        <w:tblCellMar>
          <w:left w:w="0" w:type="dxa"/>
          <w:right w:w="0" w:type="dxa"/>
        </w:tblCellMar>
        <w:tblLook w:val="0000" w:firstRow="0" w:lastRow="0" w:firstColumn="0" w:lastColumn="0" w:noHBand="0" w:noVBand="0"/>
      </w:tblPr>
      <w:tblGrid>
        <w:gridCol w:w="3967"/>
        <w:gridCol w:w="3402"/>
        <w:gridCol w:w="2855"/>
      </w:tblGrid>
      <w:tr w:rsidR="000E3D6D" w14:paraId="1374269A" w14:textId="77777777" w:rsidTr="00F6639D">
        <w:trPr>
          <w:trHeight w:hRule="exact" w:val="264"/>
        </w:trPr>
        <w:tc>
          <w:tcPr>
            <w:tcW w:w="3967" w:type="dxa"/>
            <w:tcBorders>
              <w:top w:val="single" w:sz="0" w:space="0" w:color="000000"/>
              <w:left w:val="single" w:sz="5" w:space="0" w:color="000000"/>
              <w:right w:val="single" w:sz="5" w:space="0" w:color="000000"/>
            </w:tcBorders>
            <w:shd w:val="clear" w:color="auto" w:fill="000000" w:themeFill="text1"/>
          </w:tcPr>
          <w:p w14:paraId="4B2C73C4" w14:textId="6969A434" w:rsidR="000E3D6D" w:rsidRPr="00F6639D" w:rsidRDefault="00B567A6" w:rsidP="00962297">
            <w:pPr>
              <w:rPr>
                <w:rFonts w:ascii="Arial" w:eastAsia="Arial" w:hAnsi="Arial"/>
                <w:color w:val="FFFFFF" w:themeColor="background1"/>
                <w:lang w:val="en-US"/>
              </w:rPr>
            </w:pPr>
            <w:r w:rsidRPr="00F6639D">
              <w:rPr>
                <w:rFonts w:ascii="Arial" w:eastAsia="Arial" w:hAnsi="Arial"/>
                <w:color w:val="FFFFFF" w:themeColor="background1"/>
                <w:lang w:val="en-US"/>
              </w:rPr>
              <w:t xml:space="preserve">Work Package </w:t>
            </w:r>
          </w:p>
        </w:tc>
        <w:tc>
          <w:tcPr>
            <w:tcW w:w="3402" w:type="dxa"/>
            <w:tcBorders>
              <w:top w:val="single" w:sz="5" w:space="0" w:color="000000"/>
              <w:left w:val="single" w:sz="5" w:space="0" w:color="000000"/>
              <w:bottom w:val="single" w:sz="5" w:space="0" w:color="000000"/>
              <w:right w:val="single" w:sz="5" w:space="0" w:color="000000"/>
            </w:tcBorders>
            <w:shd w:val="clear" w:color="auto" w:fill="000000" w:themeFill="text1"/>
            <w:vAlign w:val="center"/>
          </w:tcPr>
          <w:p w14:paraId="0361F0E9" w14:textId="51A0AEDA" w:rsidR="000E3D6D" w:rsidRPr="00F6639D" w:rsidRDefault="00F6639D" w:rsidP="00962297">
            <w:pPr>
              <w:spacing w:line="235" w:lineRule="exact"/>
              <w:ind w:left="90"/>
              <w:textAlignment w:val="baseline"/>
              <w:rPr>
                <w:rFonts w:ascii="Arial" w:eastAsia="Arial" w:hAnsi="Arial"/>
                <w:color w:val="FFFFFF" w:themeColor="background1"/>
                <w:lang w:val="en-US"/>
              </w:rPr>
            </w:pPr>
            <w:r w:rsidRPr="00F6639D">
              <w:rPr>
                <w:rFonts w:ascii="Arial" w:eastAsia="Arial" w:hAnsi="Arial"/>
                <w:color w:val="FFFFFF" w:themeColor="background1"/>
                <w:lang w:val="en-US"/>
              </w:rPr>
              <w:t>RPCUK Role</w:t>
            </w:r>
          </w:p>
        </w:tc>
        <w:tc>
          <w:tcPr>
            <w:tcW w:w="2855" w:type="dxa"/>
            <w:tcBorders>
              <w:top w:val="single" w:sz="5" w:space="0" w:color="000000"/>
              <w:left w:val="single" w:sz="5" w:space="0" w:color="000000"/>
              <w:bottom w:val="single" w:sz="5" w:space="0" w:color="000000"/>
              <w:right w:val="single" w:sz="5" w:space="0" w:color="000000"/>
            </w:tcBorders>
            <w:shd w:val="clear" w:color="auto" w:fill="000000" w:themeFill="text1"/>
            <w:vAlign w:val="center"/>
          </w:tcPr>
          <w:p w14:paraId="5F63D1CA" w14:textId="181416BC" w:rsidR="000E3D6D" w:rsidRPr="00F6639D" w:rsidRDefault="00F6639D" w:rsidP="00962297">
            <w:pPr>
              <w:spacing w:line="235" w:lineRule="exact"/>
              <w:ind w:left="115"/>
              <w:textAlignment w:val="baseline"/>
              <w:rPr>
                <w:rFonts w:ascii="Arial" w:eastAsia="Arial" w:hAnsi="Arial"/>
                <w:color w:val="FFFFFF" w:themeColor="background1"/>
                <w:lang w:val="en-US"/>
              </w:rPr>
            </w:pPr>
            <w:r w:rsidRPr="00F6639D">
              <w:rPr>
                <w:rFonts w:ascii="Arial" w:eastAsia="Arial" w:hAnsi="Arial"/>
                <w:color w:val="FFFFFF" w:themeColor="background1"/>
                <w:lang w:val="en-US"/>
              </w:rPr>
              <w:t xml:space="preserve">RPCUK Resource </w:t>
            </w:r>
          </w:p>
        </w:tc>
      </w:tr>
      <w:tr w:rsidR="00572386" w14:paraId="15577052" w14:textId="77777777" w:rsidTr="00F6639D">
        <w:trPr>
          <w:trHeight w:hRule="exact" w:val="264"/>
        </w:trPr>
        <w:tc>
          <w:tcPr>
            <w:tcW w:w="3967" w:type="dxa"/>
            <w:vMerge w:val="restart"/>
            <w:tcBorders>
              <w:top w:val="single" w:sz="0" w:space="0" w:color="000000"/>
              <w:left w:val="single" w:sz="5" w:space="0" w:color="000000"/>
              <w:right w:val="single" w:sz="5" w:space="0" w:color="000000"/>
            </w:tcBorders>
          </w:tcPr>
          <w:p w14:paraId="6FC0C290" w14:textId="2CEA38C8" w:rsidR="00572386" w:rsidRDefault="000E3D6D" w:rsidP="00962297">
            <w:r>
              <w:rPr>
                <w:rFonts w:ascii="Arial" w:eastAsia="Arial" w:hAnsi="Arial"/>
                <w:color w:val="000000"/>
                <w:lang w:val="en-US"/>
              </w:rPr>
              <w:t>Solution Architecture Discovery</w:t>
            </w:r>
          </w:p>
        </w:tc>
        <w:tc>
          <w:tcPr>
            <w:tcW w:w="3402" w:type="dxa"/>
            <w:tcBorders>
              <w:top w:val="single" w:sz="5" w:space="0" w:color="000000"/>
              <w:left w:val="single" w:sz="5" w:space="0" w:color="000000"/>
              <w:bottom w:val="single" w:sz="5" w:space="0" w:color="000000"/>
              <w:right w:val="single" w:sz="5" w:space="0" w:color="000000"/>
            </w:tcBorders>
            <w:vAlign w:val="center"/>
          </w:tcPr>
          <w:p w14:paraId="50F5023A" w14:textId="106D139E" w:rsidR="00572386" w:rsidRDefault="00AA7924" w:rsidP="00962297">
            <w:pPr>
              <w:spacing w:line="235" w:lineRule="exact"/>
              <w:ind w:left="90"/>
              <w:textAlignment w:val="baseline"/>
              <w:rPr>
                <w:rFonts w:ascii="Arial" w:eastAsia="Arial" w:hAnsi="Arial"/>
                <w:color w:val="000000"/>
                <w:lang w:val="en-US"/>
              </w:rPr>
            </w:pPr>
            <w:r>
              <w:rPr>
                <w:rFonts w:ascii="Arial" w:eastAsia="Arial" w:hAnsi="Arial"/>
                <w:color w:val="000000"/>
                <w:lang w:val="en-US"/>
              </w:rPr>
              <w:t>Solution Architect</w:t>
            </w:r>
          </w:p>
        </w:tc>
        <w:tc>
          <w:tcPr>
            <w:tcW w:w="2855" w:type="dxa"/>
            <w:tcBorders>
              <w:top w:val="single" w:sz="5" w:space="0" w:color="000000"/>
              <w:left w:val="single" w:sz="5" w:space="0" w:color="000000"/>
              <w:bottom w:val="single" w:sz="5" w:space="0" w:color="000000"/>
              <w:right w:val="single" w:sz="5" w:space="0" w:color="000000"/>
            </w:tcBorders>
            <w:vAlign w:val="center"/>
          </w:tcPr>
          <w:p w14:paraId="626344E8" w14:textId="7A7229F6" w:rsidR="00572386" w:rsidRDefault="00AA7924" w:rsidP="00962297">
            <w:pPr>
              <w:spacing w:line="235" w:lineRule="exact"/>
              <w:ind w:left="115"/>
              <w:textAlignment w:val="baseline"/>
              <w:rPr>
                <w:rFonts w:ascii="Arial" w:eastAsia="Arial" w:hAnsi="Arial"/>
                <w:color w:val="000000"/>
                <w:lang w:val="en-US"/>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572386" w14:paraId="1ABEC605" w14:textId="77777777" w:rsidTr="00F6639D">
        <w:trPr>
          <w:trHeight w:hRule="exact" w:val="264"/>
        </w:trPr>
        <w:tc>
          <w:tcPr>
            <w:tcW w:w="3967" w:type="dxa"/>
            <w:vMerge/>
            <w:tcBorders>
              <w:left w:val="single" w:sz="5" w:space="0" w:color="000000"/>
              <w:right w:val="single" w:sz="5" w:space="0" w:color="000000"/>
            </w:tcBorders>
          </w:tcPr>
          <w:p w14:paraId="5A5B30D7" w14:textId="77777777" w:rsidR="00572386" w:rsidRDefault="00572386" w:rsidP="00962297"/>
        </w:tc>
        <w:tc>
          <w:tcPr>
            <w:tcW w:w="3402" w:type="dxa"/>
            <w:tcBorders>
              <w:top w:val="single" w:sz="5" w:space="0" w:color="000000"/>
              <w:left w:val="single" w:sz="5" w:space="0" w:color="000000"/>
              <w:bottom w:val="single" w:sz="5" w:space="0" w:color="000000"/>
              <w:right w:val="single" w:sz="5" w:space="0" w:color="000000"/>
            </w:tcBorders>
            <w:vAlign w:val="center"/>
          </w:tcPr>
          <w:p w14:paraId="776D9BF1" w14:textId="77777777" w:rsidR="00572386" w:rsidRDefault="00572386" w:rsidP="00962297">
            <w:pPr>
              <w:spacing w:line="235" w:lineRule="exact"/>
              <w:ind w:left="90"/>
              <w:textAlignment w:val="baseline"/>
              <w:rPr>
                <w:rFonts w:ascii="Arial" w:eastAsia="Arial" w:hAnsi="Arial"/>
                <w:color w:val="000000"/>
              </w:rPr>
            </w:pPr>
            <w:r>
              <w:rPr>
                <w:rFonts w:ascii="Arial" w:eastAsia="Arial" w:hAnsi="Arial"/>
                <w:color w:val="000000"/>
                <w:lang w:val="en-US"/>
              </w:rPr>
              <w:t>Unifier Configuration Lead</w:t>
            </w:r>
          </w:p>
        </w:tc>
        <w:tc>
          <w:tcPr>
            <w:tcW w:w="2855" w:type="dxa"/>
            <w:tcBorders>
              <w:top w:val="single" w:sz="5" w:space="0" w:color="000000"/>
              <w:left w:val="single" w:sz="5" w:space="0" w:color="000000"/>
              <w:bottom w:val="single" w:sz="5" w:space="0" w:color="000000"/>
              <w:right w:val="single" w:sz="5" w:space="0" w:color="000000"/>
            </w:tcBorders>
            <w:vAlign w:val="center"/>
          </w:tcPr>
          <w:p w14:paraId="430465B6" w14:textId="77777777" w:rsidR="00572386" w:rsidRDefault="00572386" w:rsidP="00962297">
            <w:pPr>
              <w:spacing w:line="235"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572386" w14:paraId="0594A5D9" w14:textId="77777777" w:rsidTr="00F6639D">
        <w:trPr>
          <w:trHeight w:hRule="exact" w:val="264"/>
        </w:trPr>
        <w:tc>
          <w:tcPr>
            <w:tcW w:w="3967" w:type="dxa"/>
            <w:vMerge/>
            <w:tcBorders>
              <w:left w:val="single" w:sz="5" w:space="0" w:color="000000"/>
              <w:right w:val="single" w:sz="5" w:space="0" w:color="000000"/>
            </w:tcBorders>
          </w:tcPr>
          <w:p w14:paraId="23BF6B8F" w14:textId="77777777" w:rsidR="00572386" w:rsidRDefault="00572386" w:rsidP="00962297"/>
        </w:tc>
        <w:tc>
          <w:tcPr>
            <w:tcW w:w="3402" w:type="dxa"/>
            <w:tcBorders>
              <w:top w:val="single" w:sz="5" w:space="0" w:color="000000"/>
              <w:left w:val="single" w:sz="5" w:space="0" w:color="000000"/>
              <w:bottom w:val="single" w:sz="5" w:space="0" w:color="000000"/>
              <w:right w:val="single" w:sz="5" w:space="0" w:color="000000"/>
            </w:tcBorders>
            <w:vAlign w:val="center"/>
          </w:tcPr>
          <w:p w14:paraId="018E1A34" w14:textId="77777777" w:rsidR="00572386" w:rsidRDefault="00572386" w:rsidP="00962297">
            <w:pPr>
              <w:spacing w:line="245" w:lineRule="exact"/>
              <w:ind w:left="90"/>
              <w:textAlignment w:val="baseline"/>
              <w:rPr>
                <w:rFonts w:ascii="Arial" w:eastAsia="Arial" w:hAnsi="Arial"/>
                <w:color w:val="000000"/>
              </w:rPr>
            </w:pPr>
            <w:r>
              <w:rPr>
                <w:rFonts w:ascii="Arial" w:eastAsia="Arial" w:hAnsi="Arial"/>
                <w:color w:val="000000"/>
                <w:lang w:val="en-US"/>
              </w:rPr>
              <w:t>P6 Configuration Lead</w:t>
            </w:r>
          </w:p>
        </w:tc>
        <w:tc>
          <w:tcPr>
            <w:tcW w:w="2855" w:type="dxa"/>
            <w:tcBorders>
              <w:top w:val="single" w:sz="5" w:space="0" w:color="000000"/>
              <w:left w:val="single" w:sz="5" w:space="0" w:color="000000"/>
              <w:bottom w:val="single" w:sz="5" w:space="0" w:color="000000"/>
              <w:right w:val="single" w:sz="5" w:space="0" w:color="000000"/>
            </w:tcBorders>
            <w:vAlign w:val="center"/>
          </w:tcPr>
          <w:p w14:paraId="438FFAC8" w14:textId="77777777" w:rsidR="00572386" w:rsidRDefault="00572386" w:rsidP="00962297">
            <w:pPr>
              <w:spacing w:line="245" w:lineRule="exact"/>
              <w:ind w:left="115"/>
              <w:textAlignment w:val="baseline"/>
              <w:rPr>
                <w:rFonts w:ascii="Arial" w:eastAsia="Arial" w:hAnsi="Arial"/>
                <w:color w:val="000000"/>
              </w:rPr>
            </w:pPr>
            <w:r>
              <w:rPr>
                <w:rFonts w:ascii="Arial" w:eastAsia="Arial" w:hAnsi="Arial"/>
                <w:color w:val="000000"/>
                <w:lang w:val="en-US"/>
              </w:rPr>
              <w:t>Peter Gable</w:t>
            </w:r>
          </w:p>
        </w:tc>
      </w:tr>
      <w:tr w:rsidR="00572386" w14:paraId="2428C720" w14:textId="77777777" w:rsidTr="00F6639D">
        <w:trPr>
          <w:trHeight w:hRule="exact" w:val="264"/>
        </w:trPr>
        <w:tc>
          <w:tcPr>
            <w:tcW w:w="3967" w:type="dxa"/>
            <w:vMerge/>
            <w:tcBorders>
              <w:left w:val="single" w:sz="5" w:space="0" w:color="000000"/>
              <w:bottom w:val="single" w:sz="5" w:space="0" w:color="000000"/>
              <w:right w:val="single" w:sz="5" w:space="0" w:color="000000"/>
            </w:tcBorders>
          </w:tcPr>
          <w:p w14:paraId="32AB36F2" w14:textId="77777777" w:rsidR="00572386" w:rsidRDefault="00572386" w:rsidP="00962297"/>
        </w:tc>
        <w:tc>
          <w:tcPr>
            <w:tcW w:w="3402" w:type="dxa"/>
            <w:tcBorders>
              <w:top w:val="single" w:sz="5" w:space="0" w:color="000000"/>
              <w:left w:val="single" w:sz="5" w:space="0" w:color="000000"/>
              <w:bottom w:val="single" w:sz="5" w:space="0" w:color="000000"/>
              <w:right w:val="single" w:sz="5" w:space="0" w:color="000000"/>
            </w:tcBorders>
            <w:vAlign w:val="center"/>
          </w:tcPr>
          <w:p w14:paraId="6D67B5D5" w14:textId="77777777" w:rsidR="00572386" w:rsidRDefault="00572386" w:rsidP="00962297">
            <w:pPr>
              <w:spacing w:line="240" w:lineRule="exact"/>
              <w:ind w:left="90"/>
              <w:textAlignment w:val="baseline"/>
              <w:rPr>
                <w:rFonts w:ascii="Arial" w:eastAsia="Arial" w:hAnsi="Arial"/>
                <w:color w:val="000000"/>
              </w:rPr>
            </w:pPr>
            <w:r>
              <w:rPr>
                <w:rFonts w:ascii="Arial" w:eastAsia="Arial" w:hAnsi="Arial"/>
                <w:color w:val="000000"/>
                <w:lang w:val="en-US"/>
              </w:rPr>
              <w:t>BI Configuration Lead</w:t>
            </w:r>
          </w:p>
        </w:tc>
        <w:tc>
          <w:tcPr>
            <w:tcW w:w="2855" w:type="dxa"/>
            <w:tcBorders>
              <w:top w:val="single" w:sz="5" w:space="0" w:color="000000"/>
              <w:left w:val="single" w:sz="5" w:space="0" w:color="000000"/>
              <w:bottom w:val="single" w:sz="5" w:space="0" w:color="000000"/>
              <w:right w:val="single" w:sz="5" w:space="0" w:color="000000"/>
            </w:tcBorders>
            <w:vAlign w:val="center"/>
          </w:tcPr>
          <w:p w14:paraId="3EB79701" w14:textId="77777777" w:rsidR="00572386" w:rsidRDefault="00572386" w:rsidP="00962297">
            <w:pPr>
              <w:spacing w:line="240" w:lineRule="exact"/>
              <w:ind w:left="115"/>
              <w:textAlignment w:val="baseline"/>
              <w:rPr>
                <w:rFonts w:ascii="Arial" w:eastAsia="Arial" w:hAnsi="Arial"/>
                <w:color w:val="000000"/>
              </w:rPr>
            </w:pPr>
            <w:r>
              <w:rPr>
                <w:rFonts w:ascii="Arial" w:eastAsia="Arial" w:hAnsi="Arial"/>
                <w:color w:val="000000"/>
                <w:lang w:val="en-US"/>
              </w:rPr>
              <w:t>Russell Dobson</w:t>
            </w:r>
          </w:p>
        </w:tc>
      </w:tr>
      <w:tr w:rsidR="00034D3F" w14:paraId="05FFB944" w14:textId="77777777" w:rsidTr="00F6639D">
        <w:trPr>
          <w:trHeight w:hRule="exact" w:val="264"/>
        </w:trPr>
        <w:tc>
          <w:tcPr>
            <w:tcW w:w="3967" w:type="dxa"/>
            <w:vMerge w:val="restart"/>
            <w:tcBorders>
              <w:top w:val="single" w:sz="5" w:space="0" w:color="000000"/>
              <w:left w:val="single" w:sz="5" w:space="0" w:color="000000"/>
              <w:bottom w:val="single" w:sz="0" w:space="0" w:color="000000"/>
              <w:right w:val="single" w:sz="5" w:space="0" w:color="000000"/>
            </w:tcBorders>
          </w:tcPr>
          <w:p w14:paraId="4B6BCE39" w14:textId="77777777" w:rsidR="00034D3F" w:rsidRDefault="00034D3F" w:rsidP="00962297">
            <w:pPr>
              <w:spacing w:after="267" w:line="255" w:lineRule="exact"/>
              <w:ind w:left="108" w:right="540"/>
              <w:textAlignment w:val="baseline"/>
              <w:rPr>
                <w:rFonts w:ascii="Arial" w:eastAsia="Arial" w:hAnsi="Arial"/>
                <w:color w:val="000000"/>
              </w:rPr>
            </w:pPr>
            <w:r>
              <w:rPr>
                <w:rFonts w:ascii="Arial" w:eastAsia="Arial" w:hAnsi="Arial"/>
                <w:color w:val="000000"/>
                <w:lang w:val="en-US"/>
              </w:rPr>
              <w:t>Detailed Existing Unifier and P6 Configuration Review and Validation</w:t>
            </w:r>
          </w:p>
        </w:tc>
        <w:tc>
          <w:tcPr>
            <w:tcW w:w="3402" w:type="dxa"/>
            <w:tcBorders>
              <w:top w:val="single" w:sz="5" w:space="0" w:color="000000"/>
              <w:left w:val="single" w:sz="5" w:space="0" w:color="000000"/>
              <w:bottom w:val="single" w:sz="5" w:space="0" w:color="000000"/>
              <w:right w:val="single" w:sz="5" w:space="0" w:color="000000"/>
            </w:tcBorders>
            <w:vAlign w:val="center"/>
          </w:tcPr>
          <w:p w14:paraId="01D33202" w14:textId="77777777" w:rsidR="00034D3F" w:rsidRDefault="00034D3F" w:rsidP="00962297">
            <w:pPr>
              <w:spacing w:line="240" w:lineRule="exact"/>
              <w:ind w:left="90"/>
              <w:textAlignment w:val="baseline"/>
              <w:rPr>
                <w:rFonts w:ascii="Arial" w:eastAsia="Arial" w:hAnsi="Arial"/>
                <w:color w:val="000000"/>
              </w:rPr>
            </w:pPr>
            <w:r>
              <w:rPr>
                <w:rFonts w:ascii="Arial" w:eastAsia="Arial" w:hAnsi="Arial"/>
                <w:color w:val="000000"/>
                <w:lang w:val="en-US"/>
              </w:rPr>
              <w:t>Unifier Functional Consultant</w:t>
            </w:r>
          </w:p>
        </w:tc>
        <w:tc>
          <w:tcPr>
            <w:tcW w:w="2855" w:type="dxa"/>
            <w:tcBorders>
              <w:top w:val="single" w:sz="5" w:space="0" w:color="000000"/>
              <w:left w:val="single" w:sz="5" w:space="0" w:color="000000"/>
              <w:bottom w:val="single" w:sz="5" w:space="0" w:color="000000"/>
              <w:right w:val="single" w:sz="5" w:space="0" w:color="000000"/>
            </w:tcBorders>
            <w:vAlign w:val="center"/>
          </w:tcPr>
          <w:p w14:paraId="1E322D47" w14:textId="77777777" w:rsidR="00034D3F" w:rsidRDefault="00034D3F" w:rsidP="00962297">
            <w:pPr>
              <w:spacing w:line="240" w:lineRule="exact"/>
              <w:ind w:left="115"/>
              <w:textAlignment w:val="baseline"/>
              <w:rPr>
                <w:rFonts w:ascii="Arial" w:eastAsia="Arial" w:hAnsi="Arial"/>
                <w:color w:val="000000"/>
              </w:rPr>
            </w:pPr>
            <w:r>
              <w:rPr>
                <w:rFonts w:ascii="Arial" w:eastAsia="Arial" w:hAnsi="Arial"/>
                <w:color w:val="000000"/>
                <w:lang w:val="en-US"/>
              </w:rPr>
              <w:t>Neil Hogben</w:t>
            </w:r>
          </w:p>
        </w:tc>
      </w:tr>
      <w:tr w:rsidR="00034D3F" w14:paraId="19081C90" w14:textId="77777777" w:rsidTr="00F6639D">
        <w:trPr>
          <w:trHeight w:hRule="exact" w:val="264"/>
        </w:trPr>
        <w:tc>
          <w:tcPr>
            <w:tcW w:w="3967" w:type="dxa"/>
            <w:vMerge/>
            <w:tcBorders>
              <w:top w:val="single" w:sz="0" w:space="0" w:color="000000"/>
              <w:left w:val="single" w:sz="5" w:space="0" w:color="000000"/>
              <w:bottom w:val="single" w:sz="0" w:space="0" w:color="000000"/>
              <w:right w:val="single" w:sz="5" w:space="0" w:color="000000"/>
            </w:tcBorders>
          </w:tcPr>
          <w:p w14:paraId="3E732039" w14:textId="77777777" w:rsidR="00034D3F" w:rsidRDefault="00034D3F" w:rsidP="00962297"/>
        </w:tc>
        <w:tc>
          <w:tcPr>
            <w:tcW w:w="3402" w:type="dxa"/>
            <w:tcBorders>
              <w:top w:val="single" w:sz="5" w:space="0" w:color="000000"/>
              <w:left w:val="single" w:sz="5" w:space="0" w:color="000000"/>
              <w:bottom w:val="single" w:sz="5" w:space="0" w:color="000000"/>
              <w:right w:val="single" w:sz="5" w:space="0" w:color="000000"/>
            </w:tcBorders>
            <w:vAlign w:val="center"/>
          </w:tcPr>
          <w:p w14:paraId="61A7FF39" w14:textId="77777777" w:rsidR="00034D3F" w:rsidRDefault="00034D3F" w:rsidP="00962297">
            <w:pPr>
              <w:spacing w:line="250" w:lineRule="exact"/>
              <w:ind w:left="90"/>
              <w:textAlignment w:val="baseline"/>
              <w:rPr>
                <w:rFonts w:ascii="Arial" w:eastAsia="Arial" w:hAnsi="Arial"/>
                <w:color w:val="000000"/>
              </w:rPr>
            </w:pPr>
            <w:r>
              <w:rPr>
                <w:rFonts w:ascii="Arial" w:eastAsia="Arial" w:hAnsi="Arial"/>
                <w:color w:val="000000"/>
                <w:lang w:val="en-US"/>
              </w:rPr>
              <w:t>P6 Functional Consultant</w:t>
            </w:r>
          </w:p>
        </w:tc>
        <w:tc>
          <w:tcPr>
            <w:tcW w:w="2855" w:type="dxa"/>
            <w:tcBorders>
              <w:top w:val="single" w:sz="5" w:space="0" w:color="000000"/>
              <w:left w:val="single" w:sz="5" w:space="0" w:color="000000"/>
              <w:bottom w:val="single" w:sz="5" w:space="0" w:color="000000"/>
              <w:right w:val="single" w:sz="5" w:space="0" w:color="000000"/>
            </w:tcBorders>
            <w:vAlign w:val="center"/>
          </w:tcPr>
          <w:p w14:paraId="04F729B8" w14:textId="77777777" w:rsidR="00034D3F" w:rsidRDefault="00034D3F" w:rsidP="00962297">
            <w:pPr>
              <w:spacing w:line="250" w:lineRule="exact"/>
              <w:ind w:left="115"/>
              <w:textAlignment w:val="baseline"/>
              <w:rPr>
                <w:rFonts w:ascii="Arial" w:eastAsia="Arial" w:hAnsi="Arial"/>
                <w:color w:val="000000"/>
              </w:rPr>
            </w:pPr>
            <w:r>
              <w:rPr>
                <w:rFonts w:ascii="Arial" w:eastAsia="Arial" w:hAnsi="Arial"/>
                <w:color w:val="000000"/>
                <w:lang w:val="en-US"/>
              </w:rPr>
              <w:t>Mark Magee</w:t>
            </w:r>
          </w:p>
        </w:tc>
      </w:tr>
      <w:tr w:rsidR="00034D3F" w14:paraId="02E7EEF4" w14:textId="77777777" w:rsidTr="00F6639D">
        <w:trPr>
          <w:trHeight w:hRule="exact" w:val="269"/>
        </w:trPr>
        <w:tc>
          <w:tcPr>
            <w:tcW w:w="3967" w:type="dxa"/>
            <w:vMerge/>
            <w:tcBorders>
              <w:top w:val="single" w:sz="0" w:space="0" w:color="000000"/>
              <w:left w:val="single" w:sz="5" w:space="0" w:color="000000"/>
              <w:bottom w:val="single" w:sz="5" w:space="0" w:color="000000"/>
              <w:right w:val="single" w:sz="5" w:space="0" w:color="000000"/>
            </w:tcBorders>
          </w:tcPr>
          <w:p w14:paraId="673C73F0" w14:textId="77777777" w:rsidR="00034D3F" w:rsidRDefault="00034D3F" w:rsidP="00962297"/>
        </w:tc>
        <w:tc>
          <w:tcPr>
            <w:tcW w:w="3402" w:type="dxa"/>
            <w:tcBorders>
              <w:top w:val="single" w:sz="5" w:space="0" w:color="000000"/>
              <w:left w:val="single" w:sz="5" w:space="0" w:color="000000"/>
              <w:bottom w:val="single" w:sz="5" w:space="0" w:color="000000"/>
              <w:right w:val="single" w:sz="5" w:space="0" w:color="000000"/>
            </w:tcBorders>
            <w:vAlign w:val="center"/>
          </w:tcPr>
          <w:p w14:paraId="15389DCD" w14:textId="77777777" w:rsidR="00034D3F" w:rsidRDefault="00034D3F" w:rsidP="00962297">
            <w:pPr>
              <w:spacing w:line="245" w:lineRule="exact"/>
              <w:ind w:left="90"/>
              <w:textAlignment w:val="baseline"/>
              <w:rPr>
                <w:rFonts w:ascii="Arial" w:eastAsia="Arial" w:hAnsi="Arial"/>
                <w:color w:val="000000"/>
              </w:rPr>
            </w:pPr>
            <w:r>
              <w:rPr>
                <w:rFonts w:ascii="Arial" w:eastAsia="Arial" w:hAnsi="Arial"/>
                <w:color w:val="000000"/>
                <w:lang w:val="en-US"/>
              </w:rPr>
              <w:t>BI Functional Consultant</w:t>
            </w:r>
          </w:p>
        </w:tc>
        <w:tc>
          <w:tcPr>
            <w:tcW w:w="2855" w:type="dxa"/>
            <w:tcBorders>
              <w:top w:val="single" w:sz="5" w:space="0" w:color="000000"/>
              <w:left w:val="single" w:sz="5" w:space="0" w:color="000000"/>
              <w:bottom w:val="single" w:sz="5" w:space="0" w:color="000000"/>
              <w:right w:val="single" w:sz="5" w:space="0" w:color="000000"/>
            </w:tcBorders>
            <w:vAlign w:val="center"/>
          </w:tcPr>
          <w:p w14:paraId="380A6C42" w14:textId="77777777" w:rsidR="00034D3F" w:rsidRDefault="00034D3F" w:rsidP="00962297">
            <w:pPr>
              <w:spacing w:line="245" w:lineRule="exact"/>
              <w:ind w:left="115"/>
              <w:textAlignment w:val="baseline"/>
              <w:rPr>
                <w:rFonts w:ascii="Arial" w:eastAsia="Arial" w:hAnsi="Arial"/>
                <w:color w:val="000000"/>
              </w:rPr>
            </w:pPr>
            <w:r>
              <w:rPr>
                <w:rFonts w:ascii="Arial" w:eastAsia="Arial" w:hAnsi="Arial"/>
                <w:color w:val="000000"/>
                <w:lang w:val="en-US"/>
              </w:rPr>
              <w:t>James Hooper</w:t>
            </w:r>
          </w:p>
        </w:tc>
      </w:tr>
    </w:tbl>
    <w:p w14:paraId="74D852CA" w14:textId="77777777" w:rsidR="00064E0F" w:rsidRPr="00B94445" w:rsidRDefault="00064E0F" w:rsidP="004F498D">
      <w:pPr>
        <w:rPr>
          <w:rFonts w:ascii="Arial" w:hAnsi="Arial" w:cs="Arial"/>
        </w:rPr>
      </w:pPr>
    </w:p>
    <w:p w14:paraId="1285086E" w14:textId="434303BF" w:rsidR="005C63DA" w:rsidRPr="00B94445" w:rsidRDefault="005C63DA" w:rsidP="003D3FAE">
      <w:pPr>
        <w:pStyle w:val="Heading1"/>
      </w:pPr>
      <w:bookmarkStart w:id="120" w:name="_Toc50558282"/>
      <w:r w:rsidRPr="00B94445">
        <w:lastRenderedPageBreak/>
        <w:t>Schedule 11 Annex B: Onboarding/Mobilisation Plan for Rapid Prototype Phase</w:t>
      </w:r>
      <w:bookmarkEnd w:id="120"/>
    </w:p>
    <w:p w14:paraId="142F61DA" w14:textId="77777777" w:rsidR="009500DF" w:rsidRDefault="009500DF" w:rsidP="004F498D">
      <w:pPr>
        <w:rPr>
          <w:rFonts w:ascii="Arial" w:hAnsi="Arial" w:cs="Arial"/>
        </w:rPr>
      </w:pPr>
    </w:p>
    <w:p w14:paraId="78C9924D" w14:textId="77777777" w:rsidR="009500DF" w:rsidRDefault="009500DF" w:rsidP="009500DF">
      <w:pPr>
        <w:spacing w:before="41" w:line="251" w:lineRule="exact"/>
        <w:ind w:left="216"/>
        <w:textAlignment w:val="baseline"/>
        <w:rPr>
          <w:rFonts w:ascii="Arial" w:eastAsia="Arial" w:hAnsi="Arial"/>
          <w:color w:val="000000"/>
        </w:rPr>
      </w:pPr>
      <w:r>
        <w:rPr>
          <w:rFonts w:ascii="Arial" w:eastAsia="Arial" w:hAnsi="Arial"/>
          <w:color w:val="000000"/>
          <w:lang w:val="en-US"/>
        </w:rPr>
        <w:t xml:space="preserve">The RP Phase is designed to address all KURs, and these have been grouped into four </w:t>
      </w:r>
      <w:proofErr w:type="gramStart"/>
      <w:r>
        <w:rPr>
          <w:rFonts w:ascii="Arial" w:eastAsia="Arial" w:hAnsi="Arial"/>
          <w:color w:val="000000"/>
          <w:lang w:val="en-US"/>
        </w:rPr>
        <w:t>main</w:t>
      </w:r>
      <w:proofErr w:type="gramEnd"/>
    </w:p>
    <w:p w14:paraId="67FE9752" w14:textId="77777777" w:rsidR="009500DF" w:rsidRDefault="009500DF" w:rsidP="009500DF">
      <w:pPr>
        <w:spacing w:before="46" w:line="251" w:lineRule="exact"/>
        <w:ind w:left="216"/>
        <w:textAlignment w:val="baseline"/>
        <w:rPr>
          <w:rFonts w:ascii="Arial" w:eastAsia="Arial" w:hAnsi="Arial"/>
          <w:color w:val="000000"/>
        </w:rPr>
      </w:pPr>
      <w:r>
        <w:rPr>
          <w:rFonts w:ascii="Arial" w:eastAsia="Arial" w:hAnsi="Arial"/>
          <w:color w:val="000000"/>
          <w:lang w:val="en-US"/>
        </w:rPr>
        <w:t>functionality categories (work packages):</w:t>
      </w:r>
    </w:p>
    <w:p w14:paraId="2D000EAA" w14:textId="77777777" w:rsidR="009500DF" w:rsidRDefault="009500DF" w:rsidP="009500DF">
      <w:pPr>
        <w:numPr>
          <w:ilvl w:val="0"/>
          <w:numId w:val="51"/>
        </w:numPr>
        <w:tabs>
          <w:tab w:val="clear" w:pos="360"/>
          <w:tab w:val="left" w:pos="936"/>
        </w:tabs>
        <w:spacing w:before="297" w:after="0" w:line="274" w:lineRule="exact"/>
        <w:ind w:left="936" w:right="216" w:hanging="360"/>
        <w:textAlignment w:val="baseline"/>
        <w:rPr>
          <w:rFonts w:ascii="Arial" w:eastAsia="Arial" w:hAnsi="Arial"/>
          <w:color w:val="000000"/>
        </w:rPr>
      </w:pPr>
      <w:r>
        <w:rPr>
          <w:rFonts w:ascii="Arial" w:eastAsia="Arial" w:hAnsi="Arial"/>
          <w:color w:val="000000"/>
          <w:lang w:val="en-US"/>
        </w:rPr>
        <w:t>Earned Value Management: KUR 1, including overlapping functionalities as expressed in KUR 3 and 4 (e.g. posting of contract information and the Baseline Change Request Process)</w:t>
      </w:r>
    </w:p>
    <w:p w14:paraId="763F5C7B" w14:textId="77777777" w:rsidR="009500DF" w:rsidRDefault="009500DF" w:rsidP="009500DF">
      <w:pPr>
        <w:numPr>
          <w:ilvl w:val="0"/>
          <w:numId w:val="51"/>
        </w:numPr>
        <w:tabs>
          <w:tab w:val="clear" w:pos="360"/>
          <w:tab w:val="left" w:pos="936"/>
        </w:tabs>
        <w:spacing w:after="0" w:line="271" w:lineRule="exact"/>
        <w:ind w:left="936" w:right="504" w:hanging="360"/>
        <w:textAlignment w:val="baseline"/>
        <w:rPr>
          <w:rFonts w:ascii="Arial" w:eastAsia="Arial" w:hAnsi="Arial"/>
          <w:color w:val="000000"/>
        </w:rPr>
      </w:pPr>
      <w:r>
        <w:rPr>
          <w:rFonts w:ascii="Arial" w:eastAsia="Arial" w:hAnsi="Arial"/>
          <w:color w:val="000000"/>
          <w:lang w:val="en-US"/>
        </w:rPr>
        <w:t>Cost Management: KUR 2, including overlapping functionalities as expressed in KUR 3 and 4 (e.g. the management and forecasting of year on year budgets and forecasts)</w:t>
      </w:r>
    </w:p>
    <w:p w14:paraId="77CBDAE2" w14:textId="77777777" w:rsidR="009500DF" w:rsidRDefault="009500DF" w:rsidP="009500DF">
      <w:pPr>
        <w:numPr>
          <w:ilvl w:val="0"/>
          <w:numId w:val="51"/>
        </w:numPr>
        <w:tabs>
          <w:tab w:val="clear" w:pos="360"/>
          <w:tab w:val="left" w:pos="936"/>
        </w:tabs>
        <w:spacing w:before="23" w:after="0" w:line="251" w:lineRule="exact"/>
        <w:ind w:left="936" w:hanging="360"/>
        <w:textAlignment w:val="baseline"/>
        <w:rPr>
          <w:rFonts w:ascii="Arial" w:eastAsia="Arial" w:hAnsi="Arial"/>
          <w:color w:val="000000"/>
        </w:rPr>
      </w:pPr>
      <w:r>
        <w:rPr>
          <w:rFonts w:ascii="Arial" w:eastAsia="Arial" w:hAnsi="Arial"/>
          <w:color w:val="000000"/>
          <w:lang w:val="en-US"/>
        </w:rPr>
        <w:t>Future Pipeline Identification: KUR 3 and 4</w:t>
      </w:r>
    </w:p>
    <w:p w14:paraId="62990836" w14:textId="77777777" w:rsidR="009500DF" w:rsidRDefault="009500DF" w:rsidP="009500DF">
      <w:pPr>
        <w:numPr>
          <w:ilvl w:val="0"/>
          <w:numId w:val="51"/>
        </w:numPr>
        <w:tabs>
          <w:tab w:val="clear" w:pos="360"/>
          <w:tab w:val="left" w:pos="936"/>
        </w:tabs>
        <w:spacing w:before="23" w:after="0" w:line="251" w:lineRule="exact"/>
        <w:ind w:left="936" w:hanging="360"/>
        <w:textAlignment w:val="baseline"/>
        <w:rPr>
          <w:rFonts w:ascii="Arial" w:eastAsia="Arial" w:hAnsi="Arial"/>
          <w:color w:val="000000"/>
        </w:rPr>
      </w:pPr>
      <w:r>
        <w:rPr>
          <w:rFonts w:ascii="Arial" w:eastAsia="Arial" w:hAnsi="Arial"/>
          <w:color w:val="000000"/>
          <w:lang w:val="en-US"/>
        </w:rPr>
        <w:t>Integration KUR 5</w:t>
      </w:r>
    </w:p>
    <w:p w14:paraId="23DCE00D" w14:textId="77777777" w:rsidR="009500DF" w:rsidRDefault="009500DF" w:rsidP="009500DF">
      <w:pPr>
        <w:spacing w:before="2" w:line="300" w:lineRule="exact"/>
        <w:ind w:left="216" w:right="360"/>
        <w:textAlignment w:val="baseline"/>
        <w:rPr>
          <w:rFonts w:ascii="Arial" w:eastAsia="Arial" w:hAnsi="Arial"/>
          <w:color w:val="000000"/>
        </w:rPr>
      </w:pPr>
      <w:r>
        <w:rPr>
          <w:rFonts w:ascii="Arial" w:eastAsia="Arial" w:hAnsi="Arial"/>
          <w:color w:val="000000"/>
          <w:lang w:val="en-US"/>
        </w:rPr>
        <w:t xml:space="preserve">During the RP Phase, for each work package, a series of workshops will be executed, with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Solution Architect and application leads facilitating a detailed review of each of the requirements and their proposed solutions, as identified during the Discovery phase.</w:t>
      </w:r>
    </w:p>
    <w:p w14:paraId="6B8C23CB" w14:textId="77777777" w:rsidR="009500DF" w:rsidRDefault="009500DF" w:rsidP="009500DF">
      <w:pPr>
        <w:spacing w:before="298" w:line="302" w:lineRule="exact"/>
        <w:ind w:left="216" w:right="936"/>
        <w:textAlignment w:val="baseline"/>
        <w:rPr>
          <w:rFonts w:ascii="Arial" w:eastAsia="Arial" w:hAnsi="Arial"/>
          <w:color w:val="000000"/>
        </w:rPr>
      </w:pPr>
      <w:r>
        <w:rPr>
          <w:rFonts w:ascii="Arial" w:eastAsia="Arial" w:hAnsi="Arial"/>
          <w:color w:val="000000"/>
          <w:lang w:val="en-US"/>
        </w:rPr>
        <w:t xml:space="preserve">The RP phase is a collaborative activity between </w:t>
      </w:r>
      <w:proofErr w:type="spellStart"/>
      <w:r>
        <w:rPr>
          <w:rFonts w:ascii="Arial" w:eastAsia="Arial" w:hAnsi="Arial"/>
          <w:color w:val="000000"/>
          <w:lang w:val="en-US"/>
        </w:rPr>
        <w:t>RPCuk</w:t>
      </w:r>
      <w:proofErr w:type="spellEnd"/>
      <w:r>
        <w:rPr>
          <w:rFonts w:ascii="Arial" w:eastAsia="Arial" w:hAnsi="Arial"/>
          <w:color w:val="000000"/>
          <w:lang w:val="en-US"/>
        </w:rPr>
        <w:t xml:space="preserve"> and the client and during the RP phase workshops:</w:t>
      </w:r>
    </w:p>
    <w:p w14:paraId="7A46111D" w14:textId="1393FC4E" w:rsidR="009500DF" w:rsidRPr="009500DF" w:rsidRDefault="009500DF" w:rsidP="009500DF">
      <w:pPr>
        <w:numPr>
          <w:ilvl w:val="0"/>
          <w:numId w:val="52"/>
        </w:numPr>
        <w:tabs>
          <w:tab w:val="clear" w:pos="360"/>
          <w:tab w:val="left" w:pos="936"/>
        </w:tabs>
        <w:spacing w:before="296" w:after="240" w:line="273" w:lineRule="exact"/>
        <w:ind w:left="935" w:right="215" w:hanging="357"/>
        <w:textAlignment w:val="baseline"/>
        <w:rPr>
          <w:rFonts w:ascii="Arial" w:eastAsia="Arial" w:hAnsi="Arial"/>
          <w:color w:val="000000"/>
        </w:rPr>
      </w:pPr>
      <w:r>
        <w:rPr>
          <w:rFonts w:ascii="Arial" w:eastAsia="Arial" w:hAnsi="Arial"/>
          <w:color w:val="000000"/>
          <w:lang w:val="en-US"/>
        </w:rPr>
        <w:t xml:space="preserve">The client provides Business Operations knowledge, documentation, processes and procedures as well as SMEs responsible for the detailed requirements of each KUR. including items such as reports, business tools used to manage projects, </w:t>
      </w:r>
      <w:proofErr w:type="spellStart"/>
      <w:r>
        <w:rPr>
          <w:rFonts w:ascii="Arial" w:eastAsia="Arial" w:hAnsi="Arial"/>
          <w:color w:val="000000"/>
          <w:lang w:val="en-US"/>
        </w:rPr>
        <w:t>organisation</w:t>
      </w:r>
      <w:proofErr w:type="spellEnd"/>
      <w:r>
        <w:rPr>
          <w:rFonts w:ascii="Arial" w:eastAsia="Arial" w:hAnsi="Arial"/>
          <w:color w:val="000000"/>
          <w:lang w:val="en-US"/>
        </w:rPr>
        <w:t xml:space="preserve"> and project structures (where known and relevant).</w:t>
      </w:r>
    </w:p>
    <w:p w14:paraId="5F1ABA43" w14:textId="36B70991" w:rsidR="009500DF" w:rsidRPr="00FD1CB4" w:rsidRDefault="009500DF" w:rsidP="009500DF">
      <w:pPr>
        <w:numPr>
          <w:ilvl w:val="0"/>
          <w:numId w:val="52"/>
        </w:numPr>
        <w:tabs>
          <w:tab w:val="clear" w:pos="360"/>
          <w:tab w:val="left" w:pos="936"/>
        </w:tabs>
        <w:spacing w:after="0" w:line="273" w:lineRule="exact"/>
        <w:ind w:left="936" w:right="288" w:hanging="360"/>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provides the solution expertise in the form of a Solution Architect and Team Leads, who can offer product/functional expertise.</w:t>
      </w:r>
    </w:p>
    <w:p w14:paraId="26F6D206" w14:textId="77777777" w:rsidR="00FD1CB4" w:rsidRPr="00D344A0" w:rsidRDefault="00FD1CB4" w:rsidP="00FD1CB4">
      <w:pPr>
        <w:tabs>
          <w:tab w:val="left" w:pos="936"/>
        </w:tabs>
        <w:spacing w:after="0" w:line="273" w:lineRule="exact"/>
        <w:ind w:right="288"/>
        <w:textAlignment w:val="baseline"/>
        <w:rPr>
          <w:rFonts w:ascii="Arial" w:eastAsia="Arial" w:hAnsi="Arial"/>
          <w:color w:val="000000"/>
        </w:rPr>
      </w:pPr>
    </w:p>
    <w:p w14:paraId="0151CCB6" w14:textId="77777777" w:rsidR="005C63DA" w:rsidRDefault="00D344A0" w:rsidP="004F498D">
      <w:pPr>
        <w:rPr>
          <w:rFonts w:ascii="Arial" w:hAnsi="Arial" w:cs="Arial"/>
        </w:rPr>
      </w:pPr>
      <w:r>
        <w:rPr>
          <w:noProof/>
        </w:rPr>
        <w:lastRenderedPageBreak/>
        <w:drawing>
          <wp:inline distT="0" distB="0" distL="0" distR="0" wp14:anchorId="4D286C23" wp14:editId="22C9572E">
            <wp:extent cx="3891915" cy="4651375"/>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22"/>
                    <a:stretch>
                      <a:fillRect/>
                    </a:stretch>
                  </pic:blipFill>
                  <pic:spPr>
                    <a:xfrm>
                      <a:off x="0" y="0"/>
                      <a:ext cx="3891915" cy="4651375"/>
                    </a:xfrm>
                    <a:prstGeom prst="rect">
                      <a:avLst/>
                    </a:prstGeom>
                  </pic:spPr>
                </pic:pic>
              </a:graphicData>
            </a:graphic>
          </wp:inline>
        </w:drawing>
      </w:r>
    </w:p>
    <w:p w14:paraId="2F848C9C" w14:textId="2A4FD246" w:rsidR="00492BBA" w:rsidRDefault="00963B89" w:rsidP="00715EF6">
      <w:pPr>
        <w:spacing w:after="0" w:line="240" w:lineRule="auto"/>
        <w:ind w:right="142"/>
        <w:textAlignment w:val="baseline"/>
        <w:rPr>
          <w:rFonts w:ascii="Arial" w:eastAsia="Arial" w:hAnsi="Arial"/>
          <w:color w:val="000000"/>
          <w:lang w:val="en-US"/>
        </w:rPr>
      </w:pPr>
      <w:r>
        <w:rPr>
          <w:rFonts w:ascii="Arial" w:eastAsia="Arial" w:hAnsi="Arial"/>
          <w:color w:val="000000"/>
          <w:lang w:val="en-US"/>
        </w:rPr>
        <w:t xml:space="preserve">During the workshops </w:t>
      </w:r>
      <w:r w:rsidR="00492BBA">
        <w:rPr>
          <w:rFonts w:ascii="Arial" w:eastAsia="Arial" w:hAnsi="Arial"/>
          <w:color w:val="000000"/>
          <w:lang w:val="en-US"/>
        </w:rPr>
        <w:t xml:space="preserve">we will </w:t>
      </w:r>
      <w:proofErr w:type="spellStart"/>
      <w:r w:rsidR="00492BBA">
        <w:rPr>
          <w:rFonts w:ascii="Arial" w:eastAsia="Arial" w:hAnsi="Arial"/>
          <w:color w:val="000000"/>
          <w:lang w:val="en-US"/>
        </w:rPr>
        <w:t>utilise</w:t>
      </w:r>
      <w:proofErr w:type="spellEnd"/>
      <w:r w:rsidR="00492BBA">
        <w:rPr>
          <w:rFonts w:ascii="Arial" w:eastAsia="Arial" w:hAnsi="Arial"/>
          <w:color w:val="000000"/>
          <w:lang w:val="en-US"/>
        </w:rPr>
        <w:t xml:space="preserve"> the </w:t>
      </w:r>
      <w:proofErr w:type="spellStart"/>
      <w:r w:rsidR="00492BBA">
        <w:rPr>
          <w:rFonts w:ascii="Arial" w:eastAsia="Arial" w:hAnsi="Arial"/>
          <w:color w:val="000000"/>
          <w:lang w:val="en-US"/>
        </w:rPr>
        <w:t>RPCuk</w:t>
      </w:r>
      <w:proofErr w:type="spellEnd"/>
      <w:r w:rsidR="00492BBA">
        <w:rPr>
          <w:rFonts w:ascii="Arial" w:eastAsia="Arial" w:hAnsi="Arial"/>
          <w:color w:val="000000"/>
          <w:lang w:val="en-US"/>
        </w:rPr>
        <w:t xml:space="preserve"> secure cloud, pre-built with the </w:t>
      </w:r>
      <w:proofErr w:type="spellStart"/>
      <w:r w:rsidR="00492BBA">
        <w:rPr>
          <w:rFonts w:ascii="Arial" w:eastAsia="Arial" w:hAnsi="Arial"/>
          <w:color w:val="000000"/>
          <w:lang w:val="en-US"/>
        </w:rPr>
        <w:t>RPCuk</w:t>
      </w:r>
      <w:proofErr w:type="spellEnd"/>
      <w:r w:rsidR="00492BBA">
        <w:rPr>
          <w:rFonts w:ascii="Arial" w:eastAsia="Arial" w:hAnsi="Arial"/>
          <w:color w:val="000000"/>
          <w:lang w:val="en-US"/>
        </w:rPr>
        <w:t xml:space="preserve"> EVM and CM solution sets (the Authority will need to provide a suitable external internet connection), and all discovery documentation to:</w:t>
      </w:r>
    </w:p>
    <w:p w14:paraId="12122D90" w14:textId="77777777" w:rsidR="00C62C40" w:rsidRDefault="00C62C40" w:rsidP="00715EF6">
      <w:pPr>
        <w:spacing w:after="0" w:line="240" w:lineRule="auto"/>
        <w:ind w:right="142"/>
        <w:textAlignment w:val="baseline"/>
        <w:rPr>
          <w:rFonts w:ascii="Arial" w:eastAsia="Arial" w:hAnsi="Arial"/>
          <w:color w:val="000000"/>
        </w:rPr>
      </w:pPr>
    </w:p>
    <w:p w14:paraId="0B131A90" w14:textId="736DD64D" w:rsidR="00492BBA" w:rsidRPr="00C62C40" w:rsidRDefault="00492BBA" w:rsidP="00963B89">
      <w:pPr>
        <w:pStyle w:val="ListParagraph"/>
        <w:numPr>
          <w:ilvl w:val="1"/>
          <w:numId w:val="16"/>
        </w:numPr>
        <w:tabs>
          <w:tab w:val="left" w:pos="7416"/>
        </w:tabs>
        <w:spacing w:after="120" w:line="240" w:lineRule="auto"/>
        <w:ind w:left="1434" w:hanging="357"/>
        <w:textAlignment w:val="baseline"/>
        <w:rPr>
          <w:rFonts w:ascii="Arial" w:eastAsia="Arial" w:hAnsi="Arial"/>
          <w:color w:val="000000"/>
        </w:rPr>
      </w:pPr>
      <w:r w:rsidRPr="00C62C40">
        <w:rPr>
          <w:rFonts w:ascii="Arial" w:eastAsia="Arial" w:hAnsi="Arial"/>
          <w:color w:val="000000"/>
          <w:lang w:val="en-US"/>
        </w:rPr>
        <w:t xml:space="preserve">Further demonstrate the proposed functionality using the </w:t>
      </w:r>
      <w:proofErr w:type="spellStart"/>
      <w:r w:rsidRPr="00C62C40">
        <w:rPr>
          <w:rFonts w:ascii="Arial" w:eastAsia="Arial" w:hAnsi="Arial"/>
          <w:color w:val="000000"/>
          <w:lang w:val="en-US"/>
        </w:rPr>
        <w:t>RPCuk</w:t>
      </w:r>
      <w:proofErr w:type="spellEnd"/>
      <w:r w:rsidRPr="00C62C40">
        <w:rPr>
          <w:rFonts w:ascii="Arial" w:eastAsia="Arial" w:hAnsi="Arial"/>
          <w:color w:val="000000"/>
          <w:lang w:val="en-US"/>
        </w:rPr>
        <w:t xml:space="preserve"> EVM and CM solution sets</w:t>
      </w:r>
    </w:p>
    <w:p w14:paraId="76EEAA46" w14:textId="77777777" w:rsidR="00492BBA" w:rsidRPr="00963B89" w:rsidRDefault="00492BBA" w:rsidP="00963B89">
      <w:pPr>
        <w:pStyle w:val="ListParagraph"/>
        <w:numPr>
          <w:ilvl w:val="1"/>
          <w:numId w:val="16"/>
        </w:numPr>
        <w:tabs>
          <w:tab w:val="left" w:pos="7416"/>
        </w:tabs>
        <w:spacing w:after="120" w:line="240" w:lineRule="auto"/>
        <w:ind w:left="1434" w:right="142" w:hanging="357"/>
        <w:textAlignment w:val="baseline"/>
        <w:rPr>
          <w:rFonts w:ascii="Arial" w:eastAsia="Arial" w:hAnsi="Arial"/>
          <w:color w:val="000000"/>
          <w:spacing w:val="-2"/>
        </w:rPr>
      </w:pPr>
      <w:r w:rsidRPr="00963B89">
        <w:rPr>
          <w:rFonts w:ascii="Arial" w:eastAsia="Arial" w:hAnsi="Arial"/>
          <w:color w:val="000000"/>
          <w:spacing w:val="-2"/>
          <w:lang w:val="en-US"/>
        </w:rPr>
        <w:t>Identify, as a collaborative team, preferred solutions to satisfy the RP Phase capabilities i.e. Authority minimum requirement, which we have assumed will consist of all key functions (e.g. all Business Objects required to enable the functionality and up to 50% of the overall data field requirements focusing on key data fields and interface types)</w:t>
      </w:r>
    </w:p>
    <w:p w14:paraId="3D0746D3" w14:textId="212DCF7D" w:rsidR="00492BBA" w:rsidRPr="00180444" w:rsidRDefault="00492BBA" w:rsidP="00963B89">
      <w:pPr>
        <w:pStyle w:val="ListParagraph"/>
        <w:numPr>
          <w:ilvl w:val="1"/>
          <w:numId w:val="16"/>
        </w:numPr>
        <w:tabs>
          <w:tab w:val="left" w:pos="7416"/>
        </w:tabs>
        <w:spacing w:after="120" w:line="240" w:lineRule="auto"/>
        <w:ind w:left="1434" w:right="216" w:hanging="357"/>
        <w:textAlignment w:val="baseline"/>
        <w:rPr>
          <w:rFonts w:ascii="Arial" w:eastAsia="Arial" w:hAnsi="Arial"/>
          <w:color w:val="000000"/>
        </w:rPr>
      </w:pPr>
      <w:r w:rsidRPr="00963B89">
        <w:rPr>
          <w:rFonts w:ascii="Arial" w:eastAsia="Arial" w:hAnsi="Arial"/>
          <w:color w:val="000000"/>
          <w:lang w:val="en-US"/>
        </w:rPr>
        <w:t xml:space="preserve">Capture the detailed design where the </w:t>
      </w:r>
      <w:proofErr w:type="spellStart"/>
      <w:r w:rsidRPr="00963B89">
        <w:rPr>
          <w:rFonts w:ascii="Arial" w:eastAsia="Arial" w:hAnsi="Arial"/>
          <w:color w:val="000000"/>
          <w:lang w:val="en-US"/>
        </w:rPr>
        <w:t>RPCuk</w:t>
      </w:r>
      <w:proofErr w:type="spellEnd"/>
      <w:r w:rsidRPr="00963B89">
        <w:rPr>
          <w:rFonts w:ascii="Arial" w:eastAsia="Arial" w:hAnsi="Arial"/>
          <w:color w:val="000000"/>
          <w:lang w:val="en-US"/>
        </w:rPr>
        <w:t xml:space="preserve"> EVM and CM solution sets require alteration to meet the Authority requirements and where the Authority requirement is not included in the </w:t>
      </w:r>
      <w:proofErr w:type="spellStart"/>
      <w:r w:rsidRPr="00963B89">
        <w:rPr>
          <w:rFonts w:ascii="Arial" w:eastAsia="Arial" w:hAnsi="Arial"/>
          <w:color w:val="000000"/>
          <w:lang w:val="en-US"/>
        </w:rPr>
        <w:t>RPCuk</w:t>
      </w:r>
      <w:proofErr w:type="spellEnd"/>
      <w:r w:rsidRPr="00963B89">
        <w:rPr>
          <w:rFonts w:ascii="Arial" w:eastAsia="Arial" w:hAnsi="Arial"/>
          <w:color w:val="000000"/>
          <w:lang w:val="en-US"/>
        </w:rPr>
        <w:t xml:space="preserve"> EVM or CM solution sets</w:t>
      </w:r>
    </w:p>
    <w:p w14:paraId="757DAC4C" w14:textId="04072E59" w:rsidR="00180444" w:rsidRDefault="00180444" w:rsidP="00180444">
      <w:pPr>
        <w:tabs>
          <w:tab w:val="left" w:pos="7416"/>
        </w:tabs>
        <w:spacing w:after="120" w:line="240" w:lineRule="auto"/>
        <w:ind w:right="216"/>
        <w:textAlignment w:val="baseline"/>
        <w:rPr>
          <w:rFonts w:ascii="Arial" w:eastAsia="Arial" w:hAnsi="Arial"/>
          <w:color w:val="000000"/>
        </w:rPr>
      </w:pPr>
    </w:p>
    <w:p w14:paraId="62781C2D" w14:textId="77777777" w:rsidR="003061BC" w:rsidRDefault="003061BC" w:rsidP="003061BC">
      <w:pPr>
        <w:spacing w:before="4" w:line="297" w:lineRule="exact"/>
        <w:ind w:left="144" w:right="432"/>
        <w:textAlignment w:val="baseline"/>
        <w:rPr>
          <w:rFonts w:ascii="Arial" w:eastAsia="Arial" w:hAnsi="Arial"/>
          <w:color w:val="000000"/>
        </w:rPr>
      </w:pPr>
      <w:r>
        <w:rPr>
          <w:rFonts w:ascii="Arial" w:eastAsia="Arial" w:hAnsi="Arial"/>
          <w:color w:val="000000"/>
          <w:lang w:val="en-US"/>
        </w:rPr>
        <w:t xml:space="preserve">Following these workshops, the design will be captured and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secure cloud configuration will be altered to align to this design.</w:t>
      </w:r>
    </w:p>
    <w:p w14:paraId="34DDE5D5" w14:textId="77777777" w:rsidR="003061BC" w:rsidRDefault="003061BC" w:rsidP="003061BC">
      <w:pPr>
        <w:spacing w:before="304" w:line="297" w:lineRule="exact"/>
        <w:ind w:left="144" w:right="288"/>
        <w:textAlignment w:val="baseline"/>
        <w:rPr>
          <w:rFonts w:ascii="Arial" w:eastAsia="Arial" w:hAnsi="Arial"/>
          <w:color w:val="000000"/>
        </w:rPr>
      </w:pPr>
      <w:r>
        <w:rPr>
          <w:rFonts w:ascii="Arial" w:eastAsia="Arial" w:hAnsi="Arial"/>
          <w:color w:val="000000"/>
          <w:lang w:val="en-US"/>
        </w:rPr>
        <w:t>During this time, we will complete a series of Unit tests to ensure the capability is as per the design and make the environment ready for the guided walk through workshops.</w:t>
      </w:r>
    </w:p>
    <w:p w14:paraId="3FC6DD0B" w14:textId="77777777" w:rsidR="003061BC" w:rsidRDefault="003061BC" w:rsidP="00F06A36">
      <w:pPr>
        <w:spacing w:before="315" w:line="297" w:lineRule="exact"/>
        <w:ind w:left="144" w:right="288"/>
        <w:jc w:val="both"/>
        <w:textAlignment w:val="baseline"/>
        <w:rPr>
          <w:rFonts w:ascii="Arial" w:eastAsia="Arial" w:hAnsi="Arial"/>
          <w:color w:val="000000"/>
          <w:spacing w:val="-1"/>
        </w:rPr>
      </w:pPr>
      <w:r>
        <w:rPr>
          <w:rFonts w:ascii="Arial" w:eastAsia="Arial" w:hAnsi="Arial"/>
          <w:color w:val="000000"/>
          <w:spacing w:val="-1"/>
          <w:lang w:val="en-US"/>
        </w:rPr>
        <w:lastRenderedPageBreak/>
        <w:t xml:space="preserve">To promote our collaborative approach, the two appointed Authority Administrators will be working with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team making changes or building new configuration within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secure cloud. By adopting this approach, we are ensuring that the transfer of knowledge is occurring at the earliest opportunity within the project (the Authority will need to ensure that their Administrators are able to gain access to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secure cloud and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will enable user access as needed within the cloud).</w:t>
      </w:r>
    </w:p>
    <w:p w14:paraId="4B1ABF78" w14:textId="77777777" w:rsidR="003061BC" w:rsidRDefault="003061BC" w:rsidP="00F06A36">
      <w:pPr>
        <w:spacing w:before="327" w:line="297" w:lineRule="exact"/>
        <w:ind w:left="144" w:right="360"/>
        <w:jc w:val="both"/>
        <w:textAlignment w:val="baseline"/>
        <w:rPr>
          <w:rFonts w:ascii="Arial" w:eastAsia="Arial" w:hAnsi="Arial"/>
          <w:color w:val="000000"/>
        </w:rPr>
      </w:pPr>
      <w:r>
        <w:rPr>
          <w:rFonts w:ascii="Arial" w:eastAsia="Arial" w:hAnsi="Arial"/>
          <w:color w:val="000000"/>
          <w:lang w:val="en-US"/>
        </w:rPr>
        <w:t xml:space="preserve">Once the configuration and Unit testing is complete, we will conduct a series of guided walk through workshops. These walk throughs will allow </w:t>
      </w:r>
      <w:proofErr w:type="spellStart"/>
      <w:r>
        <w:rPr>
          <w:rFonts w:ascii="Arial" w:eastAsia="Arial" w:hAnsi="Arial"/>
          <w:color w:val="000000"/>
          <w:lang w:val="en-US"/>
        </w:rPr>
        <w:t>RPCuk</w:t>
      </w:r>
      <w:proofErr w:type="spellEnd"/>
      <w:r>
        <w:rPr>
          <w:rFonts w:ascii="Arial" w:eastAsia="Arial" w:hAnsi="Arial"/>
          <w:color w:val="000000"/>
          <w:lang w:val="en-US"/>
        </w:rPr>
        <w:t xml:space="preserve"> and the Authority Administrators to demonstrate the configuration and allow the Authority personnel to challenge the functionalities demonstrated. This, in turn, will allow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and Authority Administrators to identify, and demonstrate, alternative functionality options, which will then be incorporated into the design and configuration. After these alterations are included in the configuration, walk through workshops will be rescheduled to review the specific alterations made and this iterative process will be repeated until an agreed and accepted solution is defined. Please note, in </w:t>
      </w:r>
      <w:proofErr w:type="spellStart"/>
      <w:r>
        <w:rPr>
          <w:rFonts w:ascii="Arial" w:eastAsia="Arial" w:hAnsi="Arial"/>
          <w:color w:val="000000"/>
          <w:lang w:val="en-US"/>
        </w:rPr>
        <w:t>RPCuk’s</w:t>
      </w:r>
      <w:proofErr w:type="spellEnd"/>
      <w:r>
        <w:rPr>
          <w:rFonts w:ascii="Arial" w:eastAsia="Arial" w:hAnsi="Arial"/>
          <w:color w:val="000000"/>
          <w:lang w:val="en-US"/>
        </w:rPr>
        <w:t xml:space="preserve"> experience, this process usually takes a maximum of two iterations and is usually limited to a small percentage of the overall configuration.</w:t>
      </w:r>
    </w:p>
    <w:p w14:paraId="5C303B94" w14:textId="77777777" w:rsidR="003061BC" w:rsidRDefault="003061BC" w:rsidP="00F06A36">
      <w:pPr>
        <w:spacing w:before="321" w:line="297" w:lineRule="exact"/>
        <w:ind w:left="144" w:right="288"/>
        <w:jc w:val="both"/>
        <w:textAlignment w:val="baseline"/>
        <w:rPr>
          <w:rFonts w:ascii="Arial" w:eastAsia="Arial" w:hAnsi="Arial"/>
          <w:color w:val="000000"/>
        </w:rPr>
      </w:pPr>
      <w:r>
        <w:rPr>
          <w:rFonts w:ascii="Arial" w:eastAsia="Arial" w:hAnsi="Arial"/>
          <w:color w:val="000000"/>
          <w:lang w:val="en-US"/>
        </w:rPr>
        <w:t xml:space="preserve">Following the completion of the guided walk through by work package, access will be provided to the Authority to allow further testing and validation of the delivered capabilities. During this testing and approval time the Authority is actively encouraged to identify areas for improvement, which are to be accommodated within the Main Configuration. Throughout this testing and validation period, </w:t>
      </w:r>
      <w:proofErr w:type="spellStart"/>
      <w:r>
        <w:rPr>
          <w:rFonts w:ascii="Arial" w:eastAsia="Arial" w:hAnsi="Arial"/>
          <w:color w:val="000000"/>
          <w:lang w:val="en-US"/>
        </w:rPr>
        <w:t>RPCuk</w:t>
      </w:r>
      <w:proofErr w:type="spellEnd"/>
      <w:r>
        <w:rPr>
          <w:rFonts w:ascii="Arial" w:eastAsia="Arial" w:hAnsi="Arial"/>
          <w:color w:val="000000"/>
          <w:lang w:val="en-US"/>
        </w:rPr>
        <w:t xml:space="preserve"> resources will be made available to support the Authority Administrators as they lead the Authority personnel through the configuration. There are benefits to </w:t>
      </w:r>
      <w:proofErr w:type="spellStart"/>
      <w:r>
        <w:rPr>
          <w:rFonts w:ascii="Arial" w:eastAsia="Arial" w:hAnsi="Arial"/>
          <w:color w:val="000000"/>
          <w:lang w:val="en-US"/>
        </w:rPr>
        <w:t>utilising</w:t>
      </w:r>
      <w:proofErr w:type="spellEnd"/>
      <w:r>
        <w:rPr>
          <w:rFonts w:ascii="Arial" w:eastAsia="Arial" w:hAnsi="Arial"/>
          <w:color w:val="000000"/>
          <w:lang w:val="en-US"/>
        </w:rPr>
        <w:t xml:space="preserve"> the Authority Administrators as leads during the RP Phase testing and validation:</w:t>
      </w:r>
    </w:p>
    <w:p w14:paraId="416A8691" w14:textId="77777777" w:rsidR="003061BC" w:rsidRDefault="003061BC" w:rsidP="000569EF">
      <w:pPr>
        <w:numPr>
          <w:ilvl w:val="0"/>
          <w:numId w:val="53"/>
        </w:numPr>
        <w:tabs>
          <w:tab w:val="clear" w:pos="360"/>
          <w:tab w:val="left" w:pos="864"/>
        </w:tabs>
        <w:spacing w:before="320" w:after="0" w:line="251" w:lineRule="exact"/>
        <w:ind w:left="709"/>
        <w:jc w:val="both"/>
        <w:textAlignment w:val="baseline"/>
        <w:rPr>
          <w:rFonts w:ascii="Arial" w:eastAsia="Arial" w:hAnsi="Arial"/>
          <w:color w:val="000000"/>
        </w:rPr>
      </w:pPr>
      <w:r>
        <w:rPr>
          <w:rFonts w:ascii="Arial" w:eastAsia="Arial" w:hAnsi="Arial"/>
          <w:color w:val="000000"/>
          <w:lang w:val="en-US"/>
        </w:rPr>
        <w:t xml:space="preserve">Authority Administrators </w:t>
      </w:r>
      <w:proofErr w:type="gramStart"/>
      <w:r>
        <w:rPr>
          <w:rFonts w:ascii="Arial" w:eastAsia="Arial" w:hAnsi="Arial"/>
          <w:color w:val="000000"/>
          <w:lang w:val="en-US"/>
        </w:rPr>
        <w:t>are seen as</w:t>
      </w:r>
      <w:proofErr w:type="gramEnd"/>
      <w:r>
        <w:rPr>
          <w:rFonts w:ascii="Arial" w:eastAsia="Arial" w:hAnsi="Arial"/>
          <w:color w:val="000000"/>
          <w:lang w:val="en-US"/>
        </w:rPr>
        <w:t xml:space="preserve"> champions for the new R4 capability</w:t>
      </w:r>
    </w:p>
    <w:p w14:paraId="2EB92E6F" w14:textId="77777777" w:rsidR="003061BC" w:rsidRDefault="003061BC" w:rsidP="000569EF">
      <w:pPr>
        <w:numPr>
          <w:ilvl w:val="0"/>
          <w:numId w:val="53"/>
        </w:numPr>
        <w:tabs>
          <w:tab w:val="clear" w:pos="360"/>
          <w:tab w:val="left" w:pos="864"/>
        </w:tabs>
        <w:spacing w:before="1" w:after="0" w:line="273" w:lineRule="exact"/>
        <w:ind w:left="709" w:right="216"/>
        <w:jc w:val="both"/>
        <w:textAlignment w:val="baseline"/>
        <w:rPr>
          <w:rFonts w:ascii="Arial" w:eastAsia="Arial" w:hAnsi="Arial"/>
          <w:color w:val="000000"/>
        </w:rPr>
      </w:pPr>
      <w:r>
        <w:rPr>
          <w:rFonts w:ascii="Arial" w:eastAsia="Arial" w:hAnsi="Arial"/>
          <w:color w:val="000000"/>
          <w:lang w:val="en-US"/>
        </w:rPr>
        <w:t>The handover of the configuration and design is streamlined and simplified as the Administrators have been involved from the outset in the configuration process</w:t>
      </w:r>
    </w:p>
    <w:p w14:paraId="1137364A" w14:textId="77777777" w:rsidR="003061BC" w:rsidRDefault="003061BC" w:rsidP="000569EF">
      <w:pPr>
        <w:numPr>
          <w:ilvl w:val="0"/>
          <w:numId w:val="53"/>
        </w:numPr>
        <w:tabs>
          <w:tab w:val="clear" w:pos="360"/>
          <w:tab w:val="left" w:pos="864"/>
        </w:tabs>
        <w:spacing w:before="3" w:after="0" w:line="271" w:lineRule="exact"/>
        <w:ind w:left="709" w:right="432"/>
        <w:jc w:val="both"/>
        <w:textAlignment w:val="baseline"/>
        <w:rPr>
          <w:rFonts w:ascii="Arial" w:eastAsia="Arial" w:hAnsi="Arial"/>
          <w:color w:val="000000"/>
        </w:rPr>
      </w:pPr>
      <w:r>
        <w:rPr>
          <w:rFonts w:ascii="Arial" w:eastAsia="Arial" w:hAnsi="Arial"/>
          <w:color w:val="000000"/>
          <w:lang w:val="en-US"/>
        </w:rPr>
        <w:t xml:space="preserve">Authority Administrators gain a fuller understanding of the detailed configuration as </w:t>
      </w:r>
      <w:proofErr w:type="spellStart"/>
      <w:r>
        <w:rPr>
          <w:rFonts w:ascii="Arial" w:eastAsia="Arial" w:hAnsi="Arial"/>
          <w:color w:val="000000"/>
          <w:lang w:val="en-US"/>
        </w:rPr>
        <w:t>itn</w:t>
      </w:r>
      <w:proofErr w:type="spellEnd"/>
      <w:r>
        <w:rPr>
          <w:rFonts w:ascii="Arial" w:eastAsia="Arial" w:hAnsi="Arial"/>
          <w:color w:val="000000"/>
          <w:lang w:val="en-US"/>
        </w:rPr>
        <w:t xml:space="preserve"> is being built and does not require them to expend a large volume of time to understand the detailed configuration after it has been deployed</w:t>
      </w:r>
    </w:p>
    <w:p w14:paraId="0E2A5FD2" w14:textId="77777777" w:rsidR="003061BC" w:rsidRDefault="003061BC" w:rsidP="000569EF">
      <w:pPr>
        <w:numPr>
          <w:ilvl w:val="0"/>
          <w:numId w:val="53"/>
        </w:numPr>
        <w:tabs>
          <w:tab w:val="clear" w:pos="360"/>
          <w:tab w:val="left" w:pos="864"/>
        </w:tabs>
        <w:spacing w:before="1" w:after="0" w:line="273" w:lineRule="exact"/>
        <w:ind w:left="709" w:right="576"/>
        <w:jc w:val="both"/>
        <w:textAlignment w:val="baseline"/>
        <w:rPr>
          <w:rFonts w:ascii="Arial" w:eastAsia="Arial" w:hAnsi="Arial"/>
          <w:color w:val="000000"/>
        </w:rPr>
      </w:pPr>
      <w:r>
        <w:rPr>
          <w:rFonts w:ascii="Arial" w:eastAsia="Arial" w:hAnsi="Arial"/>
          <w:color w:val="000000"/>
          <w:lang w:val="en-US"/>
        </w:rPr>
        <w:t xml:space="preserve">The transition of support from </w:t>
      </w:r>
      <w:proofErr w:type="spellStart"/>
      <w:r>
        <w:rPr>
          <w:rFonts w:ascii="Arial" w:eastAsia="Arial" w:hAnsi="Arial"/>
          <w:color w:val="000000"/>
          <w:lang w:val="en-US"/>
        </w:rPr>
        <w:t>RPCuk</w:t>
      </w:r>
      <w:proofErr w:type="spellEnd"/>
      <w:r>
        <w:rPr>
          <w:rFonts w:ascii="Arial" w:eastAsia="Arial" w:hAnsi="Arial"/>
          <w:color w:val="000000"/>
          <w:lang w:val="en-US"/>
        </w:rPr>
        <w:t xml:space="preserve"> to the Authority’s Administrators is significantly reduced and de-risked as they fully understand the configuration from the outset</w:t>
      </w:r>
    </w:p>
    <w:p w14:paraId="0AAAB1D7" w14:textId="77777777" w:rsidR="003061BC" w:rsidRDefault="003061BC" w:rsidP="000569EF">
      <w:pPr>
        <w:numPr>
          <w:ilvl w:val="0"/>
          <w:numId w:val="53"/>
        </w:numPr>
        <w:tabs>
          <w:tab w:val="clear" w:pos="360"/>
          <w:tab w:val="left" w:pos="864"/>
        </w:tabs>
        <w:spacing w:after="0" w:line="274" w:lineRule="exact"/>
        <w:ind w:left="709" w:right="432"/>
        <w:jc w:val="both"/>
        <w:textAlignment w:val="baseline"/>
        <w:rPr>
          <w:rFonts w:ascii="Arial" w:eastAsia="Arial" w:hAnsi="Arial"/>
          <w:color w:val="000000"/>
          <w:spacing w:val="-1"/>
        </w:rPr>
      </w:pPr>
      <w:r>
        <w:rPr>
          <w:rFonts w:ascii="Arial" w:eastAsia="Arial" w:hAnsi="Arial"/>
          <w:color w:val="000000"/>
          <w:spacing w:val="-1"/>
          <w:lang w:val="en-US"/>
        </w:rPr>
        <w:t xml:space="preserve">The Authority can continue to further test and validate the configuration, requiring only minimal support from the </w:t>
      </w:r>
      <w:proofErr w:type="spellStart"/>
      <w:r>
        <w:rPr>
          <w:rFonts w:ascii="Arial" w:eastAsia="Arial" w:hAnsi="Arial"/>
          <w:color w:val="000000"/>
          <w:spacing w:val="-1"/>
          <w:lang w:val="en-US"/>
        </w:rPr>
        <w:t>RPCuk</w:t>
      </w:r>
      <w:proofErr w:type="spellEnd"/>
      <w:r>
        <w:rPr>
          <w:rFonts w:ascii="Arial" w:eastAsia="Arial" w:hAnsi="Arial"/>
          <w:color w:val="000000"/>
          <w:spacing w:val="-1"/>
          <w:lang w:val="en-US"/>
        </w:rPr>
        <w:t xml:space="preserve"> team, promoting a level of self-sufficiency at the earliest opportunity</w:t>
      </w:r>
    </w:p>
    <w:p w14:paraId="2289D0D2" w14:textId="065CC574" w:rsidR="00180444" w:rsidRDefault="00180444" w:rsidP="00F06A36">
      <w:pPr>
        <w:tabs>
          <w:tab w:val="left" w:pos="7416"/>
        </w:tabs>
        <w:spacing w:after="120" w:line="240" w:lineRule="auto"/>
        <w:ind w:right="216"/>
        <w:jc w:val="both"/>
        <w:textAlignment w:val="baseline"/>
        <w:rPr>
          <w:rFonts w:ascii="Arial" w:eastAsia="Arial" w:hAnsi="Arial"/>
          <w:color w:val="000000"/>
        </w:rPr>
      </w:pPr>
    </w:p>
    <w:p w14:paraId="246CB1C5" w14:textId="77777777" w:rsidR="00F06A36" w:rsidRDefault="00F06A36" w:rsidP="00F06A36">
      <w:pPr>
        <w:spacing w:before="75" w:line="257" w:lineRule="exact"/>
        <w:ind w:left="144"/>
        <w:jc w:val="both"/>
        <w:textAlignment w:val="baseline"/>
        <w:rPr>
          <w:rFonts w:ascii="Arial" w:eastAsia="Arial" w:hAnsi="Arial"/>
          <w:b/>
          <w:color w:val="000000"/>
        </w:rPr>
      </w:pPr>
      <w:r>
        <w:rPr>
          <w:rFonts w:ascii="Arial" w:eastAsia="Arial" w:hAnsi="Arial"/>
          <w:b/>
          <w:color w:val="000000"/>
          <w:lang w:val="en-US"/>
        </w:rPr>
        <w:t>Rapid Prototype Configuration and User Functionality</w:t>
      </w:r>
    </w:p>
    <w:p w14:paraId="78ECA642" w14:textId="77777777" w:rsidR="00F06A36" w:rsidRDefault="00F06A36" w:rsidP="00F06A36">
      <w:pPr>
        <w:spacing w:before="31" w:line="251" w:lineRule="exact"/>
        <w:ind w:left="144"/>
        <w:jc w:val="both"/>
        <w:textAlignment w:val="baseline"/>
        <w:rPr>
          <w:rFonts w:ascii="Arial" w:eastAsia="Arial" w:hAnsi="Arial"/>
          <w:color w:val="000000"/>
        </w:rPr>
      </w:pPr>
      <w:r>
        <w:rPr>
          <w:rFonts w:ascii="Arial" w:eastAsia="Arial" w:hAnsi="Arial"/>
          <w:color w:val="000000"/>
          <w:lang w:val="en-US"/>
        </w:rPr>
        <w:t>The following tables provide an insight into the proposed configuration to be designed, updated</w:t>
      </w:r>
    </w:p>
    <w:p w14:paraId="29B32E0F" w14:textId="0A727B97" w:rsidR="00F06A36" w:rsidRDefault="00F06A36" w:rsidP="00F06A36">
      <w:pPr>
        <w:spacing w:before="51" w:line="245" w:lineRule="exact"/>
        <w:ind w:left="144"/>
        <w:jc w:val="both"/>
        <w:textAlignment w:val="baseline"/>
        <w:rPr>
          <w:rFonts w:ascii="Arial" w:eastAsia="Arial" w:hAnsi="Arial"/>
          <w:color w:val="000000"/>
          <w:lang w:val="en-US"/>
        </w:rPr>
      </w:pPr>
      <w:r>
        <w:rPr>
          <w:rFonts w:ascii="Arial" w:eastAsia="Arial" w:hAnsi="Arial"/>
          <w:color w:val="000000"/>
          <w:lang w:val="en-US"/>
        </w:rPr>
        <w:lastRenderedPageBreak/>
        <w:t>(</w:t>
      </w:r>
      <w:proofErr w:type="gramStart"/>
      <w:r>
        <w:rPr>
          <w:rFonts w:ascii="Arial" w:eastAsia="Arial" w:hAnsi="Arial"/>
          <w:color w:val="000000"/>
          <w:lang w:val="en-US"/>
        </w:rPr>
        <w:t>specifically</w:t>
      </w:r>
      <w:proofErr w:type="gramEnd"/>
      <w:r>
        <w:rPr>
          <w:rFonts w:ascii="Arial" w:eastAsia="Arial" w:hAnsi="Arial"/>
          <w:color w:val="000000"/>
          <w:lang w:val="en-US"/>
        </w:rPr>
        <w:t xml:space="preserve"> the </w:t>
      </w:r>
      <w:proofErr w:type="spellStart"/>
      <w:r>
        <w:rPr>
          <w:rFonts w:ascii="Arial" w:eastAsia="Arial" w:hAnsi="Arial"/>
          <w:color w:val="000000"/>
          <w:lang w:val="en-US"/>
        </w:rPr>
        <w:t>RPCuk</w:t>
      </w:r>
      <w:proofErr w:type="spellEnd"/>
      <w:r>
        <w:rPr>
          <w:rFonts w:ascii="Arial" w:eastAsia="Arial" w:hAnsi="Arial"/>
          <w:color w:val="000000"/>
          <w:lang w:val="en-US"/>
        </w:rPr>
        <w:t xml:space="preserve"> EVM and CM solution sets), created, tested and validated during the RP phase.</w:t>
      </w:r>
    </w:p>
    <w:tbl>
      <w:tblPr>
        <w:tblStyle w:val="TableGrid"/>
        <w:tblW w:w="10199" w:type="dxa"/>
        <w:tblInd w:w="144" w:type="dxa"/>
        <w:tblLook w:val="04A0" w:firstRow="1" w:lastRow="0" w:firstColumn="1" w:lastColumn="0" w:noHBand="0" w:noVBand="1"/>
      </w:tblPr>
      <w:tblGrid>
        <w:gridCol w:w="10199"/>
      </w:tblGrid>
      <w:tr w:rsidR="00527045" w14:paraId="484E77D9" w14:textId="77777777" w:rsidTr="00A16251">
        <w:tc>
          <w:tcPr>
            <w:tcW w:w="10199" w:type="dxa"/>
            <w:shd w:val="clear" w:color="auto" w:fill="000000" w:themeFill="text1"/>
          </w:tcPr>
          <w:p w14:paraId="1C962D24" w14:textId="120A2042" w:rsidR="00527045" w:rsidRPr="00B411E0" w:rsidRDefault="00B411E0" w:rsidP="00B411E0">
            <w:pPr>
              <w:shd w:val="solid" w:color="000000" w:fill="000000"/>
              <w:spacing w:line="240" w:lineRule="exact"/>
              <w:jc w:val="center"/>
              <w:textAlignment w:val="baseline"/>
              <w:rPr>
                <w:rFonts w:ascii="Arial" w:eastAsia="Arial" w:hAnsi="Arial"/>
                <w:b/>
                <w:color w:val="FFFFFF"/>
              </w:rPr>
            </w:pPr>
            <w:r>
              <w:rPr>
                <w:rFonts w:ascii="Arial" w:eastAsia="Arial" w:hAnsi="Arial"/>
                <w:b/>
                <w:color w:val="FFFFFF"/>
                <w:sz w:val="22"/>
                <w:lang w:val="en-US"/>
              </w:rPr>
              <w:t xml:space="preserve">KUR 1, 2 and </w:t>
            </w:r>
            <w:proofErr w:type="gramStart"/>
            <w:r>
              <w:rPr>
                <w:rFonts w:ascii="Arial" w:eastAsia="Arial" w:hAnsi="Arial"/>
                <w:b/>
                <w:color w:val="FFFFFF"/>
                <w:sz w:val="22"/>
                <w:lang w:val="en-US"/>
              </w:rPr>
              <w:t>5 :</w:t>
            </w:r>
            <w:proofErr w:type="gramEnd"/>
            <w:r>
              <w:rPr>
                <w:rFonts w:ascii="Arial" w:eastAsia="Arial" w:hAnsi="Arial"/>
                <w:b/>
                <w:color w:val="FFFFFF"/>
                <w:sz w:val="22"/>
                <w:lang w:val="en-US"/>
              </w:rPr>
              <w:t xml:space="preserve"> Pre-Built </w:t>
            </w:r>
            <w:proofErr w:type="spellStart"/>
            <w:r>
              <w:rPr>
                <w:rFonts w:ascii="Arial" w:eastAsia="Arial" w:hAnsi="Arial"/>
                <w:b/>
                <w:color w:val="FFFFFF"/>
                <w:sz w:val="22"/>
                <w:lang w:val="en-US"/>
              </w:rPr>
              <w:t>RPCuk</w:t>
            </w:r>
            <w:proofErr w:type="spellEnd"/>
            <w:r>
              <w:rPr>
                <w:rFonts w:ascii="Arial" w:eastAsia="Arial" w:hAnsi="Arial"/>
                <w:b/>
                <w:color w:val="FFFFFF"/>
                <w:sz w:val="22"/>
                <w:lang w:val="en-US"/>
              </w:rPr>
              <w:t xml:space="preserve"> EVM Solution Set Detailed Configuration</w:t>
            </w:r>
          </w:p>
        </w:tc>
      </w:tr>
      <w:tr w:rsidR="00527045" w14:paraId="334E4A2F" w14:textId="77777777" w:rsidTr="00A16251">
        <w:tc>
          <w:tcPr>
            <w:tcW w:w="10199" w:type="dxa"/>
          </w:tcPr>
          <w:p w14:paraId="280359BC" w14:textId="77777777" w:rsidR="00A0430A" w:rsidRPr="006E1E95" w:rsidRDefault="00A0430A" w:rsidP="00A0430A">
            <w:pPr>
              <w:shd w:val="solid" w:color="BEBEBE" w:fill="BEBEBE"/>
              <w:spacing w:after="10" w:line="252" w:lineRule="exact"/>
              <w:jc w:val="center"/>
              <w:textAlignment w:val="baseline"/>
              <w:rPr>
                <w:rFonts w:ascii="Arial" w:eastAsia="Arial" w:hAnsi="Arial"/>
                <w:b/>
                <w:color w:val="000000"/>
                <w:sz w:val="22"/>
                <w:szCs w:val="22"/>
                <w:u w:val="single"/>
              </w:rPr>
            </w:pPr>
            <w:r w:rsidRPr="006E1E95">
              <w:rPr>
                <w:rFonts w:ascii="Arial" w:eastAsia="Arial" w:hAnsi="Arial"/>
                <w:b/>
                <w:color w:val="000000"/>
                <w:sz w:val="22"/>
                <w:szCs w:val="22"/>
                <w:u w:val="single"/>
                <w:lang w:val="en-US"/>
              </w:rPr>
              <w:t>Configuration / Business Processes / Functionality</w:t>
            </w:r>
          </w:p>
          <w:p w14:paraId="05589B66" w14:textId="6E05DD2A" w:rsidR="00527045" w:rsidRPr="006E1E95" w:rsidRDefault="000A7A49" w:rsidP="00F06A36">
            <w:pPr>
              <w:spacing w:before="51" w:line="245" w:lineRule="exact"/>
              <w:jc w:val="both"/>
              <w:textAlignment w:val="baseline"/>
              <w:rPr>
                <w:rFonts w:ascii="Arial" w:eastAsia="Arial" w:hAnsi="Arial"/>
                <w:color w:val="000000"/>
                <w:sz w:val="22"/>
                <w:szCs w:val="22"/>
              </w:rPr>
            </w:pPr>
            <w:r w:rsidRPr="006E1E95">
              <w:rPr>
                <w:rFonts w:ascii="Arial" w:eastAsia="Arial" w:hAnsi="Arial"/>
                <w:color w:val="000000"/>
                <w:sz w:val="22"/>
                <w:szCs w:val="22"/>
                <w:lang w:val="en-US"/>
              </w:rPr>
              <w:t xml:space="preserve">Shells, templates, shell structure and creation approval  </w:t>
            </w:r>
          </w:p>
        </w:tc>
      </w:tr>
      <w:tr w:rsidR="00527045" w14:paraId="2D95D0A0" w14:textId="77777777" w:rsidTr="00A16251">
        <w:tc>
          <w:tcPr>
            <w:tcW w:w="10199" w:type="dxa"/>
          </w:tcPr>
          <w:p w14:paraId="093B05FC" w14:textId="32487716" w:rsidR="00527045" w:rsidRDefault="006E1E95" w:rsidP="00691C38">
            <w:pPr>
              <w:spacing w:before="51" w:after="120" w:line="245" w:lineRule="exact"/>
              <w:jc w:val="both"/>
              <w:textAlignment w:val="baseline"/>
              <w:rPr>
                <w:rFonts w:ascii="Arial" w:eastAsia="Arial" w:hAnsi="Arial"/>
                <w:color w:val="000000"/>
                <w:sz w:val="22"/>
                <w:szCs w:val="22"/>
              </w:rPr>
            </w:pPr>
            <w:r w:rsidRPr="006E1E95">
              <w:rPr>
                <w:rFonts w:ascii="Arial" w:eastAsia="Arial" w:hAnsi="Arial"/>
                <w:color w:val="000000"/>
                <w:sz w:val="22"/>
                <w:szCs w:val="22"/>
              </w:rPr>
              <w:t>Business processes to enable:</w:t>
            </w:r>
          </w:p>
          <w:p w14:paraId="5D80B468" w14:textId="499388F9" w:rsidR="006E1E95" w:rsidRPr="006E1E95" w:rsidRDefault="00691C38" w:rsidP="00691C38">
            <w:pPr>
              <w:spacing w:before="51" w:after="120" w:line="245" w:lineRule="exact"/>
              <w:jc w:val="both"/>
              <w:textAlignment w:val="baseline"/>
              <w:rPr>
                <w:rFonts w:ascii="Arial" w:eastAsia="Arial" w:hAnsi="Arial"/>
                <w:color w:val="000000"/>
                <w:sz w:val="22"/>
                <w:szCs w:val="22"/>
              </w:rPr>
            </w:pPr>
            <w:r w:rsidRPr="00691C38">
              <w:rPr>
                <w:rFonts w:ascii="Arial" w:eastAsia="Arial" w:hAnsi="Arial"/>
                <w:color w:val="000000"/>
                <w:sz w:val="22"/>
                <w:szCs w:val="22"/>
                <w:lang w:val="en-US"/>
              </w:rPr>
              <w:t xml:space="preserve">Shells, templates, shell structure and creation approval  </w:t>
            </w:r>
          </w:p>
        </w:tc>
      </w:tr>
      <w:tr w:rsidR="00354C79" w14:paraId="170F1EC6" w14:textId="77777777" w:rsidTr="00A16251">
        <w:tc>
          <w:tcPr>
            <w:tcW w:w="10199" w:type="dxa"/>
            <w:shd w:val="clear" w:color="auto" w:fill="BFBFBF" w:themeFill="background1" w:themeFillShade="BF"/>
          </w:tcPr>
          <w:p w14:paraId="7E9AE34E" w14:textId="35A4B564" w:rsidR="00354C79" w:rsidRPr="0094007F" w:rsidRDefault="0094007F" w:rsidP="0094007F">
            <w:pPr>
              <w:spacing w:before="51" w:after="120"/>
              <w:jc w:val="both"/>
              <w:textAlignment w:val="baseline"/>
              <w:rPr>
                <w:rFonts w:ascii="Arial" w:eastAsia="Arial" w:hAnsi="Arial"/>
                <w:color w:val="000000"/>
                <w:sz w:val="22"/>
                <w:szCs w:val="22"/>
              </w:rPr>
            </w:pPr>
            <w:r w:rsidRPr="0094007F">
              <w:rPr>
                <w:rFonts w:ascii="Arial" w:eastAsia="Arial" w:hAnsi="Arial"/>
                <w:color w:val="000000"/>
                <w:sz w:val="22"/>
                <w:szCs w:val="22"/>
                <w:lang w:val="en-US"/>
              </w:rPr>
              <w:t xml:space="preserve">Unifier: WBS Accountability and Management / EVM rate schedules  </w:t>
            </w:r>
          </w:p>
        </w:tc>
      </w:tr>
      <w:tr w:rsidR="0094007F" w14:paraId="7D15CB31" w14:textId="77777777" w:rsidTr="00A16251">
        <w:tc>
          <w:tcPr>
            <w:tcW w:w="10199" w:type="dxa"/>
            <w:shd w:val="clear" w:color="auto" w:fill="FFFFFF" w:themeFill="background1"/>
          </w:tcPr>
          <w:p w14:paraId="06BF89CA" w14:textId="71DC5DB2" w:rsidR="0094007F" w:rsidRPr="00230CBB" w:rsidRDefault="00230CBB" w:rsidP="00691C38">
            <w:pPr>
              <w:spacing w:before="51" w:after="120" w:line="245" w:lineRule="exact"/>
              <w:jc w:val="both"/>
              <w:textAlignment w:val="baseline"/>
              <w:rPr>
                <w:rFonts w:ascii="Arial" w:hAnsi="Arial"/>
                <w:color w:val="000000"/>
                <w:sz w:val="22"/>
                <w:szCs w:val="22"/>
                <w:lang w:val="en-US"/>
              </w:rPr>
            </w:pPr>
            <w:r w:rsidRPr="00230CBB">
              <w:rPr>
                <w:rFonts w:ascii="Arial" w:hAnsi="Arial"/>
                <w:color w:val="000000"/>
                <w:sz w:val="22"/>
                <w:szCs w:val="22"/>
                <w:lang w:val="en-US"/>
              </w:rPr>
              <w:t>Shell templates, including WBS Sheet, OBS Sheet, Activity Sheet and Cost Sheet</w:t>
            </w:r>
          </w:p>
        </w:tc>
      </w:tr>
      <w:tr w:rsidR="00CD7AAE" w14:paraId="5752F448" w14:textId="77777777" w:rsidTr="00A16251">
        <w:trPr>
          <w:trHeight w:hRule="exact" w:val="518"/>
        </w:trPr>
        <w:tc>
          <w:tcPr>
            <w:tcW w:w="10199" w:type="dxa"/>
          </w:tcPr>
          <w:p w14:paraId="21943F09"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p w14:paraId="4F42F8E3" w14:textId="77777777" w:rsidR="00CD7AAE" w:rsidRDefault="00CD7AAE" w:rsidP="00962297">
            <w:pPr>
              <w:spacing w:line="235" w:lineRule="exact"/>
              <w:ind w:left="144"/>
              <w:textAlignment w:val="baseline"/>
              <w:rPr>
                <w:rFonts w:ascii="Arial" w:eastAsia="Arial" w:hAnsi="Arial"/>
                <w:color w:val="000000"/>
              </w:rPr>
            </w:pPr>
            <w:r>
              <w:rPr>
                <w:rFonts w:ascii="Arial" w:eastAsia="Arial" w:hAnsi="Arial"/>
                <w:color w:val="000000"/>
                <w:sz w:val="22"/>
                <w:lang w:val="en-US"/>
              </w:rPr>
              <w:t>Library business objects and associated data fields</w:t>
            </w:r>
          </w:p>
        </w:tc>
      </w:tr>
      <w:tr w:rsidR="00CD7AAE" w14:paraId="4E945B11" w14:textId="77777777" w:rsidTr="00A16251">
        <w:trPr>
          <w:trHeight w:hRule="exact" w:val="1138"/>
        </w:trPr>
        <w:tc>
          <w:tcPr>
            <w:tcW w:w="10199" w:type="dxa"/>
            <w:shd w:val="clear" w:color="auto" w:fill="A6A6A6" w:themeFill="background1" w:themeFillShade="A6"/>
          </w:tcPr>
          <w:p w14:paraId="24724380" w14:textId="77777777" w:rsidR="00CD7AAE" w:rsidRDefault="00CD7AAE" w:rsidP="00962297">
            <w:pPr>
              <w:spacing w:line="250" w:lineRule="exact"/>
              <w:ind w:left="144" w:right="612"/>
              <w:textAlignment w:val="baseline"/>
              <w:rPr>
                <w:rFonts w:ascii="Arial" w:eastAsia="Arial" w:hAnsi="Arial"/>
                <w:color w:val="000000"/>
                <w:spacing w:val="-2"/>
              </w:rPr>
            </w:pPr>
            <w:r>
              <w:rPr>
                <w:rFonts w:ascii="Arial" w:eastAsia="Arial" w:hAnsi="Arial"/>
                <w:color w:val="000000"/>
                <w:spacing w:val="-2"/>
                <w:sz w:val="22"/>
                <w:lang w:val="en-US"/>
              </w:rPr>
              <w:t>Unifier: Earned Value, EVM budget, EVM change management (CBB, PMB, MR, DB, UB) / EVM performance management Baseline change request and management / EVM forecasting / Project Sub-ledger3 Data Sync (Integration) for all Order Book types (Complex, Basic &amp; Services)</w:t>
            </w:r>
          </w:p>
        </w:tc>
      </w:tr>
      <w:tr w:rsidR="00CD7AAE" w14:paraId="364634BE" w14:textId="77777777" w:rsidTr="00A16251">
        <w:trPr>
          <w:trHeight w:hRule="exact" w:val="1023"/>
        </w:trPr>
        <w:tc>
          <w:tcPr>
            <w:tcW w:w="10199" w:type="dxa"/>
          </w:tcPr>
          <w:p w14:paraId="2C7685A7"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p w14:paraId="59F20F6A" w14:textId="77777777" w:rsidR="00CD7AAE" w:rsidRDefault="00CD7AAE" w:rsidP="00962297">
            <w:pPr>
              <w:spacing w:before="3" w:line="250" w:lineRule="exact"/>
              <w:ind w:left="144" w:right="1116"/>
              <w:textAlignment w:val="baseline"/>
              <w:rPr>
                <w:rFonts w:ascii="Arial" w:eastAsia="Arial" w:hAnsi="Arial"/>
                <w:color w:val="000000"/>
                <w:spacing w:val="-2"/>
              </w:rPr>
            </w:pPr>
            <w:r>
              <w:rPr>
                <w:rFonts w:ascii="Arial" w:eastAsia="Arial" w:hAnsi="Arial"/>
                <w:color w:val="000000"/>
                <w:spacing w:val="-2"/>
                <w:sz w:val="22"/>
                <w:lang w:val="en-US"/>
              </w:rPr>
              <w:t xml:space="preserve">Baseline Change Request, Impact Assessment, Contract Change (including management of PMB/CBB/MR/DB/UB at contract, </w:t>
            </w:r>
            <w:proofErr w:type="spellStart"/>
            <w:r>
              <w:rPr>
                <w:rFonts w:ascii="Arial" w:eastAsia="Arial" w:hAnsi="Arial"/>
                <w:color w:val="000000"/>
                <w:spacing w:val="-2"/>
                <w:sz w:val="22"/>
                <w:lang w:val="en-US"/>
              </w:rPr>
              <w:t>programme</w:t>
            </w:r>
            <w:proofErr w:type="spellEnd"/>
            <w:r>
              <w:rPr>
                <w:rFonts w:ascii="Arial" w:eastAsia="Arial" w:hAnsi="Arial"/>
                <w:color w:val="000000"/>
                <w:spacing w:val="-2"/>
                <w:sz w:val="22"/>
                <w:lang w:val="en-US"/>
              </w:rPr>
              <w:t xml:space="preserve"> and project levels), Budget Change Request (PMB/CBB/MR/DB/UB at contract, </w:t>
            </w:r>
            <w:proofErr w:type="spellStart"/>
            <w:r>
              <w:rPr>
                <w:rFonts w:ascii="Arial" w:eastAsia="Arial" w:hAnsi="Arial"/>
                <w:color w:val="000000"/>
                <w:spacing w:val="-2"/>
                <w:sz w:val="22"/>
                <w:lang w:val="en-US"/>
              </w:rPr>
              <w:t>programme</w:t>
            </w:r>
            <w:proofErr w:type="spellEnd"/>
            <w:r>
              <w:rPr>
                <w:rFonts w:ascii="Arial" w:eastAsia="Arial" w:hAnsi="Arial"/>
                <w:color w:val="000000"/>
                <w:spacing w:val="-2"/>
                <w:sz w:val="22"/>
                <w:lang w:val="en-US"/>
              </w:rPr>
              <w:t xml:space="preserve"> and project levels) and Project Change</w:t>
            </w:r>
          </w:p>
        </w:tc>
      </w:tr>
      <w:tr w:rsidR="00CD7AAE" w14:paraId="5A5B3EF0" w14:textId="77777777" w:rsidTr="00A16251">
        <w:trPr>
          <w:trHeight w:hRule="exact" w:val="513"/>
        </w:trPr>
        <w:tc>
          <w:tcPr>
            <w:tcW w:w="10199" w:type="dxa"/>
          </w:tcPr>
          <w:p w14:paraId="3E6231B1"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p w14:paraId="581936E1" w14:textId="77777777" w:rsidR="00CD7AAE" w:rsidRDefault="00CD7AAE" w:rsidP="00962297">
            <w:pPr>
              <w:spacing w:line="250" w:lineRule="exact"/>
              <w:ind w:left="144"/>
              <w:textAlignment w:val="baseline"/>
              <w:rPr>
                <w:rFonts w:ascii="Arial" w:eastAsia="Arial" w:hAnsi="Arial"/>
                <w:color w:val="000000"/>
              </w:rPr>
            </w:pPr>
            <w:r>
              <w:rPr>
                <w:rFonts w:ascii="Arial" w:eastAsia="Arial" w:hAnsi="Arial"/>
                <w:color w:val="000000"/>
                <w:sz w:val="22"/>
                <w:lang w:val="en-US"/>
              </w:rPr>
              <w:t>Actual cost integration business objects</w:t>
            </w:r>
          </w:p>
        </w:tc>
      </w:tr>
      <w:tr w:rsidR="00CD7AAE" w14:paraId="003CE8EA" w14:textId="77777777" w:rsidTr="00A16251">
        <w:trPr>
          <w:trHeight w:hRule="exact" w:val="768"/>
        </w:trPr>
        <w:tc>
          <w:tcPr>
            <w:tcW w:w="10199" w:type="dxa"/>
          </w:tcPr>
          <w:p w14:paraId="798A57EC"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p w14:paraId="4B5BF7AA" w14:textId="77777777" w:rsidR="00CD7AAE" w:rsidRDefault="00CD7AAE" w:rsidP="00962297">
            <w:pPr>
              <w:spacing w:line="250" w:lineRule="exact"/>
              <w:ind w:left="144"/>
              <w:textAlignment w:val="baseline"/>
              <w:rPr>
                <w:rFonts w:ascii="Arial" w:eastAsia="Arial" w:hAnsi="Arial"/>
                <w:color w:val="000000"/>
              </w:rPr>
            </w:pPr>
            <w:r>
              <w:rPr>
                <w:rFonts w:ascii="Arial" w:eastAsia="Arial" w:hAnsi="Arial"/>
                <w:color w:val="000000"/>
                <w:sz w:val="22"/>
                <w:lang w:val="en-US"/>
              </w:rPr>
              <w:t>Project Variation Analysis Reporting, VAR Performance Thresholds, In-Period WBS Performance,</w:t>
            </w:r>
          </w:p>
          <w:p w14:paraId="22390336" w14:textId="77777777" w:rsidR="00CD7AAE" w:rsidRDefault="00CD7AAE" w:rsidP="00962297">
            <w:pPr>
              <w:spacing w:line="245" w:lineRule="exact"/>
              <w:ind w:left="144"/>
              <w:textAlignment w:val="baseline"/>
              <w:rPr>
                <w:rFonts w:ascii="Arial" w:eastAsia="Arial" w:hAnsi="Arial"/>
                <w:color w:val="000000"/>
              </w:rPr>
            </w:pPr>
            <w:r>
              <w:rPr>
                <w:rFonts w:ascii="Arial" w:eastAsia="Arial" w:hAnsi="Arial"/>
                <w:color w:val="000000"/>
                <w:sz w:val="22"/>
                <w:lang w:val="en-US"/>
              </w:rPr>
              <w:t>Variation Analysis Report process, UDR (WBS Performance) and the EV Sheet</w:t>
            </w:r>
          </w:p>
        </w:tc>
      </w:tr>
      <w:tr w:rsidR="00CD7AAE" w14:paraId="537D6DC5" w14:textId="77777777" w:rsidTr="00A16251">
        <w:trPr>
          <w:trHeight w:hRule="exact" w:val="264"/>
        </w:trPr>
        <w:tc>
          <w:tcPr>
            <w:tcW w:w="10199" w:type="dxa"/>
          </w:tcPr>
          <w:p w14:paraId="3BC0189F" w14:textId="77777777" w:rsidR="00CD7AAE" w:rsidRDefault="00CD7AAE" w:rsidP="00962297">
            <w:pPr>
              <w:spacing w:line="249" w:lineRule="exact"/>
              <w:ind w:left="144"/>
              <w:textAlignment w:val="baseline"/>
              <w:rPr>
                <w:rFonts w:ascii="Arial" w:eastAsia="Arial" w:hAnsi="Arial"/>
                <w:color w:val="000000"/>
              </w:rPr>
            </w:pPr>
            <w:r>
              <w:rPr>
                <w:rFonts w:ascii="Arial" w:eastAsia="Arial" w:hAnsi="Arial"/>
                <w:color w:val="000000"/>
                <w:sz w:val="22"/>
                <w:lang w:val="en-US"/>
              </w:rPr>
              <w:t>Shell Sheets, Sheet Attributes and Integration</w:t>
            </w:r>
          </w:p>
        </w:tc>
      </w:tr>
      <w:tr w:rsidR="00CD7AAE" w14:paraId="3D55020A" w14:textId="77777777" w:rsidTr="00A16251">
        <w:trPr>
          <w:trHeight w:hRule="exact" w:val="264"/>
        </w:trPr>
        <w:tc>
          <w:tcPr>
            <w:tcW w:w="10199" w:type="dxa"/>
          </w:tcPr>
          <w:p w14:paraId="0DE8F6E9"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Project reporting periods and exchange rates</w:t>
            </w:r>
          </w:p>
        </w:tc>
      </w:tr>
      <w:tr w:rsidR="00CD7AAE" w14:paraId="798D1193" w14:textId="77777777" w:rsidTr="00A16251">
        <w:trPr>
          <w:trHeight w:hRule="exact" w:val="514"/>
        </w:trPr>
        <w:tc>
          <w:tcPr>
            <w:tcW w:w="10199" w:type="dxa"/>
          </w:tcPr>
          <w:p w14:paraId="013C18B9" w14:textId="77777777" w:rsidR="00CD7AAE" w:rsidRDefault="00CD7AAE" w:rsidP="00962297">
            <w:pPr>
              <w:spacing w:line="252" w:lineRule="exact"/>
              <w:ind w:left="144" w:right="432"/>
              <w:textAlignment w:val="baseline"/>
              <w:rPr>
                <w:rFonts w:ascii="Arial" w:eastAsia="Arial" w:hAnsi="Arial"/>
                <w:color w:val="000000"/>
              </w:rPr>
            </w:pPr>
            <w:r>
              <w:rPr>
                <w:rFonts w:ascii="Arial" w:eastAsia="Arial" w:hAnsi="Arial"/>
                <w:color w:val="000000"/>
                <w:sz w:val="22"/>
                <w:lang w:val="en-US"/>
              </w:rPr>
              <w:t>User control and access, including User Mode Navigator, User Groups, User Permissions and User Preferences Template</w:t>
            </w:r>
          </w:p>
        </w:tc>
      </w:tr>
      <w:tr w:rsidR="00CD7AAE" w14:paraId="6B291EC5" w14:textId="77777777" w:rsidTr="00A16251">
        <w:trPr>
          <w:trHeight w:hRule="exact" w:val="518"/>
        </w:trPr>
        <w:tc>
          <w:tcPr>
            <w:tcW w:w="10199" w:type="dxa"/>
            <w:shd w:val="clear" w:color="auto" w:fill="A6A6A6" w:themeFill="background1" w:themeFillShade="A6"/>
          </w:tcPr>
          <w:p w14:paraId="33E8203A" w14:textId="77777777" w:rsidR="00CD7AAE" w:rsidRDefault="00CD7AAE" w:rsidP="00962297">
            <w:pPr>
              <w:spacing w:line="254" w:lineRule="exact"/>
              <w:ind w:left="144" w:right="432"/>
              <w:jc w:val="both"/>
              <w:textAlignment w:val="baseline"/>
              <w:rPr>
                <w:rFonts w:ascii="Arial" w:eastAsia="Arial" w:hAnsi="Arial"/>
                <w:color w:val="000000"/>
                <w:spacing w:val="-2"/>
              </w:rPr>
            </w:pPr>
            <w:r>
              <w:rPr>
                <w:rFonts w:ascii="Arial" w:eastAsia="Arial" w:hAnsi="Arial"/>
                <w:color w:val="000000"/>
                <w:spacing w:val="-2"/>
                <w:sz w:val="22"/>
                <w:lang w:val="en-US"/>
              </w:rPr>
              <w:t>P6 EPPM: Schedule, progress and ETC estimations and re-planning including baselines / Cost and EVM unit forecasting (units and not financials) for all Order Book types (Complex, Basic &amp; Services)</w:t>
            </w:r>
          </w:p>
        </w:tc>
      </w:tr>
      <w:tr w:rsidR="00CD7AAE" w14:paraId="261D4088" w14:textId="77777777" w:rsidTr="00A16251">
        <w:trPr>
          <w:trHeight w:hRule="exact" w:val="264"/>
        </w:trPr>
        <w:tc>
          <w:tcPr>
            <w:tcW w:w="10199" w:type="dxa"/>
          </w:tcPr>
          <w:p w14:paraId="238E5345" w14:textId="77777777" w:rsidR="00CD7AAE" w:rsidRDefault="00CD7AAE" w:rsidP="00962297">
            <w:pPr>
              <w:spacing w:line="260" w:lineRule="exact"/>
              <w:ind w:left="144"/>
              <w:textAlignment w:val="baseline"/>
              <w:rPr>
                <w:rFonts w:ascii="Arial" w:eastAsia="Arial" w:hAnsi="Arial"/>
                <w:color w:val="000000"/>
              </w:rPr>
            </w:pPr>
            <w:r>
              <w:rPr>
                <w:rFonts w:ascii="Arial" w:eastAsia="Arial" w:hAnsi="Arial"/>
                <w:color w:val="000000"/>
                <w:sz w:val="22"/>
                <w:lang w:val="en-US"/>
              </w:rPr>
              <w:t>EVM specific UDFs, Resource and Activity Codes</w:t>
            </w:r>
          </w:p>
        </w:tc>
      </w:tr>
      <w:tr w:rsidR="00CD7AAE" w14:paraId="250BCC25" w14:textId="77777777" w:rsidTr="00A16251">
        <w:trPr>
          <w:trHeight w:hRule="exact" w:val="514"/>
        </w:trPr>
        <w:tc>
          <w:tcPr>
            <w:tcW w:w="10199" w:type="dxa"/>
          </w:tcPr>
          <w:p w14:paraId="4B41594D" w14:textId="77777777" w:rsidR="00CD7AAE" w:rsidRDefault="00CD7AAE" w:rsidP="00962297">
            <w:pPr>
              <w:spacing w:line="252" w:lineRule="exact"/>
              <w:ind w:left="144" w:right="288"/>
              <w:textAlignment w:val="baseline"/>
              <w:rPr>
                <w:rFonts w:ascii="Arial" w:eastAsia="Arial" w:hAnsi="Arial"/>
                <w:color w:val="000000"/>
                <w:spacing w:val="-2"/>
              </w:rPr>
            </w:pPr>
            <w:r>
              <w:rPr>
                <w:rFonts w:ascii="Arial" w:eastAsia="Arial" w:hAnsi="Arial"/>
                <w:color w:val="000000"/>
                <w:spacing w:val="-2"/>
                <w:sz w:val="22"/>
                <w:lang w:val="en-US"/>
              </w:rPr>
              <w:t>Enterprise wide application settings, scheduled services to enable EVM, including EVM rules and project EVM calculation preferences to enable EVM and P6 EPPM integration and ETC management</w:t>
            </w:r>
          </w:p>
        </w:tc>
      </w:tr>
      <w:tr w:rsidR="00CD7AAE" w14:paraId="29A0EFFB" w14:textId="77777777" w:rsidTr="00A16251">
        <w:trPr>
          <w:trHeight w:hRule="exact" w:val="264"/>
        </w:trPr>
        <w:tc>
          <w:tcPr>
            <w:tcW w:w="10199" w:type="dxa"/>
          </w:tcPr>
          <w:p w14:paraId="50A373DE" w14:textId="77777777" w:rsidR="00CD7AAE" w:rsidRDefault="00CD7AAE" w:rsidP="00962297">
            <w:pPr>
              <w:spacing w:line="258" w:lineRule="exact"/>
              <w:ind w:left="144"/>
              <w:textAlignment w:val="baseline"/>
              <w:rPr>
                <w:rFonts w:ascii="Arial" w:eastAsia="Arial" w:hAnsi="Arial"/>
                <w:color w:val="000000"/>
              </w:rPr>
            </w:pPr>
            <w:r>
              <w:rPr>
                <w:rFonts w:ascii="Arial" w:eastAsia="Arial" w:hAnsi="Arial"/>
                <w:color w:val="000000"/>
                <w:sz w:val="22"/>
                <w:lang w:val="en-US"/>
              </w:rPr>
              <w:t>ETC for EVM</w:t>
            </w:r>
          </w:p>
        </w:tc>
      </w:tr>
      <w:tr w:rsidR="00CD7AAE" w14:paraId="465AEDB6" w14:textId="77777777" w:rsidTr="00A16251">
        <w:trPr>
          <w:trHeight w:hRule="exact" w:val="513"/>
        </w:trPr>
        <w:tc>
          <w:tcPr>
            <w:tcW w:w="10199" w:type="dxa"/>
            <w:shd w:val="clear" w:color="auto" w:fill="A6A6A6" w:themeFill="background1" w:themeFillShade="A6"/>
          </w:tcPr>
          <w:p w14:paraId="1E232BFB" w14:textId="77777777" w:rsidR="00CD7AAE" w:rsidRDefault="00CD7AAE" w:rsidP="00962297">
            <w:pPr>
              <w:spacing w:line="251" w:lineRule="exact"/>
              <w:ind w:left="144" w:right="864"/>
              <w:textAlignment w:val="baseline"/>
              <w:rPr>
                <w:rFonts w:ascii="Arial" w:eastAsia="Arial" w:hAnsi="Arial"/>
                <w:color w:val="000000"/>
              </w:rPr>
            </w:pPr>
            <w:r>
              <w:rPr>
                <w:rFonts w:ascii="Arial" w:eastAsia="Arial" w:hAnsi="Arial"/>
                <w:color w:val="000000"/>
                <w:sz w:val="22"/>
                <w:lang w:val="en-US"/>
              </w:rPr>
              <w:t xml:space="preserve">BI Publisher: EVM CPR reporting / Portfolio, </w:t>
            </w:r>
            <w:proofErr w:type="spellStart"/>
            <w:r>
              <w:rPr>
                <w:rFonts w:ascii="Arial" w:eastAsia="Arial" w:hAnsi="Arial"/>
                <w:color w:val="000000"/>
                <w:sz w:val="22"/>
                <w:lang w:val="en-US"/>
              </w:rPr>
              <w:t>Programme</w:t>
            </w:r>
            <w:proofErr w:type="spellEnd"/>
            <w:r>
              <w:rPr>
                <w:rFonts w:ascii="Arial" w:eastAsia="Arial" w:hAnsi="Arial"/>
                <w:color w:val="000000"/>
                <w:sz w:val="22"/>
                <w:lang w:val="en-US"/>
              </w:rPr>
              <w:t xml:space="preserve"> and Project performance and forecast reporting (financials and units) for all Order Book types (Complex, Basic &amp; Services)</w:t>
            </w:r>
          </w:p>
        </w:tc>
      </w:tr>
      <w:tr w:rsidR="00CD7AAE" w14:paraId="1F1ABC69" w14:textId="77777777" w:rsidTr="00A16251">
        <w:trPr>
          <w:trHeight w:hRule="exact" w:val="519"/>
        </w:trPr>
        <w:tc>
          <w:tcPr>
            <w:tcW w:w="10199" w:type="dxa"/>
          </w:tcPr>
          <w:p w14:paraId="295E3B6E" w14:textId="77777777" w:rsidR="00CD7AAE" w:rsidRDefault="00CD7AAE" w:rsidP="00962297">
            <w:pPr>
              <w:spacing w:line="254" w:lineRule="exact"/>
              <w:ind w:left="144" w:right="252"/>
              <w:textAlignment w:val="baseline"/>
              <w:rPr>
                <w:rFonts w:ascii="Arial" w:eastAsia="Arial" w:hAnsi="Arial"/>
                <w:color w:val="000000"/>
                <w:spacing w:val="-2"/>
              </w:rPr>
            </w:pPr>
            <w:r>
              <w:rPr>
                <w:rFonts w:ascii="Arial" w:eastAsia="Arial" w:hAnsi="Arial"/>
                <w:color w:val="000000"/>
                <w:spacing w:val="-2"/>
                <w:sz w:val="22"/>
                <w:lang w:val="en-US"/>
              </w:rPr>
              <w:t xml:space="preserve">CPR reporting (CPR </w:t>
            </w:r>
            <w:proofErr w:type="gramStart"/>
            <w:r>
              <w:rPr>
                <w:rFonts w:ascii="Arial" w:eastAsia="Arial" w:hAnsi="Arial"/>
                <w:color w:val="000000"/>
                <w:spacing w:val="-2"/>
                <w:sz w:val="22"/>
                <w:lang w:val="en-US"/>
              </w:rPr>
              <w:t>1 :</w:t>
            </w:r>
            <w:proofErr w:type="gramEnd"/>
            <w:r>
              <w:rPr>
                <w:rFonts w:ascii="Arial" w:eastAsia="Arial" w:hAnsi="Arial"/>
                <w:color w:val="000000"/>
                <w:spacing w:val="-2"/>
                <w:sz w:val="22"/>
                <w:lang w:val="en-US"/>
              </w:rPr>
              <w:t xml:space="preserve"> Financials, CPR 1 : Hours, CPR 2 : Financials, CPR 2 : Hours, CPR 4 : Units, CPR 5), EVM performance charts (</w:t>
            </w:r>
            <w:proofErr w:type="spellStart"/>
            <w:r>
              <w:rPr>
                <w:rFonts w:ascii="Arial" w:eastAsia="Arial" w:hAnsi="Arial"/>
                <w:color w:val="000000"/>
                <w:spacing w:val="-2"/>
                <w:sz w:val="22"/>
                <w:lang w:val="en-US"/>
              </w:rPr>
              <w:t>Programme</w:t>
            </w:r>
            <w:proofErr w:type="spellEnd"/>
            <w:r>
              <w:rPr>
                <w:rFonts w:ascii="Arial" w:eastAsia="Arial" w:hAnsi="Arial"/>
                <w:color w:val="000000"/>
                <w:spacing w:val="-2"/>
                <w:sz w:val="22"/>
                <w:lang w:val="en-US"/>
              </w:rPr>
              <w:t>, Project Performance Bullseye and Dashboard)</w:t>
            </w:r>
          </w:p>
        </w:tc>
      </w:tr>
      <w:tr w:rsidR="00CD7AAE" w14:paraId="1C491714" w14:textId="77777777" w:rsidTr="00A16251">
        <w:trPr>
          <w:trHeight w:hRule="exact" w:val="509"/>
        </w:trPr>
        <w:tc>
          <w:tcPr>
            <w:tcW w:w="10199" w:type="dxa"/>
          </w:tcPr>
          <w:p w14:paraId="5FBACCA1" w14:textId="77777777" w:rsidR="00CD7AAE" w:rsidRDefault="00CD7AAE" w:rsidP="00962297">
            <w:pPr>
              <w:spacing w:line="254" w:lineRule="exact"/>
              <w:ind w:left="144" w:right="324"/>
              <w:textAlignment w:val="baseline"/>
              <w:rPr>
                <w:rFonts w:ascii="Arial" w:eastAsia="Arial" w:hAnsi="Arial"/>
                <w:color w:val="000000"/>
              </w:rPr>
            </w:pPr>
            <w:r>
              <w:rPr>
                <w:rFonts w:ascii="Arial" w:eastAsia="Arial" w:hAnsi="Arial"/>
                <w:color w:val="000000"/>
                <w:sz w:val="22"/>
                <w:lang w:val="en-US"/>
              </w:rPr>
              <w:t xml:space="preserve">Unifier and P6 integration including custom step, field, maps, business flows and </w:t>
            </w:r>
            <w:proofErr w:type="spellStart"/>
            <w:r>
              <w:rPr>
                <w:rFonts w:ascii="Arial" w:eastAsia="Arial" w:hAnsi="Arial"/>
                <w:color w:val="000000"/>
                <w:sz w:val="22"/>
                <w:lang w:val="en-US"/>
              </w:rPr>
              <w:t>synchronisations</w:t>
            </w:r>
            <w:proofErr w:type="spellEnd"/>
            <w:r>
              <w:rPr>
                <w:rFonts w:ascii="Arial" w:eastAsia="Arial" w:hAnsi="Arial"/>
                <w:color w:val="000000"/>
                <w:sz w:val="22"/>
                <w:lang w:val="en-US"/>
              </w:rPr>
              <w:t xml:space="preserve"> to enable EVM</w:t>
            </w:r>
          </w:p>
        </w:tc>
      </w:tr>
      <w:tr w:rsidR="00CD7AAE" w14:paraId="1C1F3BBC" w14:textId="77777777" w:rsidTr="00A16251">
        <w:trPr>
          <w:trHeight w:hRule="exact" w:val="278"/>
        </w:trPr>
        <w:tc>
          <w:tcPr>
            <w:tcW w:w="10199" w:type="dxa"/>
            <w:shd w:val="clear" w:color="auto" w:fill="000000" w:themeFill="text1"/>
          </w:tcPr>
          <w:p w14:paraId="3B0724E5" w14:textId="77777777" w:rsidR="00CD7AAE" w:rsidRDefault="00CD7AAE" w:rsidP="00962297">
            <w:pPr>
              <w:spacing w:line="264" w:lineRule="exact"/>
              <w:ind w:right="2503"/>
              <w:jc w:val="right"/>
              <w:textAlignment w:val="baseline"/>
              <w:rPr>
                <w:rFonts w:ascii="Arial" w:eastAsia="Arial" w:hAnsi="Arial"/>
                <w:b/>
                <w:color w:val="FFFFFF"/>
              </w:rPr>
            </w:pPr>
            <w:r>
              <w:rPr>
                <w:rFonts w:ascii="Arial" w:eastAsia="Arial" w:hAnsi="Arial"/>
                <w:b/>
                <w:color w:val="FFFFFF"/>
                <w:sz w:val="22"/>
                <w:lang w:val="en-US"/>
              </w:rPr>
              <w:t xml:space="preserve">KUR 1 and </w:t>
            </w:r>
            <w:proofErr w:type="gramStart"/>
            <w:r>
              <w:rPr>
                <w:rFonts w:ascii="Arial" w:eastAsia="Arial" w:hAnsi="Arial"/>
                <w:b/>
                <w:color w:val="FFFFFF"/>
                <w:sz w:val="22"/>
                <w:lang w:val="en-US"/>
              </w:rPr>
              <w:t>5 :</w:t>
            </w:r>
            <w:proofErr w:type="gramEnd"/>
            <w:r>
              <w:rPr>
                <w:rFonts w:ascii="Arial" w:eastAsia="Arial" w:hAnsi="Arial"/>
                <w:b/>
                <w:color w:val="FFFFFF"/>
                <w:sz w:val="22"/>
                <w:lang w:val="en-US"/>
              </w:rPr>
              <w:t xml:space="preserve"> Client Specific EVM Configuration</w:t>
            </w:r>
          </w:p>
        </w:tc>
      </w:tr>
      <w:tr w:rsidR="00CD7AAE" w14:paraId="36C3BEF7" w14:textId="77777777" w:rsidTr="00A16251">
        <w:trPr>
          <w:trHeight w:hRule="exact" w:val="254"/>
        </w:trPr>
        <w:tc>
          <w:tcPr>
            <w:tcW w:w="10199" w:type="dxa"/>
            <w:shd w:val="clear" w:color="auto" w:fill="A6A6A6" w:themeFill="background1" w:themeFillShade="A6"/>
          </w:tcPr>
          <w:p w14:paraId="75436D44" w14:textId="77777777" w:rsidR="00CD7AAE" w:rsidRDefault="00CD7AAE" w:rsidP="00962297">
            <w:pPr>
              <w:spacing w:line="239" w:lineRule="exact"/>
              <w:ind w:right="2413"/>
              <w:jc w:val="right"/>
              <w:textAlignment w:val="baseline"/>
              <w:rPr>
                <w:rFonts w:ascii="Arial" w:eastAsia="Arial" w:hAnsi="Arial"/>
                <w:b/>
                <w:color w:val="000000"/>
              </w:rPr>
            </w:pPr>
            <w:r>
              <w:rPr>
                <w:rFonts w:ascii="Arial" w:eastAsia="Arial" w:hAnsi="Arial"/>
                <w:b/>
                <w:color w:val="000000"/>
                <w:sz w:val="22"/>
                <w:lang w:val="en-US"/>
              </w:rPr>
              <w:t>Configuration / Business Processes / Functionality</w:t>
            </w:r>
          </w:p>
        </w:tc>
      </w:tr>
      <w:tr w:rsidR="00CD7AAE" w14:paraId="2990D7DE" w14:textId="77777777" w:rsidTr="00183F64">
        <w:trPr>
          <w:trHeight w:hRule="exact" w:val="264"/>
        </w:trPr>
        <w:tc>
          <w:tcPr>
            <w:tcW w:w="10199" w:type="dxa"/>
            <w:shd w:val="clear" w:color="auto" w:fill="D9D9D9" w:themeFill="background1" w:themeFillShade="D9"/>
          </w:tcPr>
          <w:p w14:paraId="0E81EDEA" w14:textId="77777777" w:rsidR="00CD7AAE" w:rsidRDefault="00CD7AAE" w:rsidP="00962297">
            <w:pPr>
              <w:spacing w:line="254" w:lineRule="exact"/>
              <w:ind w:left="144"/>
              <w:textAlignment w:val="baseline"/>
              <w:rPr>
                <w:rFonts w:ascii="Arial" w:eastAsia="Arial" w:hAnsi="Arial"/>
                <w:color w:val="000000"/>
              </w:rPr>
            </w:pPr>
            <w:r>
              <w:rPr>
                <w:rFonts w:ascii="Arial" w:eastAsia="Arial" w:hAnsi="Arial"/>
                <w:color w:val="000000"/>
                <w:sz w:val="22"/>
                <w:lang w:val="en-US"/>
              </w:rPr>
              <w:t>Unifier: CPR 3 Data Capture and Reporting</w:t>
            </w:r>
          </w:p>
        </w:tc>
      </w:tr>
      <w:tr w:rsidR="00CD7AAE" w14:paraId="48F9F96F" w14:textId="77777777" w:rsidTr="006C58BB">
        <w:trPr>
          <w:trHeight w:hRule="exact" w:val="514"/>
        </w:trPr>
        <w:tc>
          <w:tcPr>
            <w:tcW w:w="10199" w:type="dxa"/>
            <w:shd w:val="clear" w:color="auto" w:fill="FFFFFF" w:themeFill="background1"/>
          </w:tcPr>
          <w:p w14:paraId="34B6196B" w14:textId="77777777" w:rsidR="00CD7AAE" w:rsidRDefault="00CD7AAE" w:rsidP="00962297">
            <w:pPr>
              <w:spacing w:line="256" w:lineRule="exact"/>
              <w:ind w:left="144"/>
              <w:textAlignment w:val="baseline"/>
              <w:rPr>
                <w:rFonts w:ascii="Arial" w:eastAsia="Arial" w:hAnsi="Arial"/>
                <w:color w:val="000000"/>
              </w:rPr>
            </w:pPr>
            <w:r>
              <w:rPr>
                <w:rFonts w:ascii="Arial" w:eastAsia="Arial" w:hAnsi="Arial"/>
                <w:color w:val="000000"/>
                <w:sz w:val="22"/>
                <w:lang w:val="en-US"/>
              </w:rPr>
              <w:t xml:space="preserve">Business Processes to enable: </w:t>
            </w:r>
            <w:r>
              <w:rPr>
                <w:rFonts w:ascii="Arial" w:eastAsia="Arial" w:hAnsi="Arial"/>
                <w:color w:val="000000"/>
                <w:sz w:val="22"/>
                <w:lang w:val="en-US"/>
              </w:rPr>
              <w:br/>
              <w:t>Baseline Performance Capture</w:t>
            </w:r>
          </w:p>
        </w:tc>
      </w:tr>
      <w:tr w:rsidR="00CD7AAE" w14:paraId="7516EC41" w14:textId="77777777" w:rsidTr="00183F64">
        <w:trPr>
          <w:trHeight w:hRule="exact" w:val="264"/>
        </w:trPr>
        <w:tc>
          <w:tcPr>
            <w:tcW w:w="10199" w:type="dxa"/>
            <w:shd w:val="clear" w:color="auto" w:fill="D9D9D9" w:themeFill="background1" w:themeFillShade="D9"/>
          </w:tcPr>
          <w:p w14:paraId="38E2EFD1" w14:textId="77777777" w:rsidR="00CD7AAE" w:rsidRDefault="00CD7AAE" w:rsidP="00962297">
            <w:pPr>
              <w:spacing w:line="254" w:lineRule="exact"/>
              <w:ind w:left="144"/>
              <w:textAlignment w:val="baseline"/>
              <w:rPr>
                <w:rFonts w:ascii="Arial" w:eastAsia="Arial" w:hAnsi="Arial"/>
                <w:color w:val="000000"/>
              </w:rPr>
            </w:pPr>
            <w:r>
              <w:rPr>
                <w:rFonts w:ascii="Arial" w:eastAsia="Arial" w:hAnsi="Arial"/>
                <w:color w:val="000000"/>
                <w:sz w:val="22"/>
                <w:lang w:val="en-US"/>
              </w:rPr>
              <w:t>BI Publisher: Reporting and Analysis</w:t>
            </w:r>
          </w:p>
        </w:tc>
      </w:tr>
      <w:tr w:rsidR="00CD7AAE" w14:paraId="41451DD9" w14:textId="77777777" w:rsidTr="00A16251">
        <w:trPr>
          <w:trHeight w:hRule="exact" w:val="259"/>
        </w:trPr>
        <w:tc>
          <w:tcPr>
            <w:tcW w:w="10199" w:type="dxa"/>
          </w:tcPr>
          <w:p w14:paraId="0B7276D2" w14:textId="77777777" w:rsidR="00CD7AAE" w:rsidRDefault="00CD7AAE" w:rsidP="00962297">
            <w:pPr>
              <w:spacing w:line="254" w:lineRule="exact"/>
              <w:ind w:left="144"/>
              <w:textAlignment w:val="baseline"/>
              <w:rPr>
                <w:rFonts w:ascii="Arial" w:eastAsia="Arial" w:hAnsi="Arial"/>
                <w:color w:val="000000"/>
              </w:rPr>
            </w:pPr>
            <w:r>
              <w:rPr>
                <w:rFonts w:ascii="Arial" w:eastAsia="Arial" w:hAnsi="Arial"/>
                <w:color w:val="000000"/>
                <w:sz w:val="22"/>
                <w:lang w:val="en-US"/>
              </w:rPr>
              <w:t>CPR 3 Financial and Units Reports</w:t>
            </w:r>
          </w:p>
        </w:tc>
      </w:tr>
      <w:tr w:rsidR="00CD7AAE" w14:paraId="1C31C677" w14:textId="77777777" w:rsidTr="00A16251">
        <w:trPr>
          <w:trHeight w:hRule="exact" w:val="279"/>
        </w:trPr>
        <w:tc>
          <w:tcPr>
            <w:tcW w:w="10199" w:type="dxa"/>
            <w:shd w:val="clear" w:color="auto" w:fill="000000" w:themeFill="text1"/>
          </w:tcPr>
          <w:p w14:paraId="1396D338" w14:textId="77777777" w:rsidR="00CD7AAE" w:rsidRDefault="00CD7AAE" w:rsidP="00962297">
            <w:pPr>
              <w:spacing w:line="263" w:lineRule="exact"/>
              <w:ind w:right="1243"/>
              <w:jc w:val="right"/>
              <w:textAlignment w:val="baseline"/>
              <w:rPr>
                <w:rFonts w:ascii="Arial" w:eastAsia="Arial" w:hAnsi="Arial"/>
                <w:b/>
                <w:color w:val="FFFFFF"/>
              </w:rPr>
            </w:pPr>
            <w:r>
              <w:rPr>
                <w:rFonts w:ascii="Arial" w:eastAsia="Arial" w:hAnsi="Arial"/>
                <w:b/>
                <w:color w:val="FFFFFF"/>
                <w:sz w:val="22"/>
                <w:lang w:val="en-US"/>
              </w:rPr>
              <w:t xml:space="preserve">KUR 1, 2 and </w:t>
            </w:r>
            <w:proofErr w:type="gramStart"/>
            <w:r>
              <w:rPr>
                <w:rFonts w:ascii="Arial" w:eastAsia="Arial" w:hAnsi="Arial"/>
                <w:b/>
                <w:color w:val="FFFFFF"/>
                <w:sz w:val="22"/>
                <w:lang w:val="en-US"/>
              </w:rPr>
              <w:t>5 :</w:t>
            </w:r>
            <w:proofErr w:type="gramEnd"/>
            <w:r>
              <w:rPr>
                <w:rFonts w:ascii="Arial" w:eastAsia="Arial" w:hAnsi="Arial"/>
                <w:b/>
                <w:color w:val="FFFFFF"/>
                <w:sz w:val="22"/>
                <w:lang w:val="en-US"/>
              </w:rPr>
              <w:t xml:space="preserve"> Pre-Built </w:t>
            </w:r>
            <w:proofErr w:type="spellStart"/>
            <w:r>
              <w:rPr>
                <w:rFonts w:ascii="Arial" w:eastAsia="Arial" w:hAnsi="Arial"/>
                <w:b/>
                <w:color w:val="FFFFFF"/>
                <w:sz w:val="22"/>
                <w:lang w:val="en-US"/>
              </w:rPr>
              <w:t>RPCuk</w:t>
            </w:r>
            <w:proofErr w:type="spellEnd"/>
            <w:r>
              <w:rPr>
                <w:rFonts w:ascii="Arial" w:eastAsia="Arial" w:hAnsi="Arial"/>
                <w:b/>
                <w:color w:val="FFFFFF"/>
                <w:sz w:val="22"/>
                <w:lang w:val="en-US"/>
              </w:rPr>
              <w:t xml:space="preserve"> CM Solution Set Detailed Configuration</w:t>
            </w:r>
          </w:p>
        </w:tc>
      </w:tr>
      <w:tr w:rsidR="00CD7AAE" w14:paraId="1B809A9B" w14:textId="77777777" w:rsidTr="00A16251">
        <w:trPr>
          <w:trHeight w:hRule="exact" w:val="249"/>
        </w:trPr>
        <w:tc>
          <w:tcPr>
            <w:tcW w:w="10199" w:type="dxa"/>
            <w:shd w:val="clear" w:color="auto" w:fill="A6A6A6" w:themeFill="background1" w:themeFillShade="A6"/>
          </w:tcPr>
          <w:p w14:paraId="3C9782C5" w14:textId="77777777" w:rsidR="00CD7AAE" w:rsidRDefault="00CD7AAE" w:rsidP="00962297">
            <w:pPr>
              <w:spacing w:line="249" w:lineRule="exact"/>
              <w:ind w:right="2413"/>
              <w:jc w:val="right"/>
              <w:textAlignment w:val="baseline"/>
              <w:rPr>
                <w:rFonts w:ascii="Arial" w:eastAsia="Arial" w:hAnsi="Arial"/>
                <w:b/>
                <w:color w:val="000000"/>
              </w:rPr>
            </w:pPr>
            <w:r>
              <w:rPr>
                <w:rFonts w:ascii="Arial" w:eastAsia="Arial" w:hAnsi="Arial"/>
                <w:b/>
                <w:color w:val="000000"/>
                <w:sz w:val="22"/>
                <w:lang w:val="en-US"/>
              </w:rPr>
              <w:t>Configuration / Business Processes / Functionality</w:t>
            </w:r>
          </w:p>
        </w:tc>
      </w:tr>
      <w:tr w:rsidR="00CD7AAE" w14:paraId="400D65C8" w14:textId="77777777" w:rsidTr="00A16251">
        <w:trPr>
          <w:trHeight w:hRule="exact" w:val="264"/>
        </w:trPr>
        <w:tc>
          <w:tcPr>
            <w:tcW w:w="10199" w:type="dxa"/>
          </w:tcPr>
          <w:p w14:paraId="2FB7FA63" w14:textId="77777777" w:rsidR="00CD7AAE" w:rsidRDefault="00CD7AAE" w:rsidP="00962297">
            <w:pPr>
              <w:spacing w:line="254" w:lineRule="exact"/>
              <w:ind w:left="144"/>
              <w:textAlignment w:val="baseline"/>
              <w:rPr>
                <w:rFonts w:ascii="Arial" w:eastAsia="Arial" w:hAnsi="Arial"/>
                <w:color w:val="000000"/>
              </w:rPr>
            </w:pPr>
            <w:r>
              <w:rPr>
                <w:rFonts w:ascii="Arial" w:eastAsia="Arial" w:hAnsi="Arial"/>
                <w:color w:val="000000"/>
                <w:sz w:val="22"/>
                <w:lang w:val="en-US"/>
              </w:rPr>
              <w:lastRenderedPageBreak/>
              <w:t>Shells, templates, shell structure and creation approval</w:t>
            </w:r>
          </w:p>
        </w:tc>
      </w:tr>
      <w:tr w:rsidR="00CD7AAE" w14:paraId="5D17DA82" w14:textId="77777777" w:rsidTr="00A16251">
        <w:trPr>
          <w:trHeight w:hRule="exact" w:val="264"/>
        </w:trPr>
        <w:tc>
          <w:tcPr>
            <w:tcW w:w="10199" w:type="dxa"/>
          </w:tcPr>
          <w:p w14:paraId="5D067DE0" w14:textId="77777777" w:rsidR="00CD7AAE" w:rsidRDefault="00CD7AAE" w:rsidP="00962297">
            <w:pPr>
              <w:spacing w:line="249" w:lineRule="exact"/>
              <w:ind w:left="144"/>
              <w:textAlignment w:val="baseline"/>
              <w:rPr>
                <w:rFonts w:ascii="Arial" w:eastAsia="Arial" w:hAnsi="Arial"/>
                <w:color w:val="000000"/>
              </w:rPr>
            </w:pPr>
            <w:r>
              <w:rPr>
                <w:rFonts w:ascii="Arial" w:eastAsia="Arial" w:hAnsi="Arial"/>
                <w:color w:val="000000"/>
                <w:sz w:val="22"/>
                <w:lang w:val="en-US"/>
              </w:rPr>
              <w:t>Shell Sheets, Sheet Attributes and Integration</w:t>
            </w:r>
          </w:p>
        </w:tc>
      </w:tr>
      <w:tr w:rsidR="00CD7AAE" w14:paraId="1C5A85E0" w14:textId="77777777" w:rsidTr="00A16251">
        <w:trPr>
          <w:trHeight w:hRule="exact" w:val="264"/>
        </w:trPr>
        <w:tc>
          <w:tcPr>
            <w:tcW w:w="10199" w:type="dxa"/>
          </w:tcPr>
          <w:p w14:paraId="772688C9"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Project reporting periods and exchange rates</w:t>
            </w:r>
          </w:p>
        </w:tc>
      </w:tr>
      <w:tr w:rsidR="00CD7AAE" w14:paraId="2E543B78" w14:textId="77777777" w:rsidTr="00A16251">
        <w:trPr>
          <w:trHeight w:hRule="exact" w:val="514"/>
        </w:trPr>
        <w:tc>
          <w:tcPr>
            <w:tcW w:w="10199" w:type="dxa"/>
          </w:tcPr>
          <w:p w14:paraId="57CEA9C8" w14:textId="77777777" w:rsidR="00CD7AAE" w:rsidRDefault="00CD7AAE" w:rsidP="00962297">
            <w:pPr>
              <w:spacing w:line="252" w:lineRule="exact"/>
              <w:ind w:left="144" w:right="432"/>
              <w:textAlignment w:val="baseline"/>
              <w:rPr>
                <w:rFonts w:ascii="Arial" w:eastAsia="Arial" w:hAnsi="Arial"/>
                <w:color w:val="000000"/>
              </w:rPr>
            </w:pPr>
            <w:r>
              <w:rPr>
                <w:rFonts w:ascii="Arial" w:eastAsia="Arial" w:hAnsi="Arial"/>
                <w:color w:val="000000"/>
                <w:sz w:val="22"/>
                <w:lang w:val="en-US"/>
              </w:rPr>
              <w:t>User control and access, including User Mode Navigator, User Groups, User Permissions and User Preferences Template</w:t>
            </w:r>
          </w:p>
        </w:tc>
      </w:tr>
      <w:tr w:rsidR="00CD7AAE" w14:paraId="1A41CECC" w14:textId="77777777" w:rsidTr="00183F64">
        <w:trPr>
          <w:trHeight w:hRule="exact" w:val="518"/>
        </w:trPr>
        <w:tc>
          <w:tcPr>
            <w:tcW w:w="10199" w:type="dxa"/>
            <w:shd w:val="clear" w:color="auto" w:fill="D9D9D9" w:themeFill="background1" w:themeFillShade="D9"/>
          </w:tcPr>
          <w:p w14:paraId="707A2DF4" w14:textId="77777777" w:rsidR="00CD7AAE" w:rsidRDefault="00CD7AAE" w:rsidP="00962297">
            <w:pPr>
              <w:spacing w:line="254" w:lineRule="exact"/>
              <w:ind w:left="144" w:right="576"/>
              <w:textAlignment w:val="baseline"/>
              <w:rPr>
                <w:rFonts w:ascii="Arial" w:eastAsia="Arial" w:hAnsi="Arial"/>
                <w:color w:val="000000"/>
              </w:rPr>
            </w:pPr>
            <w:r>
              <w:rPr>
                <w:rFonts w:ascii="Arial" w:eastAsia="Arial" w:hAnsi="Arial"/>
                <w:color w:val="000000"/>
                <w:sz w:val="22"/>
                <w:lang w:val="en-US"/>
              </w:rPr>
              <w:t>Unifier: Contract, contract data, budgets, change and payment management / Project Sub-ledger3 Data Sync (Integration) / Cost forecasting</w:t>
            </w:r>
          </w:p>
        </w:tc>
      </w:tr>
      <w:tr w:rsidR="00CD7AAE" w14:paraId="51F9677C" w14:textId="77777777" w:rsidTr="00A16251">
        <w:trPr>
          <w:trHeight w:hRule="exact" w:val="1949"/>
        </w:trPr>
        <w:tc>
          <w:tcPr>
            <w:tcW w:w="10199" w:type="dxa"/>
          </w:tcPr>
          <w:p w14:paraId="69A723FA" w14:textId="77777777" w:rsidR="00CD7AAE" w:rsidRDefault="00CD7AAE" w:rsidP="00962297">
            <w:pPr>
              <w:spacing w:line="258"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p w14:paraId="4C1C0CAE" w14:textId="77777777" w:rsidR="00CD7AAE" w:rsidRDefault="00CD7AAE" w:rsidP="000569EF">
            <w:pPr>
              <w:numPr>
                <w:ilvl w:val="0"/>
                <w:numId w:val="54"/>
              </w:numPr>
              <w:tabs>
                <w:tab w:val="clear" w:pos="360"/>
                <w:tab w:val="left" w:pos="864"/>
              </w:tabs>
              <w:spacing w:line="272" w:lineRule="exact"/>
              <w:ind w:left="360" w:right="1260" w:hanging="360"/>
              <w:textAlignment w:val="baseline"/>
              <w:rPr>
                <w:rFonts w:ascii="Arial" w:eastAsia="Arial" w:hAnsi="Arial"/>
                <w:color w:val="000000"/>
              </w:rPr>
            </w:pPr>
            <w:r>
              <w:rPr>
                <w:rFonts w:ascii="Arial" w:eastAsia="Arial" w:hAnsi="Arial"/>
                <w:color w:val="000000"/>
                <w:sz w:val="22"/>
                <w:lang w:val="en-US"/>
              </w:rPr>
              <w:t>Approval and management of external contract costs, budget, change and payment applications. Includes framework to enable integration to ERP system</w:t>
            </w:r>
          </w:p>
          <w:p w14:paraId="6B1F4766" w14:textId="77777777" w:rsidR="00CD7AAE" w:rsidRDefault="00CD7AAE" w:rsidP="000569EF">
            <w:pPr>
              <w:numPr>
                <w:ilvl w:val="0"/>
                <w:numId w:val="54"/>
              </w:numPr>
              <w:tabs>
                <w:tab w:val="clear" w:pos="360"/>
                <w:tab w:val="left" w:pos="864"/>
              </w:tabs>
              <w:spacing w:before="15" w:line="273" w:lineRule="exact"/>
              <w:ind w:left="360" w:right="432" w:hanging="360"/>
              <w:textAlignment w:val="baseline"/>
              <w:rPr>
                <w:rFonts w:ascii="Arial" w:eastAsia="Arial" w:hAnsi="Arial"/>
                <w:color w:val="000000"/>
              </w:rPr>
            </w:pPr>
            <w:r>
              <w:rPr>
                <w:rFonts w:ascii="Arial" w:eastAsia="Arial" w:hAnsi="Arial"/>
                <w:color w:val="000000"/>
                <w:sz w:val="22"/>
                <w:lang w:val="en-US"/>
              </w:rPr>
              <w:t>Posting, from and ERP system, actual contracted project costs, including re-allocation within the project and inter-project reallocation</w:t>
            </w:r>
          </w:p>
          <w:p w14:paraId="2A030C3E" w14:textId="77777777" w:rsidR="00CD7AAE" w:rsidRDefault="00CD7AAE" w:rsidP="000569EF">
            <w:pPr>
              <w:numPr>
                <w:ilvl w:val="0"/>
                <w:numId w:val="54"/>
              </w:numPr>
              <w:tabs>
                <w:tab w:val="clear" w:pos="360"/>
                <w:tab w:val="left" w:pos="864"/>
              </w:tabs>
              <w:spacing w:before="24" w:after="19" w:line="269" w:lineRule="exact"/>
              <w:ind w:left="360" w:right="180" w:hanging="360"/>
              <w:textAlignment w:val="baseline"/>
              <w:rPr>
                <w:rFonts w:ascii="Arial" w:eastAsia="Arial" w:hAnsi="Arial"/>
                <w:color w:val="000000"/>
              </w:rPr>
            </w:pPr>
            <w:r>
              <w:rPr>
                <w:rFonts w:ascii="Arial" w:eastAsia="Arial" w:hAnsi="Arial"/>
                <w:color w:val="000000"/>
                <w:sz w:val="22"/>
                <w:lang w:val="en-US"/>
              </w:rPr>
              <w:t>Approval and management of purchase order costs, budget, change and expenditure. Includes framework to enable integration to ERP system</w:t>
            </w:r>
          </w:p>
        </w:tc>
      </w:tr>
      <w:tr w:rsidR="00CD7AAE" w14:paraId="7990AB31" w14:textId="77777777" w:rsidTr="00183F64">
        <w:trPr>
          <w:trHeight w:hRule="exact" w:val="259"/>
        </w:trPr>
        <w:tc>
          <w:tcPr>
            <w:tcW w:w="10199" w:type="dxa"/>
            <w:shd w:val="clear" w:color="auto" w:fill="D9D9D9" w:themeFill="background1" w:themeFillShade="D9"/>
          </w:tcPr>
          <w:p w14:paraId="6803EC64" w14:textId="77777777" w:rsidR="00CD7AAE" w:rsidRDefault="00CD7AAE" w:rsidP="00962297">
            <w:pPr>
              <w:spacing w:line="259" w:lineRule="exact"/>
              <w:ind w:left="144"/>
              <w:textAlignment w:val="baseline"/>
              <w:rPr>
                <w:rFonts w:ascii="Arial" w:eastAsia="Arial" w:hAnsi="Arial"/>
                <w:color w:val="000000"/>
              </w:rPr>
            </w:pPr>
            <w:r>
              <w:rPr>
                <w:rFonts w:ascii="Arial" w:eastAsia="Arial" w:hAnsi="Arial"/>
                <w:color w:val="000000"/>
                <w:sz w:val="22"/>
                <w:lang w:val="en-US"/>
              </w:rPr>
              <w:t>Unifier: Project approval (Sanction approval, change and history) / Cost forecasting</w:t>
            </w:r>
          </w:p>
        </w:tc>
      </w:tr>
      <w:tr w:rsidR="00CD7AAE" w14:paraId="4934371E" w14:textId="77777777" w:rsidTr="00A16251">
        <w:trPr>
          <w:trHeight w:hRule="exact" w:val="364"/>
        </w:trPr>
        <w:tc>
          <w:tcPr>
            <w:tcW w:w="10199" w:type="dxa"/>
          </w:tcPr>
          <w:p w14:paraId="3E046219" w14:textId="77777777" w:rsidR="00CD7AAE" w:rsidRDefault="00CD7AAE" w:rsidP="00962297">
            <w:pPr>
              <w:spacing w:after="10" w:line="259" w:lineRule="exact"/>
              <w:ind w:left="144"/>
              <w:textAlignment w:val="baseline"/>
              <w:rPr>
                <w:rFonts w:ascii="Arial" w:eastAsia="Arial" w:hAnsi="Arial"/>
                <w:color w:val="000000"/>
              </w:rPr>
            </w:pPr>
            <w:r>
              <w:rPr>
                <w:rFonts w:ascii="Arial" w:eastAsia="Arial" w:hAnsi="Arial"/>
                <w:color w:val="000000"/>
                <w:sz w:val="22"/>
                <w:lang w:val="en-US"/>
              </w:rPr>
              <w:t>Business Processes to enable:</w:t>
            </w:r>
          </w:p>
        </w:tc>
      </w:tr>
    </w:tbl>
    <w:tbl>
      <w:tblPr>
        <w:tblW w:w="10219" w:type="dxa"/>
        <w:tblInd w:w="128" w:type="dxa"/>
        <w:tblLayout w:type="fixed"/>
        <w:tblCellMar>
          <w:left w:w="0" w:type="dxa"/>
          <w:right w:w="0" w:type="dxa"/>
        </w:tblCellMar>
        <w:tblLook w:val="04A0" w:firstRow="1" w:lastRow="0" w:firstColumn="1" w:lastColumn="0" w:noHBand="0" w:noVBand="1"/>
      </w:tblPr>
      <w:tblGrid>
        <w:gridCol w:w="10219"/>
      </w:tblGrid>
      <w:tr w:rsidR="007B54D6" w14:paraId="33ADF24B" w14:textId="77777777" w:rsidTr="007B54D6">
        <w:trPr>
          <w:trHeight w:hRule="exact" w:val="269"/>
        </w:trPr>
        <w:tc>
          <w:tcPr>
            <w:tcW w:w="10219" w:type="dxa"/>
            <w:tcBorders>
              <w:top w:val="single" w:sz="5" w:space="0" w:color="000000"/>
              <w:left w:val="single" w:sz="5" w:space="0" w:color="000000"/>
              <w:bottom w:val="single" w:sz="5" w:space="0" w:color="000000"/>
              <w:right w:val="single" w:sz="5" w:space="0" w:color="000000"/>
            </w:tcBorders>
            <w:vAlign w:val="center"/>
          </w:tcPr>
          <w:p w14:paraId="3CF8E675" w14:textId="77777777" w:rsidR="007B54D6" w:rsidRDefault="007B54D6" w:rsidP="00962297">
            <w:pPr>
              <w:spacing w:line="255" w:lineRule="exact"/>
              <w:ind w:left="144"/>
              <w:textAlignment w:val="baseline"/>
              <w:rPr>
                <w:rFonts w:ascii="Arial" w:eastAsia="Arial" w:hAnsi="Arial"/>
                <w:color w:val="000000"/>
              </w:rPr>
            </w:pPr>
            <w:r>
              <w:rPr>
                <w:rFonts w:ascii="Arial" w:eastAsia="Arial" w:hAnsi="Arial"/>
                <w:color w:val="000000"/>
                <w:lang w:val="en-US"/>
              </w:rPr>
              <w:t>Approval to Sanction (Budget/Funding), Project Estimation, Sanction Reallocation and transfers</w:t>
            </w:r>
          </w:p>
        </w:tc>
      </w:tr>
      <w:tr w:rsidR="007B54D6" w14:paraId="10A5FB21" w14:textId="77777777" w:rsidTr="007B54D6">
        <w:trPr>
          <w:trHeight w:hRule="exact" w:val="513"/>
        </w:trPr>
        <w:tc>
          <w:tcPr>
            <w:tcW w:w="10219" w:type="dxa"/>
            <w:tcBorders>
              <w:top w:val="single" w:sz="5" w:space="0" w:color="000000"/>
              <w:left w:val="single" w:sz="5" w:space="0" w:color="000000"/>
              <w:bottom w:val="single" w:sz="5" w:space="0" w:color="000000"/>
              <w:right w:val="single" w:sz="5" w:space="0" w:color="000000"/>
            </w:tcBorders>
            <w:shd w:val="clear" w:color="D9D9D9" w:fill="D9D9D9"/>
          </w:tcPr>
          <w:p w14:paraId="3334EE47" w14:textId="77777777" w:rsidR="007B54D6" w:rsidRDefault="007B54D6" w:rsidP="00962297">
            <w:pPr>
              <w:spacing w:line="246" w:lineRule="exact"/>
              <w:ind w:left="144" w:right="648"/>
              <w:textAlignment w:val="baseline"/>
              <w:rPr>
                <w:rFonts w:ascii="Arial" w:eastAsia="Arial" w:hAnsi="Arial"/>
                <w:color w:val="000000"/>
              </w:rPr>
            </w:pPr>
            <w:r>
              <w:rPr>
                <w:rFonts w:ascii="Arial" w:eastAsia="Arial" w:hAnsi="Arial"/>
                <w:color w:val="000000"/>
                <w:lang w:val="en-US"/>
              </w:rPr>
              <w:t>Unifier: Internal and external cost and cost change management / Project Sub-ledger3 Data Sync (Integration) / Cost forecasting</w:t>
            </w:r>
          </w:p>
        </w:tc>
      </w:tr>
      <w:tr w:rsidR="007B54D6" w14:paraId="08EA84DC" w14:textId="77777777" w:rsidTr="007B54D6">
        <w:trPr>
          <w:trHeight w:hRule="exact" w:val="768"/>
        </w:trPr>
        <w:tc>
          <w:tcPr>
            <w:tcW w:w="10219" w:type="dxa"/>
            <w:tcBorders>
              <w:top w:val="single" w:sz="5" w:space="0" w:color="000000"/>
              <w:left w:val="single" w:sz="5" w:space="0" w:color="000000"/>
              <w:bottom w:val="single" w:sz="5" w:space="0" w:color="000000"/>
              <w:right w:val="single" w:sz="5" w:space="0" w:color="000000"/>
            </w:tcBorders>
          </w:tcPr>
          <w:p w14:paraId="4A9FD297" w14:textId="77777777" w:rsidR="007B54D6" w:rsidRDefault="007B54D6" w:rsidP="00962297">
            <w:pPr>
              <w:spacing w:line="261"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705ECE22" w14:textId="77777777" w:rsidR="007B54D6" w:rsidRDefault="007B54D6" w:rsidP="00962297">
            <w:pPr>
              <w:spacing w:line="255" w:lineRule="exact"/>
              <w:ind w:left="144"/>
              <w:textAlignment w:val="baseline"/>
              <w:rPr>
                <w:rFonts w:ascii="Arial" w:eastAsia="Arial" w:hAnsi="Arial"/>
                <w:color w:val="000000"/>
              </w:rPr>
            </w:pPr>
            <w:r>
              <w:rPr>
                <w:rFonts w:ascii="Arial" w:eastAsia="Arial" w:hAnsi="Arial"/>
                <w:color w:val="000000"/>
                <w:lang w:val="en-US"/>
              </w:rPr>
              <w:t xml:space="preserve">Posting, from an ERP system, (importing) of internal actual </w:t>
            </w:r>
            <w:proofErr w:type="spellStart"/>
            <w:r>
              <w:rPr>
                <w:rFonts w:ascii="Arial" w:eastAsia="Arial" w:hAnsi="Arial"/>
                <w:color w:val="000000"/>
                <w:lang w:val="en-US"/>
              </w:rPr>
              <w:t>labour</w:t>
            </w:r>
            <w:proofErr w:type="spellEnd"/>
            <w:r>
              <w:rPr>
                <w:rFonts w:ascii="Arial" w:eastAsia="Arial" w:hAnsi="Arial"/>
                <w:color w:val="000000"/>
                <w:lang w:val="en-US"/>
              </w:rPr>
              <w:t xml:space="preserve"> and </w:t>
            </w:r>
            <w:proofErr w:type="gramStart"/>
            <w:r>
              <w:rPr>
                <w:rFonts w:ascii="Arial" w:eastAsia="Arial" w:hAnsi="Arial"/>
                <w:color w:val="000000"/>
                <w:lang w:val="en-US"/>
              </w:rPr>
              <w:t>other</w:t>
            </w:r>
            <w:proofErr w:type="gramEnd"/>
            <w:r>
              <w:rPr>
                <w:rFonts w:ascii="Arial" w:eastAsia="Arial" w:hAnsi="Arial"/>
                <w:color w:val="000000"/>
                <w:lang w:val="en-US"/>
              </w:rPr>
              <w:t xml:space="preserve"> non-contracted project</w:t>
            </w:r>
          </w:p>
          <w:p w14:paraId="0016E20C" w14:textId="77777777" w:rsidR="007B54D6" w:rsidRDefault="007B54D6" w:rsidP="00962297">
            <w:pPr>
              <w:spacing w:line="238" w:lineRule="exact"/>
              <w:ind w:left="144"/>
              <w:textAlignment w:val="baseline"/>
              <w:rPr>
                <w:rFonts w:ascii="Arial" w:eastAsia="Arial" w:hAnsi="Arial"/>
                <w:color w:val="000000"/>
              </w:rPr>
            </w:pPr>
            <w:r>
              <w:rPr>
                <w:rFonts w:ascii="Arial" w:eastAsia="Arial" w:hAnsi="Arial"/>
                <w:color w:val="000000"/>
                <w:lang w:val="en-US"/>
              </w:rPr>
              <w:t>costs, including reallocation within the project and inter-project reallocation</w:t>
            </w:r>
          </w:p>
        </w:tc>
      </w:tr>
      <w:tr w:rsidR="007B54D6" w14:paraId="6140902A"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7F79CA1" w14:textId="77777777" w:rsidR="007B54D6" w:rsidRDefault="007B54D6" w:rsidP="00962297">
            <w:pPr>
              <w:spacing w:line="251" w:lineRule="exact"/>
              <w:ind w:left="144"/>
              <w:textAlignment w:val="baseline"/>
              <w:rPr>
                <w:rFonts w:ascii="Arial" w:eastAsia="Arial" w:hAnsi="Arial"/>
                <w:color w:val="000000"/>
              </w:rPr>
            </w:pPr>
            <w:r>
              <w:rPr>
                <w:rFonts w:ascii="Arial" w:eastAsia="Arial" w:hAnsi="Arial"/>
                <w:color w:val="000000"/>
                <w:lang w:val="en-US"/>
              </w:rPr>
              <w:t>Unifier: Non-EVM ETC forecasting by CBS / Cost forecasting</w:t>
            </w:r>
          </w:p>
        </w:tc>
      </w:tr>
      <w:tr w:rsidR="007B54D6" w14:paraId="546401D8" w14:textId="77777777" w:rsidTr="007B54D6">
        <w:trPr>
          <w:trHeight w:hRule="exact" w:val="768"/>
        </w:trPr>
        <w:tc>
          <w:tcPr>
            <w:tcW w:w="10219" w:type="dxa"/>
            <w:tcBorders>
              <w:top w:val="single" w:sz="5" w:space="0" w:color="000000"/>
              <w:left w:val="single" w:sz="5" w:space="0" w:color="000000"/>
              <w:bottom w:val="single" w:sz="5" w:space="0" w:color="000000"/>
              <w:right w:val="single" w:sz="5" w:space="0" w:color="000000"/>
            </w:tcBorders>
          </w:tcPr>
          <w:p w14:paraId="04E7946C" w14:textId="77777777" w:rsidR="007B54D6" w:rsidRDefault="007B54D6" w:rsidP="00962297">
            <w:pPr>
              <w:spacing w:line="261"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43359BB2" w14:textId="77777777" w:rsidR="007B54D6" w:rsidRDefault="007B54D6" w:rsidP="00962297">
            <w:pPr>
              <w:spacing w:line="255" w:lineRule="exact"/>
              <w:ind w:left="144"/>
              <w:textAlignment w:val="baseline"/>
              <w:rPr>
                <w:rFonts w:ascii="Arial" w:eastAsia="Arial" w:hAnsi="Arial"/>
                <w:color w:val="000000"/>
              </w:rPr>
            </w:pPr>
            <w:r>
              <w:rPr>
                <w:rFonts w:ascii="Arial" w:eastAsia="Arial" w:hAnsi="Arial"/>
                <w:color w:val="000000"/>
                <w:lang w:val="en-US"/>
              </w:rPr>
              <w:t>Additional manual forecast definition and control for all project costs, including contracted and non-</w:t>
            </w:r>
            <w:r>
              <w:rPr>
                <w:rFonts w:ascii="Arial" w:eastAsia="Arial" w:hAnsi="Arial"/>
                <w:color w:val="000000"/>
                <w:sz w:val="24"/>
                <w:lang w:val="en-US"/>
              </w:rPr>
              <w:t xml:space="preserve"> </w:t>
            </w:r>
          </w:p>
          <w:p w14:paraId="7AA2D8CC" w14:textId="77777777" w:rsidR="007B54D6" w:rsidRDefault="007B54D6" w:rsidP="00962297">
            <w:pPr>
              <w:spacing w:line="228" w:lineRule="exact"/>
              <w:ind w:left="144"/>
              <w:textAlignment w:val="baseline"/>
              <w:rPr>
                <w:rFonts w:ascii="Arial" w:eastAsia="Arial" w:hAnsi="Arial"/>
                <w:color w:val="000000"/>
              </w:rPr>
            </w:pPr>
            <w:r>
              <w:rPr>
                <w:rFonts w:ascii="Arial" w:eastAsia="Arial" w:hAnsi="Arial"/>
                <w:color w:val="000000"/>
                <w:lang w:val="en-US"/>
              </w:rPr>
              <w:t>contracted costs enabling PM manual ETC (not for use in EVM calculations)</w:t>
            </w:r>
          </w:p>
        </w:tc>
      </w:tr>
      <w:tr w:rsidR="007B54D6" w14:paraId="089EB7C9" w14:textId="77777777" w:rsidTr="007B54D6">
        <w:trPr>
          <w:trHeight w:hRule="exact" w:val="519"/>
        </w:trPr>
        <w:tc>
          <w:tcPr>
            <w:tcW w:w="10219" w:type="dxa"/>
            <w:tcBorders>
              <w:top w:val="single" w:sz="5" w:space="0" w:color="000000"/>
              <w:left w:val="single" w:sz="5" w:space="0" w:color="000000"/>
              <w:bottom w:val="single" w:sz="5" w:space="0" w:color="000000"/>
              <w:right w:val="single" w:sz="5" w:space="0" w:color="000000"/>
            </w:tcBorders>
            <w:shd w:val="clear" w:color="D9D9D9" w:fill="D9D9D9"/>
          </w:tcPr>
          <w:p w14:paraId="1BA79F80" w14:textId="77777777" w:rsidR="007B54D6" w:rsidRDefault="007B54D6" w:rsidP="00962297">
            <w:pPr>
              <w:spacing w:line="254" w:lineRule="exact"/>
              <w:ind w:left="144" w:right="756"/>
              <w:textAlignment w:val="baseline"/>
              <w:rPr>
                <w:rFonts w:ascii="Arial" w:eastAsia="Arial" w:hAnsi="Arial"/>
                <w:color w:val="000000"/>
              </w:rPr>
            </w:pPr>
            <w:r>
              <w:rPr>
                <w:rFonts w:ascii="Arial" w:eastAsia="Arial" w:hAnsi="Arial"/>
                <w:color w:val="000000"/>
                <w:lang w:val="en-US"/>
              </w:rPr>
              <w:t>BI Publisher: Internal and external cost reporting (budget/funding/sanction, forecast, change and expenditure) / Contract financial reporting / Project change and accountability reporting</w:t>
            </w:r>
          </w:p>
        </w:tc>
      </w:tr>
      <w:tr w:rsidR="007B54D6" w14:paraId="0496AB6F" w14:textId="77777777" w:rsidTr="007B54D6">
        <w:trPr>
          <w:trHeight w:hRule="exact" w:val="1445"/>
        </w:trPr>
        <w:tc>
          <w:tcPr>
            <w:tcW w:w="10219" w:type="dxa"/>
            <w:tcBorders>
              <w:top w:val="single" w:sz="5" w:space="0" w:color="000000"/>
              <w:left w:val="single" w:sz="5" w:space="0" w:color="000000"/>
              <w:bottom w:val="none" w:sz="0" w:space="0" w:color="020000"/>
              <w:right w:val="single" w:sz="5" w:space="0" w:color="000000"/>
            </w:tcBorders>
          </w:tcPr>
          <w:p w14:paraId="4BFD5C08" w14:textId="77777777" w:rsidR="007B54D6" w:rsidRDefault="007B54D6" w:rsidP="000569EF">
            <w:pPr>
              <w:numPr>
                <w:ilvl w:val="0"/>
                <w:numId w:val="54"/>
              </w:numPr>
              <w:tabs>
                <w:tab w:val="clear" w:pos="360"/>
                <w:tab w:val="left" w:pos="864"/>
              </w:tabs>
              <w:spacing w:after="0" w:line="261" w:lineRule="exact"/>
              <w:ind w:left="360" w:hanging="360"/>
              <w:textAlignment w:val="baseline"/>
              <w:rPr>
                <w:rFonts w:ascii="Arial" w:eastAsia="Arial" w:hAnsi="Arial"/>
                <w:color w:val="000000"/>
              </w:rPr>
            </w:pPr>
            <w:r>
              <w:rPr>
                <w:rFonts w:ascii="Arial" w:eastAsia="Arial" w:hAnsi="Arial"/>
                <w:color w:val="000000"/>
                <w:lang w:val="en-US"/>
              </w:rPr>
              <w:t>Budget management and tracking reporting</w:t>
            </w:r>
          </w:p>
          <w:p w14:paraId="51C079B8"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External contract value (budget, change and payment) management and tracking reporting</w:t>
            </w:r>
          </w:p>
          <w:p w14:paraId="600A6760"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Complete, detailed and summary Project Cost report and cost sheet analysis</w:t>
            </w:r>
          </w:p>
          <w:p w14:paraId="0A2CBE6C"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Library reporting providing lists of approved projects, CBS and associated attributes</w:t>
            </w:r>
          </w:p>
          <w:p w14:paraId="7191E1F7" w14:textId="77777777" w:rsidR="007B54D6" w:rsidRDefault="007B54D6" w:rsidP="000569EF">
            <w:pPr>
              <w:numPr>
                <w:ilvl w:val="0"/>
                <w:numId w:val="54"/>
              </w:numPr>
              <w:tabs>
                <w:tab w:val="clear" w:pos="360"/>
                <w:tab w:val="left" w:pos="864"/>
              </w:tabs>
              <w:spacing w:before="27" w:after="3" w:line="261" w:lineRule="exact"/>
              <w:ind w:left="360" w:hanging="360"/>
              <w:textAlignment w:val="baseline"/>
              <w:rPr>
                <w:rFonts w:ascii="Arial" w:eastAsia="Arial" w:hAnsi="Arial"/>
                <w:color w:val="000000"/>
              </w:rPr>
            </w:pPr>
            <w:r>
              <w:rPr>
                <w:rFonts w:ascii="Arial" w:eastAsia="Arial" w:hAnsi="Arial"/>
                <w:color w:val="000000"/>
                <w:lang w:val="en-US"/>
              </w:rPr>
              <w:t>External contract value (budget, change and payment) management and tracking reporting</w:t>
            </w:r>
          </w:p>
        </w:tc>
      </w:tr>
      <w:tr w:rsidR="007B54D6" w14:paraId="3902C4E8" w14:textId="77777777" w:rsidTr="007B54D6">
        <w:trPr>
          <w:trHeight w:hRule="exact" w:val="278"/>
        </w:trPr>
        <w:tc>
          <w:tcPr>
            <w:tcW w:w="10219" w:type="dxa"/>
            <w:tcBorders>
              <w:top w:val="none" w:sz="0" w:space="0" w:color="020000"/>
              <w:left w:val="single" w:sz="5" w:space="0" w:color="FFFFFF"/>
              <w:bottom w:val="none" w:sz="0" w:space="0" w:color="020000"/>
              <w:right w:val="single" w:sz="5" w:space="0" w:color="FFFFFF"/>
            </w:tcBorders>
            <w:shd w:val="clear" w:color="000000" w:fill="000000"/>
            <w:vAlign w:val="center"/>
          </w:tcPr>
          <w:p w14:paraId="233B679D" w14:textId="77777777" w:rsidR="007B54D6" w:rsidRDefault="007B54D6" w:rsidP="00962297">
            <w:pPr>
              <w:spacing w:line="263" w:lineRule="exact"/>
              <w:ind w:right="2626"/>
              <w:jc w:val="right"/>
              <w:textAlignment w:val="baseline"/>
              <w:rPr>
                <w:rFonts w:ascii="Arial" w:eastAsia="Arial" w:hAnsi="Arial"/>
                <w:b/>
                <w:color w:val="FFFFFF"/>
              </w:rPr>
            </w:pPr>
            <w:r>
              <w:rPr>
                <w:rFonts w:ascii="Arial" w:eastAsia="Arial" w:hAnsi="Arial"/>
                <w:b/>
                <w:color w:val="FFFFFF"/>
                <w:lang w:val="en-US"/>
              </w:rPr>
              <w:t xml:space="preserve">KUR 2 and </w:t>
            </w:r>
            <w:proofErr w:type="gramStart"/>
            <w:r>
              <w:rPr>
                <w:rFonts w:ascii="Arial" w:eastAsia="Arial" w:hAnsi="Arial"/>
                <w:b/>
                <w:color w:val="FFFFFF"/>
                <w:lang w:val="en-US"/>
              </w:rPr>
              <w:t>5 :</w:t>
            </w:r>
            <w:proofErr w:type="gramEnd"/>
            <w:r>
              <w:rPr>
                <w:rFonts w:ascii="Arial" w:eastAsia="Arial" w:hAnsi="Arial"/>
                <w:b/>
                <w:color w:val="FFFFFF"/>
                <w:lang w:val="en-US"/>
              </w:rPr>
              <w:t xml:space="preserve"> Client Specific CM Configuration</w:t>
            </w:r>
          </w:p>
        </w:tc>
      </w:tr>
      <w:tr w:rsidR="007B54D6" w14:paraId="161687EC" w14:textId="77777777" w:rsidTr="007B54D6">
        <w:trPr>
          <w:trHeight w:hRule="exact" w:val="250"/>
        </w:trPr>
        <w:tc>
          <w:tcPr>
            <w:tcW w:w="10219" w:type="dxa"/>
            <w:tcBorders>
              <w:top w:val="none" w:sz="0" w:space="0" w:color="020000"/>
              <w:left w:val="single" w:sz="5" w:space="0" w:color="000000"/>
              <w:bottom w:val="single" w:sz="5" w:space="0" w:color="000000"/>
              <w:right w:val="single" w:sz="5" w:space="0" w:color="000000"/>
            </w:tcBorders>
            <w:shd w:val="clear" w:color="BEBEBE" w:fill="BEBEBE"/>
            <w:vAlign w:val="center"/>
          </w:tcPr>
          <w:p w14:paraId="3A48CE13" w14:textId="77777777" w:rsidR="007B54D6" w:rsidRDefault="007B54D6" w:rsidP="00962297">
            <w:pPr>
              <w:spacing w:line="249" w:lineRule="exact"/>
              <w:ind w:right="2446"/>
              <w:jc w:val="right"/>
              <w:textAlignment w:val="baseline"/>
              <w:rPr>
                <w:rFonts w:ascii="Arial" w:eastAsia="Arial" w:hAnsi="Arial"/>
                <w:b/>
                <w:color w:val="000000"/>
              </w:rPr>
            </w:pPr>
            <w:r>
              <w:rPr>
                <w:rFonts w:ascii="Arial" w:eastAsia="Arial" w:hAnsi="Arial"/>
                <w:b/>
                <w:color w:val="000000"/>
                <w:lang w:val="en-US"/>
              </w:rPr>
              <w:t>Configuration / Business Processes / Functionality</w:t>
            </w:r>
          </w:p>
        </w:tc>
      </w:tr>
      <w:tr w:rsidR="007B54D6" w14:paraId="4F35A341"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969141D" w14:textId="77777777" w:rsidR="007B54D6" w:rsidRDefault="007B54D6" w:rsidP="00962297">
            <w:pPr>
              <w:spacing w:line="255" w:lineRule="exact"/>
              <w:ind w:left="144"/>
              <w:textAlignment w:val="baseline"/>
              <w:rPr>
                <w:rFonts w:ascii="Arial" w:eastAsia="Arial" w:hAnsi="Arial"/>
                <w:color w:val="000000"/>
              </w:rPr>
            </w:pPr>
            <w:r>
              <w:rPr>
                <w:rFonts w:ascii="Arial" w:eastAsia="Arial" w:hAnsi="Arial"/>
                <w:color w:val="000000"/>
                <w:lang w:val="en-US"/>
              </w:rPr>
              <w:t>Unifier: In Year Budget Management</w:t>
            </w:r>
          </w:p>
        </w:tc>
      </w:tr>
      <w:tr w:rsidR="007B54D6" w14:paraId="528B2182" w14:textId="77777777" w:rsidTr="007B54D6">
        <w:trPr>
          <w:trHeight w:hRule="exact" w:val="1326"/>
        </w:trPr>
        <w:tc>
          <w:tcPr>
            <w:tcW w:w="10219" w:type="dxa"/>
            <w:tcBorders>
              <w:top w:val="single" w:sz="5" w:space="0" w:color="000000"/>
              <w:left w:val="single" w:sz="5" w:space="0" w:color="000000"/>
              <w:bottom w:val="single" w:sz="5" w:space="0" w:color="000000"/>
              <w:right w:val="single" w:sz="5" w:space="0" w:color="000000"/>
            </w:tcBorders>
          </w:tcPr>
          <w:p w14:paraId="57C4E53B" w14:textId="77777777" w:rsidR="007B54D6" w:rsidRDefault="007B54D6" w:rsidP="00962297">
            <w:pPr>
              <w:spacing w:line="261"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379AE280" w14:textId="77777777" w:rsidR="007B54D6" w:rsidRDefault="007B54D6" w:rsidP="000569EF">
            <w:pPr>
              <w:numPr>
                <w:ilvl w:val="0"/>
                <w:numId w:val="54"/>
              </w:numPr>
              <w:tabs>
                <w:tab w:val="clear" w:pos="360"/>
                <w:tab w:val="left" w:pos="864"/>
              </w:tabs>
              <w:spacing w:before="8" w:after="0" w:line="261" w:lineRule="exact"/>
              <w:ind w:left="360" w:hanging="360"/>
              <w:textAlignment w:val="baseline"/>
              <w:rPr>
                <w:rFonts w:ascii="Arial" w:eastAsia="Arial" w:hAnsi="Arial"/>
                <w:color w:val="000000"/>
              </w:rPr>
            </w:pPr>
            <w:r>
              <w:rPr>
                <w:rFonts w:ascii="Arial" w:eastAsia="Arial" w:hAnsi="Arial"/>
                <w:color w:val="000000"/>
                <w:lang w:val="en-US"/>
              </w:rPr>
              <w:t>In Year Budget Capture, Management and ownership</w:t>
            </w:r>
          </w:p>
          <w:p w14:paraId="4BF008B7" w14:textId="77777777" w:rsidR="007B54D6" w:rsidRDefault="007B54D6" w:rsidP="000569EF">
            <w:pPr>
              <w:numPr>
                <w:ilvl w:val="0"/>
                <w:numId w:val="54"/>
              </w:numPr>
              <w:tabs>
                <w:tab w:val="clear" w:pos="360"/>
                <w:tab w:val="left" w:pos="864"/>
              </w:tabs>
              <w:spacing w:before="27" w:after="3" w:line="261" w:lineRule="exact"/>
              <w:ind w:left="360" w:hanging="360"/>
              <w:textAlignment w:val="baseline"/>
              <w:rPr>
                <w:rFonts w:ascii="Arial" w:eastAsia="Arial" w:hAnsi="Arial"/>
                <w:color w:val="000000"/>
              </w:rPr>
            </w:pPr>
            <w:r>
              <w:rPr>
                <w:rFonts w:ascii="Arial" w:eastAsia="Arial" w:hAnsi="Arial"/>
                <w:color w:val="000000"/>
                <w:lang w:val="en-US"/>
              </w:rPr>
              <w:t>Forecasting through Cashflow and Cashflow snapshotting</w:t>
            </w:r>
          </w:p>
        </w:tc>
      </w:tr>
      <w:tr w:rsidR="007B54D6" w14:paraId="6673B9F4"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E914793" w14:textId="77777777" w:rsidR="007B54D6" w:rsidRDefault="007B54D6" w:rsidP="00962297">
            <w:pPr>
              <w:spacing w:line="260" w:lineRule="exact"/>
              <w:ind w:left="144"/>
              <w:textAlignment w:val="baseline"/>
              <w:rPr>
                <w:rFonts w:ascii="Arial" w:eastAsia="Arial" w:hAnsi="Arial"/>
                <w:color w:val="000000"/>
              </w:rPr>
            </w:pPr>
            <w:r>
              <w:rPr>
                <w:rFonts w:ascii="Arial" w:eastAsia="Arial" w:hAnsi="Arial"/>
                <w:color w:val="000000"/>
                <w:lang w:val="en-US"/>
              </w:rPr>
              <w:t>BI Publisher: In Year Forecast Reporting</w:t>
            </w:r>
          </w:p>
        </w:tc>
      </w:tr>
      <w:tr w:rsidR="007B54D6" w14:paraId="3968418C" w14:textId="77777777" w:rsidTr="007B54D6">
        <w:trPr>
          <w:trHeight w:hRule="exact" w:val="259"/>
        </w:trPr>
        <w:tc>
          <w:tcPr>
            <w:tcW w:w="10219" w:type="dxa"/>
            <w:tcBorders>
              <w:top w:val="single" w:sz="5" w:space="0" w:color="000000"/>
              <w:left w:val="single" w:sz="5" w:space="0" w:color="000000"/>
              <w:bottom w:val="none" w:sz="0" w:space="0" w:color="020000"/>
              <w:right w:val="single" w:sz="5" w:space="0" w:color="000000"/>
            </w:tcBorders>
            <w:vAlign w:val="center"/>
          </w:tcPr>
          <w:p w14:paraId="00B1A088" w14:textId="77777777" w:rsidR="007B54D6" w:rsidRDefault="007B54D6" w:rsidP="00962297">
            <w:pPr>
              <w:spacing w:line="258" w:lineRule="exact"/>
              <w:ind w:left="144"/>
              <w:textAlignment w:val="baseline"/>
              <w:rPr>
                <w:rFonts w:ascii="Arial" w:eastAsia="Arial" w:hAnsi="Arial"/>
                <w:color w:val="000000"/>
              </w:rPr>
            </w:pPr>
            <w:r>
              <w:rPr>
                <w:rFonts w:ascii="Arial" w:eastAsia="Arial" w:hAnsi="Arial"/>
                <w:color w:val="000000"/>
                <w:lang w:val="en-US"/>
              </w:rPr>
              <w:t>In Year Budget Capture, Management, Forecasting and ownership</w:t>
            </w:r>
          </w:p>
        </w:tc>
      </w:tr>
      <w:tr w:rsidR="007B54D6" w14:paraId="02CADF4F" w14:textId="77777777" w:rsidTr="007B54D6">
        <w:trPr>
          <w:trHeight w:hRule="exact" w:val="273"/>
        </w:trPr>
        <w:tc>
          <w:tcPr>
            <w:tcW w:w="10219" w:type="dxa"/>
            <w:tcBorders>
              <w:top w:val="none" w:sz="0" w:space="0" w:color="020000"/>
              <w:left w:val="single" w:sz="5" w:space="0" w:color="FFFFFF"/>
              <w:bottom w:val="none" w:sz="0" w:space="0" w:color="020000"/>
              <w:right w:val="single" w:sz="5" w:space="0" w:color="FFFFFF"/>
            </w:tcBorders>
            <w:shd w:val="clear" w:color="000000" w:fill="000000"/>
            <w:vAlign w:val="center"/>
          </w:tcPr>
          <w:p w14:paraId="6FA75DEA" w14:textId="77777777" w:rsidR="007B54D6" w:rsidRDefault="007B54D6" w:rsidP="00962297">
            <w:pPr>
              <w:spacing w:line="252" w:lineRule="exact"/>
              <w:ind w:right="2716"/>
              <w:jc w:val="right"/>
              <w:textAlignment w:val="baseline"/>
              <w:rPr>
                <w:rFonts w:ascii="Arial" w:eastAsia="Arial" w:hAnsi="Arial"/>
                <w:b/>
                <w:color w:val="FFFFFF"/>
              </w:rPr>
            </w:pPr>
            <w:r>
              <w:rPr>
                <w:rFonts w:ascii="Arial" w:eastAsia="Arial" w:hAnsi="Arial"/>
                <w:b/>
                <w:color w:val="FFFFFF"/>
                <w:lang w:val="en-US"/>
              </w:rPr>
              <w:t xml:space="preserve">KUR 3, 4 and </w:t>
            </w:r>
            <w:proofErr w:type="gramStart"/>
            <w:r>
              <w:rPr>
                <w:rFonts w:ascii="Arial" w:eastAsia="Arial" w:hAnsi="Arial"/>
                <w:b/>
                <w:color w:val="FFFFFF"/>
                <w:lang w:val="en-US"/>
              </w:rPr>
              <w:t>5 :</w:t>
            </w:r>
            <w:proofErr w:type="gramEnd"/>
            <w:r>
              <w:rPr>
                <w:rFonts w:ascii="Arial" w:eastAsia="Arial" w:hAnsi="Arial"/>
                <w:b/>
                <w:color w:val="FFFFFF"/>
                <w:lang w:val="en-US"/>
              </w:rPr>
              <w:t xml:space="preserve"> Client Specific Configuration</w:t>
            </w:r>
          </w:p>
        </w:tc>
      </w:tr>
      <w:tr w:rsidR="007B54D6" w14:paraId="7134BFB5" w14:textId="77777777" w:rsidTr="007B54D6">
        <w:trPr>
          <w:trHeight w:hRule="exact" w:val="255"/>
        </w:trPr>
        <w:tc>
          <w:tcPr>
            <w:tcW w:w="10219" w:type="dxa"/>
            <w:tcBorders>
              <w:top w:val="none" w:sz="0" w:space="0" w:color="020000"/>
              <w:left w:val="single" w:sz="5" w:space="0" w:color="000000"/>
              <w:bottom w:val="single" w:sz="5" w:space="0" w:color="000000"/>
              <w:right w:val="single" w:sz="5" w:space="0" w:color="000000"/>
            </w:tcBorders>
            <w:shd w:val="clear" w:color="BEBEBE" w:fill="BEBEBE"/>
            <w:vAlign w:val="center"/>
          </w:tcPr>
          <w:p w14:paraId="3BE59292" w14:textId="77777777" w:rsidR="007B54D6" w:rsidRDefault="007B54D6" w:rsidP="00962297">
            <w:pPr>
              <w:spacing w:line="245" w:lineRule="exact"/>
              <w:ind w:right="2446"/>
              <w:jc w:val="right"/>
              <w:textAlignment w:val="baseline"/>
              <w:rPr>
                <w:rFonts w:ascii="Arial" w:eastAsia="Arial" w:hAnsi="Arial"/>
                <w:b/>
                <w:color w:val="000000"/>
              </w:rPr>
            </w:pPr>
            <w:r>
              <w:rPr>
                <w:rFonts w:ascii="Arial" w:eastAsia="Arial" w:hAnsi="Arial"/>
                <w:b/>
                <w:color w:val="000000"/>
                <w:lang w:val="en-US"/>
              </w:rPr>
              <w:t>Configuration / Business Processes / Functionality</w:t>
            </w:r>
          </w:p>
        </w:tc>
      </w:tr>
      <w:tr w:rsidR="007B54D6" w14:paraId="40F42C60"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FAB7D57" w14:textId="77777777" w:rsidR="007B54D6" w:rsidRDefault="007B54D6" w:rsidP="00962297">
            <w:pPr>
              <w:spacing w:line="260" w:lineRule="exact"/>
              <w:ind w:left="144"/>
              <w:textAlignment w:val="baseline"/>
              <w:rPr>
                <w:rFonts w:ascii="Arial" w:eastAsia="Arial" w:hAnsi="Arial"/>
                <w:color w:val="000000"/>
              </w:rPr>
            </w:pPr>
            <w:r>
              <w:rPr>
                <w:rFonts w:ascii="Arial" w:eastAsia="Arial" w:hAnsi="Arial"/>
                <w:color w:val="000000"/>
                <w:lang w:val="en-US"/>
              </w:rPr>
              <w:t>P6 EPPM: Future pipeline and demand planning</w:t>
            </w:r>
          </w:p>
        </w:tc>
      </w:tr>
      <w:tr w:rsidR="007B54D6" w14:paraId="54E363B5" w14:textId="77777777" w:rsidTr="007B54D6">
        <w:trPr>
          <w:trHeight w:hRule="exact" w:val="873"/>
        </w:trPr>
        <w:tc>
          <w:tcPr>
            <w:tcW w:w="10219" w:type="dxa"/>
            <w:tcBorders>
              <w:top w:val="single" w:sz="5" w:space="0" w:color="000000"/>
              <w:left w:val="single" w:sz="5" w:space="0" w:color="000000"/>
              <w:bottom w:val="single" w:sz="5" w:space="0" w:color="000000"/>
              <w:right w:val="single" w:sz="5" w:space="0" w:color="000000"/>
            </w:tcBorders>
          </w:tcPr>
          <w:p w14:paraId="72573A6F" w14:textId="77777777" w:rsidR="007B54D6" w:rsidRDefault="007B54D6" w:rsidP="000569EF">
            <w:pPr>
              <w:numPr>
                <w:ilvl w:val="0"/>
                <w:numId w:val="54"/>
              </w:numPr>
              <w:tabs>
                <w:tab w:val="clear" w:pos="360"/>
                <w:tab w:val="left" w:pos="864"/>
              </w:tabs>
              <w:spacing w:after="0" w:line="261" w:lineRule="exact"/>
              <w:ind w:left="360" w:hanging="360"/>
              <w:textAlignment w:val="baseline"/>
              <w:rPr>
                <w:rFonts w:ascii="Arial" w:eastAsia="Arial" w:hAnsi="Arial"/>
                <w:color w:val="000000"/>
              </w:rPr>
            </w:pPr>
            <w:r>
              <w:rPr>
                <w:rFonts w:ascii="Arial" w:eastAsia="Arial" w:hAnsi="Arial"/>
                <w:color w:val="000000"/>
                <w:lang w:val="en-US"/>
              </w:rPr>
              <w:t>Project identification and selection</w:t>
            </w:r>
          </w:p>
          <w:p w14:paraId="1769B32E"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Portfolio scenario planning</w:t>
            </w:r>
          </w:p>
          <w:p w14:paraId="4D0BB31E" w14:textId="77777777" w:rsidR="007B54D6" w:rsidRDefault="007B54D6" w:rsidP="000569EF">
            <w:pPr>
              <w:numPr>
                <w:ilvl w:val="0"/>
                <w:numId w:val="54"/>
              </w:numPr>
              <w:tabs>
                <w:tab w:val="clear" w:pos="360"/>
                <w:tab w:val="left" w:pos="864"/>
              </w:tabs>
              <w:spacing w:before="27" w:after="3" w:line="261" w:lineRule="exact"/>
              <w:ind w:left="360" w:hanging="360"/>
              <w:textAlignment w:val="baseline"/>
              <w:rPr>
                <w:rFonts w:ascii="Arial" w:eastAsia="Arial" w:hAnsi="Arial"/>
                <w:color w:val="000000"/>
              </w:rPr>
            </w:pPr>
            <w:r>
              <w:rPr>
                <w:rFonts w:ascii="Arial" w:eastAsia="Arial" w:hAnsi="Arial"/>
                <w:color w:val="000000"/>
                <w:lang w:val="en-US"/>
              </w:rPr>
              <w:t xml:space="preserve">Resource planning, live forecasting and future </w:t>
            </w:r>
            <w:proofErr w:type="spellStart"/>
            <w:r>
              <w:rPr>
                <w:rFonts w:ascii="Arial" w:eastAsia="Arial" w:hAnsi="Arial"/>
                <w:color w:val="000000"/>
                <w:lang w:val="en-US"/>
              </w:rPr>
              <w:t>utilisation</w:t>
            </w:r>
            <w:proofErr w:type="spellEnd"/>
          </w:p>
        </w:tc>
      </w:tr>
      <w:tr w:rsidR="007B54D6" w14:paraId="4DA02D79"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275007B" w14:textId="77777777" w:rsidR="007B54D6" w:rsidRDefault="007B54D6" w:rsidP="00962297">
            <w:pPr>
              <w:spacing w:line="246" w:lineRule="exact"/>
              <w:ind w:left="144"/>
              <w:textAlignment w:val="baseline"/>
              <w:rPr>
                <w:rFonts w:ascii="Arial" w:eastAsia="Arial" w:hAnsi="Arial"/>
                <w:color w:val="000000"/>
              </w:rPr>
            </w:pPr>
            <w:r>
              <w:rPr>
                <w:rFonts w:ascii="Arial" w:eastAsia="Arial" w:hAnsi="Arial"/>
                <w:color w:val="000000"/>
                <w:lang w:val="en-US"/>
              </w:rPr>
              <w:t>P6 EPPM: In year budgeted units planning and forecasting</w:t>
            </w:r>
          </w:p>
        </w:tc>
      </w:tr>
      <w:tr w:rsidR="007B54D6" w14:paraId="084DB9E4" w14:textId="77777777" w:rsidTr="007B54D6">
        <w:trPr>
          <w:trHeight w:hRule="exact" w:val="874"/>
        </w:trPr>
        <w:tc>
          <w:tcPr>
            <w:tcW w:w="10219" w:type="dxa"/>
            <w:tcBorders>
              <w:top w:val="single" w:sz="5" w:space="0" w:color="000000"/>
              <w:left w:val="single" w:sz="5" w:space="0" w:color="000000"/>
              <w:bottom w:val="single" w:sz="5" w:space="0" w:color="000000"/>
              <w:right w:val="single" w:sz="5" w:space="0" w:color="000000"/>
            </w:tcBorders>
          </w:tcPr>
          <w:p w14:paraId="14FD5D0B" w14:textId="77777777" w:rsidR="007B54D6" w:rsidRDefault="007B54D6" w:rsidP="000569EF">
            <w:pPr>
              <w:numPr>
                <w:ilvl w:val="0"/>
                <w:numId w:val="54"/>
              </w:numPr>
              <w:tabs>
                <w:tab w:val="clear" w:pos="360"/>
                <w:tab w:val="left" w:pos="864"/>
              </w:tabs>
              <w:spacing w:after="0" w:line="261" w:lineRule="exact"/>
              <w:ind w:left="360" w:hanging="360"/>
              <w:textAlignment w:val="baseline"/>
              <w:rPr>
                <w:rFonts w:ascii="Arial" w:eastAsia="Arial" w:hAnsi="Arial"/>
                <w:color w:val="000000"/>
              </w:rPr>
            </w:pPr>
            <w:r>
              <w:rPr>
                <w:rFonts w:ascii="Arial" w:eastAsia="Arial" w:hAnsi="Arial"/>
                <w:color w:val="000000"/>
                <w:lang w:val="en-US"/>
              </w:rPr>
              <w:lastRenderedPageBreak/>
              <w:t>Project identification and selection</w:t>
            </w:r>
          </w:p>
          <w:p w14:paraId="56E7198E"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Project and portfolio team usage</w:t>
            </w:r>
          </w:p>
          <w:p w14:paraId="7ACC3D04" w14:textId="77777777" w:rsidR="007B54D6" w:rsidRDefault="007B54D6" w:rsidP="000569EF">
            <w:pPr>
              <w:numPr>
                <w:ilvl w:val="0"/>
                <w:numId w:val="54"/>
              </w:numPr>
              <w:tabs>
                <w:tab w:val="clear" w:pos="360"/>
                <w:tab w:val="left" w:pos="864"/>
              </w:tabs>
              <w:spacing w:before="27" w:after="3" w:line="261" w:lineRule="exact"/>
              <w:ind w:left="360" w:hanging="360"/>
              <w:textAlignment w:val="baseline"/>
              <w:rPr>
                <w:rFonts w:ascii="Arial" w:eastAsia="Arial" w:hAnsi="Arial"/>
                <w:color w:val="000000"/>
              </w:rPr>
            </w:pPr>
            <w:r>
              <w:rPr>
                <w:rFonts w:ascii="Arial" w:eastAsia="Arial" w:hAnsi="Arial"/>
                <w:color w:val="000000"/>
                <w:lang w:val="en-US"/>
              </w:rPr>
              <w:t>Period capture</w:t>
            </w:r>
          </w:p>
        </w:tc>
      </w:tr>
      <w:tr w:rsidR="007B54D6" w14:paraId="60C7C550" w14:textId="77777777" w:rsidTr="007B54D6">
        <w:trPr>
          <w:trHeight w:hRule="exact" w:val="259"/>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8E127FC" w14:textId="77777777" w:rsidR="007B54D6" w:rsidRDefault="007B54D6" w:rsidP="00962297">
            <w:pPr>
              <w:spacing w:line="249" w:lineRule="exact"/>
              <w:ind w:left="144"/>
              <w:textAlignment w:val="baseline"/>
              <w:rPr>
                <w:rFonts w:ascii="Arial" w:eastAsia="Arial" w:hAnsi="Arial"/>
                <w:color w:val="000000"/>
              </w:rPr>
            </w:pPr>
            <w:r>
              <w:rPr>
                <w:rFonts w:ascii="Arial" w:eastAsia="Arial" w:hAnsi="Arial"/>
                <w:color w:val="000000"/>
                <w:lang w:val="en-US"/>
              </w:rPr>
              <w:t>BI Publisher: In year performance reporting / Future pipeline and demand planning / KPI reporting</w:t>
            </w:r>
          </w:p>
        </w:tc>
      </w:tr>
      <w:tr w:rsidR="007B54D6" w14:paraId="7B2C3E64" w14:textId="77777777" w:rsidTr="007B54D6">
        <w:trPr>
          <w:trHeight w:hRule="exact" w:val="874"/>
        </w:trPr>
        <w:tc>
          <w:tcPr>
            <w:tcW w:w="10219" w:type="dxa"/>
            <w:tcBorders>
              <w:top w:val="single" w:sz="5" w:space="0" w:color="000000"/>
              <w:left w:val="single" w:sz="5" w:space="0" w:color="000000"/>
              <w:bottom w:val="single" w:sz="5" w:space="0" w:color="000000"/>
              <w:right w:val="single" w:sz="5" w:space="0" w:color="000000"/>
            </w:tcBorders>
          </w:tcPr>
          <w:p w14:paraId="6AE974F0" w14:textId="77777777" w:rsidR="007B54D6" w:rsidRDefault="007B54D6" w:rsidP="000569EF">
            <w:pPr>
              <w:numPr>
                <w:ilvl w:val="0"/>
                <w:numId w:val="54"/>
              </w:numPr>
              <w:tabs>
                <w:tab w:val="clear" w:pos="360"/>
                <w:tab w:val="left" w:pos="864"/>
              </w:tabs>
              <w:spacing w:after="0" w:line="261" w:lineRule="exact"/>
              <w:ind w:left="360" w:hanging="360"/>
              <w:textAlignment w:val="baseline"/>
              <w:rPr>
                <w:rFonts w:ascii="Arial" w:eastAsia="Arial" w:hAnsi="Arial"/>
                <w:color w:val="000000"/>
              </w:rPr>
            </w:pPr>
            <w:r>
              <w:rPr>
                <w:rFonts w:ascii="Arial" w:eastAsia="Arial" w:hAnsi="Arial"/>
                <w:color w:val="000000"/>
                <w:lang w:val="en-US"/>
              </w:rPr>
              <w:t>Future pipeline and demand planning reporting</w:t>
            </w:r>
          </w:p>
          <w:p w14:paraId="19380417" w14:textId="77777777" w:rsidR="007B54D6" w:rsidRDefault="007B54D6" w:rsidP="000569EF">
            <w:pPr>
              <w:numPr>
                <w:ilvl w:val="0"/>
                <w:numId w:val="54"/>
              </w:numPr>
              <w:tabs>
                <w:tab w:val="clear" w:pos="360"/>
                <w:tab w:val="left" w:pos="864"/>
              </w:tabs>
              <w:spacing w:before="27" w:after="0" w:line="261" w:lineRule="exact"/>
              <w:ind w:left="360" w:hanging="360"/>
              <w:textAlignment w:val="baseline"/>
              <w:rPr>
                <w:rFonts w:ascii="Arial" w:eastAsia="Arial" w:hAnsi="Arial"/>
                <w:color w:val="000000"/>
              </w:rPr>
            </w:pPr>
            <w:r>
              <w:rPr>
                <w:rFonts w:ascii="Arial" w:eastAsia="Arial" w:hAnsi="Arial"/>
                <w:color w:val="000000"/>
                <w:lang w:val="en-US"/>
              </w:rPr>
              <w:t>In year performance reporting</w:t>
            </w:r>
          </w:p>
          <w:p w14:paraId="1501A539" w14:textId="77777777" w:rsidR="007B54D6" w:rsidRDefault="007B54D6" w:rsidP="000569EF">
            <w:pPr>
              <w:numPr>
                <w:ilvl w:val="0"/>
                <w:numId w:val="54"/>
              </w:numPr>
              <w:tabs>
                <w:tab w:val="clear" w:pos="360"/>
                <w:tab w:val="left" w:pos="864"/>
              </w:tabs>
              <w:spacing w:before="27" w:after="8" w:line="261" w:lineRule="exact"/>
              <w:ind w:left="360" w:hanging="360"/>
              <w:textAlignment w:val="baseline"/>
              <w:rPr>
                <w:rFonts w:ascii="Arial" w:eastAsia="Arial" w:hAnsi="Arial"/>
                <w:color w:val="000000"/>
              </w:rPr>
            </w:pPr>
            <w:r>
              <w:rPr>
                <w:rFonts w:ascii="Arial" w:eastAsia="Arial" w:hAnsi="Arial"/>
                <w:color w:val="000000"/>
                <w:lang w:val="en-US"/>
              </w:rPr>
              <w:t>KPI performance reporting</w:t>
            </w:r>
          </w:p>
        </w:tc>
      </w:tr>
      <w:tr w:rsidR="007B54D6" w14:paraId="3B4243A8"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B62757E" w14:textId="77777777" w:rsidR="007B54D6" w:rsidRDefault="007B54D6" w:rsidP="00962297">
            <w:pPr>
              <w:spacing w:line="251" w:lineRule="exact"/>
              <w:ind w:left="144"/>
              <w:textAlignment w:val="baseline"/>
              <w:rPr>
                <w:rFonts w:ascii="Arial" w:eastAsia="Arial" w:hAnsi="Arial"/>
                <w:color w:val="000000"/>
              </w:rPr>
            </w:pPr>
            <w:r>
              <w:rPr>
                <w:rFonts w:ascii="Arial" w:eastAsia="Arial" w:hAnsi="Arial"/>
                <w:color w:val="000000"/>
                <w:lang w:val="en-US"/>
              </w:rPr>
              <w:t>Unifier: Basis of Estimate</w:t>
            </w:r>
          </w:p>
        </w:tc>
      </w:tr>
      <w:tr w:rsidR="007B54D6" w14:paraId="3385EF9E" w14:textId="77777777" w:rsidTr="00005573">
        <w:trPr>
          <w:trHeight w:hRule="exact" w:val="865"/>
        </w:trPr>
        <w:tc>
          <w:tcPr>
            <w:tcW w:w="10219" w:type="dxa"/>
            <w:tcBorders>
              <w:top w:val="single" w:sz="5" w:space="0" w:color="000000"/>
              <w:left w:val="single" w:sz="5" w:space="0" w:color="000000"/>
              <w:bottom w:val="single" w:sz="5" w:space="0" w:color="000000"/>
              <w:right w:val="single" w:sz="5" w:space="0" w:color="000000"/>
            </w:tcBorders>
          </w:tcPr>
          <w:p w14:paraId="782A589F" w14:textId="77777777" w:rsidR="007B54D6" w:rsidRDefault="007B54D6" w:rsidP="00962297">
            <w:pPr>
              <w:spacing w:line="261"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0B96CEBD" w14:textId="77777777" w:rsidR="007B54D6" w:rsidRDefault="007B54D6" w:rsidP="00962297">
            <w:pPr>
              <w:spacing w:line="238" w:lineRule="exact"/>
              <w:ind w:left="144"/>
              <w:textAlignment w:val="baseline"/>
              <w:rPr>
                <w:rFonts w:ascii="Arial" w:eastAsia="Arial" w:hAnsi="Arial"/>
                <w:color w:val="000000"/>
              </w:rPr>
            </w:pPr>
            <w:r>
              <w:rPr>
                <w:rFonts w:ascii="Arial" w:eastAsia="Arial" w:hAnsi="Arial"/>
                <w:color w:val="000000"/>
                <w:lang w:val="en-US"/>
              </w:rPr>
              <w:t>Basis of Estimate and WBS scope definition and recording of quantities, etc.</w:t>
            </w:r>
          </w:p>
        </w:tc>
      </w:tr>
      <w:tr w:rsidR="007B54D6" w14:paraId="0A14C6EE" w14:textId="77777777" w:rsidTr="007B54D6">
        <w:trPr>
          <w:trHeight w:hRule="exact" w:val="259"/>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4465AC3" w14:textId="77777777" w:rsidR="007B54D6" w:rsidRDefault="007B54D6" w:rsidP="00962297">
            <w:pPr>
              <w:spacing w:line="249" w:lineRule="exact"/>
              <w:ind w:left="144"/>
              <w:textAlignment w:val="baseline"/>
              <w:rPr>
                <w:rFonts w:ascii="Arial" w:eastAsia="Arial" w:hAnsi="Arial"/>
                <w:color w:val="000000"/>
              </w:rPr>
            </w:pPr>
            <w:r>
              <w:rPr>
                <w:rFonts w:ascii="Arial" w:eastAsia="Arial" w:hAnsi="Arial"/>
                <w:color w:val="000000"/>
                <w:lang w:val="en-US"/>
              </w:rPr>
              <w:t>Unifier: Defining KPI Thresholds</w:t>
            </w:r>
          </w:p>
        </w:tc>
      </w:tr>
      <w:tr w:rsidR="007B54D6" w14:paraId="68986914" w14:textId="77777777" w:rsidTr="00005573">
        <w:trPr>
          <w:trHeight w:hRule="exact" w:val="866"/>
        </w:trPr>
        <w:tc>
          <w:tcPr>
            <w:tcW w:w="10219" w:type="dxa"/>
            <w:tcBorders>
              <w:top w:val="single" w:sz="5" w:space="0" w:color="000000"/>
              <w:left w:val="single" w:sz="5" w:space="0" w:color="000000"/>
              <w:bottom w:val="single" w:sz="5" w:space="0" w:color="000000"/>
              <w:right w:val="single" w:sz="5" w:space="0" w:color="000000"/>
            </w:tcBorders>
          </w:tcPr>
          <w:p w14:paraId="5A205500" w14:textId="77777777" w:rsidR="007B54D6" w:rsidRDefault="007B54D6" w:rsidP="00962297">
            <w:pPr>
              <w:spacing w:line="261"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2569D836" w14:textId="77777777" w:rsidR="007B54D6" w:rsidRDefault="007B54D6" w:rsidP="00962297">
            <w:pPr>
              <w:spacing w:line="239" w:lineRule="exact"/>
              <w:ind w:left="144"/>
              <w:textAlignment w:val="baseline"/>
              <w:rPr>
                <w:rFonts w:ascii="Arial" w:eastAsia="Arial" w:hAnsi="Arial"/>
                <w:color w:val="000000"/>
              </w:rPr>
            </w:pPr>
            <w:r>
              <w:rPr>
                <w:rFonts w:ascii="Arial" w:eastAsia="Arial" w:hAnsi="Arial"/>
                <w:color w:val="000000"/>
                <w:lang w:val="en-US"/>
              </w:rPr>
              <w:t>Defining KPI thresholds from predefined KPI options</w:t>
            </w:r>
          </w:p>
        </w:tc>
      </w:tr>
      <w:tr w:rsidR="007B54D6" w14:paraId="4B45A949"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A041FD3" w14:textId="77777777" w:rsidR="007B54D6" w:rsidRDefault="007B54D6" w:rsidP="00962297">
            <w:pPr>
              <w:spacing w:line="260" w:lineRule="exact"/>
              <w:ind w:left="144"/>
              <w:textAlignment w:val="baseline"/>
              <w:rPr>
                <w:rFonts w:ascii="Arial" w:eastAsia="Arial" w:hAnsi="Arial"/>
                <w:color w:val="000000"/>
              </w:rPr>
            </w:pPr>
            <w:r>
              <w:rPr>
                <w:rFonts w:ascii="Arial" w:eastAsia="Arial" w:hAnsi="Arial"/>
                <w:color w:val="000000"/>
                <w:lang w:val="en-US"/>
              </w:rPr>
              <w:t>Unifier: In year financial planning and forecasting</w:t>
            </w:r>
          </w:p>
        </w:tc>
      </w:tr>
      <w:tr w:rsidR="007B54D6" w14:paraId="172C4560"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vAlign w:val="center"/>
          </w:tcPr>
          <w:p w14:paraId="4A7C21DF" w14:textId="77777777" w:rsidR="007B54D6" w:rsidRDefault="007B54D6" w:rsidP="00962297">
            <w:pPr>
              <w:spacing w:line="255" w:lineRule="exact"/>
              <w:ind w:left="144"/>
              <w:textAlignment w:val="baseline"/>
              <w:rPr>
                <w:rFonts w:ascii="Arial" w:eastAsia="Arial" w:hAnsi="Arial"/>
                <w:color w:val="000000"/>
              </w:rPr>
            </w:pPr>
            <w:r>
              <w:rPr>
                <w:rFonts w:ascii="Arial" w:eastAsia="Arial" w:hAnsi="Arial"/>
                <w:color w:val="000000"/>
                <w:lang w:val="en-US"/>
              </w:rPr>
              <w:t>Cashflow curve and distribution configuration</w:t>
            </w:r>
          </w:p>
        </w:tc>
      </w:tr>
      <w:tr w:rsidR="007B54D6" w14:paraId="56C5A3E6" w14:textId="77777777" w:rsidTr="007B54D6">
        <w:trPr>
          <w:trHeight w:hRule="exact" w:val="259"/>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86E33CB" w14:textId="77777777" w:rsidR="007B54D6" w:rsidRDefault="007B54D6" w:rsidP="00962297">
            <w:pPr>
              <w:spacing w:line="254" w:lineRule="exact"/>
              <w:ind w:left="144"/>
              <w:textAlignment w:val="baseline"/>
              <w:rPr>
                <w:rFonts w:ascii="Arial" w:eastAsia="Arial" w:hAnsi="Arial"/>
                <w:color w:val="000000"/>
              </w:rPr>
            </w:pPr>
            <w:r>
              <w:rPr>
                <w:rFonts w:ascii="Arial" w:eastAsia="Arial" w:hAnsi="Arial"/>
                <w:color w:val="000000"/>
                <w:lang w:val="en-US"/>
              </w:rPr>
              <w:t>Unifier: Enhancements to Project metadata to enable additional project tagging</w:t>
            </w:r>
          </w:p>
        </w:tc>
      </w:tr>
      <w:tr w:rsidR="007B54D6" w14:paraId="29BC5205" w14:textId="77777777" w:rsidTr="007B54D6">
        <w:trPr>
          <w:trHeight w:hRule="exact" w:val="518"/>
        </w:trPr>
        <w:tc>
          <w:tcPr>
            <w:tcW w:w="10219" w:type="dxa"/>
            <w:tcBorders>
              <w:top w:val="single" w:sz="5" w:space="0" w:color="000000"/>
              <w:left w:val="single" w:sz="5" w:space="0" w:color="000000"/>
              <w:bottom w:val="single" w:sz="5" w:space="0" w:color="000000"/>
              <w:right w:val="single" w:sz="5" w:space="0" w:color="000000"/>
            </w:tcBorders>
          </w:tcPr>
          <w:p w14:paraId="772D8E63" w14:textId="77777777" w:rsidR="007B54D6" w:rsidRDefault="007B54D6" w:rsidP="00962297">
            <w:pPr>
              <w:spacing w:line="251" w:lineRule="exact"/>
              <w:ind w:left="144" w:right="684"/>
              <w:textAlignment w:val="baseline"/>
              <w:rPr>
                <w:rFonts w:ascii="Arial" w:eastAsia="Arial" w:hAnsi="Arial"/>
                <w:color w:val="000000"/>
              </w:rPr>
            </w:pPr>
            <w:r>
              <w:rPr>
                <w:rFonts w:ascii="Arial" w:eastAsia="Arial" w:hAnsi="Arial"/>
                <w:color w:val="000000"/>
                <w:lang w:val="en-US"/>
              </w:rPr>
              <w:t>Shell attributes including, additional metadata to enable enhanced tagging and recording of other project level data fields</w:t>
            </w:r>
          </w:p>
        </w:tc>
      </w:tr>
      <w:tr w:rsidR="007B54D6" w14:paraId="6BBD9D88" w14:textId="77777777" w:rsidTr="007B54D6">
        <w:trPr>
          <w:trHeight w:hRule="exact" w:val="264"/>
        </w:trPr>
        <w:tc>
          <w:tcPr>
            <w:tcW w:w="1021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8A34C94" w14:textId="77777777" w:rsidR="007B54D6" w:rsidRDefault="007B54D6" w:rsidP="00962297">
            <w:pPr>
              <w:spacing w:line="251" w:lineRule="exact"/>
              <w:ind w:left="144"/>
              <w:textAlignment w:val="baseline"/>
              <w:rPr>
                <w:rFonts w:ascii="Arial" w:eastAsia="Arial" w:hAnsi="Arial"/>
                <w:color w:val="000000"/>
              </w:rPr>
            </w:pPr>
            <w:r>
              <w:rPr>
                <w:rFonts w:ascii="Arial" w:eastAsia="Arial" w:hAnsi="Arial"/>
                <w:color w:val="000000"/>
                <w:lang w:val="en-US"/>
              </w:rPr>
              <w:t>Primavera Analytics: Trend analysis and forecast reporting / historical reporting</w:t>
            </w:r>
          </w:p>
        </w:tc>
      </w:tr>
      <w:tr w:rsidR="007B54D6" w14:paraId="22E0EF82" w14:textId="77777777" w:rsidTr="007B54D6">
        <w:trPr>
          <w:trHeight w:hRule="exact" w:val="523"/>
        </w:trPr>
        <w:tc>
          <w:tcPr>
            <w:tcW w:w="10219" w:type="dxa"/>
            <w:tcBorders>
              <w:top w:val="single" w:sz="5" w:space="0" w:color="000000"/>
              <w:left w:val="single" w:sz="5" w:space="0" w:color="000000"/>
              <w:bottom w:val="single" w:sz="5" w:space="0" w:color="000000"/>
              <w:right w:val="single" w:sz="5" w:space="0" w:color="000000"/>
            </w:tcBorders>
          </w:tcPr>
          <w:p w14:paraId="64516D74" w14:textId="77777777" w:rsidR="007B54D6" w:rsidRDefault="007B54D6" w:rsidP="00962297">
            <w:pPr>
              <w:spacing w:line="249" w:lineRule="exact"/>
              <w:ind w:left="144"/>
              <w:textAlignment w:val="baseline"/>
              <w:rPr>
                <w:rFonts w:ascii="Arial" w:eastAsia="Arial" w:hAnsi="Arial"/>
                <w:color w:val="000000"/>
              </w:rPr>
            </w:pPr>
            <w:r>
              <w:rPr>
                <w:rFonts w:ascii="Arial" w:eastAsia="Arial" w:hAnsi="Arial"/>
                <w:color w:val="000000"/>
                <w:lang w:val="en-US"/>
              </w:rPr>
              <w:t xml:space="preserve">Trended KPI performance reporting </w:t>
            </w:r>
            <w:r>
              <w:rPr>
                <w:rFonts w:ascii="Arial" w:eastAsia="Arial" w:hAnsi="Arial"/>
                <w:color w:val="000000"/>
                <w:lang w:val="en-US"/>
              </w:rPr>
              <w:br/>
            </w:r>
            <w:r>
              <w:rPr>
                <w:rFonts w:ascii="Arial" w:eastAsia="Arial" w:hAnsi="Arial"/>
                <w:i/>
                <w:color w:val="000000"/>
                <w:lang w:val="en-US"/>
              </w:rPr>
              <w:t>Historical in year performance reporting</w:t>
            </w:r>
          </w:p>
        </w:tc>
      </w:tr>
    </w:tbl>
    <w:p w14:paraId="64FC0940" w14:textId="3FB64310" w:rsidR="00D5034E" w:rsidRDefault="00D5034E" w:rsidP="00F06A36">
      <w:pPr>
        <w:spacing w:before="51" w:line="245" w:lineRule="exact"/>
        <w:ind w:left="144"/>
        <w:jc w:val="both"/>
        <w:textAlignment w:val="baseline"/>
        <w:rPr>
          <w:rFonts w:ascii="Arial" w:eastAsia="Arial" w:hAnsi="Arial"/>
          <w:color w:val="000000"/>
        </w:rPr>
      </w:pPr>
    </w:p>
    <w:p w14:paraId="4E378378" w14:textId="77777777" w:rsidR="00D5034E" w:rsidRDefault="00D5034E">
      <w:pPr>
        <w:rPr>
          <w:rFonts w:ascii="Arial" w:eastAsia="Arial" w:hAnsi="Arial"/>
          <w:color w:val="000000"/>
        </w:rPr>
      </w:pPr>
      <w:r>
        <w:rPr>
          <w:rFonts w:ascii="Arial" w:eastAsia="Arial" w:hAnsi="Arial"/>
          <w:color w:val="000000"/>
        </w:rPr>
        <w:br w:type="page"/>
      </w:r>
    </w:p>
    <w:p w14:paraId="2B16B698" w14:textId="77777777" w:rsidR="0095411E" w:rsidRDefault="0095411E" w:rsidP="0095411E">
      <w:pPr>
        <w:spacing w:line="254" w:lineRule="exact"/>
        <w:textAlignment w:val="baseline"/>
        <w:rPr>
          <w:rFonts w:ascii="Arial" w:eastAsia="Arial" w:hAnsi="Arial"/>
          <w:color w:val="000000"/>
        </w:rPr>
      </w:pPr>
      <w:r>
        <w:rPr>
          <w:rFonts w:ascii="Arial" w:eastAsia="Arial" w:hAnsi="Arial"/>
          <w:color w:val="000000"/>
          <w:lang w:val="en-US"/>
        </w:rPr>
        <w:lastRenderedPageBreak/>
        <w:t xml:space="preserve">During the KUR 5: Integration work package, within the RP Phase, </w:t>
      </w:r>
      <w:proofErr w:type="spellStart"/>
      <w:r>
        <w:rPr>
          <w:rFonts w:ascii="Arial" w:eastAsia="Arial" w:hAnsi="Arial"/>
          <w:color w:val="000000"/>
          <w:lang w:val="en-US"/>
        </w:rPr>
        <w:t>RPCuk</w:t>
      </w:r>
      <w:proofErr w:type="spellEnd"/>
      <w:r>
        <w:rPr>
          <w:rFonts w:ascii="Arial" w:eastAsia="Arial" w:hAnsi="Arial"/>
          <w:color w:val="000000"/>
          <w:lang w:val="en-US"/>
        </w:rPr>
        <w:t xml:space="preserve"> will:</w:t>
      </w:r>
    </w:p>
    <w:p w14:paraId="21679D1E" w14:textId="77777777" w:rsidR="0095411E" w:rsidRDefault="0095411E" w:rsidP="0095411E">
      <w:pPr>
        <w:spacing w:before="300" w:line="271" w:lineRule="exact"/>
        <w:ind w:left="360"/>
        <w:textAlignment w:val="baseline"/>
        <w:rPr>
          <w:rFonts w:ascii="Arial" w:eastAsia="Arial" w:hAnsi="Arial"/>
          <w:color w:val="000000"/>
          <w:spacing w:val="1"/>
        </w:rPr>
      </w:pPr>
      <w:r>
        <w:rPr>
          <w:rFonts w:ascii="Arial" w:eastAsia="Arial" w:hAnsi="Arial"/>
          <w:color w:val="000000"/>
          <w:spacing w:val="1"/>
          <w:lang w:val="en-US"/>
        </w:rPr>
        <w:t>1. Integration Type: Importing data into Oracle Primavera</w:t>
      </w:r>
    </w:p>
    <w:p w14:paraId="1F034EB5" w14:textId="77777777" w:rsidR="0095411E" w:rsidRDefault="0095411E" w:rsidP="000569EF">
      <w:pPr>
        <w:numPr>
          <w:ilvl w:val="0"/>
          <w:numId w:val="55"/>
        </w:numPr>
        <w:tabs>
          <w:tab w:val="clear" w:pos="360"/>
          <w:tab w:val="left" w:pos="1440"/>
        </w:tabs>
        <w:spacing w:before="3" w:after="0" w:line="271" w:lineRule="exact"/>
        <w:ind w:left="643" w:hanging="360"/>
        <w:textAlignment w:val="baseline"/>
        <w:rPr>
          <w:rFonts w:ascii="Arial" w:eastAsia="Arial" w:hAnsi="Arial"/>
          <w:color w:val="000000"/>
        </w:rPr>
      </w:pPr>
      <w:r>
        <w:rPr>
          <w:rFonts w:ascii="Arial" w:eastAsia="Arial" w:hAnsi="Arial"/>
          <w:color w:val="000000"/>
          <w:lang w:val="en-US"/>
        </w:rPr>
        <w:t xml:space="preserve">Alter existing </w:t>
      </w:r>
      <w:proofErr w:type="spellStart"/>
      <w:r>
        <w:rPr>
          <w:rFonts w:ascii="Arial" w:eastAsia="Arial" w:hAnsi="Arial"/>
          <w:color w:val="000000"/>
          <w:lang w:val="en-US"/>
        </w:rPr>
        <w:t>RPCuk</w:t>
      </w:r>
      <w:proofErr w:type="spellEnd"/>
      <w:r>
        <w:rPr>
          <w:rFonts w:ascii="Arial" w:eastAsia="Arial" w:hAnsi="Arial"/>
          <w:color w:val="000000"/>
          <w:lang w:val="en-US"/>
        </w:rPr>
        <w:t xml:space="preserve"> EVM and CM solution set configuration as required</w:t>
      </w:r>
    </w:p>
    <w:p w14:paraId="5CEF422E" w14:textId="77777777" w:rsidR="0095411E" w:rsidRDefault="0095411E" w:rsidP="000569EF">
      <w:pPr>
        <w:numPr>
          <w:ilvl w:val="0"/>
          <w:numId w:val="55"/>
        </w:numPr>
        <w:tabs>
          <w:tab w:val="clear" w:pos="360"/>
          <w:tab w:val="left" w:pos="1440"/>
        </w:tabs>
        <w:spacing w:before="2" w:after="0" w:line="271" w:lineRule="exact"/>
        <w:ind w:left="643" w:hanging="360"/>
        <w:textAlignment w:val="baseline"/>
        <w:rPr>
          <w:rFonts w:ascii="Arial" w:eastAsia="Arial" w:hAnsi="Arial"/>
          <w:color w:val="000000"/>
        </w:rPr>
      </w:pPr>
      <w:r>
        <w:rPr>
          <w:rFonts w:ascii="Arial" w:eastAsia="Arial" w:hAnsi="Arial"/>
          <w:color w:val="000000"/>
          <w:lang w:val="en-US"/>
        </w:rPr>
        <w:t>Create new configuration as required</w:t>
      </w:r>
    </w:p>
    <w:p w14:paraId="61CAC30A" w14:textId="77777777" w:rsidR="0095411E" w:rsidRDefault="0095411E" w:rsidP="000569EF">
      <w:pPr>
        <w:numPr>
          <w:ilvl w:val="0"/>
          <w:numId w:val="55"/>
        </w:numPr>
        <w:tabs>
          <w:tab w:val="clear" w:pos="360"/>
          <w:tab w:val="left" w:pos="1440"/>
        </w:tabs>
        <w:spacing w:before="3" w:after="0" w:line="271" w:lineRule="exact"/>
        <w:ind w:left="643" w:hanging="360"/>
        <w:textAlignment w:val="baseline"/>
        <w:rPr>
          <w:rFonts w:ascii="Arial" w:eastAsia="Arial" w:hAnsi="Arial"/>
          <w:color w:val="000000"/>
        </w:rPr>
      </w:pPr>
      <w:r>
        <w:rPr>
          <w:rFonts w:ascii="Arial" w:eastAsia="Arial" w:hAnsi="Arial"/>
          <w:color w:val="000000"/>
          <w:lang w:val="en-US"/>
        </w:rPr>
        <w:t>Enable importing from standard Unifier import templates</w:t>
      </w:r>
    </w:p>
    <w:p w14:paraId="3AA938CA" w14:textId="77777777" w:rsidR="0095411E" w:rsidRDefault="0095411E" w:rsidP="000569EF">
      <w:pPr>
        <w:numPr>
          <w:ilvl w:val="0"/>
          <w:numId w:val="55"/>
        </w:numPr>
        <w:tabs>
          <w:tab w:val="clear" w:pos="360"/>
          <w:tab w:val="left" w:pos="1440"/>
        </w:tabs>
        <w:spacing w:after="0" w:line="271" w:lineRule="exact"/>
        <w:ind w:left="643" w:right="1080" w:hanging="360"/>
        <w:jc w:val="both"/>
        <w:textAlignment w:val="baseline"/>
        <w:rPr>
          <w:rFonts w:ascii="Arial" w:eastAsia="Arial" w:hAnsi="Arial"/>
          <w:color w:val="000000"/>
        </w:rPr>
      </w:pPr>
      <w:r>
        <w:rPr>
          <w:rFonts w:ascii="Arial" w:eastAsia="Arial" w:hAnsi="Arial"/>
          <w:color w:val="000000"/>
          <w:lang w:val="en-US"/>
        </w:rPr>
        <w:t>Simulate the technical integration (see Change Scenario 3 from Question 4) using developer tools (e.g. SOAP UI)</w:t>
      </w:r>
    </w:p>
    <w:p w14:paraId="08F47547" w14:textId="77777777" w:rsidR="0095411E" w:rsidRDefault="0095411E" w:rsidP="0095411E">
      <w:pPr>
        <w:spacing w:before="3" w:line="271" w:lineRule="exact"/>
        <w:ind w:left="360"/>
        <w:textAlignment w:val="baseline"/>
        <w:rPr>
          <w:rFonts w:ascii="Arial" w:eastAsia="Arial" w:hAnsi="Arial"/>
          <w:color w:val="000000"/>
          <w:spacing w:val="1"/>
        </w:rPr>
      </w:pPr>
      <w:r>
        <w:rPr>
          <w:rFonts w:ascii="Arial" w:eastAsia="Arial" w:hAnsi="Arial"/>
          <w:color w:val="000000"/>
          <w:spacing w:val="1"/>
          <w:lang w:val="en-US"/>
        </w:rPr>
        <w:t>2. Integration Type: Exporting data from Oracle Primavera</w:t>
      </w:r>
    </w:p>
    <w:p w14:paraId="2543DABE" w14:textId="77777777" w:rsidR="0095411E" w:rsidRDefault="0095411E" w:rsidP="000569EF">
      <w:pPr>
        <w:numPr>
          <w:ilvl w:val="0"/>
          <w:numId w:val="56"/>
        </w:numPr>
        <w:tabs>
          <w:tab w:val="clear" w:pos="360"/>
          <w:tab w:val="left" w:pos="1440"/>
        </w:tabs>
        <w:spacing w:before="8" w:after="0" w:line="271" w:lineRule="exact"/>
        <w:ind w:left="360" w:right="504" w:hanging="360"/>
        <w:textAlignment w:val="baseline"/>
        <w:rPr>
          <w:rFonts w:ascii="Arial" w:eastAsia="Arial" w:hAnsi="Arial"/>
          <w:color w:val="000000"/>
        </w:rPr>
      </w:pPr>
      <w:r>
        <w:rPr>
          <w:rFonts w:ascii="Arial" w:eastAsia="Arial" w:hAnsi="Arial"/>
          <w:color w:val="000000"/>
          <w:lang w:val="en-US"/>
        </w:rPr>
        <w:t xml:space="preserve">Design, configure and test the required reports focusing on all required business objects and key data to allow </w:t>
      </w:r>
      <w:proofErr w:type="spellStart"/>
      <w:r>
        <w:rPr>
          <w:rFonts w:ascii="Arial" w:eastAsia="Arial" w:hAnsi="Arial"/>
          <w:color w:val="000000"/>
          <w:lang w:val="en-US"/>
        </w:rPr>
        <w:t>RPCuk</w:t>
      </w:r>
      <w:proofErr w:type="spellEnd"/>
      <w:r>
        <w:rPr>
          <w:rFonts w:ascii="Arial" w:eastAsia="Arial" w:hAnsi="Arial"/>
          <w:color w:val="000000"/>
          <w:lang w:val="en-US"/>
        </w:rPr>
        <w:t xml:space="preserve"> to prove the proposed method and functionality to the Authority</w:t>
      </w:r>
    </w:p>
    <w:p w14:paraId="372B7C79" w14:textId="77777777" w:rsidR="0095411E" w:rsidRDefault="0095411E" w:rsidP="000569EF">
      <w:pPr>
        <w:numPr>
          <w:ilvl w:val="0"/>
          <w:numId w:val="56"/>
        </w:numPr>
        <w:tabs>
          <w:tab w:val="clear" w:pos="360"/>
          <w:tab w:val="left" w:pos="1440"/>
        </w:tabs>
        <w:spacing w:before="2" w:after="0" w:line="271" w:lineRule="exact"/>
        <w:ind w:left="360" w:hanging="360"/>
        <w:textAlignment w:val="baseline"/>
        <w:rPr>
          <w:rFonts w:ascii="Arial" w:eastAsia="Arial" w:hAnsi="Arial"/>
          <w:color w:val="000000"/>
        </w:rPr>
      </w:pPr>
      <w:r>
        <w:rPr>
          <w:rFonts w:ascii="Arial" w:eastAsia="Arial" w:hAnsi="Arial"/>
          <w:color w:val="000000"/>
          <w:lang w:val="en-US"/>
        </w:rPr>
        <w:t>Simulate the technical integration (see Change Scenario 3 from Question 4) using</w:t>
      </w:r>
    </w:p>
    <w:p w14:paraId="1A52F272" w14:textId="77777777" w:rsidR="0095411E" w:rsidRDefault="0095411E" w:rsidP="0095411E">
      <w:pPr>
        <w:spacing w:before="3" w:line="271" w:lineRule="exact"/>
        <w:ind w:left="1440"/>
        <w:textAlignment w:val="baseline"/>
        <w:rPr>
          <w:rFonts w:ascii="Arial" w:eastAsia="Arial" w:hAnsi="Arial"/>
          <w:color w:val="000000"/>
        </w:rPr>
      </w:pPr>
      <w:r>
        <w:rPr>
          <w:rFonts w:ascii="Arial" w:eastAsia="Arial" w:hAnsi="Arial"/>
          <w:color w:val="000000"/>
          <w:lang w:val="en-US"/>
        </w:rPr>
        <w:t>developer tools (e.g. SOAP UI)</w:t>
      </w:r>
    </w:p>
    <w:p w14:paraId="56976535" w14:textId="02687D63" w:rsidR="0095411E" w:rsidRDefault="0095411E" w:rsidP="0095411E">
      <w:pPr>
        <w:spacing w:after="0" w:line="240" w:lineRule="auto"/>
        <w:textAlignment w:val="baseline"/>
        <w:rPr>
          <w:rFonts w:ascii="Arial" w:eastAsia="Arial" w:hAnsi="Arial"/>
          <w:color w:val="000000"/>
        </w:rPr>
      </w:pPr>
      <w:r>
        <w:rPr>
          <w:rFonts w:ascii="Arial" w:eastAsia="Arial" w:hAnsi="Arial"/>
          <w:color w:val="000000"/>
          <w:lang w:val="en-US"/>
        </w:rPr>
        <w:t xml:space="preserve">During this phase we will </w:t>
      </w:r>
      <w:proofErr w:type="spellStart"/>
      <w:r>
        <w:rPr>
          <w:rFonts w:ascii="Arial" w:eastAsia="Arial" w:hAnsi="Arial"/>
          <w:color w:val="000000"/>
          <w:lang w:val="en-US"/>
        </w:rPr>
        <w:t>utilise</w:t>
      </w:r>
      <w:proofErr w:type="spellEnd"/>
      <w:r>
        <w:rPr>
          <w:rFonts w:ascii="Arial" w:eastAsia="Arial" w:hAnsi="Arial"/>
          <w:color w:val="000000"/>
          <w:lang w:val="en-US"/>
        </w:rPr>
        <w:t xml:space="preserve"> the detailed project plan to manage and track the progress of each</w:t>
      </w:r>
      <w:r w:rsidR="00A0435A">
        <w:rPr>
          <w:rFonts w:ascii="Arial" w:eastAsia="Arial" w:hAnsi="Arial"/>
          <w:color w:val="000000"/>
        </w:rPr>
        <w:t xml:space="preserve"> </w:t>
      </w:r>
      <w:r>
        <w:rPr>
          <w:rFonts w:ascii="Arial" w:eastAsia="Arial" w:hAnsi="Arial"/>
          <w:color w:val="000000"/>
          <w:lang w:val="en-US"/>
        </w:rPr>
        <w:t>phase work package. This plan will be validated during the kick-off workshop.</w:t>
      </w:r>
    </w:p>
    <w:p w14:paraId="091278CD" w14:textId="69085E95" w:rsidR="0095411E" w:rsidRDefault="0095411E" w:rsidP="0095411E">
      <w:pPr>
        <w:spacing w:after="0" w:line="240" w:lineRule="auto"/>
        <w:textAlignment w:val="baseline"/>
        <w:rPr>
          <w:rFonts w:ascii="Arial" w:eastAsia="Arial" w:hAnsi="Arial"/>
          <w:color w:val="000000"/>
          <w:lang w:val="en-US"/>
        </w:rPr>
      </w:pPr>
      <w:r>
        <w:rPr>
          <w:rFonts w:ascii="Arial" w:eastAsia="Arial" w:hAnsi="Arial"/>
          <w:color w:val="000000"/>
          <w:lang w:val="en-US"/>
        </w:rPr>
        <w:t xml:space="preserve">During the RP phase we propose to </w:t>
      </w:r>
      <w:proofErr w:type="spellStart"/>
      <w:r>
        <w:rPr>
          <w:rFonts w:ascii="Arial" w:eastAsia="Arial" w:hAnsi="Arial"/>
          <w:color w:val="000000"/>
          <w:lang w:val="en-US"/>
        </w:rPr>
        <w:t>utilise</w:t>
      </w:r>
      <w:proofErr w:type="spellEnd"/>
      <w:r>
        <w:rPr>
          <w:rFonts w:ascii="Arial" w:eastAsia="Arial" w:hAnsi="Arial"/>
          <w:color w:val="000000"/>
          <w:lang w:val="en-US"/>
        </w:rPr>
        <w:t xml:space="preserve"> the following personnel:</w:t>
      </w:r>
    </w:p>
    <w:p w14:paraId="01217684" w14:textId="7BCC4725" w:rsidR="005726AF" w:rsidRDefault="005726AF" w:rsidP="0095411E">
      <w:pPr>
        <w:spacing w:after="0" w:line="240" w:lineRule="auto"/>
        <w:textAlignment w:val="baseline"/>
        <w:rPr>
          <w:rFonts w:ascii="Arial" w:eastAsia="Arial" w:hAnsi="Arial"/>
          <w:color w:val="000000"/>
          <w:lang w:val="en-US"/>
        </w:rPr>
      </w:pPr>
    </w:p>
    <w:tbl>
      <w:tblPr>
        <w:tblStyle w:val="TableGrid"/>
        <w:tblW w:w="10485" w:type="dxa"/>
        <w:tblLook w:val="04A0" w:firstRow="1" w:lastRow="0" w:firstColumn="1" w:lastColumn="0" w:noHBand="0" w:noVBand="1"/>
      </w:tblPr>
      <w:tblGrid>
        <w:gridCol w:w="4357"/>
        <w:gridCol w:w="3860"/>
        <w:gridCol w:w="2268"/>
      </w:tblGrid>
      <w:tr w:rsidR="005726AF" w14:paraId="78D69CBF" w14:textId="77777777" w:rsidTr="009A1BC6">
        <w:tc>
          <w:tcPr>
            <w:tcW w:w="4357" w:type="dxa"/>
            <w:shd w:val="clear" w:color="auto" w:fill="000000" w:themeFill="text1"/>
          </w:tcPr>
          <w:p w14:paraId="28D7528A" w14:textId="6F8B91A4" w:rsidR="005726AF" w:rsidRPr="001D0EF3" w:rsidRDefault="001D0EF3" w:rsidP="0095411E">
            <w:pPr>
              <w:textAlignment w:val="baseline"/>
              <w:rPr>
                <w:rFonts w:ascii="Arial" w:eastAsia="Arial" w:hAnsi="Arial"/>
                <w:color w:val="FFFFFF" w:themeColor="background1"/>
                <w:sz w:val="22"/>
                <w:szCs w:val="22"/>
                <w:lang w:val="en-US"/>
              </w:rPr>
            </w:pPr>
            <w:r w:rsidRPr="001D0EF3">
              <w:rPr>
                <w:rFonts w:ascii="Arial" w:eastAsia="Arial" w:hAnsi="Arial"/>
                <w:color w:val="FFFFFF" w:themeColor="background1"/>
                <w:sz w:val="22"/>
                <w:szCs w:val="22"/>
                <w:lang w:val="en-US"/>
              </w:rPr>
              <w:t>Work Package</w:t>
            </w:r>
          </w:p>
        </w:tc>
        <w:tc>
          <w:tcPr>
            <w:tcW w:w="3860" w:type="dxa"/>
            <w:shd w:val="clear" w:color="auto" w:fill="000000" w:themeFill="text1"/>
          </w:tcPr>
          <w:p w14:paraId="67862E14" w14:textId="0AFEAA7F" w:rsidR="005726AF" w:rsidRPr="001D0EF3" w:rsidRDefault="009A1BC6" w:rsidP="0095411E">
            <w:pPr>
              <w:textAlignment w:val="baseline"/>
              <w:rPr>
                <w:rFonts w:ascii="Arial" w:eastAsia="Arial" w:hAnsi="Arial"/>
                <w:color w:val="FFFFFF" w:themeColor="background1"/>
                <w:sz w:val="22"/>
                <w:szCs w:val="22"/>
                <w:lang w:val="en-US"/>
              </w:rPr>
            </w:pPr>
            <w:r>
              <w:rPr>
                <w:rFonts w:ascii="Arial" w:eastAsia="Arial" w:hAnsi="Arial"/>
                <w:color w:val="FFFFFF" w:themeColor="background1"/>
                <w:sz w:val="22"/>
                <w:szCs w:val="22"/>
                <w:lang w:val="en-US"/>
              </w:rPr>
              <w:t xml:space="preserve">       </w:t>
            </w:r>
            <w:proofErr w:type="spellStart"/>
            <w:r w:rsidR="001D0EF3" w:rsidRPr="001D0EF3">
              <w:rPr>
                <w:rFonts w:ascii="Arial" w:eastAsia="Arial" w:hAnsi="Arial"/>
                <w:color w:val="FFFFFF" w:themeColor="background1"/>
                <w:sz w:val="22"/>
                <w:szCs w:val="22"/>
                <w:lang w:val="en-US"/>
              </w:rPr>
              <w:t>RPCuk</w:t>
            </w:r>
            <w:proofErr w:type="spellEnd"/>
            <w:r w:rsidR="001D0EF3" w:rsidRPr="001D0EF3">
              <w:rPr>
                <w:rFonts w:ascii="Arial" w:eastAsia="Arial" w:hAnsi="Arial"/>
                <w:color w:val="FFFFFF" w:themeColor="background1"/>
                <w:sz w:val="22"/>
                <w:szCs w:val="22"/>
                <w:lang w:val="en-US"/>
              </w:rPr>
              <w:t xml:space="preserve"> Role</w:t>
            </w:r>
          </w:p>
        </w:tc>
        <w:tc>
          <w:tcPr>
            <w:tcW w:w="2268" w:type="dxa"/>
            <w:shd w:val="clear" w:color="auto" w:fill="000000" w:themeFill="text1"/>
          </w:tcPr>
          <w:p w14:paraId="21A2AD14" w14:textId="5B16ED4B" w:rsidR="005726AF" w:rsidRPr="001D0EF3" w:rsidRDefault="001D0EF3" w:rsidP="0095411E">
            <w:pPr>
              <w:textAlignment w:val="baseline"/>
              <w:rPr>
                <w:rFonts w:ascii="Arial" w:eastAsia="Arial" w:hAnsi="Arial"/>
                <w:color w:val="FFFFFF" w:themeColor="background1"/>
                <w:sz w:val="22"/>
                <w:szCs w:val="22"/>
                <w:lang w:val="en-US"/>
              </w:rPr>
            </w:pPr>
            <w:proofErr w:type="spellStart"/>
            <w:r w:rsidRPr="001D0EF3">
              <w:rPr>
                <w:rFonts w:ascii="Arial" w:eastAsia="Arial" w:hAnsi="Arial"/>
                <w:color w:val="FFFFFF" w:themeColor="background1"/>
                <w:sz w:val="22"/>
                <w:szCs w:val="22"/>
                <w:lang w:val="en-US"/>
              </w:rPr>
              <w:t>RPCuk</w:t>
            </w:r>
            <w:proofErr w:type="spellEnd"/>
            <w:r w:rsidRPr="001D0EF3">
              <w:rPr>
                <w:rFonts w:ascii="Arial" w:eastAsia="Arial" w:hAnsi="Arial"/>
                <w:color w:val="FFFFFF" w:themeColor="background1"/>
                <w:sz w:val="22"/>
                <w:szCs w:val="22"/>
                <w:lang w:val="en-US"/>
              </w:rPr>
              <w:t xml:space="preserve"> Resource</w:t>
            </w:r>
          </w:p>
        </w:tc>
      </w:tr>
    </w:tbl>
    <w:tbl>
      <w:tblPr>
        <w:tblW w:w="10502" w:type="dxa"/>
        <w:tblInd w:w="1" w:type="dxa"/>
        <w:tblLayout w:type="fixed"/>
        <w:tblCellMar>
          <w:left w:w="0" w:type="dxa"/>
          <w:right w:w="0" w:type="dxa"/>
        </w:tblCellMar>
        <w:tblLook w:val="04A0" w:firstRow="1" w:lastRow="0" w:firstColumn="1" w:lastColumn="0" w:noHBand="0" w:noVBand="1"/>
      </w:tblPr>
      <w:tblGrid>
        <w:gridCol w:w="4819"/>
        <w:gridCol w:w="3403"/>
        <w:gridCol w:w="2280"/>
      </w:tblGrid>
      <w:tr w:rsidR="009A1BC6" w14:paraId="5BAE30A2" w14:textId="77777777" w:rsidTr="00962297">
        <w:trPr>
          <w:trHeight w:hRule="exact" w:val="264"/>
        </w:trPr>
        <w:tc>
          <w:tcPr>
            <w:tcW w:w="4819" w:type="dxa"/>
            <w:vMerge w:val="restart"/>
            <w:tcBorders>
              <w:top w:val="single" w:sz="0" w:space="0" w:color="000000"/>
              <w:left w:val="single" w:sz="5" w:space="0" w:color="000000"/>
              <w:right w:val="single" w:sz="5" w:space="0" w:color="000000"/>
            </w:tcBorders>
          </w:tcPr>
          <w:p w14:paraId="5B75DF05" w14:textId="6F515204" w:rsidR="009A1BC6" w:rsidRDefault="009A1BC6" w:rsidP="00962297">
            <w:pPr>
              <w:rPr>
                <w:rFonts w:ascii="Arial" w:eastAsia="Arial" w:hAnsi="Arial"/>
                <w:color w:val="000000"/>
                <w:lang w:val="en-US"/>
              </w:rPr>
            </w:pPr>
            <w:r>
              <w:rPr>
                <w:rFonts w:ascii="Arial" w:eastAsia="Arial" w:hAnsi="Arial"/>
                <w:color w:val="000000"/>
                <w:lang w:val="en-US"/>
              </w:rPr>
              <w:t>Earned Value Management (KUR 1, 3 and 4) Cost Management (KUR 2, 3 and 4)</w:t>
            </w:r>
          </w:p>
        </w:tc>
        <w:tc>
          <w:tcPr>
            <w:tcW w:w="3403" w:type="dxa"/>
            <w:tcBorders>
              <w:top w:val="single" w:sz="5" w:space="0" w:color="000000"/>
              <w:left w:val="single" w:sz="5" w:space="0" w:color="000000"/>
              <w:bottom w:val="single" w:sz="5" w:space="0" w:color="000000"/>
              <w:right w:val="single" w:sz="5" w:space="0" w:color="000000"/>
            </w:tcBorders>
            <w:vAlign w:val="center"/>
          </w:tcPr>
          <w:p w14:paraId="53F9B2AF" w14:textId="56C6E88E" w:rsidR="009A1BC6" w:rsidRDefault="003A1ECD" w:rsidP="00962297">
            <w:pPr>
              <w:spacing w:line="235" w:lineRule="exact"/>
              <w:ind w:left="120"/>
              <w:textAlignment w:val="baseline"/>
              <w:rPr>
                <w:rFonts w:ascii="Arial" w:eastAsia="Arial" w:hAnsi="Arial"/>
                <w:color w:val="000000"/>
                <w:lang w:val="en-US"/>
              </w:rPr>
            </w:pPr>
            <w:r>
              <w:rPr>
                <w:rFonts w:ascii="Arial" w:eastAsia="Arial" w:hAnsi="Arial"/>
                <w:color w:val="000000"/>
                <w:lang w:val="en-US"/>
              </w:rPr>
              <w:t>Solution Architect</w:t>
            </w:r>
          </w:p>
        </w:tc>
        <w:tc>
          <w:tcPr>
            <w:tcW w:w="2280" w:type="dxa"/>
            <w:tcBorders>
              <w:top w:val="single" w:sz="5" w:space="0" w:color="000000"/>
              <w:left w:val="single" w:sz="5" w:space="0" w:color="000000"/>
              <w:bottom w:val="single" w:sz="5" w:space="0" w:color="000000"/>
              <w:right w:val="single" w:sz="5" w:space="0" w:color="000000"/>
            </w:tcBorders>
            <w:vAlign w:val="center"/>
          </w:tcPr>
          <w:p w14:paraId="2D48C4AF" w14:textId="142D0DA8" w:rsidR="009A1BC6" w:rsidRDefault="003A1ECD" w:rsidP="00962297">
            <w:pPr>
              <w:spacing w:line="255" w:lineRule="exact"/>
              <w:ind w:left="115"/>
              <w:textAlignment w:val="baseline"/>
              <w:rPr>
                <w:rFonts w:ascii="Arial" w:eastAsia="Arial" w:hAnsi="Arial"/>
                <w:color w:val="000000"/>
                <w:lang w:val="en-US"/>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3C9781EC" w14:textId="77777777" w:rsidTr="00962297">
        <w:trPr>
          <w:trHeight w:hRule="exact" w:val="264"/>
        </w:trPr>
        <w:tc>
          <w:tcPr>
            <w:tcW w:w="4819" w:type="dxa"/>
            <w:vMerge/>
            <w:tcBorders>
              <w:left w:val="single" w:sz="5" w:space="0" w:color="000000"/>
              <w:right w:val="single" w:sz="5" w:space="0" w:color="000000"/>
            </w:tcBorders>
          </w:tcPr>
          <w:p w14:paraId="6377CB6D" w14:textId="5B0DEA8C"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05C3F329" w14:textId="77777777" w:rsidR="009A1BC6" w:rsidRDefault="009A1BC6" w:rsidP="00962297">
            <w:pPr>
              <w:spacing w:line="235" w:lineRule="exact"/>
              <w:ind w:left="120"/>
              <w:textAlignment w:val="baseline"/>
              <w:rPr>
                <w:rFonts w:ascii="Arial" w:eastAsia="Arial" w:hAnsi="Arial"/>
                <w:color w:val="000000"/>
              </w:rPr>
            </w:pPr>
            <w:r>
              <w:rPr>
                <w:rFonts w:ascii="Arial" w:eastAsia="Arial" w:hAnsi="Arial"/>
                <w:color w:val="000000"/>
                <w:lang w:val="en-US"/>
              </w:rPr>
              <w:t>Unifier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49542836" w14:textId="77777777" w:rsidR="009A1BC6" w:rsidRDefault="009A1BC6" w:rsidP="00962297">
            <w:pPr>
              <w:spacing w:line="255"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57FB9AEA" w14:textId="77777777" w:rsidTr="00962297">
        <w:trPr>
          <w:trHeight w:hRule="exact" w:val="269"/>
        </w:trPr>
        <w:tc>
          <w:tcPr>
            <w:tcW w:w="4819" w:type="dxa"/>
            <w:vMerge/>
            <w:tcBorders>
              <w:left w:val="single" w:sz="5" w:space="0" w:color="000000"/>
              <w:right w:val="single" w:sz="5" w:space="0" w:color="000000"/>
            </w:tcBorders>
          </w:tcPr>
          <w:p w14:paraId="1B602091"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51CE0862" w14:textId="77777777" w:rsidR="009A1BC6" w:rsidRDefault="009A1BC6" w:rsidP="00962297">
            <w:pPr>
              <w:spacing w:line="240" w:lineRule="exact"/>
              <w:ind w:left="120"/>
              <w:textAlignment w:val="baseline"/>
              <w:rPr>
                <w:rFonts w:ascii="Arial" w:eastAsia="Arial" w:hAnsi="Arial"/>
                <w:color w:val="000000"/>
              </w:rPr>
            </w:pPr>
            <w:r>
              <w:rPr>
                <w:rFonts w:ascii="Arial" w:eastAsia="Arial" w:hAnsi="Arial"/>
                <w:color w:val="000000"/>
                <w:lang w:val="en-US"/>
              </w:rPr>
              <w:t>P6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682469CC"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Peter Gable</w:t>
            </w:r>
          </w:p>
        </w:tc>
      </w:tr>
      <w:tr w:rsidR="009A1BC6" w14:paraId="7D774E28" w14:textId="77777777" w:rsidTr="00962297">
        <w:trPr>
          <w:trHeight w:hRule="exact" w:val="269"/>
        </w:trPr>
        <w:tc>
          <w:tcPr>
            <w:tcW w:w="4819" w:type="dxa"/>
            <w:vMerge/>
            <w:tcBorders>
              <w:left w:val="single" w:sz="5" w:space="0" w:color="000000"/>
              <w:right w:val="single" w:sz="5" w:space="0" w:color="000000"/>
            </w:tcBorders>
          </w:tcPr>
          <w:p w14:paraId="6A72DABF"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533EC620" w14:textId="77777777" w:rsidR="009A1BC6" w:rsidRDefault="009A1BC6" w:rsidP="00962297">
            <w:pPr>
              <w:spacing w:line="254" w:lineRule="exact"/>
              <w:ind w:left="120"/>
              <w:textAlignment w:val="baseline"/>
              <w:rPr>
                <w:rFonts w:ascii="Arial" w:eastAsia="Arial" w:hAnsi="Arial"/>
                <w:color w:val="000000"/>
              </w:rPr>
            </w:pPr>
            <w:r>
              <w:rPr>
                <w:rFonts w:ascii="Arial" w:eastAsia="Arial" w:hAnsi="Arial"/>
                <w:color w:val="000000"/>
                <w:lang w:val="en-US"/>
              </w:rPr>
              <w:t>BI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2A439351" w14:textId="77777777" w:rsidR="009A1BC6" w:rsidRDefault="009A1BC6" w:rsidP="00962297">
            <w:pPr>
              <w:spacing w:line="254" w:lineRule="exact"/>
              <w:ind w:left="115"/>
              <w:textAlignment w:val="baseline"/>
              <w:rPr>
                <w:rFonts w:ascii="Arial" w:eastAsia="Arial" w:hAnsi="Arial"/>
                <w:color w:val="000000"/>
              </w:rPr>
            </w:pPr>
            <w:r>
              <w:rPr>
                <w:rFonts w:ascii="Arial" w:eastAsia="Arial" w:hAnsi="Arial"/>
                <w:color w:val="000000"/>
                <w:lang w:val="en-US"/>
              </w:rPr>
              <w:t>Russell Dobson</w:t>
            </w:r>
          </w:p>
        </w:tc>
      </w:tr>
      <w:tr w:rsidR="009A1BC6" w14:paraId="6D92C23F" w14:textId="77777777" w:rsidTr="00962297">
        <w:trPr>
          <w:trHeight w:hRule="exact" w:val="269"/>
        </w:trPr>
        <w:tc>
          <w:tcPr>
            <w:tcW w:w="4819" w:type="dxa"/>
            <w:vMerge/>
            <w:tcBorders>
              <w:left w:val="single" w:sz="5" w:space="0" w:color="000000"/>
              <w:right w:val="single" w:sz="5" w:space="0" w:color="000000"/>
            </w:tcBorders>
          </w:tcPr>
          <w:p w14:paraId="64FE5C86"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0D307499"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Integration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16F5C4FC"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126624FD" w14:textId="77777777" w:rsidTr="00962297">
        <w:trPr>
          <w:trHeight w:hRule="exact" w:val="269"/>
        </w:trPr>
        <w:tc>
          <w:tcPr>
            <w:tcW w:w="4819" w:type="dxa"/>
            <w:vMerge/>
            <w:tcBorders>
              <w:left w:val="single" w:sz="5" w:space="0" w:color="000000"/>
              <w:right w:val="single" w:sz="5" w:space="0" w:color="000000"/>
            </w:tcBorders>
          </w:tcPr>
          <w:p w14:paraId="3232EEC3"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66FE7CB0" w14:textId="77777777" w:rsidR="009A1BC6" w:rsidRDefault="009A1BC6" w:rsidP="00962297">
            <w:pPr>
              <w:spacing w:line="264"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4C026193"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Neil Hogben</w:t>
            </w:r>
          </w:p>
        </w:tc>
      </w:tr>
      <w:tr w:rsidR="009A1BC6" w14:paraId="472C8865" w14:textId="77777777" w:rsidTr="00962297">
        <w:trPr>
          <w:trHeight w:hRule="exact" w:val="268"/>
        </w:trPr>
        <w:tc>
          <w:tcPr>
            <w:tcW w:w="4819" w:type="dxa"/>
            <w:vMerge/>
            <w:tcBorders>
              <w:left w:val="single" w:sz="5" w:space="0" w:color="000000"/>
              <w:right w:val="single" w:sz="5" w:space="0" w:color="000000"/>
            </w:tcBorders>
          </w:tcPr>
          <w:p w14:paraId="73A5B68E"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37594BB7" w14:textId="77777777" w:rsidR="009A1BC6" w:rsidRDefault="009A1BC6" w:rsidP="00962297">
            <w:pPr>
              <w:spacing w:line="254"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77BA7522" w14:textId="77777777" w:rsidR="009A1BC6" w:rsidRDefault="009A1BC6" w:rsidP="00962297">
            <w:pPr>
              <w:spacing w:line="254" w:lineRule="exact"/>
              <w:ind w:left="115"/>
              <w:textAlignment w:val="baseline"/>
              <w:rPr>
                <w:rFonts w:ascii="Arial" w:eastAsia="Arial" w:hAnsi="Arial"/>
                <w:color w:val="000000"/>
              </w:rPr>
            </w:pPr>
            <w:r>
              <w:rPr>
                <w:rFonts w:ascii="Arial" w:eastAsia="Arial" w:hAnsi="Arial"/>
                <w:color w:val="000000"/>
                <w:lang w:val="en-US"/>
              </w:rPr>
              <w:t>Russell Dobson</w:t>
            </w:r>
          </w:p>
        </w:tc>
      </w:tr>
      <w:tr w:rsidR="009A1BC6" w14:paraId="0EFDC689" w14:textId="77777777" w:rsidTr="00962297">
        <w:trPr>
          <w:trHeight w:hRule="exact" w:val="264"/>
        </w:trPr>
        <w:tc>
          <w:tcPr>
            <w:tcW w:w="4819" w:type="dxa"/>
            <w:vMerge/>
            <w:tcBorders>
              <w:left w:val="single" w:sz="5" w:space="0" w:color="000000"/>
              <w:right w:val="single" w:sz="5" w:space="0" w:color="000000"/>
            </w:tcBorders>
          </w:tcPr>
          <w:p w14:paraId="12796C07"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5731FA25"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335640B9"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James Bentley</w:t>
            </w:r>
          </w:p>
        </w:tc>
      </w:tr>
      <w:tr w:rsidR="009A1BC6" w14:paraId="320AF0E0" w14:textId="77777777" w:rsidTr="00962297">
        <w:trPr>
          <w:trHeight w:hRule="exact" w:val="269"/>
        </w:trPr>
        <w:tc>
          <w:tcPr>
            <w:tcW w:w="4819" w:type="dxa"/>
            <w:vMerge/>
            <w:tcBorders>
              <w:left w:val="single" w:sz="5" w:space="0" w:color="000000"/>
              <w:right w:val="single" w:sz="5" w:space="0" w:color="000000"/>
            </w:tcBorders>
          </w:tcPr>
          <w:p w14:paraId="38B63AA1"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41F4098E" w14:textId="77777777" w:rsidR="009A1BC6" w:rsidRDefault="009A1BC6" w:rsidP="00962297">
            <w:pPr>
              <w:spacing w:line="255" w:lineRule="exact"/>
              <w:ind w:left="120"/>
              <w:textAlignment w:val="baseline"/>
              <w:rPr>
                <w:rFonts w:ascii="Arial" w:eastAsia="Arial" w:hAnsi="Arial"/>
                <w:color w:val="000000"/>
              </w:rPr>
            </w:pPr>
            <w:r>
              <w:rPr>
                <w:rFonts w:ascii="Arial" w:eastAsia="Arial" w:hAnsi="Arial"/>
                <w:color w:val="000000"/>
                <w:lang w:val="en-US"/>
              </w:rPr>
              <w:t>P6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4A1F68F9" w14:textId="77777777" w:rsidR="009A1BC6" w:rsidRDefault="009A1BC6" w:rsidP="00962297">
            <w:pPr>
              <w:spacing w:line="255" w:lineRule="exact"/>
              <w:ind w:left="115"/>
              <w:textAlignment w:val="baseline"/>
              <w:rPr>
                <w:rFonts w:ascii="Arial" w:eastAsia="Arial" w:hAnsi="Arial"/>
                <w:color w:val="000000"/>
              </w:rPr>
            </w:pPr>
            <w:r>
              <w:rPr>
                <w:rFonts w:ascii="Arial" w:eastAsia="Arial" w:hAnsi="Arial"/>
                <w:color w:val="000000"/>
                <w:lang w:val="en-US"/>
              </w:rPr>
              <w:t>Mark Magee</w:t>
            </w:r>
          </w:p>
        </w:tc>
      </w:tr>
      <w:tr w:rsidR="009A1BC6" w14:paraId="7450B6BB" w14:textId="77777777" w:rsidTr="00962297">
        <w:trPr>
          <w:trHeight w:hRule="exact" w:val="269"/>
        </w:trPr>
        <w:tc>
          <w:tcPr>
            <w:tcW w:w="4819" w:type="dxa"/>
            <w:vMerge/>
            <w:tcBorders>
              <w:left w:val="single" w:sz="5" w:space="0" w:color="000000"/>
              <w:right w:val="single" w:sz="5" w:space="0" w:color="000000"/>
            </w:tcBorders>
          </w:tcPr>
          <w:p w14:paraId="68C781BC"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48C90A9F"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P6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63A9633B"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Trevor Grant</w:t>
            </w:r>
          </w:p>
        </w:tc>
      </w:tr>
      <w:tr w:rsidR="009A1BC6" w14:paraId="332AA1F4" w14:textId="77777777" w:rsidTr="00962297">
        <w:trPr>
          <w:trHeight w:hRule="exact" w:val="269"/>
        </w:trPr>
        <w:tc>
          <w:tcPr>
            <w:tcW w:w="4819" w:type="dxa"/>
            <w:vMerge/>
            <w:tcBorders>
              <w:left w:val="single" w:sz="5" w:space="0" w:color="000000"/>
              <w:right w:val="single" w:sz="5" w:space="0" w:color="000000"/>
            </w:tcBorders>
          </w:tcPr>
          <w:p w14:paraId="577F1E24"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42B42ECF" w14:textId="77777777" w:rsidR="009A1BC6" w:rsidRDefault="009A1BC6" w:rsidP="00962297">
            <w:pPr>
              <w:spacing w:line="264" w:lineRule="exact"/>
              <w:ind w:left="120"/>
              <w:textAlignment w:val="baseline"/>
              <w:rPr>
                <w:rFonts w:ascii="Arial" w:eastAsia="Arial" w:hAnsi="Arial"/>
                <w:color w:val="000000"/>
              </w:rPr>
            </w:pPr>
            <w:r>
              <w:rPr>
                <w:rFonts w:ascii="Arial" w:eastAsia="Arial" w:hAnsi="Arial"/>
                <w:color w:val="000000"/>
                <w:lang w:val="en-US"/>
              </w:rPr>
              <w:t>BI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15748BFA"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James Hooper</w:t>
            </w:r>
          </w:p>
        </w:tc>
      </w:tr>
      <w:tr w:rsidR="009A1BC6" w14:paraId="7633A795" w14:textId="77777777" w:rsidTr="00962297">
        <w:trPr>
          <w:trHeight w:hRule="exact" w:val="269"/>
        </w:trPr>
        <w:tc>
          <w:tcPr>
            <w:tcW w:w="4819" w:type="dxa"/>
            <w:vMerge/>
            <w:tcBorders>
              <w:left w:val="single" w:sz="5" w:space="0" w:color="000000"/>
              <w:bottom w:val="single" w:sz="5" w:space="0" w:color="000000"/>
              <w:right w:val="single" w:sz="5" w:space="0" w:color="000000"/>
            </w:tcBorders>
          </w:tcPr>
          <w:p w14:paraId="0593E6F6"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6100C43" w14:textId="77777777" w:rsidR="009A1BC6" w:rsidRDefault="009A1BC6" w:rsidP="00962297">
            <w:pPr>
              <w:spacing w:line="268" w:lineRule="exact"/>
              <w:ind w:left="120"/>
              <w:textAlignment w:val="baseline"/>
              <w:rPr>
                <w:rFonts w:ascii="Arial" w:eastAsia="Arial" w:hAnsi="Arial"/>
                <w:color w:val="000000"/>
              </w:rPr>
            </w:pPr>
            <w:r>
              <w:rPr>
                <w:rFonts w:ascii="Arial" w:eastAsia="Arial" w:hAnsi="Arial"/>
                <w:color w:val="000000"/>
                <w:lang w:val="en-US"/>
              </w:rPr>
              <w:t>Integration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00B33638" w14:textId="77777777" w:rsidR="009A1BC6" w:rsidRDefault="009A1BC6" w:rsidP="00962297">
            <w:pPr>
              <w:spacing w:line="268" w:lineRule="exact"/>
              <w:ind w:left="115"/>
              <w:textAlignment w:val="baseline"/>
              <w:rPr>
                <w:rFonts w:ascii="Arial" w:eastAsia="Arial" w:hAnsi="Arial"/>
                <w:color w:val="000000"/>
              </w:rPr>
            </w:pPr>
            <w:r>
              <w:rPr>
                <w:rFonts w:ascii="Arial" w:eastAsia="Arial" w:hAnsi="Arial"/>
                <w:color w:val="000000"/>
                <w:lang w:val="en-US"/>
              </w:rPr>
              <w:t>James Bentley</w:t>
            </w:r>
          </w:p>
        </w:tc>
      </w:tr>
      <w:tr w:rsidR="009A1BC6" w14:paraId="2CEF1833" w14:textId="77777777" w:rsidTr="00962297">
        <w:trPr>
          <w:trHeight w:hRule="exact" w:val="268"/>
        </w:trPr>
        <w:tc>
          <w:tcPr>
            <w:tcW w:w="4819" w:type="dxa"/>
            <w:vMerge w:val="restart"/>
            <w:tcBorders>
              <w:top w:val="single" w:sz="5" w:space="0" w:color="000000"/>
              <w:left w:val="single" w:sz="5" w:space="0" w:color="000000"/>
              <w:bottom w:val="single" w:sz="0" w:space="0" w:color="000000"/>
              <w:right w:val="single" w:sz="5" w:space="0" w:color="000000"/>
            </w:tcBorders>
            <w:vAlign w:val="center"/>
          </w:tcPr>
          <w:p w14:paraId="36B0E389" w14:textId="77777777" w:rsidR="009A1BC6" w:rsidRDefault="009A1BC6" w:rsidP="00962297">
            <w:pPr>
              <w:spacing w:before="667" w:after="660" w:line="271" w:lineRule="exact"/>
              <w:ind w:left="124"/>
              <w:textAlignment w:val="baseline"/>
              <w:rPr>
                <w:rFonts w:ascii="Arial" w:eastAsia="Arial" w:hAnsi="Arial"/>
                <w:color w:val="000000"/>
              </w:rPr>
            </w:pPr>
            <w:r>
              <w:rPr>
                <w:rFonts w:ascii="Arial" w:eastAsia="Arial" w:hAnsi="Arial"/>
                <w:color w:val="000000"/>
                <w:lang w:val="en-US"/>
              </w:rPr>
              <w:t>Future Pipeline2 Identification (KUR 3 and 4)</w:t>
            </w:r>
          </w:p>
        </w:tc>
        <w:tc>
          <w:tcPr>
            <w:tcW w:w="3403" w:type="dxa"/>
            <w:tcBorders>
              <w:top w:val="single" w:sz="5" w:space="0" w:color="000000"/>
              <w:left w:val="single" w:sz="5" w:space="0" w:color="000000"/>
              <w:bottom w:val="single" w:sz="5" w:space="0" w:color="000000"/>
              <w:right w:val="single" w:sz="5" w:space="0" w:color="000000"/>
            </w:tcBorders>
            <w:vAlign w:val="center"/>
          </w:tcPr>
          <w:p w14:paraId="3B15CD12"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Solution Architect</w:t>
            </w:r>
          </w:p>
        </w:tc>
        <w:tc>
          <w:tcPr>
            <w:tcW w:w="2280" w:type="dxa"/>
            <w:tcBorders>
              <w:top w:val="single" w:sz="5" w:space="0" w:color="000000"/>
              <w:left w:val="single" w:sz="5" w:space="0" w:color="000000"/>
              <w:bottom w:val="single" w:sz="5" w:space="0" w:color="000000"/>
              <w:right w:val="single" w:sz="5" w:space="0" w:color="000000"/>
            </w:tcBorders>
            <w:vAlign w:val="center"/>
          </w:tcPr>
          <w:p w14:paraId="4E68FE42"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7F873790" w14:textId="77777777" w:rsidTr="00962297">
        <w:trPr>
          <w:trHeight w:hRule="exact" w:val="264"/>
        </w:trPr>
        <w:tc>
          <w:tcPr>
            <w:tcW w:w="4819" w:type="dxa"/>
            <w:vMerge/>
            <w:tcBorders>
              <w:top w:val="single" w:sz="0" w:space="0" w:color="000000"/>
              <w:left w:val="single" w:sz="5" w:space="0" w:color="000000"/>
              <w:bottom w:val="single" w:sz="0" w:space="0" w:color="000000"/>
              <w:right w:val="single" w:sz="5" w:space="0" w:color="000000"/>
            </w:tcBorders>
            <w:vAlign w:val="center"/>
          </w:tcPr>
          <w:p w14:paraId="6B80176B"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2C0F5B3C" w14:textId="77777777" w:rsidR="009A1BC6" w:rsidRDefault="009A1BC6" w:rsidP="00962297">
            <w:pPr>
              <w:spacing w:line="230" w:lineRule="exact"/>
              <w:ind w:left="120"/>
              <w:textAlignment w:val="baseline"/>
              <w:rPr>
                <w:rFonts w:ascii="Arial" w:eastAsia="Arial" w:hAnsi="Arial"/>
                <w:color w:val="000000"/>
              </w:rPr>
            </w:pPr>
            <w:r>
              <w:rPr>
                <w:rFonts w:ascii="Arial" w:eastAsia="Arial" w:hAnsi="Arial"/>
                <w:color w:val="000000"/>
                <w:lang w:val="en-US"/>
              </w:rPr>
              <w:t>P6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642BCDE8" w14:textId="77777777" w:rsidR="009A1BC6" w:rsidRDefault="009A1BC6" w:rsidP="00962297">
            <w:pPr>
              <w:spacing w:line="250" w:lineRule="exact"/>
              <w:ind w:left="115"/>
              <w:textAlignment w:val="baseline"/>
              <w:rPr>
                <w:rFonts w:ascii="Arial" w:eastAsia="Arial" w:hAnsi="Arial"/>
                <w:color w:val="000000"/>
              </w:rPr>
            </w:pPr>
            <w:r>
              <w:rPr>
                <w:rFonts w:ascii="Arial" w:eastAsia="Arial" w:hAnsi="Arial"/>
                <w:color w:val="000000"/>
                <w:lang w:val="en-US"/>
              </w:rPr>
              <w:t>Peter Gable</w:t>
            </w:r>
          </w:p>
        </w:tc>
      </w:tr>
      <w:tr w:rsidR="009A1BC6" w14:paraId="179E642D"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016B79F1"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331B1F3" w14:textId="77777777" w:rsidR="009A1BC6" w:rsidRDefault="009A1BC6" w:rsidP="00962297">
            <w:pPr>
              <w:spacing w:line="235" w:lineRule="exact"/>
              <w:ind w:left="120"/>
              <w:textAlignment w:val="baseline"/>
              <w:rPr>
                <w:rFonts w:ascii="Arial" w:eastAsia="Arial" w:hAnsi="Arial"/>
                <w:color w:val="000000"/>
              </w:rPr>
            </w:pPr>
            <w:r>
              <w:rPr>
                <w:rFonts w:ascii="Arial" w:eastAsia="Arial" w:hAnsi="Arial"/>
                <w:color w:val="000000"/>
                <w:lang w:val="en-US"/>
              </w:rPr>
              <w:t>BI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74846EDF"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Russell Dobson</w:t>
            </w:r>
          </w:p>
        </w:tc>
      </w:tr>
      <w:tr w:rsidR="009A1BC6" w14:paraId="56E2810E"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3275D7A8"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6DDF228B" w14:textId="77777777" w:rsidR="009A1BC6" w:rsidRDefault="009A1BC6" w:rsidP="00962297">
            <w:pPr>
              <w:spacing w:line="264" w:lineRule="exact"/>
              <w:ind w:left="120"/>
              <w:textAlignment w:val="baseline"/>
              <w:rPr>
                <w:rFonts w:ascii="Arial" w:eastAsia="Arial" w:hAnsi="Arial"/>
                <w:color w:val="000000"/>
              </w:rPr>
            </w:pPr>
            <w:r>
              <w:rPr>
                <w:rFonts w:ascii="Arial" w:eastAsia="Arial" w:hAnsi="Arial"/>
                <w:color w:val="000000"/>
                <w:lang w:val="en-US"/>
              </w:rPr>
              <w:t>P6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243D1886"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Mark Magee</w:t>
            </w:r>
          </w:p>
        </w:tc>
      </w:tr>
      <w:tr w:rsidR="009A1BC6" w14:paraId="59591FC8"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4A7DCEA7"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576DAAF8" w14:textId="77777777" w:rsidR="009A1BC6" w:rsidRDefault="009A1BC6" w:rsidP="00962297">
            <w:pPr>
              <w:spacing w:line="269" w:lineRule="exact"/>
              <w:ind w:left="120"/>
              <w:textAlignment w:val="baseline"/>
              <w:rPr>
                <w:rFonts w:ascii="Arial" w:eastAsia="Arial" w:hAnsi="Arial"/>
                <w:color w:val="000000"/>
              </w:rPr>
            </w:pPr>
            <w:r>
              <w:rPr>
                <w:rFonts w:ascii="Arial" w:eastAsia="Arial" w:hAnsi="Arial"/>
                <w:color w:val="000000"/>
                <w:lang w:val="en-US"/>
              </w:rPr>
              <w:t>P6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2544BED1" w14:textId="77777777" w:rsidR="009A1BC6" w:rsidRDefault="009A1BC6" w:rsidP="00962297">
            <w:pPr>
              <w:spacing w:line="269" w:lineRule="exact"/>
              <w:ind w:left="115"/>
              <w:textAlignment w:val="baseline"/>
              <w:rPr>
                <w:rFonts w:ascii="Arial" w:eastAsia="Arial" w:hAnsi="Arial"/>
                <w:color w:val="000000"/>
              </w:rPr>
            </w:pPr>
            <w:r>
              <w:rPr>
                <w:rFonts w:ascii="Arial" w:eastAsia="Arial" w:hAnsi="Arial"/>
                <w:color w:val="000000"/>
                <w:lang w:val="en-US"/>
              </w:rPr>
              <w:t>Trevor Grant</w:t>
            </w:r>
          </w:p>
        </w:tc>
      </w:tr>
      <w:tr w:rsidR="009A1BC6" w14:paraId="38E1E328" w14:textId="77777777" w:rsidTr="00962297">
        <w:trPr>
          <w:trHeight w:hRule="exact" w:val="269"/>
        </w:trPr>
        <w:tc>
          <w:tcPr>
            <w:tcW w:w="4819" w:type="dxa"/>
            <w:vMerge/>
            <w:tcBorders>
              <w:top w:val="single" w:sz="0" w:space="0" w:color="000000"/>
              <w:left w:val="single" w:sz="5" w:space="0" w:color="000000"/>
              <w:bottom w:val="single" w:sz="5" w:space="0" w:color="000000"/>
              <w:right w:val="single" w:sz="5" w:space="0" w:color="000000"/>
            </w:tcBorders>
            <w:vAlign w:val="center"/>
          </w:tcPr>
          <w:p w14:paraId="4B251CEA"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69D30E01"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BI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60CD23C3"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James Hooper</w:t>
            </w:r>
          </w:p>
        </w:tc>
      </w:tr>
      <w:tr w:rsidR="009A1BC6" w14:paraId="132D0137" w14:textId="77777777" w:rsidTr="00962297">
        <w:trPr>
          <w:trHeight w:hRule="exact" w:val="268"/>
        </w:trPr>
        <w:tc>
          <w:tcPr>
            <w:tcW w:w="4819" w:type="dxa"/>
            <w:vMerge w:val="restart"/>
            <w:tcBorders>
              <w:top w:val="single" w:sz="5" w:space="0" w:color="000000"/>
              <w:left w:val="single" w:sz="5" w:space="0" w:color="000000"/>
              <w:bottom w:val="single" w:sz="0" w:space="0" w:color="000000"/>
              <w:right w:val="single" w:sz="5" w:space="0" w:color="000000"/>
            </w:tcBorders>
            <w:vAlign w:val="center"/>
          </w:tcPr>
          <w:p w14:paraId="4CD43DE9" w14:textId="77777777" w:rsidR="009A1BC6" w:rsidRDefault="009A1BC6" w:rsidP="00962297">
            <w:pPr>
              <w:spacing w:before="1070" w:after="1068" w:line="271" w:lineRule="exact"/>
              <w:ind w:left="124"/>
              <w:textAlignment w:val="baseline"/>
              <w:rPr>
                <w:rFonts w:ascii="Arial" w:eastAsia="Arial" w:hAnsi="Arial"/>
                <w:color w:val="000000"/>
              </w:rPr>
            </w:pPr>
            <w:r>
              <w:rPr>
                <w:rFonts w:ascii="Arial" w:eastAsia="Arial" w:hAnsi="Arial"/>
                <w:color w:val="000000"/>
                <w:lang w:val="en-US"/>
              </w:rPr>
              <w:t>Integration (KUR 5)</w:t>
            </w:r>
          </w:p>
        </w:tc>
        <w:tc>
          <w:tcPr>
            <w:tcW w:w="3403" w:type="dxa"/>
            <w:tcBorders>
              <w:top w:val="single" w:sz="5" w:space="0" w:color="000000"/>
              <w:left w:val="single" w:sz="5" w:space="0" w:color="000000"/>
              <w:bottom w:val="single" w:sz="5" w:space="0" w:color="000000"/>
              <w:right w:val="single" w:sz="5" w:space="0" w:color="000000"/>
            </w:tcBorders>
            <w:vAlign w:val="center"/>
          </w:tcPr>
          <w:p w14:paraId="0557FF52" w14:textId="77777777" w:rsidR="009A1BC6" w:rsidRDefault="009A1BC6" w:rsidP="00962297">
            <w:pPr>
              <w:spacing w:line="263" w:lineRule="exact"/>
              <w:ind w:left="120"/>
              <w:textAlignment w:val="baseline"/>
              <w:rPr>
                <w:rFonts w:ascii="Arial" w:eastAsia="Arial" w:hAnsi="Arial"/>
                <w:color w:val="000000"/>
              </w:rPr>
            </w:pPr>
            <w:r>
              <w:rPr>
                <w:rFonts w:ascii="Arial" w:eastAsia="Arial" w:hAnsi="Arial"/>
                <w:color w:val="000000"/>
                <w:lang w:val="en-US"/>
              </w:rPr>
              <w:t>Solution Architect</w:t>
            </w:r>
          </w:p>
        </w:tc>
        <w:tc>
          <w:tcPr>
            <w:tcW w:w="2280" w:type="dxa"/>
            <w:tcBorders>
              <w:top w:val="single" w:sz="5" w:space="0" w:color="000000"/>
              <w:left w:val="single" w:sz="5" w:space="0" w:color="000000"/>
              <w:bottom w:val="single" w:sz="5" w:space="0" w:color="000000"/>
              <w:right w:val="single" w:sz="5" w:space="0" w:color="000000"/>
            </w:tcBorders>
            <w:vAlign w:val="center"/>
          </w:tcPr>
          <w:p w14:paraId="1BEAA0F1" w14:textId="77777777" w:rsidR="009A1BC6" w:rsidRDefault="009A1BC6" w:rsidP="00962297">
            <w:pPr>
              <w:spacing w:line="263"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41149E1E" w14:textId="77777777" w:rsidTr="00962297">
        <w:trPr>
          <w:trHeight w:hRule="exact" w:val="264"/>
        </w:trPr>
        <w:tc>
          <w:tcPr>
            <w:tcW w:w="4819" w:type="dxa"/>
            <w:vMerge/>
            <w:tcBorders>
              <w:top w:val="single" w:sz="0" w:space="0" w:color="000000"/>
              <w:left w:val="single" w:sz="5" w:space="0" w:color="000000"/>
              <w:bottom w:val="single" w:sz="0" w:space="0" w:color="000000"/>
              <w:right w:val="single" w:sz="5" w:space="0" w:color="000000"/>
            </w:tcBorders>
            <w:vAlign w:val="center"/>
          </w:tcPr>
          <w:p w14:paraId="40944F48"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4B24EC2" w14:textId="77777777" w:rsidR="009A1BC6" w:rsidRDefault="009A1BC6" w:rsidP="00962297">
            <w:pPr>
              <w:spacing w:line="235" w:lineRule="exact"/>
              <w:ind w:left="120"/>
              <w:textAlignment w:val="baseline"/>
              <w:rPr>
                <w:rFonts w:ascii="Arial" w:eastAsia="Arial" w:hAnsi="Arial"/>
                <w:color w:val="000000"/>
              </w:rPr>
            </w:pPr>
            <w:r>
              <w:rPr>
                <w:rFonts w:ascii="Arial" w:eastAsia="Arial" w:hAnsi="Arial"/>
                <w:color w:val="000000"/>
                <w:lang w:val="en-US"/>
              </w:rPr>
              <w:t>Unifier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1784148A" w14:textId="77777777" w:rsidR="009A1BC6" w:rsidRDefault="009A1BC6" w:rsidP="00962297">
            <w:pPr>
              <w:spacing w:line="255"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1B7D2629"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4F02B047"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3531634B" w14:textId="77777777" w:rsidR="009A1BC6" w:rsidRDefault="009A1BC6" w:rsidP="00962297">
            <w:pPr>
              <w:spacing w:line="240" w:lineRule="exact"/>
              <w:ind w:left="120"/>
              <w:textAlignment w:val="baseline"/>
              <w:rPr>
                <w:rFonts w:ascii="Arial" w:eastAsia="Arial" w:hAnsi="Arial"/>
                <w:color w:val="000000"/>
              </w:rPr>
            </w:pPr>
            <w:r>
              <w:rPr>
                <w:rFonts w:ascii="Arial" w:eastAsia="Arial" w:hAnsi="Arial"/>
                <w:color w:val="000000"/>
                <w:lang w:val="en-US"/>
              </w:rPr>
              <w:t>BI Configuration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42BB035F"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Russell Dobson</w:t>
            </w:r>
          </w:p>
        </w:tc>
      </w:tr>
      <w:tr w:rsidR="009A1BC6" w14:paraId="3AB4C7C0"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2B2DB3C9"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356E50A" w14:textId="77777777" w:rsidR="009A1BC6" w:rsidRDefault="009A1BC6" w:rsidP="00962297">
            <w:pPr>
              <w:spacing w:line="254" w:lineRule="exact"/>
              <w:ind w:left="120"/>
              <w:textAlignment w:val="baseline"/>
              <w:rPr>
                <w:rFonts w:ascii="Arial" w:eastAsia="Arial" w:hAnsi="Arial"/>
                <w:color w:val="000000"/>
              </w:rPr>
            </w:pPr>
            <w:r>
              <w:rPr>
                <w:rFonts w:ascii="Arial" w:eastAsia="Arial" w:hAnsi="Arial"/>
                <w:color w:val="000000"/>
                <w:lang w:val="en-US"/>
              </w:rPr>
              <w:t>Integration Lead</w:t>
            </w:r>
          </w:p>
        </w:tc>
        <w:tc>
          <w:tcPr>
            <w:tcW w:w="2280" w:type="dxa"/>
            <w:tcBorders>
              <w:top w:val="single" w:sz="5" w:space="0" w:color="000000"/>
              <w:left w:val="single" w:sz="5" w:space="0" w:color="000000"/>
              <w:bottom w:val="single" w:sz="5" w:space="0" w:color="000000"/>
              <w:right w:val="single" w:sz="5" w:space="0" w:color="000000"/>
            </w:tcBorders>
            <w:vAlign w:val="center"/>
          </w:tcPr>
          <w:p w14:paraId="079D5AE5" w14:textId="77777777" w:rsidR="009A1BC6" w:rsidRDefault="009A1BC6" w:rsidP="00962297">
            <w:pPr>
              <w:spacing w:line="254" w:lineRule="exact"/>
              <w:ind w:left="115"/>
              <w:textAlignment w:val="baseline"/>
              <w:rPr>
                <w:rFonts w:ascii="Arial" w:eastAsia="Arial" w:hAnsi="Arial"/>
                <w:color w:val="000000"/>
              </w:rPr>
            </w:pPr>
            <w:r>
              <w:rPr>
                <w:rFonts w:ascii="Arial" w:eastAsia="Arial" w:hAnsi="Arial"/>
                <w:color w:val="000000"/>
                <w:lang w:val="en-US"/>
              </w:rPr>
              <w:t xml:space="preserve">David </w:t>
            </w:r>
            <w:proofErr w:type="spellStart"/>
            <w:r>
              <w:rPr>
                <w:rFonts w:ascii="Arial" w:eastAsia="Arial" w:hAnsi="Arial"/>
                <w:color w:val="000000"/>
                <w:lang w:val="en-US"/>
              </w:rPr>
              <w:t>Hurren</w:t>
            </w:r>
            <w:proofErr w:type="spellEnd"/>
          </w:p>
        </w:tc>
      </w:tr>
      <w:tr w:rsidR="009A1BC6" w14:paraId="5D7C0D6F"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445FF24F"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2FDF8735"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2D52D32C"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Neil Hogben</w:t>
            </w:r>
          </w:p>
        </w:tc>
      </w:tr>
      <w:tr w:rsidR="009A1BC6" w14:paraId="3D0477BE" w14:textId="77777777" w:rsidTr="00962297">
        <w:trPr>
          <w:trHeight w:hRule="exact" w:val="269"/>
        </w:trPr>
        <w:tc>
          <w:tcPr>
            <w:tcW w:w="4819" w:type="dxa"/>
            <w:vMerge/>
            <w:tcBorders>
              <w:top w:val="single" w:sz="0" w:space="0" w:color="000000"/>
              <w:left w:val="single" w:sz="5" w:space="0" w:color="000000"/>
              <w:bottom w:val="single" w:sz="0" w:space="0" w:color="000000"/>
              <w:right w:val="single" w:sz="5" w:space="0" w:color="000000"/>
            </w:tcBorders>
            <w:vAlign w:val="center"/>
          </w:tcPr>
          <w:p w14:paraId="7B1C3BFA"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0535F22A" w14:textId="77777777" w:rsidR="009A1BC6" w:rsidRDefault="009A1BC6" w:rsidP="00962297">
            <w:pPr>
              <w:spacing w:line="264"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0197F0FB" w14:textId="77777777" w:rsidR="009A1BC6" w:rsidRDefault="009A1BC6" w:rsidP="00962297">
            <w:pPr>
              <w:spacing w:line="264" w:lineRule="exact"/>
              <w:ind w:left="115"/>
              <w:textAlignment w:val="baseline"/>
              <w:rPr>
                <w:rFonts w:ascii="Arial" w:eastAsia="Arial" w:hAnsi="Arial"/>
                <w:color w:val="000000"/>
              </w:rPr>
            </w:pPr>
            <w:r>
              <w:rPr>
                <w:rFonts w:ascii="Arial" w:eastAsia="Arial" w:hAnsi="Arial"/>
                <w:color w:val="000000"/>
                <w:lang w:val="en-US"/>
              </w:rPr>
              <w:t>Russell Dobson</w:t>
            </w:r>
          </w:p>
        </w:tc>
      </w:tr>
      <w:tr w:rsidR="009A1BC6" w14:paraId="55B963E7" w14:textId="77777777" w:rsidTr="00962297">
        <w:trPr>
          <w:trHeight w:hRule="exact" w:val="268"/>
        </w:trPr>
        <w:tc>
          <w:tcPr>
            <w:tcW w:w="4819" w:type="dxa"/>
            <w:vMerge/>
            <w:tcBorders>
              <w:top w:val="single" w:sz="0" w:space="0" w:color="000000"/>
              <w:left w:val="single" w:sz="5" w:space="0" w:color="000000"/>
              <w:bottom w:val="single" w:sz="0" w:space="0" w:color="000000"/>
              <w:right w:val="single" w:sz="5" w:space="0" w:color="000000"/>
            </w:tcBorders>
            <w:vAlign w:val="center"/>
          </w:tcPr>
          <w:p w14:paraId="6F729474"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9B6290B" w14:textId="77777777" w:rsidR="009A1BC6" w:rsidRDefault="009A1BC6" w:rsidP="00962297">
            <w:pPr>
              <w:spacing w:line="254" w:lineRule="exact"/>
              <w:ind w:left="120"/>
              <w:textAlignment w:val="baseline"/>
              <w:rPr>
                <w:rFonts w:ascii="Arial" w:eastAsia="Arial" w:hAnsi="Arial"/>
                <w:color w:val="000000"/>
              </w:rPr>
            </w:pPr>
            <w:r>
              <w:rPr>
                <w:rFonts w:ascii="Arial" w:eastAsia="Arial" w:hAnsi="Arial"/>
                <w:color w:val="000000"/>
                <w:lang w:val="en-US"/>
              </w:rPr>
              <w:t>Unifier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7C514B0E" w14:textId="77777777" w:rsidR="009A1BC6" w:rsidRDefault="009A1BC6" w:rsidP="00962297">
            <w:pPr>
              <w:spacing w:line="254" w:lineRule="exact"/>
              <w:ind w:left="115"/>
              <w:textAlignment w:val="baseline"/>
              <w:rPr>
                <w:rFonts w:ascii="Arial" w:eastAsia="Arial" w:hAnsi="Arial"/>
                <w:color w:val="000000"/>
              </w:rPr>
            </w:pPr>
            <w:r>
              <w:rPr>
                <w:rFonts w:ascii="Arial" w:eastAsia="Arial" w:hAnsi="Arial"/>
                <w:color w:val="000000"/>
                <w:lang w:val="en-US"/>
              </w:rPr>
              <w:t>James Bentley</w:t>
            </w:r>
          </w:p>
        </w:tc>
      </w:tr>
      <w:tr w:rsidR="009A1BC6" w14:paraId="57662FB6" w14:textId="77777777" w:rsidTr="00962297">
        <w:trPr>
          <w:trHeight w:hRule="exact" w:val="264"/>
        </w:trPr>
        <w:tc>
          <w:tcPr>
            <w:tcW w:w="4819" w:type="dxa"/>
            <w:vMerge/>
            <w:tcBorders>
              <w:top w:val="single" w:sz="0" w:space="0" w:color="000000"/>
              <w:left w:val="single" w:sz="5" w:space="0" w:color="000000"/>
              <w:bottom w:val="single" w:sz="0" w:space="0" w:color="000000"/>
              <w:right w:val="single" w:sz="5" w:space="0" w:color="000000"/>
            </w:tcBorders>
            <w:vAlign w:val="center"/>
          </w:tcPr>
          <w:p w14:paraId="443A6CA9"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10675DC6" w14:textId="77777777" w:rsidR="009A1BC6" w:rsidRDefault="009A1BC6" w:rsidP="00962297">
            <w:pPr>
              <w:spacing w:line="259" w:lineRule="exact"/>
              <w:ind w:left="120"/>
              <w:textAlignment w:val="baseline"/>
              <w:rPr>
                <w:rFonts w:ascii="Arial" w:eastAsia="Arial" w:hAnsi="Arial"/>
                <w:color w:val="000000"/>
              </w:rPr>
            </w:pPr>
            <w:r>
              <w:rPr>
                <w:rFonts w:ascii="Arial" w:eastAsia="Arial" w:hAnsi="Arial"/>
                <w:color w:val="000000"/>
                <w:lang w:val="en-US"/>
              </w:rPr>
              <w:t>BI Functional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68852841" w14:textId="77777777" w:rsidR="009A1BC6" w:rsidRDefault="009A1BC6" w:rsidP="00962297">
            <w:pPr>
              <w:spacing w:line="259" w:lineRule="exact"/>
              <w:ind w:left="115"/>
              <w:textAlignment w:val="baseline"/>
              <w:rPr>
                <w:rFonts w:ascii="Arial" w:eastAsia="Arial" w:hAnsi="Arial"/>
                <w:color w:val="000000"/>
              </w:rPr>
            </w:pPr>
            <w:r>
              <w:rPr>
                <w:rFonts w:ascii="Arial" w:eastAsia="Arial" w:hAnsi="Arial"/>
                <w:color w:val="000000"/>
                <w:lang w:val="en-US"/>
              </w:rPr>
              <w:t>James Hooper</w:t>
            </w:r>
          </w:p>
        </w:tc>
      </w:tr>
      <w:tr w:rsidR="009A1BC6" w14:paraId="38323779" w14:textId="77777777" w:rsidTr="00962297">
        <w:trPr>
          <w:trHeight w:hRule="exact" w:val="274"/>
        </w:trPr>
        <w:tc>
          <w:tcPr>
            <w:tcW w:w="4819" w:type="dxa"/>
            <w:vMerge/>
            <w:tcBorders>
              <w:top w:val="single" w:sz="0" w:space="0" w:color="000000"/>
              <w:left w:val="single" w:sz="5" w:space="0" w:color="000000"/>
              <w:bottom w:val="single" w:sz="5" w:space="0" w:color="000000"/>
              <w:right w:val="single" w:sz="5" w:space="0" w:color="000000"/>
            </w:tcBorders>
            <w:vAlign w:val="center"/>
          </w:tcPr>
          <w:p w14:paraId="06413AC1" w14:textId="77777777" w:rsidR="009A1BC6" w:rsidRDefault="009A1BC6" w:rsidP="00962297"/>
        </w:tc>
        <w:tc>
          <w:tcPr>
            <w:tcW w:w="3403" w:type="dxa"/>
            <w:tcBorders>
              <w:top w:val="single" w:sz="5" w:space="0" w:color="000000"/>
              <w:left w:val="single" w:sz="5" w:space="0" w:color="000000"/>
              <w:bottom w:val="single" w:sz="5" w:space="0" w:color="000000"/>
              <w:right w:val="single" w:sz="5" w:space="0" w:color="000000"/>
            </w:tcBorders>
            <w:vAlign w:val="center"/>
          </w:tcPr>
          <w:p w14:paraId="0F77A53B" w14:textId="77777777" w:rsidR="009A1BC6" w:rsidRDefault="009A1BC6" w:rsidP="00962297">
            <w:pPr>
              <w:spacing w:line="266" w:lineRule="exact"/>
              <w:ind w:left="120"/>
              <w:textAlignment w:val="baseline"/>
              <w:rPr>
                <w:rFonts w:ascii="Arial" w:eastAsia="Arial" w:hAnsi="Arial"/>
                <w:color w:val="000000"/>
              </w:rPr>
            </w:pPr>
            <w:r>
              <w:rPr>
                <w:rFonts w:ascii="Arial" w:eastAsia="Arial" w:hAnsi="Arial"/>
                <w:color w:val="000000"/>
                <w:lang w:val="en-US"/>
              </w:rPr>
              <w:t>Integration Consultant</w:t>
            </w:r>
          </w:p>
        </w:tc>
        <w:tc>
          <w:tcPr>
            <w:tcW w:w="2280" w:type="dxa"/>
            <w:tcBorders>
              <w:top w:val="single" w:sz="5" w:space="0" w:color="000000"/>
              <w:left w:val="single" w:sz="5" w:space="0" w:color="000000"/>
              <w:bottom w:val="single" w:sz="5" w:space="0" w:color="000000"/>
              <w:right w:val="single" w:sz="5" w:space="0" w:color="000000"/>
            </w:tcBorders>
            <w:vAlign w:val="center"/>
          </w:tcPr>
          <w:p w14:paraId="7C0A74DD" w14:textId="77777777" w:rsidR="009A1BC6" w:rsidRDefault="009A1BC6" w:rsidP="00962297">
            <w:pPr>
              <w:spacing w:line="266" w:lineRule="exact"/>
              <w:ind w:left="115"/>
              <w:textAlignment w:val="baseline"/>
              <w:rPr>
                <w:rFonts w:ascii="Arial" w:eastAsia="Arial" w:hAnsi="Arial"/>
                <w:color w:val="000000"/>
              </w:rPr>
            </w:pPr>
            <w:r>
              <w:rPr>
                <w:rFonts w:ascii="Arial" w:eastAsia="Arial" w:hAnsi="Arial"/>
                <w:color w:val="000000"/>
                <w:lang w:val="en-US"/>
              </w:rPr>
              <w:t>James Bentley</w:t>
            </w:r>
          </w:p>
        </w:tc>
      </w:tr>
    </w:tbl>
    <w:p w14:paraId="66D24230" w14:textId="77777777" w:rsidR="005726AF" w:rsidRDefault="005726AF" w:rsidP="0095411E">
      <w:pPr>
        <w:spacing w:after="0" w:line="240" w:lineRule="auto"/>
        <w:textAlignment w:val="baseline"/>
        <w:rPr>
          <w:rFonts w:ascii="Arial" w:eastAsia="Arial" w:hAnsi="Arial"/>
          <w:color w:val="000000"/>
          <w:lang w:val="en-US"/>
        </w:rPr>
      </w:pPr>
    </w:p>
    <w:p w14:paraId="54ADF766" w14:textId="77777777" w:rsidR="00A0435A" w:rsidRDefault="00A0435A" w:rsidP="0095411E">
      <w:pPr>
        <w:spacing w:after="0" w:line="240" w:lineRule="auto"/>
        <w:textAlignment w:val="baseline"/>
        <w:rPr>
          <w:rFonts w:ascii="Arial" w:eastAsia="Arial" w:hAnsi="Arial"/>
          <w:color w:val="000000"/>
        </w:rPr>
      </w:pPr>
    </w:p>
    <w:p w14:paraId="77D19E63" w14:textId="77777777" w:rsidR="002F4191" w:rsidRDefault="002F4191" w:rsidP="00F06A36">
      <w:pPr>
        <w:spacing w:before="51" w:line="245" w:lineRule="exact"/>
        <w:ind w:left="144"/>
        <w:jc w:val="both"/>
        <w:textAlignment w:val="baseline"/>
        <w:rPr>
          <w:rFonts w:ascii="Arial" w:eastAsia="Arial" w:hAnsi="Arial"/>
          <w:color w:val="000000"/>
        </w:rPr>
      </w:pPr>
    </w:p>
    <w:p w14:paraId="58CF2A2D" w14:textId="2B03043F" w:rsidR="00F06A36" w:rsidRDefault="00B61DEA" w:rsidP="00180444">
      <w:pPr>
        <w:tabs>
          <w:tab w:val="left" w:pos="7416"/>
        </w:tabs>
        <w:spacing w:after="120" w:line="240" w:lineRule="auto"/>
        <w:ind w:right="216"/>
        <w:textAlignment w:val="baseline"/>
        <w:rPr>
          <w:rFonts w:ascii="Arial" w:eastAsia="Arial" w:hAnsi="Arial"/>
          <w:b/>
          <w:color w:val="000000"/>
          <w:lang w:val="en-US"/>
        </w:rPr>
      </w:pPr>
      <w:r>
        <w:rPr>
          <w:rFonts w:ascii="Arial" w:eastAsia="Arial" w:hAnsi="Arial"/>
          <w:b/>
          <w:color w:val="000000"/>
          <w:lang w:val="en-US"/>
        </w:rPr>
        <w:lastRenderedPageBreak/>
        <w:t>Managing the RP Phase Execution Tasks and Resources</w:t>
      </w:r>
    </w:p>
    <w:p w14:paraId="3536F7BA" w14:textId="77777777" w:rsidR="00031994" w:rsidRPr="00031994" w:rsidRDefault="00031994" w:rsidP="00031994">
      <w:pPr>
        <w:rPr>
          <w:rFonts w:ascii="Arial" w:hAnsi="Arial" w:cs="Arial"/>
        </w:rPr>
      </w:pPr>
      <w:r w:rsidRPr="00031994">
        <w:rPr>
          <w:rFonts w:ascii="Arial" w:hAnsi="Arial" w:cs="Arial"/>
        </w:rPr>
        <w:t>The following schedule identifies the proposed RP Phase activities, with durations expressed in days, for each of the RP Phase work packages. All workshops, including existing configuration reviews, RP configuration walk throughs and design documentation reviews, are to be completed on site at the customer’s preferred location, with all design tasks being completed offsite.</w:t>
      </w:r>
    </w:p>
    <w:p w14:paraId="18CA668D" w14:textId="77777777" w:rsidR="00031994" w:rsidRPr="00031994" w:rsidRDefault="00031994" w:rsidP="00031994">
      <w:pPr>
        <w:rPr>
          <w:rFonts w:ascii="Arial" w:hAnsi="Arial" w:cs="Arial"/>
        </w:rPr>
      </w:pPr>
      <w:r w:rsidRPr="00031994">
        <w:rPr>
          <w:rFonts w:ascii="Arial" w:hAnsi="Arial" w:cs="Arial"/>
        </w:rPr>
        <w:t>All configuration is to be completed both off and on site (approximately 40% on site and 60% off site), to allow the Authority Administrators to gain suitable level of knowledge of the configuration.</w:t>
      </w:r>
    </w:p>
    <w:p w14:paraId="577D064F" w14:textId="257CDC72" w:rsidR="00031994" w:rsidRPr="00031994" w:rsidRDefault="00031994" w:rsidP="00031994">
      <w:pPr>
        <w:rPr>
          <w:rFonts w:ascii="Arial" w:hAnsi="Arial" w:cs="Arial"/>
        </w:rPr>
      </w:pPr>
      <w:r w:rsidRPr="00031994">
        <w:rPr>
          <w:rFonts w:ascii="Arial" w:hAnsi="Arial" w:cs="Arial"/>
        </w:rPr>
        <w:t>Please note, if remote screen sharing is available then this would reduce the amount of time required on site during the configuration activities.</w:t>
      </w:r>
    </w:p>
    <w:p w14:paraId="7B2FF28A" w14:textId="4221B6EA" w:rsidR="00031994" w:rsidRDefault="00031994" w:rsidP="00031994">
      <w:pPr>
        <w:rPr>
          <w:rFonts w:ascii="Arial" w:hAnsi="Arial" w:cs="Arial"/>
        </w:rPr>
      </w:pPr>
      <w:r w:rsidRPr="00031994">
        <w:rPr>
          <w:rFonts w:ascii="Arial" w:hAnsi="Arial" w:cs="Arial"/>
        </w:rPr>
        <w:t xml:space="preserve">As the plan shows, the iterative approach to the RP phase will be broken down into the four work packages, providing a suitable break between design and walk through workshops. As a result, the </w:t>
      </w:r>
      <w:proofErr w:type="spellStart"/>
      <w:r w:rsidRPr="00031994">
        <w:rPr>
          <w:rFonts w:ascii="Arial" w:hAnsi="Arial" w:cs="Arial"/>
        </w:rPr>
        <w:t>RPCuk</w:t>
      </w:r>
      <w:proofErr w:type="spellEnd"/>
      <w:r w:rsidRPr="00031994">
        <w:rPr>
          <w:rFonts w:ascii="Arial" w:hAnsi="Arial" w:cs="Arial"/>
        </w:rPr>
        <w:t xml:space="preserve"> and Authority team retains focus on a specific collection of requirements (Sprint). The </w:t>
      </w:r>
      <w:proofErr w:type="spellStart"/>
      <w:r w:rsidRPr="00031994">
        <w:rPr>
          <w:rFonts w:ascii="Arial" w:hAnsi="Arial" w:cs="Arial"/>
        </w:rPr>
        <w:t>RPCuk</w:t>
      </w:r>
      <w:proofErr w:type="spellEnd"/>
      <w:r w:rsidRPr="00031994">
        <w:rPr>
          <w:rFonts w:ascii="Arial" w:hAnsi="Arial" w:cs="Arial"/>
        </w:rPr>
        <w:t xml:space="preserve"> Solution Architect is responsible for ensuring that all functionality and configuration is extendable as the team moves through the sprints.</w:t>
      </w:r>
    </w:p>
    <w:p w14:paraId="2272FD03" w14:textId="306112F0" w:rsidR="00031994" w:rsidRDefault="00031994" w:rsidP="00031994">
      <w:pPr>
        <w:rPr>
          <w:rFonts w:ascii="Arial" w:hAnsi="Arial" w:cs="Arial"/>
        </w:rPr>
      </w:pPr>
    </w:p>
    <w:p w14:paraId="2FC5F3A4" w14:textId="3F7EF450" w:rsidR="009500DF" w:rsidRPr="00B94445" w:rsidRDefault="000569EF" w:rsidP="004F498D">
      <w:pPr>
        <w:rPr>
          <w:rFonts w:ascii="Arial" w:hAnsi="Arial" w:cs="Arial"/>
        </w:rPr>
      </w:pPr>
      <w:r w:rsidRPr="000569EF">
        <w:rPr>
          <w:rFonts w:ascii="Arial" w:hAnsi="Arial" w:cs="Arial"/>
          <w:noProof/>
        </w:rPr>
        <w:lastRenderedPageBreak/>
        <w:drawing>
          <wp:inline distT="0" distB="0" distL="0" distR="0" wp14:anchorId="188BD20E" wp14:editId="5D59CD7A">
            <wp:extent cx="6734175" cy="8980805"/>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4175" cy="8980805"/>
                    </a:xfrm>
                    <a:prstGeom prst="rect">
                      <a:avLst/>
                    </a:prstGeom>
                    <a:noFill/>
                    <a:ln>
                      <a:noFill/>
                    </a:ln>
                  </pic:spPr>
                </pic:pic>
              </a:graphicData>
            </a:graphic>
          </wp:inline>
        </w:drawing>
      </w:r>
    </w:p>
    <w:p w14:paraId="00A260DE" w14:textId="771FD094" w:rsidR="00846B25" w:rsidRPr="003D3FAE" w:rsidRDefault="005C63DA" w:rsidP="003D3FAE">
      <w:pPr>
        <w:pStyle w:val="Heading1"/>
      </w:pPr>
      <w:bookmarkStart w:id="121" w:name="_Toc50558283"/>
      <w:r w:rsidRPr="003D3FAE">
        <w:lastRenderedPageBreak/>
        <w:t>Schedule 12 Not Used</w:t>
      </w:r>
      <w:bookmarkEnd w:id="121"/>
    </w:p>
    <w:p w14:paraId="1A91A76B" w14:textId="60D06BD7" w:rsidR="005C63DA" w:rsidRPr="003D3FAE" w:rsidRDefault="005C63DA" w:rsidP="004F498D">
      <w:pPr>
        <w:rPr>
          <w:rFonts w:ascii="Arial" w:hAnsi="Arial" w:cs="Arial"/>
          <w:b/>
        </w:rPr>
      </w:pPr>
    </w:p>
    <w:p w14:paraId="36C60B3F" w14:textId="5C6DAB9F" w:rsidR="005C63DA" w:rsidRPr="003D3FAE" w:rsidRDefault="005C63DA" w:rsidP="004F498D">
      <w:pPr>
        <w:rPr>
          <w:rFonts w:ascii="Arial" w:hAnsi="Arial" w:cs="Arial"/>
          <w:b/>
        </w:rPr>
      </w:pPr>
      <w:r w:rsidRPr="003D3FAE">
        <w:rPr>
          <w:rFonts w:ascii="Arial" w:hAnsi="Arial" w:cs="Arial"/>
          <w:b/>
        </w:rPr>
        <w:t>Schedule 13 Not Used</w:t>
      </w:r>
    </w:p>
    <w:p w14:paraId="36033529" w14:textId="77777777" w:rsidR="001F5200" w:rsidRPr="003D3FAE" w:rsidRDefault="001F5200" w:rsidP="004F498D">
      <w:pPr>
        <w:rPr>
          <w:rFonts w:ascii="Arial" w:hAnsi="Arial" w:cs="Arial"/>
          <w:b/>
        </w:rPr>
      </w:pPr>
    </w:p>
    <w:p w14:paraId="7AAB912B" w14:textId="210E208B" w:rsidR="005C63DA" w:rsidRPr="003D3FAE" w:rsidRDefault="005C63DA" w:rsidP="004F498D">
      <w:pPr>
        <w:rPr>
          <w:rFonts w:ascii="Arial" w:hAnsi="Arial" w:cs="Arial"/>
          <w:b/>
        </w:rPr>
      </w:pPr>
      <w:r w:rsidRPr="003D3FAE">
        <w:rPr>
          <w:rFonts w:ascii="Arial" w:hAnsi="Arial" w:cs="Arial"/>
          <w:b/>
        </w:rPr>
        <w:t>Schedule 14 Not Used</w:t>
      </w:r>
    </w:p>
    <w:p w14:paraId="47837445" w14:textId="19105DE6" w:rsidR="00735437" w:rsidRPr="003D3FAE" w:rsidRDefault="00735437" w:rsidP="004F498D">
      <w:pPr>
        <w:rPr>
          <w:rFonts w:ascii="Arial" w:hAnsi="Arial" w:cs="Arial"/>
          <w:b/>
        </w:rPr>
      </w:pPr>
    </w:p>
    <w:p w14:paraId="247021E9" w14:textId="37F444EE" w:rsidR="00735437" w:rsidRPr="00B94445" w:rsidRDefault="00735437" w:rsidP="004F498D">
      <w:pPr>
        <w:rPr>
          <w:rFonts w:ascii="Arial" w:hAnsi="Arial" w:cs="Arial"/>
        </w:rPr>
      </w:pPr>
      <w:r w:rsidRPr="003D3FAE">
        <w:rPr>
          <w:rFonts w:ascii="Arial" w:hAnsi="Arial" w:cs="Arial"/>
          <w:b/>
        </w:rPr>
        <w:t>Schedule 15 Not Used</w:t>
      </w:r>
    </w:p>
    <w:p w14:paraId="23EF0A70" w14:textId="77777777" w:rsidR="00735437" w:rsidRPr="00B94445" w:rsidRDefault="00735437" w:rsidP="004F498D">
      <w:pPr>
        <w:rPr>
          <w:rFonts w:ascii="Arial" w:hAnsi="Arial" w:cs="Arial"/>
        </w:rPr>
      </w:pPr>
    </w:p>
    <w:p w14:paraId="3634E8A0" w14:textId="26CD09E8" w:rsidR="005C63DA" w:rsidRPr="00B94445" w:rsidRDefault="005C63DA" w:rsidP="004F498D">
      <w:pPr>
        <w:rPr>
          <w:rFonts w:ascii="Arial" w:hAnsi="Arial" w:cs="Arial"/>
        </w:rPr>
      </w:pPr>
    </w:p>
    <w:p w14:paraId="001E902C" w14:textId="77777777" w:rsidR="00F375B0" w:rsidRPr="00B94445" w:rsidRDefault="00F375B0" w:rsidP="004F498D">
      <w:pPr>
        <w:rPr>
          <w:rFonts w:ascii="Arial" w:hAnsi="Arial" w:cs="Arial"/>
        </w:rPr>
      </w:pPr>
      <w:r w:rsidRPr="00B94445">
        <w:rPr>
          <w:rFonts w:ascii="Arial" w:hAnsi="Arial" w:cs="Arial"/>
        </w:rPr>
        <w:br w:type="page"/>
      </w:r>
    </w:p>
    <w:p w14:paraId="3CA2C5DA" w14:textId="77777777" w:rsidR="00F414AB" w:rsidRPr="00B94445" w:rsidRDefault="00735437" w:rsidP="003D3FAE">
      <w:pPr>
        <w:pStyle w:val="Heading1"/>
      </w:pPr>
      <w:bookmarkStart w:id="122" w:name="_Toc50558284"/>
      <w:r w:rsidRPr="00B94445">
        <w:lastRenderedPageBreak/>
        <w:t>Schedule 16</w:t>
      </w:r>
      <w:r w:rsidR="00D20A02" w:rsidRPr="00B94445">
        <w:t xml:space="preserve"> Security Aspects Letter</w:t>
      </w:r>
      <w:bookmarkEnd w:id="122"/>
    </w:p>
    <w:p w14:paraId="7EE0C572" w14:textId="77777777" w:rsidR="00F414AB" w:rsidRPr="00B94445" w:rsidRDefault="00F414AB" w:rsidP="004F498D">
      <w:pPr>
        <w:rPr>
          <w:rFonts w:ascii="Arial" w:hAnsi="Arial" w:cs="Arial"/>
        </w:rPr>
      </w:pPr>
    </w:p>
    <w:tbl>
      <w:tblPr>
        <w:tblW w:w="9695" w:type="dxa"/>
        <w:tblInd w:w="228" w:type="dxa"/>
        <w:tblLayout w:type="fixed"/>
        <w:tblCellMar>
          <w:left w:w="0" w:type="dxa"/>
          <w:right w:w="0" w:type="dxa"/>
        </w:tblCellMar>
        <w:tblLook w:val="04A0" w:firstRow="1" w:lastRow="0" w:firstColumn="1" w:lastColumn="0" w:noHBand="0" w:noVBand="1"/>
      </w:tblPr>
      <w:tblGrid>
        <w:gridCol w:w="5141"/>
        <w:gridCol w:w="3931"/>
        <w:gridCol w:w="623"/>
      </w:tblGrid>
      <w:tr w:rsidR="00F414AB" w:rsidRPr="00B94445" w14:paraId="7D9C448B" w14:textId="77777777" w:rsidTr="00FE02EE">
        <w:tc>
          <w:tcPr>
            <w:tcW w:w="5141" w:type="dxa"/>
            <w:vMerge w:val="restart"/>
            <w:tcBorders>
              <w:top w:val="nil"/>
              <w:left w:val="nil"/>
              <w:bottom w:val="single" w:sz="8" w:space="0" w:color="000000"/>
              <w:right w:val="nil"/>
            </w:tcBorders>
            <w:shd w:val="clear" w:color="auto" w:fill="FFFFFF"/>
          </w:tcPr>
          <w:p w14:paraId="46B6DBEE" w14:textId="77777777" w:rsidR="00F414AB" w:rsidRPr="00B94445" w:rsidRDefault="00F414AB" w:rsidP="004F498D">
            <w:pPr>
              <w:rPr>
                <w:rFonts w:ascii="Arial" w:hAnsi="Arial" w:cs="Arial"/>
              </w:rPr>
            </w:pPr>
          </w:p>
        </w:tc>
        <w:tc>
          <w:tcPr>
            <w:tcW w:w="3931" w:type="dxa"/>
            <w:tcBorders>
              <w:top w:val="nil"/>
              <w:left w:val="nil"/>
              <w:bottom w:val="single" w:sz="8" w:space="0" w:color="000000"/>
              <w:right w:val="nil"/>
            </w:tcBorders>
            <w:shd w:val="clear" w:color="auto" w:fill="FFFFFF"/>
          </w:tcPr>
          <w:p w14:paraId="70201240" w14:textId="007CEE11" w:rsidR="00F414AB" w:rsidRPr="00B94445" w:rsidRDefault="0047699E" w:rsidP="004F498D">
            <w:pPr>
              <w:rPr>
                <w:rFonts w:ascii="Arial" w:hAnsi="Arial" w:cs="Arial"/>
              </w:rPr>
            </w:pPr>
            <w:r>
              <w:rPr>
                <w:rFonts w:ascii="Arial" w:hAnsi="Arial" w:cs="Arial"/>
              </w:rPr>
              <w:t>Lisa Bishop</w:t>
            </w:r>
          </w:p>
          <w:p w14:paraId="19690475" w14:textId="2BFFD01C" w:rsidR="00F414AB" w:rsidRPr="00B94445" w:rsidRDefault="00C25380" w:rsidP="004F498D">
            <w:pPr>
              <w:rPr>
                <w:rFonts w:ascii="Arial" w:hAnsi="Arial" w:cs="Arial"/>
              </w:rPr>
            </w:pPr>
            <w:r w:rsidRPr="00B94445">
              <w:rPr>
                <w:rFonts w:ascii="Arial" w:hAnsi="Arial" w:cs="Arial"/>
              </w:rPr>
              <w:t>Corporate Functional Manager - Project Controls</w:t>
            </w:r>
          </w:p>
          <w:p w14:paraId="6CDCC2DC" w14:textId="77777777" w:rsidR="00F414AB" w:rsidRPr="00B94445" w:rsidRDefault="00F414AB" w:rsidP="004F498D">
            <w:pPr>
              <w:rPr>
                <w:rFonts w:ascii="Arial" w:hAnsi="Arial" w:cs="Arial"/>
              </w:rPr>
            </w:pPr>
          </w:p>
        </w:tc>
        <w:tc>
          <w:tcPr>
            <w:tcW w:w="623" w:type="dxa"/>
            <w:tcBorders>
              <w:top w:val="nil"/>
              <w:left w:val="nil"/>
              <w:bottom w:val="single" w:sz="8" w:space="0" w:color="000000"/>
              <w:right w:val="nil"/>
            </w:tcBorders>
            <w:shd w:val="clear" w:color="auto" w:fill="FFFFFF"/>
          </w:tcPr>
          <w:p w14:paraId="6C2C6143" w14:textId="77777777" w:rsidR="00F414AB" w:rsidRPr="00B94445" w:rsidRDefault="00F414AB" w:rsidP="004F498D">
            <w:pPr>
              <w:rPr>
                <w:rFonts w:ascii="Arial" w:hAnsi="Arial" w:cs="Arial"/>
              </w:rPr>
            </w:pPr>
          </w:p>
        </w:tc>
      </w:tr>
      <w:tr w:rsidR="00F414AB" w:rsidRPr="00B94445" w14:paraId="7F4761E4" w14:textId="77777777" w:rsidTr="00FE02EE">
        <w:tc>
          <w:tcPr>
            <w:tcW w:w="5141" w:type="dxa"/>
            <w:vMerge/>
            <w:tcBorders>
              <w:top w:val="nil"/>
              <w:left w:val="nil"/>
              <w:bottom w:val="single" w:sz="8" w:space="0" w:color="000000"/>
              <w:right w:val="nil"/>
            </w:tcBorders>
            <w:vAlign w:val="center"/>
            <w:hideMark/>
          </w:tcPr>
          <w:p w14:paraId="6EFE766A" w14:textId="77777777" w:rsidR="00F414AB" w:rsidRPr="00B94445" w:rsidRDefault="00F414AB" w:rsidP="004F498D">
            <w:pPr>
              <w:rPr>
                <w:rFonts w:ascii="Arial" w:hAnsi="Arial" w:cs="Arial"/>
              </w:rPr>
            </w:pPr>
          </w:p>
        </w:tc>
        <w:tc>
          <w:tcPr>
            <w:tcW w:w="3931" w:type="dxa"/>
            <w:tcBorders>
              <w:top w:val="nil"/>
              <w:left w:val="nil"/>
              <w:bottom w:val="single" w:sz="8" w:space="0" w:color="000000"/>
              <w:right w:val="nil"/>
            </w:tcBorders>
            <w:shd w:val="clear" w:color="auto" w:fill="FFFFFF"/>
          </w:tcPr>
          <w:p w14:paraId="3311AC55" w14:textId="698E2D0F" w:rsidR="00F414AB" w:rsidRPr="00B94445" w:rsidRDefault="00F414AB" w:rsidP="004F498D">
            <w:pPr>
              <w:rPr>
                <w:rFonts w:ascii="Arial" w:hAnsi="Arial" w:cs="Arial"/>
              </w:rPr>
            </w:pPr>
          </w:p>
          <w:p w14:paraId="480CFB0A" w14:textId="77777777" w:rsidR="00F414AB" w:rsidRPr="00B94445" w:rsidRDefault="00F414AB" w:rsidP="004F498D">
            <w:pPr>
              <w:rPr>
                <w:rFonts w:ascii="Arial" w:hAnsi="Arial" w:cs="Arial"/>
              </w:rPr>
            </w:pPr>
          </w:p>
        </w:tc>
        <w:tc>
          <w:tcPr>
            <w:tcW w:w="623" w:type="dxa"/>
            <w:vMerge w:val="restart"/>
            <w:tcBorders>
              <w:top w:val="nil"/>
              <w:left w:val="nil"/>
              <w:bottom w:val="single" w:sz="8" w:space="0" w:color="000000"/>
              <w:right w:val="nil"/>
            </w:tcBorders>
            <w:shd w:val="clear" w:color="auto" w:fill="FFFFFF"/>
          </w:tcPr>
          <w:p w14:paraId="35079762" w14:textId="77777777" w:rsidR="00F414AB" w:rsidRPr="00B94445" w:rsidRDefault="00F414AB" w:rsidP="004F498D">
            <w:pPr>
              <w:rPr>
                <w:rFonts w:ascii="Arial" w:hAnsi="Arial" w:cs="Arial"/>
              </w:rPr>
            </w:pPr>
          </w:p>
        </w:tc>
      </w:tr>
      <w:tr w:rsidR="00F414AB" w:rsidRPr="00B94445" w14:paraId="404D0B5A" w14:textId="77777777" w:rsidTr="00FE02EE">
        <w:tc>
          <w:tcPr>
            <w:tcW w:w="5141" w:type="dxa"/>
            <w:vMerge/>
            <w:tcBorders>
              <w:top w:val="nil"/>
              <w:left w:val="nil"/>
              <w:bottom w:val="single" w:sz="8" w:space="0" w:color="000000"/>
              <w:right w:val="nil"/>
            </w:tcBorders>
            <w:vAlign w:val="center"/>
            <w:hideMark/>
          </w:tcPr>
          <w:p w14:paraId="7083591E" w14:textId="77777777" w:rsidR="00F414AB" w:rsidRPr="00B94445" w:rsidRDefault="00F414AB" w:rsidP="004F498D">
            <w:pPr>
              <w:rPr>
                <w:rFonts w:ascii="Arial" w:hAnsi="Arial" w:cs="Arial"/>
              </w:rPr>
            </w:pPr>
          </w:p>
        </w:tc>
        <w:tc>
          <w:tcPr>
            <w:tcW w:w="3931" w:type="dxa"/>
            <w:tcBorders>
              <w:top w:val="nil"/>
              <w:left w:val="nil"/>
              <w:bottom w:val="single" w:sz="8" w:space="0" w:color="000000"/>
              <w:right w:val="nil"/>
            </w:tcBorders>
            <w:shd w:val="clear" w:color="auto" w:fill="FFFFFF"/>
            <w:hideMark/>
          </w:tcPr>
          <w:p w14:paraId="79FEC650" w14:textId="53C5BC2C" w:rsidR="00F414AB" w:rsidRPr="00B94445" w:rsidRDefault="00283FD0" w:rsidP="004F498D">
            <w:pPr>
              <w:rPr>
                <w:rFonts w:ascii="Arial" w:hAnsi="Arial" w:cs="Arial"/>
              </w:rPr>
            </w:pPr>
            <w:r w:rsidRPr="00283FD0">
              <w:rPr>
                <w:rFonts w:ascii="Arial" w:hAnsi="Arial" w:cs="Arial"/>
              </w:rPr>
              <w:t>Lisa.Bishop979@mod.gov.uk</w:t>
            </w:r>
          </w:p>
        </w:tc>
        <w:tc>
          <w:tcPr>
            <w:tcW w:w="623" w:type="dxa"/>
            <w:vMerge/>
            <w:tcBorders>
              <w:top w:val="nil"/>
              <w:left w:val="nil"/>
              <w:bottom w:val="single" w:sz="8" w:space="0" w:color="000000"/>
              <w:right w:val="nil"/>
            </w:tcBorders>
            <w:vAlign w:val="center"/>
            <w:hideMark/>
          </w:tcPr>
          <w:p w14:paraId="3E0AD2FD" w14:textId="77777777" w:rsidR="00F414AB" w:rsidRPr="00B94445" w:rsidRDefault="00F414AB" w:rsidP="004F498D">
            <w:pPr>
              <w:rPr>
                <w:rFonts w:ascii="Arial" w:hAnsi="Arial" w:cs="Arial"/>
              </w:rPr>
            </w:pPr>
          </w:p>
        </w:tc>
      </w:tr>
      <w:tr w:rsidR="00F414AB" w:rsidRPr="00B94445" w14:paraId="5C4949E5" w14:textId="77777777" w:rsidTr="00FE02EE">
        <w:tc>
          <w:tcPr>
            <w:tcW w:w="5141" w:type="dxa"/>
            <w:tcBorders>
              <w:top w:val="nil"/>
              <w:left w:val="nil"/>
              <w:bottom w:val="single" w:sz="8" w:space="0" w:color="000000"/>
              <w:right w:val="nil"/>
            </w:tcBorders>
            <w:shd w:val="clear" w:color="auto" w:fill="FFFFFF"/>
          </w:tcPr>
          <w:p w14:paraId="66B9548F" w14:textId="77777777" w:rsidR="00F414AB" w:rsidRPr="00B94445" w:rsidRDefault="00F414AB" w:rsidP="004F498D">
            <w:pPr>
              <w:rPr>
                <w:rFonts w:ascii="Arial" w:hAnsi="Arial" w:cs="Arial"/>
              </w:rPr>
            </w:pPr>
          </w:p>
          <w:p w14:paraId="112E5956" w14:textId="77777777" w:rsidR="00AD749F" w:rsidRPr="00AD749F" w:rsidRDefault="00AD749F" w:rsidP="00AD749F">
            <w:pPr>
              <w:spacing w:after="0" w:line="240" w:lineRule="auto"/>
              <w:rPr>
                <w:rFonts w:ascii="Arial" w:hAnsi="Arial" w:cs="Arial"/>
              </w:rPr>
            </w:pPr>
            <w:r w:rsidRPr="00AD749F">
              <w:rPr>
                <w:rFonts w:ascii="Arial" w:hAnsi="Arial" w:cs="Arial"/>
              </w:rPr>
              <w:t xml:space="preserve">RPC UK Limited, </w:t>
            </w:r>
          </w:p>
          <w:p w14:paraId="3A25E7D3" w14:textId="77777777" w:rsidR="00AD749F" w:rsidRPr="00AD749F" w:rsidRDefault="00AD749F" w:rsidP="00AD749F">
            <w:pPr>
              <w:spacing w:after="0" w:line="240" w:lineRule="auto"/>
              <w:rPr>
                <w:rFonts w:ascii="Arial" w:hAnsi="Arial" w:cs="Arial"/>
              </w:rPr>
            </w:pPr>
            <w:r w:rsidRPr="00AD749F">
              <w:rPr>
                <w:rFonts w:ascii="Arial" w:hAnsi="Arial" w:cs="Arial"/>
              </w:rPr>
              <w:t xml:space="preserve">1 The Courtyard, </w:t>
            </w:r>
          </w:p>
          <w:p w14:paraId="5B3B4A3D" w14:textId="77777777" w:rsidR="00AD749F" w:rsidRPr="00AD749F" w:rsidRDefault="00AD749F" w:rsidP="00AD749F">
            <w:pPr>
              <w:spacing w:after="0" w:line="240" w:lineRule="auto"/>
              <w:rPr>
                <w:rFonts w:ascii="Arial" w:hAnsi="Arial" w:cs="Arial"/>
              </w:rPr>
            </w:pPr>
            <w:r w:rsidRPr="00AD749F">
              <w:rPr>
                <w:rFonts w:ascii="Arial" w:hAnsi="Arial" w:cs="Arial"/>
              </w:rPr>
              <w:t xml:space="preserve">Hawksworth Estate, </w:t>
            </w:r>
          </w:p>
          <w:p w14:paraId="0C9BF608" w14:textId="77777777" w:rsidR="00AD749F" w:rsidRPr="00AD749F" w:rsidRDefault="00AD749F" w:rsidP="00AD749F">
            <w:pPr>
              <w:spacing w:after="0" w:line="240" w:lineRule="auto"/>
              <w:rPr>
                <w:rFonts w:ascii="Arial" w:hAnsi="Arial" w:cs="Arial"/>
              </w:rPr>
            </w:pPr>
            <w:r w:rsidRPr="00AD749F">
              <w:rPr>
                <w:rFonts w:ascii="Arial" w:hAnsi="Arial" w:cs="Arial"/>
              </w:rPr>
              <w:t xml:space="preserve">Thorpe Lane, </w:t>
            </w:r>
          </w:p>
          <w:p w14:paraId="563A4BA6" w14:textId="77777777" w:rsidR="00AD749F" w:rsidRPr="00AD749F" w:rsidRDefault="00AD749F" w:rsidP="00AD749F">
            <w:pPr>
              <w:spacing w:after="0" w:line="240" w:lineRule="auto"/>
              <w:rPr>
                <w:rFonts w:ascii="Arial" w:hAnsi="Arial" w:cs="Arial"/>
              </w:rPr>
            </w:pPr>
            <w:r w:rsidRPr="00AD749F">
              <w:rPr>
                <w:rFonts w:ascii="Arial" w:hAnsi="Arial" w:cs="Arial"/>
              </w:rPr>
              <w:t xml:space="preserve">Guiseley, </w:t>
            </w:r>
          </w:p>
          <w:p w14:paraId="157508BB" w14:textId="77777777" w:rsidR="00AD749F" w:rsidRPr="00AD749F" w:rsidRDefault="00AD749F" w:rsidP="00AD749F">
            <w:pPr>
              <w:spacing w:after="0" w:line="240" w:lineRule="auto"/>
              <w:rPr>
                <w:rFonts w:ascii="Arial" w:hAnsi="Arial" w:cs="Arial"/>
              </w:rPr>
            </w:pPr>
            <w:r w:rsidRPr="00AD749F">
              <w:rPr>
                <w:rFonts w:ascii="Arial" w:hAnsi="Arial" w:cs="Arial"/>
              </w:rPr>
              <w:t xml:space="preserve">Leeds, </w:t>
            </w:r>
          </w:p>
          <w:p w14:paraId="50AD5B0D" w14:textId="3C3EB4E3" w:rsidR="00F414AB" w:rsidRPr="00B94445" w:rsidRDefault="00AD749F" w:rsidP="00AD749F">
            <w:pPr>
              <w:spacing w:after="0" w:line="240" w:lineRule="auto"/>
              <w:rPr>
                <w:rFonts w:ascii="Arial" w:hAnsi="Arial" w:cs="Arial"/>
              </w:rPr>
            </w:pPr>
            <w:r w:rsidRPr="00AD749F">
              <w:rPr>
                <w:rFonts w:ascii="Arial" w:hAnsi="Arial" w:cs="Arial"/>
              </w:rPr>
              <w:t>LS20 8LG</w:t>
            </w:r>
          </w:p>
        </w:tc>
        <w:tc>
          <w:tcPr>
            <w:tcW w:w="3931" w:type="dxa"/>
            <w:tcBorders>
              <w:top w:val="nil"/>
              <w:left w:val="nil"/>
              <w:bottom w:val="single" w:sz="8" w:space="0" w:color="000000"/>
              <w:right w:val="nil"/>
            </w:tcBorders>
            <w:shd w:val="clear" w:color="auto" w:fill="FFFFFF"/>
            <w:hideMark/>
          </w:tcPr>
          <w:p w14:paraId="258AF09E" w14:textId="77777777" w:rsidR="00F414AB" w:rsidRPr="00B94445" w:rsidRDefault="00F414AB" w:rsidP="004F498D">
            <w:pPr>
              <w:rPr>
                <w:rFonts w:ascii="Arial" w:hAnsi="Arial" w:cs="Arial"/>
              </w:rPr>
            </w:pPr>
            <w:r w:rsidRPr="00B94445">
              <w:rPr>
                <w:rFonts w:ascii="Arial" w:hAnsi="Arial" w:cs="Arial"/>
              </w:rPr>
              <w:t>Defence Equipment &amp; Support</w:t>
            </w:r>
          </w:p>
          <w:p w14:paraId="5E3DB0A4" w14:textId="77777777" w:rsidR="00F414AB" w:rsidRPr="00B94445" w:rsidRDefault="00F414AB" w:rsidP="004F498D">
            <w:pPr>
              <w:rPr>
                <w:rFonts w:ascii="Arial" w:hAnsi="Arial" w:cs="Arial"/>
              </w:rPr>
            </w:pPr>
            <w:r w:rsidRPr="00B94445">
              <w:rPr>
                <w:rFonts w:ascii="Arial" w:hAnsi="Arial" w:cs="Arial"/>
              </w:rPr>
              <w:t>Elm 2.c, #4139, NH4</w:t>
            </w:r>
          </w:p>
          <w:p w14:paraId="7FAE7C36" w14:textId="77777777" w:rsidR="00F414AB" w:rsidRPr="00B94445" w:rsidRDefault="00F414AB" w:rsidP="004F498D">
            <w:pPr>
              <w:rPr>
                <w:rFonts w:ascii="Arial" w:hAnsi="Arial" w:cs="Arial"/>
              </w:rPr>
            </w:pPr>
            <w:r w:rsidRPr="00B94445">
              <w:rPr>
                <w:rFonts w:ascii="Arial" w:hAnsi="Arial" w:cs="Arial"/>
              </w:rPr>
              <w:t>MOD Abbey Wood</w:t>
            </w:r>
          </w:p>
          <w:p w14:paraId="63E00E63" w14:textId="77777777" w:rsidR="00F414AB" w:rsidRPr="00B94445" w:rsidRDefault="00F414AB" w:rsidP="004F498D">
            <w:pPr>
              <w:rPr>
                <w:rFonts w:ascii="Arial" w:hAnsi="Arial" w:cs="Arial"/>
              </w:rPr>
            </w:pPr>
            <w:proofErr w:type="gramStart"/>
            <w:r w:rsidRPr="00B94445">
              <w:rPr>
                <w:rFonts w:ascii="Arial" w:hAnsi="Arial" w:cs="Arial"/>
              </w:rPr>
              <w:t>Bristol  BS</w:t>
            </w:r>
            <w:proofErr w:type="gramEnd"/>
            <w:r w:rsidRPr="00B94445">
              <w:rPr>
                <w:rFonts w:ascii="Arial" w:hAnsi="Arial" w:cs="Arial"/>
              </w:rPr>
              <w:t>34 8JH</w:t>
            </w:r>
          </w:p>
        </w:tc>
        <w:tc>
          <w:tcPr>
            <w:tcW w:w="623" w:type="dxa"/>
            <w:vMerge/>
            <w:tcBorders>
              <w:top w:val="nil"/>
              <w:left w:val="nil"/>
              <w:bottom w:val="single" w:sz="8" w:space="0" w:color="000000"/>
              <w:right w:val="nil"/>
            </w:tcBorders>
            <w:vAlign w:val="center"/>
            <w:hideMark/>
          </w:tcPr>
          <w:p w14:paraId="2594E606" w14:textId="77777777" w:rsidR="00F414AB" w:rsidRPr="00B94445" w:rsidRDefault="00F414AB" w:rsidP="004F498D">
            <w:pPr>
              <w:rPr>
                <w:rFonts w:ascii="Arial" w:hAnsi="Arial" w:cs="Arial"/>
              </w:rPr>
            </w:pPr>
          </w:p>
        </w:tc>
      </w:tr>
      <w:tr w:rsidR="00F414AB" w:rsidRPr="00B94445" w14:paraId="64649810" w14:textId="77777777" w:rsidTr="00FE02EE">
        <w:tc>
          <w:tcPr>
            <w:tcW w:w="5141" w:type="dxa"/>
            <w:shd w:val="clear" w:color="auto" w:fill="FFFFFF"/>
          </w:tcPr>
          <w:p w14:paraId="02A4CE9B" w14:textId="77777777" w:rsidR="00F414AB" w:rsidRPr="00B94445" w:rsidRDefault="00F414AB" w:rsidP="004F498D">
            <w:pPr>
              <w:rPr>
                <w:rFonts w:ascii="Arial" w:hAnsi="Arial" w:cs="Arial"/>
              </w:rPr>
            </w:pPr>
          </w:p>
        </w:tc>
        <w:tc>
          <w:tcPr>
            <w:tcW w:w="3931" w:type="dxa"/>
            <w:shd w:val="clear" w:color="auto" w:fill="FFFFFF"/>
            <w:hideMark/>
          </w:tcPr>
          <w:p w14:paraId="0796BFD1" w14:textId="77777777" w:rsidR="00F414AB" w:rsidRPr="00B94445" w:rsidRDefault="00F414AB" w:rsidP="004F498D">
            <w:pPr>
              <w:rPr>
                <w:rFonts w:ascii="Arial" w:hAnsi="Arial" w:cs="Arial"/>
              </w:rPr>
            </w:pPr>
            <w:r w:rsidRPr="00B94445">
              <w:rPr>
                <w:rFonts w:ascii="Arial" w:hAnsi="Arial" w:cs="Arial"/>
              </w:rPr>
              <w:t xml:space="preserve">05-03-20      </w:t>
            </w:r>
          </w:p>
          <w:p w14:paraId="3D496E8C" w14:textId="77777777" w:rsidR="00F414AB" w:rsidRPr="00B94445" w:rsidRDefault="00F414AB" w:rsidP="004F498D">
            <w:pPr>
              <w:rPr>
                <w:rFonts w:ascii="Arial" w:hAnsi="Arial" w:cs="Arial"/>
              </w:rPr>
            </w:pPr>
            <w:r w:rsidRPr="00B94445">
              <w:rPr>
                <w:rFonts w:ascii="Arial" w:hAnsi="Arial" w:cs="Arial"/>
              </w:rPr>
              <w:t>Our Reference: 700231493 - CCDT/583</w:t>
            </w:r>
          </w:p>
        </w:tc>
        <w:tc>
          <w:tcPr>
            <w:tcW w:w="623" w:type="dxa"/>
            <w:shd w:val="clear" w:color="auto" w:fill="FFFFFF"/>
          </w:tcPr>
          <w:p w14:paraId="4522D57B" w14:textId="77777777" w:rsidR="00F414AB" w:rsidRPr="00B94445" w:rsidRDefault="00F414AB" w:rsidP="004F498D">
            <w:pPr>
              <w:rPr>
                <w:rFonts w:ascii="Arial" w:hAnsi="Arial" w:cs="Arial"/>
              </w:rPr>
            </w:pPr>
          </w:p>
        </w:tc>
      </w:tr>
      <w:tr w:rsidR="00F414AB" w:rsidRPr="00B94445" w14:paraId="1213B120" w14:textId="77777777" w:rsidTr="00FE02EE">
        <w:tc>
          <w:tcPr>
            <w:tcW w:w="5141" w:type="dxa"/>
            <w:tcBorders>
              <w:top w:val="nil"/>
              <w:left w:val="nil"/>
              <w:bottom w:val="single" w:sz="8" w:space="0" w:color="000000"/>
              <w:right w:val="nil"/>
            </w:tcBorders>
            <w:shd w:val="clear" w:color="auto" w:fill="FFFFFF"/>
          </w:tcPr>
          <w:p w14:paraId="022A897D" w14:textId="77777777" w:rsidR="00F414AB" w:rsidRPr="00B94445" w:rsidRDefault="00F414AB" w:rsidP="004F498D">
            <w:pPr>
              <w:rPr>
                <w:rFonts w:ascii="Arial" w:hAnsi="Arial" w:cs="Arial"/>
              </w:rPr>
            </w:pPr>
          </w:p>
        </w:tc>
        <w:tc>
          <w:tcPr>
            <w:tcW w:w="3931" w:type="dxa"/>
            <w:tcBorders>
              <w:top w:val="nil"/>
              <w:left w:val="nil"/>
              <w:bottom w:val="single" w:sz="8" w:space="0" w:color="000000"/>
              <w:right w:val="nil"/>
            </w:tcBorders>
            <w:shd w:val="clear" w:color="auto" w:fill="FFFFFF"/>
          </w:tcPr>
          <w:p w14:paraId="34E93490" w14:textId="77777777" w:rsidR="00F414AB" w:rsidRPr="00B94445" w:rsidRDefault="00F414AB" w:rsidP="004F498D">
            <w:pPr>
              <w:rPr>
                <w:rFonts w:ascii="Arial" w:hAnsi="Arial" w:cs="Arial"/>
              </w:rPr>
            </w:pPr>
          </w:p>
        </w:tc>
        <w:tc>
          <w:tcPr>
            <w:tcW w:w="623" w:type="dxa"/>
            <w:tcBorders>
              <w:top w:val="nil"/>
              <w:left w:val="nil"/>
              <w:bottom w:val="single" w:sz="8" w:space="0" w:color="000000"/>
              <w:right w:val="nil"/>
            </w:tcBorders>
            <w:shd w:val="clear" w:color="auto" w:fill="FFFFFF"/>
          </w:tcPr>
          <w:p w14:paraId="71923BF9" w14:textId="77777777" w:rsidR="00F414AB" w:rsidRPr="00B94445" w:rsidRDefault="00F414AB" w:rsidP="004F498D">
            <w:pPr>
              <w:rPr>
                <w:rFonts w:ascii="Arial" w:hAnsi="Arial" w:cs="Arial"/>
              </w:rPr>
            </w:pPr>
          </w:p>
        </w:tc>
      </w:tr>
    </w:tbl>
    <w:p w14:paraId="187EE13C" w14:textId="77777777" w:rsidR="00F414AB" w:rsidRPr="00B94445" w:rsidRDefault="00F414AB" w:rsidP="004F498D">
      <w:pPr>
        <w:rPr>
          <w:rFonts w:ascii="Arial" w:hAnsi="Arial" w:cs="Arial"/>
        </w:rPr>
      </w:pPr>
    </w:p>
    <w:p w14:paraId="56936EA5" w14:textId="2E199049" w:rsidR="00F414AB" w:rsidRPr="00B94445" w:rsidRDefault="00F414AB" w:rsidP="004F498D">
      <w:pPr>
        <w:rPr>
          <w:rFonts w:ascii="Arial" w:hAnsi="Arial" w:cs="Arial"/>
        </w:rPr>
      </w:pPr>
      <w:bookmarkStart w:id="123" w:name="#subjectheading"/>
      <w:bookmarkEnd w:id="123"/>
      <w:r w:rsidRPr="00B94445">
        <w:rPr>
          <w:rFonts w:ascii="Arial" w:hAnsi="Arial" w:cs="Arial"/>
        </w:rPr>
        <w:t xml:space="preserve">P3M </w:t>
      </w:r>
      <w:r w:rsidR="001C3B0A">
        <w:rPr>
          <w:rFonts w:ascii="Arial" w:hAnsi="Arial" w:cs="Arial"/>
        </w:rPr>
        <w:t>R4</w:t>
      </w:r>
      <w:r w:rsidRPr="00B94445">
        <w:rPr>
          <w:rFonts w:ascii="Arial" w:hAnsi="Arial" w:cs="Arial"/>
        </w:rPr>
        <w:t xml:space="preserve"> Security Aspects Letter </w:t>
      </w:r>
    </w:p>
    <w:p w14:paraId="7108A474" w14:textId="77777777" w:rsidR="00F414AB" w:rsidRPr="00B94445" w:rsidRDefault="00F414AB" w:rsidP="004F498D">
      <w:pPr>
        <w:rPr>
          <w:rFonts w:ascii="Arial" w:hAnsi="Arial" w:cs="Arial"/>
        </w:rPr>
      </w:pPr>
      <w:r w:rsidRPr="00B94445">
        <w:rPr>
          <w:rFonts w:ascii="Arial" w:hAnsi="Arial" w:cs="Arial"/>
        </w:rPr>
        <w:t>Messrs ............................................</w:t>
      </w:r>
    </w:p>
    <w:p w14:paraId="7399E149" w14:textId="77777777" w:rsidR="00F414AB" w:rsidRPr="00B94445" w:rsidRDefault="00F414AB" w:rsidP="004F498D">
      <w:pPr>
        <w:rPr>
          <w:rFonts w:ascii="Arial" w:hAnsi="Arial" w:cs="Arial"/>
        </w:rPr>
      </w:pPr>
      <w:r w:rsidRPr="00B94445">
        <w:rPr>
          <w:rFonts w:ascii="Arial" w:hAnsi="Arial" w:cs="Arial"/>
        </w:rPr>
        <w:t xml:space="preserve">For the personal attention of: (Name of company Security Controller) </w:t>
      </w:r>
    </w:p>
    <w:p w14:paraId="7164A421" w14:textId="77777777" w:rsidR="00F414AB" w:rsidRPr="00B94445" w:rsidRDefault="00F414AB" w:rsidP="004F498D">
      <w:pPr>
        <w:rPr>
          <w:rFonts w:ascii="Arial" w:hAnsi="Arial" w:cs="Arial"/>
        </w:rPr>
      </w:pPr>
      <w:r w:rsidRPr="00B94445">
        <w:rPr>
          <w:rFonts w:ascii="Arial" w:hAnsi="Arial" w:cs="Arial"/>
        </w:rPr>
        <w:t>Dear Sir</w:t>
      </w:r>
    </w:p>
    <w:p w14:paraId="3CF97482" w14:textId="77777777" w:rsidR="00F414AB" w:rsidRPr="00B94445" w:rsidRDefault="00F414AB" w:rsidP="004F498D">
      <w:pPr>
        <w:rPr>
          <w:rFonts w:ascii="Arial" w:hAnsi="Arial" w:cs="Arial"/>
        </w:rPr>
      </w:pPr>
      <w:r w:rsidRPr="00B94445">
        <w:rPr>
          <w:rFonts w:ascii="Arial" w:hAnsi="Arial" w:cs="Arial"/>
        </w:rPr>
        <w:t>700231493 - CCDT/583 P3M RELEASE 4</w:t>
      </w:r>
    </w:p>
    <w:p w14:paraId="48F77611" w14:textId="63D0C515" w:rsidR="00F414AB" w:rsidRPr="003D3FAE" w:rsidRDefault="00F414AB" w:rsidP="0060323B">
      <w:pPr>
        <w:pStyle w:val="ListParagraph"/>
        <w:numPr>
          <w:ilvl w:val="0"/>
          <w:numId w:val="20"/>
        </w:numPr>
        <w:rPr>
          <w:rFonts w:ascii="Arial" w:hAnsi="Arial" w:cs="Arial"/>
        </w:rPr>
      </w:pPr>
      <w:r w:rsidRPr="003D3FAE">
        <w:rPr>
          <w:rFonts w:ascii="Arial" w:hAnsi="Arial" w:cs="Arial"/>
        </w:rPr>
        <w:t xml:space="preserve">On behalf of the Secretary of State for Defence, I hereby give you notice that any sketch, model, article, note or document, or information connected with or arising out of the above-mentioned </w:t>
      </w:r>
      <w:r w:rsidR="0057151D">
        <w:rPr>
          <w:rFonts w:ascii="Arial" w:hAnsi="Arial" w:cs="Arial"/>
        </w:rPr>
        <w:t>contract</w:t>
      </w:r>
      <w:r w:rsidRPr="003D3FAE">
        <w:rPr>
          <w:rFonts w:ascii="Arial" w:hAnsi="Arial" w:cs="Arial"/>
        </w:rPr>
        <w:t xml:space="preserve"> is subject to the provisions of the Official Secrets Acts (OSA) 1911-1989. Your attention is particularly drawn to the following specific classified aspects which must be fully safeguarded:</w:t>
      </w:r>
    </w:p>
    <w:p w14:paraId="58795805" w14:textId="77777777" w:rsidR="00F414AB" w:rsidRPr="00B94445" w:rsidRDefault="00F414AB" w:rsidP="004F498D">
      <w:pPr>
        <w:rPr>
          <w:rFonts w:ascii="Arial" w:hAnsi="Arial" w:cs="Arial"/>
        </w:rPr>
      </w:pPr>
    </w:p>
    <w:tbl>
      <w:tblPr>
        <w:tblW w:w="0" w:type="auto"/>
        <w:tblInd w:w="764" w:type="dxa"/>
        <w:tblLayout w:type="fixed"/>
        <w:tblCellMar>
          <w:left w:w="0" w:type="dxa"/>
          <w:right w:w="0" w:type="dxa"/>
        </w:tblCellMar>
        <w:tblLook w:val="04A0" w:firstRow="1" w:lastRow="0" w:firstColumn="1" w:lastColumn="0" w:noHBand="0" w:noVBand="1"/>
      </w:tblPr>
      <w:tblGrid>
        <w:gridCol w:w="4320"/>
        <w:gridCol w:w="5116"/>
      </w:tblGrid>
      <w:tr w:rsidR="00F414AB" w:rsidRPr="00B94445" w14:paraId="7D9255D0"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C6D9F1"/>
            <w:hideMark/>
          </w:tcPr>
          <w:p w14:paraId="42329C98" w14:textId="77777777" w:rsidR="00F414AB" w:rsidRPr="00B94445" w:rsidRDefault="00F414AB" w:rsidP="004F498D">
            <w:pPr>
              <w:rPr>
                <w:rFonts w:ascii="Arial" w:hAnsi="Arial" w:cs="Arial"/>
              </w:rPr>
            </w:pPr>
            <w:r w:rsidRPr="00B94445">
              <w:rPr>
                <w:rFonts w:ascii="Arial" w:hAnsi="Arial" w:cs="Arial"/>
              </w:rPr>
              <w:t>SECURITY ASPECTS</w:t>
            </w:r>
          </w:p>
        </w:tc>
        <w:tc>
          <w:tcPr>
            <w:tcW w:w="5116" w:type="dxa"/>
            <w:tcBorders>
              <w:top w:val="single" w:sz="8" w:space="0" w:color="000000"/>
              <w:left w:val="single" w:sz="8" w:space="0" w:color="000000"/>
              <w:bottom w:val="single" w:sz="8" w:space="0" w:color="000000"/>
              <w:right w:val="single" w:sz="8" w:space="0" w:color="000000"/>
            </w:tcBorders>
            <w:shd w:val="clear" w:color="auto" w:fill="C6D9F1"/>
            <w:hideMark/>
          </w:tcPr>
          <w:p w14:paraId="2AAE58D3" w14:textId="77777777" w:rsidR="00F414AB" w:rsidRPr="00B94445" w:rsidRDefault="00F414AB" w:rsidP="004F498D">
            <w:pPr>
              <w:rPr>
                <w:rFonts w:ascii="Arial" w:hAnsi="Arial" w:cs="Arial"/>
              </w:rPr>
            </w:pPr>
            <w:r w:rsidRPr="00B94445">
              <w:rPr>
                <w:rFonts w:ascii="Arial" w:hAnsi="Arial" w:cs="Arial"/>
              </w:rPr>
              <w:t>CLASSIFICATION</w:t>
            </w:r>
          </w:p>
        </w:tc>
      </w:tr>
      <w:tr w:rsidR="00F414AB" w:rsidRPr="00B94445" w14:paraId="3BAC15B1"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FFFFFF"/>
            <w:hideMark/>
          </w:tcPr>
          <w:p w14:paraId="71F3117C" w14:textId="77777777" w:rsidR="00F414AB" w:rsidRPr="00B94445" w:rsidRDefault="00F414AB" w:rsidP="004F498D">
            <w:pPr>
              <w:rPr>
                <w:rFonts w:ascii="Arial" w:hAnsi="Arial" w:cs="Arial"/>
              </w:rPr>
            </w:pPr>
            <w:r w:rsidRPr="00B94445">
              <w:rPr>
                <w:rFonts w:ascii="Arial" w:hAnsi="Arial" w:cs="Arial"/>
              </w:rPr>
              <w:t>P3M System name</w:t>
            </w:r>
          </w:p>
        </w:tc>
        <w:tc>
          <w:tcPr>
            <w:tcW w:w="5116" w:type="dxa"/>
            <w:tcBorders>
              <w:top w:val="single" w:sz="8" w:space="0" w:color="000000"/>
              <w:left w:val="single" w:sz="8" w:space="0" w:color="000000"/>
              <w:bottom w:val="single" w:sz="8" w:space="0" w:color="000000"/>
              <w:right w:val="single" w:sz="8" w:space="0" w:color="000000"/>
            </w:tcBorders>
            <w:shd w:val="clear" w:color="auto" w:fill="FFFFFF"/>
            <w:hideMark/>
          </w:tcPr>
          <w:p w14:paraId="14F2A4E1" w14:textId="77777777" w:rsidR="00F414AB" w:rsidRPr="00B94445" w:rsidRDefault="00F414AB" w:rsidP="004F498D">
            <w:pPr>
              <w:rPr>
                <w:rFonts w:ascii="Arial" w:hAnsi="Arial" w:cs="Arial"/>
              </w:rPr>
            </w:pPr>
            <w:r w:rsidRPr="00B94445">
              <w:rPr>
                <w:rFonts w:ascii="Arial" w:hAnsi="Arial" w:cs="Arial"/>
              </w:rPr>
              <w:t>Unclassified</w:t>
            </w:r>
          </w:p>
        </w:tc>
      </w:tr>
      <w:tr w:rsidR="00F414AB" w:rsidRPr="00B94445" w14:paraId="2BAF2C81"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FFFFFF"/>
            <w:hideMark/>
          </w:tcPr>
          <w:p w14:paraId="53C90BDB" w14:textId="77777777" w:rsidR="00F414AB" w:rsidRPr="00B94445" w:rsidRDefault="00F414AB" w:rsidP="004F498D">
            <w:pPr>
              <w:rPr>
                <w:rFonts w:ascii="Arial" w:hAnsi="Arial" w:cs="Arial"/>
              </w:rPr>
            </w:pPr>
            <w:r w:rsidRPr="00B94445">
              <w:rPr>
                <w:rFonts w:ascii="Arial" w:hAnsi="Arial" w:cs="Arial"/>
              </w:rPr>
              <w:t>P3M System technical details</w:t>
            </w:r>
          </w:p>
        </w:tc>
        <w:tc>
          <w:tcPr>
            <w:tcW w:w="5116" w:type="dxa"/>
            <w:tcBorders>
              <w:top w:val="single" w:sz="8" w:space="0" w:color="000000"/>
              <w:left w:val="single" w:sz="8" w:space="0" w:color="000000"/>
              <w:bottom w:val="single" w:sz="8" w:space="0" w:color="000000"/>
              <w:right w:val="single" w:sz="8" w:space="0" w:color="000000"/>
            </w:tcBorders>
            <w:shd w:val="clear" w:color="auto" w:fill="FFFFFF"/>
            <w:hideMark/>
          </w:tcPr>
          <w:p w14:paraId="62D8A141" w14:textId="77777777" w:rsidR="00F414AB" w:rsidRPr="00B94445" w:rsidRDefault="00F414AB" w:rsidP="004F498D">
            <w:pPr>
              <w:rPr>
                <w:rFonts w:ascii="Arial" w:hAnsi="Arial" w:cs="Arial"/>
              </w:rPr>
            </w:pPr>
            <w:r w:rsidRPr="00B94445">
              <w:rPr>
                <w:rFonts w:ascii="Arial" w:hAnsi="Arial" w:cs="Arial"/>
              </w:rPr>
              <w:t>up to Official Sensitive</w:t>
            </w:r>
          </w:p>
        </w:tc>
      </w:tr>
      <w:tr w:rsidR="00F414AB" w:rsidRPr="00B94445" w14:paraId="66DFD31A"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FFFFFF"/>
            <w:hideMark/>
          </w:tcPr>
          <w:p w14:paraId="7A4B2E4C" w14:textId="77777777" w:rsidR="00F414AB" w:rsidRPr="00B94445" w:rsidRDefault="00F414AB" w:rsidP="004F498D">
            <w:pPr>
              <w:rPr>
                <w:rFonts w:ascii="Arial" w:hAnsi="Arial" w:cs="Arial"/>
              </w:rPr>
            </w:pPr>
            <w:r w:rsidRPr="00B94445">
              <w:rPr>
                <w:rFonts w:ascii="Arial" w:hAnsi="Arial" w:cs="Arial"/>
              </w:rPr>
              <w:t>P3M System ‘Issue’ details</w:t>
            </w:r>
          </w:p>
        </w:tc>
        <w:tc>
          <w:tcPr>
            <w:tcW w:w="5116" w:type="dxa"/>
            <w:tcBorders>
              <w:top w:val="single" w:sz="8" w:space="0" w:color="000000"/>
              <w:left w:val="single" w:sz="8" w:space="0" w:color="000000"/>
              <w:bottom w:val="single" w:sz="8" w:space="0" w:color="000000"/>
              <w:right w:val="single" w:sz="8" w:space="0" w:color="000000"/>
            </w:tcBorders>
            <w:shd w:val="clear" w:color="auto" w:fill="FFFFFF"/>
            <w:hideMark/>
          </w:tcPr>
          <w:p w14:paraId="313C06DB" w14:textId="77777777" w:rsidR="00F414AB" w:rsidRPr="00B94445" w:rsidRDefault="00F414AB" w:rsidP="004F498D">
            <w:pPr>
              <w:rPr>
                <w:rFonts w:ascii="Arial" w:hAnsi="Arial" w:cs="Arial"/>
              </w:rPr>
            </w:pPr>
            <w:r w:rsidRPr="00B94445">
              <w:rPr>
                <w:rFonts w:ascii="Arial" w:hAnsi="Arial" w:cs="Arial"/>
              </w:rPr>
              <w:t>up to Official Sensitive</w:t>
            </w:r>
          </w:p>
        </w:tc>
      </w:tr>
      <w:tr w:rsidR="00F414AB" w:rsidRPr="00B94445" w14:paraId="1C6BD990"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FFFFFF"/>
            <w:hideMark/>
          </w:tcPr>
          <w:p w14:paraId="33B27A97" w14:textId="77777777" w:rsidR="00F414AB" w:rsidRPr="00B94445" w:rsidRDefault="00F414AB" w:rsidP="004F498D">
            <w:pPr>
              <w:rPr>
                <w:rFonts w:ascii="Arial" w:hAnsi="Arial" w:cs="Arial"/>
              </w:rPr>
            </w:pPr>
            <w:r w:rsidRPr="00B94445">
              <w:rPr>
                <w:rFonts w:ascii="Arial" w:hAnsi="Arial" w:cs="Arial"/>
              </w:rPr>
              <w:lastRenderedPageBreak/>
              <w:t>Data imported from other P3M environment tools</w:t>
            </w:r>
          </w:p>
        </w:tc>
        <w:tc>
          <w:tcPr>
            <w:tcW w:w="5116" w:type="dxa"/>
            <w:tcBorders>
              <w:top w:val="single" w:sz="8" w:space="0" w:color="000000"/>
              <w:left w:val="single" w:sz="8" w:space="0" w:color="000000"/>
              <w:bottom w:val="single" w:sz="8" w:space="0" w:color="000000"/>
              <w:right w:val="single" w:sz="8" w:space="0" w:color="000000"/>
            </w:tcBorders>
            <w:shd w:val="clear" w:color="auto" w:fill="FFFFFF"/>
            <w:hideMark/>
          </w:tcPr>
          <w:p w14:paraId="6115CD24" w14:textId="77777777" w:rsidR="00F414AB" w:rsidRPr="00B94445" w:rsidRDefault="00F414AB" w:rsidP="004F498D">
            <w:pPr>
              <w:rPr>
                <w:rFonts w:ascii="Arial" w:hAnsi="Arial" w:cs="Arial"/>
              </w:rPr>
            </w:pPr>
            <w:r w:rsidRPr="00B94445">
              <w:rPr>
                <w:rFonts w:ascii="Arial" w:hAnsi="Arial" w:cs="Arial"/>
              </w:rPr>
              <w:t>up to Official Sensitive</w:t>
            </w:r>
          </w:p>
        </w:tc>
      </w:tr>
      <w:tr w:rsidR="00F414AB" w:rsidRPr="00B94445" w14:paraId="6F811661" w14:textId="77777777" w:rsidTr="00F414AB">
        <w:tc>
          <w:tcPr>
            <w:tcW w:w="4320" w:type="dxa"/>
            <w:tcBorders>
              <w:top w:val="single" w:sz="8" w:space="0" w:color="000000"/>
              <w:left w:val="single" w:sz="8" w:space="0" w:color="000000"/>
              <w:bottom w:val="single" w:sz="8" w:space="0" w:color="000000"/>
              <w:right w:val="single" w:sz="8" w:space="0" w:color="000000"/>
            </w:tcBorders>
            <w:shd w:val="clear" w:color="auto" w:fill="FFFFFF"/>
            <w:hideMark/>
          </w:tcPr>
          <w:p w14:paraId="708629F9" w14:textId="77777777" w:rsidR="00F414AB" w:rsidRPr="00B94445" w:rsidRDefault="00F414AB" w:rsidP="004F498D">
            <w:pPr>
              <w:rPr>
                <w:rFonts w:ascii="Arial" w:hAnsi="Arial" w:cs="Arial"/>
              </w:rPr>
            </w:pPr>
            <w:r w:rsidRPr="00B94445">
              <w:rPr>
                <w:rFonts w:ascii="Arial" w:hAnsi="Arial" w:cs="Arial"/>
              </w:rPr>
              <w:t>P3M Production Data</w:t>
            </w:r>
          </w:p>
        </w:tc>
        <w:tc>
          <w:tcPr>
            <w:tcW w:w="5116" w:type="dxa"/>
            <w:tcBorders>
              <w:top w:val="single" w:sz="8" w:space="0" w:color="000000"/>
              <w:left w:val="single" w:sz="8" w:space="0" w:color="000000"/>
              <w:bottom w:val="single" w:sz="8" w:space="0" w:color="000000"/>
              <w:right w:val="single" w:sz="8" w:space="0" w:color="000000"/>
            </w:tcBorders>
            <w:shd w:val="clear" w:color="auto" w:fill="FFFFFF"/>
            <w:hideMark/>
          </w:tcPr>
          <w:p w14:paraId="66052C4B" w14:textId="77777777" w:rsidR="00F414AB" w:rsidRPr="00B94445" w:rsidRDefault="00F414AB" w:rsidP="004F498D">
            <w:pPr>
              <w:rPr>
                <w:rFonts w:ascii="Arial" w:hAnsi="Arial" w:cs="Arial"/>
              </w:rPr>
            </w:pPr>
            <w:r w:rsidRPr="00B94445">
              <w:rPr>
                <w:rFonts w:ascii="Arial" w:hAnsi="Arial" w:cs="Arial"/>
              </w:rPr>
              <w:t>Up to Official Sensitive</w:t>
            </w:r>
          </w:p>
        </w:tc>
      </w:tr>
    </w:tbl>
    <w:p w14:paraId="46447EF9" w14:textId="77777777" w:rsidR="00F414AB" w:rsidRPr="00B94445" w:rsidRDefault="00F414AB" w:rsidP="004F498D">
      <w:pPr>
        <w:rPr>
          <w:rFonts w:ascii="Arial" w:hAnsi="Arial" w:cs="Arial"/>
        </w:rPr>
      </w:pPr>
    </w:p>
    <w:p w14:paraId="4CC7FA7C" w14:textId="77777777" w:rsidR="00F414AB" w:rsidRPr="00B94445" w:rsidRDefault="00F414AB" w:rsidP="004F498D">
      <w:pPr>
        <w:rPr>
          <w:rFonts w:ascii="Arial" w:hAnsi="Arial" w:cs="Arial"/>
        </w:rPr>
      </w:pPr>
      <w:r w:rsidRPr="00B94445">
        <w:rPr>
          <w:rFonts w:ascii="Arial" w:hAnsi="Arial" w:cs="Arial"/>
        </w:rPr>
        <w:t>2.</w:t>
      </w:r>
      <w:r w:rsidRPr="00B94445">
        <w:rPr>
          <w:rFonts w:ascii="Arial" w:hAnsi="Arial" w:cs="Arial"/>
        </w:rPr>
        <w:tab/>
        <w:t>Will you please confirm that:</w:t>
      </w:r>
    </w:p>
    <w:p w14:paraId="2EE153B2" w14:textId="505CC121" w:rsidR="00F414AB" w:rsidRPr="00B94445" w:rsidRDefault="00F414AB" w:rsidP="004F498D">
      <w:pPr>
        <w:rPr>
          <w:rFonts w:ascii="Arial" w:hAnsi="Arial" w:cs="Arial"/>
        </w:rPr>
      </w:pPr>
      <w:r w:rsidRPr="00B94445">
        <w:rPr>
          <w:rFonts w:ascii="Arial" w:hAnsi="Arial" w:cs="Arial"/>
        </w:rPr>
        <w:t>a.</w:t>
      </w:r>
      <w:r w:rsidRPr="00B94445">
        <w:rPr>
          <w:rFonts w:ascii="Arial" w:hAnsi="Arial" w:cs="Arial"/>
        </w:rPr>
        <w:tab/>
        <w:t xml:space="preserve">This definition of the classified aspects of the above </w:t>
      </w:r>
      <w:r w:rsidR="0057151D">
        <w:rPr>
          <w:rFonts w:ascii="Arial" w:hAnsi="Arial" w:cs="Arial"/>
        </w:rPr>
        <w:t>Contract</w:t>
      </w:r>
      <w:r w:rsidRPr="00B94445">
        <w:rPr>
          <w:rFonts w:ascii="Arial" w:hAnsi="Arial" w:cs="Arial"/>
        </w:rPr>
        <w:t xml:space="preserve"> has been brought to the attention of the person directly responsible for the security of this </w:t>
      </w:r>
      <w:r w:rsidR="0057151D">
        <w:rPr>
          <w:rFonts w:ascii="Arial" w:hAnsi="Arial" w:cs="Arial"/>
        </w:rPr>
        <w:t>Contract</w:t>
      </w:r>
      <w:r w:rsidRPr="00B94445">
        <w:rPr>
          <w:rFonts w:ascii="Arial" w:hAnsi="Arial" w:cs="Arial"/>
        </w:rPr>
        <w:t>.</w:t>
      </w:r>
    </w:p>
    <w:p w14:paraId="155495AE" w14:textId="77777777" w:rsidR="00F414AB" w:rsidRPr="00B94445" w:rsidRDefault="00F414AB" w:rsidP="004F498D">
      <w:pPr>
        <w:rPr>
          <w:rFonts w:ascii="Arial" w:hAnsi="Arial" w:cs="Arial"/>
        </w:rPr>
      </w:pPr>
      <w:r w:rsidRPr="00B94445">
        <w:rPr>
          <w:rFonts w:ascii="Arial" w:hAnsi="Arial" w:cs="Arial"/>
        </w:rPr>
        <w:t>b.</w:t>
      </w:r>
      <w:r w:rsidRPr="00B94445">
        <w:rPr>
          <w:rFonts w:ascii="Arial" w:hAnsi="Arial" w:cs="Arial"/>
        </w:rPr>
        <w:tab/>
        <w:t>The definition is fully understood.</w:t>
      </w:r>
    </w:p>
    <w:p w14:paraId="68FEE8A9" w14:textId="77777777" w:rsidR="00F414AB" w:rsidRPr="00B94445" w:rsidRDefault="00F414AB" w:rsidP="004F498D">
      <w:pPr>
        <w:rPr>
          <w:rFonts w:ascii="Arial" w:hAnsi="Arial" w:cs="Arial"/>
        </w:rPr>
      </w:pPr>
      <w:r w:rsidRPr="00B94445">
        <w:rPr>
          <w:rFonts w:ascii="Arial" w:hAnsi="Arial" w:cs="Arial"/>
        </w:rPr>
        <w:t>c.</w:t>
      </w:r>
      <w:r w:rsidRPr="00B94445">
        <w:rPr>
          <w:rFonts w:ascii="Arial" w:hAnsi="Arial" w:cs="Arial"/>
        </w:rPr>
        <w:tab/>
        <w:t>Measures can, and will, be taken to safeguard the classified aspects.</w:t>
      </w:r>
    </w:p>
    <w:p w14:paraId="16307AEE" w14:textId="1169EA41" w:rsidR="00F414AB" w:rsidRPr="00B94445" w:rsidRDefault="00F414AB" w:rsidP="004F498D">
      <w:pPr>
        <w:rPr>
          <w:rFonts w:ascii="Arial" w:hAnsi="Arial" w:cs="Arial"/>
        </w:rPr>
      </w:pPr>
      <w:r w:rsidRPr="00B94445">
        <w:rPr>
          <w:rFonts w:ascii="Arial" w:hAnsi="Arial" w:cs="Arial"/>
        </w:rPr>
        <w:t>d.</w:t>
      </w:r>
      <w:r w:rsidRPr="00B94445">
        <w:rPr>
          <w:rFonts w:ascii="Arial" w:hAnsi="Arial" w:cs="Arial"/>
        </w:rPr>
        <w:tab/>
        <w:t xml:space="preserve">All employees of the company who will have access to classified information have either signed the OSA Declaration Form in duplicate and one copy is retained by the company Security Officer or have otherwise been informed that the provisions of the OSA apply to all classified information associated with this </w:t>
      </w:r>
      <w:r w:rsidR="001628F8">
        <w:rPr>
          <w:rFonts w:ascii="Arial" w:hAnsi="Arial" w:cs="Arial"/>
        </w:rPr>
        <w:t>C</w:t>
      </w:r>
      <w:r w:rsidRPr="00B94445">
        <w:rPr>
          <w:rFonts w:ascii="Arial" w:hAnsi="Arial" w:cs="Arial"/>
        </w:rPr>
        <w:t xml:space="preserve">ontract. </w:t>
      </w:r>
    </w:p>
    <w:p w14:paraId="5CE8C6A3" w14:textId="77777777" w:rsidR="00F414AB" w:rsidRPr="00B94445" w:rsidRDefault="00F414AB" w:rsidP="004F498D">
      <w:pPr>
        <w:rPr>
          <w:rFonts w:ascii="Arial" w:hAnsi="Arial" w:cs="Arial"/>
        </w:rPr>
      </w:pPr>
      <w:r w:rsidRPr="00B94445">
        <w:rPr>
          <w:rFonts w:ascii="Arial" w:hAnsi="Arial" w:cs="Arial"/>
        </w:rPr>
        <w:t>3.</w:t>
      </w:r>
      <w:r w:rsidRPr="00B94445">
        <w:rPr>
          <w:rFonts w:ascii="Arial" w:hAnsi="Arial" w:cs="Arial"/>
        </w:rPr>
        <w:tab/>
        <w:t>If you have any difficulty either in interpreting this definition of the classified aspects or in safeguarding them, will you please let me know immediately.</w:t>
      </w:r>
    </w:p>
    <w:p w14:paraId="691954AC" w14:textId="77777777" w:rsidR="00F414AB" w:rsidRPr="00B94445" w:rsidRDefault="00F414AB" w:rsidP="004F498D">
      <w:pPr>
        <w:rPr>
          <w:rFonts w:ascii="Arial" w:hAnsi="Arial" w:cs="Arial"/>
        </w:rPr>
      </w:pPr>
      <w:r w:rsidRPr="00B94445">
        <w:rPr>
          <w:rFonts w:ascii="Arial" w:hAnsi="Arial" w:cs="Arial"/>
        </w:rPr>
        <w:t>4.</w:t>
      </w:r>
      <w:r w:rsidRPr="00B94445">
        <w:rPr>
          <w:rFonts w:ascii="Arial" w:hAnsi="Arial" w:cs="Arial"/>
        </w:rPr>
        <w:tab/>
        <w:t>In the event of a contract being placed with you, these aspects would constitute `SECRET Matter' for the purpose of the Security Clause included in the contract and as OFFICIAL-SENSITIVE.</w:t>
      </w:r>
    </w:p>
    <w:p w14:paraId="0BD23530" w14:textId="77777777" w:rsidR="00F414AB" w:rsidRPr="00B94445" w:rsidRDefault="00F414AB" w:rsidP="004F498D">
      <w:pPr>
        <w:rPr>
          <w:rFonts w:ascii="Arial" w:hAnsi="Arial" w:cs="Arial"/>
        </w:rPr>
      </w:pPr>
      <w:r w:rsidRPr="00B94445">
        <w:rPr>
          <w:rFonts w:ascii="Arial" w:hAnsi="Arial" w:cs="Arial"/>
        </w:rPr>
        <w:t>5.</w:t>
      </w:r>
      <w:r w:rsidRPr="00B94445">
        <w:rPr>
          <w:rFonts w:ascii="Arial" w:hAnsi="Arial" w:cs="Arial"/>
        </w:rPr>
        <w:tab/>
        <w:t>Any access to classified information on MoD premises that may be needed will be subject to MoD security regulations under the direction of the MoD Project Officer.</w:t>
      </w:r>
    </w:p>
    <w:p w14:paraId="1A4F18BA" w14:textId="77777777" w:rsidR="00F414AB" w:rsidRPr="00B94445" w:rsidRDefault="00F414AB" w:rsidP="004F498D">
      <w:pPr>
        <w:rPr>
          <w:rFonts w:ascii="Arial" w:hAnsi="Arial" w:cs="Arial"/>
        </w:rPr>
      </w:pPr>
    </w:p>
    <w:p w14:paraId="67746A70" w14:textId="77777777" w:rsidR="00F414AB" w:rsidRPr="00B94445" w:rsidRDefault="00F414AB" w:rsidP="004F498D">
      <w:pPr>
        <w:rPr>
          <w:rFonts w:ascii="Arial" w:hAnsi="Arial" w:cs="Arial"/>
        </w:rPr>
      </w:pPr>
      <w:r w:rsidRPr="00B94445">
        <w:rPr>
          <w:rFonts w:ascii="Arial" w:hAnsi="Arial" w:cs="Arial"/>
        </w:rPr>
        <w:t>Yours faithfully</w:t>
      </w:r>
    </w:p>
    <w:p w14:paraId="782446D7" w14:textId="77777777" w:rsidR="00F414AB" w:rsidRPr="00B94445" w:rsidRDefault="00F414AB" w:rsidP="004F498D">
      <w:pPr>
        <w:rPr>
          <w:rFonts w:ascii="Arial" w:hAnsi="Arial" w:cs="Arial"/>
        </w:rPr>
      </w:pPr>
    </w:p>
    <w:p w14:paraId="22BEA57C" w14:textId="274C7C3B" w:rsidR="00F414AB" w:rsidRPr="00B94445" w:rsidRDefault="008B775E" w:rsidP="004F498D">
      <w:pPr>
        <w:rPr>
          <w:rFonts w:ascii="Arial" w:hAnsi="Arial" w:cs="Arial"/>
        </w:rPr>
      </w:pPr>
      <w:r>
        <w:rPr>
          <w:rFonts w:ascii="Arial" w:hAnsi="Arial" w:cs="Arial"/>
        </w:rPr>
        <w:t>Lisa Bishop</w:t>
      </w:r>
    </w:p>
    <w:p w14:paraId="06DF57CC" w14:textId="77777777" w:rsidR="00F414AB" w:rsidRPr="00B94445" w:rsidRDefault="00F414AB" w:rsidP="004F498D">
      <w:pPr>
        <w:rPr>
          <w:rFonts w:ascii="Arial" w:hAnsi="Arial" w:cs="Arial"/>
        </w:rPr>
      </w:pPr>
      <w:r w:rsidRPr="00B94445">
        <w:rPr>
          <w:rFonts w:ascii="Arial" w:hAnsi="Arial" w:cs="Arial"/>
        </w:rPr>
        <w:t>CIO</w:t>
      </w:r>
    </w:p>
    <w:p w14:paraId="4137E71B" w14:textId="77777777" w:rsidR="00F414AB" w:rsidRPr="00B94445" w:rsidRDefault="00F414AB" w:rsidP="004F498D">
      <w:pPr>
        <w:rPr>
          <w:rFonts w:ascii="Arial" w:hAnsi="Arial" w:cs="Arial"/>
        </w:rPr>
      </w:pPr>
    </w:p>
    <w:p w14:paraId="18A9C0EA" w14:textId="77777777" w:rsidR="00F414AB" w:rsidRPr="00B94445" w:rsidRDefault="00F414AB" w:rsidP="004F498D">
      <w:pPr>
        <w:rPr>
          <w:rFonts w:ascii="Arial" w:hAnsi="Arial" w:cs="Arial"/>
        </w:rPr>
      </w:pPr>
      <w:r w:rsidRPr="00B94445">
        <w:rPr>
          <w:rFonts w:ascii="Arial" w:hAnsi="Arial" w:cs="Arial"/>
        </w:rPr>
        <w:t>Copy via DII email to:</w:t>
      </w:r>
    </w:p>
    <w:p w14:paraId="435A9D23" w14:textId="77777777" w:rsidR="00F414AB" w:rsidRPr="00B94445" w:rsidRDefault="007250E6" w:rsidP="004F498D">
      <w:pPr>
        <w:rPr>
          <w:rFonts w:ascii="Arial" w:hAnsi="Arial" w:cs="Arial"/>
        </w:rPr>
      </w:pPr>
      <w:hyperlink r:id="rId24" w:history="1">
        <w:r w:rsidR="00F414AB" w:rsidRPr="00B94445">
          <w:rPr>
            <w:rStyle w:val="Hyperlink"/>
            <w:rFonts w:ascii="Arial" w:hAnsi="Arial" w:cs="Arial"/>
          </w:rPr>
          <w:t xml:space="preserve">DES </w:t>
        </w:r>
      </w:hyperlink>
      <w:hyperlink r:id="rId25" w:history="1">
        <w:proofErr w:type="spellStart"/>
        <w:r w:rsidR="00F414AB" w:rsidRPr="00B94445">
          <w:rPr>
            <w:rStyle w:val="Hyperlink"/>
            <w:rFonts w:ascii="Arial" w:hAnsi="Arial" w:cs="Arial"/>
          </w:rPr>
          <w:t>PSyA-SecurityAdviceCentre</w:t>
        </w:r>
        <w:proofErr w:type="spellEnd"/>
      </w:hyperlink>
      <w:hyperlink r:id="rId26" w:history="1">
        <w:r w:rsidR="00F414AB" w:rsidRPr="00B94445">
          <w:rPr>
            <w:rStyle w:val="Hyperlink"/>
            <w:rFonts w:ascii="Arial" w:hAnsi="Arial" w:cs="Arial"/>
          </w:rPr>
          <w:t xml:space="preserve"> (MULTIUSER)</w:t>
        </w:r>
      </w:hyperlink>
    </w:p>
    <w:p w14:paraId="064B102D" w14:textId="77777777" w:rsidR="00F414AB" w:rsidRPr="00B94445" w:rsidRDefault="007250E6" w:rsidP="004F498D">
      <w:pPr>
        <w:rPr>
          <w:rFonts w:ascii="Arial" w:hAnsi="Arial" w:cs="Arial"/>
        </w:rPr>
      </w:pPr>
      <w:hyperlink r:id="rId27" w:history="1">
        <w:r w:rsidR="00F414AB" w:rsidRPr="00B94445">
          <w:rPr>
            <w:rStyle w:val="Hyperlink"/>
            <w:rFonts w:ascii="Arial" w:hAnsi="Arial" w:cs="Arial"/>
          </w:rPr>
          <w:t>DSR-</w:t>
        </w:r>
        <w:proofErr w:type="spellStart"/>
      </w:hyperlink>
      <w:hyperlink r:id="rId28" w:history="1">
        <w:r w:rsidR="00F414AB" w:rsidRPr="00B94445">
          <w:rPr>
            <w:rStyle w:val="Hyperlink"/>
            <w:rFonts w:ascii="Arial" w:hAnsi="Arial" w:cs="Arial"/>
          </w:rPr>
          <w:t>STIn</w:t>
        </w:r>
      </w:hyperlink>
      <w:hyperlink r:id="rId29" w:history="1">
        <w:r w:rsidR="00F414AB" w:rsidRPr="00B94445">
          <w:rPr>
            <w:rStyle w:val="Hyperlink"/>
            <w:rFonts w:ascii="Arial" w:hAnsi="Arial" w:cs="Arial"/>
          </w:rPr>
          <w:t>d</w:t>
        </w:r>
        <w:proofErr w:type="spellEnd"/>
      </w:hyperlink>
      <w:hyperlink r:id="rId30" w:history="1">
        <w:r w:rsidR="00F414AB" w:rsidRPr="00B94445">
          <w:rPr>
            <w:rStyle w:val="Hyperlink"/>
            <w:rFonts w:ascii="Arial" w:hAnsi="Arial" w:cs="Arial"/>
          </w:rPr>
          <w:t>(MULTIUSER)</w:t>
        </w:r>
      </w:hyperlink>
    </w:p>
    <w:p w14:paraId="08B83444" w14:textId="77777777" w:rsidR="00F414AB" w:rsidRPr="00B94445" w:rsidRDefault="007250E6" w:rsidP="004F498D">
      <w:pPr>
        <w:rPr>
          <w:rFonts w:ascii="Arial" w:hAnsi="Arial" w:cs="Arial"/>
        </w:rPr>
      </w:pPr>
      <w:hyperlink r:id="rId31" w:history="1">
        <w:r w:rsidR="00F414AB" w:rsidRPr="00B94445">
          <w:rPr>
            <w:rStyle w:val="Hyperlink"/>
            <w:rFonts w:ascii="Arial" w:hAnsi="Arial" w:cs="Arial"/>
          </w:rPr>
          <w:t>ISS Des-DAIS-SRAAcc8-IA (Collins, David C1))</w:t>
        </w:r>
      </w:hyperlink>
    </w:p>
    <w:p w14:paraId="008C8DA1" w14:textId="4B8D180F" w:rsidR="003F7962" w:rsidRPr="00B94445" w:rsidRDefault="003F7962" w:rsidP="004F498D">
      <w:pPr>
        <w:rPr>
          <w:rFonts w:ascii="Arial" w:hAnsi="Arial" w:cs="Arial"/>
        </w:rPr>
      </w:pPr>
      <w:r w:rsidRPr="00B94445">
        <w:rPr>
          <w:rFonts w:ascii="Arial" w:hAnsi="Arial" w:cs="Arial"/>
        </w:rPr>
        <w:br w:type="page"/>
      </w:r>
    </w:p>
    <w:p w14:paraId="562EC02C" w14:textId="7F26FE4A" w:rsidR="00DC326A" w:rsidRPr="00B94445" w:rsidRDefault="000A2A3D" w:rsidP="003D3FAE">
      <w:pPr>
        <w:pStyle w:val="Heading1"/>
      </w:pPr>
      <w:bookmarkStart w:id="124" w:name="_Toc50558285"/>
      <w:r w:rsidRPr="00B94445">
        <w:lastRenderedPageBreak/>
        <w:t xml:space="preserve">Appendix 1 to Schedule 16: </w:t>
      </w:r>
      <w:r w:rsidR="00DC326A" w:rsidRPr="00B94445">
        <w:t xml:space="preserve">OFFICIAL and OFFICIAL- SENSITIVE Security Condition for UK Contracts </w:t>
      </w:r>
      <w:r w:rsidR="008148B0" w:rsidRPr="00B94445">
        <w:t>(JSP440 Annex N)</w:t>
      </w:r>
      <w:bookmarkEnd w:id="124"/>
    </w:p>
    <w:p w14:paraId="0EF0F91D" w14:textId="5B585207" w:rsidR="000A2A3D" w:rsidRPr="00B94445" w:rsidRDefault="000A2A3D" w:rsidP="004F498D">
      <w:pPr>
        <w:rPr>
          <w:rFonts w:ascii="Arial" w:hAnsi="Arial" w:cs="Arial"/>
        </w:rPr>
      </w:pPr>
      <w:r w:rsidRPr="00B94445">
        <w:rPr>
          <w:rFonts w:ascii="Arial" w:hAnsi="Arial" w:cs="Arial"/>
        </w:rPr>
        <w:t xml:space="preserve">Definitions </w:t>
      </w:r>
    </w:p>
    <w:p w14:paraId="4D9193AB" w14:textId="1998F800" w:rsidR="000A2A3D" w:rsidRPr="00B94445" w:rsidRDefault="000A2A3D" w:rsidP="004F498D">
      <w:pPr>
        <w:rPr>
          <w:rFonts w:ascii="Arial" w:hAnsi="Arial" w:cs="Arial"/>
        </w:rPr>
      </w:pPr>
      <w:r w:rsidRPr="00B94445">
        <w:rPr>
          <w:rFonts w:ascii="Arial" w:hAnsi="Arial" w:cs="Arial"/>
        </w:rPr>
        <w:t xml:space="preserve">1. The term "Authority" for the purposes of the Annex means a Ministry of Defence (MOD) official acting on behalf of the Secretary of State for Defence. </w:t>
      </w:r>
    </w:p>
    <w:p w14:paraId="32094F2F" w14:textId="52F4F3E4" w:rsidR="000A2A3D" w:rsidRPr="00B94445" w:rsidRDefault="000A2A3D" w:rsidP="004F498D">
      <w:pPr>
        <w:rPr>
          <w:rFonts w:ascii="Arial" w:hAnsi="Arial" w:cs="Arial"/>
        </w:rPr>
      </w:pPr>
      <w:r w:rsidRPr="00B94445">
        <w:rPr>
          <w:rFonts w:ascii="Arial" w:hAnsi="Arial" w:cs="Arial"/>
        </w:rPr>
        <w:t>Security Grading</w:t>
      </w:r>
    </w:p>
    <w:p w14:paraId="3DF120C2" w14:textId="4B14C456" w:rsidR="000A2A3D" w:rsidRPr="00B94445" w:rsidRDefault="000A2A3D" w:rsidP="004F498D">
      <w:pPr>
        <w:rPr>
          <w:rFonts w:ascii="Arial" w:hAnsi="Arial" w:cs="Arial"/>
        </w:rPr>
      </w:pPr>
      <w:r w:rsidRPr="00B94445">
        <w:rPr>
          <w:rFonts w:ascii="Arial" w:hAnsi="Arial" w:cs="Arial"/>
        </w:rPr>
        <w:t>2. All aspects associated with this Contract are classified OFFICIAL. Some aspects are more sensitive and are classified as OFFICIAL-SENSITIVE. The Security Aspects Letter, issued by the Authority defines the OFFICIAL- SENSITIVE information that is furnished to the Contractor, or which is to be developed by it, under this Contract. The Contractor shall mark all OFFICIAL</w:t>
      </w:r>
      <w:r w:rsidR="00F01993" w:rsidRPr="00B94445">
        <w:rPr>
          <w:rFonts w:ascii="Arial" w:hAnsi="Arial" w:cs="Arial"/>
        </w:rPr>
        <w:t>-</w:t>
      </w:r>
      <w:r w:rsidRPr="00B94445">
        <w:rPr>
          <w:rFonts w:ascii="Arial" w:hAnsi="Arial" w:cs="Arial"/>
        </w:rPr>
        <w:t xml:space="preserve">SENSITIVE documents which it originates or copies during the Contract clearly with the OFFICIAL-SENSITIVE classification. However, the Contractor is not required to mark information/material related to the contract which is only OFFICIAL. </w:t>
      </w:r>
    </w:p>
    <w:p w14:paraId="1A3D54F6" w14:textId="0986A994" w:rsidR="000A2A3D" w:rsidRPr="00B94445" w:rsidRDefault="000A2A3D" w:rsidP="004F498D">
      <w:pPr>
        <w:rPr>
          <w:rFonts w:ascii="Arial" w:hAnsi="Arial" w:cs="Arial"/>
        </w:rPr>
      </w:pPr>
      <w:r w:rsidRPr="00B94445">
        <w:rPr>
          <w:rFonts w:ascii="Arial" w:hAnsi="Arial" w:cs="Arial"/>
        </w:rPr>
        <w:t>Official Secrets Acts</w:t>
      </w:r>
    </w:p>
    <w:p w14:paraId="0030E381" w14:textId="77777777" w:rsidR="000A2A3D" w:rsidRPr="00B94445" w:rsidRDefault="000A2A3D" w:rsidP="004F498D">
      <w:pPr>
        <w:rPr>
          <w:rFonts w:ascii="Arial" w:hAnsi="Arial" w:cs="Arial"/>
        </w:rPr>
      </w:pPr>
      <w:r w:rsidRPr="00B94445">
        <w:rPr>
          <w:rFonts w:ascii="Arial" w:hAnsi="Arial" w:cs="Arial"/>
        </w:rPr>
        <w:t xml:space="preserve">3. The Contractor's attention is drawn to the provisions of the Official Secrets Acts 1911-1989 in general, and to the provisions of Section 2 of the Official Secrets Act 1911 (as amended by the Act of 1989) in particular. The Contractor shall take all reasonable steps to make sure that all individuals employed on any work in connection with the Contract (including sub-contractors) have notice that these statutory provisions, or any others provided by the Authority, apply to them and shall continue so to apply after the completion or earlier termination of the Contract. </w:t>
      </w:r>
    </w:p>
    <w:p w14:paraId="0E2435D6" w14:textId="0B28B086" w:rsidR="000A2A3D" w:rsidRPr="00B94445" w:rsidRDefault="000A2A3D" w:rsidP="004F498D">
      <w:pPr>
        <w:rPr>
          <w:rFonts w:ascii="Arial" w:hAnsi="Arial" w:cs="Arial"/>
        </w:rPr>
      </w:pPr>
      <w:r w:rsidRPr="00B94445">
        <w:rPr>
          <w:rFonts w:ascii="Arial" w:hAnsi="Arial" w:cs="Arial"/>
        </w:rPr>
        <w:t>Protection of OFFICIAL and OFFICIAL-SENSITIVE Information</w:t>
      </w:r>
    </w:p>
    <w:p w14:paraId="0FB7CF3E" w14:textId="340B89ED" w:rsidR="000A2A3D" w:rsidRPr="00B94445" w:rsidRDefault="003D3FAE" w:rsidP="004F498D">
      <w:pPr>
        <w:rPr>
          <w:rFonts w:ascii="Arial" w:hAnsi="Arial" w:cs="Arial"/>
        </w:rPr>
      </w:pPr>
      <w:r>
        <w:rPr>
          <w:rFonts w:ascii="Arial" w:hAnsi="Arial" w:cs="Arial"/>
        </w:rPr>
        <w:t xml:space="preserve">4. </w:t>
      </w:r>
      <w:r w:rsidR="000A2A3D" w:rsidRPr="00B94445">
        <w:rPr>
          <w:rFonts w:ascii="Arial" w:hAnsi="Arial" w:cs="Arial"/>
        </w:rPr>
        <w:t xml:space="preserve">The Contractor shall protect OFFICIAL and OFFICIAL-SENSITIVE information provided to it or generated by it in accordance with the requirements detailed in this Security Condition and any other conditions that may be specified by the Authority. The Contractor shall take all reasonable steps to prevent the loss or compromise of the information or from deliberate or opportunist attack. </w:t>
      </w:r>
    </w:p>
    <w:p w14:paraId="3308A86C" w14:textId="2FE00E35" w:rsidR="000A2A3D" w:rsidRPr="00B94445" w:rsidRDefault="000A2A3D" w:rsidP="004F498D">
      <w:pPr>
        <w:rPr>
          <w:rFonts w:ascii="Arial" w:hAnsi="Arial" w:cs="Arial"/>
        </w:rPr>
      </w:pPr>
    </w:p>
    <w:p w14:paraId="0B4C90E1" w14:textId="04CDAECD" w:rsidR="000A2A3D" w:rsidRPr="00B94445" w:rsidRDefault="003D3FAE" w:rsidP="004F498D">
      <w:pPr>
        <w:rPr>
          <w:rFonts w:ascii="Arial" w:hAnsi="Arial" w:cs="Arial"/>
        </w:rPr>
      </w:pPr>
      <w:r>
        <w:rPr>
          <w:rFonts w:ascii="Arial" w:hAnsi="Arial" w:cs="Arial"/>
        </w:rPr>
        <w:t xml:space="preserve">5. </w:t>
      </w:r>
      <w:r w:rsidR="000A2A3D" w:rsidRPr="00B94445">
        <w:rPr>
          <w:rFonts w:ascii="Arial" w:hAnsi="Arial" w:cs="Arial"/>
        </w:rPr>
        <w:t xml:space="preserve">The contractor shall apply Industry Security Notice (ISN) 2017/01 requirements to every industry owned IT and communication system used to store, process or generate MOD information including those systems containing OFFICIAL and/or OFFICIAL-SENSITIVE information. ISN 2017/01 details Defence Assurance and Risk Tool (DART) registration, IT security accreditation processes, risk assessment and risk management requirements. The ISN is available at: </w:t>
      </w:r>
    </w:p>
    <w:p w14:paraId="1BD68374" w14:textId="77777777" w:rsidR="000A2A3D" w:rsidRPr="00B94445" w:rsidRDefault="007250E6" w:rsidP="004F498D">
      <w:pPr>
        <w:rPr>
          <w:rFonts w:ascii="Arial" w:hAnsi="Arial" w:cs="Arial"/>
        </w:rPr>
      </w:pPr>
      <w:hyperlink r:id="rId32">
        <w:r w:rsidR="000A2A3D" w:rsidRPr="00B94445">
          <w:rPr>
            <w:rStyle w:val="Hyperlink"/>
            <w:rFonts w:ascii="Arial" w:hAnsi="Arial" w:cs="Arial"/>
          </w:rPr>
          <w:t>https://www.gov.uk/government/uploads/system/uploads/attachment_data/file/</w:t>
        </w:r>
      </w:hyperlink>
      <w:hyperlink r:id="rId33">
        <w:r w:rsidR="000A2A3D" w:rsidRPr="00B94445">
          <w:rPr>
            <w:rStyle w:val="Hyperlink"/>
            <w:rFonts w:ascii="Arial" w:hAnsi="Arial" w:cs="Arial"/>
          </w:rPr>
          <w:t>594320/DART_ISN_</w:t>
        </w:r>
      </w:hyperlink>
      <w:hyperlink r:id="rId34">
        <w:r w:rsidR="000A2A3D" w:rsidRPr="00B94445">
          <w:rPr>
            <w:rStyle w:val="Hyperlink"/>
            <w:rFonts w:ascii="Arial" w:hAnsi="Arial" w:cs="Arial"/>
          </w:rPr>
          <w:t>-</w:t>
        </w:r>
      </w:hyperlink>
      <w:hyperlink r:id="rId35">
        <w:r w:rsidR="000A2A3D" w:rsidRPr="00B94445">
          <w:rPr>
            <w:rStyle w:val="Hyperlink"/>
            <w:rFonts w:ascii="Arial" w:hAnsi="Arial" w:cs="Arial"/>
          </w:rPr>
          <w:t>_V2_3.pdf</w:t>
        </w:r>
      </w:hyperlink>
    </w:p>
    <w:p w14:paraId="0C797AB4" w14:textId="5C59BE1F" w:rsidR="000A2A3D" w:rsidRPr="00B94445" w:rsidRDefault="003D3FAE" w:rsidP="004F498D">
      <w:pPr>
        <w:rPr>
          <w:rFonts w:ascii="Arial" w:hAnsi="Arial" w:cs="Arial"/>
        </w:rPr>
      </w:pPr>
      <w:bookmarkStart w:id="125" w:name="_Hlk36111782"/>
      <w:r>
        <w:rPr>
          <w:rFonts w:ascii="Arial" w:hAnsi="Arial" w:cs="Arial"/>
        </w:rPr>
        <w:t>6.</w:t>
      </w:r>
      <w:r w:rsidR="000A2A3D" w:rsidRPr="00B94445">
        <w:rPr>
          <w:rFonts w:ascii="Arial" w:hAnsi="Arial" w:cs="Arial"/>
        </w:rPr>
        <w:t>OFFICIAL and OFFICIAL-SENSITIVE information shall be protected in a manner to avoid unauthorised access. The Contractor shall take all reasonable steps to prevent the loss, compromise or inappropriate access of the information or from deliberate or opportunist attack.</w:t>
      </w:r>
    </w:p>
    <w:p w14:paraId="3C36065C" w14:textId="6875DBAD" w:rsidR="000A2A3D" w:rsidRPr="00B94445" w:rsidRDefault="000A2A3D" w:rsidP="004F498D">
      <w:pPr>
        <w:rPr>
          <w:rFonts w:ascii="Arial" w:hAnsi="Arial" w:cs="Arial"/>
        </w:rPr>
      </w:pPr>
      <w:r w:rsidRPr="00B94445">
        <w:rPr>
          <w:rFonts w:ascii="Arial" w:hAnsi="Arial" w:cs="Arial"/>
        </w:rPr>
        <w:t xml:space="preserve"> </w:t>
      </w:r>
    </w:p>
    <w:bookmarkEnd w:id="125"/>
    <w:p w14:paraId="283DFB7F" w14:textId="4026A453" w:rsidR="000A2A3D" w:rsidRPr="00B94445" w:rsidRDefault="003D3FAE" w:rsidP="004F498D">
      <w:pPr>
        <w:rPr>
          <w:rFonts w:ascii="Arial" w:hAnsi="Arial" w:cs="Arial"/>
        </w:rPr>
      </w:pPr>
      <w:r>
        <w:rPr>
          <w:rFonts w:ascii="Arial" w:hAnsi="Arial" w:cs="Arial"/>
        </w:rPr>
        <w:lastRenderedPageBreak/>
        <w:t xml:space="preserve">7. </w:t>
      </w:r>
      <w:r w:rsidR="000A2A3D" w:rsidRPr="00B94445">
        <w:rPr>
          <w:rFonts w:ascii="Arial" w:hAnsi="Arial" w:cs="Arial"/>
        </w:rPr>
        <w:t xml:space="preserve">All OFFICIAL and OFFICIAL-SENSITIVE material including documents, media and other material shall be physically secured to prevent unauthorised access. When not in use OFFICIAL and OFFICIAL- SENSITIVE documents/material shall be handled with care. As a minimum, when not in use, OFFICIAL-SENSITIVE material shall be stored under lock and key and in a lockable room, cabinets, drawers or safe and the keys/combinations are themselves to be subject to a level of physical security and control. </w:t>
      </w:r>
    </w:p>
    <w:p w14:paraId="5F8C1A0C" w14:textId="77777777" w:rsidR="000A2A3D" w:rsidRPr="00B94445" w:rsidRDefault="000A2A3D" w:rsidP="004F498D">
      <w:pPr>
        <w:rPr>
          <w:rFonts w:ascii="Arial" w:hAnsi="Arial" w:cs="Arial"/>
        </w:rPr>
      </w:pPr>
    </w:p>
    <w:p w14:paraId="0F3AFBF4" w14:textId="33076E6B" w:rsidR="000A2A3D" w:rsidRPr="00B94445" w:rsidRDefault="003D3FAE" w:rsidP="004F498D">
      <w:pPr>
        <w:rPr>
          <w:rFonts w:ascii="Arial" w:hAnsi="Arial" w:cs="Arial"/>
        </w:rPr>
      </w:pPr>
      <w:r>
        <w:rPr>
          <w:rFonts w:ascii="Arial" w:hAnsi="Arial" w:cs="Arial"/>
        </w:rPr>
        <w:t xml:space="preserve">8. </w:t>
      </w:r>
      <w:r w:rsidR="000A2A3D" w:rsidRPr="00B94445">
        <w:rPr>
          <w:rFonts w:ascii="Arial" w:hAnsi="Arial" w:cs="Arial"/>
        </w:rPr>
        <w:t xml:space="preserve">Disclosure of OFFICIAL and OFFICIAL-SENSITIVE information shall be strictly in accordance with the "need to know" principle. Except with the written consent of the Authority, the Contractor shall not disclose any of the classified aspects of the Contract detailed in the Security Aspects Letter other than to a person directly employed by the Contractor or sub-Contractor, or Service Provider. </w:t>
      </w:r>
    </w:p>
    <w:p w14:paraId="5DC9563E" w14:textId="77777777" w:rsidR="00CC3C60" w:rsidRPr="00B94445" w:rsidRDefault="00CC3C60" w:rsidP="004F498D">
      <w:pPr>
        <w:rPr>
          <w:rFonts w:ascii="Arial" w:hAnsi="Arial" w:cs="Arial"/>
        </w:rPr>
      </w:pPr>
    </w:p>
    <w:p w14:paraId="345A67E8" w14:textId="7CF07841" w:rsidR="000A2A3D" w:rsidRPr="00B94445" w:rsidRDefault="003D3FAE" w:rsidP="004F498D">
      <w:pPr>
        <w:rPr>
          <w:rFonts w:ascii="Arial" w:hAnsi="Arial" w:cs="Arial"/>
        </w:rPr>
      </w:pPr>
      <w:r>
        <w:rPr>
          <w:rFonts w:ascii="Arial" w:hAnsi="Arial" w:cs="Arial"/>
        </w:rPr>
        <w:t xml:space="preserve">9. </w:t>
      </w:r>
      <w:r w:rsidR="000A2A3D" w:rsidRPr="00B94445">
        <w:rPr>
          <w:rFonts w:ascii="Arial" w:hAnsi="Arial" w:cs="Arial"/>
        </w:rPr>
        <w:t xml:space="preserve">Any samples, patterns, specifications, plans, drawings or any other documents issued by or on behalf of the Authority for the purposes of the Contract remain the property of the Authority and shall be returned on completion of the Contract or, if directed by the Authority, destroyed in accordance with paragraph 32. </w:t>
      </w:r>
    </w:p>
    <w:p w14:paraId="793CABAA" w14:textId="22457848" w:rsidR="000A2A3D" w:rsidRPr="00B94445" w:rsidRDefault="000A2A3D" w:rsidP="004F498D">
      <w:pPr>
        <w:rPr>
          <w:rFonts w:ascii="Arial" w:hAnsi="Arial" w:cs="Arial"/>
        </w:rPr>
      </w:pPr>
    </w:p>
    <w:p w14:paraId="5E24346D" w14:textId="1E67448D" w:rsidR="000A2A3D" w:rsidRPr="00B94445" w:rsidRDefault="000A2A3D" w:rsidP="004F498D">
      <w:pPr>
        <w:rPr>
          <w:rFonts w:ascii="Arial" w:hAnsi="Arial" w:cs="Arial"/>
        </w:rPr>
      </w:pPr>
      <w:r w:rsidRPr="00B94445">
        <w:rPr>
          <w:rFonts w:ascii="Arial" w:hAnsi="Arial" w:cs="Arial"/>
        </w:rPr>
        <w:t>Access</w:t>
      </w:r>
    </w:p>
    <w:p w14:paraId="5573FE37" w14:textId="19C93E6F" w:rsidR="000A2A3D" w:rsidRPr="00B94445" w:rsidRDefault="003D3FAE" w:rsidP="004F498D">
      <w:pPr>
        <w:rPr>
          <w:rFonts w:ascii="Arial" w:hAnsi="Arial" w:cs="Arial"/>
        </w:rPr>
      </w:pPr>
      <w:r>
        <w:rPr>
          <w:rFonts w:ascii="Arial" w:hAnsi="Arial" w:cs="Arial"/>
        </w:rPr>
        <w:t>10.</w:t>
      </w:r>
      <w:r w:rsidR="000A2A3D" w:rsidRPr="00B94445">
        <w:rPr>
          <w:rFonts w:ascii="Arial" w:hAnsi="Arial" w:cs="Arial"/>
        </w:rPr>
        <w:t xml:space="preserve"> Access to OFFICIAL and OFFICIAL-SENSITIVE information shall be confined to those individuals who have a “need-to-know”, have been made aware of the requirement to protect the information and whose access is essential for the purpose of his or her duties. </w:t>
      </w:r>
    </w:p>
    <w:p w14:paraId="7B25236B" w14:textId="5ACCAE3D" w:rsidR="00EC49CB" w:rsidRPr="00B94445" w:rsidRDefault="00EC49CB" w:rsidP="004F498D">
      <w:pPr>
        <w:rPr>
          <w:rFonts w:ascii="Arial" w:hAnsi="Arial" w:cs="Arial"/>
        </w:rPr>
      </w:pPr>
    </w:p>
    <w:p w14:paraId="5068D9AA" w14:textId="61FCAE9A" w:rsidR="00EC49CB" w:rsidRPr="00B94445" w:rsidRDefault="003D3FAE" w:rsidP="004F498D">
      <w:pPr>
        <w:rPr>
          <w:rFonts w:ascii="Arial" w:hAnsi="Arial" w:cs="Arial"/>
        </w:rPr>
      </w:pPr>
      <w:r>
        <w:rPr>
          <w:rFonts w:ascii="Arial" w:hAnsi="Arial" w:cs="Arial"/>
        </w:rPr>
        <w:t xml:space="preserve">11. </w:t>
      </w:r>
      <w:r w:rsidR="00EC49CB" w:rsidRPr="00B94445">
        <w:rPr>
          <w:rFonts w:ascii="Arial" w:hAnsi="Arial" w:cs="Arial"/>
        </w:rPr>
        <w:t xml:space="preserve">The Contractor shall ensure that all individuals having access to OFFICIALSENSITIVE information have undergone basic recruitment checks. Contractors shall apply the requirements of HMG Baseline Personnel Security Standard (BPSS) for all individuals having access to OFFICIAL-SENSITIVE information. Further details and the full requirements of the BPSS can be found at the Gov.UK website at: </w:t>
      </w:r>
    </w:p>
    <w:p w14:paraId="61733E19" w14:textId="77777777" w:rsidR="00EC49CB" w:rsidRPr="00B94445" w:rsidRDefault="007250E6" w:rsidP="004F498D">
      <w:pPr>
        <w:rPr>
          <w:rFonts w:ascii="Arial" w:hAnsi="Arial" w:cs="Arial"/>
        </w:rPr>
      </w:pPr>
      <w:hyperlink r:id="rId36">
        <w:r w:rsidR="00EC49CB" w:rsidRPr="00B94445">
          <w:rPr>
            <w:rStyle w:val="Hyperlink"/>
            <w:rFonts w:ascii="Arial" w:hAnsi="Arial" w:cs="Arial"/>
          </w:rPr>
          <w:t>https://www.gov.uk/government/publications/government</w:t>
        </w:r>
      </w:hyperlink>
      <w:hyperlink r:id="rId37">
        <w:r w:rsidR="00EC49CB" w:rsidRPr="00B94445">
          <w:rPr>
            <w:rStyle w:val="Hyperlink"/>
            <w:rFonts w:ascii="Arial" w:hAnsi="Arial" w:cs="Arial"/>
          </w:rPr>
          <w:t>-</w:t>
        </w:r>
      </w:hyperlink>
      <w:hyperlink r:id="rId38">
        <w:r w:rsidR="00EC49CB" w:rsidRPr="00B94445">
          <w:rPr>
            <w:rStyle w:val="Hyperlink"/>
            <w:rFonts w:ascii="Arial" w:hAnsi="Arial" w:cs="Arial"/>
          </w:rPr>
          <w:t>baseline</w:t>
        </w:r>
      </w:hyperlink>
      <w:hyperlink r:id="rId39">
        <w:r w:rsidR="00EC49CB" w:rsidRPr="00B94445">
          <w:rPr>
            <w:rStyle w:val="Hyperlink"/>
            <w:rFonts w:ascii="Arial" w:hAnsi="Arial" w:cs="Arial"/>
          </w:rPr>
          <w:t>-</w:t>
        </w:r>
      </w:hyperlink>
      <w:hyperlink r:id="rId40">
        <w:r w:rsidR="00EC49CB" w:rsidRPr="00B94445">
          <w:rPr>
            <w:rStyle w:val="Hyperlink"/>
            <w:rFonts w:ascii="Arial" w:hAnsi="Arial" w:cs="Arial"/>
          </w:rPr>
          <w:t>personnel</w:t>
        </w:r>
      </w:hyperlink>
      <w:hyperlink r:id="rId41">
        <w:r w:rsidR="00EC49CB" w:rsidRPr="00B94445">
          <w:rPr>
            <w:rStyle w:val="Hyperlink"/>
            <w:rFonts w:ascii="Arial" w:hAnsi="Arial" w:cs="Arial"/>
          </w:rPr>
          <w:t>security</w:t>
        </w:r>
      </w:hyperlink>
      <w:hyperlink r:id="rId42">
        <w:r w:rsidR="00EC49CB" w:rsidRPr="00B94445">
          <w:rPr>
            <w:rStyle w:val="Hyperlink"/>
            <w:rFonts w:ascii="Arial" w:hAnsi="Arial" w:cs="Arial"/>
          </w:rPr>
          <w:t>-</w:t>
        </w:r>
      </w:hyperlink>
      <w:hyperlink r:id="rId43">
        <w:r w:rsidR="00EC49CB" w:rsidRPr="00B94445">
          <w:rPr>
            <w:rStyle w:val="Hyperlink"/>
            <w:rFonts w:ascii="Arial" w:hAnsi="Arial" w:cs="Arial"/>
          </w:rPr>
          <w:t>standard</w:t>
        </w:r>
      </w:hyperlink>
      <w:hyperlink r:id="rId44">
        <w:r w:rsidR="00EC49CB" w:rsidRPr="00B94445">
          <w:rPr>
            <w:rStyle w:val="Hyperlink"/>
            <w:rFonts w:ascii="Arial" w:hAnsi="Arial" w:cs="Arial"/>
          </w:rPr>
          <w:t>.</w:t>
        </w:r>
      </w:hyperlink>
      <w:r w:rsidR="00EC49CB" w:rsidRPr="00B94445">
        <w:rPr>
          <w:rFonts w:ascii="Arial" w:hAnsi="Arial" w:cs="Arial"/>
        </w:rPr>
        <w:t xml:space="preserve"> </w:t>
      </w:r>
    </w:p>
    <w:p w14:paraId="7945496D" w14:textId="6471159B" w:rsidR="00EC49CB" w:rsidRPr="00B94445" w:rsidRDefault="00EC49CB" w:rsidP="004F498D">
      <w:pPr>
        <w:rPr>
          <w:rFonts w:ascii="Arial" w:hAnsi="Arial" w:cs="Arial"/>
        </w:rPr>
      </w:pPr>
      <w:r w:rsidRPr="00B94445">
        <w:rPr>
          <w:rFonts w:ascii="Arial" w:hAnsi="Arial" w:cs="Arial"/>
        </w:rPr>
        <w:t>Hard Copy Distribution</w:t>
      </w:r>
    </w:p>
    <w:p w14:paraId="62D3D915" w14:textId="6E327838" w:rsidR="00EC49CB" w:rsidRPr="00B94445" w:rsidRDefault="003D3FAE" w:rsidP="004F498D">
      <w:pPr>
        <w:rPr>
          <w:rFonts w:ascii="Arial" w:hAnsi="Arial" w:cs="Arial"/>
        </w:rPr>
      </w:pPr>
      <w:r>
        <w:rPr>
          <w:rFonts w:ascii="Arial" w:hAnsi="Arial" w:cs="Arial"/>
        </w:rPr>
        <w:t xml:space="preserve">12. </w:t>
      </w:r>
      <w:r w:rsidR="00EC49CB" w:rsidRPr="00B94445">
        <w:rPr>
          <w:rFonts w:ascii="Arial" w:hAnsi="Arial" w:cs="Arial"/>
        </w:rPr>
        <w:t xml:space="preserve">OFFICIAL and OFFICIAL-SENSITIVE documents shall be distributed, both within and outside company premises in such a way as to make sure that no unauthorised person has access. It may be sent by ordinary post or Commercial Couriers in a single envelope. The words OFFICIAL or OFFICIAL-SENSITIVE shall not appear on the envelope. The envelope should bear a stamp or details that clearly indicates the full address of the office from which it was sent. </w:t>
      </w:r>
    </w:p>
    <w:p w14:paraId="37A80E76" w14:textId="77777777" w:rsidR="00DC326A" w:rsidRPr="00B94445" w:rsidRDefault="00DC326A" w:rsidP="004F498D">
      <w:pPr>
        <w:rPr>
          <w:rFonts w:ascii="Arial" w:hAnsi="Arial" w:cs="Arial"/>
        </w:rPr>
      </w:pPr>
    </w:p>
    <w:p w14:paraId="743BF01D" w14:textId="7E9A6904" w:rsidR="00EC49CB" w:rsidRPr="00B94445" w:rsidRDefault="003D3FAE" w:rsidP="004F498D">
      <w:pPr>
        <w:rPr>
          <w:rFonts w:ascii="Arial" w:hAnsi="Arial" w:cs="Arial"/>
        </w:rPr>
      </w:pPr>
      <w:r>
        <w:rPr>
          <w:rFonts w:ascii="Arial" w:hAnsi="Arial" w:cs="Arial"/>
        </w:rPr>
        <w:t xml:space="preserve">13. </w:t>
      </w:r>
      <w:r w:rsidR="00EC49CB" w:rsidRPr="00B94445">
        <w:rPr>
          <w:rFonts w:ascii="Arial" w:hAnsi="Arial" w:cs="Arial"/>
        </w:rPr>
        <w:t xml:space="preserve">Advice on the distribution of OFFICIAL-SENSITIVE documents abroad or any other general advice including the distribution of OFFICIAL-SENSITIVE hardware shall be sought from the Authority. </w:t>
      </w:r>
    </w:p>
    <w:p w14:paraId="6156D417" w14:textId="0DCDB534" w:rsidR="00EC49CB" w:rsidRPr="00B94445" w:rsidRDefault="00EC49CB" w:rsidP="004F498D">
      <w:pPr>
        <w:rPr>
          <w:rFonts w:ascii="Arial" w:hAnsi="Arial" w:cs="Arial"/>
        </w:rPr>
      </w:pPr>
    </w:p>
    <w:p w14:paraId="27AD4A62" w14:textId="5094BC53" w:rsidR="00166319" w:rsidRPr="00B94445" w:rsidRDefault="00166319" w:rsidP="004F498D">
      <w:pPr>
        <w:rPr>
          <w:rFonts w:ascii="Arial" w:hAnsi="Arial" w:cs="Arial"/>
        </w:rPr>
      </w:pPr>
      <w:r w:rsidRPr="00B94445">
        <w:rPr>
          <w:rFonts w:ascii="Arial" w:hAnsi="Arial" w:cs="Arial"/>
        </w:rPr>
        <w:t xml:space="preserve">Electronic Communication, Telephony and </w:t>
      </w:r>
      <w:proofErr w:type="spellStart"/>
      <w:r w:rsidRPr="00B94445">
        <w:rPr>
          <w:rFonts w:ascii="Arial" w:hAnsi="Arial" w:cs="Arial"/>
        </w:rPr>
        <w:t>Facisimile</w:t>
      </w:r>
      <w:proofErr w:type="spellEnd"/>
      <w:r w:rsidRPr="00B94445">
        <w:rPr>
          <w:rFonts w:ascii="Arial" w:hAnsi="Arial" w:cs="Arial"/>
        </w:rPr>
        <w:t xml:space="preserve"> Services</w:t>
      </w:r>
    </w:p>
    <w:p w14:paraId="0E47465E" w14:textId="43561A6A" w:rsidR="00166319" w:rsidRPr="00B94445" w:rsidRDefault="003D3FAE" w:rsidP="004F498D">
      <w:pPr>
        <w:rPr>
          <w:rFonts w:ascii="Arial" w:hAnsi="Arial" w:cs="Arial"/>
        </w:rPr>
      </w:pPr>
      <w:r>
        <w:rPr>
          <w:rFonts w:ascii="Arial" w:hAnsi="Arial" w:cs="Arial"/>
        </w:rPr>
        <w:t xml:space="preserve">14. </w:t>
      </w:r>
      <w:r w:rsidR="00166319" w:rsidRPr="00B94445">
        <w:rPr>
          <w:rFonts w:ascii="Arial" w:hAnsi="Arial" w:cs="Arial"/>
        </w:rPr>
        <w:t xml:space="preserve">OFFICIAL information may be emailed unencrypted over the internet. OFFICIAL-SENSITIVE information shall normally only be transmitted over the internet encrypted using either a CESG Commercial Product Assurance (CPA) cryptographic product or a MOD approved cryptographic technique such as Transmission Layer Security (TLS). In the case of TLS both the sender and recipient organisations must have TLS enabled. Details of the required TLS implementation are available at: </w:t>
      </w:r>
    </w:p>
    <w:p w14:paraId="418DE55D" w14:textId="49D45ED9" w:rsidR="000A2A3D" w:rsidRPr="00B94445" w:rsidRDefault="000A2A3D" w:rsidP="004F498D">
      <w:pPr>
        <w:rPr>
          <w:rFonts w:ascii="Arial" w:hAnsi="Arial" w:cs="Arial"/>
        </w:rPr>
      </w:pPr>
    </w:p>
    <w:p w14:paraId="1BB37566" w14:textId="77777777" w:rsidR="00166319" w:rsidRPr="00B94445" w:rsidRDefault="007250E6" w:rsidP="004F498D">
      <w:pPr>
        <w:rPr>
          <w:rFonts w:ascii="Arial" w:hAnsi="Arial" w:cs="Arial"/>
        </w:rPr>
      </w:pPr>
      <w:hyperlink r:id="rId45">
        <w:r w:rsidR="00166319" w:rsidRPr="00B94445">
          <w:rPr>
            <w:rStyle w:val="Hyperlink"/>
            <w:rFonts w:ascii="Arial" w:hAnsi="Arial" w:cs="Arial"/>
          </w:rPr>
          <w:t>https://www.ncsc.gov.uk/guidance/tls</w:t>
        </w:r>
      </w:hyperlink>
      <w:hyperlink r:id="rId46">
        <w:r w:rsidR="00166319" w:rsidRPr="00B94445">
          <w:rPr>
            <w:rStyle w:val="Hyperlink"/>
            <w:rFonts w:ascii="Arial" w:hAnsi="Arial" w:cs="Arial"/>
          </w:rPr>
          <w:t>-</w:t>
        </w:r>
      </w:hyperlink>
      <w:hyperlink r:id="rId47">
        <w:r w:rsidR="00166319" w:rsidRPr="00B94445">
          <w:rPr>
            <w:rStyle w:val="Hyperlink"/>
            <w:rFonts w:ascii="Arial" w:hAnsi="Arial" w:cs="Arial"/>
          </w:rPr>
          <w:t>external</w:t>
        </w:r>
      </w:hyperlink>
      <w:hyperlink r:id="rId48">
        <w:r w:rsidR="00166319" w:rsidRPr="00B94445">
          <w:rPr>
            <w:rStyle w:val="Hyperlink"/>
            <w:rFonts w:ascii="Arial" w:hAnsi="Arial" w:cs="Arial"/>
          </w:rPr>
          <w:t>-</w:t>
        </w:r>
      </w:hyperlink>
      <w:hyperlink r:id="rId49">
        <w:r w:rsidR="00166319" w:rsidRPr="00B94445">
          <w:rPr>
            <w:rStyle w:val="Hyperlink"/>
            <w:rFonts w:ascii="Arial" w:hAnsi="Arial" w:cs="Arial"/>
          </w:rPr>
          <w:t>facing</w:t>
        </w:r>
      </w:hyperlink>
      <w:hyperlink r:id="rId50">
        <w:r w:rsidR="00166319" w:rsidRPr="00B94445">
          <w:rPr>
            <w:rStyle w:val="Hyperlink"/>
            <w:rFonts w:ascii="Arial" w:hAnsi="Arial" w:cs="Arial"/>
          </w:rPr>
          <w:t>-</w:t>
        </w:r>
      </w:hyperlink>
      <w:hyperlink r:id="rId51">
        <w:r w:rsidR="00166319" w:rsidRPr="00B94445">
          <w:rPr>
            <w:rStyle w:val="Hyperlink"/>
            <w:rFonts w:ascii="Arial" w:hAnsi="Arial" w:cs="Arial"/>
          </w:rPr>
          <w:t>services</w:t>
        </w:r>
      </w:hyperlink>
      <w:hyperlink r:id="rId52">
        <w:r w:rsidR="00166319" w:rsidRPr="00B94445">
          <w:rPr>
            <w:rStyle w:val="Hyperlink"/>
            <w:rFonts w:ascii="Arial" w:hAnsi="Arial" w:cs="Arial"/>
          </w:rPr>
          <w:t xml:space="preserve"> </w:t>
        </w:r>
      </w:hyperlink>
    </w:p>
    <w:p w14:paraId="4EAB80D4" w14:textId="77777777" w:rsidR="00166319" w:rsidRPr="00B94445" w:rsidRDefault="00166319" w:rsidP="004F498D">
      <w:pPr>
        <w:rPr>
          <w:rFonts w:ascii="Arial" w:hAnsi="Arial" w:cs="Arial"/>
        </w:rPr>
      </w:pPr>
      <w:r w:rsidRPr="00B94445">
        <w:rPr>
          <w:rFonts w:ascii="Arial" w:hAnsi="Arial" w:cs="Arial"/>
        </w:rPr>
        <w:t xml:space="preserve"> </w:t>
      </w:r>
    </w:p>
    <w:p w14:paraId="247A1664" w14:textId="77777777" w:rsidR="00166319" w:rsidRPr="00B94445" w:rsidRDefault="00166319" w:rsidP="004F498D">
      <w:pPr>
        <w:rPr>
          <w:rFonts w:ascii="Arial" w:hAnsi="Arial" w:cs="Arial"/>
        </w:rPr>
      </w:pPr>
      <w:r w:rsidRPr="00B94445">
        <w:rPr>
          <w:rFonts w:ascii="Arial" w:hAnsi="Arial" w:cs="Arial"/>
        </w:rPr>
        <w:t xml:space="preserve">Details of the CPA scheme are available at: </w:t>
      </w:r>
    </w:p>
    <w:p w14:paraId="7AB9B7D7" w14:textId="77777777" w:rsidR="00166319" w:rsidRPr="00B94445" w:rsidRDefault="00166319" w:rsidP="004F498D">
      <w:pPr>
        <w:rPr>
          <w:rFonts w:ascii="Arial" w:hAnsi="Arial" w:cs="Arial"/>
        </w:rPr>
      </w:pPr>
      <w:r w:rsidRPr="00B94445">
        <w:rPr>
          <w:rFonts w:ascii="Arial" w:hAnsi="Arial" w:cs="Arial"/>
        </w:rPr>
        <w:t xml:space="preserve"> </w:t>
      </w:r>
    </w:p>
    <w:p w14:paraId="41CEB82E" w14:textId="77777777" w:rsidR="00166319" w:rsidRPr="00B94445" w:rsidRDefault="007250E6" w:rsidP="004F498D">
      <w:pPr>
        <w:rPr>
          <w:rFonts w:ascii="Arial" w:hAnsi="Arial" w:cs="Arial"/>
        </w:rPr>
      </w:pPr>
      <w:hyperlink r:id="rId53">
        <w:r w:rsidR="00166319" w:rsidRPr="00B94445">
          <w:rPr>
            <w:rStyle w:val="Hyperlink"/>
            <w:rFonts w:ascii="Arial" w:hAnsi="Arial" w:cs="Arial"/>
          </w:rPr>
          <w:t>https://www.ncsc.gov.uk/scheme/commercial</w:t>
        </w:r>
      </w:hyperlink>
      <w:hyperlink r:id="rId54">
        <w:r w:rsidR="00166319" w:rsidRPr="00B94445">
          <w:rPr>
            <w:rStyle w:val="Hyperlink"/>
            <w:rFonts w:ascii="Arial" w:hAnsi="Arial" w:cs="Arial"/>
          </w:rPr>
          <w:t>-</w:t>
        </w:r>
      </w:hyperlink>
      <w:hyperlink r:id="rId55">
        <w:r w:rsidR="00166319" w:rsidRPr="00B94445">
          <w:rPr>
            <w:rStyle w:val="Hyperlink"/>
            <w:rFonts w:ascii="Arial" w:hAnsi="Arial" w:cs="Arial"/>
          </w:rPr>
          <w:t>product</w:t>
        </w:r>
      </w:hyperlink>
      <w:hyperlink r:id="rId56">
        <w:r w:rsidR="00166319" w:rsidRPr="00B94445">
          <w:rPr>
            <w:rStyle w:val="Hyperlink"/>
            <w:rFonts w:ascii="Arial" w:hAnsi="Arial" w:cs="Arial"/>
          </w:rPr>
          <w:t>-</w:t>
        </w:r>
      </w:hyperlink>
      <w:hyperlink r:id="rId57">
        <w:r w:rsidR="00166319" w:rsidRPr="00B94445">
          <w:rPr>
            <w:rStyle w:val="Hyperlink"/>
            <w:rFonts w:ascii="Arial" w:hAnsi="Arial" w:cs="Arial"/>
          </w:rPr>
          <w:t>assurance</w:t>
        </w:r>
      </w:hyperlink>
      <w:hyperlink r:id="rId58">
        <w:r w:rsidR="00166319" w:rsidRPr="00B94445">
          <w:rPr>
            <w:rStyle w:val="Hyperlink"/>
            <w:rFonts w:ascii="Arial" w:hAnsi="Arial" w:cs="Arial"/>
          </w:rPr>
          <w:t>-</w:t>
        </w:r>
      </w:hyperlink>
      <w:hyperlink r:id="rId59">
        <w:r w:rsidR="00166319" w:rsidRPr="00B94445">
          <w:rPr>
            <w:rStyle w:val="Hyperlink"/>
            <w:rFonts w:ascii="Arial" w:hAnsi="Arial" w:cs="Arial"/>
          </w:rPr>
          <w:t>cpa</w:t>
        </w:r>
      </w:hyperlink>
      <w:hyperlink r:id="rId60">
        <w:r w:rsidR="00166319" w:rsidRPr="00B94445">
          <w:rPr>
            <w:rStyle w:val="Hyperlink"/>
            <w:rFonts w:ascii="Arial" w:hAnsi="Arial" w:cs="Arial"/>
          </w:rPr>
          <w:t xml:space="preserve"> </w:t>
        </w:r>
      </w:hyperlink>
    </w:p>
    <w:p w14:paraId="327C86F7" w14:textId="77777777" w:rsidR="00166319" w:rsidRPr="00B94445" w:rsidRDefault="00166319" w:rsidP="004F498D">
      <w:pPr>
        <w:rPr>
          <w:rFonts w:ascii="Arial" w:hAnsi="Arial" w:cs="Arial"/>
        </w:rPr>
      </w:pPr>
      <w:r w:rsidRPr="00B94445">
        <w:rPr>
          <w:rFonts w:ascii="Arial" w:hAnsi="Arial" w:cs="Arial"/>
        </w:rPr>
        <w:t xml:space="preserve"> </w:t>
      </w:r>
    </w:p>
    <w:p w14:paraId="32E0F844" w14:textId="7BA12815" w:rsidR="00166319" w:rsidRPr="00B94445" w:rsidRDefault="00166319" w:rsidP="004F498D">
      <w:pPr>
        <w:rPr>
          <w:rFonts w:ascii="Arial" w:hAnsi="Arial" w:cs="Arial"/>
        </w:rPr>
      </w:pPr>
      <w:r w:rsidRPr="00B94445">
        <w:rPr>
          <w:rFonts w:ascii="Arial" w:hAnsi="Arial" w:cs="Arial"/>
        </w:rPr>
        <w:t xml:space="preserve">Exceptionally, in urgent cases, OFFICIAL-SENSITIVE information may be emailed unencrypted over the internet where there is a strong business need to do so and only with the prior approval of the Authority. </w:t>
      </w:r>
    </w:p>
    <w:p w14:paraId="3AE8E6EC" w14:textId="3A2C7E6D" w:rsidR="00166319" w:rsidRPr="00B94445" w:rsidRDefault="003D3FAE" w:rsidP="004F498D">
      <w:pPr>
        <w:rPr>
          <w:rFonts w:ascii="Arial" w:hAnsi="Arial" w:cs="Arial"/>
        </w:rPr>
      </w:pPr>
      <w:r>
        <w:rPr>
          <w:rFonts w:ascii="Arial" w:hAnsi="Arial" w:cs="Arial"/>
        </w:rPr>
        <w:t xml:space="preserve">15. </w:t>
      </w:r>
      <w:r w:rsidR="00166319" w:rsidRPr="00B94445">
        <w:rPr>
          <w:rFonts w:ascii="Arial" w:hAnsi="Arial" w:cs="Arial"/>
        </w:rPr>
        <w:t xml:space="preserve">OFFICIAL-SENSITIVE information shall only be sent when it is known that the recipient has been made aware of and can comply with the requirements of these Security Conditions and subject to any explicit limitations that the authority shall require. Such limitations, including any regarding publication, further circulation or other handling instructions shall be clearly identified in the email sent with the material. </w:t>
      </w:r>
    </w:p>
    <w:p w14:paraId="1AD28E63" w14:textId="77777777" w:rsidR="00166319" w:rsidRPr="00B94445" w:rsidRDefault="00166319" w:rsidP="004F498D">
      <w:pPr>
        <w:rPr>
          <w:rFonts w:ascii="Arial" w:hAnsi="Arial" w:cs="Arial"/>
        </w:rPr>
      </w:pPr>
    </w:p>
    <w:p w14:paraId="50D1E641" w14:textId="5B3C71BC" w:rsidR="00166319" w:rsidRPr="00B94445" w:rsidRDefault="003D3FAE" w:rsidP="004F498D">
      <w:pPr>
        <w:rPr>
          <w:rFonts w:ascii="Arial" w:hAnsi="Arial" w:cs="Arial"/>
        </w:rPr>
      </w:pPr>
      <w:r>
        <w:rPr>
          <w:rFonts w:ascii="Arial" w:hAnsi="Arial" w:cs="Arial"/>
        </w:rPr>
        <w:t xml:space="preserve">16. </w:t>
      </w:r>
      <w:r w:rsidR="00166319" w:rsidRPr="00B94445">
        <w:rPr>
          <w:rFonts w:ascii="Arial" w:hAnsi="Arial" w:cs="Arial"/>
        </w:rPr>
        <w:t xml:space="preserve">OFFICIAL information may be discussed on fixed and mobile telephones with persons located both within the UK and overseas. OFFICIAL-SENSITIVE information may be discussed on fixed and mobile types of telephone within the UK, but not within earshot of unauthorised persons. </w:t>
      </w:r>
    </w:p>
    <w:p w14:paraId="1F7B26F4" w14:textId="77777777" w:rsidR="00166319" w:rsidRPr="00B94445" w:rsidRDefault="00166319" w:rsidP="004F498D">
      <w:pPr>
        <w:rPr>
          <w:rFonts w:ascii="Arial" w:hAnsi="Arial" w:cs="Arial"/>
        </w:rPr>
      </w:pPr>
      <w:r w:rsidRPr="00B94445">
        <w:rPr>
          <w:rFonts w:ascii="Arial" w:hAnsi="Arial" w:cs="Arial"/>
        </w:rPr>
        <w:t xml:space="preserve"> </w:t>
      </w:r>
    </w:p>
    <w:p w14:paraId="6D6EDAEF" w14:textId="00925972" w:rsidR="00166319" w:rsidRPr="00B94445" w:rsidRDefault="003D3FAE" w:rsidP="004F498D">
      <w:pPr>
        <w:rPr>
          <w:rFonts w:ascii="Arial" w:hAnsi="Arial" w:cs="Arial"/>
        </w:rPr>
      </w:pPr>
      <w:r>
        <w:rPr>
          <w:rFonts w:ascii="Arial" w:hAnsi="Arial" w:cs="Arial"/>
        </w:rPr>
        <w:t xml:space="preserve">17. </w:t>
      </w:r>
      <w:r w:rsidR="00166319" w:rsidRPr="00B94445">
        <w:rPr>
          <w:rFonts w:ascii="Arial" w:hAnsi="Arial" w:cs="Arial"/>
        </w:rPr>
        <w:t>OFFICIAL information may be faxed to recipients located both within the UK and overseas, however OFFICIAL-SENSITIVE information may be faxed only to UK recipients.</w:t>
      </w:r>
    </w:p>
    <w:p w14:paraId="734791DB" w14:textId="53B4A24F" w:rsidR="00166319" w:rsidRPr="00B94445" w:rsidRDefault="00166319" w:rsidP="004F498D">
      <w:pPr>
        <w:rPr>
          <w:rFonts w:ascii="Arial" w:hAnsi="Arial" w:cs="Arial"/>
        </w:rPr>
      </w:pPr>
    </w:p>
    <w:p w14:paraId="53C38C30" w14:textId="23B16BAC" w:rsidR="00166319" w:rsidRPr="00B94445" w:rsidRDefault="00166319" w:rsidP="004F498D">
      <w:pPr>
        <w:rPr>
          <w:rFonts w:ascii="Arial" w:hAnsi="Arial" w:cs="Arial"/>
        </w:rPr>
      </w:pPr>
      <w:r w:rsidRPr="00B94445">
        <w:rPr>
          <w:rFonts w:ascii="Arial" w:hAnsi="Arial" w:cs="Arial"/>
        </w:rPr>
        <w:t>Use of Information Systems</w:t>
      </w:r>
    </w:p>
    <w:p w14:paraId="7B827D0D" w14:textId="07F67FDC" w:rsidR="00166319" w:rsidRPr="00B94445" w:rsidRDefault="003D3FAE" w:rsidP="004F498D">
      <w:pPr>
        <w:rPr>
          <w:rFonts w:ascii="Arial" w:hAnsi="Arial" w:cs="Arial"/>
        </w:rPr>
      </w:pPr>
      <w:r>
        <w:rPr>
          <w:rFonts w:ascii="Arial" w:hAnsi="Arial" w:cs="Arial"/>
        </w:rPr>
        <w:t xml:space="preserve">18. </w:t>
      </w:r>
      <w:r w:rsidR="00166319" w:rsidRPr="00B94445">
        <w:rPr>
          <w:rFonts w:ascii="Arial" w:hAnsi="Arial" w:cs="Arial"/>
        </w:rPr>
        <w:t xml:space="preserve">The detailed functions that must be provided by an IT system to satisfy the minimum requirements cannot all be described here; it is for the implementers to identify possible means of attack and ensure proportionate security mitigations are applied to prevent a successful attack. </w:t>
      </w:r>
    </w:p>
    <w:p w14:paraId="5804630B" w14:textId="77777777" w:rsidR="00166319" w:rsidRPr="00B94445" w:rsidRDefault="00166319" w:rsidP="004F498D">
      <w:pPr>
        <w:rPr>
          <w:rFonts w:ascii="Arial" w:hAnsi="Arial" w:cs="Arial"/>
        </w:rPr>
      </w:pPr>
      <w:r w:rsidRPr="00B94445">
        <w:rPr>
          <w:rFonts w:ascii="Arial" w:hAnsi="Arial" w:cs="Arial"/>
        </w:rPr>
        <w:t xml:space="preserve"> </w:t>
      </w:r>
    </w:p>
    <w:p w14:paraId="3B5878A2" w14:textId="1518F203" w:rsidR="00166319" w:rsidRPr="00B94445" w:rsidRDefault="003D3FAE" w:rsidP="004F498D">
      <w:pPr>
        <w:rPr>
          <w:rFonts w:ascii="Arial" w:hAnsi="Arial" w:cs="Arial"/>
        </w:rPr>
      </w:pPr>
      <w:r>
        <w:rPr>
          <w:rFonts w:ascii="Arial" w:hAnsi="Arial" w:cs="Arial"/>
        </w:rPr>
        <w:lastRenderedPageBreak/>
        <w:t xml:space="preserve">19. </w:t>
      </w:r>
      <w:r w:rsidR="00166319" w:rsidRPr="00B94445">
        <w:rPr>
          <w:rFonts w:ascii="Arial" w:hAnsi="Arial" w:cs="Arial"/>
        </w:rPr>
        <w:t xml:space="preserve">The contractor shall ensure 10 Steps to Cyber Security is applied in a proportionate manner for each IT and communications system storing, processing or generating MOD UK OFFICIAL or OFFICIAL-SENSITIVE information. 10 Steps to Cyber Security is available at: </w:t>
      </w:r>
      <w:hyperlink r:id="rId61">
        <w:r w:rsidR="00166319" w:rsidRPr="00B94445">
          <w:rPr>
            <w:rStyle w:val="Hyperlink"/>
            <w:rFonts w:ascii="Arial" w:hAnsi="Arial" w:cs="Arial"/>
          </w:rPr>
          <w:t>https://www.ncsc.gov.uk/guidance/10</w:t>
        </w:r>
      </w:hyperlink>
      <w:hyperlink r:id="rId62">
        <w:r w:rsidR="00166319" w:rsidRPr="00B94445">
          <w:rPr>
            <w:rStyle w:val="Hyperlink"/>
            <w:rFonts w:ascii="Arial" w:hAnsi="Arial" w:cs="Arial"/>
          </w:rPr>
          <w:t>-</w:t>
        </w:r>
      </w:hyperlink>
      <w:hyperlink r:id="rId63">
        <w:r w:rsidR="00166319" w:rsidRPr="00B94445">
          <w:rPr>
            <w:rStyle w:val="Hyperlink"/>
            <w:rFonts w:ascii="Arial" w:hAnsi="Arial" w:cs="Arial"/>
          </w:rPr>
          <w:t>steps</w:t>
        </w:r>
      </w:hyperlink>
      <w:hyperlink r:id="rId64">
        <w:r w:rsidR="00166319" w:rsidRPr="00B94445">
          <w:rPr>
            <w:rStyle w:val="Hyperlink"/>
            <w:rFonts w:ascii="Arial" w:hAnsi="Arial" w:cs="Arial"/>
          </w:rPr>
          <w:t>-</w:t>
        </w:r>
      </w:hyperlink>
      <w:hyperlink r:id="rId65">
        <w:r w:rsidR="00166319" w:rsidRPr="00B94445">
          <w:rPr>
            <w:rStyle w:val="Hyperlink"/>
            <w:rFonts w:ascii="Arial" w:hAnsi="Arial" w:cs="Arial"/>
          </w:rPr>
          <w:t>cyber</w:t>
        </w:r>
      </w:hyperlink>
      <w:hyperlink r:id="rId66">
        <w:r w:rsidR="00166319" w:rsidRPr="00B94445">
          <w:rPr>
            <w:rStyle w:val="Hyperlink"/>
            <w:rFonts w:ascii="Arial" w:hAnsi="Arial" w:cs="Arial"/>
          </w:rPr>
          <w:t>-</w:t>
        </w:r>
      </w:hyperlink>
      <w:hyperlink r:id="rId67">
        <w:r w:rsidR="00166319" w:rsidRPr="00B94445">
          <w:rPr>
            <w:rStyle w:val="Hyperlink"/>
            <w:rFonts w:ascii="Arial" w:hAnsi="Arial" w:cs="Arial"/>
          </w:rPr>
          <w:t>security</w:t>
        </w:r>
      </w:hyperlink>
      <w:hyperlink r:id="rId68">
        <w:r w:rsidR="00166319" w:rsidRPr="00B94445">
          <w:rPr>
            <w:rStyle w:val="Hyperlink"/>
            <w:rFonts w:ascii="Arial" w:hAnsi="Arial" w:cs="Arial"/>
          </w:rPr>
          <w:t xml:space="preserve"> </w:t>
        </w:r>
      </w:hyperlink>
    </w:p>
    <w:p w14:paraId="4C18BE4F" w14:textId="77777777" w:rsidR="00166319" w:rsidRPr="00B94445" w:rsidRDefault="00166319" w:rsidP="004F498D">
      <w:pPr>
        <w:rPr>
          <w:rFonts w:ascii="Arial" w:hAnsi="Arial" w:cs="Arial"/>
        </w:rPr>
      </w:pPr>
      <w:r w:rsidRPr="00B94445">
        <w:rPr>
          <w:rFonts w:ascii="Arial" w:hAnsi="Arial" w:cs="Arial"/>
        </w:rPr>
        <w:t xml:space="preserve"> </w:t>
      </w:r>
    </w:p>
    <w:p w14:paraId="6C49C645" w14:textId="77777777" w:rsidR="00166319" w:rsidRPr="00B94445" w:rsidRDefault="00166319" w:rsidP="004F498D">
      <w:pPr>
        <w:rPr>
          <w:rFonts w:ascii="Arial" w:hAnsi="Arial" w:cs="Arial"/>
        </w:rPr>
      </w:pPr>
      <w:r w:rsidRPr="00B94445">
        <w:rPr>
          <w:rFonts w:ascii="Arial" w:hAnsi="Arial" w:cs="Arial"/>
        </w:rPr>
        <w:t xml:space="preserve">The contractor shall ensure competent personnel apply 10 Steps to Cyber Security. </w:t>
      </w:r>
    </w:p>
    <w:p w14:paraId="654842A5" w14:textId="77777777" w:rsidR="00166319" w:rsidRPr="00B94445" w:rsidRDefault="00166319" w:rsidP="004F498D">
      <w:pPr>
        <w:rPr>
          <w:rFonts w:ascii="Arial" w:hAnsi="Arial" w:cs="Arial"/>
        </w:rPr>
      </w:pPr>
      <w:r w:rsidRPr="00B94445">
        <w:rPr>
          <w:rFonts w:ascii="Arial" w:hAnsi="Arial" w:cs="Arial"/>
        </w:rPr>
        <w:t xml:space="preserve"> </w:t>
      </w:r>
    </w:p>
    <w:p w14:paraId="20319E44" w14:textId="54F0E850" w:rsidR="00166319" w:rsidRPr="00B94445" w:rsidRDefault="003D3FAE" w:rsidP="004F498D">
      <w:pPr>
        <w:rPr>
          <w:rFonts w:ascii="Arial" w:hAnsi="Arial" w:cs="Arial"/>
        </w:rPr>
      </w:pPr>
      <w:r>
        <w:rPr>
          <w:rFonts w:ascii="Arial" w:hAnsi="Arial" w:cs="Arial"/>
        </w:rPr>
        <w:t xml:space="preserve">20. </w:t>
      </w:r>
      <w:r w:rsidR="00166319" w:rsidRPr="00B94445">
        <w:rPr>
          <w:rFonts w:ascii="Arial" w:hAnsi="Arial" w:cs="Arial"/>
        </w:rPr>
        <w:t xml:space="preserve">As a general rule, any communication path between an unauthorised user and the data can be used to carry out an attack on the system or be used to compromise or ex-filtrate data. </w:t>
      </w:r>
    </w:p>
    <w:p w14:paraId="2A9166E1" w14:textId="77777777" w:rsidR="00166319" w:rsidRPr="00B94445" w:rsidRDefault="00166319" w:rsidP="004F498D">
      <w:pPr>
        <w:rPr>
          <w:rFonts w:ascii="Arial" w:hAnsi="Arial" w:cs="Arial"/>
        </w:rPr>
      </w:pPr>
      <w:r w:rsidRPr="00B94445">
        <w:rPr>
          <w:rFonts w:ascii="Arial" w:hAnsi="Arial" w:cs="Arial"/>
        </w:rPr>
        <w:t xml:space="preserve"> </w:t>
      </w:r>
    </w:p>
    <w:p w14:paraId="272486DA" w14:textId="15A2D70E" w:rsidR="00166319" w:rsidRPr="00B94445" w:rsidRDefault="003D3FAE" w:rsidP="004F498D">
      <w:pPr>
        <w:rPr>
          <w:rFonts w:ascii="Arial" w:hAnsi="Arial" w:cs="Arial"/>
        </w:rPr>
      </w:pPr>
      <w:r>
        <w:rPr>
          <w:rFonts w:ascii="Arial" w:hAnsi="Arial" w:cs="Arial"/>
        </w:rPr>
        <w:t xml:space="preserve">21. </w:t>
      </w:r>
      <w:r w:rsidR="00166319" w:rsidRPr="00B94445">
        <w:rPr>
          <w:rFonts w:ascii="Arial" w:hAnsi="Arial" w:cs="Arial"/>
        </w:rPr>
        <w:t xml:space="preserve">Within the framework of the 10 Steps to Cyber Security, the following describes the </w:t>
      </w:r>
      <w:proofErr w:type="gramStart"/>
      <w:r w:rsidR="00166319" w:rsidRPr="00B94445">
        <w:rPr>
          <w:rFonts w:ascii="Arial" w:hAnsi="Arial" w:cs="Arial"/>
        </w:rPr>
        <w:t>minimum</w:t>
      </w:r>
      <w:r w:rsidR="00DC326A" w:rsidRPr="00B94445">
        <w:rPr>
          <w:rFonts w:ascii="Arial" w:hAnsi="Arial" w:cs="Arial"/>
        </w:rPr>
        <w:t xml:space="preserve"> </w:t>
      </w:r>
      <w:r w:rsidR="00166319" w:rsidRPr="00B94445">
        <w:rPr>
          <w:rFonts w:ascii="Arial" w:hAnsi="Arial" w:cs="Arial"/>
        </w:rPr>
        <w:t>security</w:t>
      </w:r>
      <w:proofErr w:type="gramEnd"/>
      <w:r w:rsidR="00166319" w:rsidRPr="00B94445">
        <w:rPr>
          <w:rFonts w:ascii="Arial" w:hAnsi="Arial" w:cs="Arial"/>
        </w:rPr>
        <w:t xml:space="preserve"> requirements for processing and accessing OFFICIAL-SENSITIVE information on IT systems. </w:t>
      </w:r>
    </w:p>
    <w:p w14:paraId="3F562D1E" w14:textId="77777777" w:rsidR="00166319" w:rsidRPr="00B94445" w:rsidRDefault="00166319" w:rsidP="004F498D">
      <w:pPr>
        <w:rPr>
          <w:rFonts w:ascii="Arial" w:hAnsi="Arial" w:cs="Arial"/>
        </w:rPr>
      </w:pPr>
      <w:r w:rsidRPr="00B94445">
        <w:rPr>
          <w:rFonts w:ascii="Arial" w:hAnsi="Arial" w:cs="Arial"/>
        </w:rPr>
        <w:t xml:space="preserve"> </w:t>
      </w:r>
    </w:p>
    <w:p w14:paraId="680D9C28"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Access Physical access to all hardware elements of the IT system is to be strictly controlled. The principle of “least privilege” will be applied to System Administrators. Users of the IT System -Administrators should not conduct ‘standard’ User functions using their privileged accounts. </w:t>
      </w:r>
    </w:p>
    <w:p w14:paraId="6D2C9693"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Identification and Authentication (ID&amp;A). All systems shall have the following functionality: </w:t>
      </w:r>
    </w:p>
    <w:p w14:paraId="629982C1" w14:textId="42507546" w:rsidR="00166319" w:rsidRPr="00B94445" w:rsidRDefault="003D3FAE" w:rsidP="004F498D">
      <w:pPr>
        <w:rPr>
          <w:rFonts w:ascii="Arial" w:hAnsi="Arial" w:cs="Arial"/>
        </w:rPr>
      </w:pPr>
      <w:r>
        <w:rPr>
          <w:rFonts w:ascii="Arial" w:hAnsi="Arial" w:cs="Arial"/>
        </w:rPr>
        <w:t xml:space="preserve">(1) </w:t>
      </w:r>
      <w:r w:rsidR="00166319" w:rsidRPr="00B94445">
        <w:rPr>
          <w:rFonts w:ascii="Arial" w:hAnsi="Arial" w:cs="Arial"/>
        </w:rPr>
        <w:t xml:space="preserve">Up-to-date lists of authorised users. </w:t>
      </w:r>
    </w:p>
    <w:p w14:paraId="363A21F8" w14:textId="6530ED21" w:rsidR="00166319" w:rsidRPr="00B94445" w:rsidRDefault="003D3FAE" w:rsidP="004F498D">
      <w:pPr>
        <w:rPr>
          <w:rFonts w:ascii="Arial" w:hAnsi="Arial" w:cs="Arial"/>
        </w:rPr>
      </w:pPr>
      <w:r>
        <w:rPr>
          <w:rFonts w:ascii="Arial" w:hAnsi="Arial" w:cs="Arial"/>
        </w:rPr>
        <w:t xml:space="preserve">(2) </w:t>
      </w:r>
      <w:r w:rsidR="00166319" w:rsidRPr="00B94445">
        <w:rPr>
          <w:rFonts w:ascii="Arial" w:hAnsi="Arial" w:cs="Arial"/>
        </w:rPr>
        <w:t xml:space="preserve">Positive identification of all users at the start of each processing session. </w:t>
      </w:r>
    </w:p>
    <w:p w14:paraId="6F360A99"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Passwords. Passwords are part of most ID&amp;A, Security Measures. Passwords shall be ‘strong’ using an appropriate method to achieve this, for example including numeric and “special” characters (if permitted by the system) as well as alphabetic characters. </w:t>
      </w:r>
    </w:p>
    <w:p w14:paraId="074171D1"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Internal Access Control. All systems shall have internal Access Controls to prevent unauthorised users from accessing or modifying the data. </w:t>
      </w:r>
    </w:p>
    <w:p w14:paraId="74B8177E"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Data Transmission. Unless the Authority authorises otherwise, OFFICIAL-SENSITIVE information shall be transmitted or accessed electronically (e.g. point to point computer links) via a public network like the Internet, using a CPA product or equivalent as described in paragraph 13 above. </w:t>
      </w:r>
    </w:p>
    <w:p w14:paraId="556A424B" w14:textId="77777777" w:rsidR="00166319" w:rsidRPr="003D3FAE" w:rsidRDefault="00166319" w:rsidP="0060323B">
      <w:pPr>
        <w:pStyle w:val="ListParagraph"/>
        <w:numPr>
          <w:ilvl w:val="0"/>
          <w:numId w:val="21"/>
        </w:numPr>
        <w:rPr>
          <w:rFonts w:ascii="Arial" w:hAnsi="Arial" w:cs="Arial"/>
        </w:rPr>
      </w:pPr>
      <w:r w:rsidRPr="003D3FAE">
        <w:rPr>
          <w:rFonts w:ascii="Arial" w:hAnsi="Arial" w:cs="Arial"/>
        </w:rPr>
        <w:t xml:space="preserve">Security Accounting and Audit. Security relevant events fall into two categories, namely legitimate events and violations.  </w:t>
      </w:r>
      <w:r w:rsidRPr="003D3FAE">
        <w:rPr>
          <w:rFonts w:ascii="Arial" w:hAnsi="Arial" w:cs="Arial"/>
        </w:rPr>
        <w:tab/>
        <w:t xml:space="preserve">(1). The following events shall always be recorded: </w:t>
      </w:r>
    </w:p>
    <w:p w14:paraId="687E2B75" w14:textId="77777777" w:rsidR="00166319" w:rsidRPr="003D3FAE" w:rsidRDefault="00166319" w:rsidP="0060323B">
      <w:pPr>
        <w:pStyle w:val="ListParagraph"/>
        <w:numPr>
          <w:ilvl w:val="0"/>
          <w:numId w:val="22"/>
        </w:numPr>
        <w:rPr>
          <w:rFonts w:ascii="Arial" w:hAnsi="Arial" w:cs="Arial"/>
        </w:rPr>
      </w:pPr>
      <w:r w:rsidRPr="003D3FAE">
        <w:rPr>
          <w:rFonts w:ascii="Arial" w:hAnsi="Arial" w:cs="Arial"/>
        </w:rPr>
        <w:t xml:space="preserve">All log on attempts whether successful or failed, </w:t>
      </w:r>
    </w:p>
    <w:p w14:paraId="4B561D24" w14:textId="77777777" w:rsidR="00166319" w:rsidRPr="003D3FAE" w:rsidRDefault="00166319" w:rsidP="0060323B">
      <w:pPr>
        <w:pStyle w:val="ListParagraph"/>
        <w:numPr>
          <w:ilvl w:val="0"/>
          <w:numId w:val="22"/>
        </w:numPr>
        <w:rPr>
          <w:rFonts w:ascii="Arial" w:hAnsi="Arial" w:cs="Arial"/>
        </w:rPr>
      </w:pPr>
      <w:r w:rsidRPr="003D3FAE">
        <w:rPr>
          <w:rFonts w:ascii="Arial" w:hAnsi="Arial" w:cs="Arial"/>
        </w:rPr>
        <w:t xml:space="preserve">Log off (including time out where applicable), </w:t>
      </w:r>
    </w:p>
    <w:p w14:paraId="41A8CEA9" w14:textId="26836B27" w:rsidR="00166319" w:rsidRPr="003D3FAE" w:rsidRDefault="00166319" w:rsidP="0060323B">
      <w:pPr>
        <w:pStyle w:val="ListParagraph"/>
        <w:numPr>
          <w:ilvl w:val="0"/>
          <w:numId w:val="22"/>
        </w:numPr>
        <w:rPr>
          <w:rFonts w:ascii="Arial" w:hAnsi="Arial" w:cs="Arial"/>
        </w:rPr>
      </w:pPr>
      <w:r w:rsidRPr="003D3FAE">
        <w:rPr>
          <w:rFonts w:ascii="Arial" w:hAnsi="Arial" w:cs="Arial"/>
        </w:rPr>
        <w:t xml:space="preserve">The creation, deletion or alteration of access rights and privileges, </w:t>
      </w:r>
    </w:p>
    <w:p w14:paraId="040D0868" w14:textId="77777777" w:rsidR="00166319" w:rsidRPr="003D3FAE" w:rsidRDefault="00166319" w:rsidP="0060323B">
      <w:pPr>
        <w:pStyle w:val="ListParagraph"/>
        <w:numPr>
          <w:ilvl w:val="0"/>
          <w:numId w:val="22"/>
        </w:numPr>
        <w:rPr>
          <w:rFonts w:ascii="Arial" w:hAnsi="Arial" w:cs="Arial"/>
        </w:rPr>
      </w:pPr>
      <w:r w:rsidRPr="003D3FAE">
        <w:rPr>
          <w:rFonts w:ascii="Arial" w:hAnsi="Arial" w:cs="Arial"/>
        </w:rPr>
        <w:lastRenderedPageBreak/>
        <w:t xml:space="preserve">The creation, deletion or alteration of passwords, </w:t>
      </w:r>
    </w:p>
    <w:p w14:paraId="03083D8D" w14:textId="1AB270A4" w:rsidR="00166319" w:rsidRPr="00B94445" w:rsidRDefault="00166319" w:rsidP="004F498D">
      <w:pPr>
        <w:rPr>
          <w:rFonts w:ascii="Arial" w:hAnsi="Arial" w:cs="Arial"/>
        </w:rPr>
      </w:pPr>
      <w:r w:rsidRPr="00B94445">
        <w:rPr>
          <w:rFonts w:ascii="Arial" w:hAnsi="Arial" w:cs="Arial"/>
        </w:rPr>
        <w:t xml:space="preserve"> (2) For each of the events listed above, the following information is to be recorded</w:t>
      </w:r>
      <w:proofErr w:type="gramStart"/>
      <w:r w:rsidRPr="00B94445">
        <w:rPr>
          <w:rFonts w:ascii="Arial" w:hAnsi="Arial" w:cs="Arial"/>
        </w:rPr>
        <w:t>:  (</w:t>
      </w:r>
      <w:proofErr w:type="gramEnd"/>
      <w:r w:rsidRPr="00B94445">
        <w:rPr>
          <w:rFonts w:ascii="Arial" w:hAnsi="Arial" w:cs="Arial"/>
        </w:rPr>
        <w:t xml:space="preserve">e) Type of event, </w:t>
      </w:r>
    </w:p>
    <w:p w14:paraId="6E2DED70" w14:textId="37DB4D0A" w:rsidR="00166319" w:rsidRPr="00B94445" w:rsidRDefault="003D3FAE" w:rsidP="004F498D">
      <w:pPr>
        <w:rPr>
          <w:rFonts w:ascii="Arial" w:hAnsi="Arial" w:cs="Arial"/>
        </w:rPr>
      </w:pPr>
      <w:r>
        <w:rPr>
          <w:rFonts w:ascii="Arial" w:hAnsi="Arial" w:cs="Arial"/>
        </w:rPr>
        <w:t xml:space="preserve">(f) </w:t>
      </w:r>
      <w:r w:rsidR="00166319" w:rsidRPr="00B94445">
        <w:rPr>
          <w:rFonts w:ascii="Arial" w:hAnsi="Arial" w:cs="Arial"/>
        </w:rPr>
        <w:t xml:space="preserve">User ID, </w:t>
      </w:r>
    </w:p>
    <w:p w14:paraId="72FAC9C3" w14:textId="45D99CFD" w:rsidR="00166319" w:rsidRPr="00B94445" w:rsidRDefault="003D3FAE" w:rsidP="004F498D">
      <w:pPr>
        <w:rPr>
          <w:rFonts w:ascii="Arial" w:hAnsi="Arial" w:cs="Arial"/>
        </w:rPr>
      </w:pPr>
      <w:r>
        <w:rPr>
          <w:rFonts w:ascii="Arial" w:hAnsi="Arial" w:cs="Arial"/>
        </w:rPr>
        <w:t xml:space="preserve">(g) </w:t>
      </w:r>
      <w:r w:rsidR="00166319" w:rsidRPr="00B94445">
        <w:rPr>
          <w:rFonts w:ascii="Arial" w:hAnsi="Arial" w:cs="Arial"/>
        </w:rPr>
        <w:t xml:space="preserve">Date &amp; Time, </w:t>
      </w:r>
    </w:p>
    <w:p w14:paraId="1A1B3A26" w14:textId="0E3FA979" w:rsidR="00166319" w:rsidRPr="00B94445" w:rsidRDefault="00C7492D" w:rsidP="004F498D">
      <w:pPr>
        <w:rPr>
          <w:rFonts w:ascii="Arial" w:hAnsi="Arial" w:cs="Arial"/>
        </w:rPr>
      </w:pPr>
      <w:r w:rsidRPr="00C7492D">
        <w:rPr>
          <w:rFonts w:ascii="Arial" w:hAnsi="Arial" w:cs="Arial"/>
        </w:rPr>
        <w:t xml:space="preserve">g. </w:t>
      </w:r>
      <w:r w:rsidR="00166319" w:rsidRPr="00C7492D">
        <w:rPr>
          <w:rFonts w:ascii="Arial" w:hAnsi="Arial" w:cs="Arial"/>
        </w:rPr>
        <w:t xml:space="preserve">Device ID, </w:t>
      </w:r>
      <w:proofErr w:type="gramStart"/>
      <w:r w:rsidR="00166319" w:rsidRPr="00B94445">
        <w:rPr>
          <w:rFonts w:ascii="Arial" w:hAnsi="Arial" w:cs="Arial"/>
        </w:rPr>
        <w:t>The</w:t>
      </w:r>
      <w:proofErr w:type="gramEnd"/>
      <w:r w:rsidR="00166319" w:rsidRPr="00B94445">
        <w:rPr>
          <w:rFonts w:ascii="Arial" w:hAnsi="Arial" w:cs="Arial"/>
        </w:rPr>
        <w:t xml:space="preserve"> accounting records shall have a facility to provide the System Manager with a hard copy of all or selected activity. There shall also be a facility for the records to be printed in an easily readable form. All security records are to be inaccessible to users without a need to know. If the operating system is unable to provide this then the equipment shall be protected by physical means when not in use i.e. locked away or the hard drive removed and locked away. </w:t>
      </w:r>
    </w:p>
    <w:p w14:paraId="21928478" w14:textId="68EC3278" w:rsidR="00166319" w:rsidRPr="00B94445" w:rsidRDefault="008451B1" w:rsidP="004F498D">
      <w:pPr>
        <w:rPr>
          <w:rFonts w:ascii="Arial" w:hAnsi="Arial" w:cs="Arial"/>
        </w:rPr>
      </w:pPr>
      <w:r>
        <w:rPr>
          <w:rFonts w:ascii="Arial" w:hAnsi="Arial" w:cs="Arial"/>
        </w:rPr>
        <w:t xml:space="preserve">h. </w:t>
      </w:r>
      <w:r w:rsidR="00166319" w:rsidRPr="00B94445">
        <w:rPr>
          <w:rFonts w:ascii="Arial" w:hAnsi="Arial" w:cs="Arial"/>
        </w:rPr>
        <w:t xml:space="preserve">Integrity &amp; Availability. The following supporting measures shall be implemented: </w:t>
      </w:r>
    </w:p>
    <w:p w14:paraId="0CF0C012" w14:textId="0214DB93" w:rsidR="00166319" w:rsidRPr="00B94445" w:rsidRDefault="00166319" w:rsidP="004F498D">
      <w:pPr>
        <w:rPr>
          <w:rFonts w:ascii="Arial" w:hAnsi="Arial" w:cs="Arial"/>
        </w:rPr>
      </w:pPr>
      <w:r w:rsidRPr="00B94445">
        <w:rPr>
          <w:rFonts w:ascii="Arial" w:hAnsi="Arial" w:cs="Arial"/>
        </w:rPr>
        <w:t xml:space="preserve"> (1). Provide general protection against normally foreseeable accidents/mishaps and known recurrent problems (e.g. </w:t>
      </w:r>
      <w:proofErr w:type="spellStart"/>
      <w:r w:rsidRPr="00B94445">
        <w:rPr>
          <w:rFonts w:ascii="Arial" w:hAnsi="Arial" w:cs="Arial"/>
        </w:rPr>
        <w:t>viruse</w:t>
      </w:r>
      <w:proofErr w:type="spellEnd"/>
      <w:r w:rsidRPr="00B94445">
        <w:rPr>
          <w:rFonts w:ascii="Arial" w:hAnsi="Arial" w:cs="Arial"/>
        </w:rPr>
        <w:t xml:space="preserve"> power supply variations), </w:t>
      </w:r>
    </w:p>
    <w:p w14:paraId="0B05292A" w14:textId="77777777" w:rsidR="00166319" w:rsidRPr="00B94445" w:rsidRDefault="00166319" w:rsidP="004F498D">
      <w:pPr>
        <w:rPr>
          <w:rFonts w:ascii="Arial" w:hAnsi="Arial" w:cs="Arial"/>
        </w:rPr>
      </w:pPr>
      <w:r w:rsidRPr="00B94445">
        <w:rPr>
          <w:rFonts w:ascii="Arial" w:hAnsi="Arial" w:cs="Arial"/>
        </w:rPr>
        <w:tab/>
        <w:t xml:space="preserve"> </w:t>
      </w:r>
      <w:r w:rsidRPr="00B94445">
        <w:rPr>
          <w:rFonts w:ascii="Arial" w:hAnsi="Arial" w:cs="Arial"/>
        </w:rPr>
        <w:tab/>
        <w:t xml:space="preserve">(2). Defined Business Contingency Plan, </w:t>
      </w:r>
    </w:p>
    <w:p w14:paraId="6008F3B1" w14:textId="77777777" w:rsidR="00166319" w:rsidRPr="00B94445" w:rsidRDefault="00166319" w:rsidP="004F498D">
      <w:pPr>
        <w:rPr>
          <w:rFonts w:ascii="Arial" w:hAnsi="Arial" w:cs="Arial"/>
        </w:rPr>
      </w:pPr>
      <w:r w:rsidRPr="00B94445">
        <w:rPr>
          <w:rFonts w:ascii="Arial" w:hAnsi="Arial" w:cs="Arial"/>
        </w:rPr>
        <w:tab/>
        <w:t xml:space="preserve"> </w:t>
      </w:r>
      <w:r w:rsidRPr="00B94445">
        <w:rPr>
          <w:rFonts w:ascii="Arial" w:hAnsi="Arial" w:cs="Arial"/>
        </w:rPr>
        <w:tab/>
        <w:t xml:space="preserve">(3). Data backup with local storage, </w:t>
      </w:r>
    </w:p>
    <w:p w14:paraId="5279B96C" w14:textId="7E211119" w:rsidR="00166319" w:rsidRPr="00B94445" w:rsidRDefault="00166319" w:rsidP="004F498D">
      <w:pPr>
        <w:rPr>
          <w:rFonts w:ascii="Arial" w:hAnsi="Arial" w:cs="Arial"/>
        </w:rPr>
      </w:pPr>
      <w:r w:rsidRPr="00B94445">
        <w:rPr>
          <w:rFonts w:ascii="Arial" w:hAnsi="Arial" w:cs="Arial"/>
        </w:rPr>
        <w:t xml:space="preserve"> (4). Anti-Virus Software (Implementation, with updates, of an acceptable industry standard Anti-virus software), </w:t>
      </w:r>
    </w:p>
    <w:p w14:paraId="22CB4232" w14:textId="1E1EC28B" w:rsidR="00166319" w:rsidRPr="00B94445" w:rsidRDefault="00166319" w:rsidP="004F498D">
      <w:pPr>
        <w:rPr>
          <w:rFonts w:ascii="Arial" w:hAnsi="Arial" w:cs="Arial"/>
        </w:rPr>
      </w:pPr>
      <w:r w:rsidRPr="00B94445">
        <w:rPr>
          <w:rFonts w:ascii="Arial" w:hAnsi="Arial" w:cs="Arial"/>
        </w:rPr>
        <w:t xml:space="preserve"> </w:t>
      </w:r>
      <w:r w:rsidRPr="00B94445">
        <w:rPr>
          <w:rFonts w:ascii="Arial" w:hAnsi="Arial" w:cs="Arial"/>
        </w:rPr>
        <w:tab/>
        <w:t>(5). Operating systems, applications and firmware should be</w:t>
      </w:r>
      <w:r w:rsidR="00DC326A" w:rsidRPr="00B94445">
        <w:rPr>
          <w:rFonts w:ascii="Arial" w:hAnsi="Arial" w:cs="Arial"/>
        </w:rPr>
        <w:t xml:space="preserve"> </w:t>
      </w:r>
      <w:r w:rsidRPr="00B94445">
        <w:rPr>
          <w:rFonts w:ascii="Arial" w:hAnsi="Arial" w:cs="Arial"/>
        </w:rPr>
        <w:t xml:space="preserve">supported, </w:t>
      </w:r>
    </w:p>
    <w:p w14:paraId="6AB74975" w14:textId="55DD1715" w:rsidR="00166319" w:rsidRPr="00B94445" w:rsidRDefault="00166319" w:rsidP="004F498D">
      <w:pPr>
        <w:rPr>
          <w:rFonts w:ascii="Arial" w:hAnsi="Arial" w:cs="Arial"/>
        </w:rPr>
      </w:pPr>
      <w:r w:rsidRPr="00B94445">
        <w:rPr>
          <w:rFonts w:ascii="Arial" w:hAnsi="Arial" w:cs="Arial"/>
        </w:rPr>
        <w:t xml:space="preserve"> (6). Patching of Operating Systems and Applications used shall be in line with the manufacturers recommended schedule. If patches cannot be applied an understanding of the resulting risk will be documented, </w:t>
      </w:r>
    </w:p>
    <w:p w14:paraId="148A10C8" w14:textId="6D1969DD" w:rsidR="00166319" w:rsidRPr="00B94445" w:rsidRDefault="008451B1" w:rsidP="004F498D">
      <w:pPr>
        <w:rPr>
          <w:rFonts w:ascii="Arial" w:hAnsi="Arial" w:cs="Arial"/>
        </w:rPr>
      </w:pPr>
      <w:r>
        <w:rPr>
          <w:rFonts w:ascii="Arial" w:hAnsi="Arial" w:cs="Arial"/>
        </w:rPr>
        <w:t xml:space="preserve">i. </w:t>
      </w:r>
      <w:r w:rsidR="00166319" w:rsidRPr="00B94445">
        <w:rPr>
          <w:rFonts w:ascii="Arial" w:hAnsi="Arial" w:cs="Arial"/>
        </w:rPr>
        <w:t xml:space="preserve">Logon Banners Wherever possible, a “Logon Banner” shall be provided to summarise the requirements for access to a system which may be needed to institute legal action in case of any breach occurring. A suggested format for the text (depending on national legal requirements) could be: </w:t>
      </w:r>
    </w:p>
    <w:p w14:paraId="0FB28520" w14:textId="1DCB6EB3" w:rsidR="00166319" w:rsidRPr="00B94445" w:rsidRDefault="00166319" w:rsidP="004F498D">
      <w:pPr>
        <w:rPr>
          <w:rFonts w:ascii="Arial" w:hAnsi="Arial" w:cs="Arial"/>
        </w:rPr>
      </w:pPr>
      <w:r w:rsidRPr="00B94445">
        <w:rPr>
          <w:rFonts w:ascii="Arial" w:hAnsi="Arial" w:cs="Arial"/>
        </w:rPr>
        <w:t xml:space="preserve"> “Unauthorised access to this computer system may constitute a criminal offence” </w:t>
      </w:r>
    </w:p>
    <w:p w14:paraId="4EA9E681" w14:textId="333408FD" w:rsidR="00166319" w:rsidRPr="00B94445" w:rsidRDefault="008451B1" w:rsidP="004F498D">
      <w:pPr>
        <w:rPr>
          <w:rFonts w:ascii="Arial" w:hAnsi="Arial" w:cs="Arial"/>
        </w:rPr>
      </w:pPr>
      <w:r>
        <w:rPr>
          <w:rFonts w:ascii="Arial" w:hAnsi="Arial" w:cs="Arial"/>
        </w:rPr>
        <w:t xml:space="preserve">j. </w:t>
      </w:r>
      <w:r w:rsidR="00166319" w:rsidRPr="00B94445">
        <w:rPr>
          <w:rFonts w:ascii="Arial" w:hAnsi="Arial" w:cs="Arial"/>
        </w:rPr>
        <w:t xml:space="preserve">Unattended Terminals. Users are to be automatically logged off the system if their terminals have been inactive for some predetermined period of time, or systems must activate a password protected screen saver after 15 minutes of inactivity, to prevent an attacker making use of an unattended terminal. </w:t>
      </w:r>
    </w:p>
    <w:p w14:paraId="66FCC072" w14:textId="3FD72C8E" w:rsidR="00166319" w:rsidRPr="00B94445" w:rsidRDefault="008451B1" w:rsidP="004F498D">
      <w:pPr>
        <w:rPr>
          <w:rFonts w:ascii="Arial" w:hAnsi="Arial" w:cs="Arial"/>
        </w:rPr>
      </w:pPr>
      <w:r>
        <w:rPr>
          <w:rFonts w:ascii="Arial" w:hAnsi="Arial" w:cs="Arial"/>
        </w:rPr>
        <w:t xml:space="preserve">k. </w:t>
      </w:r>
      <w:r w:rsidR="00166319" w:rsidRPr="00B94445">
        <w:rPr>
          <w:rFonts w:ascii="Arial" w:hAnsi="Arial" w:cs="Arial"/>
        </w:rPr>
        <w:t xml:space="preserve">Internet Connections. Computer systems shall not be connected direct to the Internet or ‘untrusted’ systems unless protected by a firewall (a software based personal firewall is the </w:t>
      </w:r>
      <w:proofErr w:type="gramStart"/>
      <w:r w:rsidR="00166319" w:rsidRPr="00B94445">
        <w:rPr>
          <w:rFonts w:ascii="Arial" w:hAnsi="Arial" w:cs="Arial"/>
        </w:rPr>
        <w:t>minimum</w:t>
      </w:r>
      <w:proofErr w:type="gramEnd"/>
      <w:r w:rsidR="00166319" w:rsidRPr="00B94445">
        <w:rPr>
          <w:rFonts w:ascii="Arial" w:hAnsi="Arial" w:cs="Arial"/>
        </w:rPr>
        <w:t xml:space="preserve"> but risk assessment and management must be used to identify whether this is sufficient). </w:t>
      </w:r>
    </w:p>
    <w:p w14:paraId="096FD09A" w14:textId="0F916087" w:rsidR="00166319" w:rsidRPr="00B94445" w:rsidRDefault="008451B1" w:rsidP="004F498D">
      <w:pPr>
        <w:rPr>
          <w:rFonts w:ascii="Arial" w:hAnsi="Arial" w:cs="Arial"/>
        </w:rPr>
      </w:pPr>
      <w:r>
        <w:rPr>
          <w:rFonts w:ascii="Arial" w:hAnsi="Arial" w:cs="Arial"/>
        </w:rPr>
        <w:t xml:space="preserve">l. </w:t>
      </w:r>
      <w:r w:rsidR="00166319" w:rsidRPr="00B94445">
        <w:rPr>
          <w:rFonts w:ascii="Arial" w:hAnsi="Arial" w:cs="Arial"/>
        </w:rPr>
        <w:t xml:space="preserve">Disposal Before IT storage media (e.g. disks) are disposed of, an erasure product shall be used to overwrite the data. This is a more thorough process than deletion of files, which does not remove the data. </w:t>
      </w:r>
    </w:p>
    <w:p w14:paraId="687C7DF9" w14:textId="0080DA1B" w:rsidR="00166319" w:rsidRPr="00B94445" w:rsidRDefault="00166319" w:rsidP="004F498D">
      <w:pPr>
        <w:rPr>
          <w:rFonts w:ascii="Arial" w:hAnsi="Arial" w:cs="Arial"/>
        </w:rPr>
      </w:pPr>
    </w:p>
    <w:p w14:paraId="6A3BE8F7" w14:textId="09D34F69" w:rsidR="00166319" w:rsidRPr="00B94445" w:rsidRDefault="00166319" w:rsidP="004F498D">
      <w:pPr>
        <w:rPr>
          <w:rFonts w:ascii="Arial" w:hAnsi="Arial" w:cs="Arial"/>
        </w:rPr>
      </w:pPr>
      <w:r w:rsidRPr="00B94445">
        <w:rPr>
          <w:rFonts w:ascii="Arial" w:hAnsi="Arial" w:cs="Arial"/>
        </w:rPr>
        <w:t>Laptops</w:t>
      </w:r>
    </w:p>
    <w:p w14:paraId="4918FA3E" w14:textId="32E20D6A" w:rsidR="00166319" w:rsidRPr="00B94445" w:rsidRDefault="008451B1" w:rsidP="004F498D">
      <w:pPr>
        <w:rPr>
          <w:rFonts w:ascii="Arial" w:hAnsi="Arial" w:cs="Arial"/>
        </w:rPr>
      </w:pPr>
      <w:r>
        <w:rPr>
          <w:rFonts w:ascii="Arial" w:hAnsi="Arial" w:cs="Arial"/>
        </w:rPr>
        <w:lastRenderedPageBreak/>
        <w:t xml:space="preserve">22. </w:t>
      </w:r>
      <w:r w:rsidR="00166319" w:rsidRPr="00B94445">
        <w:rPr>
          <w:rFonts w:ascii="Arial" w:hAnsi="Arial" w:cs="Arial"/>
        </w:rPr>
        <w:t xml:space="preserve">Laptops holding any MOD supplied or contractor generated OFFICIAL-SENSITIVE information are to be encrypted using a CPA product or equivalent as described in paragraph 14 above. </w:t>
      </w:r>
    </w:p>
    <w:p w14:paraId="5E450832" w14:textId="77777777" w:rsidR="00166319" w:rsidRPr="00B94445" w:rsidRDefault="00166319" w:rsidP="004F498D">
      <w:pPr>
        <w:rPr>
          <w:rFonts w:ascii="Arial" w:hAnsi="Arial" w:cs="Arial"/>
        </w:rPr>
      </w:pPr>
      <w:r w:rsidRPr="00B94445">
        <w:rPr>
          <w:rFonts w:ascii="Arial" w:hAnsi="Arial" w:cs="Arial"/>
        </w:rPr>
        <w:t xml:space="preserve"> </w:t>
      </w:r>
    </w:p>
    <w:p w14:paraId="195840AE" w14:textId="628A36DA" w:rsidR="00166319" w:rsidRPr="00B94445" w:rsidRDefault="008451B1" w:rsidP="004F498D">
      <w:pPr>
        <w:rPr>
          <w:rFonts w:ascii="Arial" w:hAnsi="Arial" w:cs="Arial"/>
        </w:rPr>
      </w:pPr>
      <w:r>
        <w:rPr>
          <w:rFonts w:ascii="Arial" w:hAnsi="Arial" w:cs="Arial"/>
        </w:rPr>
        <w:t xml:space="preserve">23. </w:t>
      </w:r>
      <w:r w:rsidR="00166319" w:rsidRPr="00B94445">
        <w:rPr>
          <w:rFonts w:ascii="Arial" w:hAnsi="Arial" w:cs="Arial"/>
        </w:rPr>
        <w:t>Unencrypted laptops not on a secure site</w:t>
      </w:r>
      <w:r w:rsidR="00166319" w:rsidRPr="00B94445">
        <w:rPr>
          <w:rFonts w:ascii="Arial" w:hAnsi="Arial" w:cs="Arial"/>
        </w:rPr>
        <w:footnoteReference w:id="11"/>
      </w:r>
      <w:r w:rsidR="00166319" w:rsidRPr="00B94445">
        <w:rPr>
          <w:rFonts w:ascii="Arial" w:hAnsi="Arial" w:cs="Arial"/>
        </w:rPr>
        <w:t xml:space="preserve"> are to be recalled and only used or stored in an appropriately secure location until further notice or until approved full encryption is installed. Where the encryption policy cannot be met, a Risk Balance Case that fully explains why the policy cannot be complied with and the mitigation plan, which should explain any limitations on the use of the system, is to be submitted to the Authority for consideration. Unencrypted laptops and drives containing personal data are not to be taken outside of secure sites. For the avoidance of doubt the term “drives” includes all removable, recordable media (e.g. memory sticks, compact flash, recordable optical media e.g. CDs and DVDs), floppy discs and external hard drives. </w:t>
      </w:r>
    </w:p>
    <w:p w14:paraId="0A9A2DCA" w14:textId="2955A26D" w:rsidR="00166319" w:rsidRPr="00B94445" w:rsidRDefault="00166319" w:rsidP="004F498D">
      <w:pPr>
        <w:rPr>
          <w:rFonts w:ascii="Arial" w:hAnsi="Arial" w:cs="Arial"/>
        </w:rPr>
      </w:pPr>
    </w:p>
    <w:p w14:paraId="52181B6C" w14:textId="57B7CCB1" w:rsidR="00166319" w:rsidRPr="00B94445" w:rsidRDefault="008451B1" w:rsidP="004F498D">
      <w:pPr>
        <w:rPr>
          <w:rFonts w:ascii="Arial" w:hAnsi="Arial" w:cs="Arial"/>
        </w:rPr>
      </w:pPr>
      <w:r>
        <w:rPr>
          <w:rFonts w:ascii="Arial" w:hAnsi="Arial" w:cs="Arial"/>
        </w:rPr>
        <w:t xml:space="preserve">24. </w:t>
      </w:r>
      <w:r w:rsidR="00166319" w:rsidRPr="00B94445">
        <w:rPr>
          <w:rFonts w:ascii="Arial" w:hAnsi="Arial" w:cs="Arial"/>
        </w:rPr>
        <w:t xml:space="preserve">Any token, touch memory device or password(s) associated with the encryption package is to be kept separate from the machine whenever the machine is not in use, left unattended or in transit. </w:t>
      </w:r>
    </w:p>
    <w:p w14:paraId="01E0E38B" w14:textId="77777777" w:rsidR="00166319" w:rsidRPr="00B94445" w:rsidRDefault="00166319" w:rsidP="004F498D">
      <w:pPr>
        <w:rPr>
          <w:rFonts w:ascii="Arial" w:hAnsi="Arial" w:cs="Arial"/>
        </w:rPr>
      </w:pPr>
      <w:r w:rsidRPr="00B94445">
        <w:rPr>
          <w:rFonts w:ascii="Arial" w:hAnsi="Arial" w:cs="Arial"/>
        </w:rPr>
        <w:t xml:space="preserve"> </w:t>
      </w:r>
    </w:p>
    <w:p w14:paraId="2B85EECA" w14:textId="03829D73" w:rsidR="00166319" w:rsidRPr="00B94445" w:rsidRDefault="008451B1" w:rsidP="004F498D">
      <w:pPr>
        <w:rPr>
          <w:rFonts w:ascii="Arial" w:hAnsi="Arial" w:cs="Arial"/>
        </w:rPr>
      </w:pPr>
      <w:r>
        <w:rPr>
          <w:rFonts w:ascii="Arial" w:hAnsi="Arial" w:cs="Arial"/>
        </w:rPr>
        <w:t xml:space="preserve">25. </w:t>
      </w:r>
      <w:r w:rsidR="00166319" w:rsidRPr="00B94445">
        <w:rPr>
          <w:rFonts w:ascii="Arial" w:hAnsi="Arial" w:cs="Arial"/>
        </w:rPr>
        <w:t xml:space="preserve">Portable CIS devices are not to be left unattended in any public location. They are not to be left unattended in any motor vehicles either in view or in the boot or luggage compartment at any time. When the vehicle is being driven the CIS is to be secured out of sight in the glove compartment, boot or luggage compartment as appropriate to deter opportunist theft. </w:t>
      </w:r>
    </w:p>
    <w:p w14:paraId="5544F92D" w14:textId="6D478AF6" w:rsidR="00166319" w:rsidRPr="00B94445" w:rsidRDefault="00166319" w:rsidP="004F498D">
      <w:pPr>
        <w:rPr>
          <w:rFonts w:ascii="Arial" w:hAnsi="Arial" w:cs="Arial"/>
        </w:rPr>
      </w:pPr>
    </w:p>
    <w:p w14:paraId="6CAAEBC9" w14:textId="560FE124" w:rsidR="00166319" w:rsidRPr="00B94445" w:rsidRDefault="00166319" w:rsidP="004F498D">
      <w:pPr>
        <w:rPr>
          <w:rFonts w:ascii="Arial" w:hAnsi="Arial" w:cs="Arial"/>
        </w:rPr>
      </w:pPr>
      <w:r w:rsidRPr="00B94445">
        <w:rPr>
          <w:rFonts w:ascii="Arial" w:hAnsi="Arial" w:cs="Arial"/>
        </w:rPr>
        <w:t>Loss and Incident Reporting</w:t>
      </w:r>
    </w:p>
    <w:p w14:paraId="53D232ED" w14:textId="3ABB1F57" w:rsidR="00166319" w:rsidRPr="00B94445" w:rsidRDefault="008451B1" w:rsidP="004F498D">
      <w:pPr>
        <w:rPr>
          <w:rFonts w:ascii="Arial" w:hAnsi="Arial" w:cs="Arial"/>
        </w:rPr>
      </w:pPr>
      <w:r>
        <w:rPr>
          <w:rFonts w:ascii="Arial" w:hAnsi="Arial" w:cs="Arial"/>
        </w:rPr>
        <w:t xml:space="preserve">26. </w:t>
      </w:r>
      <w:r w:rsidR="00166319" w:rsidRPr="00B94445">
        <w:rPr>
          <w:rFonts w:ascii="Arial" w:hAnsi="Arial" w:cs="Arial"/>
        </w:rPr>
        <w:t xml:space="preserve">The contractor shall immediately report any loss or otherwise compromise of any OFFICIAL or OFFICIAL-SENSITIVE information to the Authority. </w:t>
      </w:r>
    </w:p>
    <w:p w14:paraId="41F88E02" w14:textId="77777777" w:rsidR="00166319" w:rsidRPr="00B94445" w:rsidRDefault="00166319" w:rsidP="004F498D">
      <w:pPr>
        <w:rPr>
          <w:rFonts w:ascii="Arial" w:hAnsi="Arial" w:cs="Arial"/>
        </w:rPr>
      </w:pPr>
      <w:r w:rsidRPr="00B94445">
        <w:rPr>
          <w:rFonts w:ascii="Arial" w:hAnsi="Arial" w:cs="Arial"/>
        </w:rPr>
        <w:t xml:space="preserve"> </w:t>
      </w:r>
    </w:p>
    <w:p w14:paraId="776CA962" w14:textId="30BF6EAB" w:rsidR="00166319" w:rsidRPr="00B94445" w:rsidRDefault="008451B1" w:rsidP="004F498D">
      <w:pPr>
        <w:rPr>
          <w:rFonts w:ascii="Arial" w:hAnsi="Arial" w:cs="Arial"/>
        </w:rPr>
      </w:pPr>
      <w:r>
        <w:rPr>
          <w:rFonts w:ascii="Arial" w:hAnsi="Arial" w:cs="Arial"/>
        </w:rPr>
        <w:t xml:space="preserve">27. </w:t>
      </w:r>
      <w:r w:rsidR="00166319" w:rsidRPr="00B94445">
        <w:rPr>
          <w:rFonts w:ascii="Arial" w:hAnsi="Arial" w:cs="Arial"/>
        </w:rPr>
        <w:t xml:space="preserve">Accordingly, in accordance with Industry Security Notice 2014/02 as may be subsequently updated at: </w:t>
      </w:r>
    </w:p>
    <w:p w14:paraId="1EAAF975" w14:textId="77777777" w:rsidR="00166319" w:rsidRPr="00B94445" w:rsidRDefault="00166319" w:rsidP="004F498D">
      <w:pPr>
        <w:rPr>
          <w:rFonts w:ascii="Arial" w:hAnsi="Arial" w:cs="Arial"/>
        </w:rPr>
      </w:pPr>
      <w:r w:rsidRPr="00B94445">
        <w:rPr>
          <w:rFonts w:ascii="Arial" w:hAnsi="Arial" w:cs="Arial"/>
        </w:rPr>
        <w:t xml:space="preserve"> </w:t>
      </w:r>
    </w:p>
    <w:p w14:paraId="2030C3DD" w14:textId="77777777" w:rsidR="00166319" w:rsidRPr="00B94445" w:rsidRDefault="007250E6" w:rsidP="004F498D">
      <w:pPr>
        <w:rPr>
          <w:rFonts w:ascii="Arial" w:hAnsi="Arial" w:cs="Arial"/>
        </w:rPr>
      </w:pPr>
      <w:hyperlink r:id="rId69">
        <w:r w:rsidR="00166319" w:rsidRPr="00B94445">
          <w:rPr>
            <w:rStyle w:val="Hyperlink"/>
            <w:rFonts w:ascii="Arial" w:hAnsi="Arial" w:cs="Arial"/>
          </w:rPr>
          <w:t xml:space="preserve">https://www.gov.uk/government/uploads/system/uploads/attachment_data/file/ </w:t>
        </w:r>
      </w:hyperlink>
      <w:hyperlink r:id="rId70">
        <w:r w:rsidR="00166319" w:rsidRPr="00B94445">
          <w:rPr>
            <w:rStyle w:val="Hyperlink"/>
            <w:rFonts w:ascii="Arial" w:hAnsi="Arial" w:cs="Arial"/>
          </w:rPr>
          <w:t>293480/ISN</w:t>
        </w:r>
      </w:hyperlink>
      <w:hyperlink r:id="rId71">
        <w:r w:rsidR="00166319" w:rsidRPr="00B94445">
          <w:rPr>
            <w:rStyle w:val="Hyperlink"/>
            <w:rFonts w:ascii="Arial" w:hAnsi="Arial" w:cs="Arial"/>
          </w:rPr>
          <w:t xml:space="preserve"> </w:t>
        </w:r>
      </w:hyperlink>
      <w:hyperlink r:id="rId72">
        <w:r w:rsidR="00166319" w:rsidRPr="00B94445">
          <w:rPr>
            <w:rStyle w:val="Hyperlink"/>
            <w:rFonts w:ascii="Arial" w:hAnsi="Arial" w:cs="Arial"/>
          </w:rPr>
          <w:t>2014_02_Incident_Reporting.pdf</w:t>
        </w:r>
      </w:hyperlink>
      <w:hyperlink r:id="rId73">
        <w:r w:rsidR="00166319" w:rsidRPr="00B94445">
          <w:rPr>
            <w:rStyle w:val="Hyperlink"/>
            <w:rFonts w:ascii="Arial" w:hAnsi="Arial" w:cs="Arial"/>
          </w:rPr>
          <w:t xml:space="preserve"> </w:t>
        </w:r>
      </w:hyperlink>
    </w:p>
    <w:p w14:paraId="09D6BE45" w14:textId="77777777" w:rsidR="00166319" w:rsidRPr="00B94445" w:rsidRDefault="00166319" w:rsidP="004F498D">
      <w:pPr>
        <w:rPr>
          <w:rFonts w:ascii="Arial" w:hAnsi="Arial" w:cs="Arial"/>
        </w:rPr>
      </w:pPr>
      <w:r w:rsidRPr="00B94445">
        <w:rPr>
          <w:rFonts w:ascii="Arial" w:hAnsi="Arial" w:cs="Arial"/>
        </w:rPr>
        <w:t xml:space="preserve"> </w:t>
      </w:r>
    </w:p>
    <w:p w14:paraId="0E4E0D66" w14:textId="77777777" w:rsidR="00166319" w:rsidRPr="00B94445" w:rsidRDefault="00166319" w:rsidP="004F498D">
      <w:pPr>
        <w:rPr>
          <w:rFonts w:ascii="Arial" w:hAnsi="Arial" w:cs="Arial"/>
        </w:rPr>
      </w:pPr>
      <w:r w:rsidRPr="00B94445">
        <w:rPr>
          <w:rFonts w:ascii="Arial" w:hAnsi="Arial" w:cs="Arial"/>
        </w:rPr>
        <w:t>any security incident involving any MOD owned, processed, or Contractor generated OFFICIAL or OFFICIAL-SENSITIVE information defined in the contract Security Aspects Letter shall be immediately reported to the MOD Defence Industry Warning, Advice and Reporting Point (WARP), within the Joint Security Co-ordination Centre (</w:t>
      </w:r>
      <w:proofErr w:type="spellStart"/>
      <w:r w:rsidRPr="00B94445">
        <w:rPr>
          <w:rFonts w:ascii="Arial" w:hAnsi="Arial" w:cs="Arial"/>
        </w:rPr>
        <w:t>JSyCC</w:t>
      </w:r>
      <w:proofErr w:type="spellEnd"/>
      <w:r w:rsidRPr="00B94445">
        <w:rPr>
          <w:rFonts w:ascii="Arial" w:hAnsi="Arial" w:cs="Arial"/>
        </w:rPr>
        <w:t xml:space="preserve">). This will assist the </w:t>
      </w:r>
      <w:proofErr w:type="spellStart"/>
      <w:r w:rsidRPr="00B94445">
        <w:rPr>
          <w:rFonts w:ascii="Arial" w:hAnsi="Arial" w:cs="Arial"/>
        </w:rPr>
        <w:t>JSyCC</w:t>
      </w:r>
      <w:proofErr w:type="spellEnd"/>
      <w:r w:rsidRPr="00B94445">
        <w:rPr>
          <w:rFonts w:ascii="Arial" w:hAnsi="Arial" w:cs="Arial"/>
        </w:rPr>
        <w:t xml:space="preserve"> in formulating a formal information security reporting process and the management of any associated risks, impact analysis and upward reporting to the MOD’s </w:t>
      </w:r>
      <w:r w:rsidRPr="00B94445">
        <w:rPr>
          <w:rFonts w:ascii="Arial" w:hAnsi="Arial" w:cs="Arial"/>
        </w:rPr>
        <w:lastRenderedPageBreak/>
        <w:t xml:space="preserve">Chief Information Officer (CIO) and, as appropriate, the company concerned. The MOD WARP will also advise the contractor what further action is required to be undertaken. </w:t>
      </w:r>
    </w:p>
    <w:p w14:paraId="6364BB99" w14:textId="77777777" w:rsidR="00166319" w:rsidRPr="00B94445" w:rsidRDefault="00166319" w:rsidP="004F498D">
      <w:pPr>
        <w:rPr>
          <w:rFonts w:ascii="Arial" w:hAnsi="Arial" w:cs="Arial"/>
        </w:rPr>
      </w:pPr>
      <w:r w:rsidRPr="00B94445">
        <w:rPr>
          <w:rFonts w:ascii="Arial" w:hAnsi="Arial" w:cs="Arial"/>
        </w:rPr>
        <w:t xml:space="preserve"> </w:t>
      </w:r>
    </w:p>
    <w:p w14:paraId="2A7DC99B" w14:textId="77777777" w:rsidR="00166319" w:rsidRPr="00B94445" w:rsidRDefault="00166319" w:rsidP="004F498D">
      <w:pPr>
        <w:rPr>
          <w:rFonts w:ascii="Arial" w:hAnsi="Arial" w:cs="Arial"/>
        </w:rPr>
      </w:pPr>
      <w:proofErr w:type="spellStart"/>
      <w:r w:rsidRPr="00B94445">
        <w:rPr>
          <w:rFonts w:ascii="Arial" w:hAnsi="Arial" w:cs="Arial"/>
        </w:rPr>
        <w:t>JSyCC</w:t>
      </w:r>
      <w:proofErr w:type="spellEnd"/>
      <w:r w:rsidRPr="00B94445">
        <w:rPr>
          <w:rFonts w:ascii="Arial" w:hAnsi="Arial" w:cs="Arial"/>
        </w:rPr>
        <w:t xml:space="preserve"> WARP Contact Details </w:t>
      </w:r>
    </w:p>
    <w:p w14:paraId="36ABFDCD" w14:textId="77777777" w:rsidR="00166319" w:rsidRPr="001D49B9" w:rsidRDefault="00166319" w:rsidP="004F498D">
      <w:pPr>
        <w:rPr>
          <w:rFonts w:ascii="Arial" w:hAnsi="Arial" w:cs="Arial"/>
          <w:highlight w:val="black"/>
        </w:rPr>
      </w:pPr>
      <w:r w:rsidRPr="001D49B9">
        <w:rPr>
          <w:rFonts w:ascii="Arial" w:hAnsi="Arial" w:cs="Arial"/>
          <w:highlight w:val="black"/>
        </w:rPr>
        <w:t>Email: For those with access to the RLI: CIO-DSAS-</w:t>
      </w:r>
      <w:proofErr w:type="spellStart"/>
      <w:r w:rsidRPr="001D49B9">
        <w:rPr>
          <w:rFonts w:ascii="Arial" w:hAnsi="Arial" w:cs="Arial"/>
          <w:highlight w:val="black"/>
        </w:rPr>
        <w:t>JSyCCOperations</w:t>
      </w:r>
      <w:proofErr w:type="spellEnd"/>
      <w:r w:rsidRPr="001D49B9">
        <w:rPr>
          <w:rFonts w:ascii="Arial" w:hAnsi="Arial" w:cs="Arial"/>
          <w:highlight w:val="black"/>
        </w:rPr>
        <w:t xml:space="preserve"> </w:t>
      </w:r>
    </w:p>
    <w:p w14:paraId="187A5F9F" w14:textId="0FFE6391" w:rsidR="00166319" w:rsidRPr="001D49B9" w:rsidRDefault="00166319" w:rsidP="004F498D">
      <w:pPr>
        <w:rPr>
          <w:rFonts w:ascii="Arial" w:hAnsi="Arial" w:cs="Arial"/>
          <w:highlight w:val="black"/>
        </w:rPr>
      </w:pPr>
      <w:r w:rsidRPr="001D49B9">
        <w:rPr>
          <w:rFonts w:ascii="Arial" w:hAnsi="Arial" w:cs="Arial"/>
          <w:highlight w:val="black"/>
        </w:rPr>
        <w:t xml:space="preserve">Email: For those without </w:t>
      </w:r>
      <w:r w:rsidRPr="001D49B9">
        <w:rPr>
          <w:rFonts w:ascii="Arial" w:hAnsi="Arial" w:cs="Arial"/>
          <w:highlight w:val="black"/>
        </w:rPr>
        <w:tab/>
        <w:t>access to the RLI:</w:t>
      </w:r>
      <w:r w:rsidR="00CC3C60" w:rsidRPr="001D49B9">
        <w:rPr>
          <w:rFonts w:ascii="Arial" w:hAnsi="Arial" w:cs="Arial"/>
          <w:highlight w:val="black"/>
        </w:rPr>
        <w:t xml:space="preserve"> </w:t>
      </w:r>
      <w:r w:rsidRPr="001D49B9">
        <w:rPr>
          <w:rFonts w:ascii="Arial" w:hAnsi="Arial" w:cs="Arial"/>
          <w:highlight w:val="black"/>
        </w:rPr>
        <w:t xml:space="preserve">CIO-DSAS-JSyCCOperations@mod.gov.uk </w:t>
      </w:r>
    </w:p>
    <w:p w14:paraId="29B30F56" w14:textId="77777777" w:rsidR="00166319" w:rsidRPr="001D49B9" w:rsidRDefault="00166319" w:rsidP="004F498D">
      <w:pPr>
        <w:rPr>
          <w:rFonts w:ascii="Arial" w:hAnsi="Arial" w:cs="Arial"/>
          <w:highlight w:val="black"/>
        </w:rPr>
      </w:pPr>
      <w:r w:rsidRPr="001D49B9">
        <w:rPr>
          <w:rFonts w:ascii="Arial" w:hAnsi="Arial" w:cs="Arial"/>
          <w:highlight w:val="black"/>
        </w:rPr>
        <w:t xml:space="preserve">Telephone: Working Hours: 0306 770 2187 </w:t>
      </w:r>
    </w:p>
    <w:p w14:paraId="55600F09" w14:textId="77777777" w:rsidR="00166319" w:rsidRPr="001D49B9" w:rsidRDefault="00166319" w:rsidP="004F498D">
      <w:pPr>
        <w:rPr>
          <w:rFonts w:ascii="Arial" w:hAnsi="Arial" w:cs="Arial"/>
          <w:highlight w:val="black"/>
        </w:rPr>
      </w:pPr>
      <w:r w:rsidRPr="001D49B9">
        <w:rPr>
          <w:rFonts w:ascii="Arial" w:hAnsi="Arial" w:cs="Arial"/>
          <w:highlight w:val="black"/>
        </w:rPr>
        <w:t xml:space="preserve">Out of Hours/Duty Officer Phone: 07768 558863 </w:t>
      </w:r>
    </w:p>
    <w:p w14:paraId="612DC055" w14:textId="77777777" w:rsidR="00166319" w:rsidRPr="001D49B9" w:rsidRDefault="00166319" w:rsidP="004F498D">
      <w:pPr>
        <w:rPr>
          <w:rFonts w:ascii="Arial" w:hAnsi="Arial" w:cs="Arial"/>
          <w:highlight w:val="black"/>
        </w:rPr>
      </w:pPr>
      <w:r w:rsidRPr="001D49B9">
        <w:rPr>
          <w:rFonts w:ascii="Arial" w:hAnsi="Arial" w:cs="Arial"/>
          <w:highlight w:val="black"/>
        </w:rPr>
        <w:t xml:space="preserve">Fax: 01480 446328 </w:t>
      </w:r>
    </w:p>
    <w:p w14:paraId="0C2E1B0D" w14:textId="77777777" w:rsidR="00DC326A" w:rsidRPr="00B94445" w:rsidRDefault="00166319" w:rsidP="004F498D">
      <w:pPr>
        <w:rPr>
          <w:rFonts w:ascii="Arial" w:hAnsi="Arial" w:cs="Arial"/>
        </w:rPr>
      </w:pPr>
      <w:r w:rsidRPr="001D49B9">
        <w:rPr>
          <w:rFonts w:ascii="Arial" w:hAnsi="Arial" w:cs="Arial"/>
          <w:highlight w:val="black"/>
        </w:rPr>
        <w:t>Mail: Joint Security Co-ordination Centre (</w:t>
      </w:r>
      <w:proofErr w:type="spellStart"/>
      <w:r w:rsidRPr="001D49B9">
        <w:rPr>
          <w:rFonts w:ascii="Arial" w:hAnsi="Arial" w:cs="Arial"/>
          <w:highlight w:val="black"/>
        </w:rPr>
        <w:t>JSyCC</w:t>
      </w:r>
      <w:proofErr w:type="spellEnd"/>
      <w:r w:rsidRPr="001D49B9">
        <w:rPr>
          <w:rFonts w:ascii="Arial" w:hAnsi="Arial" w:cs="Arial"/>
          <w:highlight w:val="black"/>
        </w:rPr>
        <w:t xml:space="preserve">), X007 </w:t>
      </w:r>
      <w:proofErr w:type="spellStart"/>
      <w:r w:rsidRPr="001D49B9">
        <w:rPr>
          <w:rFonts w:ascii="Arial" w:hAnsi="Arial" w:cs="Arial"/>
          <w:highlight w:val="black"/>
        </w:rPr>
        <w:t>Bazalgette</w:t>
      </w:r>
      <w:proofErr w:type="spellEnd"/>
      <w:r w:rsidRPr="001D49B9">
        <w:rPr>
          <w:rFonts w:ascii="Arial" w:hAnsi="Arial" w:cs="Arial"/>
          <w:highlight w:val="black"/>
        </w:rPr>
        <w:t xml:space="preserve"> Pavilion, RAF </w:t>
      </w:r>
      <w:proofErr w:type="spellStart"/>
      <w:r w:rsidRPr="001D49B9">
        <w:rPr>
          <w:rFonts w:ascii="Arial" w:hAnsi="Arial" w:cs="Arial"/>
          <w:highlight w:val="black"/>
        </w:rPr>
        <w:t>Wyton</w:t>
      </w:r>
      <w:proofErr w:type="spellEnd"/>
      <w:r w:rsidRPr="001D49B9">
        <w:rPr>
          <w:rFonts w:ascii="Arial" w:hAnsi="Arial" w:cs="Arial"/>
          <w:highlight w:val="black"/>
        </w:rPr>
        <w:t xml:space="preserve">, Huntingdon, </w:t>
      </w:r>
      <w:proofErr w:type="spellStart"/>
      <w:r w:rsidRPr="001D49B9">
        <w:rPr>
          <w:rFonts w:ascii="Arial" w:hAnsi="Arial" w:cs="Arial"/>
          <w:highlight w:val="black"/>
        </w:rPr>
        <w:t>Cambs</w:t>
      </w:r>
      <w:proofErr w:type="spellEnd"/>
      <w:r w:rsidRPr="001D49B9">
        <w:rPr>
          <w:rFonts w:ascii="Arial" w:hAnsi="Arial" w:cs="Arial"/>
          <w:highlight w:val="black"/>
        </w:rPr>
        <w:t>, PE28 2EA.</w:t>
      </w:r>
      <w:r w:rsidRPr="00B94445">
        <w:rPr>
          <w:rFonts w:ascii="Arial" w:hAnsi="Arial" w:cs="Arial"/>
        </w:rPr>
        <w:t xml:space="preserve"> </w:t>
      </w:r>
    </w:p>
    <w:p w14:paraId="15776A98" w14:textId="3F1E65A4" w:rsidR="00166319" w:rsidRPr="00B94445" w:rsidRDefault="00166319" w:rsidP="004F498D">
      <w:pPr>
        <w:rPr>
          <w:rFonts w:ascii="Arial" w:hAnsi="Arial" w:cs="Arial"/>
        </w:rPr>
      </w:pPr>
      <w:r w:rsidRPr="00B94445">
        <w:rPr>
          <w:rFonts w:ascii="Arial" w:hAnsi="Arial" w:cs="Arial"/>
        </w:rPr>
        <w:t xml:space="preserve">Sub-Contracts </w:t>
      </w:r>
    </w:p>
    <w:p w14:paraId="2141011E" w14:textId="77777777" w:rsidR="00166319" w:rsidRPr="00B94445" w:rsidRDefault="00166319" w:rsidP="004F498D">
      <w:pPr>
        <w:rPr>
          <w:rFonts w:ascii="Arial" w:hAnsi="Arial" w:cs="Arial"/>
        </w:rPr>
      </w:pPr>
      <w:r w:rsidRPr="00B94445">
        <w:rPr>
          <w:rFonts w:ascii="Arial" w:hAnsi="Arial" w:cs="Arial"/>
        </w:rPr>
        <w:t xml:space="preserve">28. The Contractor may Sub-contract any elements of this Contract to Subcontractors within the United Kingdom notifying the Authority. When subcontracting to a Sub-contractor located in the UK the Contractor shall ensure that these Security Conditions shall be incorporated within the Sub-contract document. The prior approval of the Authority shall be obtained should the Contractor wish to Sub-contract any OFFICIAL-SENSITIVE elements of the Contract to a Sub-contractor located in another country. The first page of Appendix 5 (MOD Form 1686 (F1686)) of the Security Policy Framework Contractual Process chapter is to be used for seeking such approval. The MOD Form 1686 can be found at Appendix 5 at: </w:t>
      </w:r>
    </w:p>
    <w:p w14:paraId="55D4A2B4" w14:textId="77777777" w:rsidR="00166319" w:rsidRPr="00B94445" w:rsidRDefault="00166319" w:rsidP="004F498D">
      <w:pPr>
        <w:rPr>
          <w:rFonts w:ascii="Arial" w:hAnsi="Arial" w:cs="Arial"/>
        </w:rPr>
      </w:pPr>
      <w:r w:rsidRPr="00B94445">
        <w:rPr>
          <w:rFonts w:ascii="Arial" w:hAnsi="Arial" w:cs="Arial"/>
        </w:rPr>
        <w:t xml:space="preserve"> </w:t>
      </w:r>
    </w:p>
    <w:p w14:paraId="5972C62E" w14:textId="77777777" w:rsidR="00166319" w:rsidRPr="00B94445" w:rsidRDefault="007250E6" w:rsidP="004F498D">
      <w:pPr>
        <w:rPr>
          <w:rFonts w:ascii="Arial" w:hAnsi="Arial" w:cs="Arial"/>
        </w:rPr>
      </w:pPr>
      <w:hyperlink r:id="rId74">
        <w:r w:rsidR="00166319" w:rsidRPr="00B94445">
          <w:rPr>
            <w:rStyle w:val="Hyperlink"/>
            <w:rFonts w:ascii="Arial" w:hAnsi="Arial" w:cs="Arial"/>
          </w:rPr>
          <w:t xml:space="preserve">https://www.gov.uk/government/uploads/system/uploads/attachment_data/file/ </w:t>
        </w:r>
      </w:hyperlink>
      <w:hyperlink r:id="rId75">
        <w:r w:rsidR="00166319" w:rsidRPr="00B94445">
          <w:rPr>
            <w:rStyle w:val="Hyperlink"/>
            <w:rFonts w:ascii="Arial" w:hAnsi="Arial" w:cs="Arial"/>
          </w:rPr>
          <w:t>367494/Contractual_Process_</w:t>
        </w:r>
      </w:hyperlink>
      <w:hyperlink r:id="rId76">
        <w:r w:rsidR="00166319" w:rsidRPr="00B94445">
          <w:rPr>
            <w:rStyle w:val="Hyperlink"/>
            <w:rFonts w:ascii="Arial" w:hAnsi="Arial" w:cs="Arial"/>
          </w:rPr>
          <w:t>-</w:t>
        </w:r>
      </w:hyperlink>
      <w:hyperlink r:id="rId77">
        <w:r w:rsidR="00166319" w:rsidRPr="00B94445">
          <w:rPr>
            <w:rStyle w:val="Hyperlink"/>
            <w:rFonts w:ascii="Arial" w:hAnsi="Arial" w:cs="Arial"/>
          </w:rPr>
          <w:t>_Appendix_5_form.doc</w:t>
        </w:r>
      </w:hyperlink>
      <w:hyperlink r:id="rId78">
        <w:r w:rsidR="00166319" w:rsidRPr="00B94445">
          <w:rPr>
            <w:rStyle w:val="Hyperlink"/>
            <w:rFonts w:ascii="Arial" w:hAnsi="Arial" w:cs="Arial"/>
          </w:rPr>
          <w:t>.</w:t>
        </w:r>
      </w:hyperlink>
      <w:r w:rsidR="00166319" w:rsidRPr="00B94445">
        <w:rPr>
          <w:rFonts w:ascii="Arial" w:hAnsi="Arial" w:cs="Arial"/>
        </w:rPr>
        <w:t xml:space="preserve"> </w:t>
      </w:r>
    </w:p>
    <w:p w14:paraId="45E13B0F" w14:textId="77777777" w:rsidR="00DC326A" w:rsidRPr="00B94445" w:rsidRDefault="00DC326A" w:rsidP="004F498D">
      <w:pPr>
        <w:rPr>
          <w:rFonts w:ascii="Arial" w:hAnsi="Arial" w:cs="Arial"/>
        </w:rPr>
      </w:pPr>
      <w:r w:rsidRPr="00B94445">
        <w:rPr>
          <w:rFonts w:ascii="Arial" w:hAnsi="Arial" w:cs="Arial"/>
        </w:rPr>
        <w:t xml:space="preserve">If the Sub-contract is approved, the Contractor shall incorporate these security conditions within the Sub-contract document. </w:t>
      </w:r>
    </w:p>
    <w:p w14:paraId="4D101ABF" w14:textId="4EC3BAC7" w:rsidR="00DC326A" w:rsidRPr="00B94445" w:rsidRDefault="00DC326A" w:rsidP="004F498D">
      <w:pPr>
        <w:rPr>
          <w:rFonts w:ascii="Arial" w:hAnsi="Arial" w:cs="Arial"/>
        </w:rPr>
      </w:pPr>
      <w:r w:rsidRPr="00B94445">
        <w:rPr>
          <w:rFonts w:ascii="Arial" w:hAnsi="Arial" w:cs="Arial"/>
        </w:rPr>
        <w:t xml:space="preserve">Publicity Material </w:t>
      </w:r>
    </w:p>
    <w:p w14:paraId="3E28A4D6" w14:textId="77777777" w:rsidR="00DC326A" w:rsidRPr="00B94445" w:rsidRDefault="00DC326A" w:rsidP="004F498D">
      <w:pPr>
        <w:rPr>
          <w:rFonts w:ascii="Arial" w:hAnsi="Arial" w:cs="Arial"/>
        </w:rPr>
      </w:pPr>
      <w:r w:rsidRPr="00B94445">
        <w:rPr>
          <w:rFonts w:ascii="Arial" w:hAnsi="Arial" w:cs="Arial"/>
        </w:rPr>
        <w:t xml:space="preserve">29. Contractors wishing to release any publicity material or display hardware that arises from this contract shall seek the prior approval of the Authority. Publicity material includes open publication in the contractor’s publicity literature or website or through the media; displays at exhibitions in any country; lectures or symposia; scientific or technical papers, or any other occasion where members of the general public may have access to the information even if organised or sponsored by the MOD, Services or any other government department. </w:t>
      </w:r>
    </w:p>
    <w:p w14:paraId="2E4CF842" w14:textId="100C2D0A" w:rsidR="00DC326A" w:rsidRPr="00B94445" w:rsidRDefault="00DC326A" w:rsidP="004F498D">
      <w:pPr>
        <w:rPr>
          <w:rFonts w:ascii="Arial" w:hAnsi="Arial" w:cs="Arial"/>
        </w:rPr>
      </w:pPr>
      <w:r w:rsidRPr="00B94445">
        <w:rPr>
          <w:rFonts w:ascii="Arial" w:hAnsi="Arial" w:cs="Arial"/>
        </w:rPr>
        <w:t xml:space="preserve">Private Venture </w:t>
      </w:r>
    </w:p>
    <w:p w14:paraId="59DCBFEF" w14:textId="77777777" w:rsidR="00DC326A" w:rsidRPr="00B94445" w:rsidRDefault="00DC326A" w:rsidP="004F498D">
      <w:pPr>
        <w:rPr>
          <w:rFonts w:ascii="Arial" w:hAnsi="Arial" w:cs="Arial"/>
        </w:rPr>
      </w:pPr>
      <w:r w:rsidRPr="00B94445">
        <w:rPr>
          <w:rFonts w:ascii="Arial" w:hAnsi="Arial" w:cs="Arial"/>
        </w:rPr>
        <w:t xml:space="preserve">30. Any defence related Private Venture derived from the activities of this Contract are to be formally assessed by the Authority for determination of its appropriate classification. Contractors are to submit a definitive product specification for PV Security Grading in accordance with the requirement detailed at: </w:t>
      </w:r>
    </w:p>
    <w:p w14:paraId="04BC2A5D" w14:textId="77777777" w:rsidR="00DC326A" w:rsidRPr="00B94445" w:rsidRDefault="00DC326A" w:rsidP="004F498D">
      <w:pPr>
        <w:rPr>
          <w:rFonts w:ascii="Arial" w:hAnsi="Arial" w:cs="Arial"/>
        </w:rPr>
      </w:pPr>
      <w:r w:rsidRPr="00B94445">
        <w:rPr>
          <w:rFonts w:ascii="Arial" w:hAnsi="Arial" w:cs="Arial"/>
        </w:rPr>
        <w:t xml:space="preserve"> </w:t>
      </w:r>
    </w:p>
    <w:p w14:paraId="3AA39C20" w14:textId="6CA39553" w:rsidR="00DC326A" w:rsidRPr="00B94445" w:rsidRDefault="00DC326A" w:rsidP="004F498D">
      <w:pPr>
        <w:rPr>
          <w:rFonts w:ascii="Arial" w:hAnsi="Arial" w:cs="Arial"/>
        </w:rPr>
      </w:pPr>
      <w:r w:rsidRPr="00B94445">
        <w:rPr>
          <w:rFonts w:ascii="Arial" w:hAnsi="Arial" w:cs="Arial"/>
        </w:rPr>
        <w:lastRenderedPageBreak/>
        <w:t xml:space="preserve">https://www.gov.uk/government/uploads/system/uploads/attachment_data/file/ 414857/20150310_PV_Ex_Guidance_Document.pdf  </w:t>
      </w:r>
    </w:p>
    <w:p w14:paraId="47119AA1" w14:textId="77777777" w:rsidR="00DC326A" w:rsidRPr="00B94445" w:rsidRDefault="00DC326A" w:rsidP="004F498D">
      <w:pPr>
        <w:rPr>
          <w:rFonts w:ascii="Arial" w:hAnsi="Arial" w:cs="Arial"/>
        </w:rPr>
      </w:pPr>
    </w:p>
    <w:p w14:paraId="78C7ADE0" w14:textId="77777777" w:rsidR="00DC326A" w:rsidRPr="00B94445" w:rsidRDefault="00DC326A" w:rsidP="004F498D">
      <w:pPr>
        <w:rPr>
          <w:rFonts w:ascii="Arial" w:hAnsi="Arial" w:cs="Arial"/>
        </w:rPr>
      </w:pPr>
      <w:r w:rsidRPr="00B94445">
        <w:rPr>
          <w:rFonts w:ascii="Arial" w:hAnsi="Arial" w:cs="Arial"/>
        </w:rPr>
        <w:t>Promotions and Potential Export Sales</w:t>
      </w:r>
    </w:p>
    <w:p w14:paraId="02D04D96" w14:textId="5405ACEC" w:rsidR="00DC326A" w:rsidRPr="00B94445" w:rsidRDefault="00DC326A" w:rsidP="004F498D">
      <w:pPr>
        <w:rPr>
          <w:rFonts w:ascii="Arial" w:hAnsi="Arial" w:cs="Arial"/>
        </w:rPr>
      </w:pPr>
      <w:r w:rsidRPr="00B94445">
        <w:rPr>
          <w:rFonts w:ascii="Arial" w:hAnsi="Arial" w:cs="Arial"/>
        </w:rPr>
        <w:t xml:space="preserve"> </w:t>
      </w:r>
    </w:p>
    <w:p w14:paraId="0C3D12D1" w14:textId="77777777" w:rsidR="00DC326A" w:rsidRPr="00B94445" w:rsidRDefault="00DC326A" w:rsidP="004F498D">
      <w:pPr>
        <w:rPr>
          <w:rFonts w:ascii="Arial" w:hAnsi="Arial" w:cs="Arial"/>
        </w:rPr>
      </w:pPr>
      <w:r w:rsidRPr="00B94445">
        <w:rPr>
          <w:rFonts w:ascii="Arial" w:hAnsi="Arial" w:cs="Arial"/>
        </w:rPr>
        <w:t xml:space="preserve">31. Contractors wishing to promote, demonstrate, sell or export any material that may lead to the release of information or equipment classified OFFICIAL-SENSITIVE (including classified tactics, training or doctrine related to an OFFICIAL-SENSITIVE equipment) are to obtain the prior approval of the Authority utilising the MOD Form 680 process, as identified at:  </w:t>
      </w:r>
    </w:p>
    <w:p w14:paraId="1E078C8F" w14:textId="77777777" w:rsidR="00DC326A" w:rsidRPr="00B94445" w:rsidRDefault="00DC326A" w:rsidP="004F498D">
      <w:pPr>
        <w:rPr>
          <w:rFonts w:ascii="Arial" w:hAnsi="Arial" w:cs="Arial"/>
        </w:rPr>
      </w:pPr>
      <w:r w:rsidRPr="00B94445">
        <w:rPr>
          <w:rFonts w:ascii="Arial" w:hAnsi="Arial" w:cs="Arial"/>
        </w:rPr>
        <w:t xml:space="preserve"> </w:t>
      </w:r>
    </w:p>
    <w:p w14:paraId="60A005A4" w14:textId="77777777" w:rsidR="00DC326A" w:rsidRPr="00B94445" w:rsidRDefault="007250E6" w:rsidP="004F498D">
      <w:pPr>
        <w:rPr>
          <w:rFonts w:ascii="Arial" w:hAnsi="Arial" w:cs="Arial"/>
        </w:rPr>
      </w:pPr>
      <w:hyperlink r:id="rId79">
        <w:r w:rsidR="00DC326A" w:rsidRPr="00B94445">
          <w:rPr>
            <w:rStyle w:val="Hyperlink"/>
            <w:rFonts w:ascii="Arial" w:hAnsi="Arial" w:cs="Arial"/>
          </w:rPr>
          <w:t>https://www.gov.uk/mod</w:t>
        </w:r>
      </w:hyperlink>
      <w:hyperlink r:id="rId80">
        <w:r w:rsidR="00DC326A" w:rsidRPr="00B94445">
          <w:rPr>
            <w:rStyle w:val="Hyperlink"/>
            <w:rFonts w:ascii="Arial" w:hAnsi="Arial" w:cs="Arial"/>
          </w:rPr>
          <w:t>-</w:t>
        </w:r>
      </w:hyperlink>
      <w:hyperlink r:id="rId81">
        <w:r w:rsidR="00DC326A" w:rsidRPr="00B94445">
          <w:rPr>
            <w:rStyle w:val="Hyperlink"/>
            <w:rFonts w:ascii="Arial" w:hAnsi="Arial" w:cs="Arial"/>
          </w:rPr>
          <w:t>f680</w:t>
        </w:r>
      </w:hyperlink>
      <w:hyperlink r:id="rId82">
        <w:r w:rsidR="00DC326A" w:rsidRPr="00B94445">
          <w:rPr>
            <w:rStyle w:val="Hyperlink"/>
            <w:rFonts w:ascii="Arial" w:hAnsi="Arial" w:cs="Arial"/>
          </w:rPr>
          <w:t>-</w:t>
        </w:r>
      </w:hyperlink>
      <w:hyperlink r:id="rId83">
        <w:r w:rsidR="00DC326A" w:rsidRPr="00B94445">
          <w:rPr>
            <w:rStyle w:val="Hyperlink"/>
            <w:rFonts w:ascii="Arial" w:hAnsi="Arial" w:cs="Arial"/>
          </w:rPr>
          <w:t>applications</w:t>
        </w:r>
      </w:hyperlink>
      <w:hyperlink r:id="rId84">
        <w:r w:rsidR="00DC326A" w:rsidRPr="00B94445">
          <w:rPr>
            <w:rStyle w:val="Hyperlink"/>
            <w:rFonts w:ascii="Arial" w:hAnsi="Arial" w:cs="Arial"/>
          </w:rPr>
          <w:t>.</w:t>
        </w:r>
      </w:hyperlink>
      <w:r w:rsidR="00DC326A" w:rsidRPr="00B94445">
        <w:rPr>
          <w:rFonts w:ascii="Arial" w:hAnsi="Arial" w:cs="Arial"/>
        </w:rPr>
        <w:t xml:space="preserve"> </w:t>
      </w:r>
    </w:p>
    <w:p w14:paraId="0D952417" w14:textId="3BD11F06" w:rsidR="00DC326A" w:rsidRPr="00B94445" w:rsidRDefault="00DC326A" w:rsidP="004F498D">
      <w:pPr>
        <w:rPr>
          <w:rFonts w:ascii="Arial" w:hAnsi="Arial" w:cs="Arial"/>
        </w:rPr>
      </w:pPr>
      <w:r w:rsidRPr="00B94445">
        <w:rPr>
          <w:rFonts w:ascii="Arial" w:hAnsi="Arial" w:cs="Arial"/>
        </w:rPr>
        <w:t xml:space="preserve">Destruction </w:t>
      </w:r>
    </w:p>
    <w:p w14:paraId="1F3672B4" w14:textId="77777777" w:rsidR="00DC326A" w:rsidRPr="00B94445" w:rsidRDefault="00DC326A" w:rsidP="004F498D">
      <w:pPr>
        <w:rPr>
          <w:rFonts w:ascii="Arial" w:hAnsi="Arial" w:cs="Arial"/>
        </w:rPr>
      </w:pPr>
      <w:r w:rsidRPr="00B94445">
        <w:rPr>
          <w:rFonts w:ascii="Arial" w:hAnsi="Arial" w:cs="Arial"/>
        </w:rPr>
        <w:t xml:space="preserve">32. As soon as no longer required, OFFICIAL and OFFICIAL-SENSITIVE information/material shall be destroyed in such a way as to make reconstitution unlikely, for example, by burning, shredding or tearing into small pieces. Advice shall be sought from the Authority when information/material cannot be destroyed or, unless already authorised by the Authority, when its retention is considered by the Contractor to be necessary or desirable. Unwanted OFFICIAL-SENSITIVE information/material which cannot be destroyed in such a way shall be returned to the Authority. </w:t>
      </w:r>
    </w:p>
    <w:p w14:paraId="18EBC246" w14:textId="43368FC6" w:rsidR="00DC326A" w:rsidRPr="00B94445" w:rsidRDefault="00DC326A" w:rsidP="004F498D">
      <w:pPr>
        <w:rPr>
          <w:rFonts w:ascii="Arial" w:hAnsi="Arial" w:cs="Arial"/>
        </w:rPr>
      </w:pPr>
      <w:r w:rsidRPr="00B94445">
        <w:rPr>
          <w:rFonts w:ascii="Arial" w:hAnsi="Arial" w:cs="Arial"/>
        </w:rPr>
        <w:t xml:space="preserve">Interpretation/Guidance </w:t>
      </w:r>
    </w:p>
    <w:p w14:paraId="2788AEA7" w14:textId="3EF1F7AE" w:rsidR="00DC326A" w:rsidRPr="00B94445" w:rsidRDefault="008451B1" w:rsidP="004F498D">
      <w:pPr>
        <w:rPr>
          <w:rFonts w:ascii="Arial" w:hAnsi="Arial" w:cs="Arial"/>
        </w:rPr>
      </w:pPr>
      <w:r>
        <w:rPr>
          <w:rFonts w:ascii="Arial" w:hAnsi="Arial" w:cs="Arial"/>
        </w:rPr>
        <w:t xml:space="preserve">33. </w:t>
      </w:r>
      <w:r w:rsidR="00DC326A" w:rsidRPr="00B94445">
        <w:rPr>
          <w:rFonts w:ascii="Arial" w:hAnsi="Arial" w:cs="Arial"/>
        </w:rPr>
        <w:t xml:space="preserve">Advice regarding the interpretation of the above requirements should be sought from the Authority. </w:t>
      </w:r>
    </w:p>
    <w:p w14:paraId="41A1117D" w14:textId="77777777" w:rsidR="00DC326A" w:rsidRPr="00B94445" w:rsidRDefault="00DC326A" w:rsidP="004F498D">
      <w:pPr>
        <w:rPr>
          <w:rFonts w:ascii="Arial" w:hAnsi="Arial" w:cs="Arial"/>
        </w:rPr>
      </w:pPr>
      <w:r w:rsidRPr="00B94445">
        <w:rPr>
          <w:rFonts w:ascii="Arial" w:hAnsi="Arial" w:cs="Arial"/>
        </w:rPr>
        <w:t xml:space="preserve"> </w:t>
      </w:r>
    </w:p>
    <w:p w14:paraId="5B28B390" w14:textId="517BAA45" w:rsidR="00DC326A" w:rsidRPr="00B94445" w:rsidRDefault="008451B1" w:rsidP="004F498D">
      <w:pPr>
        <w:rPr>
          <w:rFonts w:ascii="Arial" w:hAnsi="Arial" w:cs="Arial"/>
        </w:rPr>
      </w:pPr>
      <w:r>
        <w:rPr>
          <w:rFonts w:ascii="Arial" w:hAnsi="Arial" w:cs="Arial"/>
        </w:rPr>
        <w:t xml:space="preserve">34. </w:t>
      </w:r>
      <w:r w:rsidR="00DC326A" w:rsidRPr="00B94445">
        <w:rPr>
          <w:rFonts w:ascii="Arial" w:hAnsi="Arial" w:cs="Arial"/>
        </w:rPr>
        <w:t xml:space="preserve">Further requirements, advice and guidance for the protection of MOD information at the level of OFFICIAL-SENSITIVE may be found in Industry Security Notices at: </w:t>
      </w:r>
    </w:p>
    <w:p w14:paraId="437D7C45" w14:textId="77777777" w:rsidR="00DC326A" w:rsidRPr="00B94445" w:rsidRDefault="00DC326A" w:rsidP="004F498D">
      <w:pPr>
        <w:rPr>
          <w:rFonts w:ascii="Arial" w:hAnsi="Arial" w:cs="Arial"/>
        </w:rPr>
      </w:pPr>
      <w:r w:rsidRPr="00B94445">
        <w:rPr>
          <w:rFonts w:ascii="Arial" w:hAnsi="Arial" w:cs="Arial"/>
        </w:rPr>
        <w:t xml:space="preserve"> </w:t>
      </w:r>
    </w:p>
    <w:p w14:paraId="2E532421" w14:textId="77777777" w:rsidR="00DC326A" w:rsidRPr="00B94445" w:rsidRDefault="007250E6" w:rsidP="004F498D">
      <w:pPr>
        <w:rPr>
          <w:rFonts w:ascii="Arial" w:hAnsi="Arial" w:cs="Arial"/>
        </w:rPr>
      </w:pPr>
      <w:hyperlink r:id="rId85">
        <w:r w:rsidR="00DC326A" w:rsidRPr="00B94445">
          <w:rPr>
            <w:rStyle w:val="Hyperlink"/>
            <w:rFonts w:ascii="Arial" w:hAnsi="Arial" w:cs="Arial"/>
          </w:rPr>
          <w:t>https://www.gov.uk/government/publications/industry</w:t>
        </w:r>
      </w:hyperlink>
      <w:hyperlink r:id="rId86">
        <w:r w:rsidR="00DC326A" w:rsidRPr="00B94445">
          <w:rPr>
            <w:rStyle w:val="Hyperlink"/>
            <w:rFonts w:ascii="Arial" w:hAnsi="Arial" w:cs="Arial"/>
          </w:rPr>
          <w:t>-</w:t>
        </w:r>
      </w:hyperlink>
      <w:hyperlink r:id="rId87">
        <w:r w:rsidR="00DC326A" w:rsidRPr="00B94445">
          <w:rPr>
            <w:rStyle w:val="Hyperlink"/>
            <w:rFonts w:ascii="Arial" w:hAnsi="Arial" w:cs="Arial"/>
          </w:rPr>
          <w:t>security</w:t>
        </w:r>
      </w:hyperlink>
      <w:hyperlink r:id="rId88">
        <w:r w:rsidR="00DC326A" w:rsidRPr="00B94445">
          <w:rPr>
            <w:rStyle w:val="Hyperlink"/>
            <w:rFonts w:ascii="Arial" w:hAnsi="Arial" w:cs="Arial"/>
          </w:rPr>
          <w:t>-</w:t>
        </w:r>
      </w:hyperlink>
      <w:hyperlink r:id="rId89">
        <w:r w:rsidR="00DC326A" w:rsidRPr="00B94445">
          <w:rPr>
            <w:rStyle w:val="Hyperlink"/>
            <w:rFonts w:ascii="Arial" w:hAnsi="Arial" w:cs="Arial"/>
          </w:rPr>
          <w:t>notices</w:t>
        </w:r>
      </w:hyperlink>
      <w:hyperlink r:id="rId90">
        <w:r w:rsidR="00DC326A" w:rsidRPr="00B94445">
          <w:rPr>
            <w:rStyle w:val="Hyperlink"/>
            <w:rFonts w:ascii="Arial" w:hAnsi="Arial" w:cs="Arial"/>
          </w:rPr>
          <w:t xml:space="preserve">- </w:t>
        </w:r>
      </w:hyperlink>
      <w:hyperlink r:id="rId91">
        <w:proofErr w:type="spellStart"/>
        <w:r w:rsidR="00DC326A" w:rsidRPr="00B94445">
          <w:rPr>
            <w:rStyle w:val="Hyperlink"/>
            <w:rFonts w:ascii="Arial" w:hAnsi="Arial" w:cs="Arial"/>
          </w:rPr>
          <w:t>isns</w:t>
        </w:r>
        <w:proofErr w:type="spellEnd"/>
        <w:r w:rsidR="00DC326A" w:rsidRPr="00B94445">
          <w:rPr>
            <w:rStyle w:val="Hyperlink"/>
            <w:rFonts w:ascii="Arial" w:hAnsi="Arial" w:cs="Arial"/>
          </w:rPr>
          <w:t>.</w:t>
        </w:r>
      </w:hyperlink>
      <w:hyperlink r:id="rId92">
        <w:r w:rsidR="00DC326A" w:rsidRPr="00B94445">
          <w:rPr>
            <w:rStyle w:val="Hyperlink"/>
            <w:rFonts w:ascii="Arial" w:hAnsi="Arial" w:cs="Arial"/>
          </w:rPr>
          <w:t xml:space="preserve"> </w:t>
        </w:r>
      </w:hyperlink>
    </w:p>
    <w:p w14:paraId="479DC0A0" w14:textId="1D82646B" w:rsidR="00DC326A" w:rsidRPr="00B94445" w:rsidRDefault="00DC326A" w:rsidP="004F498D">
      <w:pPr>
        <w:rPr>
          <w:rFonts w:ascii="Arial" w:hAnsi="Arial" w:cs="Arial"/>
        </w:rPr>
      </w:pPr>
      <w:r w:rsidRPr="00B94445">
        <w:rPr>
          <w:rFonts w:ascii="Arial" w:hAnsi="Arial" w:cs="Arial"/>
        </w:rPr>
        <w:t xml:space="preserve">Audit </w:t>
      </w:r>
    </w:p>
    <w:p w14:paraId="09F39099" w14:textId="77777777" w:rsidR="00DC326A" w:rsidRPr="00B94445" w:rsidRDefault="00DC326A" w:rsidP="004F498D">
      <w:pPr>
        <w:rPr>
          <w:rFonts w:ascii="Arial" w:hAnsi="Arial" w:cs="Arial"/>
        </w:rPr>
      </w:pPr>
      <w:r w:rsidRPr="00B94445">
        <w:rPr>
          <w:rFonts w:ascii="Arial" w:hAnsi="Arial" w:cs="Arial"/>
        </w:rPr>
        <w:t xml:space="preserve">35. Where considered necessary by the Authority, the Contractor shall provide evidence of compliance with this Security Condition and/or permit the inspection of the Contractors processes and facilities by representatives of the Authority to ensure compliance with these requirements. </w:t>
      </w:r>
    </w:p>
    <w:p w14:paraId="3A3D116C" w14:textId="77777777" w:rsidR="00166319" w:rsidRPr="00B94445" w:rsidRDefault="00166319" w:rsidP="004F498D">
      <w:pPr>
        <w:rPr>
          <w:rFonts w:ascii="Arial" w:hAnsi="Arial" w:cs="Arial"/>
        </w:rPr>
      </w:pPr>
    </w:p>
    <w:p w14:paraId="1F566B93" w14:textId="77777777" w:rsidR="000A2A3D" w:rsidRPr="00B94445" w:rsidRDefault="000A2A3D" w:rsidP="004F498D">
      <w:pPr>
        <w:rPr>
          <w:rFonts w:ascii="Arial" w:hAnsi="Arial" w:cs="Arial"/>
        </w:rPr>
      </w:pPr>
    </w:p>
    <w:p w14:paraId="4F1499B3" w14:textId="77777777" w:rsidR="00796745" w:rsidRPr="00B94445" w:rsidRDefault="00796745" w:rsidP="004F498D">
      <w:pPr>
        <w:rPr>
          <w:rFonts w:ascii="Arial" w:hAnsi="Arial" w:cs="Arial"/>
        </w:rPr>
      </w:pPr>
      <w:r w:rsidRPr="00B94445">
        <w:rPr>
          <w:rFonts w:ascii="Arial" w:hAnsi="Arial" w:cs="Arial"/>
        </w:rPr>
        <w:br w:type="page"/>
      </w:r>
    </w:p>
    <w:p w14:paraId="55380061" w14:textId="05314AF0" w:rsidR="00D20A02" w:rsidRPr="00B94445" w:rsidRDefault="00735437" w:rsidP="008451B1">
      <w:pPr>
        <w:pStyle w:val="Heading1"/>
      </w:pPr>
      <w:bookmarkStart w:id="126" w:name="_Toc50558286"/>
      <w:r w:rsidRPr="00B94445">
        <w:lastRenderedPageBreak/>
        <w:t xml:space="preserve">Schedule </w:t>
      </w:r>
      <w:r w:rsidR="00D20A02" w:rsidRPr="00B94445">
        <w:t>17 - Not Used</w:t>
      </w:r>
      <w:bookmarkEnd w:id="126"/>
    </w:p>
    <w:p w14:paraId="4639A19A" w14:textId="77777777" w:rsidR="00D20A02" w:rsidRPr="00B94445" w:rsidRDefault="00D20A02" w:rsidP="004F498D">
      <w:pPr>
        <w:rPr>
          <w:rFonts w:ascii="Arial" w:hAnsi="Arial" w:cs="Arial"/>
        </w:rPr>
      </w:pPr>
      <w:r w:rsidRPr="00B94445">
        <w:rPr>
          <w:rFonts w:ascii="Arial" w:hAnsi="Arial" w:cs="Arial"/>
        </w:rPr>
        <w:br w:type="page"/>
      </w:r>
    </w:p>
    <w:p w14:paraId="799A076D" w14:textId="31388036" w:rsidR="007E3316" w:rsidRPr="00B94445" w:rsidRDefault="00D20A02" w:rsidP="008451B1">
      <w:pPr>
        <w:pStyle w:val="Heading1"/>
      </w:pPr>
      <w:bookmarkStart w:id="127" w:name="_Toc50558287"/>
      <w:r w:rsidRPr="00B94445">
        <w:lastRenderedPageBreak/>
        <w:t>Schedule 18 - Additional Services / Tasking Form</w:t>
      </w:r>
      <w:bookmarkEnd w:id="127"/>
    </w:p>
    <w:p w14:paraId="7A13482B" w14:textId="67749C3A" w:rsidR="007E3316" w:rsidRPr="00B94445" w:rsidRDefault="007E3316" w:rsidP="004F498D">
      <w:pPr>
        <w:rPr>
          <w:rFonts w:ascii="Arial" w:hAnsi="Arial" w:cs="Arial"/>
        </w:rPr>
      </w:pPr>
      <w:r w:rsidRPr="00B94445">
        <w:rPr>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0"/>
        <w:gridCol w:w="2591"/>
      </w:tblGrid>
      <w:tr w:rsidR="007E3316" w:rsidRPr="00B94445" w14:paraId="27897506" w14:textId="77777777" w:rsidTr="009C52CB">
        <w:tc>
          <w:tcPr>
            <w:tcW w:w="6450" w:type="dxa"/>
            <w:tcBorders>
              <w:top w:val="single" w:sz="12" w:space="0" w:color="auto"/>
              <w:left w:val="single" w:sz="12" w:space="0" w:color="auto"/>
              <w:bottom w:val="single" w:sz="12" w:space="0" w:color="auto"/>
              <w:right w:val="single" w:sz="12" w:space="0" w:color="auto"/>
            </w:tcBorders>
            <w:shd w:val="clear" w:color="auto" w:fill="D0CECE"/>
            <w:hideMark/>
          </w:tcPr>
          <w:p w14:paraId="50C4A18A" w14:textId="77777777" w:rsidR="007E3316" w:rsidRPr="00B94445" w:rsidRDefault="007E3316" w:rsidP="004F498D">
            <w:pPr>
              <w:rPr>
                <w:rFonts w:ascii="Arial" w:hAnsi="Arial" w:cs="Arial"/>
              </w:rPr>
            </w:pPr>
            <w:r w:rsidRPr="00B94445">
              <w:rPr>
                <w:rFonts w:ascii="Arial" w:hAnsi="Arial" w:cs="Arial"/>
              </w:rPr>
              <w:t>TASK AUTHORISATION FORM - TAF Part 1 </w:t>
            </w:r>
          </w:p>
        </w:tc>
        <w:tc>
          <w:tcPr>
            <w:tcW w:w="2685" w:type="dxa"/>
            <w:tcBorders>
              <w:top w:val="single" w:sz="12" w:space="0" w:color="auto"/>
              <w:left w:val="nil"/>
              <w:bottom w:val="single" w:sz="12" w:space="0" w:color="auto"/>
              <w:right w:val="single" w:sz="12" w:space="0" w:color="auto"/>
            </w:tcBorders>
            <w:shd w:val="clear" w:color="auto" w:fill="D0CECE"/>
            <w:hideMark/>
          </w:tcPr>
          <w:p w14:paraId="22761828" w14:textId="77777777" w:rsidR="007E3316" w:rsidRPr="00B94445" w:rsidRDefault="007E3316" w:rsidP="004F498D">
            <w:pPr>
              <w:rPr>
                <w:rFonts w:ascii="Arial" w:hAnsi="Arial" w:cs="Arial"/>
              </w:rPr>
            </w:pPr>
            <w:r w:rsidRPr="00B94445">
              <w:rPr>
                <w:rFonts w:ascii="Arial" w:hAnsi="Arial" w:cs="Arial"/>
              </w:rPr>
              <w:t>TAF NO: </w:t>
            </w:r>
          </w:p>
        </w:tc>
      </w:tr>
      <w:tr w:rsidR="007E3316" w:rsidRPr="00B94445" w14:paraId="47E9105F"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5F5B2D63" w14:textId="371B3900" w:rsidR="007E3316" w:rsidRPr="00B94445" w:rsidRDefault="007E3316" w:rsidP="004F498D">
            <w:pPr>
              <w:rPr>
                <w:rFonts w:ascii="Arial" w:hAnsi="Arial" w:cs="Arial"/>
              </w:rPr>
            </w:pPr>
            <w:r w:rsidRPr="00B94445">
              <w:rPr>
                <w:rFonts w:ascii="Arial" w:hAnsi="Arial" w:cs="Arial"/>
              </w:rPr>
              <w:t>CONTRACT No: </w:t>
            </w:r>
            <w:r w:rsidR="00BE11AE" w:rsidRPr="00B94445">
              <w:rPr>
                <w:rFonts w:ascii="Arial" w:hAnsi="Arial" w:cs="Arial"/>
              </w:rPr>
              <w:t>700231493 / CCDT/583</w:t>
            </w:r>
          </w:p>
        </w:tc>
      </w:tr>
      <w:tr w:rsidR="007E3316" w:rsidRPr="00B94445" w14:paraId="70C65392" w14:textId="77777777" w:rsidTr="009C52CB">
        <w:tc>
          <w:tcPr>
            <w:tcW w:w="9135"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5325EB72" w14:textId="77777777" w:rsidR="007E3316" w:rsidRPr="00B94445" w:rsidRDefault="007E3316" w:rsidP="004F498D">
            <w:pPr>
              <w:rPr>
                <w:rFonts w:ascii="Arial" w:hAnsi="Arial" w:cs="Arial"/>
              </w:rPr>
            </w:pPr>
            <w:r w:rsidRPr="00B94445">
              <w:rPr>
                <w:rFonts w:ascii="Arial" w:hAnsi="Arial" w:cs="Arial"/>
              </w:rPr>
              <w:t>PART 1 – TASK SPECIFICATION </w:t>
            </w:r>
          </w:p>
        </w:tc>
      </w:tr>
      <w:tr w:rsidR="007E3316" w:rsidRPr="00B94445" w14:paraId="0654593A"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0380FC1B" w14:textId="77777777" w:rsidR="007E3316" w:rsidRPr="00B94445" w:rsidRDefault="007E3316" w:rsidP="004F498D">
            <w:pPr>
              <w:rPr>
                <w:rFonts w:ascii="Arial" w:hAnsi="Arial" w:cs="Arial"/>
              </w:rPr>
            </w:pPr>
            <w:r w:rsidRPr="00B94445">
              <w:rPr>
                <w:rFonts w:ascii="Arial" w:hAnsi="Arial" w:cs="Arial"/>
              </w:rPr>
              <w:t>TASK TITLE </w:t>
            </w:r>
          </w:p>
        </w:tc>
      </w:tr>
      <w:tr w:rsidR="007E3316" w:rsidRPr="00B94445" w14:paraId="24442BDB"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6CEFA922" w14:textId="77777777" w:rsidR="007E3316" w:rsidRPr="00B94445" w:rsidRDefault="007E3316" w:rsidP="004F498D">
            <w:pPr>
              <w:rPr>
                <w:rFonts w:ascii="Arial" w:hAnsi="Arial" w:cs="Arial"/>
              </w:rPr>
            </w:pPr>
            <w:r w:rsidRPr="00B94445">
              <w:rPr>
                <w:rFonts w:ascii="Arial" w:hAnsi="Arial" w:cs="Arial"/>
              </w:rPr>
              <w:t>TASK DESCRIPTION (including activities, acceptance criteria and deliverables where appropriate): </w:t>
            </w:r>
          </w:p>
          <w:p w14:paraId="41387DDB" w14:textId="77777777" w:rsidR="007E3316" w:rsidRPr="00B94445" w:rsidRDefault="007E3316" w:rsidP="004F498D">
            <w:pPr>
              <w:rPr>
                <w:rFonts w:ascii="Arial" w:hAnsi="Arial" w:cs="Arial"/>
              </w:rPr>
            </w:pPr>
            <w:r w:rsidRPr="00B94445">
              <w:rPr>
                <w:rFonts w:ascii="Arial" w:hAnsi="Arial" w:cs="Arial"/>
              </w:rPr>
              <w:t> </w:t>
            </w:r>
          </w:p>
          <w:p w14:paraId="2F4101D1" w14:textId="77777777" w:rsidR="007E3316" w:rsidRPr="00B94445" w:rsidRDefault="007E3316" w:rsidP="004F498D">
            <w:pPr>
              <w:rPr>
                <w:rFonts w:ascii="Arial" w:hAnsi="Arial" w:cs="Arial"/>
              </w:rPr>
            </w:pPr>
            <w:r w:rsidRPr="00B94445">
              <w:rPr>
                <w:rFonts w:ascii="Arial" w:hAnsi="Arial" w:cs="Arial"/>
              </w:rPr>
              <w:t> </w:t>
            </w:r>
          </w:p>
          <w:p w14:paraId="6BEF7ECC" w14:textId="77777777" w:rsidR="007E3316" w:rsidRPr="00B94445" w:rsidRDefault="007E3316" w:rsidP="004F498D">
            <w:pPr>
              <w:rPr>
                <w:rFonts w:ascii="Arial" w:hAnsi="Arial" w:cs="Arial"/>
              </w:rPr>
            </w:pPr>
            <w:r w:rsidRPr="00B94445">
              <w:rPr>
                <w:rFonts w:ascii="Arial" w:hAnsi="Arial" w:cs="Arial"/>
              </w:rPr>
              <w:t> </w:t>
            </w:r>
          </w:p>
          <w:p w14:paraId="5DE04A13" w14:textId="77777777" w:rsidR="007E3316" w:rsidRPr="00B94445" w:rsidRDefault="007E3316" w:rsidP="004F498D">
            <w:pPr>
              <w:rPr>
                <w:rFonts w:ascii="Arial" w:hAnsi="Arial" w:cs="Arial"/>
              </w:rPr>
            </w:pPr>
            <w:r w:rsidRPr="00B94445">
              <w:rPr>
                <w:rFonts w:ascii="Arial" w:hAnsi="Arial" w:cs="Arial"/>
              </w:rPr>
              <w:t> </w:t>
            </w:r>
          </w:p>
          <w:p w14:paraId="00869F63" w14:textId="77777777" w:rsidR="007E3316" w:rsidRPr="00B94445" w:rsidRDefault="007E3316" w:rsidP="004F498D">
            <w:pPr>
              <w:rPr>
                <w:rFonts w:ascii="Arial" w:hAnsi="Arial" w:cs="Arial"/>
              </w:rPr>
            </w:pPr>
            <w:r w:rsidRPr="00B94445">
              <w:rPr>
                <w:rFonts w:ascii="Arial" w:hAnsi="Arial" w:cs="Arial"/>
              </w:rPr>
              <w:t> </w:t>
            </w:r>
          </w:p>
          <w:p w14:paraId="479D3C55" w14:textId="77777777" w:rsidR="007E3316" w:rsidRPr="00B94445" w:rsidRDefault="007E3316" w:rsidP="004F498D">
            <w:pPr>
              <w:rPr>
                <w:rFonts w:ascii="Arial" w:hAnsi="Arial" w:cs="Arial"/>
              </w:rPr>
            </w:pPr>
            <w:r w:rsidRPr="00B94445">
              <w:rPr>
                <w:rFonts w:ascii="Arial" w:hAnsi="Arial" w:cs="Arial"/>
              </w:rPr>
              <w:t> </w:t>
            </w:r>
          </w:p>
          <w:p w14:paraId="76205887" w14:textId="77777777" w:rsidR="007E3316" w:rsidRPr="00B94445" w:rsidRDefault="007E3316" w:rsidP="004F498D">
            <w:pPr>
              <w:rPr>
                <w:rFonts w:ascii="Arial" w:hAnsi="Arial" w:cs="Arial"/>
              </w:rPr>
            </w:pPr>
            <w:r w:rsidRPr="00B94445">
              <w:rPr>
                <w:rFonts w:ascii="Arial" w:hAnsi="Arial" w:cs="Arial"/>
              </w:rPr>
              <w:t> </w:t>
            </w:r>
          </w:p>
          <w:p w14:paraId="51F11B91" w14:textId="77777777" w:rsidR="007E3316" w:rsidRPr="00B94445" w:rsidRDefault="007E3316" w:rsidP="004F498D">
            <w:pPr>
              <w:rPr>
                <w:rFonts w:ascii="Arial" w:hAnsi="Arial" w:cs="Arial"/>
              </w:rPr>
            </w:pPr>
            <w:r w:rsidRPr="00B94445">
              <w:rPr>
                <w:rFonts w:ascii="Arial" w:hAnsi="Arial" w:cs="Arial"/>
              </w:rPr>
              <w:t> </w:t>
            </w:r>
          </w:p>
          <w:p w14:paraId="29BB7281" w14:textId="77777777" w:rsidR="007E3316" w:rsidRPr="00B94445" w:rsidRDefault="007E3316" w:rsidP="004F498D">
            <w:pPr>
              <w:rPr>
                <w:rFonts w:ascii="Arial" w:hAnsi="Arial" w:cs="Arial"/>
              </w:rPr>
            </w:pPr>
            <w:r w:rsidRPr="00B94445">
              <w:rPr>
                <w:rFonts w:ascii="Arial" w:hAnsi="Arial" w:cs="Arial"/>
              </w:rPr>
              <w:t> </w:t>
            </w:r>
          </w:p>
          <w:p w14:paraId="172476C3" w14:textId="77777777" w:rsidR="007E3316" w:rsidRPr="00B94445" w:rsidRDefault="007E3316" w:rsidP="004F498D">
            <w:pPr>
              <w:rPr>
                <w:rFonts w:ascii="Arial" w:hAnsi="Arial" w:cs="Arial"/>
              </w:rPr>
            </w:pPr>
            <w:r w:rsidRPr="00B94445">
              <w:rPr>
                <w:rFonts w:ascii="Arial" w:hAnsi="Arial" w:cs="Arial"/>
              </w:rPr>
              <w:t> </w:t>
            </w:r>
          </w:p>
          <w:p w14:paraId="6CECDDA5" w14:textId="77777777" w:rsidR="007E3316" w:rsidRPr="00B94445" w:rsidRDefault="007E3316" w:rsidP="004F498D">
            <w:pPr>
              <w:rPr>
                <w:rFonts w:ascii="Arial" w:hAnsi="Arial" w:cs="Arial"/>
              </w:rPr>
            </w:pPr>
            <w:r w:rsidRPr="00B94445">
              <w:rPr>
                <w:rFonts w:ascii="Arial" w:hAnsi="Arial" w:cs="Arial"/>
              </w:rPr>
              <w:t> </w:t>
            </w:r>
          </w:p>
          <w:p w14:paraId="55FFF5BB" w14:textId="77777777" w:rsidR="007E3316" w:rsidRPr="00B94445" w:rsidRDefault="007E3316" w:rsidP="004F498D">
            <w:pPr>
              <w:rPr>
                <w:rFonts w:ascii="Arial" w:hAnsi="Arial" w:cs="Arial"/>
              </w:rPr>
            </w:pPr>
            <w:r w:rsidRPr="00B94445">
              <w:rPr>
                <w:rFonts w:ascii="Arial" w:hAnsi="Arial" w:cs="Arial"/>
              </w:rPr>
              <w:t>Acceptance Criteria </w:t>
            </w:r>
          </w:p>
          <w:p w14:paraId="5782EB43" w14:textId="77777777" w:rsidR="007E3316" w:rsidRPr="00B94445" w:rsidRDefault="007E3316" w:rsidP="004F498D">
            <w:pPr>
              <w:rPr>
                <w:rFonts w:ascii="Arial" w:hAnsi="Arial" w:cs="Arial"/>
              </w:rPr>
            </w:pPr>
            <w:r w:rsidRPr="00B94445">
              <w:rPr>
                <w:rFonts w:ascii="Arial" w:hAnsi="Arial" w:cs="Arial"/>
              </w:rPr>
              <w:t> </w:t>
            </w:r>
          </w:p>
          <w:p w14:paraId="54884B7F" w14:textId="77777777" w:rsidR="007E3316" w:rsidRPr="00B94445" w:rsidRDefault="007E3316" w:rsidP="004F498D">
            <w:pPr>
              <w:rPr>
                <w:rFonts w:ascii="Arial" w:hAnsi="Arial" w:cs="Arial"/>
              </w:rPr>
            </w:pPr>
            <w:r w:rsidRPr="00B94445">
              <w:rPr>
                <w:rFonts w:ascii="Arial" w:hAnsi="Arial" w:cs="Arial"/>
              </w:rPr>
              <w:t> </w:t>
            </w:r>
          </w:p>
          <w:p w14:paraId="0BC51F08"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23180B37"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66534201" w14:textId="77777777" w:rsidR="007E3316" w:rsidRPr="00B94445" w:rsidRDefault="007E3316" w:rsidP="004F498D">
            <w:pPr>
              <w:rPr>
                <w:rFonts w:ascii="Arial" w:hAnsi="Arial" w:cs="Arial"/>
              </w:rPr>
            </w:pPr>
            <w:r w:rsidRPr="00B94445">
              <w:rPr>
                <w:rFonts w:ascii="Arial" w:hAnsi="Arial" w:cs="Arial"/>
              </w:rPr>
              <w:t>REQUIRED DELIVERY/COMPLETION DATE        …………………………………. </w:t>
            </w:r>
          </w:p>
        </w:tc>
      </w:tr>
      <w:tr w:rsidR="007E3316" w:rsidRPr="00B94445" w14:paraId="0DB177EB"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6C72F134" w14:textId="77777777" w:rsidR="007E3316" w:rsidRPr="00B94445" w:rsidRDefault="007E3316" w:rsidP="004F498D">
            <w:pPr>
              <w:rPr>
                <w:rFonts w:ascii="Arial" w:hAnsi="Arial" w:cs="Arial"/>
              </w:rPr>
            </w:pPr>
            <w:r w:rsidRPr="00B94445">
              <w:rPr>
                <w:rFonts w:ascii="Arial" w:hAnsi="Arial" w:cs="Arial"/>
              </w:rPr>
              <w:t>Authority Project Manager (PM): </w:t>
            </w:r>
          </w:p>
          <w:p w14:paraId="109C48E3"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56A4DCA5" w14:textId="77777777" w:rsidR="007E3316" w:rsidRPr="00B94445" w:rsidRDefault="007E3316" w:rsidP="004F498D">
            <w:pPr>
              <w:rPr>
                <w:rFonts w:ascii="Arial" w:hAnsi="Arial" w:cs="Arial"/>
              </w:rPr>
            </w:pPr>
            <w:r w:rsidRPr="00B94445">
              <w:rPr>
                <w:rFonts w:ascii="Arial" w:hAnsi="Arial" w:cs="Arial"/>
              </w:rPr>
              <w:t> </w:t>
            </w:r>
          </w:p>
        </w:tc>
      </w:tr>
    </w:tbl>
    <w:p w14:paraId="6C521AE8" w14:textId="77777777" w:rsidR="007E3316" w:rsidRPr="00B94445" w:rsidRDefault="007E3316" w:rsidP="004F498D">
      <w:pPr>
        <w:rPr>
          <w:rFonts w:ascii="Arial" w:hAnsi="Arial" w:cs="Arial"/>
        </w:rPr>
      </w:pPr>
      <w:r w:rsidRPr="00B94445">
        <w:rPr>
          <w:rFonts w:ascii="Arial" w:hAnsi="Arial" w:cs="Arial"/>
        </w:rPr>
        <w:t> </w:t>
      </w:r>
    </w:p>
    <w:p w14:paraId="24DF1A63" w14:textId="77777777" w:rsidR="007E3316" w:rsidRPr="00B94445" w:rsidRDefault="007E3316" w:rsidP="004F498D">
      <w:pPr>
        <w:rPr>
          <w:rFonts w:ascii="Arial" w:hAnsi="Arial" w:cs="Arial"/>
        </w:rPr>
      </w:pPr>
      <w:r w:rsidRPr="00B94445">
        <w:rPr>
          <w:rFonts w:ascii="Arial" w:hAnsi="Arial" w:cs="Arial"/>
        </w:rPr>
        <w:br w:type="page"/>
      </w:r>
      <w:r w:rsidRPr="00B94445">
        <w:rPr>
          <w:rFonts w:ascii="Arial" w:hAnsi="Arial" w:cs="Arial"/>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5"/>
        <w:gridCol w:w="3566"/>
      </w:tblGrid>
      <w:tr w:rsidR="007E3316" w:rsidRPr="00B94445" w14:paraId="5484AFFC" w14:textId="77777777" w:rsidTr="009C52CB">
        <w:tc>
          <w:tcPr>
            <w:tcW w:w="5475" w:type="dxa"/>
            <w:tcBorders>
              <w:top w:val="single" w:sz="12" w:space="0" w:color="auto"/>
              <w:left w:val="single" w:sz="12" w:space="0" w:color="auto"/>
              <w:bottom w:val="single" w:sz="12" w:space="0" w:color="auto"/>
              <w:right w:val="single" w:sz="12" w:space="0" w:color="auto"/>
            </w:tcBorders>
            <w:shd w:val="clear" w:color="auto" w:fill="D0CECE"/>
            <w:hideMark/>
          </w:tcPr>
          <w:p w14:paraId="1E041538" w14:textId="77777777" w:rsidR="007E3316" w:rsidRPr="00B94445" w:rsidRDefault="007E3316" w:rsidP="004F498D">
            <w:pPr>
              <w:rPr>
                <w:rFonts w:ascii="Arial" w:hAnsi="Arial" w:cs="Arial"/>
              </w:rPr>
            </w:pPr>
            <w:r w:rsidRPr="00B94445">
              <w:rPr>
                <w:rFonts w:ascii="Arial" w:hAnsi="Arial" w:cs="Arial"/>
              </w:rPr>
              <w:t>TASK AUTHORISATION FORM - TAF Part 2 </w:t>
            </w:r>
          </w:p>
        </w:tc>
        <w:tc>
          <w:tcPr>
            <w:tcW w:w="3660" w:type="dxa"/>
            <w:tcBorders>
              <w:top w:val="single" w:sz="12" w:space="0" w:color="auto"/>
              <w:left w:val="nil"/>
              <w:bottom w:val="single" w:sz="12" w:space="0" w:color="auto"/>
              <w:right w:val="single" w:sz="12" w:space="0" w:color="auto"/>
            </w:tcBorders>
            <w:shd w:val="clear" w:color="auto" w:fill="D0CECE"/>
            <w:hideMark/>
          </w:tcPr>
          <w:p w14:paraId="1DAEC33D" w14:textId="77777777" w:rsidR="007E3316" w:rsidRPr="00B94445" w:rsidRDefault="007E3316" w:rsidP="004F498D">
            <w:pPr>
              <w:rPr>
                <w:rFonts w:ascii="Arial" w:hAnsi="Arial" w:cs="Arial"/>
              </w:rPr>
            </w:pPr>
            <w:r w:rsidRPr="00B94445">
              <w:rPr>
                <w:rFonts w:ascii="Arial" w:hAnsi="Arial" w:cs="Arial"/>
              </w:rPr>
              <w:t>TAF NO: </w:t>
            </w:r>
          </w:p>
        </w:tc>
      </w:tr>
      <w:tr w:rsidR="007E3316" w:rsidRPr="00B94445" w14:paraId="628073E2"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01603290" w14:textId="51CD796F" w:rsidR="007E3316" w:rsidRPr="00B94445" w:rsidRDefault="007E3316" w:rsidP="004F498D">
            <w:pPr>
              <w:rPr>
                <w:rFonts w:ascii="Arial" w:hAnsi="Arial" w:cs="Arial"/>
              </w:rPr>
            </w:pPr>
            <w:r w:rsidRPr="00B94445">
              <w:rPr>
                <w:rFonts w:ascii="Arial" w:hAnsi="Arial" w:cs="Arial"/>
              </w:rPr>
              <w:t>CONTRACT No: </w:t>
            </w:r>
            <w:r w:rsidR="00BE11AE" w:rsidRPr="00B94445">
              <w:rPr>
                <w:rFonts w:ascii="Arial" w:hAnsi="Arial" w:cs="Arial"/>
              </w:rPr>
              <w:t>700231493 / CCDT/583</w:t>
            </w:r>
          </w:p>
        </w:tc>
      </w:tr>
      <w:tr w:rsidR="007E3316" w:rsidRPr="00B94445" w14:paraId="6819A6E0" w14:textId="77777777" w:rsidTr="009C52CB">
        <w:tc>
          <w:tcPr>
            <w:tcW w:w="9135"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74EAA06F" w14:textId="77777777" w:rsidR="007E3316" w:rsidRPr="00B94445" w:rsidRDefault="007E3316" w:rsidP="004F498D">
            <w:pPr>
              <w:rPr>
                <w:rFonts w:ascii="Arial" w:hAnsi="Arial" w:cs="Arial"/>
              </w:rPr>
            </w:pPr>
            <w:r w:rsidRPr="00B94445">
              <w:rPr>
                <w:rFonts w:ascii="Arial" w:hAnsi="Arial" w:cs="Arial"/>
              </w:rPr>
              <w:t>PART 2 – CONTRACTORS OFFER </w:t>
            </w:r>
          </w:p>
        </w:tc>
      </w:tr>
      <w:tr w:rsidR="007E3316" w:rsidRPr="00B94445" w14:paraId="68EC11F4" w14:textId="77777777" w:rsidTr="009C52CB">
        <w:trPr>
          <w:trHeight w:val="765"/>
        </w:trPr>
        <w:tc>
          <w:tcPr>
            <w:tcW w:w="9135" w:type="dxa"/>
            <w:gridSpan w:val="2"/>
            <w:tcBorders>
              <w:top w:val="single" w:sz="12" w:space="0" w:color="auto"/>
              <w:left w:val="single" w:sz="12" w:space="0" w:color="auto"/>
              <w:bottom w:val="single" w:sz="12" w:space="0" w:color="auto"/>
              <w:right w:val="single" w:sz="12" w:space="0" w:color="auto"/>
            </w:tcBorders>
            <w:hideMark/>
          </w:tcPr>
          <w:p w14:paraId="3B23D696" w14:textId="77777777" w:rsidR="007E3316" w:rsidRPr="00B94445" w:rsidRDefault="007E3316" w:rsidP="004F498D">
            <w:pPr>
              <w:rPr>
                <w:rFonts w:ascii="Arial" w:hAnsi="Arial" w:cs="Arial"/>
              </w:rPr>
            </w:pPr>
            <w:r w:rsidRPr="00B94445">
              <w:rPr>
                <w:rFonts w:ascii="Arial" w:hAnsi="Arial" w:cs="Arial"/>
              </w:rPr>
              <w:t>TASK TITLE: </w:t>
            </w:r>
          </w:p>
        </w:tc>
      </w:tr>
      <w:tr w:rsidR="007E3316" w:rsidRPr="00B94445" w14:paraId="5536DC18" w14:textId="77777777" w:rsidTr="009C52CB">
        <w:trPr>
          <w:trHeight w:val="1605"/>
        </w:trPr>
        <w:tc>
          <w:tcPr>
            <w:tcW w:w="9135" w:type="dxa"/>
            <w:gridSpan w:val="2"/>
            <w:tcBorders>
              <w:top w:val="nil"/>
              <w:left w:val="single" w:sz="12" w:space="0" w:color="auto"/>
              <w:bottom w:val="single" w:sz="12" w:space="0" w:color="auto"/>
              <w:right w:val="single" w:sz="12" w:space="0" w:color="auto"/>
            </w:tcBorders>
            <w:hideMark/>
          </w:tcPr>
          <w:p w14:paraId="4379B933" w14:textId="77777777" w:rsidR="007E3316" w:rsidRPr="00B94445" w:rsidRDefault="007E3316" w:rsidP="004F498D">
            <w:pPr>
              <w:rPr>
                <w:rFonts w:ascii="Arial" w:hAnsi="Arial" w:cs="Arial"/>
              </w:rPr>
            </w:pPr>
            <w:r w:rsidRPr="00B94445">
              <w:rPr>
                <w:rFonts w:ascii="Arial" w:hAnsi="Arial" w:cs="Arial"/>
              </w:rPr>
              <w:t>FIRM PRICE QUOTATION  </w:t>
            </w:r>
          </w:p>
          <w:p w14:paraId="2FC2A129" w14:textId="77777777" w:rsidR="007E3316" w:rsidRPr="00B94445" w:rsidRDefault="007E3316" w:rsidP="004F498D">
            <w:pPr>
              <w:rPr>
                <w:rFonts w:ascii="Arial" w:hAnsi="Arial" w:cs="Arial"/>
              </w:rPr>
            </w:pPr>
            <w:r w:rsidRPr="00B94445">
              <w:rPr>
                <w:rFonts w:ascii="Arial" w:hAnsi="Arial" w:cs="Arial"/>
              </w:rPr>
              <w:t> </w:t>
            </w:r>
          </w:p>
          <w:p w14:paraId="58AD6E3F" w14:textId="77777777" w:rsidR="007E3316" w:rsidRPr="00B94445" w:rsidRDefault="007E3316" w:rsidP="004F498D">
            <w:pPr>
              <w:rPr>
                <w:rFonts w:ascii="Arial" w:hAnsi="Arial" w:cs="Arial"/>
              </w:rPr>
            </w:pPr>
            <w:r w:rsidRPr="00B94445">
              <w:rPr>
                <w:rFonts w:ascii="Arial" w:hAnsi="Arial" w:cs="Arial"/>
              </w:rPr>
              <w:t>The Contractor’s Firm Price quotation for the above Task is £…………</w:t>
            </w:r>
            <w:proofErr w:type="gramStart"/>
            <w:r w:rsidRPr="00B94445">
              <w:rPr>
                <w:rFonts w:ascii="Arial" w:hAnsi="Arial" w:cs="Arial"/>
              </w:rPr>
              <w:t>…(</w:t>
            </w:r>
            <w:proofErr w:type="gramEnd"/>
            <w:r w:rsidRPr="00B94445">
              <w:rPr>
                <w:rFonts w:ascii="Arial" w:hAnsi="Arial" w:cs="Arial"/>
              </w:rPr>
              <w:t>Ex VAT).  </w:t>
            </w:r>
          </w:p>
          <w:p w14:paraId="106B4440" w14:textId="77777777" w:rsidR="007E3316" w:rsidRPr="00B94445" w:rsidRDefault="007E3316" w:rsidP="004F498D">
            <w:pPr>
              <w:rPr>
                <w:rFonts w:ascii="Arial" w:hAnsi="Arial" w:cs="Arial"/>
              </w:rPr>
            </w:pPr>
            <w:r w:rsidRPr="00B94445">
              <w:rPr>
                <w:rFonts w:ascii="Arial" w:hAnsi="Arial" w:cs="Arial"/>
              </w:rPr>
              <w:t> </w:t>
            </w:r>
          </w:p>
          <w:p w14:paraId="7E260B29" w14:textId="61EE4330" w:rsidR="007E3316" w:rsidRPr="00B94445" w:rsidRDefault="007E3316" w:rsidP="004F498D">
            <w:pPr>
              <w:rPr>
                <w:rFonts w:ascii="Arial" w:hAnsi="Arial" w:cs="Arial"/>
              </w:rPr>
            </w:pPr>
            <w:r w:rsidRPr="00B94445">
              <w:rPr>
                <w:rFonts w:ascii="Arial" w:hAnsi="Arial" w:cs="Arial"/>
              </w:rPr>
              <w:t xml:space="preserve">In accordance with DEFCON 127, the price breakdown including; Direct Labour (Man hours and </w:t>
            </w:r>
            <w:r w:rsidR="001B35CD" w:rsidRPr="00B94445">
              <w:rPr>
                <w:rFonts w:ascii="Arial" w:hAnsi="Arial" w:cs="Arial"/>
              </w:rPr>
              <w:t>Rate card</w:t>
            </w:r>
            <w:r w:rsidRPr="00B94445">
              <w:rPr>
                <w:rFonts w:ascii="Arial" w:hAnsi="Arial" w:cs="Arial"/>
              </w:rPr>
              <w:t xml:space="preserve"> rates); Materials; Sub-contracted work</w:t>
            </w:r>
            <w:r w:rsidR="001B35CD" w:rsidRPr="00B94445">
              <w:rPr>
                <w:rFonts w:ascii="Arial" w:hAnsi="Arial" w:cs="Arial"/>
              </w:rPr>
              <w:t>;</w:t>
            </w:r>
            <w:r w:rsidRPr="00B94445">
              <w:rPr>
                <w:rFonts w:ascii="Arial" w:hAnsi="Arial" w:cs="Arial"/>
              </w:rPr>
              <w:t> </w:t>
            </w:r>
          </w:p>
          <w:p w14:paraId="148721C7" w14:textId="77777777" w:rsidR="007E3316" w:rsidRPr="00B94445" w:rsidRDefault="007E3316" w:rsidP="004F498D">
            <w:pPr>
              <w:rPr>
                <w:rFonts w:ascii="Arial" w:hAnsi="Arial" w:cs="Arial"/>
              </w:rPr>
            </w:pPr>
            <w:r w:rsidRPr="00B94445">
              <w:rPr>
                <w:rFonts w:ascii="Arial" w:hAnsi="Arial" w:cs="Arial"/>
              </w:rPr>
              <w:t> </w:t>
            </w:r>
          </w:p>
          <w:p w14:paraId="1F2788C4" w14:textId="77777777" w:rsidR="007E3316" w:rsidRPr="00B94445" w:rsidRDefault="007E3316" w:rsidP="004F498D">
            <w:pPr>
              <w:rPr>
                <w:rFonts w:ascii="Arial" w:hAnsi="Arial" w:cs="Arial"/>
              </w:rPr>
            </w:pPr>
            <w:r w:rsidRPr="00B94445">
              <w:rPr>
                <w:rFonts w:ascii="Arial" w:hAnsi="Arial" w:cs="Arial"/>
              </w:rPr>
              <w:t> </w:t>
            </w:r>
          </w:p>
          <w:p w14:paraId="4AB686E4" w14:textId="77777777" w:rsidR="007E3316" w:rsidRPr="00B94445" w:rsidRDefault="007E3316" w:rsidP="004F498D">
            <w:pPr>
              <w:rPr>
                <w:rFonts w:ascii="Arial" w:hAnsi="Arial" w:cs="Arial"/>
              </w:rPr>
            </w:pPr>
            <w:r w:rsidRPr="00B94445">
              <w:rPr>
                <w:rFonts w:ascii="Arial" w:hAnsi="Arial" w:cs="Arial"/>
              </w:rPr>
              <w:t> </w:t>
            </w:r>
          </w:p>
          <w:p w14:paraId="5761C1CD" w14:textId="77777777" w:rsidR="007E3316" w:rsidRPr="00B94445" w:rsidRDefault="007E3316" w:rsidP="004F498D">
            <w:pPr>
              <w:rPr>
                <w:rFonts w:ascii="Arial" w:hAnsi="Arial" w:cs="Arial"/>
              </w:rPr>
            </w:pPr>
            <w:r w:rsidRPr="00B94445">
              <w:rPr>
                <w:rFonts w:ascii="Arial" w:hAnsi="Arial" w:cs="Arial"/>
              </w:rPr>
              <w:t> </w:t>
            </w:r>
          </w:p>
          <w:p w14:paraId="5C54C1AB" w14:textId="77777777" w:rsidR="007E3316" w:rsidRPr="00B94445" w:rsidRDefault="007E3316" w:rsidP="004F498D">
            <w:pPr>
              <w:rPr>
                <w:rFonts w:ascii="Arial" w:hAnsi="Arial" w:cs="Arial"/>
              </w:rPr>
            </w:pPr>
            <w:r w:rsidRPr="00B94445">
              <w:rPr>
                <w:rFonts w:ascii="Arial" w:hAnsi="Arial" w:cs="Arial"/>
              </w:rPr>
              <w:t> </w:t>
            </w:r>
          </w:p>
          <w:p w14:paraId="3A96A20D" w14:textId="77777777" w:rsidR="007E3316" w:rsidRPr="00B94445" w:rsidRDefault="007E3316" w:rsidP="004F498D">
            <w:pPr>
              <w:rPr>
                <w:rFonts w:ascii="Arial" w:hAnsi="Arial" w:cs="Arial"/>
              </w:rPr>
            </w:pPr>
            <w:r w:rsidRPr="00B94445">
              <w:rPr>
                <w:rFonts w:ascii="Arial" w:hAnsi="Arial" w:cs="Arial"/>
              </w:rPr>
              <w:t> </w:t>
            </w:r>
          </w:p>
          <w:p w14:paraId="3FD399E6" w14:textId="77777777" w:rsidR="007E3316" w:rsidRPr="00B94445" w:rsidRDefault="007E3316" w:rsidP="004F498D">
            <w:pPr>
              <w:rPr>
                <w:rFonts w:ascii="Arial" w:hAnsi="Arial" w:cs="Arial"/>
              </w:rPr>
            </w:pPr>
            <w:r w:rsidRPr="00B94445">
              <w:rPr>
                <w:rFonts w:ascii="Arial" w:hAnsi="Arial" w:cs="Arial"/>
              </w:rPr>
              <w:t> </w:t>
            </w:r>
          </w:p>
          <w:p w14:paraId="33C3E9D7" w14:textId="77777777" w:rsidR="007E3316" w:rsidRPr="00B94445" w:rsidRDefault="007E3316" w:rsidP="004F498D">
            <w:pPr>
              <w:rPr>
                <w:rFonts w:ascii="Arial" w:hAnsi="Arial" w:cs="Arial"/>
              </w:rPr>
            </w:pPr>
            <w:r w:rsidRPr="00B94445">
              <w:rPr>
                <w:rFonts w:ascii="Arial" w:hAnsi="Arial" w:cs="Arial"/>
              </w:rPr>
              <w:t>1. * Sub-Contract quotes are attached (* Delete as appropriate) </w:t>
            </w:r>
          </w:p>
          <w:p w14:paraId="7DEEBC69" w14:textId="77777777" w:rsidR="007E3316" w:rsidRPr="00B94445" w:rsidRDefault="007E3316" w:rsidP="004F498D">
            <w:pPr>
              <w:rPr>
                <w:rFonts w:ascii="Arial" w:hAnsi="Arial" w:cs="Arial"/>
              </w:rPr>
            </w:pPr>
            <w:r w:rsidRPr="00B94445">
              <w:rPr>
                <w:rFonts w:ascii="Arial" w:hAnsi="Arial" w:cs="Arial"/>
              </w:rPr>
              <w:t>2.   Include brief details of any significant items required to be purchased to complete the task. </w:t>
            </w:r>
          </w:p>
          <w:p w14:paraId="4ABF0A25" w14:textId="77777777" w:rsidR="007E3316" w:rsidRPr="00B94445" w:rsidRDefault="007E3316" w:rsidP="004F498D">
            <w:pPr>
              <w:rPr>
                <w:rFonts w:ascii="Arial" w:hAnsi="Arial" w:cs="Arial"/>
              </w:rPr>
            </w:pPr>
            <w:r w:rsidRPr="00B94445">
              <w:rPr>
                <w:rFonts w:ascii="Arial" w:hAnsi="Arial" w:cs="Arial"/>
              </w:rPr>
              <w:t> </w:t>
            </w:r>
          </w:p>
          <w:p w14:paraId="1DF50CFA" w14:textId="77777777" w:rsidR="007E3316" w:rsidRPr="00B94445" w:rsidRDefault="007E3316" w:rsidP="004F498D">
            <w:pPr>
              <w:rPr>
                <w:rFonts w:ascii="Arial" w:hAnsi="Arial" w:cs="Arial"/>
              </w:rPr>
            </w:pPr>
            <w:r w:rsidRPr="00B94445">
              <w:rPr>
                <w:rFonts w:ascii="Arial" w:hAnsi="Arial" w:cs="Arial"/>
              </w:rPr>
              <w:t>DELIVERY/ COMPLETION DATE:    ………………….………20 </w:t>
            </w:r>
          </w:p>
          <w:p w14:paraId="5CFF9CFF" w14:textId="77777777" w:rsidR="007E3316" w:rsidRPr="00B94445" w:rsidRDefault="007E3316" w:rsidP="004F498D">
            <w:pPr>
              <w:rPr>
                <w:rFonts w:ascii="Arial" w:hAnsi="Arial" w:cs="Arial"/>
              </w:rPr>
            </w:pPr>
            <w:r w:rsidRPr="00B94445">
              <w:rPr>
                <w:rFonts w:ascii="Arial" w:hAnsi="Arial" w:cs="Arial"/>
              </w:rPr>
              <w:t>THIS QUOTATION IS VALID UNTIL (DATE): …………………………...20  </w:t>
            </w:r>
          </w:p>
        </w:tc>
      </w:tr>
      <w:tr w:rsidR="007E3316" w:rsidRPr="00B94445" w14:paraId="613C4A2A" w14:textId="77777777" w:rsidTr="009C52CB">
        <w:tc>
          <w:tcPr>
            <w:tcW w:w="9135" w:type="dxa"/>
            <w:gridSpan w:val="2"/>
            <w:tcBorders>
              <w:top w:val="single" w:sz="12" w:space="0" w:color="auto"/>
              <w:left w:val="single" w:sz="12" w:space="0" w:color="auto"/>
              <w:bottom w:val="single" w:sz="12" w:space="0" w:color="auto"/>
              <w:right w:val="single" w:sz="12" w:space="0" w:color="auto"/>
            </w:tcBorders>
            <w:hideMark/>
          </w:tcPr>
          <w:p w14:paraId="34A66F6B" w14:textId="77777777" w:rsidR="007E3316" w:rsidRPr="00B94445" w:rsidRDefault="007E3316" w:rsidP="004F498D">
            <w:pPr>
              <w:rPr>
                <w:rFonts w:ascii="Arial" w:hAnsi="Arial" w:cs="Arial"/>
              </w:rPr>
            </w:pPr>
            <w:r w:rsidRPr="00B94445">
              <w:rPr>
                <w:rFonts w:ascii="Arial" w:hAnsi="Arial" w:cs="Arial"/>
              </w:rPr>
              <w:t>CONTRACTORS AUTHORISING OFFICER </w:t>
            </w:r>
          </w:p>
          <w:p w14:paraId="700D2885"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43D86F8D" w14:textId="77777777" w:rsidR="007E3316" w:rsidRPr="00B94445" w:rsidRDefault="007E3316" w:rsidP="004F498D">
            <w:pPr>
              <w:rPr>
                <w:rFonts w:ascii="Arial" w:hAnsi="Arial" w:cs="Arial"/>
              </w:rPr>
            </w:pPr>
            <w:r w:rsidRPr="00B94445">
              <w:rPr>
                <w:rFonts w:ascii="Arial" w:hAnsi="Arial" w:cs="Arial"/>
              </w:rPr>
              <w:t> </w:t>
            </w:r>
          </w:p>
        </w:tc>
      </w:tr>
    </w:tbl>
    <w:p w14:paraId="60F61435" w14:textId="77777777" w:rsidR="007E3316" w:rsidRPr="00B94445" w:rsidRDefault="007E3316" w:rsidP="004F498D">
      <w:pPr>
        <w:rPr>
          <w:rFonts w:ascii="Arial" w:hAnsi="Arial" w:cs="Arial"/>
        </w:rPr>
      </w:pPr>
      <w:r w:rsidRPr="00B94445">
        <w:rPr>
          <w:rFonts w:ascii="Arial" w:hAnsi="Arial" w:cs="Arial"/>
        </w:rPr>
        <w:t> </w:t>
      </w:r>
    </w:p>
    <w:p w14:paraId="5B72251F" w14:textId="77777777" w:rsidR="007E3316" w:rsidRPr="00B94445" w:rsidRDefault="007E3316" w:rsidP="004F498D">
      <w:pPr>
        <w:rPr>
          <w:rFonts w:ascii="Arial" w:hAnsi="Arial" w:cs="Arial"/>
        </w:rPr>
      </w:pPr>
      <w:r w:rsidRPr="00B94445">
        <w:rPr>
          <w:rFonts w:ascii="Arial" w:hAnsi="Arial" w:cs="Arial"/>
        </w:rPr>
        <w:t xml:space="preserve"> </w:t>
      </w:r>
    </w:p>
    <w:p w14:paraId="4506F75E" w14:textId="77777777" w:rsidR="007E3316" w:rsidRPr="00B94445" w:rsidRDefault="007E3316" w:rsidP="004F498D">
      <w:pPr>
        <w:rPr>
          <w:rFonts w:ascii="Arial" w:hAnsi="Arial" w:cs="Arial"/>
        </w:rPr>
      </w:pPr>
      <w:r w:rsidRPr="00B94445">
        <w:rPr>
          <w:rFonts w:ascii="Arial" w:hAnsi="Arial" w:cs="Arial"/>
        </w:rPr>
        <w:br w:type="page"/>
      </w:r>
      <w:r w:rsidRPr="00B94445">
        <w:rPr>
          <w:rFonts w:ascii="Arial" w:hAnsi="Arial" w:cs="Arial"/>
        </w:rPr>
        <w:lastRenderedPageBreak/>
        <w:t>PARTS 3 &amp; 4 FOR AUTHORITY USE ONLY </w:t>
      </w:r>
    </w:p>
    <w:p w14:paraId="374CBA93" w14:textId="77777777" w:rsidR="007E3316" w:rsidRPr="00B94445" w:rsidRDefault="007E3316" w:rsidP="004F498D">
      <w:pPr>
        <w:rPr>
          <w:rFonts w:ascii="Arial" w:hAnsi="Arial" w:cs="Arial"/>
        </w:rPr>
      </w:pPr>
      <w:r w:rsidRPr="00B94445">
        <w:rPr>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0"/>
        <w:gridCol w:w="3255"/>
      </w:tblGrid>
      <w:tr w:rsidR="007E3316" w:rsidRPr="00B94445" w14:paraId="48CA64B7" w14:textId="77777777" w:rsidTr="009C52CB">
        <w:tc>
          <w:tcPr>
            <w:tcW w:w="5730" w:type="dxa"/>
            <w:tcBorders>
              <w:top w:val="single" w:sz="12" w:space="0" w:color="auto"/>
              <w:left w:val="single" w:sz="12" w:space="0" w:color="auto"/>
              <w:bottom w:val="single" w:sz="12" w:space="0" w:color="auto"/>
              <w:right w:val="single" w:sz="12" w:space="0" w:color="auto"/>
            </w:tcBorders>
            <w:shd w:val="clear" w:color="auto" w:fill="D0CECE"/>
            <w:hideMark/>
          </w:tcPr>
          <w:p w14:paraId="159E62AF" w14:textId="77777777" w:rsidR="007E3316" w:rsidRPr="00B94445" w:rsidRDefault="007E3316" w:rsidP="004F498D">
            <w:pPr>
              <w:rPr>
                <w:rFonts w:ascii="Arial" w:hAnsi="Arial" w:cs="Arial"/>
              </w:rPr>
            </w:pPr>
            <w:r w:rsidRPr="00B94445">
              <w:rPr>
                <w:rFonts w:ascii="Arial" w:hAnsi="Arial" w:cs="Arial"/>
              </w:rPr>
              <w:t>TASK AUTHORISATION FORM - TAF Part 3 </w:t>
            </w:r>
          </w:p>
        </w:tc>
        <w:tc>
          <w:tcPr>
            <w:tcW w:w="3255" w:type="dxa"/>
            <w:tcBorders>
              <w:top w:val="single" w:sz="12" w:space="0" w:color="auto"/>
              <w:left w:val="nil"/>
              <w:bottom w:val="single" w:sz="12" w:space="0" w:color="auto"/>
              <w:right w:val="single" w:sz="12" w:space="0" w:color="auto"/>
            </w:tcBorders>
            <w:shd w:val="clear" w:color="auto" w:fill="D0CECE"/>
            <w:hideMark/>
          </w:tcPr>
          <w:p w14:paraId="783C9FC6" w14:textId="77777777" w:rsidR="007E3316" w:rsidRPr="00B94445" w:rsidRDefault="007E3316" w:rsidP="004F498D">
            <w:pPr>
              <w:rPr>
                <w:rFonts w:ascii="Arial" w:hAnsi="Arial" w:cs="Arial"/>
              </w:rPr>
            </w:pPr>
            <w:r w:rsidRPr="00B94445">
              <w:rPr>
                <w:rFonts w:ascii="Arial" w:hAnsi="Arial" w:cs="Arial"/>
              </w:rPr>
              <w:t>TAF NO: </w:t>
            </w:r>
          </w:p>
        </w:tc>
      </w:tr>
      <w:tr w:rsidR="007E3316" w:rsidRPr="00B94445" w14:paraId="24F469C5" w14:textId="77777777" w:rsidTr="009C52CB">
        <w:tc>
          <w:tcPr>
            <w:tcW w:w="8985" w:type="dxa"/>
            <w:gridSpan w:val="2"/>
            <w:tcBorders>
              <w:top w:val="single" w:sz="12" w:space="0" w:color="auto"/>
              <w:left w:val="single" w:sz="12" w:space="0" w:color="auto"/>
              <w:bottom w:val="single" w:sz="12" w:space="0" w:color="auto"/>
              <w:right w:val="single" w:sz="12" w:space="0" w:color="auto"/>
            </w:tcBorders>
            <w:hideMark/>
          </w:tcPr>
          <w:p w14:paraId="1786AF01" w14:textId="2E5A3CBF" w:rsidR="007E3316" w:rsidRPr="00B94445" w:rsidRDefault="007E3316" w:rsidP="004F498D">
            <w:pPr>
              <w:rPr>
                <w:rFonts w:ascii="Arial" w:hAnsi="Arial" w:cs="Arial"/>
              </w:rPr>
            </w:pPr>
            <w:r w:rsidRPr="00B94445">
              <w:rPr>
                <w:rFonts w:ascii="Arial" w:hAnsi="Arial" w:cs="Arial"/>
              </w:rPr>
              <w:t>CONTRACT No: </w:t>
            </w:r>
            <w:r w:rsidR="00BE11AE" w:rsidRPr="00B94445">
              <w:rPr>
                <w:rFonts w:ascii="Arial" w:hAnsi="Arial" w:cs="Arial"/>
              </w:rPr>
              <w:t>700231493 / CCDT/583</w:t>
            </w:r>
          </w:p>
        </w:tc>
      </w:tr>
      <w:tr w:rsidR="007E3316" w:rsidRPr="00B94445" w14:paraId="0C3AC72B" w14:textId="77777777" w:rsidTr="009C52CB">
        <w:tc>
          <w:tcPr>
            <w:tcW w:w="8985"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4F8A6B14" w14:textId="77777777" w:rsidR="007E3316" w:rsidRPr="00B94445" w:rsidRDefault="007E3316" w:rsidP="004F498D">
            <w:pPr>
              <w:rPr>
                <w:rFonts w:ascii="Arial" w:hAnsi="Arial" w:cs="Arial"/>
              </w:rPr>
            </w:pPr>
            <w:r w:rsidRPr="00B94445">
              <w:rPr>
                <w:rFonts w:ascii="Arial" w:hAnsi="Arial" w:cs="Arial"/>
              </w:rPr>
              <w:t>APPROVAL TO PROCEED WITH TASK </w:t>
            </w:r>
          </w:p>
        </w:tc>
      </w:tr>
      <w:tr w:rsidR="007E3316" w:rsidRPr="00B94445" w14:paraId="42492D19" w14:textId="77777777" w:rsidTr="009C52CB">
        <w:trPr>
          <w:trHeight w:val="135"/>
        </w:trPr>
        <w:tc>
          <w:tcPr>
            <w:tcW w:w="8985" w:type="dxa"/>
            <w:gridSpan w:val="2"/>
            <w:tcBorders>
              <w:top w:val="single" w:sz="12" w:space="0" w:color="auto"/>
              <w:left w:val="single" w:sz="12" w:space="0" w:color="auto"/>
              <w:bottom w:val="single" w:sz="12" w:space="0" w:color="auto"/>
              <w:right w:val="single" w:sz="12" w:space="0" w:color="auto"/>
            </w:tcBorders>
            <w:hideMark/>
          </w:tcPr>
          <w:p w14:paraId="45F77B7C" w14:textId="77777777" w:rsidR="007E3316" w:rsidRPr="00B94445" w:rsidRDefault="007E3316" w:rsidP="004F498D">
            <w:pPr>
              <w:rPr>
                <w:rFonts w:ascii="Arial" w:hAnsi="Arial" w:cs="Arial"/>
              </w:rPr>
            </w:pPr>
            <w:r w:rsidRPr="00B94445">
              <w:rPr>
                <w:rFonts w:ascii="Arial" w:hAnsi="Arial" w:cs="Arial"/>
              </w:rPr>
              <w:t>TASK TITLE: </w:t>
            </w:r>
          </w:p>
        </w:tc>
      </w:tr>
      <w:tr w:rsidR="007E3316" w:rsidRPr="00B94445" w14:paraId="2C16CD6B" w14:textId="77777777" w:rsidTr="009C52CB">
        <w:tc>
          <w:tcPr>
            <w:tcW w:w="8985" w:type="dxa"/>
            <w:gridSpan w:val="2"/>
            <w:tcBorders>
              <w:top w:val="single" w:sz="12" w:space="0" w:color="auto"/>
              <w:left w:val="single" w:sz="12" w:space="0" w:color="auto"/>
              <w:bottom w:val="single" w:sz="12" w:space="0" w:color="auto"/>
              <w:right w:val="single" w:sz="12" w:space="0" w:color="auto"/>
            </w:tcBorders>
            <w:hideMark/>
          </w:tcPr>
          <w:p w14:paraId="0C53E4E3" w14:textId="77777777" w:rsidR="007E3316" w:rsidRPr="00B94445" w:rsidRDefault="007E3316" w:rsidP="004F498D">
            <w:pPr>
              <w:rPr>
                <w:rFonts w:ascii="Arial" w:hAnsi="Arial" w:cs="Arial"/>
              </w:rPr>
            </w:pPr>
            <w:r w:rsidRPr="00B94445">
              <w:rPr>
                <w:rFonts w:ascii="Arial" w:hAnsi="Arial" w:cs="Arial"/>
              </w:rPr>
              <w:t> A. AUTHORITY NOMINATED REPRESENTATIVE  </w:t>
            </w:r>
          </w:p>
          <w:p w14:paraId="098092EA" w14:textId="77777777" w:rsidR="007E3316" w:rsidRPr="00B94445" w:rsidRDefault="007E3316" w:rsidP="004F498D">
            <w:pPr>
              <w:rPr>
                <w:rFonts w:ascii="Arial" w:hAnsi="Arial" w:cs="Arial"/>
              </w:rPr>
            </w:pPr>
            <w:r w:rsidRPr="00B94445">
              <w:rPr>
                <w:rFonts w:ascii="Arial" w:hAnsi="Arial" w:cs="Arial"/>
              </w:rPr>
              <w:t>  I confirm that the direct labour hours and the material elements of the Firm Price quotation are  </w:t>
            </w:r>
          </w:p>
          <w:p w14:paraId="2490C233" w14:textId="77777777" w:rsidR="007E3316" w:rsidRPr="00B94445" w:rsidRDefault="007E3316" w:rsidP="004F498D">
            <w:pPr>
              <w:rPr>
                <w:rFonts w:ascii="Arial" w:hAnsi="Arial" w:cs="Arial"/>
              </w:rPr>
            </w:pPr>
            <w:r w:rsidRPr="00B94445">
              <w:rPr>
                <w:rFonts w:ascii="Arial" w:hAnsi="Arial" w:cs="Arial"/>
              </w:rPr>
              <w:t>  commensurate with the work involved. </w:t>
            </w:r>
          </w:p>
          <w:p w14:paraId="6076D1ED" w14:textId="77777777" w:rsidR="007E3316" w:rsidRPr="00B94445" w:rsidRDefault="007E3316" w:rsidP="004F498D">
            <w:pPr>
              <w:rPr>
                <w:rFonts w:ascii="Arial" w:hAnsi="Arial" w:cs="Arial"/>
              </w:rPr>
            </w:pPr>
            <w:r w:rsidRPr="00B94445">
              <w:rPr>
                <w:rFonts w:ascii="Arial" w:hAnsi="Arial" w:cs="Arial"/>
              </w:rPr>
              <w:t> </w:t>
            </w:r>
          </w:p>
          <w:p w14:paraId="4960622A"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11A2C2C5"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22DCD907" w14:textId="77777777" w:rsidTr="009C52CB">
        <w:tc>
          <w:tcPr>
            <w:tcW w:w="8985"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01D35126"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6B9F357D" w14:textId="77777777" w:rsidTr="009C52CB">
        <w:tc>
          <w:tcPr>
            <w:tcW w:w="8985" w:type="dxa"/>
            <w:gridSpan w:val="2"/>
            <w:tcBorders>
              <w:top w:val="single" w:sz="12" w:space="0" w:color="auto"/>
              <w:left w:val="single" w:sz="12" w:space="0" w:color="auto"/>
              <w:bottom w:val="single" w:sz="12" w:space="0" w:color="auto"/>
              <w:right w:val="single" w:sz="12" w:space="0" w:color="auto"/>
            </w:tcBorders>
            <w:hideMark/>
          </w:tcPr>
          <w:p w14:paraId="0D7E9A32" w14:textId="77777777" w:rsidR="007E3316" w:rsidRPr="00B94445" w:rsidRDefault="007E3316" w:rsidP="004F498D">
            <w:pPr>
              <w:rPr>
                <w:rFonts w:ascii="Arial" w:hAnsi="Arial" w:cs="Arial"/>
              </w:rPr>
            </w:pPr>
            <w:proofErr w:type="gramStart"/>
            <w:r w:rsidRPr="00B94445">
              <w:rPr>
                <w:rFonts w:ascii="Arial" w:hAnsi="Arial" w:cs="Arial"/>
              </w:rPr>
              <w:t>B .</w:t>
            </w:r>
            <w:proofErr w:type="gramEnd"/>
            <w:r w:rsidRPr="00B94445">
              <w:rPr>
                <w:rFonts w:ascii="Arial" w:hAnsi="Arial" w:cs="Arial"/>
              </w:rPr>
              <w:t> AUTHORITY FINANCE PROJECT APPROVAL FOR ALL TASKS </w:t>
            </w:r>
          </w:p>
          <w:p w14:paraId="4CEE2091" w14:textId="77777777" w:rsidR="007E3316" w:rsidRPr="00B94445" w:rsidRDefault="007E3316" w:rsidP="004F498D">
            <w:pPr>
              <w:rPr>
                <w:rFonts w:ascii="Arial" w:hAnsi="Arial" w:cs="Arial"/>
              </w:rPr>
            </w:pPr>
            <w:r w:rsidRPr="00B94445">
              <w:rPr>
                <w:rFonts w:ascii="Arial" w:hAnsi="Arial" w:cs="Arial"/>
              </w:rPr>
              <w:t>I confirm that Sufficient Funds exist under the UIN/RAC/LPC and a Requirement Scrutiny has been undertaken. </w:t>
            </w:r>
          </w:p>
          <w:p w14:paraId="6664418D"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2F33A720"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39A90B00" w14:textId="77777777" w:rsidTr="009C52CB">
        <w:trPr>
          <w:trHeight w:val="1395"/>
        </w:trPr>
        <w:tc>
          <w:tcPr>
            <w:tcW w:w="8985" w:type="dxa"/>
            <w:gridSpan w:val="2"/>
            <w:tcBorders>
              <w:top w:val="single" w:sz="12" w:space="0" w:color="auto"/>
              <w:left w:val="single" w:sz="12" w:space="0" w:color="auto"/>
              <w:bottom w:val="single" w:sz="12" w:space="0" w:color="auto"/>
              <w:right w:val="single" w:sz="12" w:space="0" w:color="auto"/>
            </w:tcBorders>
            <w:hideMark/>
          </w:tcPr>
          <w:p w14:paraId="55D3E575" w14:textId="77777777" w:rsidR="007E3316" w:rsidRPr="00B94445" w:rsidRDefault="007E3316" w:rsidP="004F498D">
            <w:pPr>
              <w:rPr>
                <w:rFonts w:ascii="Arial" w:hAnsi="Arial" w:cs="Arial"/>
              </w:rPr>
            </w:pPr>
            <w:r w:rsidRPr="00B94445">
              <w:rPr>
                <w:rFonts w:ascii="Arial" w:hAnsi="Arial" w:cs="Arial"/>
              </w:rPr>
              <w:t>C. AUTHORITY COMMERCIAL APPROVAL FOR ALL TASKS  </w:t>
            </w:r>
          </w:p>
          <w:p w14:paraId="3D16ACD2" w14:textId="77777777" w:rsidR="007E3316" w:rsidRPr="00B94445" w:rsidRDefault="007E3316" w:rsidP="004F498D">
            <w:pPr>
              <w:rPr>
                <w:rFonts w:ascii="Arial" w:hAnsi="Arial" w:cs="Arial"/>
              </w:rPr>
            </w:pPr>
            <w:r w:rsidRPr="00B94445">
              <w:rPr>
                <w:rFonts w:ascii="Arial" w:hAnsi="Arial" w:cs="Arial"/>
              </w:rPr>
              <w:t> </w:t>
            </w:r>
          </w:p>
          <w:p w14:paraId="29F0BCAC" w14:textId="77777777" w:rsidR="007E3316" w:rsidRPr="00B94445" w:rsidRDefault="007E3316" w:rsidP="004F498D">
            <w:pPr>
              <w:rPr>
                <w:rFonts w:ascii="Arial" w:hAnsi="Arial" w:cs="Arial"/>
              </w:rPr>
            </w:pPr>
            <w:r w:rsidRPr="00B94445">
              <w:rPr>
                <w:rFonts w:ascii="Arial" w:hAnsi="Arial" w:cs="Arial"/>
              </w:rPr>
              <w:t>Required for all Tasks before commencement of work </w:t>
            </w:r>
          </w:p>
          <w:p w14:paraId="1382D7CC"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1D9D6143"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1F06205B" w14:textId="77777777" w:rsidTr="009C52CB">
        <w:trPr>
          <w:trHeight w:val="510"/>
        </w:trPr>
        <w:tc>
          <w:tcPr>
            <w:tcW w:w="8985" w:type="dxa"/>
            <w:gridSpan w:val="2"/>
            <w:tcBorders>
              <w:top w:val="single" w:sz="12" w:space="0" w:color="auto"/>
              <w:left w:val="single" w:sz="12" w:space="0" w:color="auto"/>
              <w:bottom w:val="single" w:sz="12" w:space="0" w:color="auto"/>
              <w:right w:val="single" w:sz="12" w:space="0" w:color="auto"/>
            </w:tcBorders>
            <w:hideMark/>
          </w:tcPr>
          <w:p w14:paraId="2517D9AA" w14:textId="77777777" w:rsidR="007E3316" w:rsidRPr="00B94445" w:rsidRDefault="007E3316" w:rsidP="004F498D">
            <w:pPr>
              <w:rPr>
                <w:rFonts w:ascii="Arial" w:hAnsi="Arial" w:cs="Arial"/>
              </w:rPr>
            </w:pPr>
            <w:r w:rsidRPr="00B94445">
              <w:rPr>
                <w:rFonts w:ascii="Arial" w:hAnsi="Arial" w:cs="Arial"/>
              </w:rPr>
              <w:t>AGREED FIRM PRICE                                      £………………</w:t>
            </w:r>
            <w:proofErr w:type="gramStart"/>
            <w:r w:rsidRPr="00B94445">
              <w:rPr>
                <w:rFonts w:ascii="Arial" w:hAnsi="Arial" w:cs="Arial"/>
              </w:rPr>
              <w:t>…..</w:t>
            </w:r>
            <w:proofErr w:type="gramEnd"/>
            <w:r w:rsidRPr="00B94445">
              <w:rPr>
                <w:rFonts w:ascii="Arial" w:hAnsi="Arial" w:cs="Arial"/>
              </w:rPr>
              <w:t> (Ex VAT) </w:t>
            </w:r>
          </w:p>
        </w:tc>
      </w:tr>
      <w:tr w:rsidR="007E3316" w:rsidRPr="00B94445" w14:paraId="2288E208" w14:textId="77777777" w:rsidTr="009C52CB">
        <w:trPr>
          <w:trHeight w:val="510"/>
        </w:trPr>
        <w:tc>
          <w:tcPr>
            <w:tcW w:w="8985" w:type="dxa"/>
            <w:gridSpan w:val="2"/>
            <w:tcBorders>
              <w:top w:val="single" w:sz="12" w:space="0" w:color="auto"/>
              <w:left w:val="single" w:sz="12" w:space="0" w:color="auto"/>
              <w:bottom w:val="single" w:sz="12" w:space="0" w:color="auto"/>
              <w:right w:val="single" w:sz="12" w:space="0" w:color="auto"/>
            </w:tcBorders>
            <w:hideMark/>
          </w:tcPr>
          <w:p w14:paraId="4914157B" w14:textId="77777777" w:rsidR="007E3316" w:rsidRPr="00B94445" w:rsidRDefault="007E3316" w:rsidP="004F498D">
            <w:pPr>
              <w:rPr>
                <w:rFonts w:ascii="Arial" w:hAnsi="Arial" w:cs="Arial"/>
              </w:rPr>
            </w:pPr>
            <w:r w:rsidRPr="00B94445">
              <w:rPr>
                <w:rFonts w:ascii="Arial" w:hAnsi="Arial" w:cs="Arial"/>
              </w:rPr>
              <w:t>AGREED DELIVERY/COMPLETION DATE:    ……………</w:t>
            </w:r>
            <w:proofErr w:type="gramStart"/>
            <w:r w:rsidRPr="00B94445">
              <w:rPr>
                <w:rFonts w:ascii="Arial" w:hAnsi="Arial" w:cs="Arial"/>
              </w:rPr>
              <w:t>…..</w:t>
            </w:r>
            <w:proofErr w:type="gramEnd"/>
            <w:r w:rsidRPr="00B94445">
              <w:rPr>
                <w:rFonts w:ascii="Arial" w:hAnsi="Arial" w:cs="Arial"/>
              </w:rPr>
              <w:t>  20 </w:t>
            </w:r>
          </w:p>
        </w:tc>
      </w:tr>
    </w:tbl>
    <w:p w14:paraId="78541848" w14:textId="77777777" w:rsidR="007E3316" w:rsidRPr="00B94445" w:rsidRDefault="007E3316" w:rsidP="004F498D">
      <w:pPr>
        <w:rPr>
          <w:rFonts w:ascii="Arial" w:hAnsi="Arial" w:cs="Arial"/>
        </w:rPr>
      </w:pPr>
      <w:r w:rsidRPr="00B94445">
        <w:rPr>
          <w:rFonts w:ascii="Arial" w:hAnsi="Arial" w:cs="Arial"/>
        </w:rPr>
        <w:t> </w:t>
      </w:r>
    </w:p>
    <w:p w14:paraId="4D347805" w14:textId="77777777" w:rsidR="007E3316" w:rsidRPr="00B94445" w:rsidRDefault="007E3316" w:rsidP="004F498D">
      <w:pPr>
        <w:rPr>
          <w:rFonts w:ascii="Arial" w:hAnsi="Arial" w:cs="Arial"/>
        </w:rPr>
      </w:pPr>
    </w:p>
    <w:p w14:paraId="70ED2703" w14:textId="77777777" w:rsidR="007E3316" w:rsidRPr="00B94445" w:rsidRDefault="007E3316" w:rsidP="004F498D">
      <w:pPr>
        <w:rPr>
          <w:rFonts w:ascii="Arial" w:hAnsi="Arial" w:cs="Arial"/>
        </w:rPr>
      </w:pPr>
      <w:r w:rsidRPr="00B94445">
        <w:rPr>
          <w:rFonts w:ascii="Arial" w:hAnsi="Arial" w:cs="Arial"/>
        </w:rPr>
        <w:br w:type="page"/>
      </w:r>
      <w:r w:rsidRPr="00B94445">
        <w:rPr>
          <w:rFonts w:ascii="Arial" w:hAnsi="Arial" w:cs="Arial"/>
        </w:rPr>
        <w:lastRenderedPageBreak/>
        <w:t>Completion Certificate </w:t>
      </w:r>
    </w:p>
    <w:p w14:paraId="54FE9E11" w14:textId="77777777" w:rsidR="007E3316" w:rsidRPr="00B94445" w:rsidRDefault="007E3316" w:rsidP="004F498D">
      <w:pPr>
        <w:rPr>
          <w:rFonts w:ascii="Arial" w:hAnsi="Arial" w:cs="Arial"/>
        </w:rPr>
      </w:pPr>
      <w:r w:rsidRPr="00B94445">
        <w:rPr>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3585"/>
      </w:tblGrid>
      <w:tr w:rsidR="007E3316" w:rsidRPr="00B94445" w14:paraId="5CBCFA75" w14:textId="77777777" w:rsidTr="009C52CB">
        <w:tc>
          <w:tcPr>
            <w:tcW w:w="5400" w:type="dxa"/>
            <w:tcBorders>
              <w:top w:val="single" w:sz="12" w:space="0" w:color="auto"/>
              <w:left w:val="single" w:sz="12" w:space="0" w:color="auto"/>
              <w:bottom w:val="single" w:sz="12" w:space="0" w:color="auto"/>
              <w:right w:val="single" w:sz="12" w:space="0" w:color="auto"/>
            </w:tcBorders>
            <w:shd w:val="clear" w:color="auto" w:fill="FFFFFF"/>
            <w:hideMark/>
          </w:tcPr>
          <w:p w14:paraId="4702D54E" w14:textId="77777777" w:rsidR="007E3316" w:rsidRPr="00B94445" w:rsidRDefault="007E3316" w:rsidP="004F498D">
            <w:pPr>
              <w:rPr>
                <w:rFonts w:ascii="Arial" w:hAnsi="Arial" w:cs="Arial"/>
              </w:rPr>
            </w:pPr>
            <w:r w:rsidRPr="00B94445">
              <w:rPr>
                <w:rFonts w:ascii="Arial" w:hAnsi="Arial" w:cs="Arial"/>
              </w:rPr>
              <w:t>TASK AUTHORISATION FORM – TAF Part 4 </w:t>
            </w:r>
          </w:p>
        </w:tc>
        <w:tc>
          <w:tcPr>
            <w:tcW w:w="3585" w:type="dxa"/>
            <w:tcBorders>
              <w:top w:val="single" w:sz="12" w:space="0" w:color="auto"/>
              <w:left w:val="nil"/>
              <w:bottom w:val="single" w:sz="12" w:space="0" w:color="auto"/>
              <w:right w:val="single" w:sz="12" w:space="0" w:color="auto"/>
            </w:tcBorders>
            <w:hideMark/>
          </w:tcPr>
          <w:p w14:paraId="52BDF716" w14:textId="77777777" w:rsidR="007E3316" w:rsidRPr="00B94445" w:rsidRDefault="007E3316" w:rsidP="004F498D">
            <w:pPr>
              <w:rPr>
                <w:rFonts w:ascii="Arial" w:hAnsi="Arial" w:cs="Arial"/>
              </w:rPr>
            </w:pPr>
            <w:r w:rsidRPr="00B94445">
              <w:rPr>
                <w:rFonts w:ascii="Arial" w:hAnsi="Arial" w:cs="Arial"/>
              </w:rPr>
              <w:t>TAF NO: </w:t>
            </w:r>
          </w:p>
        </w:tc>
      </w:tr>
      <w:tr w:rsidR="007E3316" w:rsidRPr="00B94445" w14:paraId="521ACBB8" w14:textId="77777777" w:rsidTr="009C52CB">
        <w:tc>
          <w:tcPr>
            <w:tcW w:w="8985" w:type="dxa"/>
            <w:gridSpan w:val="2"/>
            <w:tcBorders>
              <w:top w:val="single" w:sz="12" w:space="0" w:color="auto"/>
              <w:left w:val="single" w:sz="12" w:space="0" w:color="auto"/>
              <w:bottom w:val="single" w:sz="12" w:space="0" w:color="auto"/>
              <w:right w:val="single" w:sz="12" w:space="0" w:color="auto"/>
            </w:tcBorders>
            <w:hideMark/>
          </w:tcPr>
          <w:p w14:paraId="58E130D2" w14:textId="43B76F30" w:rsidR="007E3316" w:rsidRPr="00B94445" w:rsidRDefault="007E3316" w:rsidP="004F498D">
            <w:pPr>
              <w:rPr>
                <w:rFonts w:ascii="Arial" w:hAnsi="Arial" w:cs="Arial"/>
              </w:rPr>
            </w:pPr>
            <w:r w:rsidRPr="00B94445">
              <w:rPr>
                <w:rFonts w:ascii="Arial" w:hAnsi="Arial" w:cs="Arial"/>
              </w:rPr>
              <w:t>CONTRACT No: </w:t>
            </w:r>
            <w:r w:rsidR="00BE11AE" w:rsidRPr="00B94445">
              <w:rPr>
                <w:rFonts w:ascii="Arial" w:hAnsi="Arial" w:cs="Arial"/>
              </w:rPr>
              <w:t>700231493 / CCDT/583</w:t>
            </w:r>
          </w:p>
        </w:tc>
      </w:tr>
      <w:tr w:rsidR="007E3316" w:rsidRPr="00B94445" w14:paraId="2CFD47CA" w14:textId="77777777" w:rsidTr="009C52CB">
        <w:tc>
          <w:tcPr>
            <w:tcW w:w="8985" w:type="dxa"/>
            <w:gridSpan w:val="2"/>
            <w:tcBorders>
              <w:top w:val="single" w:sz="12" w:space="0" w:color="auto"/>
              <w:left w:val="single" w:sz="12" w:space="0" w:color="auto"/>
              <w:bottom w:val="single" w:sz="12" w:space="0" w:color="auto"/>
              <w:right w:val="single" w:sz="12" w:space="0" w:color="auto"/>
            </w:tcBorders>
            <w:shd w:val="clear" w:color="auto" w:fill="FFFFFF"/>
            <w:hideMark/>
          </w:tcPr>
          <w:p w14:paraId="69062D1B" w14:textId="77777777" w:rsidR="007E3316" w:rsidRPr="00B94445" w:rsidRDefault="007E3316" w:rsidP="004F498D">
            <w:pPr>
              <w:rPr>
                <w:rFonts w:ascii="Arial" w:hAnsi="Arial" w:cs="Arial"/>
              </w:rPr>
            </w:pPr>
            <w:r w:rsidRPr="00B94445">
              <w:rPr>
                <w:rFonts w:ascii="Arial" w:hAnsi="Arial" w:cs="Arial"/>
              </w:rPr>
              <w:t>CERTIFICATION OF COMPLETION OF TASK </w:t>
            </w:r>
          </w:p>
        </w:tc>
      </w:tr>
      <w:tr w:rsidR="007E3316" w:rsidRPr="00B94445" w14:paraId="2953C1DF" w14:textId="77777777" w:rsidTr="009C52CB">
        <w:trPr>
          <w:trHeight w:val="525"/>
        </w:trPr>
        <w:tc>
          <w:tcPr>
            <w:tcW w:w="8985" w:type="dxa"/>
            <w:gridSpan w:val="2"/>
            <w:tcBorders>
              <w:top w:val="single" w:sz="12" w:space="0" w:color="auto"/>
              <w:left w:val="single" w:sz="12" w:space="0" w:color="auto"/>
              <w:bottom w:val="single" w:sz="12" w:space="0" w:color="auto"/>
              <w:right w:val="single" w:sz="12" w:space="0" w:color="auto"/>
            </w:tcBorders>
            <w:hideMark/>
          </w:tcPr>
          <w:p w14:paraId="0BB7E834" w14:textId="77777777" w:rsidR="007E3316" w:rsidRPr="00B94445" w:rsidRDefault="007E3316" w:rsidP="004F498D">
            <w:pPr>
              <w:rPr>
                <w:rFonts w:ascii="Arial" w:hAnsi="Arial" w:cs="Arial"/>
              </w:rPr>
            </w:pPr>
            <w:r w:rsidRPr="00B94445">
              <w:rPr>
                <w:rFonts w:ascii="Arial" w:hAnsi="Arial" w:cs="Arial"/>
              </w:rPr>
              <w:t>TASK TITLE: </w:t>
            </w:r>
          </w:p>
        </w:tc>
      </w:tr>
      <w:tr w:rsidR="007E3316" w:rsidRPr="00B94445" w14:paraId="66550AA5" w14:textId="77777777" w:rsidTr="009C52CB">
        <w:trPr>
          <w:trHeight w:val="2070"/>
        </w:trPr>
        <w:tc>
          <w:tcPr>
            <w:tcW w:w="8985" w:type="dxa"/>
            <w:gridSpan w:val="2"/>
            <w:tcBorders>
              <w:top w:val="single" w:sz="12" w:space="0" w:color="auto"/>
              <w:left w:val="single" w:sz="12" w:space="0" w:color="auto"/>
              <w:bottom w:val="single" w:sz="12" w:space="0" w:color="auto"/>
              <w:right w:val="single" w:sz="12" w:space="0" w:color="auto"/>
            </w:tcBorders>
            <w:hideMark/>
          </w:tcPr>
          <w:p w14:paraId="0D415D95" w14:textId="77777777" w:rsidR="007E3316" w:rsidRPr="00B94445" w:rsidRDefault="007E3316" w:rsidP="004F498D">
            <w:pPr>
              <w:rPr>
                <w:rFonts w:ascii="Arial" w:hAnsi="Arial" w:cs="Arial"/>
              </w:rPr>
            </w:pPr>
            <w:r w:rsidRPr="00B94445">
              <w:rPr>
                <w:rFonts w:ascii="Arial" w:hAnsi="Arial" w:cs="Arial"/>
              </w:rPr>
              <w:t> </w:t>
            </w:r>
          </w:p>
          <w:p w14:paraId="1FAFE13E" w14:textId="77777777" w:rsidR="007E3316" w:rsidRPr="00B94445" w:rsidRDefault="007E3316" w:rsidP="004F498D">
            <w:pPr>
              <w:rPr>
                <w:rFonts w:ascii="Arial" w:hAnsi="Arial" w:cs="Arial"/>
              </w:rPr>
            </w:pPr>
            <w:r w:rsidRPr="00B94445">
              <w:rPr>
                <w:rFonts w:ascii="Arial" w:hAnsi="Arial" w:cs="Arial"/>
              </w:rPr>
              <w:t>CONTRACTOR’S DECLARATION </w:t>
            </w:r>
          </w:p>
          <w:p w14:paraId="3960BF45" w14:textId="77777777" w:rsidR="007E3316" w:rsidRPr="00B94445" w:rsidRDefault="007E3316" w:rsidP="004F498D">
            <w:pPr>
              <w:rPr>
                <w:rFonts w:ascii="Arial" w:hAnsi="Arial" w:cs="Arial"/>
              </w:rPr>
            </w:pPr>
            <w:r w:rsidRPr="00B94445">
              <w:rPr>
                <w:rFonts w:ascii="Arial" w:hAnsi="Arial" w:cs="Arial"/>
              </w:rPr>
              <w:t> </w:t>
            </w:r>
          </w:p>
          <w:p w14:paraId="4F96994D" w14:textId="77777777" w:rsidR="007E3316" w:rsidRPr="00B94445" w:rsidRDefault="007E3316" w:rsidP="004F498D">
            <w:pPr>
              <w:rPr>
                <w:rFonts w:ascii="Arial" w:hAnsi="Arial" w:cs="Arial"/>
              </w:rPr>
            </w:pPr>
            <w:r w:rsidRPr="00B94445">
              <w:rPr>
                <w:rFonts w:ascii="Arial" w:hAnsi="Arial" w:cs="Arial"/>
              </w:rPr>
              <w:t> </w:t>
            </w:r>
          </w:p>
          <w:p w14:paraId="5F83F3A4" w14:textId="77777777" w:rsidR="007E3316" w:rsidRPr="00B94445" w:rsidRDefault="007E3316" w:rsidP="004F498D">
            <w:pPr>
              <w:rPr>
                <w:rFonts w:ascii="Arial" w:hAnsi="Arial" w:cs="Arial"/>
              </w:rPr>
            </w:pPr>
            <w:r w:rsidRPr="00B94445">
              <w:rPr>
                <w:rFonts w:ascii="Arial" w:hAnsi="Arial" w:cs="Arial"/>
              </w:rPr>
              <w:t>DATE TASK COMPLETED on:                                           </w:t>
            </w:r>
          </w:p>
          <w:p w14:paraId="6426BE28" w14:textId="77777777" w:rsidR="007E3316" w:rsidRPr="00B94445" w:rsidRDefault="007E3316" w:rsidP="004F498D">
            <w:pPr>
              <w:rPr>
                <w:rFonts w:ascii="Arial" w:hAnsi="Arial" w:cs="Arial"/>
              </w:rPr>
            </w:pPr>
            <w:r w:rsidRPr="00B94445">
              <w:rPr>
                <w:rFonts w:ascii="Arial" w:hAnsi="Arial" w:cs="Arial"/>
              </w:rPr>
              <w:t> </w:t>
            </w:r>
          </w:p>
          <w:p w14:paraId="3D59EDBB" w14:textId="77777777" w:rsidR="007E3316" w:rsidRPr="00B94445" w:rsidRDefault="007E3316" w:rsidP="004F498D">
            <w:pPr>
              <w:rPr>
                <w:rFonts w:ascii="Arial" w:hAnsi="Arial" w:cs="Arial"/>
              </w:rPr>
            </w:pPr>
            <w:r w:rsidRPr="00B94445">
              <w:rPr>
                <w:rFonts w:ascii="Arial" w:hAnsi="Arial" w:cs="Arial"/>
              </w:rPr>
              <w:t> </w:t>
            </w:r>
          </w:p>
          <w:p w14:paraId="3E01F9AC" w14:textId="77777777" w:rsidR="007E3316" w:rsidRPr="00B94445" w:rsidRDefault="007E3316" w:rsidP="004F498D">
            <w:pPr>
              <w:rPr>
                <w:rFonts w:ascii="Arial" w:hAnsi="Arial" w:cs="Arial"/>
              </w:rPr>
            </w:pPr>
            <w:r w:rsidRPr="00B94445">
              <w:rPr>
                <w:rFonts w:ascii="Arial" w:hAnsi="Arial" w:cs="Arial"/>
              </w:rPr>
              <w:t> </w:t>
            </w:r>
          </w:p>
          <w:p w14:paraId="6CD4140C"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1F120506" w14:textId="77777777" w:rsidR="007E3316" w:rsidRPr="00B94445" w:rsidRDefault="007E3316" w:rsidP="004F498D">
            <w:pPr>
              <w:rPr>
                <w:rFonts w:ascii="Arial" w:hAnsi="Arial" w:cs="Arial"/>
              </w:rPr>
            </w:pPr>
            <w:r w:rsidRPr="00B94445">
              <w:rPr>
                <w:rFonts w:ascii="Arial" w:hAnsi="Arial" w:cs="Arial"/>
              </w:rPr>
              <w:t> </w:t>
            </w:r>
          </w:p>
          <w:p w14:paraId="115789FB" w14:textId="77777777" w:rsidR="007E3316" w:rsidRPr="00B94445" w:rsidRDefault="007E3316" w:rsidP="004F498D">
            <w:pPr>
              <w:rPr>
                <w:rFonts w:ascii="Arial" w:hAnsi="Arial" w:cs="Arial"/>
              </w:rPr>
            </w:pPr>
            <w:r w:rsidRPr="00B94445">
              <w:rPr>
                <w:rFonts w:ascii="Arial" w:hAnsi="Arial" w:cs="Arial"/>
              </w:rPr>
              <w:t> </w:t>
            </w:r>
          </w:p>
        </w:tc>
      </w:tr>
      <w:tr w:rsidR="007E3316" w:rsidRPr="00B94445" w14:paraId="23B5C10C" w14:textId="77777777" w:rsidTr="009C52CB">
        <w:tc>
          <w:tcPr>
            <w:tcW w:w="8985" w:type="dxa"/>
            <w:gridSpan w:val="2"/>
            <w:tcBorders>
              <w:top w:val="single" w:sz="12" w:space="0" w:color="auto"/>
              <w:left w:val="single" w:sz="12" w:space="0" w:color="auto"/>
              <w:bottom w:val="single" w:sz="12" w:space="0" w:color="auto"/>
              <w:right w:val="single" w:sz="12" w:space="0" w:color="auto"/>
            </w:tcBorders>
            <w:hideMark/>
          </w:tcPr>
          <w:p w14:paraId="67863913" w14:textId="77777777" w:rsidR="007E3316" w:rsidRPr="00B94445" w:rsidRDefault="007E3316" w:rsidP="004F498D">
            <w:pPr>
              <w:rPr>
                <w:rFonts w:ascii="Arial" w:hAnsi="Arial" w:cs="Arial"/>
              </w:rPr>
            </w:pPr>
            <w:r w:rsidRPr="00B94445">
              <w:rPr>
                <w:rFonts w:ascii="Arial" w:hAnsi="Arial" w:cs="Arial"/>
              </w:rPr>
              <w:t>  </w:t>
            </w:r>
          </w:p>
          <w:p w14:paraId="234885A4" w14:textId="77777777" w:rsidR="007E3316" w:rsidRPr="00B94445" w:rsidRDefault="007E3316" w:rsidP="004F498D">
            <w:pPr>
              <w:rPr>
                <w:rFonts w:ascii="Arial" w:hAnsi="Arial" w:cs="Arial"/>
              </w:rPr>
            </w:pPr>
            <w:r w:rsidRPr="00B94445">
              <w:rPr>
                <w:rFonts w:ascii="Arial" w:hAnsi="Arial" w:cs="Arial"/>
              </w:rPr>
              <w:t>AUTHORITY NOMINATED REPRESENTATIVE ACCEPTANCE OF COMPLETION  </w:t>
            </w:r>
          </w:p>
          <w:p w14:paraId="303BA218" w14:textId="77777777" w:rsidR="007E3316" w:rsidRPr="00B94445" w:rsidRDefault="007E3316" w:rsidP="004F498D">
            <w:pPr>
              <w:rPr>
                <w:rFonts w:ascii="Arial" w:hAnsi="Arial" w:cs="Arial"/>
              </w:rPr>
            </w:pPr>
            <w:r w:rsidRPr="00B94445">
              <w:rPr>
                <w:rFonts w:ascii="Arial" w:hAnsi="Arial" w:cs="Arial"/>
              </w:rPr>
              <w:t> </w:t>
            </w:r>
          </w:p>
          <w:p w14:paraId="7AC6516D" w14:textId="77777777" w:rsidR="007E3316" w:rsidRPr="00B94445" w:rsidRDefault="007E3316" w:rsidP="004F498D">
            <w:pPr>
              <w:rPr>
                <w:rFonts w:ascii="Arial" w:hAnsi="Arial" w:cs="Arial"/>
              </w:rPr>
            </w:pPr>
            <w:r w:rsidRPr="00B94445">
              <w:rPr>
                <w:rFonts w:ascii="Arial" w:hAnsi="Arial" w:cs="Arial"/>
              </w:rPr>
              <w:t>I confirm that the task has been satisfactorily completed. </w:t>
            </w:r>
          </w:p>
          <w:p w14:paraId="252EB338" w14:textId="77777777" w:rsidR="007E3316" w:rsidRPr="00B94445" w:rsidRDefault="007E3316" w:rsidP="004F498D">
            <w:pPr>
              <w:rPr>
                <w:rFonts w:ascii="Arial" w:hAnsi="Arial" w:cs="Arial"/>
              </w:rPr>
            </w:pPr>
            <w:r w:rsidRPr="00B94445">
              <w:rPr>
                <w:rFonts w:ascii="Arial" w:hAnsi="Arial" w:cs="Arial"/>
              </w:rPr>
              <w:t> </w:t>
            </w:r>
          </w:p>
          <w:p w14:paraId="0B9E1F1F" w14:textId="77777777" w:rsidR="007E3316" w:rsidRPr="00B94445" w:rsidRDefault="007E3316" w:rsidP="004F498D">
            <w:pPr>
              <w:rPr>
                <w:rFonts w:ascii="Arial" w:hAnsi="Arial" w:cs="Arial"/>
              </w:rPr>
            </w:pPr>
            <w:r w:rsidRPr="00B94445">
              <w:rPr>
                <w:rFonts w:ascii="Arial" w:hAnsi="Arial" w:cs="Arial"/>
              </w:rPr>
              <w:t> </w:t>
            </w:r>
          </w:p>
          <w:p w14:paraId="4C1CAF71" w14:textId="77777777" w:rsidR="007E3316" w:rsidRPr="00B94445" w:rsidRDefault="007E3316" w:rsidP="004F498D">
            <w:pPr>
              <w:rPr>
                <w:rFonts w:ascii="Arial" w:hAnsi="Arial" w:cs="Arial"/>
              </w:rPr>
            </w:pPr>
            <w:r w:rsidRPr="00B94445">
              <w:rPr>
                <w:rFonts w:ascii="Arial" w:hAnsi="Arial" w:cs="Arial"/>
              </w:rPr>
              <w:t> </w:t>
            </w:r>
          </w:p>
          <w:p w14:paraId="03837153" w14:textId="77777777" w:rsidR="007E3316" w:rsidRPr="00B94445" w:rsidRDefault="007E3316" w:rsidP="004F498D">
            <w:pPr>
              <w:rPr>
                <w:rFonts w:ascii="Arial" w:hAnsi="Arial" w:cs="Arial"/>
              </w:rPr>
            </w:pPr>
            <w:proofErr w:type="gramStart"/>
            <w:r w:rsidRPr="00B94445">
              <w:rPr>
                <w:rFonts w:ascii="Arial" w:hAnsi="Arial" w:cs="Arial"/>
              </w:rPr>
              <w:t>Name:…</w:t>
            </w:r>
            <w:proofErr w:type="gramEnd"/>
            <w:r w:rsidRPr="00B94445">
              <w:rPr>
                <w:rFonts w:ascii="Arial" w:hAnsi="Arial" w:cs="Arial"/>
              </w:rPr>
              <w:t>………………Position……....Signed:………..………….Date:………………20 </w:t>
            </w:r>
          </w:p>
          <w:p w14:paraId="649F2683" w14:textId="77777777" w:rsidR="007E3316" w:rsidRPr="00B94445" w:rsidRDefault="007E3316" w:rsidP="004F498D">
            <w:pPr>
              <w:rPr>
                <w:rFonts w:ascii="Arial" w:hAnsi="Arial" w:cs="Arial"/>
              </w:rPr>
            </w:pPr>
            <w:r w:rsidRPr="00B94445">
              <w:rPr>
                <w:rFonts w:ascii="Arial" w:hAnsi="Arial" w:cs="Arial"/>
              </w:rPr>
              <w:t> </w:t>
            </w:r>
          </w:p>
          <w:p w14:paraId="4895539E" w14:textId="77777777" w:rsidR="007E3316" w:rsidRPr="00B94445" w:rsidRDefault="007E3316" w:rsidP="004F498D">
            <w:pPr>
              <w:rPr>
                <w:rFonts w:ascii="Arial" w:hAnsi="Arial" w:cs="Arial"/>
              </w:rPr>
            </w:pPr>
            <w:r w:rsidRPr="00B94445">
              <w:rPr>
                <w:rFonts w:ascii="Arial" w:hAnsi="Arial" w:cs="Arial"/>
              </w:rPr>
              <w:t> </w:t>
            </w:r>
          </w:p>
        </w:tc>
      </w:tr>
    </w:tbl>
    <w:p w14:paraId="61871230" w14:textId="7AED3725" w:rsidR="0022078F" w:rsidRPr="00B94445" w:rsidRDefault="007E3316" w:rsidP="004F498D">
      <w:pPr>
        <w:rPr>
          <w:rFonts w:ascii="Arial" w:hAnsi="Arial" w:cs="Arial"/>
        </w:rPr>
        <w:sectPr w:rsidR="0022078F" w:rsidRPr="00B94445" w:rsidSect="0022078F">
          <w:headerReference w:type="default" r:id="rId93"/>
          <w:footerReference w:type="default" r:id="rId94"/>
          <w:pgSz w:w="11907" w:h="16840" w:code="9"/>
          <w:pgMar w:top="1134" w:right="1418" w:bottom="1134" w:left="1418" w:header="720" w:footer="720" w:gutter="0"/>
          <w:cols w:space="720"/>
          <w:noEndnote/>
          <w:docGrid w:linePitch="299"/>
        </w:sectPr>
      </w:pPr>
      <w:r w:rsidRPr="00B94445">
        <w:rPr>
          <w:rFonts w:ascii="Arial" w:hAnsi="Arial" w:cs="Arial"/>
        </w:rPr>
        <w:t> </w:t>
      </w:r>
    </w:p>
    <w:p w14:paraId="529AF2B4" w14:textId="79698691" w:rsidR="0022078F" w:rsidRPr="00B94445" w:rsidRDefault="0022078F" w:rsidP="004F498D">
      <w:pPr>
        <w:rPr>
          <w:rFonts w:ascii="Arial" w:hAnsi="Arial" w:cs="Arial"/>
        </w:rPr>
      </w:pPr>
      <w:r w:rsidRPr="00B94445">
        <w:rPr>
          <w:rFonts w:ascii="Arial" w:hAnsi="Arial" w:cs="Arial"/>
        </w:rPr>
        <w:lastRenderedPageBreak/>
        <w:t>Estimate to be provided in using the template below as directed by the Authority</w:t>
      </w:r>
    </w:p>
    <w:tbl>
      <w:tblPr>
        <w:tblW w:w="5000" w:type="pct"/>
        <w:tblLayout w:type="fixed"/>
        <w:tblCellMar>
          <w:left w:w="0" w:type="dxa"/>
          <w:right w:w="0" w:type="dxa"/>
        </w:tblCellMar>
        <w:tblLook w:val="04A0" w:firstRow="1" w:lastRow="0" w:firstColumn="1" w:lastColumn="0" w:noHBand="0" w:noVBand="1"/>
      </w:tblPr>
      <w:tblGrid>
        <w:gridCol w:w="2826"/>
        <w:gridCol w:w="1275"/>
        <w:gridCol w:w="710"/>
        <w:gridCol w:w="998"/>
        <w:gridCol w:w="914"/>
        <w:gridCol w:w="518"/>
        <w:gridCol w:w="693"/>
        <w:gridCol w:w="786"/>
        <w:gridCol w:w="518"/>
        <w:gridCol w:w="786"/>
        <w:gridCol w:w="838"/>
        <w:gridCol w:w="518"/>
        <w:gridCol w:w="838"/>
        <w:gridCol w:w="908"/>
        <w:gridCol w:w="518"/>
        <w:gridCol w:w="908"/>
      </w:tblGrid>
      <w:tr w:rsidR="0022078F" w:rsidRPr="008451B1" w14:paraId="74E07922" w14:textId="77777777" w:rsidTr="008451B1">
        <w:trPr>
          <w:trHeight w:val="828"/>
        </w:trPr>
        <w:tc>
          <w:tcPr>
            <w:tcW w:w="971" w:type="pct"/>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44B367D" w14:textId="77777777" w:rsidR="0022078F" w:rsidRPr="008451B1" w:rsidRDefault="0022078F" w:rsidP="004F498D">
            <w:pPr>
              <w:rPr>
                <w:rFonts w:ascii="Arial" w:hAnsi="Arial" w:cs="Arial"/>
                <w:sz w:val="16"/>
                <w:szCs w:val="16"/>
              </w:rPr>
            </w:pPr>
            <w:r w:rsidRPr="008451B1">
              <w:rPr>
                <w:rFonts w:ascii="Arial" w:hAnsi="Arial" w:cs="Arial"/>
                <w:sz w:val="16"/>
                <w:szCs w:val="16"/>
              </w:rPr>
              <w:t>Level / Scope</w:t>
            </w:r>
          </w:p>
        </w:tc>
        <w:tc>
          <w:tcPr>
            <w:tcW w:w="43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4761C05" w14:textId="77777777" w:rsidR="0022078F" w:rsidRPr="008451B1" w:rsidRDefault="0022078F" w:rsidP="004F498D">
            <w:pPr>
              <w:rPr>
                <w:rFonts w:ascii="Arial" w:hAnsi="Arial" w:cs="Arial"/>
                <w:sz w:val="16"/>
                <w:szCs w:val="16"/>
              </w:rPr>
            </w:pPr>
            <w:r w:rsidRPr="008451B1">
              <w:rPr>
                <w:rFonts w:ascii="Arial" w:hAnsi="Arial" w:cs="Arial"/>
                <w:sz w:val="16"/>
                <w:szCs w:val="16"/>
              </w:rPr>
              <w:t>Project management Rate</w:t>
            </w:r>
          </w:p>
        </w:tc>
        <w:tc>
          <w:tcPr>
            <w:tcW w:w="244"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21DD803" w14:textId="77777777" w:rsidR="0022078F" w:rsidRPr="008451B1" w:rsidRDefault="0022078F" w:rsidP="004F498D">
            <w:pPr>
              <w:rPr>
                <w:rFonts w:ascii="Arial" w:hAnsi="Arial" w:cs="Arial"/>
                <w:sz w:val="16"/>
                <w:szCs w:val="16"/>
              </w:rPr>
            </w:pPr>
            <w:r w:rsidRPr="008451B1">
              <w:rPr>
                <w:rFonts w:ascii="Arial" w:hAnsi="Arial" w:cs="Arial"/>
                <w:sz w:val="16"/>
                <w:szCs w:val="16"/>
              </w:rPr>
              <w:t>Hours</w:t>
            </w:r>
          </w:p>
        </w:tc>
        <w:tc>
          <w:tcPr>
            <w:tcW w:w="343"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DF4D004" w14:textId="77777777" w:rsidR="0022078F" w:rsidRPr="008451B1" w:rsidRDefault="0022078F" w:rsidP="004F498D">
            <w:pPr>
              <w:rPr>
                <w:rFonts w:ascii="Arial" w:hAnsi="Arial" w:cs="Arial"/>
                <w:sz w:val="16"/>
                <w:szCs w:val="16"/>
              </w:rPr>
            </w:pPr>
            <w:r w:rsidRPr="008451B1">
              <w:rPr>
                <w:rFonts w:ascii="Arial" w:hAnsi="Arial" w:cs="Arial"/>
                <w:sz w:val="16"/>
                <w:szCs w:val="16"/>
              </w:rPr>
              <w:t>Project management Price</w:t>
            </w:r>
          </w:p>
        </w:tc>
        <w:tc>
          <w:tcPr>
            <w:tcW w:w="314"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13DD1CFF" w14:textId="77777777" w:rsidR="0022078F" w:rsidRPr="008451B1" w:rsidRDefault="0022078F" w:rsidP="004F498D">
            <w:pPr>
              <w:rPr>
                <w:rFonts w:ascii="Arial" w:hAnsi="Arial" w:cs="Arial"/>
                <w:sz w:val="16"/>
                <w:szCs w:val="16"/>
              </w:rPr>
            </w:pPr>
            <w:r w:rsidRPr="008451B1">
              <w:rPr>
                <w:rFonts w:ascii="Arial" w:hAnsi="Arial" w:cs="Arial"/>
                <w:sz w:val="16"/>
                <w:szCs w:val="16"/>
              </w:rPr>
              <w:t>Configuration &amp; Testing Rate</w:t>
            </w:r>
          </w:p>
        </w:tc>
        <w:tc>
          <w:tcPr>
            <w:tcW w:w="17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24AE1990" w14:textId="77777777" w:rsidR="0022078F" w:rsidRPr="008451B1" w:rsidRDefault="0022078F" w:rsidP="004F498D">
            <w:pPr>
              <w:rPr>
                <w:rFonts w:ascii="Arial" w:hAnsi="Arial" w:cs="Arial"/>
                <w:sz w:val="16"/>
                <w:szCs w:val="16"/>
              </w:rPr>
            </w:pPr>
            <w:r w:rsidRPr="008451B1">
              <w:rPr>
                <w:rFonts w:ascii="Arial" w:hAnsi="Arial" w:cs="Arial"/>
                <w:sz w:val="16"/>
                <w:szCs w:val="16"/>
              </w:rPr>
              <w:t>Hours</w:t>
            </w:r>
          </w:p>
        </w:tc>
        <w:tc>
          <w:tcPr>
            <w:tcW w:w="23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46176242" w14:textId="77777777" w:rsidR="0022078F" w:rsidRPr="008451B1" w:rsidRDefault="0022078F" w:rsidP="004F498D">
            <w:pPr>
              <w:rPr>
                <w:rFonts w:ascii="Arial" w:hAnsi="Arial" w:cs="Arial"/>
                <w:sz w:val="16"/>
                <w:szCs w:val="16"/>
              </w:rPr>
            </w:pPr>
            <w:r w:rsidRPr="008451B1">
              <w:rPr>
                <w:rFonts w:ascii="Arial" w:hAnsi="Arial" w:cs="Arial"/>
                <w:sz w:val="16"/>
                <w:szCs w:val="16"/>
              </w:rPr>
              <w:t>Config &amp; Testing Price</w:t>
            </w:r>
          </w:p>
        </w:tc>
        <w:tc>
          <w:tcPr>
            <w:tcW w:w="270"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0A21599E" w14:textId="77777777" w:rsidR="0022078F" w:rsidRPr="008451B1" w:rsidRDefault="0022078F" w:rsidP="004F498D">
            <w:pPr>
              <w:rPr>
                <w:rFonts w:ascii="Arial" w:hAnsi="Arial" w:cs="Arial"/>
                <w:sz w:val="16"/>
                <w:szCs w:val="16"/>
              </w:rPr>
            </w:pPr>
            <w:r w:rsidRPr="008451B1">
              <w:rPr>
                <w:rFonts w:ascii="Arial" w:hAnsi="Arial" w:cs="Arial"/>
                <w:sz w:val="16"/>
                <w:szCs w:val="16"/>
              </w:rPr>
              <w:t>P6 Integration &amp; testing Rate</w:t>
            </w:r>
          </w:p>
        </w:tc>
        <w:tc>
          <w:tcPr>
            <w:tcW w:w="17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3C77BB7F" w14:textId="77777777" w:rsidR="0022078F" w:rsidRPr="008451B1" w:rsidRDefault="0022078F" w:rsidP="004F498D">
            <w:pPr>
              <w:rPr>
                <w:rFonts w:ascii="Arial" w:hAnsi="Arial" w:cs="Arial"/>
                <w:sz w:val="16"/>
                <w:szCs w:val="16"/>
              </w:rPr>
            </w:pPr>
            <w:r w:rsidRPr="008451B1">
              <w:rPr>
                <w:rFonts w:ascii="Arial" w:hAnsi="Arial" w:cs="Arial"/>
                <w:sz w:val="16"/>
                <w:szCs w:val="16"/>
              </w:rPr>
              <w:t>Hours</w:t>
            </w:r>
          </w:p>
        </w:tc>
        <w:tc>
          <w:tcPr>
            <w:tcW w:w="270"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860BA59" w14:textId="77777777" w:rsidR="0022078F" w:rsidRPr="008451B1" w:rsidRDefault="0022078F" w:rsidP="004F498D">
            <w:pPr>
              <w:rPr>
                <w:rFonts w:ascii="Arial" w:hAnsi="Arial" w:cs="Arial"/>
                <w:sz w:val="16"/>
                <w:szCs w:val="16"/>
              </w:rPr>
            </w:pPr>
            <w:r w:rsidRPr="008451B1">
              <w:rPr>
                <w:rFonts w:ascii="Arial" w:hAnsi="Arial" w:cs="Arial"/>
                <w:sz w:val="16"/>
                <w:szCs w:val="16"/>
              </w:rPr>
              <w:t>P6 Integration &amp; testing Price</w:t>
            </w:r>
          </w:p>
        </w:tc>
        <w:tc>
          <w:tcPr>
            <w:tcW w:w="28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11D9BF8D" w14:textId="77777777" w:rsidR="0022078F" w:rsidRPr="008451B1" w:rsidRDefault="0022078F" w:rsidP="004F498D">
            <w:pPr>
              <w:rPr>
                <w:rFonts w:ascii="Arial" w:hAnsi="Arial" w:cs="Arial"/>
                <w:sz w:val="16"/>
                <w:szCs w:val="16"/>
              </w:rPr>
            </w:pPr>
            <w:r w:rsidRPr="008451B1">
              <w:rPr>
                <w:rFonts w:ascii="Arial" w:hAnsi="Arial" w:cs="Arial"/>
                <w:sz w:val="16"/>
                <w:szCs w:val="16"/>
              </w:rPr>
              <w:t>Consultancy Support</w:t>
            </w:r>
          </w:p>
        </w:tc>
        <w:tc>
          <w:tcPr>
            <w:tcW w:w="17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6996482E" w14:textId="77777777" w:rsidR="0022078F" w:rsidRPr="008451B1" w:rsidRDefault="0022078F" w:rsidP="004F498D">
            <w:pPr>
              <w:rPr>
                <w:rFonts w:ascii="Arial" w:hAnsi="Arial" w:cs="Arial"/>
                <w:sz w:val="16"/>
                <w:szCs w:val="16"/>
              </w:rPr>
            </w:pPr>
            <w:r w:rsidRPr="008451B1">
              <w:rPr>
                <w:rFonts w:ascii="Arial" w:hAnsi="Arial" w:cs="Arial"/>
                <w:sz w:val="16"/>
                <w:szCs w:val="16"/>
              </w:rPr>
              <w:t>Hours</w:t>
            </w:r>
          </w:p>
        </w:tc>
        <w:tc>
          <w:tcPr>
            <w:tcW w:w="28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455C033F" w14:textId="77777777" w:rsidR="0022078F" w:rsidRPr="008451B1" w:rsidRDefault="0022078F" w:rsidP="004F498D">
            <w:pPr>
              <w:rPr>
                <w:rFonts w:ascii="Arial" w:hAnsi="Arial" w:cs="Arial"/>
                <w:sz w:val="16"/>
                <w:szCs w:val="16"/>
              </w:rPr>
            </w:pPr>
            <w:r w:rsidRPr="008451B1">
              <w:rPr>
                <w:rFonts w:ascii="Arial" w:hAnsi="Arial" w:cs="Arial"/>
                <w:sz w:val="16"/>
                <w:szCs w:val="16"/>
              </w:rPr>
              <w:t>Consultancy Support Price</w:t>
            </w:r>
          </w:p>
        </w:tc>
        <w:tc>
          <w:tcPr>
            <w:tcW w:w="312"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75F56F5C" w14:textId="77777777" w:rsidR="0022078F" w:rsidRPr="008451B1" w:rsidRDefault="0022078F" w:rsidP="004F498D">
            <w:pPr>
              <w:rPr>
                <w:rFonts w:ascii="Arial" w:hAnsi="Arial" w:cs="Arial"/>
                <w:sz w:val="16"/>
                <w:szCs w:val="16"/>
              </w:rPr>
            </w:pPr>
            <w:r w:rsidRPr="008451B1">
              <w:rPr>
                <w:rFonts w:ascii="Arial" w:hAnsi="Arial" w:cs="Arial"/>
                <w:sz w:val="16"/>
                <w:szCs w:val="16"/>
              </w:rPr>
              <w:t>OBIEE Report Development &amp; Testing</w:t>
            </w:r>
          </w:p>
        </w:tc>
        <w:tc>
          <w:tcPr>
            <w:tcW w:w="178"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63BE16B4" w14:textId="77777777" w:rsidR="0022078F" w:rsidRPr="008451B1" w:rsidRDefault="0022078F" w:rsidP="004F498D">
            <w:pPr>
              <w:rPr>
                <w:rFonts w:ascii="Arial" w:hAnsi="Arial" w:cs="Arial"/>
                <w:sz w:val="16"/>
                <w:szCs w:val="16"/>
              </w:rPr>
            </w:pPr>
            <w:r w:rsidRPr="008451B1">
              <w:rPr>
                <w:rFonts w:ascii="Arial" w:hAnsi="Arial" w:cs="Arial"/>
                <w:sz w:val="16"/>
                <w:szCs w:val="16"/>
              </w:rPr>
              <w:t>Hours</w:t>
            </w:r>
          </w:p>
        </w:tc>
        <w:tc>
          <w:tcPr>
            <w:tcW w:w="312" w:type="pct"/>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0E79E204" w14:textId="77777777" w:rsidR="0022078F" w:rsidRPr="008451B1" w:rsidRDefault="0022078F" w:rsidP="004F498D">
            <w:pPr>
              <w:rPr>
                <w:rFonts w:ascii="Arial" w:hAnsi="Arial" w:cs="Arial"/>
                <w:sz w:val="16"/>
                <w:szCs w:val="16"/>
              </w:rPr>
            </w:pPr>
            <w:r w:rsidRPr="008451B1">
              <w:rPr>
                <w:rFonts w:ascii="Arial" w:hAnsi="Arial" w:cs="Arial"/>
                <w:sz w:val="16"/>
                <w:szCs w:val="16"/>
              </w:rPr>
              <w:t>OBIEE Report Development &amp; Testing Price</w:t>
            </w:r>
          </w:p>
        </w:tc>
      </w:tr>
      <w:tr w:rsidR="0022078F" w:rsidRPr="008451B1" w14:paraId="61B6E9A2" w14:textId="77777777" w:rsidTr="008451B1">
        <w:trPr>
          <w:trHeight w:val="300"/>
        </w:trPr>
        <w:tc>
          <w:tcPr>
            <w:tcW w:w="971" w:type="pct"/>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2940AB4" w14:textId="77777777" w:rsidR="0022078F" w:rsidRPr="008451B1" w:rsidRDefault="0022078F" w:rsidP="004F498D">
            <w:pPr>
              <w:rPr>
                <w:rFonts w:ascii="Arial" w:hAnsi="Arial" w:cs="Arial"/>
                <w:sz w:val="16"/>
                <w:szCs w:val="16"/>
              </w:rPr>
            </w:pPr>
            <w:r w:rsidRPr="008451B1">
              <w:rPr>
                <w:rFonts w:ascii="Arial" w:hAnsi="Arial" w:cs="Arial"/>
                <w:sz w:val="16"/>
                <w:szCs w:val="16"/>
              </w:rPr>
              <w:t>1.      Follow</w:t>
            </w:r>
          </w:p>
        </w:tc>
        <w:tc>
          <w:tcPr>
            <w:tcW w:w="4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46B973F"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E962F65"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2A4F18F"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CD3D9CE"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657B263"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4D637839"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C08110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C811539"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F181F05"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B6AF19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0C1E6A0"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9B93C4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24A337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3A4C3E2"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2FB674D"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3069220A" w14:textId="77777777" w:rsidTr="008451B1">
        <w:trPr>
          <w:trHeight w:val="300"/>
        </w:trPr>
        <w:tc>
          <w:tcPr>
            <w:tcW w:w="971" w:type="pct"/>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412DE4F0" w14:textId="77777777" w:rsidR="0022078F" w:rsidRPr="008451B1" w:rsidRDefault="0022078F" w:rsidP="004F498D">
            <w:pPr>
              <w:rPr>
                <w:rFonts w:ascii="Arial" w:hAnsi="Arial" w:cs="Arial"/>
                <w:sz w:val="16"/>
                <w:szCs w:val="16"/>
              </w:rPr>
            </w:pPr>
            <w:r w:rsidRPr="008451B1">
              <w:rPr>
                <w:rFonts w:ascii="Arial" w:hAnsi="Arial" w:cs="Arial"/>
                <w:sz w:val="16"/>
                <w:szCs w:val="16"/>
              </w:rPr>
              <w:t>2.      Assist</w:t>
            </w:r>
          </w:p>
        </w:tc>
        <w:tc>
          <w:tcPr>
            <w:tcW w:w="4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8B4930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279EE40"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AB6049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3DBBC1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0FCAF1DB"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7AD26F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8BBB0D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37CC282"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43EE63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C12C8E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37B17E70"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F4C5D97"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FAF2799"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1D8EE5D6"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E1400A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45130987" w14:textId="77777777" w:rsidTr="008451B1">
        <w:trPr>
          <w:trHeight w:val="300"/>
        </w:trPr>
        <w:tc>
          <w:tcPr>
            <w:tcW w:w="971" w:type="pct"/>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4C4BB5A5" w14:textId="77777777" w:rsidR="0022078F" w:rsidRPr="008451B1" w:rsidRDefault="0022078F" w:rsidP="004F498D">
            <w:pPr>
              <w:rPr>
                <w:rFonts w:ascii="Arial" w:hAnsi="Arial" w:cs="Arial"/>
                <w:sz w:val="16"/>
                <w:szCs w:val="16"/>
              </w:rPr>
            </w:pPr>
            <w:r w:rsidRPr="008451B1">
              <w:rPr>
                <w:rFonts w:ascii="Arial" w:hAnsi="Arial" w:cs="Arial"/>
                <w:sz w:val="16"/>
                <w:szCs w:val="16"/>
              </w:rPr>
              <w:t>3.      Apply</w:t>
            </w:r>
          </w:p>
        </w:tc>
        <w:tc>
          <w:tcPr>
            <w:tcW w:w="4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0F8456E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305CAB5"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03E5AD7"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232FE93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00118C51"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C40A38B"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6CED41B"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7ABD14C"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589210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8C41FBE"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4702A9F1"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4C3E6E4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21A3B1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359C743"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63E0A0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3918B660" w14:textId="77777777" w:rsidTr="008451B1">
        <w:trPr>
          <w:trHeight w:val="300"/>
        </w:trPr>
        <w:tc>
          <w:tcPr>
            <w:tcW w:w="971" w:type="pct"/>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6616460" w14:textId="77777777" w:rsidR="0022078F" w:rsidRPr="008451B1" w:rsidRDefault="0022078F" w:rsidP="004F498D">
            <w:pPr>
              <w:rPr>
                <w:rFonts w:ascii="Arial" w:hAnsi="Arial" w:cs="Arial"/>
                <w:sz w:val="16"/>
                <w:szCs w:val="16"/>
              </w:rPr>
            </w:pPr>
            <w:r w:rsidRPr="008451B1">
              <w:rPr>
                <w:rFonts w:ascii="Arial" w:hAnsi="Arial" w:cs="Arial"/>
                <w:sz w:val="16"/>
                <w:szCs w:val="16"/>
              </w:rPr>
              <w:t>4.      Enable</w:t>
            </w:r>
          </w:p>
        </w:tc>
        <w:tc>
          <w:tcPr>
            <w:tcW w:w="4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15472AB"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7FBFE202"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F4E696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E2E65DD"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5506BA35"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E2264E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88525F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770D617E"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76221E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ABB4999"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2E0352A4"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086322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73F9E9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EB41A89"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E6AFA8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4AAB3BA0" w14:textId="77777777" w:rsidTr="008451B1">
        <w:trPr>
          <w:trHeight w:val="300"/>
        </w:trPr>
        <w:tc>
          <w:tcPr>
            <w:tcW w:w="971" w:type="pct"/>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04194B5C" w14:textId="77777777" w:rsidR="0022078F" w:rsidRPr="008451B1" w:rsidRDefault="0022078F" w:rsidP="004F498D">
            <w:pPr>
              <w:rPr>
                <w:rFonts w:ascii="Arial" w:hAnsi="Arial" w:cs="Arial"/>
                <w:sz w:val="16"/>
                <w:szCs w:val="16"/>
              </w:rPr>
            </w:pPr>
            <w:r w:rsidRPr="008451B1">
              <w:rPr>
                <w:rFonts w:ascii="Arial" w:hAnsi="Arial" w:cs="Arial"/>
                <w:sz w:val="16"/>
                <w:szCs w:val="16"/>
              </w:rPr>
              <w:t>5.      Ensure/Advise</w:t>
            </w:r>
          </w:p>
        </w:tc>
        <w:tc>
          <w:tcPr>
            <w:tcW w:w="4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96CAAAA"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38DC15F9"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E43BF9B"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81A8875"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CF1C0C0"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17C743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6E82721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D60951C"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D450D3E"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D19D49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62FDB996"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AC59EC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4A686E90"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23666E58"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2BA3EC41"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628C4BE7" w14:textId="77777777" w:rsidTr="008451B1">
        <w:trPr>
          <w:trHeight w:val="300"/>
        </w:trPr>
        <w:tc>
          <w:tcPr>
            <w:tcW w:w="971" w:type="pct"/>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261B43F1" w14:textId="77777777" w:rsidR="0022078F" w:rsidRPr="008451B1" w:rsidRDefault="0022078F" w:rsidP="004F498D">
            <w:pPr>
              <w:rPr>
                <w:rFonts w:ascii="Arial" w:hAnsi="Arial" w:cs="Arial"/>
                <w:sz w:val="16"/>
                <w:szCs w:val="16"/>
              </w:rPr>
            </w:pPr>
            <w:r w:rsidRPr="008451B1">
              <w:rPr>
                <w:rFonts w:ascii="Arial" w:hAnsi="Arial" w:cs="Arial"/>
                <w:sz w:val="16"/>
                <w:szCs w:val="16"/>
              </w:rPr>
              <w:t>6.      Initiate/Influence</w:t>
            </w:r>
          </w:p>
        </w:tc>
        <w:tc>
          <w:tcPr>
            <w:tcW w:w="4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F0A2DB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4488DC63"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17B953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D180AE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E66913C"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6FDEA4C7"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B645B68"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4137B06"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A6371A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40B7FF7"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3838E2F9"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96845CB"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304A66B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31528E83"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731F4E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70477822" w14:textId="77777777" w:rsidTr="008451B1">
        <w:trPr>
          <w:trHeight w:val="300"/>
        </w:trPr>
        <w:tc>
          <w:tcPr>
            <w:tcW w:w="971" w:type="pct"/>
            <w:tcBorders>
              <w:top w:val="nil"/>
              <w:left w:val="single" w:sz="8" w:space="0" w:color="BFBFBF"/>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B48D9E6" w14:textId="77777777" w:rsidR="0022078F" w:rsidRPr="008451B1" w:rsidRDefault="0022078F" w:rsidP="004F498D">
            <w:pPr>
              <w:rPr>
                <w:rFonts w:ascii="Arial" w:hAnsi="Arial" w:cs="Arial"/>
                <w:sz w:val="16"/>
                <w:szCs w:val="16"/>
              </w:rPr>
            </w:pPr>
            <w:r w:rsidRPr="008451B1">
              <w:rPr>
                <w:rFonts w:ascii="Arial" w:hAnsi="Arial" w:cs="Arial"/>
                <w:sz w:val="16"/>
                <w:szCs w:val="16"/>
              </w:rPr>
              <w:t>7.      Set Strategy/Inspire</w:t>
            </w:r>
          </w:p>
        </w:tc>
        <w:tc>
          <w:tcPr>
            <w:tcW w:w="4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74DC257E"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3C9743EA"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2154CA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629E0E1"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FA50583"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8D12A0A"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2B4684FF"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4B68E96D"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12CFDCAF"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4B51D02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1CAA88C9"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54E5817"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399658BA"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hideMark/>
          </w:tcPr>
          <w:p w14:paraId="57D6A066"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shd w:val="clear" w:color="auto" w:fill="F2F2F2"/>
            <w:noWrap/>
            <w:tcMar>
              <w:top w:w="0" w:type="dxa"/>
              <w:left w:w="108" w:type="dxa"/>
              <w:bottom w:w="0" w:type="dxa"/>
              <w:right w:w="108" w:type="dxa"/>
            </w:tcMar>
            <w:vAlign w:val="center"/>
            <w:hideMark/>
          </w:tcPr>
          <w:p w14:paraId="5FD4582C"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r w:rsidR="0022078F" w:rsidRPr="008451B1" w14:paraId="0D819527" w14:textId="77777777" w:rsidTr="008451B1">
        <w:trPr>
          <w:trHeight w:val="300"/>
        </w:trPr>
        <w:tc>
          <w:tcPr>
            <w:tcW w:w="971" w:type="pct"/>
            <w:tcBorders>
              <w:top w:val="nil"/>
              <w:left w:val="single" w:sz="8" w:space="0" w:color="BFBFBF"/>
              <w:bottom w:val="single" w:sz="8" w:space="0" w:color="BFBFBF"/>
              <w:right w:val="single" w:sz="8" w:space="0" w:color="BFBFBF"/>
            </w:tcBorders>
            <w:noWrap/>
            <w:tcMar>
              <w:top w:w="0" w:type="dxa"/>
              <w:left w:w="108" w:type="dxa"/>
              <w:bottom w:w="0" w:type="dxa"/>
              <w:right w:w="108" w:type="dxa"/>
            </w:tcMar>
            <w:vAlign w:val="center"/>
            <w:hideMark/>
          </w:tcPr>
          <w:p w14:paraId="00D89CA1" w14:textId="77777777" w:rsidR="0022078F" w:rsidRPr="008451B1" w:rsidRDefault="0022078F" w:rsidP="004F498D">
            <w:pPr>
              <w:rPr>
                <w:rFonts w:ascii="Arial" w:hAnsi="Arial" w:cs="Arial"/>
                <w:sz w:val="16"/>
                <w:szCs w:val="16"/>
              </w:rPr>
            </w:pPr>
            <w:r w:rsidRPr="008451B1">
              <w:rPr>
                <w:rFonts w:ascii="Arial" w:hAnsi="Arial" w:cs="Arial"/>
                <w:sz w:val="16"/>
                <w:szCs w:val="16"/>
              </w:rPr>
              <w:t>8.      Maximum Travel and Subsistence per day</w:t>
            </w:r>
          </w:p>
        </w:tc>
        <w:tc>
          <w:tcPr>
            <w:tcW w:w="4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10FD6BBD"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44"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51ADB52"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43"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525CBDD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4"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4AEB58DD"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41BCF0E0"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3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8718C0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0714D8E9"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45D20E41"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70"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679A284"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35C5FB2"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29CFFCEB"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288"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B268143"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7F39C28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c>
          <w:tcPr>
            <w:tcW w:w="178" w:type="pct"/>
            <w:tcBorders>
              <w:top w:val="nil"/>
              <w:left w:val="nil"/>
              <w:bottom w:val="single" w:sz="8" w:space="0" w:color="BFBFBF"/>
              <w:right w:val="single" w:sz="8" w:space="0" w:color="BFBFBF"/>
            </w:tcBorders>
            <w:noWrap/>
            <w:tcMar>
              <w:top w:w="0" w:type="dxa"/>
              <w:left w:w="108" w:type="dxa"/>
              <w:bottom w:w="0" w:type="dxa"/>
              <w:right w:w="108" w:type="dxa"/>
            </w:tcMar>
            <w:hideMark/>
          </w:tcPr>
          <w:p w14:paraId="65E8910E" w14:textId="77777777" w:rsidR="0022078F" w:rsidRPr="008451B1" w:rsidRDefault="0022078F" w:rsidP="004F498D">
            <w:pPr>
              <w:rPr>
                <w:rFonts w:ascii="Arial" w:hAnsi="Arial" w:cs="Arial"/>
                <w:sz w:val="16"/>
                <w:szCs w:val="16"/>
              </w:rPr>
            </w:pPr>
            <w:r w:rsidRPr="008451B1">
              <w:rPr>
                <w:rFonts w:ascii="Arial" w:hAnsi="Arial" w:cs="Arial"/>
                <w:sz w:val="16"/>
                <w:szCs w:val="16"/>
              </w:rPr>
              <w:t> </w:t>
            </w:r>
          </w:p>
        </w:tc>
        <w:tc>
          <w:tcPr>
            <w:tcW w:w="312" w:type="pct"/>
            <w:tcBorders>
              <w:top w:val="nil"/>
              <w:left w:val="nil"/>
              <w:bottom w:val="single" w:sz="8" w:space="0" w:color="BFBFBF"/>
              <w:right w:val="single" w:sz="8" w:space="0" w:color="BFBFBF"/>
            </w:tcBorders>
            <w:noWrap/>
            <w:tcMar>
              <w:top w:w="0" w:type="dxa"/>
              <w:left w:w="108" w:type="dxa"/>
              <w:bottom w:w="0" w:type="dxa"/>
              <w:right w:w="108" w:type="dxa"/>
            </w:tcMar>
            <w:vAlign w:val="center"/>
            <w:hideMark/>
          </w:tcPr>
          <w:p w14:paraId="2611A206" w14:textId="77777777" w:rsidR="0022078F" w:rsidRPr="008451B1" w:rsidRDefault="0022078F" w:rsidP="004F498D">
            <w:pPr>
              <w:rPr>
                <w:rFonts w:ascii="Arial" w:hAnsi="Arial" w:cs="Arial"/>
                <w:sz w:val="16"/>
                <w:szCs w:val="16"/>
              </w:rPr>
            </w:pPr>
            <w:r w:rsidRPr="008451B1">
              <w:rPr>
                <w:rFonts w:ascii="Arial" w:hAnsi="Arial" w:cs="Arial"/>
                <w:sz w:val="16"/>
                <w:szCs w:val="16"/>
              </w:rPr>
              <w:t>£……….</w:t>
            </w:r>
          </w:p>
        </w:tc>
      </w:tr>
    </w:tbl>
    <w:p w14:paraId="47B89238" w14:textId="6FEE1EB8" w:rsidR="002D65E9" w:rsidRPr="00B94445" w:rsidRDefault="002D65E9" w:rsidP="004F498D">
      <w:pPr>
        <w:rPr>
          <w:rFonts w:ascii="Arial" w:hAnsi="Arial" w:cs="Arial"/>
        </w:rPr>
      </w:pPr>
      <w:r w:rsidRPr="00B94445">
        <w:rPr>
          <w:rFonts w:ascii="Arial" w:hAnsi="Arial" w:cs="Arial"/>
        </w:rPr>
        <w:br w:type="page"/>
      </w:r>
    </w:p>
    <w:p w14:paraId="26A01C37" w14:textId="77777777" w:rsidR="0022078F" w:rsidRPr="00B94445" w:rsidRDefault="0022078F" w:rsidP="004F498D">
      <w:pPr>
        <w:rPr>
          <w:rFonts w:ascii="Arial" w:hAnsi="Arial" w:cs="Arial"/>
        </w:rPr>
        <w:sectPr w:rsidR="0022078F" w:rsidRPr="00B94445" w:rsidSect="0022078F">
          <w:pgSz w:w="16840" w:h="11907" w:orient="landscape" w:code="9"/>
          <w:pgMar w:top="1418" w:right="1134" w:bottom="1418" w:left="1134" w:header="720" w:footer="720" w:gutter="0"/>
          <w:cols w:space="720"/>
          <w:noEndnote/>
          <w:docGrid w:linePitch="299"/>
        </w:sectPr>
      </w:pPr>
    </w:p>
    <w:p w14:paraId="1520BEC7" w14:textId="055E8576" w:rsidR="00FE3E83" w:rsidRPr="00B94445" w:rsidRDefault="00FE3E83" w:rsidP="008451B1">
      <w:pPr>
        <w:pStyle w:val="Heading1"/>
      </w:pPr>
      <w:bookmarkStart w:id="128" w:name="_Toc36191263"/>
      <w:bookmarkStart w:id="129" w:name="_Toc50558288"/>
      <w:r w:rsidRPr="00B94445">
        <w:lastRenderedPageBreak/>
        <w:t>Schedule 19</w:t>
      </w:r>
      <w:r w:rsidR="00CF388F" w:rsidRPr="00B94445">
        <w:t xml:space="preserve"> - TUPE</w:t>
      </w:r>
      <w:bookmarkEnd w:id="128"/>
      <w:bookmarkEnd w:id="129"/>
    </w:p>
    <w:p w14:paraId="66768983" w14:textId="77777777" w:rsidR="0001006B" w:rsidRPr="00CF388F" w:rsidRDefault="0001006B" w:rsidP="0001006B">
      <w:pPr>
        <w:pStyle w:val="DWHdgGroup"/>
        <w:jc w:val="center"/>
      </w:pPr>
      <w:bookmarkStart w:id="130" w:name="_Toc36191264"/>
      <w:bookmarkStart w:id="131" w:name="_Ref113366274"/>
      <w:r w:rsidRPr="00CF388F">
        <w:t>TRANSFER REGULATIONS</w:t>
      </w:r>
      <w:bookmarkEnd w:id="130"/>
    </w:p>
    <w:p w14:paraId="6C86576E" w14:textId="77777777" w:rsidR="0001006B" w:rsidRPr="00CF388F" w:rsidRDefault="0001006B" w:rsidP="0001006B">
      <w:pPr>
        <w:pStyle w:val="02-NormInd2-BB"/>
        <w:ind w:left="0"/>
        <w:jc w:val="center"/>
        <w:rPr>
          <w:rFonts w:cs="Arial"/>
          <w:b/>
          <w:bCs/>
          <w:color w:val="000000"/>
          <w:sz w:val="20"/>
        </w:rPr>
      </w:pPr>
      <w:bookmarkStart w:id="132" w:name="TimeReverse"/>
      <w:r w:rsidRPr="00CF388F">
        <w:rPr>
          <w:rFonts w:cs="Arial"/>
          <w:b/>
          <w:bCs/>
          <w:color w:val="000000"/>
          <w:sz w:val="20"/>
        </w:rPr>
        <w:t>EMPLOYEE TRANSFER ARRANGEMENTS ON EXIT</w:t>
      </w:r>
    </w:p>
    <w:p w14:paraId="78D505ED" w14:textId="77777777" w:rsidR="0001006B" w:rsidRPr="00CF388F" w:rsidRDefault="0001006B" w:rsidP="0001006B">
      <w:pPr>
        <w:pStyle w:val="02-NormInd2-BB"/>
        <w:ind w:left="0"/>
        <w:jc w:val="center"/>
        <w:rPr>
          <w:rFonts w:cs="Arial"/>
          <w:b/>
          <w:bCs/>
          <w:color w:val="000000"/>
          <w:sz w:val="20"/>
        </w:rPr>
      </w:pPr>
    </w:p>
    <w:p w14:paraId="1F5155C0" w14:textId="77777777" w:rsidR="0001006B" w:rsidRPr="00CF388F" w:rsidRDefault="0001006B" w:rsidP="0001006B">
      <w:pPr>
        <w:pStyle w:val="Body"/>
        <w:jc w:val="center"/>
        <w:rPr>
          <w:rFonts w:ascii="Arial" w:hAnsi="Arial"/>
          <w:b/>
        </w:rPr>
      </w:pPr>
      <w:bookmarkStart w:id="133" w:name="WDXFirstTOC"/>
      <w:bookmarkEnd w:id="133"/>
      <w:r w:rsidRPr="00CF388F" w:rsidDel="00371449">
        <w:rPr>
          <w:rFonts w:ascii="Arial" w:hAnsi="Arial"/>
        </w:rPr>
        <w:t xml:space="preserve"> </w:t>
      </w:r>
      <w:bookmarkStart w:id="134" w:name="_Ref172601956"/>
      <w:bookmarkEnd w:id="132"/>
      <w:bookmarkEnd w:id="134"/>
    </w:p>
    <w:p w14:paraId="0E537BF2" w14:textId="77777777" w:rsidR="0001006B" w:rsidRPr="00CF388F" w:rsidRDefault="0001006B" w:rsidP="0001006B">
      <w:pPr>
        <w:pStyle w:val="Level1"/>
        <w:tabs>
          <w:tab w:val="clear" w:pos="360"/>
          <w:tab w:val="num" w:pos="850"/>
        </w:tabs>
        <w:ind w:hanging="850"/>
        <w:rPr>
          <w:rFonts w:ascii="Arial" w:hAnsi="Arial"/>
        </w:rPr>
      </w:pPr>
      <w:bookmarkStart w:id="135" w:name="_Toc297191269"/>
      <w:bookmarkStart w:id="136" w:name="_Toc297191271"/>
      <w:bookmarkStart w:id="137" w:name="_Toc297191272"/>
      <w:bookmarkStart w:id="138" w:name="_Toc297191273"/>
      <w:bookmarkStart w:id="139" w:name="_Toc297191274"/>
      <w:bookmarkStart w:id="140" w:name="_Toc297191275"/>
      <w:bookmarkStart w:id="141" w:name="_Toc297191276"/>
      <w:bookmarkStart w:id="142" w:name="_Toc297191277"/>
      <w:bookmarkStart w:id="143" w:name="_Toc297191278"/>
      <w:bookmarkStart w:id="144" w:name="_Toc297191289"/>
      <w:bookmarkStart w:id="145" w:name="_Toc297191290"/>
      <w:bookmarkStart w:id="146" w:name="_Toc297191291"/>
      <w:bookmarkStart w:id="147" w:name="_Ref399129306"/>
      <w:bookmarkStart w:id="148" w:name="_Toc36191265"/>
      <w:bookmarkEnd w:id="135"/>
      <w:bookmarkEnd w:id="136"/>
      <w:bookmarkEnd w:id="137"/>
      <w:bookmarkEnd w:id="138"/>
      <w:bookmarkEnd w:id="139"/>
      <w:bookmarkEnd w:id="140"/>
      <w:bookmarkEnd w:id="141"/>
      <w:bookmarkEnd w:id="142"/>
      <w:bookmarkEnd w:id="143"/>
      <w:bookmarkEnd w:id="144"/>
      <w:bookmarkEnd w:id="145"/>
      <w:bookmarkEnd w:id="146"/>
      <w:r w:rsidRPr="00C10AE9">
        <w:rPr>
          <w:rStyle w:val="Level1asHeadingtext"/>
          <w:rFonts w:ascii="Arial" w:hAnsi="Arial"/>
          <w:sz w:val="22"/>
          <w:szCs w:val="22"/>
        </w:rPr>
        <w:t>Definitions</w:t>
      </w:r>
      <w:bookmarkEnd w:id="147"/>
      <w:bookmarkEnd w:id="148"/>
    </w:p>
    <w:p w14:paraId="33C6BA8C" w14:textId="77777777" w:rsidR="0001006B" w:rsidRPr="00C10AE9" w:rsidRDefault="0001006B" w:rsidP="0001006B">
      <w:pPr>
        <w:pStyle w:val="Level2"/>
        <w:adjustRightInd w:val="0"/>
        <w:rPr>
          <w:rFonts w:ascii="Arial" w:hAnsi="Arial"/>
          <w:sz w:val="22"/>
          <w:szCs w:val="22"/>
        </w:rPr>
      </w:pPr>
      <w:bookmarkStart w:id="149" w:name="_Toc36191266"/>
      <w:r w:rsidRPr="00C10AE9">
        <w:rPr>
          <w:rFonts w:ascii="Arial" w:hAnsi="Arial"/>
          <w:sz w:val="22"/>
          <w:szCs w:val="22"/>
        </w:rPr>
        <w:t>In this Schedule 19, save where otherwise provided, words and terms defined in Schedule 1 (Definitions) of the Contract shall have the meaning ascribed to them in Schedule 1 (Definitions) of the Contract.</w:t>
      </w:r>
      <w:bookmarkEnd w:id="149"/>
      <w:r w:rsidRPr="00C10AE9">
        <w:rPr>
          <w:rFonts w:ascii="Arial" w:hAnsi="Arial"/>
          <w:sz w:val="22"/>
          <w:szCs w:val="22"/>
        </w:rPr>
        <w:t xml:space="preserve"> </w:t>
      </w:r>
    </w:p>
    <w:p w14:paraId="69EF5936" w14:textId="77777777" w:rsidR="0001006B" w:rsidRPr="00C10AE9" w:rsidRDefault="0001006B" w:rsidP="0001006B">
      <w:pPr>
        <w:pStyle w:val="Level2"/>
        <w:adjustRightInd w:val="0"/>
        <w:rPr>
          <w:rFonts w:ascii="Arial" w:hAnsi="Arial"/>
          <w:sz w:val="22"/>
          <w:szCs w:val="22"/>
        </w:rPr>
      </w:pPr>
      <w:bookmarkStart w:id="150" w:name="_Toc36191267"/>
      <w:r w:rsidRPr="00C10AE9">
        <w:rPr>
          <w:rFonts w:ascii="Arial" w:hAnsi="Arial"/>
          <w:sz w:val="22"/>
          <w:szCs w:val="22"/>
        </w:rPr>
        <w:t>Without prejudice to Schedule 1 (Definitions) of the Contract unless the context otherwise requires:</w:t>
      </w:r>
      <w:bookmarkEnd w:id="150"/>
    </w:p>
    <w:p w14:paraId="1E3E49FB" w14:textId="77777777" w:rsidR="0001006B" w:rsidRPr="00C10AE9" w:rsidRDefault="0001006B" w:rsidP="0001006B">
      <w:pPr>
        <w:pStyle w:val="Definition"/>
        <w:numPr>
          <w:ilvl w:val="0"/>
          <w:numId w:val="0"/>
        </w:numPr>
        <w:tabs>
          <w:tab w:val="left" w:pos="720"/>
        </w:tabs>
        <w:ind w:left="720"/>
        <w:rPr>
          <w:rFonts w:ascii="Arial" w:hAnsi="Arial" w:cs="Arial"/>
          <w:sz w:val="22"/>
          <w:szCs w:val="22"/>
        </w:rPr>
      </w:pPr>
      <w:r w:rsidRPr="00C10AE9">
        <w:rPr>
          <w:rFonts w:ascii="Arial" w:hAnsi="Arial" w:cs="Arial"/>
          <w:sz w:val="22"/>
          <w:szCs w:val="22"/>
        </w:rPr>
        <w:t>"</w:t>
      </w:r>
      <w:r w:rsidRPr="00C10AE9">
        <w:rPr>
          <w:rFonts w:ascii="Arial" w:hAnsi="Arial" w:cs="Arial"/>
          <w:b/>
          <w:bCs/>
          <w:sz w:val="22"/>
          <w:szCs w:val="22"/>
        </w:rPr>
        <w:t>Data Protection Legislation</w:t>
      </w:r>
      <w:r w:rsidRPr="00C10AE9">
        <w:rPr>
          <w:rFonts w:ascii="Arial" w:hAnsi="Arial" w:cs="Arial"/>
          <w:sz w:val="22"/>
          <w:szCs w:val="22"/>
        </w:rPr>
        <w:t>" means: (i) Regulation (EU) 2016/679 on the protection of natural persons with regard to the processing of personal data and on the free movement of such data (the "</w:t>
      </w:r>
      <w:r w:rsidRPr="00C10AE9">
        <w:rPr>
          <w:rFonts w:ascii="Arial" w:hAnsi="Arial" w:cs="Arial"/>
          <w:b/>
          <w:bCs/>
          <w:sz w:val="22"/>
          <w:szCs w:val="22"/>
        </w:rPr>
        <w:t>General Data Protection Regulation</w:t>
      </w:r>
      <w:r w:rsidRPr="00C10AE9">
        <w:rPr>
          <w:rFonts w:ascii="Arial" w:hAnsi="Arial" w:cs="Arial"/>
          <w:sz w:val="22"/>
          <w:szCs w:val="22"/>
        </w:rPr>
        <w:t>"); (ii) the Data Protection Act 2018 to the extent that it relates to processing of personal data and privacy; and (iii) all applicable Law about the processing of personal data and privacy;</w:t>
      </w:r>
    </w:p>
    <w:p w14:paraId="56A8E219" w14:textId="77777777" w:rsidR="0001006B" w:rsidRPr="00C10AE9" w:rsidRDefault="0001006B" w:rsidP="0001006B">
      <w:pPr>
        <w:pStyle w:val="Level2"/>
        <w:numPr>
          <w:ilvl w:val="0"/>
          <w:numId w:val="0"/>
        </w:numPr>
        <w:adjustRightInd w:val="0"/>
        <w:ind w:left="851"/>
        <w:rPr>
          <w:rFonts w:ascii="Arial" w:hAnsi="Arial"/>
          <w:b/>
          <w:bCs/>
          <w:sz w:val="22"/>
          <w:szCs w:val="22"/>
        </w:rPr>
      </w:pPr>
      <w:bookmarkStart w:id="151" w:name="_Toc36191268"/>
      <w:r w:rsidRPr="00C10AE9">
        <w:rPr>
          <w:rFonts w:ascii="Arial" w:hAnsi="Arial"/>
          <w:sz w:val="22"/>
          <w:szCs w:val="22"/>
        </w:rPr>
        <w:t>"</w:t>
      </w:r>
      <w:r w:rsidRPr="00C10AE9">
        <w:rPr>
          <w:rFonts w:ascii="Arial" w:hAnsi="Arial"/>
          <w:b/>
          <w:bCs/>
          <w:sz w:val="22"/>
          <w:szCs w:val="22"/>
        </w:rPr>
        <w:t>Employee Liability Information</w:t>
      </w:r>
      <w:r w:rsidRPr="00C10AE9">
        <w:rPr>
          <w:rFonts w:ascii="Arial" w:hAnsi="Arial"/>
          <w:sz w:val="22"/>
          <w:szCs w:val="22"/>
        </w:rPr>
        <w:t>" has the same meaning as in Regulation 11(2) of the Transfer Regulations;</w:t>
      </w:r>
      <w:bookmarkEnd w:id="151"/>
    </w:p>
    <w:p w14:paraId="27F6B09A" w14:textId="77777777" w:rsidR="0001006B" w:rsidRPr="00C10AE9" w:rsidRDefault="0001006B" w:rsidP="0001006B">
      <w:pPr>
        <w:pStyle w:val="Level2"/>
        <w:numPr>
          <w:ilvl w:val="0"/>
          <w:numId w:val="0"/>
        </w:numPr>
        <w:adjustRightInd w:val="0"/>
        <w:ind w:left="851"/>
        <w:rPr>
          <w:rFonts w:ascii="Arial" w:hAnsi="Arial"/>
          <w:sz w:val="22"/>
          <w:szCs w:val="22"/>
        </w:rPr>
      </w:pPr>
      <w:bookmarkStart w:id="152" w:name="_Toc36191269"/>
      <w:r w:rsidRPr="00C10AE9">
        <w:rPr>
          <w:rFonts w:ascii="Arial" w:hAnsi="Arial"/>
          <w:sz w:val="22"/>
          <w:szCs w:val="22"/>
        </w:rPr>
        <w:t>"</w:t>
      </w:r>
      <w:r w:rsidRPr="00C10AE9">
        <w:rPr>
          <w:rFonts w:ascii="Arial" w:hAnsi="Arial"/>
          <w:b/>
          <w:sz w:val="22"/>
          <w:szCs w:val="22"/>
        </w:rPr>
        <w:t>Employing Sub-Contractor</w:t>
      </w:r>
      <w:r w:rsidRPr="00C10AE9">
        <w:rPr>
          <w:rFonts w:ascii="Arial" w:hAnsi="Arial"/>
          <w:sz w:val="22"/>
          <w:szCs w:val="22"/>
        </w:rPr>
        <w:t>" means any sub-contractor of the Contractor providing all or any part of the Services who employs or engages any person in providing the Services;</w:t>
      </w:r>
      <w:bookmarkEnd w:id="152"/>
    </w:p>
    <w:p w14:paraId="3DE1BD6A" w14:textId="77777777" w:rsidR="0001006B" w:rsidRPr="00C10AE9" w:rsidRDefault="0001006B" w:rsidP="0001006B">
      <w:pPr>
        <w:pStyle w:val="Level2"/>
        <w:numPr>
          <w:ilvl w:val="0"/>
          <w:numId w:val="0"/>
        </w:numPr>
        <w:adjustRightInd w:val="0"/>
        <w:ind w:left="851"/>
        <w:rPr>
          <w:rFonts w:ascii="Arial" w:hAnsi="Arial"/>
          <w:sz w:val="22"/>
          <w:szCs w:val="22"/>
        </w:rPr>
      </w:pPr>
      <w:bookmarkStart w:id="153" w:name="_Toc36191270"/>
      <w:r w:rsidRPr="00C10AE9">
        <w:rPr>
          <w:rFonts w:ascii="Arial" w:hAnsi="Arial"/>
          <w:sz w:val="22"/>
          <w:szCs w:val="22"/>
        </w:rPr>
        <w:t>"</w:t>
      </w:r>
      <w:r w:rsidRPr="00C10AE9">
        <w:rPr>
          <w:rFonts w:ascii="Arial" w:hAnsi="Arial"/>
          <w:b/>
          <w:sz w:val="22"/>
          <w:szCs w:val="22"/>
        </w:rPr>
        <w:t>New Provider</w:t>
      </w:r>
      <w:r w:rsidRPr="00C10AE9">
        <w:rPr>
          <w:rFonts w:ascii="Arial" w:hAnsi="Arial"/>
          <w:sz w:val="22"/>
          <w:szCs w:val="22"/>
        </w:rPr>
        <w:t>" means any replacement service provider or providers engaged to provide the Services (or part thereof) or substantially similar services or the Authority itself where the Services or substantially similar services or part thereof continue to be provided by the Authority after partial termination, termination or expiry of this Contract;</w:t>
      </w:r>
      <w:bookmarkEnd w:id="153"/>
    </w:p>
    <w:p w14:paraId="182C7190" w14:textId="77777777" w:rsidR="0001006B" w:rsidRPr="00C10AE9" w:rsidRDefault="0001006B" w:rsidP="0001006B">
      <w:pPr>
        <w:pStyle w:val="Level2"/>
        <w:numPr>
          <w:ilvl w:val="0"/>
          <w:numId w:val="0"/>
        </w:numPr>
        <w:adjustRightInd w:val="0"/>
        <w:ind w:left="851"/>
        <w:rPr>
          <w:rFonts w:ascii="Arial" w:hAnsi="Arial"/>
          <w:sz w:val="22"/>
          <w:szCs w:val="22"/>
        </w:rPr>
      </w:pPr>
      <w:bookmarkStart w:id="154" w:name="_Toc36191271"/>
      <w:r w:rsidRPr="00C10AE9">
        <w:rPr>
          <w:rFonts w:ascii="Arial" w:hAnsi="Arial"/>
          <w:bCs/>
          <w:sz w:val="22"/>
          <w:szCs w:val="22"/>
        </w:rPr>
        <w:t>"</w:t>
      </w:r>
      <w:r w:rsidRPr="00C10AE9">
        <w:rPr>
          <w:rFonts w:ascii="Arial" w:hAnsi="Arial"/>
          <w:b/>
          <w:bCs/>
          <w:sz w:val="22"/>
          <w:szCs w:val="22"/>
        </w:rPr>
        <w:t>Relevant Transfer</w:t>
      </w:r>
      <w:r w:rsidRPr="00C10AE9">
        <w:rPr>
          <w:rFonts w:ascii="Arial" w:hAnsi="Arial"/>
          <w:sz w:val="22"/>
          <w:szCs w:val="22"/>
        </w:rPr>
        <w:t>" means a transfer of the employment of Transferring Employees from the Contractor or any Employing Sub-Contractor to a New Provider or the Authority under the Transfer Regulations;</w:t>
      </w:r>
      <w:bookmarkEnd w:id="154"/>
    </w:p>
    <w:p w14:paraId="7C0D63EC" w14:textId="77777777" w:rsidR="0001006B" w:rsidRPr="00C10AE9" w:rsidRDefault="0001006B" w:rsidP="0001006B">
      <w:pPr>
        <w:pStyle w:val="Level2"/>
        <w:numPr>
          <w:ilvl w:val="0"/>
          <w:numId w:val="0"/>
        </w:numPr>
        <w:adjustRightInd w:val="0"/>
        <w:ind w:left="851"/>
        <w:rPr>
          <w:rFonts w:ascii="Arial" w:hAnsi="Arial"/>
          <w:sz w:val="22"/>
          <w:szCs w:val="22"/>
        </w:rPr>
      </w:pPr>
      <w:bookmarkStart w:id="155" w:name="_Toc36191272"/>
      <w:r w:rsidRPr="00C10AE9">
        <w:rPr>
          <w:rFonts w:ascii="Arial" w:hAnsi="Arial"/>
          <w:sz w:val="22"/>
          <w:szCs w:val="22"/>
        </w:rPr>
        <w:t>"</w:t>
      </w:r>
      <w:r w:rsidRPr="00C10AE9">
        <w:rPr>
          <w:rFonts w:ascii="Arial" w:hAnsi="Arial"/>
          <w:b/>
          <w:bCs/>
          <w:sz w:val="22"/>
          <w:szCs w:val="22"/>
        </w:rPr>
        <w:t>Transfer Date</w:t>
      </w:r>
      <w:r w:rsidRPr="00C10AE9">
        <w:rPr>
          <w:rFonts w:ascii="Arial" w:hAnsi="Arial"/>
          <w:sz w:val="22"/>
          <w:szCs w:val="22"/>
        </w:rPr>
        <w:t>" means the date on which the transfer of a Transferring Employee takes place under the Transfer Regulations;</w:t>
      </w:r>
      <w:bookmarkEnd w:id="155"/>
    </w:p>
    <w:p w14:paraId="28BF40EF" w14:textId="77777777" w:rsidR="0001006B" w:rsidRPr="00C10AE9" w:rsidRDefault="0001006B" w:rsidP="0001006B">
      <w:pPr>
        <w:pStyle w:val="Body"/>
        <w:ind w:left="851"/>
        <w:rPr>
          <w:rFonts w:ascii="Arial" w:hAnsi="Arial"/>
          <w:sz w:val="22"/>
          <w:szCs w:val="22"/>
        </w:rPr>
      </w:pPr>
      <w:r w:rsidRPr="00C10AE9">
        <w:rPr>
          <w:rFonts w:ascii="Arial" w:hAnsi="Arial"/>
          <w:sz w:val="22"/>
          <w:szCs w:val="22"/>
        </w:rPr>
        <w:t>"</w:t>
      </w:r>
      <w:r w:rsidRPr="00C10AE9">
        <w:rPr>
          <w:rFonts w:ascii="Arial" w:hAnsi="Arial"/>
          <w:b/>
          <w:bCs/>
          <w:sz w:val="22"/>
          <w:szCs w:val="22"/>
        </w:rPr>
        <w:t>Transferring Employee</w:t>
      </w:r>
      <w:r w:rsidRPr="00C10AE9">
        <w:rPr>
          <w:rFonts w:ascii="Arial" w:hAnsi="Arial"/>
          <w:sz w:val="22"/>
          <w:szCs w:val="22"/>
        </w:rPr>
        <w:t>" means an employee wholly or mainly employed or otherwise assigned to the Services (or in respect of partial termination, the relevant part of the Services) whose employment transfers under the Transfer Regulations from the Contractor or any Employing Sub-Contractor to a New Provider;</w:t>
      </w:r>
    </w:p>
    <w:p w14:paraId="4C2ACF64" w14:textId="77777777" w:rsidR="0001006B" w:rsidRPr="00C10AE9" w:rsidRDefault="0001006B" w:rsidP="0001006B">
      <w:pPr>
        <w:pStyle w:val="Body1"/>
        <w:rPr>
          <w:rFonts w:ascii="Arial" w:hAnsi="Arial"/>
          <w:b/>
          <w:sz w:val="22"/>
          <w:szCs w:val="22"/>
        </w:rPr>
      </w:pPr>
      <w:r w:rsidRPr="00C10AE9">
        <w:rPr>
          <w:rFonts w:ascii="Arial" w:hAnsi="Arial"/>
          <w:sz w:val="22"/>
          <w:szCs w:val="22"/>
        </w:rPr>
        <w:t>"</w:t>
      </w:r>
      <w:r w:rsidRPr="00C10AE9">
        <w:rPr>
          <w:rFonts w:ascii="Arial" w:hAnsi="Arial"/>
          <w:b/>
          <w:bCs/>
          <w:sz w:val="22"/>
          <w:szCs w:val="22"/>
        </w:rPr>
        <w:t>Transfer Regulations</w:t>
      </w:r>
      <w:r w:rsidRPr="00C10AE9">
        <w:rPr>
          <w:rFonts w:ascii="Arial" w:hAnsi="Arial"/>
          <w:sz w:val="22"/>
          <w:szCs w:val="22"/>
        </w:rPr>
        <w:t>" means the Transfer of Undertakings (Protection of Employment) Regulations 2006 as amended from time to and/or the Service Provision Change (Protection of Employment) Regulations (Northern Ireland) 2006 (as amended from time to time), as appropriate.</w:t>
      </w:r>
    </w:p>
    <w:p w14:paraId="2162FC82" w14:textId="77777777" w:rsidR="0001006B" w:rsidRPr="00C10AE9" w:rsidRDefault="0001006B" w:rsidP="0001006B">
      <w:pPr>
        <w:pStyle w:val="Level1"/>
        <w:keepNext/>
        <w:tabs>
          <w:tab w:val="clear" w:pos="360"/>
          <w:tab w:val="num" w:pos="850"/>
        </w:tabs>
        <w:adjustRightInd w:val="0"/>
        <w:ind w:hanging="850"/>
        <w:rPr>
          <w:rFonts w:ascii="Arial" w:hAnsi="Arial"/>
          <w:sz w:val="22"/>
          <w:szCs w:val="22"/>
        </w:rPr>
      </w:pPr>
      <w:bookmarkStart w:id="156" w:name="_Ref227475340"/>
      <w:bookmarkStart w:id="157" w:name="_Toc36191273"/>
      <w:bookmarkStart w:id="158" w:name="_Ref173051449"/>
      <w:r w:rsidRPr="00C10AE9">
        <w:rPr>
          <w:rStyle w:val="Level1asHeadingtext"/>
          <w:rFonts w:ascii="Arial" w:hAnsi="Arial"/>
          <w:sz w:val="22"/>
          <w:szCs w:val="22"/>
        </w:rPr>
        <w:lastRenderedPageBreak/>
        <w:t>EMPLOYMENT</w:t>
      </w:r>
      <w:bookmarkEnd w:id="156"/>
      <w:bookmarkEnd w:id="157"/>
    </w:p>
    <w:p w14:paraId="6D7DBE26" w14:textId="77777777" w:rsidR="0001006B" w:rsidRPr="00C10AE9" w:rsidRDefault="0001006B" w:rsidP="0001006B">
      <w:pPr>
        <w:pStyle w:val="Level2"/>
        <w:adjustRightInd w:val="0"/>
        <w:rPr>
          <w:rFonts w:ascii="Arial" w:hAnsi="Arial"/>
          <w:sz w:val="22"/>
          <w:szCs w:val="22"/>
        </w:rPr>
      </w:pPr>
      <w:bookmarkStart w:id="159" w:name="_Ref227474634"/>
      <w:bookmarkStart w:id="160" w:name="_Toc36191274"/>
      <w:r w:rsidRPr="00C10AE9">
        <w:rPr>
          <w:rFonts w:ascii="Arial" w:hAnsi="Arial"/>
          <w:b/>
          <w:sz w:val="22"/>
          <w:szCs w:val="22"/>
        </w:rPr>
        <w:t>Information on Re-tender, Partial Termination, Termination or Expiry</w:t>
      </w:r>
      <w:bookmarkEnd w:id="159"/>
      <w:bookmarkEnd w:id="160"/>
    </w:p>
    <w:p w14:paraId="0BF4971E" w14:textId="77777777" w:rsidR="0001006B" w:rsidRPr="00C10AE9" w:rsidRDefault="0001006B" w:rsidP="0001006B">
      <w:pPr>
        <w:pStyle w:val="Level3"/>
        <w:numPr>
          <w:ilvl w:val="2"/>
          <w:numId w:val="2"/>
        </w:numPr>
        <w:adjustRightInd w:val="0"/>
        <w:rPr>
          <w:rFonts w:ascii="Arial" w:hAnsi="Arial"/>
          <w:sz w:val="22"/>
          <w:szCs w:val="22"/>
        </w:rPr>
      </w:pPr>
      <w:bookmarkStart w:id="161" w:name="_Ref221415605"/>
      <w:bookmarkStart w:id="162" w:name="_Toc36191275"/>
      <w:r w:rsidRPr="00C10AE9">
        <w:rPr>
          <w:rFonts w:ascii="Arial" w:hAnsi="Arial"/>
          <w:sz w:val="22"/>
          <w:szCs w:val="22"/>
        </w:rPr>
        <w:t>No earlier than [two years] preceding the termination, partial termination or Expiry of this Contract or a potential Transfer Date or at any time after the service of a notice to terminate this Contract or the provision of any of the Services (whether in whole or part) or on receipt of a written request by the Authority, the Contractor shall (and shall procure that any Employing Sub-Contractor shall):</w:t>
      </w:r>
      <w:bookmarkEnd w:id="158"/>
      <w:bookmarkEnd w:id="161"/>
      <w:bookmarkEnd w:id="162"/>
    </w:p>
    <w:p w14:paraId="41560F2C" w14:textId="77777777" w:rsidR="0001006B" w:rsidRPr="00C10AE9" w:rsidRDefault="0001006B" w:rsidP="0001006B">
      <w:pPr>
        <w:pStyle w:val="Level4"/>
        <w:adjustRightInd w:val="0"/>
        <w:rPr>
          <w:rFonts w:ascii="Arial" w:hAnsi="Arial"/>
          <w:sz w:val="22"/>
          <w:szCs w:val="22"/>
        </w:rPr>
      </w:pPr>
      <w:bookmarkStart w:id="163" w:name="_Ref216103120"/>
      <w:r w:rsidRPr="00C10AE9">
        <w:rPr>
          <w:rFonts w:ascii="Arial" w:hAnsi="Arial"/>
          <w:sz w:val="22"/>
          <w:szCs w:val="22"/>
        </w:rPr>
        <w:t xml:space="preserve">supply to the Authority such information as the Authority may reasonably require in order to consider the </w:t>
      </w:r>
      <w:proofErr w:type="spellStart"/>
      <w:r w:rsidRPr="00C10AE9">
        <w:rPr>
          <w:rFonts w:ascii="Arial" w:hAnsi="Arial"/>
          <w:sz w:val="22"/>
          <w:szCs w:val="22"/>
        </w:rPr>
        <w:t>applicaton</w:t>
      </w:r>
      <w:proofErr w:type="spellEnd"/>
      <w:r w:rsidRPr="00C10AE9">
        <w:rPr>
          <w:rFonts w:ascii="Arial" w:hAnsi="Arial"/>
          <w:sz w:val="22"/>
          <w:szCs w:val="22"/>
        </w:rPr>
        <w:t xml:space="preserve"> of the Transfer Regulations on the termination, partial termination or expiry of this Contract; </w:t>
      </w:r>
    </w:p>
    <w:p w14:paraId="1D90EA72"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supply to the Authority such full and accurate and up-to-date information as may be requested by the Authority including the information listed in Appendix 1 to this Schedule 19 relating to the employees who are wholly or mainly employed, assigned or engaged in providing the Services or part of the Services under this Contract who may be subject to a Relevant Transfer; </w:t>
      </w:r>
      <w:bookmarkEnd w:id="163"/>
    </w:p>
    <w:p w14:paraId="5B7EDAA0"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provide the information promptly and in any event not later than three months from the date when a request for such information is made and at no cost to the Authority; </w:t>
      </w:r>
    </w:p>
    <w:p w14:paraId="2C960358" w14:textId="77777777" w:rsidR="0001006B" w:rsidRPr="00C10AE9" w:rsidRDefault="0001006B" w:rsidP="0001006B">
      <w:pPr>
        <w:pStyle w:val="Level4"/>
        <w:adjustRightInd w:val="0"/>
        <w:rPr>
          <w:rFonts w:ascii="Arial" w:hAnsi="Arial"/>
          <w:sz w:val="22"/>
          <w:szCs w:val="22"/>
        </w:rPr>
      </w:pPr>
      <w:bookmarkStart w:id="164" w:name="_Ref221020088"/>
      <w:r w:rsidRPr="00C10AE9">
        <w:rPr>
          <w:rFonts w:ascii="Arial" w:hAnsi="Arial"/>
          <w:sz w:val="22"/>
          <w:szCs w:val="22"/>
        </w:rPr>
        <w:t>acknowledge that the Authority will use the information for informing any prospective New Provider for any services which are substantially the same as the Services or part of the Services provided pursuant to this Contract;</w:t>
      </w:r>
      <w:bookmarkEnd w:id="164"/>
    </w:p>
    <w:p w14:paraId="120B0AEF"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inform the Authority of any changes to the information provided under paragraph </w:t>
      </w:r>
      <w:r w:rsidRPr="00C10AE9">
        <w:rPr>
          <w:rFonts w:ascii="Arial" w:hAnsi="Arial"/>
          <w:sz w:val="22"/>
          <w:szCs w:val="22"/>
        </w:rPr>
        <w:fldChar w:fldCharType="begin"/>
      </w:r>
      <w:r w:rsidRPr="00C10AE9">
        <w:rPr>
          <w:rFonts w:ascii="Arial" w:hAnsi="Arial"/>
          <w:sz w:val="22"/>
          <w:szCs w:val="22"/>
        </w:rPr>
        <w:instrText xml:space="preserve"> REF _Ref216103120 \w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2.1.1(a)</w:t>
      </w:r>
      <w:r w:rsidRPr="00C10AE9">
        <w:rPr>
          <w:rFonts w:ascii="Arial" w:hAnsi="Arial"/>
          <w:sz w:val="22"/>
          <w:szCs w:val="22"/>
        </w:rPr>
        <w:fldChar w:fldCharType="end"/>
      </w:r>
      <w:r w:rsidRPr="00C10AE9">
        <w:rPr>
          <w:rFonts w:ascii="Arial" w:hAnsi="Arial"/>
          <w:sz w:val="22"/>
          <w:szCs w:val="22"/>
        </w:rPr>
        <w:t xml:space="preserve"> or 2.1.1(b) up to the Transfer Date as soon as reasonably practicable.</w:t>
      </w:r>
    </w:p>
    <w:p w14:paraId="4CAF1CA2" w14:textId="77777777" w:rsidR="0001006B" w:rsidRPr="00C10AE9" w:rsidRDefault="0001006B" w:rsidP="0001006B">
      <w:pPr>
        <w:pStyle w:val="Level3"/>
        <w:numPr>
          <w:ilvl w:val="2"/>
          <w:numId w:val="2"/>
        </w:numPr>
        <w:adjustRightInd w:val="0"/>
        <w:rPr>
          <w:rFonts w:ascii="Arial" w:hAnsi="Arial"/>
          <w:sz w:val="22"/>
          <w:szCs w:val="22"/>
        </w:rPr>
      </w:pPr>
      <w:bookmarkStart w:id="165" w:name="_Toc36191276"/>
      <w:bookmarkStart w:id="166" w:name="_Ref156138540"/>
      <w:bookmarkStart w:id="167" w:name="_Ref220664585"/>
      <w:r w:rsidRPr="00C10AE9">
        <w:rPr>
          <w:rFonts w:ascii="Arial" w:hAnsi="Arial"/>
          <w:sz w:val="22"/>
          <w:szCs w:val="22"/>
        </w:rPr>
        <w:t>Three months preceding the termination, partial termination or expiry of this Contract or on receipt of a written request from the Authority the Contractor shall:</w:t>
      </w:r>
      <w:bookmarkEnd w:id="165"/>
    </w:p>
    <w:p w14:paraId="74EA5A53"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ensure that Employee Liability Information and such information listed in Part A of Appendix 2 of this Schedule 19 (Personnel Information) relating to the Transferring Employees is provided to the Authority and/or any New Provider;</w:t>
      </w:r>
    </w:p>
    <w:p w14:paraId="5D981C6F"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inform the Authority and/or any New Provider of any changes to the information provided under this Paragraph 2.1.2 up to </w:t>
      </w:r>
      <w:proofErr w:type="gramStart"/>
      <w:r w:rsidRPr="00C10AE9">
        <w:rPr>
          <w:rFonts w:ascii="Arial" w:hAnsi="Arial"/>
          <w:sz w:val="22"/>
          <w:szCs w:val="22"/>
        </w:rPr>
        <w:t>any  Transfer</w:t>
      </w:r>
      <w:proofErr w:type="gramEnd"/>
      <w:r w:rsidRPr="00C10AE9">
        <w:rPr>
          <w:rFonts w:ascii="Arial" w:hAnsi="Arial"/>
          <w:sz w:val="22"/>
          <w:szCs w:val="22"/>
        </w:rPr>
        <w:t xml:space="preserve"> Date as soon as reasonably practicable; </w:t>
      </w:r>
    </w:p>
    <w:p w14:paraId="2F87B8F3"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enable and assist the Authority and/or any New Provider or any sub-contractor of a New Provider to communicate with and meet those employees and their trade union or other employee representatives.</w:t>
      </w:r>
    </w:p>
    <w:p w14:paraId="04CF07F7" w14:textId="77777777" w:rsidR="0001006B" w:rsidRPr="00C10AE9" w:rsidRDefault="0001006B" w:rsidP="0001006B">
      <w:pPr>
        <w:pStyle w:val="Level3"/>
        <w:numPr>
          <w:ilvl w:val="2"/>
          <w:numId w:val="2"/>
        </w:numPr>
        <w:adjustRightInd w:val="0"/>
        <w:rPr>
          <w:rFonts w:ascii="Arial" w:hAnsi="Arial"/>
          <w:sz w:val="22"/>
          <w:szCs w:val="22"/>
        </w:rPr>
      </w:pPr>
      <w:bookmarkStart w:id="168" w:name="_Ref216104844"/>
      <w:bookmarkStart w:id="169" w:name="_Toc36191277"/>
      <w:bookmarkEnd w:id="166"/>
      <w:bookmarkEnd w:id="167"/>
      <w:r w:rsidRPr="00C10AE9">
        <w:rPr>
          <w:rFonts w:ascii="Arial" w:hAnsi="Arial"/>
          <w:sz w:val="22"/>
          <w:szCs w:val="22"/>
        </w:rPr>
        <w:t xml:space="preserve">No later than 28 days prior to the Transfer Date the Contractor shall provide the Authority and/or any New Provider with a final list of the Transferring </w:t>
      </w:r>
      <w:r w:rsidRPr="00C10AE9">
        <w:rPr>
          <w:rFonts w:ascii="Arial" w:hAnsi="Arial"/>
          <w:sz w:val="22"/>
          <w:szCs w:val="22"/>
        </w:rPr>
        <w:lastRenderedPageBreak/>
        <w:t xml:space="preserve">Employees together with the information listed in Part B of Appendix 2 of this Schedule </w:t>
      </w:r>
      <w:bookmarkStart w:id="170" w:name="_Hlk528237270"/>
      <w:r w:rsidRPr="00C10AE9">
        <w:rPr>
          <w:rFonts w:ascii="Arial" w:hAnsi="Arial"/>
          <w:sz w:val="22"/>
          <w:szCs w:val="22"/>
        </w:rPr>
        <w:t xml:space="preserve">19 </w:t>
      </w:r>
      <w:bookmarkEnd w:id="170"/>
      <w:r w:rsidRPr="00C10AE9">
        <w:rPr>
          <w:rFonts w:ascii="Arial" w:hAnsi="Arial"/>
          <w:sz w:val="22"/>
          <w:szCs w:val="22"/>
        </w:rPr>
        <w:t xml:space="preserve">(Personnel Information) relating to </w:t>
      </w:r>
      <w:proofErr w:type="gramStart"/>
      <w:r w:rsidRPr="00C10AE9">
        <w:rPr>
          <w:rFonts w:ascii="Arial" w:hAnsi="Arial"/>
          <w:sz w:val="22"/>
          <w:szCs w:val="22"/>
        </w:rPr>
        <w:t>the  Transferring</w:t>
      </w:r>
      <w:proofErr w:type="gramEnd"/>
      <w:r w:rsidRPr="00C10AE9">
        <w:rPr>
          <w:rFonts w:ascii="Arial" w:hAnsi="Arial"/>
          <w:sz w:val="22"/>
          <w:szCs w:val="22"/>
        </w:rPr>
        <w:t xml:space="preserve"> Employees. The Contractor shall inform the Authority and/or New Provider of any changes to this list or information up to the Transfer Date.</w:t>
      </w:r>
      <w:bookmarkEnd w:id="168"/>
      <w:bookmarkEnd w:id="169"/>
      <w:r w:rsidRPr="00C10AE9">
        <w:rPr>
          <w:rFonts w:ascii="Arial" w:hAnsi="Arial"/>
          <w:sz w:val="22"/>
          <w:szCs w:val="22"/>
        </w:rPr>
        <w:t xml:space="preserve"> </w:t>
      </w:r>
    </w:p>
    <w:p w14:paraId="15713F5D" w14:textId="77777777" w:rsidR="0001006B" w:rsidRPr="00CF388F" w:rsidRDefault="0001006B" w:rsidP="0001006B">
      <w:pPr>
        <w:pStyle w:val="Level3"/>
        <w:adjustRightInd w:val="0"/>
        <w:rPr>
          <w:rFonts w:ascii="Arial" w:hAnsi="Arial"/>
        </w:rPr>
      </w:pPr>
      <w:bookmarkStart w:id="171" w:name="_Toc36191278"/>
      <w:r w:rsidRPr="00C10AE9">
        <w:rPr>
          <w:rFonts w:ascii="Arial" w:eastAsia="Calibri" w:hAnsi="Arial"/>
          <w:iCs/>
          <w:sz w:val="22"/>
          <w:szCs w:val="22"/>
        </w:rPr>
        <w:t xml:space="preserve">Within 14 days following the relevant Transfer Date the Contractor shall provide to the Authority and/or any New Provider the information set out in Part C of Appendix 2 of this Schedule 19 in respect of </w:t>
      </w:r>
      <w:proofErr w:type="gramStart"/>
      <w:r w:rsidRPr="00C10AE9">
        <w:rPr>
          <w:rFonts w:ascii="Arial" w:eastAsia="Calibri" w:hAnsi="Arial"/>
          <w:iCs/>
          <w:sz w:val="22"/>
          <w:szCs w:val="22"/>
        </w:rPr>
        <w:t>Transferring  Employees</w:t>
      </w:r>
      <w:proofErr w:type="gramEnd"/>
      <w:r w:rsidRPr="00CF388F">
        <w:rPr>
          <w:rFonts w:ascii="Arial" w:eastAsia="Calibri" w:hAnsi="Arial"/>
          <w:iCs/>
          <w:szCs w:val="28"/>
        </w:rPr>
        <w:t>.</w:t>
      </w:r>
      <w:bookmarkEnd w:id="171"/>
    </w:p>
    <w:p w14:paraId="349881D7" w14:textId="77777777" w:rsidR="0001006B" w:rsidRPr="00C10AE9" w:rsidRDefault="0001006B" w:rsidP="0001006B">
      <w:pPr>
        <w:pStyle w:val="Level3"/>
        <w:numPr>
          <w:ilvl w:val="2"/>
          <w:numId w:val="2"/>
        </w:numPr>
        <w:adjustRightInd w:val="0"/>
        <w:rPr>
          <w:rFonts w:ascii="Arial" w:hAnsi="Arial"/>
          <w:sz w:val="22"/>
          <w:szCs w:val="22"/>
        </w:rPr>
      </w:pPr>
      <w:bookmarkStart w:id="172" w:name="_Ref156138592"/>
      <w:bookmarkStart w:id="173" w:name="_Toc36191279"/>
      <w:r w:rsidRPr="00C10AE9">
        <w:rPr>
          <w:rFonts w:ascii="Arial" w:hAnsi="Arial"/>
          <w:sz w:val="22"/>
          <w:szCs w:val="22"/>
        </w:rPr>
        <w:t xml:space="preserve">Paragraphs </w:t>
      </w:r>
      <w:r w:rsidRPr="00C10AE9">
        <w:rPr>
          <w:rFonts w:ascii="Arial" w:hAnsi="Arial"/>
          <w:sz w:val="22"/>
          <w:szCs w:val="22"/>
        </w:rPr>
        <w:fldChar w:fldCharType="begin"/>
      </w:r>
      <w:r w:rsidRPr="00C10AE9">
        <w:rPr>
          <w:rFonts w:ascii="Arial" w:hAnsi="Arial"/>
          <w:sz w:val="22"/>
          <w:szCs w:val="22"/>
        </w:rPr>
        <w:instrText xml:space="preserve"> REF _Ref221415605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2.1.1</w:t>
      </w:r>
      <w:r w:rsidRPr="00C10AE9">
        <w:rPr>
          <w:rFonts w:ascii="Arial" w:hAnsi="Arial"/>
          <w:sz w:val="22"/>
          <w:szCs w:val="22"/>
        </w:rPr>
        <w:fldChar w:fldCharType="end"/>
      </w:r>
      <w:r w:rsidRPr="00C10AE9">
        <w:rPr>
          <w:rFonts w:ascii="Arial" w:hAnsi="Arial"/>
          <w:sz w:val="22"/>
          <w:szCs w:val="22"/>
        </w:rPr>
        <w:t xml:space="preserve"> and </w:t>
      </w:r>
      <w:r w:rsidRPr="00C10AE9">
        <w:rPr>
          <w:rFonts w:ascii="Arial" w:hAnsi="Arial"/>
          <w:sz w:val="22"/>
          <w:szCs w:val="22"/>
        </w:rPr>
        <w:fldChar w:fldCharType="begin"/>
      </w:r>
      <w:r w:rsidRPr="00C10AE9">
        <w:rPr>
          <w:rFonts w:ascii="Arial" w:hAnsi="Arial"/>
          <w:sz w:val="22"/>
          <w:szCs w:val="22"/>
        </w:rPr>
        <w:instrText xml:space="preserve"> REF _Ref220664585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2.1.2</w:t>
      </w:r>
      <w:r w:rsidRPr="00C10AE9">
        <w:rPr>
          <w:rFonts w:ascii="Arial" w:hAnsi="Arial"/>
          <w:sz w:val="22"/>
          <w:szCs w:val="22"/>
        </w:rPr>
        <w:fldChar w:fldCharType="end"/>
      </w:r>
      <w:r w:rsidRPr="00C10AE9">
        <w:rPr>
          <w:rFonts w:ascii="Arial" w:hAnsi="Arial"/>
          <w:sz w:val="22"/>
          <w:szCs w:val="22"/>
        </w:rPr>
        <w:t xml:space="preserve"> of this Appendix are subject to the Contractor's obligations in respect of the Data Protection Legislation and the Contractor shall use its best endeavours to obtain the consent of its employees (and shall procure that its Sub-Contractors use their best endeavours to obtain the consent of their employees) to the extent necessary under the Data Protection Legislation or provide the data in an anonymous form in order to enable disclosure of the information required under paragraphs </w:t>
      </w:r>
      <w:r w:rsidRPr="00C10AE9">
        <w:rPr>
          <w:rFonts w:ascii="Arial" w:hAnsi="Arial"/>
          <w:sz w:val="22"/>
          <w:szCs w:val="22"/>
        </w:rPr>
        <w:fldChar w:fldCharType="begin"/>
      </w:r>
      <w:r w:rsidRPr="00C10AE9">
        <w:rPr>
          <w:rFonts w:ascii="Arial" w:hAnsi="Arial"/>
          <w:sz w:val="22"/>
          <w:szCs w:val="22"/>
        </w:rPr>
        <w:instrText xml:space="preserve"> REF _Ref221415605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2.1.1</w:t>
      </w:r>
      <w:r w:rsidRPr="00C10AE9">
        <w:rPr>
          <w:rFonts w:ascii="Arial" w:hAnsi="Arial"/>
          <w:sz w:val="22"/>
          <w:szCs w:val="22"/>
        </w:rPr>
        <w:fldChar w:fldCharType="end"/>
      </w:r>
      <w:r w:rsidRPr="00C10AE9">
        <w:rPr>
          <w:rFonts w:ascii="Arial" w:hAnsi="Arial"/>
          <w:sz w:val="22"/>
          <w:szCs w:val="22"/>
        </w:rPr>
        <w:t xml:space="preserve"> and </w:t>
      </w:r>
      <w:r w:rsidRPr="00C10AE9">
        <w:rPr>
          <w:rFonts w:ascii="Arial" w:hAnsi="Arial"/>
          <w:sz w:val="22"/>
          <w:szCs w:val="22"/>
        </w:rPr>
        <w:fldChar w:fldCharType="begin"/>
      </w:r>
      <w:r w:rsidRPr="00C10AE9">
        <w:rPr>
          <w:rFonts w:ascii="Arial" w:hAnsi="Arial"/>
          <w:sz w:val="22"/>
          <w:szCs w:val="22"/>
        </w:rPr>
        <w:instrText xml:space="preserve"> REF _Ref220664585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2.1.2</w:t>
      </w:r>
      <w:r w:rsidRPr="00C10AE9">
        <w:rPr>
          <w:rFonts w:ascii="Arial" w:hAnsi="Arial"/>
          <w:sz w:val="22"/>
          <w:szCs w:val="22"/>
        </w:rPr>
        <w:fldChar w:fldCharType="end"/>
      </w:r>
      <w:r w:rsidRPr="00C10AE9">
        <w:rPr>
          <w:rFonts w:ascii="Arial" w:hAnsi="Arial"/>
          <w:sz w:val="22"/>
          <w:szCs w:val="22"/>
        </w:rPr>
        <w:t>.</w:t>
      </w:r>
      <w:bookmarkEnd w:id="172"/>
      <w:r w:rsidRPr="00C10AE9">
        <w:rPr>
          <w:rFonts w:ascii="Arial" w:hAnsi="Arial"/>
          <w:sz w:val="22"/>
          <w:szCs w:val="22"/>
        </w:rPr>
        <w:t xml:space="preserve"> Notwithstanding this paragraph 2.1.4, the Contractor acknowledges (and </w:t>
      </w:r>
      <w:bookmarkStart w:id="174" w:name="_GoBack"/>
      <w:r w:rsidRPr="00C10AE9">
        <w:rPr>
          <w:rFonts w:ascii="Arial" w:hAnsi="Arial"/>
          <w:sz w:val="22"/>
          <w:szCs w:val="22"/>
        </w:rPr>
        <w:t xml:space="preserve">shall </w:t>
      </w:r>
      <w:bookmarkEnd w:id="174"/>
      <w:r w:rsidRPr="00C10AE9">
        <w:rPr>
          <w:rFonts w:ascii="Arial" w:hAnsi="Arial"/>
          <w:sz w:val="22"/>
          <w:szCs w:val="22"/>
        </w:rPr>
        <w:t xml:space="preserve">procure that its Sub-Contractors acknowledge) that they are required to provide sufficient information to the Authority to enable the Authority to determine the nature of the activities being undertaken by employees engaged in providing the Services, to assess whether there is an organised grouping for the purposes of the Transfer Regulations and to assess who is assigned to such organised grouping. To the extent that anonymous data has been provided by the Contractor pursuant to its obligations under Paragraph 2.1.1 or 2.1.2 above, the Contractor shall provide full data to the Authority no later than 28 days prior to </w:t>
      </w:r>
      <w:proofErr w:type="gramStart"/>
      <w:r w:rsidRPr="00C10AE9">
        <w:rPr>
          <w:rFonts w:ascii="Arial" w:hAnsi="Arial"/>
          <w:sz w:val="22"/>
          <w:szCs w:val="22"/>
        </w:rPr>
        <w:t>the  Transfer</w:t>
      </w:r>
      <w:proofErr w:type="gramEnd"/>
      <w:r w:rsidRPr="00C10AE9">
        <w:rPr>
          <w:rFonts w:ascii="Arial" w:hAnsi="Arial"/>
          <w:sz w:val="22"/>
          <w:szCs w:val="22"/>
        </w:rPr>
        <w:t xml:space="preserve"> Date.</w:t>
      </w:r>
      <w:bookmarkEnd w:id="173"/>
      <w:r w:rsidRPr="00C10AE9">
        <w:rPr>
          <w:rFonts w:ascii="Arial" w:hAnsi="Arial"/>
          <w:sz w:val="22"/>
          <w:szCs w:val="22"/>
        </w:rPr>
        <w:t xml:space="preserve"> </w:t>
      </w:r>
    </w:p>
    <w:p w14:paraId="59B9F1A4" w14:textId="77777777" w:rsidR="0001006B" w:rsidRPr="00C10AE9" w:rsidRDefault="0001006B" w:rsidP="0001006B">
      <w:pPr>
        <w:pStyle w:val="Level3"/>
        <w:numPr>
          <w:ilvl w:val="2"/>
          <w:numId w:val="2"/>
        </w:numPr>
        <w:adjustRightInd w:val="0"/>
        <w:rPr>
          <w:rFonts w:ascii="Arial" w:hAnsi="Arial"/>
          <w:sz w:val="22"/>
          <w:szCs w:val="22"/>
        </w:rPr>
      </w:pPr>
      <w:bookmarkStart w:id="175" w:name="_Ref157923798"/>
      <w:bookmarkStart w:id="176" w:name="_Toc36191280"/>
      <w:r w:rsidRPr="00C10AE9">
        <w:rPr>
          <w:rFonts w:ascii="Arial" w:hAnsi="Arial"/>
          <w:sz w:val="22"/>
          <w:szCs w:val="22"/>
        </w:rPr>
        <w:t>On notification to the Contractor by the Authority of a New Provider or within the period of six months prior to the Termination Date or after service of a notice to terminate this Contract (whether in whole or in part), whichever is earlier and in any event on receipt of a written request by the Authority, the Contractor shall not and shall procure that an Employing Sub-Contractor shall not:</w:t>
      </w:r>
      <w:bookmarkEnd w:id="175"/>
      <w:bookmarkEnd w:id="176"/>
    </w:p>
    <w:p w14:paraId="4D7806EE"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materially amend or promise to amend the rates of remuneration or other terms and conditions of employment of any person wholly or mainly employed or engaged in providing the Services under this Contract; or</w:t>
      </w:r>
    </w:p>
    <w:p w14:paraId="10AEB6F3"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replace or re-deploy from the Services any person wholly or mainly employed or engaged in providing the Services, or materially increase or decrease the number of persons performing the Services under this Contract or the working time spent on the Services (or any part thereof); or</w:t>
      </w:r>
    </w:p>
    <w:p w14:paraId="19AD3DA1"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reorganise any working methods or assign to any person wholly or mainly employed or engaged in providing the </w:t>
      </w:r>
      <w:proofErr w:type="gramStart"/>
      <w:r w:rsidRPr="00C10AE9">
        <w:rPr>
          <w:rFonts w:ascii="Arial" w:hAnsi="Arial"/>
          <w:sz w:val="22"/>
          <w:szCs w:val="22"/>
        </w:rPr>
        <w:t>Services  (</w:t>
      </w:r>
      <w:proofErr w:type="gramEnd"/>
      <w:r w:rsidRPr="00C10AE9">
        <w:rPr>
          <w:rFonts w:ascii="Arial" w:hAnsi="Arial"/>
          <w:sz w:val="22"/>
          <w:szCs w:val="22"/>
        </w:rPr>
        <w:t>or any part thereof) any duties unconnected with the Services  (or any part thereof) under this Contract; or</w:t>
      </w:r>
    </w:p>
    <w:p w14:paraId="2622098E"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terminate or give notice to terminate the employment of any person wholly or mainly employed or engaged in providing the </w:t>
      </w:r>
      <w:proofErr w:type="gramStart"/>
      <w:r w:rsidRPr="00C10AE9">
        <w:rPr>
          <w:rFonts w:ascii="Arial" w:hAnsi="Arial"/>
          <w:sz w:val="22"/>
          <w:szCs w:val="22"/>
        </w:rPr>
        <w:t>Services  (</w:t>
      </w:r>
      <w:proofErr w:type="gramEnd"/>
      <w:r w:rsidRPr="00C10AE9">
        <w:rPr>
          <w:rFonts w:ascii="Arial" w:hAnsi="Arial"/>
          <w:sz w:val="22"/>
          <w:szCs w:val="22"/>
        </w:rPr>
        <w:t xml:space="preserve">or any part thereof) under this Contract other than in the case of serious misconduct or for poor performance, </w:t>
      </w:r>
    </w:p>
    <w:p w14:paraId="02D54BAE" w14:textId="77777777" w:rsidR="0001006B" w:rsidRPr="00C10AE9" w:rsidRDefault="0001006B" w:rsidP="0001006B">
      <w:pPr>
        <w:pStyle w:val="Body3"/>
        <w:rPr>
          <w:rFonts w:ascii="Arial" w:hAnsi="Arial"/>
          <w:sz w:val="22"/>
          <w:szCs w:val="22"/>
        </w:rPr>
      </w:pPr>
      <w:r w:rsidRPr="00C10AE9">
        <w:rPr>
          <w:rFonts w:ascii="Arial" w:hAnsi="Arial"/>
          <w:sz w:val="22"/>
          <w:szCs w:val="22"/>
        </w:rPr>
        <w:lastRenderedPageBreak/>
        <w:t xml:space="preserve">save in the ordinary course of business and with the prior written consent of the Authority (not to be unreasonably withheld or delayed) and the Contractor shall indemnify and keep indemnified the Authority in respect of any reasonable costs (including reasonable legal costs), losses and expenses and all damages, compensation, fines and liabilities arising out of or in connection with any breach of paragraphs </w:t>
      </w:r>
      <w:r w:rsidRPr="00C10AE9">
        <w:rPr>
          <w:rFonts w:ascii="Arial" w:hAnsi="Arial"/>
          <w:sz w:val="22"/>
          <w:szCs w:val="22"/>
        </w:rPr>
        <w:fldChar w:fldCharType="begin"/>
      </w:r>
      <w:r w:rsidRPr="00C10AE9">
        <w:rPr>
          <w:rFonts w:ascii="Arial" w:hAnsi="Arial"/>
          <w:sz w:val="22"/>
          <w:szCs w:val="22"/>
        </w:rPr>
        <w:instrText xml:space="preserve"> REF _Ref221415605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2.1.1</w:t>
      </w:r>
      <w:r w:rsidRPr="00C10AE9">
        <w:rPr>
          <w:rFonts w:ascii="Arial" w:hAnsi="Arial"/>
          <w:sz w:val="22"/>
          <w:szCs w:val="22"/>
        </w:rPr>
        <w:fldChar w:fldCharType="end"/>
      </w:r>
      <w:r w:rsidRPr="00C10AE9">
        <w:rPr>
          <w:rFonts w:ascii="Arial" w:hAnsi="Arial"/>
          <w:sz w:val="22"/>
          <w:szCs w:val="22"/>
        </w:rPr>
        <w:t xml:space="preserve">, </w:t>
      </w:r>
      <w:r w:rsidRPr="00C10AE9">
        <w:rPr>
          <w:rFonts w:ascii="Arial" w:hAnsi="Arial"/>
          <w:sz w:val="22"/>
          <w:szCs w:val="22"/>
        </w:rPr>
        <w:fldChar w:fldCharType="begin"/>
      </w:r>
      <w:r w:rsidRPr="00C10AE9">
        <w:rPr>
          <w:rFonts w:ascii="Arial" w:hAnsi="Arial"/>
          <w:sz w:val="22"/>
          <w:szCs w:val="22"/>
        </w:rPr>
        <w:instrText xml:space="preserve"> REF _Ref220664585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2.1.2</w:t>
      </w:r>
      <w:r w:rsidRPr="00C10AE9">
        <w:rPr>
          <w:rFonts w:ascii="Arial" w:hAnsi="Arial"/>
          <w:sz w:val="22"/>
          <w:szCs w:val="22"/>
        </w:rPr>
        <w:fldChar w:fldCharType="end"/>
      </w:r>
      <w:r w:rsidRPr="00C10AE9">
        <w:rPr>
          <w:rFonts w:ascii="Arial" w:hAnsi="Arial"/>
          <w:sz w:val="22"/>
          <w:szCs w:val="22"/>
        </w:rPr>
        <w:t xml:space="preserve">, 2.1.3, 2.1.4  or </w:t>
      </w:r>
      <w:r w:rsidRPr="00C10AE9">
        <w:rPr>
          <w:rFonts w:ascii="Arial" w:hAnsi="Arial"/>
          <w:sz w:val="22"/>
          <w:szCs w:val="22"/>
        </w:rPr>
        <w:fldChar w:fldCharType="begin"/>
      </w:r>
      <w:r w:rsidRPr="00C10AE9">
        <w:rPr>
          <w:rFonts w:ascii="Arial" w:hAnsi="Arial"/>
          <w:sz w:val="22"/>
          <w:szCs w:val="22"/>
        </w:rPr>
        <w:instrText xml:space="preserve"> REF _Ref157923798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2.1.5</w:t>
      </w:r>
      <w:r w:rsidRPr="00C10AE9">
        <w:rPr>
          <w:rFonts w:ascii="Arial" w:hAnsi="Arial"/>
          <w:sz w:val="22"/>
          <w:szCs w:val="22"/>
        </w:rPr>
        <w:fldChar w:fldCharType="end"/>
      </w:r>
      <w:r w:rsidRPr="00C10AE9">
        <w:rPr>
          <w:rFonts w:ascii="Arial" w:hAnsi="Arial"/>
          <w:sz w:val="22"/>
          <w:szCs w:val="22"/>
        </w:rPr>
        <w:t xml:space="preserve"> of this Schedule 19. </w:t>
      </w:r>
    </w:p>
    <w:p w14:paraId="4BC50370" w14:textId="77777777" w:rsidR="0001006B" w:rsidRPr="00C10AE9" w:rsidRDefault="0001006B" w:rsidP="0001006B">
      <w:pPr>
        <w:pStyle w:val="Level3"/>
        <w:numPr>
          <w:ilvl w:val="2"/>
          <w:numId w:val="2"/>
        </w:numPr>
        <w:adjustRightInd w:val="0"/>
        <w:rPr>
          <w:rFonts w:ascii="Arial" w:hAnsi="Arial"/>
          <w:sz w:val="22"/>
          <w:szCs w:val="22"/>
        </w:rPr>
      </w:pPr>
      <w:bookmarkStart w:id="177" w:name="_Toc36191281"/>
      <w:r w:rsidRPr="00C10AE9">
        <w:rPr>
          <w:rFonts w:ascii="Arial" w:hAnsi="Arial"/>
          <w:sz w:val="22"/>
          <w:szCs w:val="22"/>
        </w:rPr>
        <w:t>The Authority may at any time prior to the period set out in paragraph 2.1.5 of this Schedule 19 request from the Contractor any of the information in sections 1(a) to (d) of Appendix 1 and the Contractor shall and shall procure any Sub-Contractor will provide the information requested within 28 days of receipt of that request.</w:t>
      </w:r>
      <w:bookmarkEnd w:id="177"/>
    </w:p>
    <w:p w14:paraId="6021C67D" w14:textId="77777777" w:rsidR="0001006B" w:rsidRPr="00C10AE9" w:rsidRDefault="0001006B" w:rsidP="0001006B">
      <w:pPr>
        <w:pStyle w:val="Level2"/>
        <w:adjustRightInd w:val="0"/>
        <w:rPr>
          <w:rFonts w:ascii="Arial" w:hAnsi="Arial"/>
          <w:sz w:val="22"/>
          <w:szCs w:val="22"/>
        </w:rPr>
      </w:pPr>
      <w:bookmarkStart w:id="178" w:name="_Toc36191282"/>
      <w:bookmarkStart w:id="179" w:name="_Ref220667521"/>
      <w:r w:rsidRPr="00C10AE9">
        <w:rPr>
          <w:rFonts w:ascii="Arial" w:hAnsi="Arial"/>
          <w:b/>
          <w:sz w:val="22"/>
          <w:szCs w:val="22"/>
        </w:rPr>
        <w:t>Obligations in Respect of Transferring Employees</w:t>
      </w:r>
      <w:bookmarkEnd w:id="178"/>
      <w:r w:rsidRPr="00C10AE9">
        <w:rPr>
          <w:rFonts w:ascii="Arial" w:hAnsi="Arial"/>
          <w:b/>
          <w:sz w:val="22"/>
          <w:szCs w:val="22"/>
        </w:rPr>
        <w:t xml:space="preserve"> </w:t>
      </w:r>
    </w:p>
    <w:p w14:paraId="0AC8A259" w14:textId="77777777" w:rsidR="0001006B" w:rsidRPr="00C10AE9" w:rsidRDefault="0001006B" w:rsidP="0001006B">
      <w:pPr>
        <w:pStyle w:val="Level3"/>
        <w:numPr>
          <w:ilvl w:val="2"/>
          <w:numId w:val="2"/>
        </w:numPr>
        <w:adjustRightInd w:val="0"/>
        <w:rPr>
          <w:rFonts w:ascii="Arial" w:hAnsi="Arial"/>
          <w:sz w:val="22"/>
          <w:szCs w:val="22"/>
        </w:rPr>
      </w:pPr>
      <w:bookmarkStart w:id="180" w:name="_Toc36191283"/>
      <w:bookmarkEnd w:id="179"/>
      <w:r w:rsidRPr="00C10AE9">
        <w:rPr>
          <w:rFonts w:ascii="Arial" w:hAnsi="Arial"/>
          <w:sz w:val="22"/>
          <w:szCs w:val="22"/>
        </w:rPr>
        <w:t>To the extent that the Transfer Regulations apply on expiry, termination or partial termination of this contract, the Contractor shall and shall procure any Employing Sub-Contractor shall and the Authority shall and shall procure that a New Provider shall in such circumstances:</w:t>
      </w:r>
      <w:bookmarkEnd w:id="180"/>
    </w:p>
    <w:p w14:paraId="4E08EA40"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before and in relation to the Transfer Date liaise with each other and shall co-operate with each other in order to implement effectively the smooth transfer of the Transferring Employees to the Authority and/or a New Provider; and</w:t>
      </w:r>
    </w:p>
    <w:p w14:paraId="470F82C0"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comply with their respective obligations under the Transfer Regulations including their obligations to inform and consult under Regulation 13 of the Transfer Regulations.</w:t>
      </w:r>
    </w:p>
    <w:p w14:paraId="3917D000" w14:textId="77777777" w:rsidR="0001006B" w:rsidRPr="00C10AE9" w:rsidRDefault="0001006B" w:rsidP="0001006B">
      <w:pPr>
        <w:pStyle w:val="Level2"/>
        <w:adjustRightInd w:val="0"/>
        <w:rPr>
          <w:rFonts w:ascii="Arial" w:hAnsi="Arial"/>
          <w:sz w:val="22"/>
          <w:szCs w:val="22"/>
        </w:rPr>
      </w:pPr>
      <w:bookmarkStart w:id="181" w:name="_Ref227474645"/>
      <w:bookmarkStart w:id="182" w:name="_Toc36191284"/>
      <w:bookmarkStart w:id="183" w:name="_Ref216104552"/>
      <w:r w:rsidRPr="00C10AE9">
        <w:rPr>
          <w:rFonts w:ascii="Arial" w:hAnsi="Arial"/>
          <w:b/>
          <w:sz w:val="22"/>
          <w:szCs w:val="22"/>
        </w:rPr>
        <w:t>Unexpected Transferring Employees</w:t>
      </w:r>
      <w:bookmarkEnd w:id="181"/>
      <w:bookmarkEnd w:id="182"/>
    </w:p>
    <w:p w14:paraId="61935814" w14:textId="77777777" w:rsidR="0001006B" w:rsidRPr="00C10AE9" w:rsidRDefault="0001006B" w:rsidP="0001006B">
      <w:pPr>
        <w:pStyle w:val="Level3"/>
        <w:numPr>
          <w:ilvl w:val="2"/>
          <w:numId w:val="2"/>
        </w:numPr>
        <w:adjustRightInd w:val="0"/>
        <w:rPr>
          <w:rFonts w:ascii="Arial" w:hAnsi="Arial"/>
          <w:sz w:val="22"/>
          <w:szCs w:val="22"/>
        </w:rPr>
      </w:pPr>
      <w:bookmarkStart w:id="184" w:name="_Toc36191285"/>
      <w:r w:rsidRPr="00C10AE9">
        <w:rPr>
          <w:rFonts w:ascii="Arial" w:hAnsi="Arial"/>
          <w:sz w:val="22"/>
          <w:szCs w:val="22"/>
        </w:rPr>
        <w:t>If a claim or allegation is made by an employee or former employee of the Contractor or any Employing Sub-Contractor who is not named on the list of Transferring Employees provided under paragraph 2.1.3 (an "</w:t>
      </w:r>
      <w:r w:rsidRPr="00C10AE9">
        <w:rPr>
          <w:rFonts w:ascii="Arial" w:hAnsi="Arial"/>
          <w:b/>
          <w:sz w:val="22"/>
          <w:szCs w:val="22"/>
        </w:rPr>
        <w:t>Unexpected Transferring Employee</w:t>
      </w:r>
      <w:r w:rsidRPr="00C10AE9">
        <w:rPr>
          <w:rFonts w:ascii="Arial" w:hAnsi="Arial"/>
          <w:sz w:val="22"/>
          <w:szCs w:val="22"/>
        </w:rPr>
        <w:t>") that he has or should have transferred to the Authority and/or New Provider by virtue of the Transfer Regulations, the Party receiving the claim or allegation shall notify the other Party (or the Contractor shall notify the Authority on the Sub-Contractor’s behalf and the Authority shall notify the Contractor on the New Provider’s behalf) in writing as soon as reasonably practicable and no later than ten Business Days after receiving notification of the Unexpected Transferring Employee's claim or allegation, whereupon:</w:t>
      </w:r>
      <w:bookmarkEnd w:id="183"/>
      <w:bookmarkEnd w:id="184"/>
    </w:p>
    <w:p w14:paraId="6CA6ED6D"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the Contractor shall (or shall procure that the Employing Sub-Contractor shall), as soon as reasonably practicable, offer and/or confirm continued employment to the Unexpected Transferring Employee or take such other steps so as to </w:t>
      </w:r>
      <w:proofErr w:type="gramStart"/>
      <w:r w:rsidRPr="00C10AE9">
        <w:rPr>
          <w:rFonts w:ascii="Arial" w:hAnsi="Arial"/>
          <w:sz w:val="22"/>
          <w:szCs w:val="22"/>
        </w:rPr>
        <w:t>effect</w:t>
      </w:r>
      <w:proofErr w:type="gramEnd"/>
      <w:r w:rsidRPr="00C10AE9">
        <w:rPr>
          <w:rFonts w:ascii="Arial" w:hAnsi="Arial"/>
          <w:sz w:val="22"/>
          <w:szCs w:val="22"/>
        </w:rPr>
        <w:t xml:space="preserve"> a written withdrawal of the claim or allegation; and</w:t>
      </w:r>
    </w:p>
    <w:p w14:paraId="5AEF5998" w14:textId="77777777" w:rsidR="0001006B" w:rsidRPr="00C10AE9" w:rsidRDefault="0001006B" w:rsidP="0001006B">
      <w:pPr>
        <w:pStyle w:val="Level4"/>
        <w:adjustRightInd w:val="0"/>
        <w:rPr>
          <w:rFonts w:ascii="Arial" w:hAnsi="Arial"/>
          <w:sz w:val="22"/>
          <w:szCs w:val="22"/>
        </w:rPr>
      </w:pPr>
      <w:bookmarkStart w:id="185" w:name="_Ref215822873"/>
      <w:r w:rsidRPr="00C10AE9">
        <w:rPr>
          <w:rFonts w:ascii="Arial" w:hAnsi="Arial"/>
          <w:sz w:val="22"/>
          <w:szCs w:val="22"/>
        </w:rPr>
        <w:t xml:space="preserve">if the Unexpected Transferring Employee's claim or allegation is not withdrawn or resolved the Contractor shall notify the Authority (who will notify any New Provider who is a party to such claim or allegation), and the Authority (insofar as it is permitted) and/or New Provider (as appropriate) shall employ the Unexpected Transferring Employee or </w:t>
      </w:r>
      <w:r w:rsidRPr="00C10AE9">
        <w:rPr>
          <w:rFonts w:ascii="Arial" w:hAnsi="Arial"/>
          <w:sz w:val="22"/>
          <w:szCs w:val="22"/>
        </w:rPr>
        <w:lastRenderedPageBreak/>
        <w:t>as soon as reasonably practicable, (subject to compliance with its obligations at paragraph 2.3.1(c)(iii)), serve notice to terminate the Unexpected Transferring Employee's employment in accordance with his contract of employment; and</w:t>
      </w:r>
      <w:bookmarkEnd w:id="185"/>
    </w:p>
    <w:p w14:paraId="2B4D04BF" w14:textId="77777777" w:rsidR="0001006B" w:rsidRPr="00C10AE9" w:rsidRDefault="0001006B" w:rsidP="0001006B">
      <w:pPr>
        <w:pStyle w:val="Level4"/>
        <w:adjustRightInd w:val="0"/>
        <w:rPr>
          <w:rFonts w:ascii="Arial" w:hAnsi="Arial"/>
          <w:sz w:val="22"/>
          <w:szCs w:val="22"/>
        </w:rPr>
      </w:pPr>
      <w:bookmarkStart w:id="186" w:name="_Ref216104631"/>
      <w:r w:rsidRPr="00C10AE9">
        <w:rPr>
          <w:rFonts w:ascii="Arial" w:hAnsi="Arial"/>
          <w:sz w:val="22"/>
          <w:szCs w:val="22"/>
        </w:rPr>
        <w:t>the Contractor shall indemnify the Authority against all reasonable costs (including reasonable legal costs) losses and expenses and all damages, compensation, fines and liabilities arising out of or in connection with any of the following liabilities incurred by the Authority or New Provider in dealing with or disposing of the Unexpected Transferring Employee's claim or allegation:</w:t>
      </w:r>
      <w:bookmarkEnd w:id="186"/>
    </w:p>
    <w:p w14:paraId="44BBD5C6"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any additional costs of employing the Unexpected Transferring Employee up to the date of dismissal where the Unexpected Transferring Employee has been dismissed in accordance with paragraph 2.3.1(b);</w:t>
      </w:r>
    </w:p>
    <w:p w14:paraId="7504E438"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any liabilities acquired by virtue of the Transfer Regulations in relation to the Unexpected Transferring Employee;</w:t>
      </w:r>
    </w:p>
    <w:p w14:paraId="57B429A2"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 xml:space="preserve">any liabilities relating to the termination of the Unexpected Transferring Employee's </w:t>
      </w:r>
      <w:proofErr w:type="gramStart"/>
      <w:r w:rsidRPr="00C10AE9">
        <w:rPr>
          <w:rFonts w:ascii="Arial" w:hAnsi="Arial"/>
          <w:sz w:val="22"/>
          <w:szCs w:val="22"/>
        </w:rPr>
        <w:t>employment  but</w:t>
      </w:r>
      <w:proofErr w:type="gramEnd"/>
      <w:r w:rsidRPr="00C10AE9">
        <w:rPr>
          <w:rFonts w:ascii="Arial" w:hAnsi="Arial"/>
          <w:sz w:val="22"/>
          <w:szCs w:val="22"/>
        </w:rPr>
        <w:t xml:space="preserve"> excluding such proportion or amount of any liability for unfair dismissal, breach of contract or discrimination attributable:</w:t>
      </w:r>
    </w:p>
    <w:p w14:paraId="35AE1E45" w14:textId="77777777" w:rsidR="0001006B" w:rsidRPr="00C10AE9" w:rsidRDefault="0001006B" w:rsidP="0001006B">
      <w:pPr>
        <w:pStyle w:val="Level5"/>
        <w:numPr>
          <w:ilvl w:val="0"/>
          <w:numId w:val="3"/>
        </w:numPr>
        <w:rPr>
          <w:rFonts w:ascii="Arial" w:hAnsi="Arial"/>
          <w:sz w:val="22"/>
          <w:szCs w:val="22"/>
        </w:rPr>
      </w:pPr>
      <w:r w:rsidRPr="00C10AE9">
        <w:rPr>
          <w:rFonts w:ascii="Arial" w:hAnsi="Arial"/>
          <w:sz w:val="22"/>
          <w:szCs w:val="22"/>
        </w:rPr>
        <w:t>to a failure by the Authority or a New Provider to act reasonably to mitigate the costs of dismissing such person);</w:t>
      </w:r>
    </w:p>
    <w:p w14:paraId="73CBFE8D" w14:textId="77777777" w:rsidR="0001006B" w:rsidRPr="00C10AE9" w:rsidRDefault="0001006B" w:rsidP="0001006B">
      <w:pPr>
        <w:pStyle w:val="Level5"/>
        <w:numPr>
          <w:ilvl w:val="0"/>
          <w:numId w:val="3"/>
        </w:numPr>
        <w:tabs>
          <w:tab w:val="num" w:pos="2520"/>
        </w:tabs>
        <w:rPr>
          <w:rFonts w:ascii="Arial" w:hAnsi="Arial"/>
          <w:sz w:val="22"/>
          <w:szCs w:val="22"/>
        </w:rPr>
      </w:pPr>
      <w:r w:rsidRPr="00C10AE9">
        <w:rPr>
          <w:rFonts w:ascii="Arial" w:hAnsi="Arial"/>
          <w:sz w:val="22"/>
          <w:szCs w:val="22"/>
        </w:rPr>
        <w:t xml:space="preserve">directly or indirectly to the procedure followed by the Authority or a New Provider in dismissing the Unexpected Transferee; or </w:t>
      </w:r>
    </w:p>
    <w:p w14:paraId="73F15DFB" w14:textId="77777777" w:rsidR="0001006B" w:rsidRPr="00C10AE9" w:rsidRDefault="0001006B" w:rsidP="0001006B">
      <w:pPr>
        <w:pStyle w:val="Level5"/>
        <w:numPr>
          <w:ilvl w:val="0"/>
          <w:numId w:val="3"/>
        </w:numPr>
        <w:tabs>
          <w:tab w:val="num" w:pos="2520"/>
        </w:tabs>
        <w:rPr>
          <w:rFonts w:ascii="Arial" w:hAnsi="Arial"/>
          <w:sz w:val="22"/>
          <w:szCs w:val="22"/>
        </w:rPr>
      </w:pPr>
      <w:r w:rsidRPr="00C10AE9">
        <w:rPr>
          <w:rFonts w:ascii="Arial" w:hAnsi="Arial"/>
          <w:sz w:val="22"/>
          <w:szCs w:val="22"/>
        </w:rPr>
        <w:t>to the acts/omissions of the Authority or a New Provider not wholly connected to the dismissal of that person;</w:t>
      </w:r>
    </w:p>
    <w:p w14:paraId="0DAF62A5"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any liabilities incurred under a settlement of the Unexpected Transferring Employee's claim which was reached with the express permission of the Contractor (not to be unreasonably withheld or delayed);</w:t>
      </w:r>
    </w:p>
    <w:p w14:paraId="1C67FC2E"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reasonable administrative costs incurred by the Authority or New Provider in dealing with the Unexpected Transferring Employee's claim or allegation, subject to a cap per Unexpected Transferring Employee of £5,000; and</w:t>
      </w:r>
    </w:p>
    <w:p w14:paraId="5C4238F1" w14:textId="77777777" w:rsidR="0001006B" w:rsidRPr="00C10AE9" w:rsidRDefault="0001006B" w:rsidP="0001006B">
      <w:pPr>
        <w:pStyle w:val="Level5"/>
        <w:numPr>
          <w:ilvl w:val="4"/>
          <w:numId w:val="2"/>
        </w:numPr>
        <w:adjustRightInd w:val="0"/>
        <w:rPr>
          <w:rFonts w:ascii="Arial" w:hAnsi="Arial"/>
          <w:sz w:val="22"/>
          <w:szCs w:val="22"/>
        </w:rPr>
      </w:pPr>
      <w:r w:rsidRPr="00C10AE9">
        <w:rPr>
          <w:rFonts w:ascii="Arial" w:hAnsi="Arial"/>
          <w:sz w:val="22"/>
          <w:szCs w:val="22"/>
        </w:rPr>
        <w:t>legal and other professional costs reasonably incurred;</w:t>
      </w:r>
    </w:p>
    <w:p w14:paraId="738F5349" w14:textId="77777777" w:rsidR="0001006B" w:rsidRPr="00C10AE9" w:rsidRDefault="0001006B" w:rsidP="0001006B">
      <w:pPr>
        <w:pStyle w:val="Level3"/>
        <w:numPr>
          <w:ilvl w:val="2"/>
          <w:numId w:val="2"/>
        </w:numPr>
        <w:adjustRightInd w:val="0"/>
        <w:rPr>
          <w:rFonts w:ascii="Arial" w:hAnsi="Arial"/>
          <w:sz w:val="22"/>
          <w:szCs w:val="22"/>
        </w:rPr>
      </w:pPr>
      <w:bookmarkStart w:id="187" w:name="_Toc36191286"/>
      <w:r w:rsidRPr="00C10AE9">
        <w:rPr>
          <w:rFonts w:ascii="Arial" w:hAnsi="Arial"/>
          <w:sz w:val="22"/>
          <w:szCs w:val="22"/>
        </w:rPr>
        <w:t xml:space="preserve">the Authority shall be deemed to have waived its right to an indemnity under paragraph </w:t>
      </w:r>
      <w:r w:rsidRPr="00C10AE9">
        <w:rPr>
          <w:rFonts w:ascii="Arial" w:hAnsi="Arial"/>
          <w:sz w:val="22"/>
          <w:szCs w:val="22"/>
        </w:rPr>
        <w:fldChar w:fldCharType="begin"/>
      </w:r>
      <w:r w:rsidRPr="00C10AE9">
        <w:rPr>
          <w:rFonts w:ascii="Arial" w:hAnsi="Arial"/>
          <w:sz w:val="22"/>
          <w:szCs w:val="22"/>
        </w:rPr>
        <w:instrText xml:space="preserve"> REF _Ref216104631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2.3.1(c)</w:t>
      </w:r>
      <w:r w:rsidRPr="00C10AE9">
        <w:rPr>
          <w:rFonts w:ascii="Arial" w:hAnsi="Arial"/>
          <w:sz w:val="22"/>
          <w:szCs w:val="22"/>
        </w:rPr>
        <w:fldChar w:fldCharType="end"/>
      </w:r>
      <w:r w:rsidRPr="00C10AE9">
        <w:rPr>
          <w:rFonts w:ascii="Arial" w:hAnsi="Arial"/>
          <w:sz w:val="22"/>
          <w:szCs w:val="22"/>
        </w:rPr>
        <w:t xml:space="preserve"> if it fails without reasonable cause to take, or fails to procure any New Provider takes, any action in accordance with any of the timescales referred to in this paragraph </w:t>
      </w:r>
      <w:r w:rsidRPr="00C10AE9">
        <w:rPr>
          <w:rFonts w:ascii="Arial" w:hAnsi="Arial"/>
          <w:sz w:val="22"/>
          <w:szCs w:val="22"/>
        </w:rPr>
        <w:fldChar w:fldCharType="begin"/>
      </w:r>
      <w:r w:rsidRPr="00C10AE9">
        <w:rPr>
          <w:rFonts w:ascii="Arial" w:hAnsi="Arial"/>
          <w:sz w:val="22"/>
          <w:szCs w:val="22"/>
        </w:rPr>
        <w:instrText xml:space="preserve"> REF _Ref216104552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2.3</w:t>
      </w:r>
      <w:r w:rsidRPr="00C10AE9">
        <w:rPr>
          <w:rFonts w:ascii="Arial" w:hAnsi="Arial"/>
          <w:sz w:val="22"/>
          <w:szCs w:val="22"/>
        </w:rPr>
        <w:fldChar w:fldCharType="end"/>
      </w:r>
      <w:r w:rsidRPr="00C10AE9">
        <w:rPr>
          <w:rFonts w:ascii="Arial" w:hAnsi="Arial"/>
          <w:sz w:val="22"/>
          <w:szCs w:val="22"/>
        </w:rPr>
        <w:t>.</w:t>
      </w:r>
      <w:bookmarkEnd w:id="187"/>
    </w:p>
    <w:p w14:paraId="5C7AFA46" w14:textId="77777777" w:rsidR="0001006B" w:rsidRPr="00C10AE9" w:rsidRDefault="0001006B" w:rsidP="0001006B">
      <w:pPr>
        <w:pStyle w:val="Level2"/>
        <w:adjustRightInd w:val="0"/>
        <w:rPr>
          <w:rFonts w:ascii="Arial" w:hAnsi="Arial"/>
          <w:sz w:val="22"/>
          <w:szCs w:val="22"/>
        </w:rPr>
      </w:pPr>
      <w:bookmarkStart w:id="188" w:name="_Toc36191287"/>
      <w:bookmarkStart w:id="189" w:name="_Ref221020658"/>
      <w:r w:rsidRPr="00C10AE9">
        <w:rPr>
          <w:rFonts w:ascii="Arial" w:hAnsi="Arial"/>
          <w:b/>
          <w:sz w:val="22"/>
          <w:szCs w:val="22"/>
        </w:rPr>
        <w:t>Indemnities on transfer under the Transfer Regulations on Partial Termination, Termination or Expiry of the Contract</w:t>
      </w:r>
      <w:bookmarkEnd w:id="188"/>
    </w:p>
    <w:p w14:paraId="74E038DA" w14:textId="77777777" w:rsidR="0001006B" w:rsidRPr="00C10AE9" w:rsidRDefault="0001006B" w:rsidP="0001006B">
      <w:pPr>
        <w:pStyle w:val="Level3"/>
        <w:numPr>
          <w:ilvl w:val="2"/>
          <w:numId w:val="2"/>
        </w:numPr>
        <w:adjustRightInd w:val="0"/>
        <w:rPr>
          <w:rFonts w:ascii="Arial" w:hAnsi="Arial"/>
          <w:sz w:val="22"/>
          <w:szCs w:val="22"/>
        </w:rPr>
      </w:pPr>
      <w:bookmarkStart w:id="190" w:name="_Toc36191288"/>
      <w:r w:rsidRPr="00C10AE9">
        <w:rPr>
          <w:rFonts w:ascii="Arial" w:hAnsi="Arial"/>
          <w:sz w:val="22"/>
          <w:szCs w:val="22"/>
        </w:rPr>
        <w:lastRenderedPageBreak/>
        <w:t>If on the expiry, termination or partial termination of the Contract there is a Relevant Transfer, the Contractor shall indemnify the Authority and any New Provider against all reasonable costs (including reasonable legal costs) losses and expenses and all damages, compensation, fines and liabilities arising out of or in connection with any claim by any employee or trade union representative or employee representative arising whether before or after the Transfer Date out of any failure by the Contractor or any Sub-Contractor to comply with their obligations under Regulation 13 of the Transfer Regulations in relation to any  Transferring Employee or any other employee of the Contractor or any Sub-Contractor affected by the Relevant Transfer (as defined by Regulation 13 of the Transfer Regulations), save to the extent that all reasonable costs (including reasonable legal costs), losses and expenses and all damages, compensation, fines and liabilities are a result of the act or omission of the Authority or the New Provider.</w:t>
      </w:r>
      <w:bookmarkEnd w:id="189"/>
      <w:bookmarkEnd w:id="190"/>
    </w:p>
    <w:p w14:paraId="58F1F2D6" w14:textId="77777777" w:rsidR="0001006B" w:rsidRPr="00C10AE9" w:rsidRDefault="0001006B" w:rsidP="0001006B">
      <w:pPr>
        <w:pStyle w:val="Level3"/>
        <w:numPr>
          <w:ilvl w:val="2"/>
          <w:numId w:val="2"/>
        </w:numPr>
        <w:adjustRightInd w:val="0"/>
        <w:rPr>
          <w:rFonts w:ascii="Arial" w:hAnsi="Arial"/>
          <w:sz w:val="22"/>
          <w:szCs w:val="22"/>
        </w:rPr>
      </w:pPr>
      <w:bookmarkStart w:id="191" w:name="_Ref220670788"/>
      <w:bookmarkStart w:id="192" w:name="_Toc36191289"/>
      <w:r w:rsidRPr="00C10AE9">
        <w:rPr>
          <w:rFonts w:ascii="Arial" w:hAnsi="Arial"/>
          <w:sz w:val="22"/>
          <w:szCs w:val="22"/>
        </w:rPr>
        <w:t>If there is a Relevant Transfer, the Authority shall indemnify the Contractor against all reasonable costs (including reasonable legal costs) losses and expenses and all damages, compensation, fines and liabilities arising out of, or in connection with:</w:t>
      </w:r>
      <w:bookmarkEnd w:id="191"/>
      <w:bookmarkEnd w:id="192"/>
    </w:p>
    <w:p w14:paraId="54FDEE75"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 xml:space="preserve">any claim or claims by a Transferring Employee at any time on or after the Transfer Date which arise as a result of an act or omission of the Authority or a New Provider or a sub-contractor of a New Provider during the period from and including </w:t>
      </w:r>
      <w:proofErr w:type="gramStart"/>
      <w:r w:rsidRPr="00C10AE9">
        <w:rPr>
          <w:rFonts w:ascii="Arial" w:hAnsi="Arial"/>
          <w:sz w:val="22"/>
          <w:szCs w:val="22"/>
        </w:rPr>
        <w:t>the  Transfer</w:t>
      </w:r>
      <w:proofErr w:type="gramEnd"/>
      <w:r w:rsidRPr="00C10AE9">
        <w:rPr>
          <w:rFonts w:ascii="Arial" w:hAnsi="Arial"/>
          <w:sz w:val="22"/>
          <w:szCs w:val="22"/>
        </w:rPr>
        <w:t xml:space="preserve"> Date;</w:t>
      </w:r>
    </w:p>
    <w:p w14:paraId="2CB1DBDE" w14:textId="77777777" w:rsidR="0001006B" w:rsidRPr="00C10AE9" w:rsidRDefault="0001006B" w:rsidP="0001006B">
      <w:pPr>
        <w:pStyle w:val="Level4"/>
        <w:adjustRightInd w:val="0"/>
        <w:rPr>
          <w:rFonts w:ascii="Arial" w:hAnsi="Arial"/>
          <w:sz w:val="22"/>
          <w:szCs w:val="22"/>
        </w:rPr>
      </w:pPr>
      <w:r w:rsidRPr="00C10AE9">
        <w:rPr>
          <w:rFonts w:ascii="Arial" w:hAnsi="Arial"/>
          <w:sz w:val="22"/>
          <w:szCs w:val="22"/>
        </w:rPr>
        <w:t>subject to paragraph 2.4.1 any claim by any employee or trade union representative or employee representative arising whether before or after the Transfer Date out of any failure by the Authority or a New Provider or a sub-contractor of a New Provider to comply with their obligations under Regulation 13 of the Transfer Regulations in relation to any Transferring Employee or any other employee engaged wholly or mainly in connection with the Services by the New Provider or any other employee of the Authority or any New Provider affected by the  Relevant Transfer effected by this Contract (as defined by Regulation 13 of the Transfer Regulations),</w:t>
      </w:r>
    </w:p>
    <w:p w14:paraId="3E4C9390" w14:textId="77777777" w:rsidR="0001006B" w:rsidRPr="00C10AE9" w:rsidRDefault="0001006B" w:rsidP="0001006B">
      <w:pPr>
        <w:pStyle w:val="Body3"/>
        <w:rPr>
          <w:rFonts w:ascii="Arial" w:hAnsi="Arial"/>
          <w:sz w:val="22"/>
          <w:szCs w:val="22"/>
        </w:rPr>
      </w:pPr>
      <w:r w:rsidRPr="00C10AE9">
        <w:rPr>
          <w:rFonts w:ascii="Arial" w:hAnsi="Arial"/>
          <w:sz w:val="22"/>
          <w:szCs w:val="22"/>
        </w:rPr>
        <w:t>save to the extent that all reasonable costs (including reasonable legal costs), losses and expenses and all damages, compensation, fines and liabilities are a result of the act or omission of the Contractor or any Employing Sub-Contractor.</w:t>
      </w:r>
    </w:p>
    <w:p w14:paraId="1AC5D2D5" w14:textId="77777777" w:rsidR="0001006B" w:rsidRPr="00C10AE9" w:rsidRDefault="0001006B" w:rsidP="0001006B">
      <w:pPr>
        <w:pStyle w:val="Level3"/>
        <w:numPr>
          <w:ilvl w:val="2"/>
          <w:numId w:val="2"/>
        </w:numPr>
        <w:adjustRightInd w:val="0"/>
        <w:rPr>
          <w:rFonts w:ascii="Arial" w:hAnsi="Arial"/>
          <w:sz w:val="22"/>
          <w:szCs w:val="22"/>
        </w:rPr>
      </w:pPr>
      <w:bookmarkStart w:id="193" w:name="_Ref220669661"/>
      <w:bookmarkStart w:id="194" w:name="_Toc36191290"/>
      <w:r w:rsidRPr="00C10AE9">
        <w:rPr>
          <w:rFonts w:ascii="Arial" w:hAnsi="Arial"/>
          <w:sz w:val="22"/>
          <w:szCs w:val="22"/>
        </w:rPr>
        <w:t xml:space="preserve">In the event of a Relevant Transfer, the Authority shall indemnify the Contractor in respect of all reasonable costs (including reasonable legal costs), losses and expenses and all damages, compensation, fines and other liabilities arising out of or in connection with or as a result of a substantial change by the Authority [or a New Provider or any sub-contractor of a New Provider] on or after the Transfer Date to the working conditions of any Transferring Employee to the material detriment of any such Transferring Employee.  For the purposes of this paragraph </w:t>
      </w:r>
      <w:r w:rsidRPr="00C10AE9">
        <w:rPr>
          <w:rFonts w:ascii="Arial" w:hAnsi="Arial"/>
          <w:sz w:val="22"/>
          <w:szCs w:val="22"/>
        </w:rPr>
        <w:fldChar w:fldCharType="begin"/>
      </w:r>
      <w:r w:rsidRPr="00C10AE9">
        <w:rPr>
          <w:rFonts w:ascii="Arial" w:hAnsi="Arial"/>
          <w:sz w:val="22"/>
          <w:szCs w:val="22"/>
        </w:rPr>
        <w:instrText xml:space="preserve"> REF _Ref220669661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2.4.3</w:t>
      </w:r>
      <w:r w:rsidRPr="00C10AE9">
        <w:rPr>
          <w:rFonts w:ascii="Arial" w:hAnsi="Arial"/>
          <w:sz w:val="22"/>
          <w:szCs w:val="22"/>
        </w:rPr>
        <w:fldChar w:fldCharType="end"/>
      </w:r>
      <w:r w:rsidRPr="00C10AE9">
        <w:rPr>
          <w:rFonts w:ascii="Arial" w:hAnsi="Arial"/>
          <w:sz w:val="22"/>
          <w:szCs w:val="22"/>
        </w:rPr>
        <w:t>, the expressions "substantial change" and "material detriment" shall have the meanings as are ascribed to them for the purposes of Regulation 4(9) of the Transfer Regulations.</w:t>
      </w:r>
      <w:bookmarkEnd w:id="193"/>
      <w:bookmarkEnd w:id="194"/>
    </w:p>
    <w:p w14:paraId="3235EEDA" w14:textId="77777777" w:rsidR="0001006B" w:rsidRPr="00C10AE9" w:rsidRDefault="0001006B" w:rsidP="0001006B">
      <w:pPr>
        <w:pStyle w:val="Level2"/>
        <w:adjustRightInd w:val="0"/>
        <w:rPr>
          <w:rFonts w:ascii="Arial" w:hAnsi="Arial"/>
          <w:sz w:val="22"/>
          <w:szCs w:val="22"/>
        </w:rPr>
      </w:pPr>
      <w:bookmarkStart w:id="195" w:name="_Toc36191291"/>
      <w:bookmarkStart w:id="196" w:name="_Ref156138824"/>
      <w:r w:rsidRPr="00C10AE9">
        <w:rPr>
          <w:rFonts w:ascii="Arial" w:hAnsi="Arial"/>
          <w:b/>
          <w:sz w:val="22"/>
          <w:szCs w:val="22"/>
        </w:rPr>
        <w:t>Contracts (Rights of Third Parties) Act 1999</w:t>
      </w:r>
      <w:bookmarkEnd w:id="195"/>
    </w:p>
    <w:p w14:paraId="5A18E0E2" w14:textId="77777777" w:rsidR="0001006B" w:rsidRPr="00C10AE9" w:rsidRDefault="0001006B" w:rsidP="0001006B">
      <w:pPr>
        <w:pStyle w:val="Level3"/>
        <w:numPr>
          <w:ilvl w:val="2"/>
          <w:numId w:val="2"/>
        </w:numPr>
        <w:adjustRightInd w:val="0"/>
        <w:rPr>
          <w:rFonts w:ascii="Arial" w:hAnsi="Arial"/>
          <w:sz w:val="22"/>
          <w:szCs w:val="22"/>
        </w:rPr>
      </w:pPr>
      <w:bookmarkStart w:id="197" w:name="_Toc36191292"/>
      <w:r w:rsidRPr="00C10AE9">
        <w:rPr>
          <w:rFonts w:ascii="Arial" w:hAnsi="Arial"/>
          <w:sz w:val="22"/>
          <w:szCs w:val="22"/>
        </w:rPr>
        <w:lastRenderedPageBreak/>
        <w:t xml:space="preserve">A New Provider may enforce the terms of paragraph </w:t>
      </w:r>
      <w:r w:rsidRPr="00C10AE9">
        <w:rPr>
          <w:rFonts w:ascii="Arial" w:hAnsi="Arial"/>
          <w:sz w:val="22"/>
          <w:szCs w:val="22"/>
        </w:rPr>
        <w:fldChar w:fldCharType="begin"/>
      </w:r>
      <w:r w:rsidRPr="00C10AE9">
        <w:rPr>
          <w:rFonts w:ascii="Arial" w:hAnsi="Arial"/>
          <w:sz w:val="22"/>
          <w:szCs w:val="22"/>
        </w:rPr>
        <w:instrText xml:space="preserve"> REF _Ref227474645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2.3</w:t>
      </w:r>
      <w:r w:rsidRPr="00C10AE9">
        <w:rPr>
          <w:rFonts w:ascii="Arial" w:hAnsi="Arial"/>
          <w:sz w:val="22"/>
          <w:szCs w:val="22"/>
        </w:rPr>
        <w:fldChar w:fldCharType="end"/>
      </w:r>
      <w:r w:rsidRPr="00C10AE9">
        <w:rPr>
          <w:rFonts w:ascii="Arial" w:hAnsi="Arial"/>
          <w:sz w:val="22"/>
          <w:szCs w:val="22"/>
        </w:rPr>
        <w:t xml:space="preserve"> and </w:t>
      </w:r>
      <w:r w:rsidRPr="00C10AE9">
        <w:rPr>
          <w:rFonts w:ascii="Arial" w:hAnsi="Arial"/>
          <w:sz w:val="22"/>
          <w:szCs w:val="22"/>
        </w:rPr>
        <w:fldChar w:fldCharType="begin"/>
      </w:r>
      <w:r w:rsidRPr="00C10AE9">
        <w:rPr>
          <w:rFonts w:ascii="Arial" w:hAnsi="Arial"/>
          <w:sz w:val="22"/>
          <w:szCs w:val="22"/>
        </w:rPr>
        <w:instrText xml:space="preserve"> REF _Ref221020658 \r \h  \* MERGEFORMAT </w:instrText>
      </w:r>
      <w:r w:rsidRPr="00C10AE9">
        <w:rPr>
          <w:rFonts w:ascii="Arial" w:hAnsi="Arial"/>
          <w:sz w:val="22"/>
          <w:szCs w:val="22"/>
        </w:rPr>
      </w:r>
      <w:r w:rsidRPr="00C10AE9">
        <w:rPr>
          <w:rFonts w:ascii="Arial" w:hAnsi="Arial"/>
          <w:sz w:val="22"/>
          <w:szCs w:val="22"/>
        </w:rPr>
        <w:fldChar w:fldCharType="separate"/>
      </w:r>
      <w:r w:rsidRPr="00C10AE9">
        <w:rPr>
          <w:rFonts w:ascii="Arial" w:hAnsi="Arial"/>
          <w:sz w:val="22"/>
          <w:szCs w:val="22"/>
        </w:rPr>
        <w:t>2.4</w:t>
      </w:r>
      <w:r w:rsidRPr="00C10AE9">
        <w:rPr>
          <w:rFonts w:ascii="Arial" w:hAnsi="Arial"/>
          <w:sz w:val="22"/>
          <w:szCs w:val="22"/>
        </w:rPr>
        <w:fldChar w:fldCharType="end"/>
      </w:r>
      <w:r w:rsidRPr="00C10AE9">
        <w:rPr>
          <w:rFonts w:ascii="Arial" w:hAnsi="Arial"/>
          <w:sz w:val="22"/>
          <w:szCs w:val="22"/>
        </w:rPr>
        <w:t xml:space="preserve"> against the Contractor in accordance with the Contracts (Rights of Third Parties) Act 1999.</w:t>
      </w:r>
      <w:bookmarkEnd w:id="196"/>
      <w:bookmarkEnd w:id="197"/>
    </w:p>
    <w:p w14:paraId="07782714" w14:textId="77777777" w:rsidR="0001006B" w:rsidRPr="00C10AE9" w:rsidRDefault="0001006B" w:rsidP="0001006B">
      <w:pPr>
        <w:pStyle w:val="Level3"/>
        <w:numPr>
          <w:ilvl w:val="2"/>
          <w:numId w:val="2"/>
        </w:numPr>
        <w:adjustRightInd w:val="0"/>
        <w:rPr>
          <w:rFonts w:ascii="Arial" w:hAnsi="Arial"/>
          <w:sz w:val="22"/>
          <w:szCs w:val="22"/>
        </w:rPr>
      </w:pPr>
      <w:bookmarkStart w:id="198" w:name="_Toc36191293"/>
      <w:r w:rsidRPr="00C10AE9">
        <w:rPr>
          <w:rFonts w:ascii="Arial" w:hAnsi="Arial"/>
          <w:sz w:val="22"/>
          <w:szCs w:val="22"/>
        </w:rPr>
        <w:t>The consent of a New Provider (save where the New Provider is the Authority) is not required to rescind, vary or terminate this Contract.</w:t>
      </w:r>
      <w:bookmarkEnd w:id="198"/>
      <w:r w:rsidRPr="00C10AE9">
        <w:rPr>
          <w:rFonts w:ascii="Arial" w:hAnsi="Arial"/>
          <w:sz w:val="22"/>
          <w:szCs w:val="22"/>
        </w:rPr>
        <w:t xml:space="preserve"> </w:t>
      </w:r>
    </w:p>
    <w:p w14:paraId="277FF01A" w14:textId="77777777" w:rsidR="0001006B" w:rsidRPr="00C10AE9" w:rsidRDefault="0001006B" w:rsidP="0001006B">
      <w:pPr>
        <w:pStyle w:val="Level3"/>
        <w:numPr>
          <w:ilvl w:val="2"/>
          <w:numId w:val="2"/>
        </w:numPr>
        <w:adjustRightInd w:val="0"/>
        <w:rPr>
          <w:rFonts w:ascii="Arial" w:hAnsi="Arial"/>
          <w:sz w:val="22"/>
          <w:szCs w:val="22"/>
        </w:rPr>
      </w:pPr>
      <w:bookmarkStart w:id="199" w:name="_Toc36191294"/>
      <w:r w:rsidRPr="00C10AE9">
        <w:rPr>
          <w:rFonts w:ascii="Arial" w:hAnsi="Arial"/>
          <w:sz w:val="22"/>
          <w:szCs w:val="22"/>
        </w:rPr>
        <w:t>Nothing in this paragraph 2.5 shall affect the accrued rights of the New Provider prior to the rescission, variation, expiry or termination of this Contract.</w:t>
      </w:r>
      <w:bookmarkEnd w:id="199"/>
    </w:p>
    <w:p w14:paraId="722AD402" w14:textId="77777777" w:rsidR="0001006B" w:rsidRPr="00C10AE9" w:rsidRDefault="0001006B" w:rsidP="0001006B">
      <w:pPr>
        <w:pStyle w:val="Level2"/>
        <w:adjustRightInd w:val="0"/>
        <w:rPr>
          <w:rFonts w:ascii="Arial" w:hAnsi="Arial"/>
          <w:sz w:val="22"/>
          <w:szCs w:val="22"/>
        </w:rPr>
      </w:pPr>
      <w:bookmarkStart w:id="200" w:name="_Toc36191295"/>
      <w:r w:rsidRPr="00C10AE9">
        <w:rPr>
          <w:rFonts w:ascii="Arial" w:hAnsi="Arial"/>
          <w:b/>
          <w:sz w:val="22"/>
          <w:szCs w:val="22"/>
        </w:rPr>
        <w:t>General</w:t>
      </w:r>
      <w:bookmarkEnd w:id="200"/>
    </w:p>
    <w:p w14:paraId="70144443" w14:textId="77777777" w:rsidR="0001006B" w:rsidRPr="00CF388F" w:rsidRDefault="0001006B" w:rsidP="0001006B">
      <w:pPr>
        <w:pStyle w:val="Level3"/>
        <w:numPr>
          <w:ilvl w:val="2"/>
          <w:numId w:val="2"/>
        </w:numPr>
        <w:adjustRightInd w:val="0"/>
        <w:rPr>
          <w:rFonts w:ascii="Arial" w:hAnsi="Arial"/>
        </w:rPr>
      </w:pPr>
      <w:bookmarkStart w:id="201" w:name="_Toc36191296"/>
      <w:r w:rsidRPr="00C10AE9">
        <w:rPr>
          <w:rFonts w:ascii="Arial" w:hAnsi="Arial"/>
          <w:sz w:val="22"/>
          <w:szCs w:val="22"/>
        </w:rPr>
        <w:t>The Contractor shall not recover any Costs and/or other losses under this Schedule 19 where such Costs and/or losses are recoverable by the Contractor elsewhere in this Contract and/or are recoverable under the Transfer Regulations or otherwise</w:t>
      </w:r>
      <w:r w:rsidRPr="00CF388F">
        <w:rPr>
          <w:rFonts w:ascii="Arial" w:hAnsi="Arial"/>
        </w:rPr>
        <w:t>.</w:t>
      </w:r>
      <w:bookmarkEnd w:id="201"/>
      <w:r w:rsidRPr="00CF388F">
        <w:rPr>
          <w:rFonts w:ascii="Arial" w:hAnsi="Arial"/>
        </w:rPr>
        <w:t xml:space="preserve"> </w:t>
      </w:r>
    </w:p>
    <w:p w14:paraId="334E300D" w14:textId="77777777" w:rsidR="0001006B" w:rsidRDefault="0001006B">
      <w:pPr>
        <w:rPr>
          <w:rFonts w:ascii="Arial" w:eastAsia="Times New Roman" w:hAnsi="Arial" w:cs="Arial"/>
          <w:sz w:val="20"/>
          <w:szCs w:val="20"/>
          <w:lang w:eastAsia="en-US"/>
        </w:rPr>
      </w:pPr>
      <w:r>
        <w:rPr>
          <w:rFonts w:ascii="Arial" w:hAnsi="Arial"/>
        </w:rPr>
        <w:br w:type="page"/>
      </w:r>
    </w:p>
    <w:p w14:paraId="696185DA" w14:textId="77777777" w:rsidR="0001006B" w:rsidRPr="00CF388F" w:rsidRDefault="0001006B" w:rsidP="0001006B">
      <w:pPr>
        <w:jc w:val="right"/>
        <w:rPr>
          <w:rFonts w:ascii="Arial" w:hAnsi="Arial" w:cs="Arial"/>
          <w:b/>
          <w:bCs/>
        </w:rPr>
      </w:pPr>
      <w:r w:rsidRPr="00CF388F">
        <w:rPr>
          <w:rFonts w:ascii="Arial" w:hAnsi="Arial" w:cs="Arial"/>
          <w:b/>
          <w:bCs/>
        </w:rPr>
        <w:lastRenderedPageBreak/>
        <w:t>Appendix 1</w:t>
      </w:r>
    </w:p>
    <w:p w14:paraId="62C4ACE8" w14:textId="607D453C" w:rsidR="0001006B" w:rsidRPr="00CF388F" w:rsidRDefault="0001006B" w:rsidP="0001006B">
      <w:pPr>
        <w:pStyle w:val="DWHdgGroup"/>
      </w:pPr>
      <w:r w:rsidRPr="00CF388F">
        <w:t>CONTRACTOR PERSONNEL-RELATED INFORMATION TO BE RELEASED UPON RE-TENDERING WHERE THE TRANSFER REGULATIONS APPLIES</w:t>
      </w:r>
    </w:p>
    <w:p w14:paraId="2E2A2CA1" w14:textId="77777777" w:rsidR="0001006B" w:rsidRPr="00CF388F" w:rsidRDefault="0001006B" w:rsidP="0001006B">
      <w:pPr>
        <w:tabs>
          <w:tab w:val="num" w:pos="851"/>
        </w:tabs>
        <w:ind w:left="851" w:hanging="851"/>
        <w:rPr>
          <w:rFonts w:ascii="Arial" w:hAnsi="Arial" w:cs="Arial"/>
        </w:rPr>
      </w:pPr>
    </w:p>
    <w:p w14:paraId="22FEE8FE" w14:textId="77777777" w:rsidR="0001006B" w:rsidRPr="00CF388F" w:rsidRDefault="0001006B" w:rsidP="0001006B">
      <w:pPr>
        <w:tabs>
          <w:tab w:val="num" w:pos="851"/>
        </w:tabs>
        <w:spacing w:after="120"/>
        <w:ind w:left="851" w:hanging="851"/>
        <w:rPr>
          <w:rFonts w:ascii="Arial" w:hAnsi="Arial" w:cs="Arial"/>
        </w:rPr>
      </w:pPr>
      <w:r w:rsidRPr="00CF388F">
        <w:rPr>
          <w:rFonts w:ascii="Arial" w:hAnsi="Arial" w:cs="Arial"/>
        </w:rPr>
        <w:t>1.</w:t>
      </w:r>
      <w:r w:rsidRPr="00CF388F">
        <w:rPr>
          <w:rFonts w:ascii="Arial" w:hAnsi="Arial" w:cs="Arial"/>
        </w:rPr>
        <w:tab/>
        <w:t xml:space="preserve">Pursuant to paragraph 2.1.1(b) of this Schedule 19, the following information will be provided: </w:t>
      </w:r>
    </w:p>
    <w:p w14:paraId="283D1D36"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a)</w:t>
      </w:r>
      <w:r w:rsidRPr="00CF388F">
        <w:rPr>
          <w:rFonts w:ascii="Arial" w:hAnsi="Arial" w:cs="Arial"/>
        </w:rPr>
        <w:tab/>
        <w:t xml:space="preserve">The total number of individual employees (including any employees of Sub-Contractors) that are currently engaged, assigned or employed in providing the Services and who may therefore be transferred.  </w:t>
      </w:r>
      <w:proofErr w:type="gramStart"/>
      <w:r w:rsidRPr="00CF388F">
        <w:rPr>
          <w:rFonts w:ascii="Arial" w:hAnsi="Arial" w:cs="Arial"/>
        </w:rPr>
        <w:t>Alternatively</w:t>
      </w:r>
      <w:proofErr w:type="gramEnd"/>
      <w:r w:rsidRPr="00CF388F">
        <w:rPr>
          <w:rFonts w:ascii="Arial" w:hAnsi="Arial" w:cs="Arial"/>
        </w:rPr>
        <w:t xml:space="preserve"> the Contractor should provide information why any of their employees or those of their Sub-Contractors will not transfer; </w:t>
      </w:r>
    </w:p>
    <w:p w14:paraId="4B96584A"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b)</w:t>
      </w:r>
      <w:r w:rsidRPr="00CF388F">
        <w:rPr>
          <w:rFonts w:ascii="Arial" w:hAnsi="Arial" w:cs="Arial"/>
        </w:rPr>
        <w:tab/>
        <w:t>The total number of posts or proportion of posts expressed as a full-time equivalent value that currently undertakes the work that is to transfer;</w:t>
      </w:r>
    </w:p>
    <w:p w14:paraId="61C5E726"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c)</w:t>
      </w:r>
      <w:r w:rsidRPr="00CF388F">
        <w:rPr>
          <w:rFonts w:ascii="Arial" w:hAnsi="Arial" w:cs="Arial"/>
        </w:rPr>
        <w:tab/>
        <w:t xml:space="preserve">The preceding 12 months total pay costs – (Pay, benefits employee/employer ERNIC and Overtime); </w:t>
      </w:r>
    </w:p>
    <w:p w14:paraId="00417599" w14:textId="77777777" w:rsidR="0001006B" w:rsidRPr="00CF388F" w:rsidRDefault="0001006B" w:rsidP="0001006B">
      <w:pPr>
        <w:tabs>
          <w:tab w:val="num" w:pos="851"/>
        </w:tabs>
        <w:ind w:left="1702" w:hanging="851"/>
        <w:rPr>
          <w:rFonts w:ascii="Arial" w:hAnsi="Arial" w:cs="Arial"/>
        </w:rPr>
      </w:pPr>
      <w:r w:rsidRPr="00CF388F">
        <w:rPr>
          <w:rFonts w:ascii="Arial" w:hAnsi="Arial" w:cs="Arial"/>
        </w:rPr>
        <w:t>d)</w:t>
      </w:r>
      <w:r w:rsidRPr="00CF388F">
        <w:rPr>
          <w:rFonts w:ascii="Arial" w:hAnsi="Arial" w:cs="Arial"/>
        </w:rPr>
        <w:tab/>
        <w:t xml:space="preserve">Total redundancy liability including any enhanced contractual payments; </w:t>
      </w:r>
    </w:p>
    <w:p w14:paraId="6A492B6C" w14:textId="77777777" w:rsidR="0001006B" w:rsidRPr="00CF388F" w:rsidRDefault="0001006B" w:rsidP="0001006B">
      <w:pPr>
        <w:tabs>
          <w:tab w:val="num" w:pos="851"/>
        </w:tabs>
        <w:spacing w:after="120"/>
        <w:ind w:left="851" w:hanging="851"/>
        <w:rPr>
          <w:rFonts w:ascii="Arial" w:hAnsi="Arial" w:cs="Arial"/>
        </w:rPr>
      </w:pPr>
    </w:p>
    <w:p w14:paraId="1413BAF6" w14:textId="77777777" w:rsidR="0001006B" w:rsidRPr="00CF388F" w:rsidRDefault="0001006B" w:rsidP="0001006B">
      <w:pPr>
        <w:tabs>
          <w:tab w:val="num" w:pos="851"/>
        </w:tabs>
        <w:spacing w:after="120"/>
        <w:ind w:left="851" w:hanging="851"/>
        <w:rPr>
          <w:rFonts w:ascii="Arial" w:hAnsi="Arial" w:cs="Arial"/>
        </w:rPr>
      </w:pPr>
      <w:r w:rsidRPr="00CF388F">
        <w:rPr>
          <w:rFonts w:ascii="Arial" w:hAnsi="Arial" w:cs="Arial"/>
        </w:rPr>
        <w:t>2.</w:t>
      </w:r>
      <w:r w:rsidRPr="00CF388F">
        <w:rPr>
          <w:rFonts w:ascii="Arial" w:hAnsi="Arial" w:cs="Arial"/>
        </w:rPr>
        <w:tab/>
        <w:t xml:space="preserve">In respect of those employees included in the total at 1(a), the following information: </w:t>
      </w:r>
    </w:p>
    <w:p w14:paraId="53F8205F"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a)</w:t>
      </w:r>
      <w:r w:rsidRPr="00CF388F">
        <w:rPr>
          <w:rFonts w:ascii="Arial" w:hAnsi="Arial" w:cs="Arial"/>
        </w:rPr>
        <w:tab/>
        <w:t>Age (not date of Birth);</w:t>
      </w:r>
    </w:p>
    <w:p w14:paraId="70FEAE68"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b)</w:t>
      </w:r>
      <w:r w:rsidRPr="00CF388F">
        <w:rPr>
          <w:rFonts w:ascii="Arial" w:hAnsi="Arial" w:cs="Arial"/>
        </w:rPr>
        <w:tab/>
        <w:t xml:space="preserve">Employment Status (i.e. Fixed Term, Casual, Permanent); </w:t>
      </w:r>
    </w:p>
    <w:p w14:paraId="7575BA13"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c)</w:t>
      </w:r>
      <w:r w:rsidRPr="00CF388F">
        <w:rPr>
          <w:rFonts w:ascii="Arial" w:hAnsi="Arial" w:cs="Arial"/>
        </w:rPr>
        <w:tab/>
        <w:t xml:space="preserve">Length of current period of continuous employment (in years, months) and notice entitlement; </w:t>
      </w:r>
    </w:p>
    <w:p w14:paraId="40705321"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 xml:space="preserve">d) </w:t>
      </w:r>
      <w:r w:rsidRPr="00CF388F">
        <w:rPr>
          <w:rFonts w:ascii="Arial" w:hAnsi="Arial" w:cs="Arial"/>
        </w:rPr>
        <w:tab/>
        <w:t xml:space="preserve">Weekly conditioned hours of attendance (gross); </w:t>
      </w:r>
    </w:p>
    <w:p w14:paraId="3031E5F1"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e)</w:t>
      </w:r>
      <w:r w:rsidRPr="00CF388F">
        <w:rPr>
          <w:rFonts w:ascii="Arial" w:hAnsi="Arial" w:cs="Arial"/>
        </w:rPr>
        <w:tab/>
        <w:t xml:space="preserve">Standard Annual Holiday Entitlement (not "in year" holiday entitlement that may contain carry over or deficit from previous leave years); </w:t>
      </w:r>
    </w:p>
    <w:p w14:paraId="054F16EF"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f)</w:t>
      </w:r>
      <w:r w:rsidRPr="00CF388F">
        <w:rPr>
          <w:rFonts w:ascii="Arial" w:hAnsi="Arial" w:cs="Arial"/>
        </w:rPr>
        <w:tab/>
        <w:t xml:space="preserve">Pension Scheme Membership: </w:t>
      </w:r>
    </w:p>
    <w:p w14:paraId="462F9422"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g)</w:t>
      </w:r>
      <w:r w:rsidRPr="00CF388F">
        <w:rPr>
          <w:rFonts w:ascii="Arial" w:hAnsi="Arial" w:cs="Arial"/>
        </w:rPr>
        <w:tab/>
        <w:t xml:space="preserve">Pension and redundancy liability information; </w:t>
      </w:r>
    </w:p>
    <w:p w14:paraId="2A52B6DE"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h)</w:t>
      </w:r>
      <w:r w:rsidRPr="00CF388F">
        <w:rPr>
          <w:rFonts w:ascii="Arial" w:hAnsi="Arial" w:cs="Arial"/>
        </w:rPr>
        <w:tab/>
        <w:t xml:space="preserve">Annual Salary; </w:t>
      </w:r>
    </w:p>
    <w:p w14:paraId="423E264F"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i)</w:t>
      </w:r>
      <w:r w:rsidRPr="00CF388F">
        <w:rPr>
          <w:rFonts w:ascii="Arial" w:hAnsi="Arial" w:cs="Arial"/>
        </w:rPr>
        <w:tab/>
        <w:t xml:space="preserve">Details of any regular overtime commitments (these may be weekly, monthly or annual commitments for which staff may receive an overtime payment); </w:t>
      </w:r>
    </w:p>
    <w:p w14:paraId="65507F5C"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j)</w:t>
      </w:r>
      <w:r w:rsidRPr="00CF388F">
        <w:rPr>
          <w:rFonts w:ascii="Arial" w:hAnsi="Arial" w:cs="Arial"/>
        </w:rPr>
        <w:tab/>
        <w:t xml:space="preserve">Details of attendance patterns that attract enhanced rates of pay or allowances; </w:t>
      </w:r>
    </w:p>
    <w:p w14:paraId="5C32E461" w14:textId="77777777" w:rsidR="0001006B" w:rsidRPr="00CF388F" w:rsidRDefault="0001006B" w:rsidP="0001006B">
      <w:pPr>
        <w:tabs>
          <w:tab w:val="num" w:pos="851"/>
        </w:tabs>
        <w:spacing w:after="120"/>
        <w:ind w:left="1702" w:hanging="851"/>
        <w:rPr>
          <w:rFonts w:ascii="Arial" w:hAnsi="Arial" w:cs="Arial"/>
        </w:rPr>
      </w:pPr>
      <w:r w:rsidRPr="00CF388F">
        <w:rPr>
          <w:rFonts w:ascii="Arial" w:hAnsi="Arial" w:cs="Arial"/>
        </w:rPr>
        <w:t>k)</w:t>
      </w:r>
      <w:r w:rsidRPr="00CF388F">
        <w:rPr>
          <w:rFonts w:ascii="Arial" w:hAnsi="Arial" w:cs="Arial"/>
        </w:rPr>
        <w:tab/>
        <w:t>Regular/recurring allowances;</w:t>
      </w:r>
    </w:p>
    <w:p w14:paraId="27705606" w14:textId="77777777" w:rsidR="0001006B" w:rsidRPr="00CF388F" w:rsidRDefault="0001006B" w:rsidP="0001006B">
      <w:pPr>
        <w:tabs>
          <w:tab w:val="num" w:pos="851"/>
        </w:tabs>
        <w:ind w:left="1702" w:hanging="851"/>
        <w:rPr>
          <w:rFonts w:ascii="Arial" w:hAnsi="Arial" w:cs="Arial"/>
        </w:rPr>
      </w:pPr>
      <w:r w:rsidRPr="00CF388F">
        <w:rPr>
          <w:rFonts w:ascii="Arial" w:hAnsi="Arial" w:cs="Arial"/>
        </w:rPr>
        <w:t>l)</w:t>
      </w:r>
      <w:r w:rsidRPr="00CF388F">
        <w:rPr>
          <w:rFonts w:ascii="Arial" w:hAnsi="Arial" w:cs="Arial"/>
        </w:rPr>
        <w:tab/>
        <w:t xml:space="preserve">Outstanding financial claims arising from employment (i.e. season ticket loans, transfer grants); </w:t>
      </w:r>
    </w:p>
    <w:p w14:paraId="1BA0F687" w14:textId="77777777" w:rsidR="0001006B" w:rsidRPr="00CF388F" w:rsidRDefault="0001006B" w:rsidP="0001006B">
      <w:pPr>
        <w:tabs>
          <w:tab w:val="num" w:pos="851"/>
        </w:tabs>
        <w:ind w:left="851" w:hanging="851"/>
        <w:rPr>
          <w:rFonts w:ascii="Arial" w:hAnsi="Arial" w:cs="Arial"/>
          <w:b/>
          <w:bCs/>
          <w:i/>
          <w:iCs/>
        </w:rPr>
      </w:pPr>
    </w:p>
    <w:p w14:paraId="091E646D" w14:textId="77777777" w:rsidR="0001006B" w:rsidRPr="00CF388F" w:rsidRDefault="0001006B" w:rsidP="0001006B">
      <w:pPr>
        <w:tabs>
          <w:tab w:val="num" w:pos="851"/>
        </w:tabs>
        <w:ind w:left="851" w:hanging="851"/>
        <w:rPr>
          <w:rFonts w:ascii="Arial" w:hAnsi="Arial" w:cs="Arial"/>
        </w:rPr>
      </w:pPr>
      <w:r w:rsidRPr="00CF388F">
        <w:rPr>
          <w:rFonts w:ascii="Arial" w:hAnsi="Arial" w:cs="Arial"/>
        </w:rPr>
        <w:t>3.</w:t>
      </w:r>
      <w:r w:rsidRPr="00CF388F">
        <w:rPr>
          <w:rFonts w:ascii="Arial" w:hAnsi="Arial" w:cs="Arial"/>
        </w:rPr>
        <w:tab/>
        <w:t xml:space="preserve">The information to be provided under this Appendix 1 should not identify an individual employee by name or other unique personal identifier unless such information is being provided 28 days prior to the Transfer Date. </w:t>
      </w:r>
    </w:p>
    <w:p w14:paraId="6DFF52BB" w14:textId="77777777" w:rsidR="0001006B" w:rsidRPr="00CF388F" w:rsidRDefault="0001006B" w:rsidP="0001006B">
      <w:pPr>
        <w:ind w:left="720" w:hanging="720"/>
        <w:rPr>
          <w:rFonts w:ascii="Arial" w:hAnsi="Arial" w:cs="Arial"/>
        </w:rPr>
      </w:pPr>
    </w:p>
    <w:p w14:paraId="7715C56B" w14:textId="77777777" w:rsidR="0001006B" w:rsidRPr="00CF388F" w:rsidRDefault="0001006B" w:rsidP="0001006B">
      <w:pPr>
        <w:ind w:left="720" w:hanging="720"/>
        <w:rPr>
          <w:rFonts w:ascii="Arial" w:hAnsi="Arial" w:cs="Arial"/>
        </w:rPr>
      </w:pPr>
      <w:r w:rsidRPr="00CF388F">
        <w:rPr>
          <w:rFonts w:ascii="Arial" w:hAnsi="Arial" w:cs="Arial"/>
        </w:rPr>
        <w:t>4.</w:t>
      </w:r>
      <w:r w:rsidRPr="00CF388F">
        <w:rPr>
          <w:rFonts w:ascii="Arial" w:hAnsi="Arial" w:cs="Arial"/>
        </w:rPr>
        <w:tab/>
        <w:t>The Contractor will provide (and will procure that the Sub-Contractors provide) the Authority/tenderers with access to the Contractor's and Sub-Contractor’s general employment terms and conditions applicable to those employees identified at paragraph 1(a) of this Appendix 1.</w:t>
      </w:r>
    </w:p>
    <w:p w14:paraId="2402BC43" w14:textId="34D5A068" w:rsidR="008451B1" w:rsidRPr="0001006B" w:rsidRDefault="0001006B" w:rsidP="0001006B">
      <w:pPr>
        <w:rPr>
          <w:rFonts w:ascii="Arial" w:hAnsi="Arial" w:cs="Arial"/>
        </w:rPr>
      </w:pPr>
      <w:r>
        <w:rPr>
          <w:rFonts w:ascii="Arial" w:hAnsi="Arial" w:cs="Arial"/>
        </w:rPr>
        <w:br w:type="page"/>
      </w:r>
    </w:p>
    <w:p w14:paraId="5E581DCC" w14:textId="77777777" w:rsidR="008451B1" w:rsidRPr="00CF388F" w:rsidRDefault="008451B1" w:rsidP="008451B1">
      <w:pPr>
        <w:pStyle w:val="DWHdgGroup"/>
      </w:pPr>
      <w:r>
        <w:lastRenderedPageBreak/>
        <w:t xml:space="preserve">Appendix 2: </w:t>
      </w:r>
      <w:r w:rsidRPr="00CF388F">
        <w:t>PERSONNEL INFORMATION TO BE RELEASED PURSUANT TO THIS CONTRACT</w:t>
      </w:r>
    </w:p>
    <w:p w14:paraId="1B382B46" w14:textId="77777777" w:rsidR="0001006B" w:rsidRPr="00CF388F" w:rsidRDefault="0001006B" w:rsidP="0001006B">
      <w:pPr>
        <w:tabs>
          <w:tab w:val="num" w:pos="0"/>
        </w:tabs>
        <w:spacing w:after="120"/>
        <w:jc w:val="center"/>
        <w:rPr>
          <w:rFonts w:ascii="Arial" w:hAnsi="Arial" w:cs="Arial"/>
          <w:b/>
          <w:bCs/>
        </w:rPr>
      </w:pPr>
      <w:r w:rsidRPr="00CF388F">
        <w:rPr>
          <w:rFonts w:ascii="Arial" w:hAnsi="Arial" w:cs="Arial"/>
          <w:b/>
          <w:bCs/>
        </w:rPr>
        <w:t xml:space="preserve">Part A </w:t>
      </w:r>
    </w:p>
    <w:p w14:paraId="54E0CA23" w14:textId="77777777" w:rsidR="0001006B" w:rsidRPr="00CF388F" w:rsidRDefault="0001006B" w:rsidP="0001006B">
      <w:pPr>
        <w:tabs>
          <w:tab w:val="num" w:pos="0"/>
        </w:tabs>
        <w:spacing w:after="120"/>
        <w:jc w:val="center"/>
        <w:rPr>
          <w:rFonts w:ascii="Arial" w:hAnsi="Arial" w:cs="Arial"/>
          <w:b/>
          <w:bCs/>
        </w:rPr>
      </w:pPr>
    </w:p>
    <w:p w14:paraId="4EB772E9" w14:textId="77777777" w:rsidR="0001006B" w:rsidRPr="00E40F30" w:rsidRDefault="0001006B" w:rsidP="0001006B">
      <w:pPr>
        <w:pStyle w:val="Level1"/>
        <w:tabs>
          <w:tab w:val="clear" w:pos="360"/>
          <w:tab w:val="num" w:pos="850"/>
        </w:tabs>
        <w:ind w:hanging="850"/>
        <w:rPr>
          <w:rFonts w:ascii="Arial" w:hAnsi="Arial"/>
          <w:sz w:val="22"/>
          <w:szCs w:val="22"/>
        </w:rPr>
      </w:pPr>
      <w:bookmarkStart w:id="202" w:name="_Toc36191297"/>
      <w:r w:rsidRPr="00E40F30">
        <w:rPr>
          <w:rFonts w:ascii="Arial" w:hAnsi="Arial"/>
          <w:sz w:val="22"/>
          <w:szCs w:val="22"/>
        </w:rPr>
        <w:t xml:space="preserve">Pursuant to paragraph </w:t>
      </w:r>
      <w:r w:rsidRPr="00E40F30">
        <w:rPr>
          <w:rFonts w:ascii="Arial" w:hAnsi="Arial"/>
          <w:sz w:val="22"/>
          <w:szCs w:val="22"/>
        </w:rPr>
        <w:fldChar w:fldCharType="begin"/>
      </w:r>
      <w:r w:rsidRPr="00E40F30">
        <w:rPr>
          <w:rFonts w:ascii="Arial" w:hAnsi="Arial"/>
          <w:sz w:val="22"/>
          <w:szCs w:val="22"/>
        </w:rPr>
        <w:instrText xml:space="preserve"> REF _Ref220664585 \r \h  \* MERGEFORMAT </w:instrText>
      </w:r>
      <w:r w:rsidRPr="00E40F30">
        <w:rPr>
          <w:rFonts w:ascii="Arial" w:hAnsi="Arial"/>
          <w:sz w:val="22"/>
          <w:szCs w:val="22"/>
        </w:rPr>
      </w:r>
      <w:r w:rsidRPr="00E40F30">
        <w:rPr>
          <w:rFonts w:ascii="Arial" w:hAnsi="Arial"/>
          <w:sz w:val="22"/>
          <w:szCs w:val="22"/>
        </w:rPr>
        <w:fldChar w:fldCharType="separate"/>
      </w:r>
      <w:r w:rsidRPr="00E40F30">
        <w:rPr>
          <w:rFonts w:ascii="Arial" w:hAnsi="Arial"/>
          <w:sz w:val="22"/>
          <w:szCs w:val="22"/>
        </w:rPr>
        <w:t>2.1.2</w:t>
      </w:r>
      <w:r w:rsidRPr="00E40F30">
        <w:rPr>
          <w:rFonts w:ascii="Arial" w:hAnsi="Arial"/>
          <w:sz w:val="22"/>
          <w:szCs w:val="22"/>
        </w:rPr>
        <w:fldChar w:fldCharType="end"/>
      </w:r>
      <w:r w:rsidRPr="00E40F30">
        <w:rPr>
          <w:rFonts w:ascii="Arial" w:hAnsi="Arial"/>
          <w:sz w:val="22"/>
          <w:szCs w:val="22"/>
        </w:rPr>
        <w:t xml:space="preserve"> of this Schedule 19, the written statement of employment particulars as required by section 1 of the Employment Rights Act 1996 together with the following information (save where that information is included within that statement) which will be provided to the extent it is not included within the written statement of employment particulars:</w:t>
      </w:r>
      <w:bookmarkEnd w:id="202"/>
      <w:r w:rsidRPr="00E40F30">
        <w:rPr>
          <w:rFonts w:ascii="Arial" w:hAnsi="Arial"/>
          <w:sz w:val="22"/>
          <w:szCs w:val="22"/>
        </w:rPr>
        <w:t xml:space="preserve"> </w:t>
      </w:r>
    </w:p>
    <w:p w14:paraId="6EC03872" w14:textId="77777777" w:rsidR="0001006B" w:rsidRPr="00CF388F" w:rsidRDefault="0001006B" w:rsidP="0001006B">
      <w:pPr>
        <w:pStyle w:val="Level2"/>
        <w:rPr>
          <w:rFonts w:ascii="Arial" w:hAnsi="Arial"/>
          <w:b/>
          <w:bCs/>
        </w:rPr>
      </w:pPr>
      <w:bookmarkStart w:id="203" w:name="_Toc36191298"/>
      <w:r w:rsidRPr="00CF388F">
        <w:rPr>
          <w:rFonts w:ascii="Arial" w:hAnsi="Arial"/>
          <w:b/>
          <w:bCs/>
        </w:rPr>
        <w:t>Personal, Employment and Career</w:t>
      </w:r>
      <w:bookmarkEnd w:id="203"/>
      <w:r w:rsidRPr="00CF388F">
        <w:rPr>
          <w:rFonts w:ascii="Arial" w:hAnsi="Arial"/>
          <w:b/>
          <w:bCs/>
        </w:rPr>
        <w:t xml:space="preserve"> </w:t>
      </w:r>
    </w:p>
    <w:p w14:paraId="5F426B84"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a) </w:t>
      </w:r>
      <w:r w:rsidRPr="00CF388F">
        <w:rPr>
          <w:rFonts w:ascii="Arial" w:hAnsi="Arial" w:cs="Arial"/>
        </w:rPr>
        <w:tab/>
        <w:t xml:space="preserve">Age; </w:t>
      </w:r>
    </w:p>
    <w:p w14:paraId="12239BC5"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b) </w:t>
      </w:r>
      <w:r w:rsidRPr="00CF388F">
        <w:rPr>
          <w:rFonts w:ascii="Arial" w:hAnsi="Arial" w:cs="Arial"/>
        </w:rPr>
        <w:tab/>
        <w:t xml:space="preserve">Security Vetting Clearance; </w:t>
      </w:r>
    </w:p>
    <w:p w14:paraId="7B1B8EDB"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c) </w:t>
      </w:r>
      <w:r w:rsidRPr="00CF388F">
        <w:rPr>
          <w:rFonts w:ascii="Arial" w:hAnsi="Arial" w:cs="Arial"/>
        </w:rPr>
        <w:tab/>
        <w:t>Job title;</w:t>
      </w:r>
    </w:p>
    <w:p w14:paraId="6B4473E6"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d)</w:t>
      </w:r>
      <w:r w:rsidRPr="00CF388F">
        <w:rPr>
          <w:rFonts w:ascii="Arial" w:hAnsi="Arial" w:cs="Arial"/>
        </w:rPr>
        <w:tab/>
        <w:t xml:space="preserve">Work location; </w:t>
      </w:r>
    </w:p>
    <w:p w14:paraId="3C1F20A3"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e)</w:t>
      </w:r>
      <w:r w:rsidRPr="00CF388F">
        <w:rPr>
          <w:rFonts w:ascii="Arial" w:hAnsi="Arial" w:cs="Arial"/>
        </w:rPr>
        <w:tab/>
        <w:t xml:space="preserve">Conditioned hours of work; </w:t>
      </w:r>
    </w:p>
    <w:p w14:paraId="1133DE37"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f) </w:t>
      </w:r>
      <w:r w:rsidRPr="00CF388F">
        <w:rPr>
          <w:rFonts w:ascii="Arial" w:hAnsi="Arial" w:cs="Arial"/>
        </w:rPr>
        <w:tab/>
        <w:t xml:space="preserve">Employment Status; </w:t>
      </w:r>
    </w:p>
    <w:p w14:paraId="0DE0A506"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g) </w:t>
      </w:r>
      <w:r w:rsidRPr="00CF388F">
        <w:rPr>
          <w:rFonts w:ascii="Arial" w:hAnsi="Arial" w:cs="Arial"/>
        </w:rPr>
        <w:tab/>
        <w:t xml:space="preserve">Details of training and operating licensing required for Statutory and Health and Safety reasons; </w:t>
      </w:r>
    </w:p>
    <w:p w14:paraId="7E277DC4"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h) </w:t>
      </w:r>
      <w:r w:rsidRPr="00CF388F">
        <w:rPr>
          <w:rFonts w:ascii="Arial" w:hAnsi="Arial" w:cs="Arial"/>
        </w:rPr>
        <w:tab/>
        <w:t xml:space="preserve">Details of training or sponsorship commitments; </w:t>
      </w:r>
    </w:p>
    <w:p w14:paraId="4C10B6F2"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i) </w:t>
      </w:r>
      <w:r w:rsidRPr="00CF388F">
        <w:rPr>
          <w:rFonts w:ascii="Arial" w:hAnsi="Arial" w:cs="Arial"/>
        </w:rPr>
        <w:tab/>
        <w:t xml:space="preserve">Standard Annual leave entitlement and current leave year entitlement and record; </w:t>
      </w:r>
    </w:p>
    <w:p w14:paraId="38474DBD"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j) </w:t>
      </w:r>
      <w:r w:rsidRPr="00CF388F">
        <w:rPr>
          <w:rFonts w:ascii="Arial" w:hAnsi="Arial" w:cs="Arial"/>
        </w:rPr>
        <w:tab/>
        <w:t xml:space="preserve">Annual leave reckonable service date; </w:t>
      </w:r>
    </w:p>
    <w:p w14:paraId="227E0DC0"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k) </w:t>
      </w:r>
      <w:r w:rsidRPr="00CF388F">
        <w:rPr>
          <w:rFonts w:ascii="Arial" w:hAnsi="Arial" w:cs="Arial"/>
        </w:rPr>
        <w:tab/>
        <w:t xml:space="preserve">Details of disciplinary or grievance proceedings taken by or against transferring employees in the last two years; </w:t>
      </w:r>
    </w:p>
    <w:p w14:paraId="58E23A2B"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l) </w:t>
      </w:r>
      <w:r w:rsidRPr="00CF388F">
        <w:rPr>
          <w:rFonts w:ascii="Arial" w:hAnsi="Arial" w:cs="Arial"/>
        </w:rPr>
        <w:tab/>
        <w:t xml:space="preserve">Information of any legal proceedings between employees and their employer within the previous two years or such proceedings that the transferor has reasonable grounds to believe that an employee may bring against the transferee arising out of their employment with the transferor; </w:t>
      </w:r>
    </w:p>
    <w:p w14:paraId="79DE5F08"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m) </w:t>
      </w:r>
      <w:r w:rsidRPr="00CF388F">
        <w:rPr>
          <w:rFonts w:ascii="Arial" w:hAnsi="Arial" w:cs="Arial"/>
        </w:rPr>
        <w:tab/>
        <w:t xml:space="preserve">Issue of Uniform/Protective Clothing; </w:t>
      </w:r>
    </w:p>
    <w:p w14:paraId="62F0A6D2"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n) </w:t>
      </w:r>
      <w:r w:rsidRPr="00CF388F">
        <w:rPr>
          <w:rFonts w:ascii="Arial" w:hAnsi="Arial" w:cs="Arial"/>
        </w:rPr>
        <w:tab/>
        <w:t>Working Time Directive opt-out forms; and</w:t>
      </w:r>
    </w:p>
    <w:p w14:paraId="453CBC4D"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o) </w:t>
      </w:r>
      <w:r w:rsidRPr="00CF388F">
        <w:rPr>
          <w:rFonts w:ascii="Arial" w:hAnsi="Arial" w:cs="Arial"/>
        </w:rPr>
        <w:tab/>
        <w:t xml:space="preserve">Date from which the latest period of continuous employment began. </w:t>
      </w:r>
    </w:p>
    <w:p w14:paraId="4610B309" w14:textId="77777777" w:rsidR="0001006B" w:rsidRPr="00CF388F" w:rsidRDefault="0001006B" w:rsidP="0001006B">
      <w:pPr>
        <w:tabs>
          <w:tab w:val="num" w:pos="851"/>
        </w:tabs>
        <w:spacing w:after="120"/>
        <w:ind w:left="851" w:hanging="851"/>
        <w:rPr>
          <w:rFonts w:ascii="Arial" w:hAnsi="Arial" w:cs="Arial"/>
        </w:rPr>
      </w:pPr>
    </w:p>
    <w:p w14:paraId="09B12AAD" w14:textId="77777777" w:rsidR="0001006B" w:rsidRPr="00CF388F" w:rsidRDefault="0001006B" w:rsidP="0001006B">
      <w:pPr>
        <w:pStyle w:val="Level2"/>
        <w:rPr>
          <w:rFonts w:ascii="Arial" w:hAnsi="Arial"/>
          <w:b/>
          <w:bCs/>
        </w:rPr>
      </w:pPr>
      <w:bookmarkStart w:id="204" w:name="_Toc36191299"/>
      <w:r w:rsidRPr="00CF388F">
        <w:rPr>
          <w:rFonts w:ascii="Arial" w:hAnsi="Arial"/>
          <w:b/>
          <w:bCs/>
        </w:rPr>
        <w:t>Superannuation and Pay</w:t>
      </w:r>
      <w:bookmarkEnd w:id="204"/>
      <w:r w:rsidRPr="00CF388F">
        <w:rPr>
          <w:rFonts w:ascii="Arial" w:hAnsi="Arial"/>
          <w:b/>
          <w:bCs/>
        </w:rPr>
        <w:t xml:space="preserve"> </w:t>
      </w:r>
    </w:p>
    <w:p w14:paraId="6CBEF07C"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a)</w:t>
      </w:r>
      <w:r w:rsidRPr="00CF388F">
        <w:rPr>
          <w:rFonts w:ascii="Arial" w:hAnsi="Arial" w:cs="Arial"/>
        </w:rPr>
        <w:tab/>
        <w:t>Maternity leave or other long-term leave of absence (meaning more than 4 weeks) planned or taken during the last two years;</w:t>
      </w:r>
    </w:p>
    <w:p w14:paraId="741CA361"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b) </w:t>
      </w:r>
      <w:r w:rsidRPr="00CF388F">
        <w:rPr>
          <w:rFonts w:ascii="Arial" w:hAnsi="Arial" w:cs="Arial"/>
        </w:rPr>
        <w:tab/>
        <w:t xml:space="preserve">Annual salary and rates of pay band/grade; </w:t>
      </w:r>
    </w:p>
    <w:p w14:paraId="09B4B475"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c) </w:t>
      </w:r>
      <w:r w:rsidRPr="00CF388F">
        <w:rPr>
          <w:rFonts w:ascii="Arial" w:hAnsi="Arial" w:cs="Arial"/>
        </w:rPr>
        <w:tab/>
        <w:t xml:space="preserve">Shifts, unsociable hours or other premium rates of pay; </w:t>
      </w:r>
    </w:p>
    <w:p w14:paraId="747B957D"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d) </w:t>
      </w:r>
      <w:r w:rsidRPr="00CF388F">
        <w:rPr>
          <w:rFonts w:ascii="Arial" w:hAnsi="Arial" w:cs="Arial"/>
        </w:rPr>
        <w:tab/>
        <w:t>Overtime history for the preceding twelve-month period;</w:t>
      </w:r>
    </w:p>
    <w:p w14:paraId="4422C3F6"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lastRenderedPageBreak/>
        <w:t xml:space="preserve">e) </w:t>
      </w:r>
      <w:r w:rsidRPr="00CF388F">
        <w:rPr>
          <w:rFonts w:ascii="Arial" w:hAnsi="Arial" w:cs="Arial"/>
        </w:rPr>
        <w:tab/>
        <w:t>Allowances and bonuses for the preceding twelve-month period;</w:t>
      </w:r>
    </w:p>
    <w:p w14:paraId="04C48F69"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f) </w:t>
      </w:r>
      <w:r w:rsidRPr="00CF388F">
        <w:rPr>
          <w:rFonts w:ascii="Arial" w:hAnsi="Arial" w:cs="Arial"/>
        </w:rPr>
        <w:tab/>
        <w:t>Details of outstanding loan, advances on salary or debts;</w:t>
      </w:r>
    </w:p>
    <w:p w14:paraId="03BE56DC"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g) </w:t>
      </w:r>
      <w:r w:rsidRPr="00CF388F">
        <w:rPr>
          <w:rFonts w:ascii="Arial" w:hAnsi="Arial" w:cs="Arial"/>
        </w:rPr>
        <w:tab/>
        <w:t xml:space="preserve">Pension Scheme Membership; </w:t>
      </w:r>
    </w:p>
    <w:p w14:paraId="3816F3BD"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h) </w:t>
      </w:r>
      <w:r w:rsidRPr="00CF388F">
        <w:rPr>
          <w:rFonts w:ascii="Arial" w:hAnsi="Arial" w:cs="Arial"/>
        </w:rPr>
        <w:tab/>
        <w:t>For pension purposes, the notional reckonable service date;</w:t>
      </w:r>
    </w:p>
    <w:p w14:paraId="63916DE1"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i) </w:t>
      </w:r>
      <w:r w:rsidRPr="00CF388F">
        <w:rPr>
          <w:rFonts w:ascii="Arial" w:hAnsi="Arial" w:cs="Arial"/>
        </w:rPr>
        <w:tab/>
        <w:t>Pensionable pay history for three years to date of transfer;</w:t>
      </w:r>
    </w:p>
    <w:p w14:paraId="5D3130DF"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j) </w:t>
      </w:r>
      <w:r w:rsidRPr="00CF388F">
        <w:rPr>
          <w:rFonts w:ascii="Arial" w:hAnsi="Arial" w:cs="Arial"/>
        </w:rPr>
        <w:tab/>
        <w:t>Percentage of any pay currently contributed under additional voluntary contribution arrangements; and</w:t>
      </w:r>
    </w:p>
    <w:p w14:paraId="432CB693"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k) </w:t>
      </w:r>
      <w:r w:rsidRPr="00CF388F">
        <w:rPr>
          <w:rFonts w:ascii="Arial" w:hAnsi="Arial" w:cs="Arial"/>
        </w:rPr>
        <w:tab/>
        <w:t xml:space="preserve">Percentage of pay currently contributed under any added years arrangements. </w:t>
      </w:r>
    </w:p>
    <w:p w14:paraId="2564FDE5" w14:textId="77777777" w:rsidR="0001006B" w:rsidRPr="00CF388F" w:rsidRDefault="0001006B" w:rsidP="0001006B">
      <w:pPr>
        <w:tabs>
          <w:tab w:val="num" w:pos="851"/>
        </w:tabs>
        <w:ind w:left="851" w:hanging="851"/>
        <w:rPr>
          <w:rFonts w:ascii="Arial" w:hAnsi="Arial" w:cs="Arial"/>
        </w:rPr>
      </w:pPr>
    </w:p>
    <w:p w14:paraId="2E6D0186" w14:textId="77777777" w:rsidR="0001006B" w:rsidRPr="00CF388F" w:rsidRDefault="0001006B" w:rsidP="0001006B">
      <w:pPr>
        <w:pStyle w:val="Level2"/>
        <w:rPr>
          <w:rFonts w:ascii="Arial" w:hAnsi="Arial"/>
          <w:b/>
          <w:bCs/>
        </w:rPr>
      </w:pPr>
      <w:bookmarkStart w:id="205" w:name="_Toc36191300"/>
      <w:r w:rsidRPr="00CF388F">
        <w:rPr>
          <w:rFonts w:ascii="Arial" w:hAnsi="Arial"/>
          <w:b/>
          <w:bCs/>
        </w:rPr>
        <w:t>Medical</w:t>
      </w:r>
      <w:bookmarkEnd w:id="205"/>
      <w:r w:rsidRPr="00CF388F">
        <w:rPr>
          <w:rFonts w:ascii="Arial" w:hAnsi="Arial"/>
          <w:b/>
          <w:bCs/>
        </w:rPr>
        <w:t xml:space="preserve"> </w:t>
      </w:r>
    </w:p>
    <w:p w14:paraId="26E04886"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a) </w:t>
      </w:r>
      <w:r w:rsidRPr="00CF388F">
        <w:rPr>
          <w:rFonts w:ascii="Arial" w:hAnsi="Arial" w:cs="Arial"/>
        </w:rPr>
        <w:tab/>
        <w:t xml:space="preserve">Details of any period of sickness absence of 3 months or more in the </w:t>
      </w:r>
      <w:proofErr w:type="gramStart"/>
      <w:r w:rsidRPr="00CF388F">
        <w:rPr>
          <w:rFonts w:ascii="Arial" w:hAnsi="Arial" w:cs="Arial"/>
        </w:rPr>
        <w:t>preceding  period</w:t>
      </w:r>
      <w:proofErr w:type="gramEnd"/>
      <w:r w:rsidRPr="00CF388F">
        <w:rPr>
          <w:rFonts w:ascii="Arial" w:hAnsi="Arial" w:cs="Arial"/>
        </w:rPr>
        <w:t xml:space="preserve"> of 12 months; and</w:t>
      </w:r>
    </w:p>
    <w:p w14:paraId="054B042A"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b) </w:t>
      </w:r>
      <w:r w:rsidRPr="00CF388F">
        <w:rPr>
          <w:rFonts w:ascii="Arial" w:hAnsi="Arial" w:cs="Arial"/>
        </w:rPr>
        <w:tab/>
        <w:t xml:space="preserve">Details of any active restoring efficiency case for health purposes. </w:t>
      </w:r>
    </w:p>
    <w:p w14:paraId="29EB7DAD" w14:textId="77777777" w:rsidR="0001006B" w:rsidRPr="00CF388F" w:rsidRDefault="0001006B" w:rsidP="0001006B">
      <w:pPr>
        <w:tabs>
          <w:tab w:val="num" w:pos="851"/>
        </w:tabs>
        <w:ind w:left="851" w:hanging="851"/>
        <w:rPr>
          <w:rFonts w:ascii="Arial" w:hAnsi="Arial" w:cs="Arial"/>
        </w:rPr>
      </w:pPr>
    </w:p>
    <w:p w14:paraId="4A411516" w14:textId="77777777" w:rsidR="0001006B" w:rsidRPr="00CF388F" w:rsidRDefault="0001006B" w:rsidP="0001006B">
      <w:pPr>
        <w:pStyle w:val="Level2"/>
        <w:rPr>
          <w:rFonts w:ascii="Arial" w:hAnsi="Arial"/>
          <w:b/>
          <w:bCs/>
        </w:rPr>
      </w:pPr>
      <w:bookmarkStart w:id="206" w:name="_Toc36191301"/>
      <w:r w:rsidRPr="00CF388F">
        <w:rPr>
          <w:rFonts w:ascii="Arial" w:hAnsi="Arial"/>
          <w:b/>
          <w:bCs/>
        </w:rPr>
        <w:t>Disciplinary</w:t>
      </w:r>
      <w:bookmarkEnd w:id="206"/>
      <w:r w:rsidRPr="00CF388F">
        <w:rPr>
          <w:rFonts w:ascii="Arial" w:hAnsi="Arial"/>
          <w:b/>
          <w:bCs/>
        </w:rPr>
        <w:t xml:space="preserve"> </w:t>
      </w:r>
    </w:p>
    <w:p w14:paraId="3DD2D285"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a) </w:t>
      </w:r>
      <w:r w:rsidRPr="00CF388F">
        <w:rPr>
          <w:rFonts w:ascii="Arial" w:hAnsi="Arial" w:cs="Arial"/>
        </w:rPr>
        <w:tab/>
        <w:t>Details of any active restoring efficiency case for reasons of performance; and</w:t>
      </w:r>
    </w:p>
    <w:p w14:paraId="5BE316E0"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b) </w:t>
      </w:r>
      <w:r w:rsidRPr="00CF388F">
        <w:rPr>
          <w:rFonts w:ascii="Arial" w:hAnsi="Arial" w:cs="Arial"/>
        </w:rPr>
        <w:tab/>
        <w:t xml:space="preserve">Details of any active disciplinary cases where corrective action is </w:t>
      </w:r>
      <w:proofErr w:type="spellStart"/>
      <w:r w:rsidRPr="00CF388F">
        <w:rPr>
          <w:rFonts w:ascii="Arial" w:hAnsi="Arial" w:cs="Arial"/>
        </w:rPr>
        <w:t>on going</w:t>
      </w:r>
      <w:proofErr w:type="spellEnd"/>
      <w:r w:rsidRPr="00CF388F">
        <w:rPr>
          <w:rFonts w:ascii="Arial" w:hAnsi="Arial" w:cs="Arial"/>
        </w:rPr>
        <w:t>.</w:t>
      </w:r>
    </w:p>
    <w:p w14:paraId="31F1720F" w14:textId="77777777" w:rsidR="0001006B" w:rsidRPr="00CF388F" w:rsidRDefault="0001006B" w:rsidP="0001006B">
      <w:pPr>
        <w:tabs>
          <w:tab w:val="num" w:pos="851"/>
        </w:tabs>
        <w:ind w:left="851" w:hanging="851"/>
        <w:rPr>
          <w:rFonts w:ascii="Arial" w:hAnsi="Arial" w:cs="Arial"/>
        </w:rPr>
      </w:pPr>
    </w:p>
    <w:p w14:paraId="16B16565" w14:textId="77777777" w:rsidR="0001006B" w:rsidRPr="00CF388F" w:rsidRDefault="0001006B" w:rsidP="0001006B">
      <w:pPr>
        <w:pStyle w:val="Level2"/>
        <w:rPr>
          <w:rFonts w:ascii="Arial" w:hAnsi="Arial"/>
          <w:b/>
          <w:bCs/>
        </w:rPr>
      </w:pPr>
      <w:bookmarkStart w:id="207" w:name="_Toc36191302"/>
      <w:r w:rsidRPr="00CF388F">
        <w:rPr>
          <w:rFonts w:ascii="Arial" w:hAnsi="Arial"/>
          <w:b/>
          <w:bCs/>
        </w:rPr>
        <w:t>Further information</w:t>
      </w:r>
      <w:bookmarkEnd w:id="207"/>
    </w:p>
    <w:p w14:paraId="2E8B9328"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a) </w:t>
      </w:r>
      <w:r w:rsidRPr="00CF388F">
        <w:rPr>
          <w:rFonts w:ascii="Arial" w:hAnsi="Arial" w:cs="Arial"/>
        </w:rPr>
        <w:tab/>
        <w:t>Information about specific adjustments that have been made for an individual under the Equality Act 2010;</w:t>
      </w:r>
    </w:p>
    <w:p w14:paraId="3B99399A"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b) </w:t>
      </w:r>
      <w:r w:rsidRPr="00CF388F">
        <w:rPr>
          <w:rFonts w:ascii="Arial" w:hAnsi="Arial" w:cs="Arial"/>
        </w:rPr>
        <w:tab/>
        <w:t xml:space="preserve">Short term variations to attendance hours to accommodate a domestic situation; </w:t>
      </w:r>
    </w:p>
    <w:p w14:paraId="00439B25"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c) </w:t>
      </w:r>
      <w:r w:rsidRPr="00CF388F">
        <w:rPr>
          <w:rFonts w:ascii="Arial" w:hAnsi="Arial" w:cs="Arial"/>
        </w:rPr>
        <w:tab/>
        <w:t>Individuals that are members of the Reserves, or staff that may have been granted special leave as a School Governor; and</w:t>
      </w:r>
    </w:p>
    <w:p w14:paraId="3CA397E2" w14:textId="77777777" w:rsidR="0001006B" w:rsidRPr="00CF388F" w:rsidRDefault="0001006B" w:rsidP="0001006B">
      <w:pPr>
        <w:tabs>
          <w:tab w:val="num" w:pos="851"/>
        </w:tabs>
        <w:ind w:left="1701" w:hanging="851"/>
        <w:rPr>
          <w:rFonts w:ascii="Arial" w:hAnsi="Arial" w:cs="Arial"/>
        </w:rPr>
      </w:pPr>
      <w:r w:rsidRPr="00CF388F">
        <w:rPr>
          <w:rFonts w:ascii="Arial" w:hAnsi="Arial" w:cs="Arial"/>
        </w:rPr>
        <w:t xml:space="preserve"> </w:t>
      </w:r>
    </w:p>
    <w:p w14:paraId="6B0690D7" w14:textId="77777777" w:rsidR="0001006B" w:rsidRDefault="0001006B" w:rsidP="0001006B">
      <w:pPr>
        <w:tabs>
          <w:tab w:val="num" w:pos="851"/>
        </w:tabs>
        <w:ind w:left="1701" w:hanging="851"/>
        <w:rPr>
          <w:rFonts w:ascii="Arial" w:hAnsi="Arial" w:cs="Arial"/>
        </w:rPr>
      </w:pPr>
      <w:r w:rsidRPr="00CF388F">
        <w:rPr>
          <w:rFonts w:ascii="Arial" w:hAnsi="Arial" w:cs="Arial"/>
        </w:rPr>
        <w:t>d)</w:t>
      </w:r>
      <w:r w:rsidRPr="00CF388F">
        <w:rPr>
          <w:rFonts w:ascii="Arial" w:hAnsi="Arial" w:cs="Arial"/>
        </w:rPr>
        <w:tab/>
        <w:t>Information about any current or expected maternity or other statutory leave or other absence from work.</w:t>
      </w:r>
    </w:p>
    <w:p w14:paraId="75EF8B3A" w14:textId="77777777" w:rsidR="0001006B" w:rsidRDefault="0001006B" w:rsidP="0001006B">
      <w:pPr>
        <w:rPr>
          <w:rFonts w:ascii="Arial" w:hAnsi="Arial" w:cs="Arial"/>
        </w:rPr>
      </w:pPr>
      <w:r>
        <w:rPr>
          <w:rFonts w:ascii="Arial" w:hAnsi="Arial" w:cs="Arial"/>
        </w:rPr>
        <w:br w:type="page"/>
      </w:r>
    </w:p>
    <w:p w14:paraId="01BD2B7B" w14:textId="77777777" w:rsidR="0001006B" w:rsidRDefault="0001006B" w:rsidP="0001006B">
      <w:pPr>
        <w:tabs>
          <w:tab w:val="num" w:pos="851"/>
        </w:tabs>
        <w:ind w:left="1701" w:hanging="851"/>
        <w:rPr>
          <w:rFonts w:ascii="Arial" w:hAnsi="Arial" w:cs="Arial"/>
        </w:rPr>
      </w:pPr>
      <w:r w:rsidRPr="00CF388F">
        <w:rPr>
          <w:rFonts w:ascii="Arial" w:hAnsi="Arial" w:cs="Arial"/>
        </w:rPr>
        <w:lastRenderedPageBreak/>
        <w:t xml:space="preserve"> </w:t>
      </w:r>
    </w:p>
    <w:p w14:paraId="5139C774" w14:textId="77777777" w:rsidR="0001006B" w:rsidRPr="00CF388F" w:rsidRDefault="0001006B" w:rsidP="0001006B">
      <w:pPr>
        <w:tabs>
          <w:tab w:val="num" w:pos="851"/>
        </w:tabs>
        <w:spacing w:line="360" w:lineRule="auto"/>
        <w:ind w:left="851" w:hanging="851"/>
        <w:jc w:val="center"/>
        <w:rPr>
          <w:rFonts w:ascii="Arial" w:hAnsi="Arial" w:cs="Arial"/>
          <w:b/>
        </w:rPr>
      </w:pPr>
      <w:r w:rsidRPr="00CF388F">
        <w:rPr>
          <w:rFonts w:ascii="Arial" w:hAnsi="Arial" w:cs="Arial"/>
          <w:b/>
        </w:rPr>
        <w:t>Part B</w:t>
      </w:r>
    </w:p>
    <w:p w14:paraId="30A588B5" w14:textId="77777777" w:rsidR="0001006B" w:rsidRPr="00CF388F" w:rsidRDefault="0001006B" w:rsidP="0001006B">
      <w:pPr>
        <w:tabs>
          <w:tab w:val="num" w:pos="851"/>
        </w:tabs>
        <w:spacing w:line="360" w:lineRule="auto"/>
        <w:ind w:left="851" w:hanging="851"/>
        <w:jc w:val="center"/>
        <w:rPr>
          <w:rFonts w:ascii="Arial" w:hAnsi="Arial" w:cs="Arial"/>
          <w:b/>
        </w:rPr>
      </w:pPr>
    </w:p>
    <w:p w14:paraId="597A50E2" w14:textId="77777777" w:rsidR="0001006B" w:rsidRPr="00C10AE9" w:rsidRDefault="0001006B" w:rsidP="0001006B">
      <w:pPr>
        <w:pStyle w:val="Level2"/>
        <w:rPr>
          <w:rFonts w:ascii="Arial" w:hAnsi="Arial"/>
          <w:b/>
          <w:sz w:val="22"/>
          <w:szCs w:val="22"/>
        </w:rPr>
      </w:pPr>
      <w:bookmarkStart w:id="208" w:name="_Toc36191303"/>
      <w:r w:rsidRPr="00C10AE9">
        <w:rPr>
          <w:rFonts w:ascii="Arial" w:hAnsi="Arial"/>
          <w:b/>
          <w:sz w:val="22"/>
          <w:szCs w:val="22"/>
        </w:rPr>
        <w:t>Information to be provided 28 days prior to the Transfer Date:</w:t>
      </w:r>
      <w:bookmarkEnd w:id="208"/>
    </w:p>
    <w:p w14:paraId="447DD2BB"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a)</w:t>
      </w:r>
      <w:r w:rsidRPr="00CF388F">
        <w:rPr>
          <w:rFonts w:ascii="Arial" w:hAnsi="Arial" w:cs="Arial"/>
        </w:rPr>
        <w:tab/>
        <w:t xml:space="preserve">Employee's full name; </w:t>
      </w:r>
    </w:p>
    <w:p w14:paraId="2A0A279A"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b)</w:t>
      </w:r>
      <w:r w:rsidRPr="00CF388F">
        <w:rPr>
          <w:rFonts w:ascii="Arial" w:hAnsi="Arial" w:cs="Arial"/>
        </w:rPr>
        <w:tab/>
        <w:t>Date of Birth</w:t>
      </w:r>
    </w:p>
    <w:p w14:paraId="629E065A"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c) </w:t>
      </w:r>
      <w:r w:rsidRPr="00CF388F">
        <w:rPr>
          <w:rFonts w:ascii="Arial" w:hAnsi="Arial" w:cs="Arial"/>
        </w:rPr>
        <w:tab/>
        <w:t xml:space="preserve">Home address; </w:t>
      </w:r>
    </w:p>
    <w:p w14:paraId="63668881" w14:textId="77777777" w:rsidR="0001006B" w:rsidRPr="00CF388F" w:rsidRDefault="0001006B" w:rsidP="0001006B">
      <w:pPr>
        <w:tabs>
          <w:tab w:val="num" w:pos="851"/>
        </w:tabs>
        <w:spacing w:after="120"/>
        <w:ind w:left="1701" w:hanging="851"/>
        <w:rPr>
          <w:rFonts w:ascii="Arial" w:hAnsi="Arial" w:cs="Arial"/>
        </w:rPr>
      </w:pPr>
      <w:r w:rsidRPr="00CF388F">
        <w:rPr>
          <w:rFonts w:ascii="Arial" w:hAnsi="Arial" w:cs="Arial"/>
        </w:rPr>
        <w:t xml:space="preserve">d) </w:t>
      </w:r>
      <w:r w:rsidRPr="00CF388F">
        <w:rPr>
          <w:rFonts w:ascii="Arial" w:hAnsi="Arial" w:cs="Arial"/>
        </w:rPr>
        <w:tab/>
        <w:t xml:space="preserve">Bank/building society account details for payroll purposes Tax Code. </w:t>
      </w:r>
    </w:p>
    <w:p w14:paraId="6F8FA696" w14:textId="117125DA" w:rsidR="0001006B" w:rsidRDefault="0001006B" w:rsidP="0001006B">
      <w:pPr>
        <w:rPr>
          <w:rFonts w:ascii="Arial" w:hAnsi="Arial" w:cs="Arial"/>
        </w:rPr>
      </w:pPr>
      <w:r w:rsidRPr="00CF388F">
        <w:rPr>
          <w:rFonts w:ascii="Arial" w:hAnsi="Arial" w:cs="Arial"/>
        </w:rPr>
        <w:br w:type="page"/>
      </w:r>
    </w:p>
    <w:p w14:paraId="74F6ADA4" w14:textId="77777777" w:rsidR="0001006B" w:rsidRPr="00CF388F" w:rsidRDefault="0001006B" w:rsidP="0001006B">
      <w:pPr>
        <w:spacing w:after="280" w:line="280" w:lineRule="atLeast"/>
        <w:jc w:val="center"/>
        <w:rPr>
          <w:rFonts w:ascii="Arial" w:eastAsia="Calibri" w:hAnsi="Arial" w:cs="Arial"/>
          <w:b/>
        </w:rPr>
      </w:pPr>
      <w:r w:rsidRPr="00CF388F">
        <w:rPr>
          <w:rFonts w:ascii="Arial" w:eastAsia="Calibri" w:hAnsi="Arial" w:cs="Arial"/>
          <w:b/>
        </w:rPr>
        <w:lastRenderedPageBreak/>
        <w:t>PART C</w:t>
      </w:r>
    </w:p>
    <w:p w14:paraId="3670752C" w14:textId="77777777" w:rsidR="0001006B" w:rsidRPr="00CF388F" w:rsidRDefault="0001006B" w:rsidP="0001006B">
      <w:pPr>
        <w:pStyle w:val="Level2"/>
        <w:tabs>
          <w:tab w:val="num" w:pos="1133"/>
        </w:tabs>
        <w:spacing w:after="280" w:line="280" w:lineRule="atLeast"/>
        <w:rPr>
          <w:rFonts w:ascii="Arial" w:eastAsia="Calibri" w:hAnsi="Arial"/>
          <w:b/>
        </w:rPr>
      </w:pPr>
      <w:bookmarkStart w:id="209" w:name="_Toc36191304"/>
      <w:r w:rsidRPr="00CF388F">
        <w:rPr>
          <w:rFonts w:ascii="Arial" w:eastAsia="Calibri" w:hAnsi="Arial"/>
          <w:b/>
        </w:rPr>
        <w:t>Information to be provided within 14 days following a Transfer Date:</w:t>
      </w:r>
      <w:bookmarkEnd w:id="209"/>
    </w:p>
    <w:p w14:paraId="134BF7EC" w14:textId="77777777" w:rsidR="0001006B" w:rsidRPr="00CF388F" w:rsidRDefault="0001006B" w:rsidP="0001006B">
      <w:pPr>
        <w:numPr>
          <w:ilvl w:val="2"/>
          <w:numId w:val="2"/>
        </w:numPr>
        <w:spacing w:after="240" w:line="240" w:lineRule="auto"/>
        <w:jc w:val="both"/>
        <w:outlineLvl w:val="2"/>
        <w:rPr>
          <w:rFonts w:ascii="Arial" w:eastAsia="Calibri" w:hAnsi="Arial" w:cs="Arial"/>
        </w:rPr>
      </w:pPr>
      <w:bookmarkStart w:id="210" w:name="_Toc36191305"/>
      <w:r w:rsidRPr="00CF388F">
        <w:rPr>
          <w:rFonts w:ascii="Arial" w:eastAsia="Calibri" w:hAnsi="Arial" w:cs="Arial"/>
        </w:rPr>
        <w:t>Performance Appraisal</w:t>
      </w:r>
      <w:bookmarkEnd w:id="210"/>
      <w:r w:rsidRPr="00CF388F">
        <w:rPr>
          <w:rFonts w:ascii="Arial" w:eastAsia="Calibri" w:hAnsi="Arial" w:cs="Arial"/>
        </w:rPr>
        <w:t xml:space="preserve"> </w:t>
      </w:r>
    </w:p>
    <w:p w14:paraId="6472D187"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 xml:space="preserve">The current year's Performance Appraisal; </w:t>
      </w:r>
    </w:p>
    <w:p w14:paraId="23DD1C1C"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Current year’s training plan (if it exists); and</w:t>
      </w:r>
    </w:p>
    <w:p w14:paraId="748C1F82"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Performance Pay Recommendations (PPR) forms completed in the current reporting year, or where relevant, any bonus entitlements;</w:t>
      </w:r>
    </w:p>
    <w:p w14:paraId="3EA1A70D" w14:textId="77777777" w:rsidR="0001006B" w:rsidRPr="00CF388F" w:rsidRDefault="0001006B" w:rsidP="0001006B">
      <w:pPr>
        <w:tabs>
          <w:tab w:val="num" w:pos="1559"/>
        </w:tabs>
        <w:spacing w:after="280" w:line="280" w:lineRule="atLeast"/>
        <w:ind w:left="1559" w:hanging="708"/>
        <w:rPr>
          <w:rFonts w:ascii="Arial" w:eastAsia="Calibri" w:hAnsi="Arial" w:cs="Arial"/>
        </w:rPr>
      </w:pPr>
      <w:r w:rsidRPr="00CF388F">
        <w:rPr>
          <w:rFonts w:ascii="Arial" w:eastAsia="Calibri" w:hAnsi="Arial" w:cs="Arial"/>
        </w:rPr>
        <w:t xml:space="preserve">Superannuation and Pay </w:t>
      </w:r>
    </w:p>
    <w:p w14:paraId="5A927C0E"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 xml:space="preserve">Cumulative pay for tax and pension purposes; </w:t>
      </w:r>
    </w:p>
    <w:p w14:paraId="40AE193A"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 xml:space="preserve">Cumulative tax paid; </w:t>
      </w:r>
    </w:p>
    <w:p w14:paraId="720A8E60"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 xml:space="preserve">National Insurance Number; </w:t>
      </w:r>
    </w:p>
    <w:p w14:paraId="1A04DD95"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National Insurance contribution rate;</w:t>
      </w:r>
    </w:p>
    <w:p w14:paraId="47B55566"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Other payments or deductions being made for statutory reasons;</w:t>
      </w:r>
    </w:p>
    <w:p w14:paraId="129A13B5" w14:textId="77777777" w:rsidR="0001006B" w:rsidRPr="00CF388F" w:rsidRDefault="0001006B" w:rsidP="0001006B">
      <w:pPr>
        <w:tabs>
          <w:tab w:val="num" w:pos="2126"/>
        </w:tabs>
        <w:spacing w:after="280" w:line="280" w:lineRule="atLeast"/>
        <w:ind w:left="2126" w:hanging="709"/>
        <w:rPr>
          <w:rFonts w:ascii="Arial" w:eastAsia="Calibri" w:hAnsi="Arial" w:cs="Arial"/>
        </w:rPr>
      </w:pPr>
      <w:r w:rsidRPr="00CF388F">
        <w:rPr>
          <w:rFonts w:ascii="Arial" w:eastAsia="Calibri" w:hAnsi="Arial" w:cs="Arial"/>
        </w:rPr>
        <w:t>Any other voluntary deductions from pay;</w:t>
      </w:r>
    </w:p>
    <w:p w14:paraId="757C07D4" w14:textId="77777777" w:rsidR="008451B1" w:rsidRPr="00CF388F" w:rsidRDefault="008451B1" w:rsidP="008451B1">
      <w:pPr>
        <w:tabs>
          <w:tab w:val="num" w:pos="0"/>
        </w:tabs>
        <w:spacing w:after="120"/>
        <w:jc w:val="center"/>
        <w:rPr>
          <w:rFonts w:ascii="Arial" w:hAnsi="Arial" w:cs="Arial"/>
          <w:b/>
          <w:bCs/>
        </w:rPr>
      </w:pPr>
    </w:p>
    <w:p w14:paraId="54D76850" w14:textId="77777777" w:rsidR="008451B1" w:rsidRPr="00CF388F" w:rsidRDefault="008451B1" w:rsidP="008451B1">
      <w:pPr>
        <w:tabs>
          <w:tab w:val="num" w:pos="851"/>
        </w:tabs>
        <w:ind w:left="1701" w:hanging="851"/>
        <w:rPr>
          <w:rFonts w:ascii="Arial" w:hAnsi="Arial" w:cs="Arial"/>
        </w:rPr>
      </w:pPr>
    </w:p>
    <w:p w14:paraId="72B1F9C0" w14:textId="77777777" w:rsidR="008451B1" w:rsidRPr="00CF388F" w:rsidRDefault="008451B1" w:rsidP="008451B1">
      <w:pPr>
        <w:tabs>
          <w:tab w:val="num" w:pos="851"/>
        </w:tabs>
        <w:spacing w:line="360" w:lineRule="auto"/>
        <w:rPr>
          <w:rFonts w:ascii="Arial" w:hAnsi="Arial" w:cs="Arial"/>
        </w:rPr>
      </w:pPr>
    </w:p>
    <w:p w14:paraId="0B1B8EF3" w14:textId="77777777" w:rsidR="00FE3E83" w:rsidRPr="00B94445" w:rsidRDefault="00FE3E83" w:rsidP="004F498D">
      <w:pPr>
        <w:rPr>
          <w:rFonts w:ascii="Arial" w:hAnsi="Arial" w:cs="Arial"/>
        </w:rPr>
      </w:pPr>
    </w:p>
    <w:p w14:paraId="12306893" w14:textId="30318BA5" w:rsidR="00A57F95" w:rsidRPr="00B94445" w:rsidRDefault="00A57F95" w:rsidP="008451B1">
      <w:pPr>
        <w:pStyle w:val="Heading1"/>
      </w:pPr>
      <w:bookmarkStart w:id="211" w:name="_Toc50558289"/>
      <w:bookmarkStart w:id="212" w:name="_Toc501022445_11"/>
      <w:bookmarkEnd w:id="131"/>
      <w:r w:rsidRPr="00B94445">
        <w:lastRenderedPageBreak/>
        <w:t>Schedule 20:</w:t>
      </w:r>
      <w:r w:rsidR="00AA6607" w:rsidRPr="00B94445">
        <w:t xml:space="preserve"> Solution Design</w:t>
      </w:r>
      <w:r w:rsidR="00320B77" w:rsidRPr="00B94445">
        <w:t xml:space="preserve"> </w:t>
      </w:r>
      <w:bookmarkEnd w:id="211"/>
    </w:p>
    <w:p w14:paraId="23574BE0" w14:textId="2E4158BD" w:rsidR="00097399" w:rsidRDefault="00097399" w:rsidP="004F498D">
      <w:pPr>
        <w:rPr>
          <w:rFonts w:ascii="Arial" w:hAnsi="Arial" w:cs="Arial"/>
        </w:rPr>
      </w:pPr>
    </w:p>
    <w:p w14:paraId="0AFE6B69" w14:textId="77777777" w:rsidR="00DC2714" w:rsidRPr="00DC2714" w:rsidRDefault="00F07151" w:rsidP="00DC2714">
      <w:pPr>
        <w:rPr>
          <w:rFonts w:ascii="Arial" w:hAnsi="Arial" w:cs="Arial"/>
        </w:rPr>
      </w:pPr>
      <w:r w:rsidRPr="00F07151">
        <w:rPr>
          <w:rFonts w:ascii="Arial" w:hAnsi="Arial" w:cs="Arial"/>
        </w:rPr>
        <w:t xml:space="preserve">In line with the approach requested for responding to the ITT, the solution architecture has been broken </w:t>
      </w:r>
      <w:r w:rsidR="00DC2714" w:rsidRPr="00DC2714">
        <w:rPr>
          <w:rFonts w:ascii="Arial" w:hAnsi="Arial" w:cs="Arial"/>
        </w:rPr>
        <w:t>down into 2 solution sets:</w:t>
      </w:r>
    </w:p>
    <w:p w14:paraId="77665694" w14:textId="52E4E543" w:rsidR="00EA1455" w:rsidRDefault="00EA1455" w:rsidP="00EA1455">
      <w:pPr>
        <w:spacing w:line="256" w:lineRule="auto"/>
        <w:rPr>
          <w:rFonts w:ascii="Arial" w:hAnsi="Arial" w:cs="Arial"/>
        </w:rPr>
      </w:pPr>
      <w:r w:rsidRPr="00EA1455">
        <w:rPr>
          <w:rFonts w:ascii="Arial" w:hAnsi="Arial" w:cs="Arial"/>
        </w:rPr>
        <w:t>1.</w:t>
      </w:r>
      <w:r w:rsidRPr="00EA1455">
        <w:rPr>
          <w:rFonts w:ascii="Arial" w:hAnsi="Arial" w:cs="Arial"/>
        </w:rPr>
        <w:tab/>
        <w:t xml:space="preserve">Delivery of KUR 1, 2 and 5 (EVM, Cost Management and manual </w:t>
      </w:r>
      <w:r w:rsidR="00CC576B" w:rsidRPr="00EA1455">
        <w:rPr>
          <w:rFonts w:ascii="Arial" w:hAnsi="Arial" w:cs="Arial"/>
        </w:rPr>
        <w:t>integration</w:t>
      </w:r>
      <w:r w:rsidR="00CC576B">
        <w:rPr>
          <w:rFonts w:ascii="Arial" w:hAnsi="Arial" w:cs="Arial"/>
        </w:rPr>
        <w:t xml:space="preserve"> w</w:t>
      </w:r>
      <w:r w:rsidRPr="00EA1455">
        <w:rPr>
          <w:rFonts w:ascii="Arial" w:hAnsi="Arial" w:cs="Arial"/>
        </w:rPr>
        <w:t>ith systems</w:t>
      </w:r>
    </w:p>
    <w:p w14:paraId="4A23D2D3" w14:textId="77777777" w:rsidR="003A453C" w:rsidRPr="003A453C" w:rsidRDefault="003A453C" w:rsidP="003A453C">
      <w:pPr>
        <w:spacing w:line="256" w:lineRule="auto"/>
        <w:rPr>
          <w:rFonts w:ascii="Arial" w:hAnsi="Arial" w:cs="Arial"/>
        </w:rPr>
      </w:pPr>
      <w:r>
        <w:rPr>
          <w:rFonts w:ascii="Arial" w:hAnsi="Arial" w:cs="Arial"/>
        </w:rPr>
        <w:t>2.</w:t>
      </w:r>
      <w:r>
        <w:rPr>
          <w:rFonts w:ascii="Arial" w:hAnsi="Arial" w:cs="Arial"/>
        </w:rPr>
        <w:tab/>
      </w:r>
      <w:r w:rsidRPr="003A453C">
        <w:rPr>
          <w:rFonts w:ascii="Arial" w:hAnsi="Arial" w:cs="Arial"/>
        </w:rPr>
        <w:t>Delivery of KUR 3 and 4, and remaining parts of KUR 5</w:t>
      </w:r>
    </w:p>
    <w:p w14:paraId="323C0CCA" w14:textId="039C4362" w:rsidR="003A453C" w:rsidRDefault="003A453C" w:rsidP="00EA1455">
      <w:pPr>
        <w:spacing w:line="256" w:lineRule="auto"/>
        <w:rPr>
          <w:rFonts w:ascii="Arial" w:hAnsi="Arial" w:cs="Arial"/>
        </w:rPr>
      </w:pPr>
    </w:p>
    <w:p w14:paraId="47C7E7DE" w14:textId="77777777" w:rsidR="008900B7" w:rsidRPr="008900B7" w:rsidRDefault="008900B7" w:rsidP="008900B7">
      <w:pPr>
        <w:spacing w:line="256" w:lineRule="auto"/>
        <w:rPr>
          <w:rFonts w:ascii="Arial" w:hAnsi="Arial" w:cs="Arial"/>
        </w:rPr>
      </w:pPr>
      <w:r w:rsidRPr="008900B7">
        <w:rPr>
          <w:rFonts w:ascii="Arial" w:hAnsi="Arial" w:cs="Arial"/>
        </w:rPr>
        <w:t>The following Solution Design / Architecture diagram details what each solution set delivers.</w:t>
      </w:r>
    </w:p>
    <w:p w14:paraId="1CD1C59E" w14:textId="10B5D41B" w:rsidR="008900B7" w:rsidRPr="00EA1455" w:rsidRDefault="00954083" w:rsidP="00EA1455">
      <w:pPr>
        <w:spacing w:line="256" w:lineRule="auto"/>
        <w:rPr>
          <w:rFonts w:ascii="Arial" w:hAnsi="Arial" w:cs="Arial"/>
        </w:rPr>
      </w:pPr>
      <w:r>
        <w:rPr>
          <w:noProof/>
        </w:rPr>
        <w:drawing>
          <wp:anchor distT="0" distB="0" distL="114300" distR="114300" simplePos="0" relativeHeight="251658240" behindDoc="0" locked="0" layoutInCell="1" allowOverlap="1" wp14:anchorId="2A96BEB7" wp14:editId="741F4114">
            <wp:simplePos x="0" y="0"/>
            <wp:positionH relativeFrom="column">
              <wp:posOffset>0</wp:posOffset>
            </wp:positionH>
            <wp:positionV relativeFrom="paragraph">
              <wp:posOffset>0</wp:posOffset>
            </wp:positionV>
            <wp:extent cx="6425354" cy="4433461"/>
            <wp:effectExtent l="0" t="0" r="0" b="0"/>
            <wp:wrapNone/>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95"/>
                    <a:stretch>
                      <a:fillRect/>
                    </a:stretch>
                  </pic:blipFill>
                  <pic:spPr>
                    <a:xfrm>
                      <a:off x="0" y="0"/>
                      <a:ext cx="6425354" cy="4433461"/>
                    </a:xfrm>
                    <a:prstGeom prst="rect">
                      <a:avLst/>
                    </a:prstGeom>
                  </pic:spPr>
                </pic:pic>
              </a:graphicData>
            </a:graphic>
          </wp:anchor>
        </w:drawing>
      </w:r>
    </w:p>
    <w:p w14:paraId="6A5DF6A3" w14:textId="4C36BB5F" w:rsidR="00F07151" w:rsidRPr="00F07151" w:rsidRDefault="00F07151" w:rsidP="00F07151">
      <w:pPr>
        <w:rPr>
          <w:rFonts w:ascii="Arial" w:hAnsi="Arial" w:cs="Arial"/>
        </w:rPr>
      </w:pPr>
    </w:p>
    <w:p w14:paraId="1BF6222E" w14:textId="36010D18" w:rsidR="00097399" w:rsidRDefault="00097399" w:rsidP="004F498D">
      <w:pPr>
        <w:rPr>
          <w:rFonts w:ascii="Arial" w:hAnsi="Arial" w:cs="Arial"/>
        </w:rPr>
      </w:pPr>
    </w:p>
    <w:p w14:paraId="616020D7" w14:textId="3FD8D11D" w:rsidR="00A32E9A" w:rsidRDefault="00A32E9A" w:rsidP="004F498D">
      <w:pPr>
        <w:rPr>
          <w:rFonts w:ascii="Arial" w:hAnsi="Arial" w:cs="Arial"/>
        </w:rPr>
      </w:pPr>
    </w:p>
    <w:p w14:paraId="7BDB2CC8" w14:textId="22520066" w:rsidR="00A32E9A" w:rsidRDefault="00A32E9A" w:rsidP="004F498D">
      <w:pPr>
        <w:rPr>
          <w:rFonts w:ascii="Arial" w:hAnsi="Arial" w:cs="Arial"/>
        </w:rPr>
      </w:pPr>
    </w:p>
    <w:p w14:paraId="3EE619C1" w14:textId="1C76CCA5" w:rsidR="00A32E9A" w:rsidRDefault="00A32E9A" w:rsidP="004F498D">
      <w:pPr>
        <w:rPr>
          <w:rFonts w:ascii="Arial" w:hAnsi="Arial" w:cs="Arial"/>
        </w:rPr>
      </w:pPr>
    </w:p>
    <w:p w14:paraId="14958D04" w14:textId="484F9956" w:rsidR="00A32E9A" w:rsidRDefault="00A32E9A" w:rsidP="004F498D">
      <w:pPr>
        <w:rPr>
          <w:rFonts w:ascii="Arial" w:hAnsi="Arial" w:cs="Arial"/>
        </w:rPr>
      </w:pPr>
    </w:p>
    <w:p w14:paraId="30BA4BA3" w14:textId="75F48C6B" w:rsidR="00A32E9A" w:rsidRDefault="00A32E9A" w:rsidP="004F498D">
      <w:pPr>
        <w:rPr>
          <w:rFonts w:ascii="Arial" w:hAnsi="Arial" w:cs="Arial"/>
        </w:rPr>
      </w:pPr>
    </w:p>
    <w:p w14:paraId="41BBEDC4" w14:textId="619D4CA5" w:rsidR="00A32E9A" w:rsidRDefault="00A32E9A" w:rsidP="004F498D">
      <w:pPr>
        <w:rPr>
          <w:rFonts w:ascii="Arial" w:hAnsi="Arial" w:cs="Arial"/>
        </w:rPr>
      </w:pPr>
    </w:p>
    <w:p w14:paraId="6A924AFA" w14:textId="09534E63" w:rsidR="00A32E9A" w:rsidRDefault="00A32E9A" w:rsidP="004F498D">
      <w:pPr>
        <w:rPr>
          <w:rFonts w:ascii="Arial" w:hAnsi="Arial" w:cs="Arial"/>
        </w:rPr>
      </w:pPr>
    </w:p>
    <w:p w14:paraId="5BF2DF37" w14:textId="0F6A241D" w:rsidR="00A32E9A" w:rsidRDefault="00A32E9A" w:rsidP="004F498D">
      <w:pPr>
        <w:rPr>
          <w:rFonts w:ascii="Arial" w:hAnsi="Arial" w:cs="Arial"/>
        </w:rPr>
      </w:pPr>
    </w:p>
    <w:p w14:paraId="75F82BEC" w14:textId="4CB9F033" w:rsidR="00A32E9A" w:rsidRDefault="00A32E9A" w:rsidP="004F498D">
      <w:pPr>
        <w:rPr>
          <w:rFonts w:ascii="Arial" w:hAnsi="Arial" w:cs="Arial"/>
        </w:rPr>
      </w:pPr>
    </w:p>
    <w:p w14:paraId="1440AAEC" w14:textId="0FE9E3C6" w:rsidR="00A32E9A" w:rsidRDefault="00A32E9A" w:rsidP="004F498D">
      <w:pPr>
        <w:rPr>
          <w:rFonts w:ascii="Arial" w:hAnsi="Arial" w:cs="Arial"/>
        </w:rPr>
      </w:pPr>
    </w:p>
    <w:p w14:paraId="1AD3D3B6" w14:textId="4B6DAA1C" w:rsidR="00A32E9A" w:rsidRDefault="00A32E9A" w:rsidP="004F498D">
      <w:pPr>
        <w:rPr>
          <w:rFonts w:ascii="Arial" w:hAnsi="Arial" w:cs="Arial"/>
        </w:rPr>
      </w:pPr>
    </w:p>
    <w:p w14:paraId="4923C877" w14:textId="7CCE6454" w:rsidR="00A32E9A" w:rsidRDefault="00A32E9A" w:rsidP="004F498D">
      <w:pPr>
        <w:rPr>
          <w:rFonts w:ascii="Arial" w:hAnsi="Arial" w:cs="Arial"/>
        </w:rPr>
      </w:pPr>
    </w:p>
    <w:p w14:paraId="14EBE853" w14:textId="393C6ABB" w:rsidR="00A32E9A" w:rsidRDefault="00A32E9A" w:rsidP="004F498D">
      <w:pPr>
        <w:rPr>
          <w:rFonts w:ascii="Arial" w:hAnsi="Arial" w:cs="Arial"/>
        </w:rPr>
      </w:pPr>
    </w:p>
    <w:p w14:paraId="45DF9589" w14:textId="2D78871B" w:rsidR="00A32E9A" w:rsidRDefault="00A32E9A" w:rsidP="004F498D">
      <w:pPr>
        <w:rPr>
          <w:rFonts w:ascii="Arial" w:hAnsi="Arial" w:cs="Arial"/>
        </w:rPr>
      </w:pPr>
    </w:p>
    <w:p w14:paraId="15F36E4E" w14:textId="77777777" w:rsidR="00532CE9" w:rsidRPr="00DC5032" w:rsidRDefault="00A32E9A" w:rsidP="00B3641A">
      <w:pPr>
        <w:rPr>
          <w:rFonts w:ascii="Arial" w:hAnsi="Arial" w:cs="Arial"/>
        </w:rPr>
      </w:pPr>
      <w:r w:rsidRPr="00DC5032">
        <w:rPr>
          <w:rFonts w:ascii="Arial" w:hAnsi="Arial" w:cs="Arial"/>
        </w:rPr>
        <w:t xml:space="preserve">*Note: all functionalities identified in </w:t>
      </w:r>
      <w:r w:rsidR="00C73671" w:rsidRPr="00DC5032">
        <w:rPr>
          <w:rFonts w:ascii="Arial" w:hAnsi="Arial" w:cs="Arial"/>
          <w:i/>
          <w:color w:val="2F5496" w:themeColor="accent1" w:themeShade="BF"/>
        </w:rPr>
        <w:t xml:space="preserve">blue italics </w:t>
      </w:r>
      <w:r w:rsidR="00993166" w:rsidRPr="00DC5032">
        <w:rPr>
          <w:rFonts w:ascii="Arial" w:hAnsi="Arial" w:cs="Arial"/>
        </w:rPr>
        <w:t>will be implemented as pa</w:t>
      </w:r>
      <w:r w:rsidR="00B3641A" w:rsidRPr="00DC5032">
        <w:rPr>
          <w:rFonts w:ascii="Arial" w:hAnsi="Arial" w:cs="Arial"/>
        </w:rPr>
        <w:t>rt of KUR 1, 2 and 5</w:t>
      </w:r>
    </w:p>
    <w:p w14:paraId="033B15AD" w14:textId="2ECBC959" w:rsidR="00C30950" w:rsidRPr="00DC5032" w:rsidRDefault="00532CE9" w:rsidP="00C30950">
      <w:pPr>
        <w:rPr>
          <w:rFonts w:ascii="Arial" w:hAnsi="Arial" w:cs="Arial"/>
          <w:bCs/>
          <w:iCs/>
        </w:rPr>
      </w:pPr>
      <w:r w:rsidRPr="00DC5032">
        <w:rPr>
          <w:rFonts w:ascii="Arial" w:hAnsi="Arial" w:cs="Arial"/>
        </w:rPr>
        <w:t>**</w:t>
      </w:r>
      <w:r w:rsidRPr="00DC5032">
        <w:rPr>
          <w:rFonts w:ascii="Arial" w:eastAsia="Arial" w:hAnsi="Arial" w:cs="Arial"/>
          <w:color w:val="000000"/>
        </w:rPr>
        <w:t xml:space="preserve"> </w:t>
      </w:r>
      <w:r w:rsidRPr="00DC5032">
        <w:rPr>
          <w:rFonts w:ascii="Arial" w:hAnsi="Arial" w:cs="Arial"/>
        </w:rPr>
        <w:t xml:space="preserve">Note: all functionalities identified in </w:t>
      </w:r>
      <w:r w:rsidR="001D1E1B" w:rsidRPr="00DC5032">
        <w:rPr>
          <w:rFonts w:ascii="Arial" w:hAnsi="Arial" w:cs="Arial"/>
          <w:b/>
          <w:i/>
        </w:rPr>
        <w:t>bold, black italics</w:t>
      </w:r>
      <w:r w:rsidR="00C30950" w:rsidRPr="00DC5032">
        <w:rPr>
          <w:rFonts w:ascii="Arial" w:hAnsi="Arial" w:cs="Arial"/>
          <w:b/>
          <w:i/>
        </w:rPr>
        <w:t xml:space="preserve"> </w:t>
      </w:r>
      <w:r w:rsidR="00C30950" w:rsidRPr="00DC5032">
        <w:rPr>
          <w:rFonts w:ascii="Arial" w:hAnsi="Arial" w:cs="Arial"/>
          <w:bCs/>
          <w:iCs/>
        </w:rPr>
        <w:t>will be implemented as part of KUR 3 and 4.</w:t>
      </w:r>
    </w:p>
    <w:p w14:paraId="7B7F144C" w14:textId="77777777" w:rsidR="002C42F3" w:rsidRPr="00DC5032" w:rsidRDefault="002C42F3" w:rsidP="002C42F3">
      <w:pPr>
        <w:rPr>
          <w:rFonts w:ascii="Arial" w:hAnsi="Arial" w:cs="Arial"/>
        </w:rPr>
      </w:pPr>
      <w:r w:rsidRPr="00DC5032">
        <w:rPr>
          <w:rFonts w:ascii="Arial" w:hAnsi="Arial" w:cs="Arial"/>
          <w:b/>
          <w:i/>
        </w:rPr>
        <w:t>Note / Issue</w:t>
      </w:r>
    </w:p>
    <w:p w14:paraId="08E38D16" w14:textId="45811FA4" w:rsidR="00EA31A8" w:rsidRDefault="00D66A2B" w:rsidP="00EA31A8">
      <w:pPr>
        <w:rPr>
          <w:rFonts w:ascii="Arial" w:hAnsi="Arial" w:cs="Arial"/>
        </w:rPr>
      </w:pPr>
      <w:r w:rsidRPr="00362CD3">
        <w:rPr>
          <w:rFonts w:ascii="Arial" w:hAnsi="Arial" w:cs="Arial"/>
        </w:rPr>
        <w:t>To compare solutions, the Authority need to be aware that KURs 1, 2 and 5 require certain functionality</w:t>
      </w:r>
      <w:r w:rsidR="00DC5032" w:rsidRPr="00362CD3">
        <w:rPr>
          <w:rFonts w:ascii="Arial" w:hAnsi="Arial" w:cs="Arial"/>
        </w:rPr>
        <w:t xml:space="preserve"> that has o</w:t>
      </w:r>
      <w:r w:rsidR="00362CD3" w:rsidRPr="00362CD3">
        <w:rPr>
          <w:rFonts w:ascii="Arial" w:hAnsi="Arial" w:cs="Arial"/>
        </w:rPr>
        <w:t>nly been requested in the ITT as part of the requirements for KURs 3 &amp; 4</w:t>
      </w:r>
      <w:r w:rsidR="00362CD3" w:rsidRPr="00564F65">
        <w:rPr>
          <w:rFonts w:ascii="Arial" w:hAnsi="Arial" w:cs="Arial"/>
        </w:rPr>
        <w:t>. For example, the</w:t>
      </w:r>
      <w:r w:rsidR="00B958AA" w:rsidRPr="00564F65">
        <w:rPr>
          <w:rFonts w:ascii="Arial" w:hAnsi="Arial" w:cs="Arial"/>
        </w:rPr>
        <w:t xml:space="preserve"> ITT identifies </w:t>
      </w:r>
      <w:r w:rsidR="00564F65" w:rsidRPr="00564F65">
        <w:rPr>
          <w:rFonts w:ascii="Arial" w:hAnsi="Arial" w:cs="Arial"/>
          <w:b/>
        </w:rPr>
        <w:t>Project Management Enhancements</w:t>
      </w:r>
      <w:r w:rsidR="00564F65" w:rsidRPr="00564F65">
        <w:rPr>
          <w:rFonts w:ascii="Arial" w:hAnsi="Arial" w:cs="Arial"/>
        </w:rPr>
        <w:t xml:space="preserve"> </w:t>
      </w:r>
      <w:r w:rsidR="00F223DA" w:rsidRPr="00564F65">
        <w:rPr>
          <w:rFonts w:ascii="Arial" w:hAnsi="Arial" w:cs="Arial"/>
        </w:rPr>
        <w:t xml:space="preserve">as a requirement of KUR 4; this </w:t>
      </w:r>
      <w:r w:rsidR="00F223DA" w:rsidRPr="00EA31A8">
        <w:rPr>
          <w:rFonts w:ascii="Arial" w:hAnsi="Arial" w:cs="Arial"/>
        </w:rPr>
        <w:t xml:space="preserve">would include the </w:t>
      </w:r>
      <w:r w:rsidR="00CE30EA" w:rsidRPr="00EA31A8">
        <w:rPr>
          <w:rFonts w:ascii="Arial" w:hAnsi="Arial" w:cs="Arial"/>
        </w:rPr>
        <w:t>control of baseline changes (BCR), which is a fundamental requiremen</w:t>
      </w:r>
      <w:r w:rsidR="00EA31A8" w:rsidRPr="00EA31A8">
        <w:rPr>
          <w:rFonts w:ascii="Arial" w:hAnsi="Arial" w:cs="Arial"/>
        </w:rPr>
        <w:t xml:space="preserve">t of </w:t>
      </w:r>
      <w:r w:rsidR="00EA31A8" w:rsidRPr="007D47EC">
        <w:rPr>
          <w:rFonts w:ascii="Arial" w:hAnsi="Arial" w:cs="Arial"/>
        </w:rPr>
        <w:t xml:space="preserve">EVM and therefore must be </w:t>
      </w:r>
      <w:r w:rsidR="007D47EC" w:rsidRPr="007D47EC">
        <w:rPr>
          <w:rFonts w:ascii="Arial" w:hAnsi="Arial" w:cs="Arial"/>
        </w:rPr>
        <w:t>included in KUR 1.</w:t>
      </w:r>
    </w:p>
    <w:p w14:paraId="36CA4F19" w14:textId="77777777" w:rsidR="00B94BB1" w:rsidRPr="00B94BB1" w:rsidRDefault="00B94BB1" w:rsidP="00B94BB1">
      <w:pPr>
        <w:rPr>
          <w:rFonts w:ascii="Arial" w:hAnsi="Arial" w:cs="Arial"/>
        </w:rPr>
      </w:pPr>
      <w:r w:rsidRPr="00B94BB1">
        <w:rPr>
          <w:rFonts w:ascii="Arial" w:hAnsi="Arial" w:cs="Arial"/>
        </w:rPr>
        <w:lastRenderedPageBreak/>
        <w:t>The table below details the other functionality that needs to be brought forward.</w:t>
      </w:r>
    </w:p>
    <w:tbl>
      <w:tblPr>
        <w:tblStyle w:val="TableGrid0"/>
        <w:tblW w:w="10062" w:type="dxa"/>
        <w:tblInd w:w="6" w:type="dxa"/>
        <w:tblCellMar>
          <w:top w:w="11" w:type="dxa"/>
          <w:left w:w="107" w:type="dxa"/>
          <w:right w:w="115" w:type="dxa"/>
        </w:tblCellMar>
        <w:tblLook w:val="04A0" w:firstRow="1" w:lastRow="0" w:firstColumn="1" w:lastColumn="0" w:noHBand="0" w:noVBand="1"/>
      </w:tblPr>
      <w:tblGrid>
        <w:gridCol w:w="8379"/>
        <w:gridCol w:w="1683"/>
      </w:tblGrid>
      <w:tr w:rsidR="00076D0F" w14:paraId="14E8F64D" w14:textId="77777777" w:rsidTr="00D56E75">
        <w:trPr>
          <w:trHeight w:val="299"/>
        </w:trPr>
        <w:tc>
          <w:tcPr>
            <w:tcW w:w="8379" w:type="dxa"/>
            <w:tcBorders>
              <w:top w:val="single" w:sz="4" w:space="0" w:color="000000"/>
              <w:left w:val="single" w:sz="4" w:space="0" w:color="000000"/>
              <w:bottom w:val="single" w:sz="4" w:space="0" w:color="000000"/>
              <w:right w:val="single" w:sz="4" w:space="0" w:color="000000"/>
            </w:tcBorders>
            <w:shd w:val="clear" w:color="auto" w:fill="000000" w:themeFill="text1"/>
          </w:tcPr>
          <w:p w14:paraId="05FC5261" w14:textId="77777777" w:rsidR="00D56E75" w:rsidRPr="00D56E75" w:rsidRDefault="00D56E75" w:rsidP="00D56E75">
            <w:pPr>
              <w:rPr>
                <w:rFonts w:ascii="Arial" w:hAnsi="Arial" w:cs="Arial"/>
              </w:rPr>
            </w:pPr>
            <w:r w:rsidRPr="00D56E75">
              <w:rPr>
                <w:rFonts w:ascii="Arial" w:hAnsi="Arial" w:cs="Arial"/>
              </w:rPr>
              <w:t>KUR 1, 2 and 5: Application Functionality Map</w:t>
            </w:r>
          </w:p>
          <w:p w14:paraId="3F85F029" w14:textId="77777777" w:rsidR="00076D0F" w:rsidRPr="000C0FA4" w:rsidRDefault="00076D0F" w:rsidP="00962297">
            <w:pPr>
              <w:rPr>
                <w:rFonts w:ascii="Arial" w:hAnsi="Arial" w:cs="Arial"/>
              </w:rPr>
            </w:pPr>
          </w:p>
        </w:tc>
        <w:tc>
          <w:tcPr>
            <w:tcW w:w="1683" w:type="dxa"/>
            <w:tcBorders>
              <w:top w:val="single" w:sz="4" w:space="0" w:color="000000"/>
              <w:left w:val="single" w:sz="4" w:space="0" w:color="000000"/>
              <w:bottom w:val="single" w:sz="4" w:space="0" w:color="000000"/>
              <w:right w:val="single" w:sz="4" w:space="0" w:color="000000"/>
            </w:tcBorders>
            <w:shd w:val="clear" w:color="auto" w:fill="000000" w:themeFill="text1"/>
          </w:tcPr>
          <w:p w14:paraId="105B2D63" w14:textId="77777777" w:rsidR="00076D0F" w:rsidRPr="000C0FA4" w:rsidRDefault="00076D0F" w:rsidP="00962297">
            <w:pPr>
              <w:ind w:left="6"/>
              <w:jc w:val="center"/>
              <w:rPr>
                <w:rFonts w:ascii="Arial" w:hAnsi="Arial" w:cs="Arial"/>
              </w:rPr>
            </w:pPr>
          </w:p>
        </w:tc>
      </w:tr>
      <w:tr w:rsidR="00076D0F" w14:paraId="7F8CF7EB" w14:textId="77777777" w:rsidTr="00983A68">
        <w:trPr>
          <w:trHeight w:val="510"/>
        </w:trPr>
        <w:tc>
          <w:tcPr>
            <w:tcW w:w="837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8ADD6C6" w14:textId="3293294D" w:rsidR="00076D0F" w:rsidRPr="00983A68" w:rsidRDefault="00576255" w:rsidP="0003744F">
            <w:pPr>
              <w:rPr>
                <w:rFonts w:ascii="Arial" w:hAnsi="Arial" w:cs="Arial"/>
              </w:rPr>
            </w:pPr>
            <w:r w:rsidRPr="00983A68">
              <w:rPr>
                <w:rFonts w:ascii="Arial" w:hAnsi="Arial" w:cs="Arial"/>
              </w:rPr>
              <w:t>Functionalit</w:t>
            </w:r>
            <w:r w:rsidR="0003744F" w:rsidRPr="00983A68">
              <w:rPr>
                <w:rFonts w:ascii="Arial" w:hAnsi="Arial" w:cs="Arial"/>
              </w:rPr>
              <w:t>y</w:t>
            </w:r>
          </w:p>
        </w:tc>
        <w:tc>
          <w:tcPr>
            <w:tcW w:w="168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5173B93" w14:textId="0672B679" w:rsidR="000C0FA4" w:rsidRPr="000C0FA4" w:rsidRDefault="000C0FA4" w:rsidP="00C41503">
            <w:pPr>
              <w:spacing w:after="160" w:line="259" w:lineRule="auto"/>
              <w:jc w:val="center"/>
              <w:rPr>
                <w:rFonts w:ascii="Arial" w:hAnsi="Arial" w:cs="Arial"/>
              </w:rPr>
            </w:pPr>
            <w:r w:rsidRPr="000C0FA4">
              <w:rPr>
                <w:rFonts w:ascii="Arial" w:hAnsi="Arial" w:cs="Arial"/>
              </w:rPr>
              <w:t>RPCUK Solution Set</w:t>
            </w:r>
          </w:p>
          <w:p w14:paraId="7015633C" w14:textId="77777777" w:rsidR="00076D0F" w:rsidRPr="000C0FA4" w:rsidRDefault="00076D0F" w:rsidP="00962297">
            <w:pPr>
              <w:ind w:left="6"/>
              <w:jc w:val="center"/>
              <w:rPr>
                <w:rFonts w:ascii="Arial" w:hAnsi="Arial" w:cs="Arial"/>
              </w:rPr>
            </w:pPr>
          </w:p>
        </w:tc>
      </w:tr>
      <w:tr w:rsidR="0003744F" w14:paraId="045BD494" w14:textId="77777777" w:rsidTr="00983A68">
        <w:trPr>
          <w:trHeight w:val="510"/>
        </w:trPr>
        <w:tc>
          <w:tcPr>
            <w:tcW w:w="8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FFE0C2C" w14:textId="71CE288A" w:rsidR="0003744F" w:rsidRPr="00983A68" w:rsidRDefault="0031199D" w:rsidP="00C41503">
            <w:pPr>
              <w:spacing w:after="160" w:line="259" w:lineRule="auto"/>
              <w:rPr>
                <w:rFonts w:ascii="Arial" w:hAnsi="Arial" w:cs="Arial"/>
              </w:rPr>
            </w:pPr>
            <w:r w:rsidRPr="00983A68">
              <w:rPr>
                <w:rFonts w:ascii="Arial" w:hAnsi="Arial" w:cs="Arial"/>
              </w:rPr>
              <w:t xml:space="preserve">Unifier: Not identified as KUR 1 but </w:t>
            </w:r>
            <w:r w:rsidR="00983A68" w:rsidRPr="00983A68">
              <w:rPr>
                <w:rFonts w:ascii="Arial" w:hAnsi="Arial" w:cs="Arial"/>
              </w:rPr>
              <w:t>required to enable KUR 1</w:t>
            </w:r>
          </w:p>
        </w:tc>
        <w:tc>
          <w:tcPr>
            <w:tcW w:w="168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025C74E" w14:textId="77777777" w:rsidR="0003744F" w:rsidRPr="000C0FA4" w:rsidRDefault="0003744F" w:rsidP="000C0FA4">
            <w:pPr>
              <w:rPr>
                <w:rFonts w:ascii="Arial" w:hAnsi="Arial" w:cs="Arial"/>
              </w:rPr>
            </w:pPr>
          </w:p>
        </w:tc>
      </w:tr>
      <w:tr w:rsidR="00A9455E" w14:paraId="0950C766" w14:textId="77777777" w:rsidTr="00962297">
        <w:trPr>
          <w:trHeight w:val="299"/>
        </w:trPr>
        <w:tc>
          <w:tcPr>
            <w:tcW w:w="8379" w:type="dxa"/>
            <w:tcBorders>
              <w:top w:val="single" w:sz="4" w:space="0" w:color="000000"/>
              <w:left w:val="single" w:sz="4" w:space="0" w:color="000000"/>
              <w:bottom w:val="single" w:sz="4" w:space="0" w:color="000000"/>
              <w:right w:val="single" w:sz="4" w:space="0" w:color="000000"/>
            </w:tcBorders>
          </w:tcPr>
          <w:p w14:paraId="67D6A1F8" w14:textId="58503217" w:rsidR="00A9455E" w:rsidRPr="00435DF7" w:rsidRDefault="00A9455E" w:rsidP="00A9455E">
            <w:pPr>
              <w:spacing w:after="160" w:line="259" w:lineRule="auto"/>
              <w:rPr>
                <w:rFonts w:ascii="Arial" w:hAnsi="Arial" w:cs="Arial"/>
              </w:rPr>
            </w:pPr>
            <w:r w:rsidRPr="00435DF7">
              <w:rPr>
                <w:rFonts w:ascii="Arial" w:hAnsi="Arial" w:cs="Arial"/>
              </w:rPr>
              <w:t>Earned Value, EVM budget, EVM change management (CBB, PMB, MR, DB, UB)</w:t>
            </w:r>
          </w:p>
        </w:tc>
        <w:tc>
          <w:tcPr>
            <w:tcW w:w="1683" w:type="dxa"/>
            <w:tcBorders>
              <w:top w:val="single" w:sz="4" w:space="0" w:color="000000"/>
              <w:left w:val="single" w:sz="4" w:space="0" w:color="000000"/>
              <w:bottom w:val="single" w:sz="4" w:space="0" w:color="000000"/>
              <w:right w:val="single" w:sz="4" w:space="0" w:color="000000"/>
            </w:tcBorders>
          </w:tcPr>
          <w:p w14:paraId="3010A32D" w14:textId="162659D0" w:rsidR="00A9455E" w:rsidRPr="00435DF7" w:rsidRDefault="00A9455E" w:rsidP="00962297">
            <w:pPr>
              <w:ind w:left="6"/>
              <w:jc w:val="center"/>
              <w:rPr>
                <w:rFonts w:ascii="Arial" w:hAnsi="Arial" w:cs="Arial"/>
              </w:rPr>
            </w:pPr>
            <w:r w:rsidRPr="00435DF7">
              <w:rPr>
                <w:rFonts w:ascii="Arial" w:hAnsi="Arial" w:cs="Arial"/>
              </w:rPr>
              <w:t>Yes</w:t>
            </w:r>
          </w:p>
        </w:tc>
      </w:tr>
      <w:tr w:rsidR="00A9455E" w14:paraId="786E981E" w14:textId="77777777" w:rsidTr="00962297">
        <w:trPr>
          <w:trHeight w:val="299"/>
        </w:trPr>
        <w:tc>
          <w:tcPr>
            <w:tcW w:w="8379" w:type="dxa"/>
            <w:tcBorders>
              <w:top w:val="single" w:sz="4" w:space="0" w:color="000000"/>
              <w:left w:val="single" w:sz="4" w:space="0" w:color="000000"/>
              <w:bottom w:val="single" w:sz="4" w:space="0" w:color="000000"/>
              <w:right w:val="single" w:sz="4" w:space="0" w:color="000000"/>
            </w:tcBorders>
          </w:tcPr>
          <w:p w14:paraId="7706B934" w14:textId="792BF6AE" w:rsidR="00A9455E" w:rsidRPr="00435DF7" w:rsidRDefault="00435DF7" w:rsidP="00435DF7">
            <w:pPr>
              <w:spacing w:after="160" w:line="259" w:lineRule="auto"/>
              <w:rPr>
                <w:rFonts w:ascii="Arial" w:hAnsi="Arial" w:cs="Arial"/>
              </w:rPr>
            </w:pPr>
            <w:r w:rsidRPr="00435DF7">
              <w:rPr>
                <w:rFonts w:ascii="Arial" w:hAnsi="Arial" w:cs="Arial"/>
              </w:rPr>
              <w:t>EVM performance management Baseline change request and management</w:t>
            </w:r>
          </w:p>
        </w:tc>
        <w:tc>
          <w:tcPr>
            <w:tcW w:w="1683" w:type="dxa"/>
            <w:tcBorders>
              <w:top w:val="single" w:sz="4" w:space="0" w:color="000000"/>
              <w:left w:val="single" w:sz="4" w:space="0" w:color="000000"/>
              <w:bottom w:val="single" w:sz="4" w:space="0" w:color="000000"/>
              <w:right w:val="single" w:sz="4" w:space="0" w:color="000000"/>
            </w:tcBorders>
          </w:tcPr>
          <w:p w14:paraId="57FBF839" w14:textId="2A6FE731" w:rsidR="00A9455E" w:rsidRPr="00435DF7" w:rsidRDefault="00435DF7" w:rsidP="00962297">
            <w:pPr>
              <w:ind w:left="6"/>
              <w:jc w:val="center"/>
              <w:rPr>
                <w:rFonts w:ascii="Arial" w:hAnsi="Arial" w:cs="Arial"/>
              </w:rPr>
            </w:pPr>
            <w:r w:rsidRPr="00435DF7">
              <w:rPr>
                <w:rFonts w:ascii="Arial" w:hAnsi="Arial" w:cs="Arial"/>
              </w:rPr>
              <w:t>Yes</w:t>
            </w:r>
          </w:p>
        </w:tc>
      </w:tr>
      <w:tr w:rsidR="00A63446" w14:paraId="4382EED3" w14:textId="77777777" w:rsidTr="00962297">
        <w:trPr>
          <w:trHeight w:val="299"/>
        </w:trPr>
        <w:tc>
          <w:tcPr>
            <w:tcW w:w="8379" w:type="dxa"/>
            <w:tcBorders>
              <w:top w:val="single" w:sz="4" w:space="0" w:color="000000"/>
              <w:left w:val="single" w:sz="4" w:space="0" w:color="000000"/>
              <w:bottom w:val="single" w:sz="4" w:space="0" w:color="000000"/>
              <w:right w:val="single" w:sz="4" w:space="0" w:color="000000"/>
            </w:tcBorders>
          </w:tcPr>
          <w:p w14:paraId="74127BAC" w14:textId="77777777" w:rsidR="00A63446" w:rsidRPr="000C0FA4" w:rsidRDefault="00A63446" w:rsidP="00962297">
            <w:pPr>
              <w:spacing w:line="259" w:lineRule="auto"/>
              <w:rPr>
                <w:rFonts w:ascii="Arial" w:hAnsi="Arial" w:cs="Arial"/>
              </w:rPr>
            </w:pPr>
            <w:r w:rsidRPr="000C0FA4">
              <w:rPr>
                <w:rFonts w:ascii="Arial" w:hAnsi="Arial" w:cs="Arial"/>
              </w:rPr>
              <w:t xml:space="preserve">WBS accountability and management </w:t>
            </w:r>
          </w:p>
        </w:tc>
        <w:tc>
          <w:tcPr>
            <w:tcW w:w="1683" w:type="dxa"/>
            <w:tcBorders>
              <w:top w:val="single" w:sz="4" w:space="0" w:color="000000"/>
              <w:left w:val="single" w:sz="4" w:space="0" w:color="000000"/>
              <w:bottom w:val="single" w:sz="4" w:space="0" w:color="000000"/>
              <w:right w:val="single" w:sz="4" w:space="0" w:color="000000"/>
            </w:tcBorders>
          </w:tcPr>
          <w:p w14:paraId="041F656E" w14:textId="77777777" w:rsidR="00A63446" w:rsidRPr="000C0FA4" w:rsidRDefault="00A63446" w:rsidP="00962297">
            <w:pPr>
              <w:spacing w:line="259" w:lineRule="auto"/>
              <w:ind w:left="6"/>
              <w:jc w:val="center"/>
              <w:rPr>
                <w:rFonts w:ascii="Arial" w:hAnsi="Arial" w:cs="Arial"/>
              </w:rPr>
            </w:pPr>
            <w:r w:rsidRPr="000C0FA4">
              <w:rPr>
                <w:rFonts w:ascii="Arial" w:hAnsi="Arial" w:cs="Arial"/>
              </w:rPr>
              <w:t xml:space="preserve">Yes </w:t>
            </w:r>
          </w:p>
        </w:tc>
      </w:tr>
      <w:tr w:rsidR="00A63446" w14:paraId="4FA8DFD1" w14:textId="77777777" w:rsidTr="00962297">
        <w:trPr>
          <w:trHeight w:val="293"/>
        </w:trPr>
        <w:tc>
          <w:tcPr>
            <w:tcW w:w="10062"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10E188" w14:textId="77777777" w:rsidR="00A63446" w:rsidRPr="000C0FA4" w:rsidRDefault="00A63446" w:rsidP="00962297">
            <w:pPr>
              <w:spacing w:line="259" w:lineRule="auto"/>
              <w:rPr>
                <w:rFonts w:ascii="Arial" w:hAnsi="Arial" w:cs="Arial"/>
              </w:rPr>
            </w:pPr>
            <w:r w:rsidRPr="000C0FA4">
              <w:rPr>
                <w:rFonts w:ascii="Arial" w:hAnsi="Arial" w:cs="Arial"/>
              </w:rPr>
              <w:t xml:space="preserve">Unifier: Not identified as KUR 2 but required to enable KUR 2 </w:t>
            </w:r>
          </w:p>
        </w:tc>
      </w:tr>
      <w:tr w:rsidR="00A63446" w14:paraId="432A2ABB" w14:textId="77777777" w:rsidTr="00962297">
        <w:trPr>
          <w:trHeight w:val="299"/>
        </w:trPr>
        <w:tc>
          <w:tcPr>
            <w:tcW w:w="8379" w:type="dxa"/>
            <w:tcBorders>
              <w:top w:val="single" w:sz="4" w:space="0" w:color="000000"/>
              <w:left w:val="single" w:sz="4" w:space="0" w:color="000000"/>
              <w:bottom w:val="single" w:sz="4" w:space="0" w:color="000000"/>
              <w:right w:val="single" w:sz="4" w:space="0" w:color="000000"/>
            </w:tcBorders>
          </w:tcPr>
          <w:p w14:paraId="1C9F44B9" w14:textId="77777777" w:rsidR="00A63446" w:rsidRPr="000C0FA4" w:rsidRDefault="00A63446" w:rsidP="00962297">
            <w:pPr>
              <w:spacing w:line="259" w:lineRule="auto"/>
              <w:rPr>
                <w:rFonts w:ascii="Arial" w:hAnsi="Arial" w:cs="Arial"/>
              </w:rPr>
            </w:pPr>
            <w:r w:rsidRPr="000C0FA4">
              <w:rPr>
                <w:rFonts w:ascii="Arial" w:hAnsi="Arial" w:cs="Arial"/>
              </w:rPr>
              <w:t xml:space="preserve">Project approval (Sanction approval, change and history) </w:t>
            </w:r>
          </w:p>
        </w:tc>
        <w:tc>
          <w:tcPr>
            <w:tcW w:w="1683" w:type="dxa"/>
            <w:tcBorders>
              <w:top w:val="single" w:sz="4" w:space="0" w:color="000000"/>
              <w:left w:val="single" w:sz="4" w:space="0" w:color="000000"/>
              <w:bottom w:val="single" w:sz="4" w:space="0" w:color="000000"/>
              <w:right w:val="single" w:sz="4" w:space="0" w:color="000000"/>
            </w:tcBorders>
          </w:tcPr>
          <w:p w14:paraId="251C20FC" w14:textId="77777777" w:rsidR="00A63446" w:rsidRPr="000C0FA4" w:rsidRDefault="00A63446" w:rsidP="00962297">
            <w:pPr>
              <w:spacing w:line="259" w:lineRule="auto"/>
              <w:ind w:left="6"/>
              <w:jc w:val="center"/>
              <w:rPr>
                <w:rFonts w:ascii="Arial" w:hAnsi="Arial" w:cs="Arial"/>
              </w:rPr>
            </w:pPr>
            <w:r w:rsidRPr="000C0FA4">
              <w:rPr>
                <w:rFonts w:ascii="Arial" w:hAnsi="Arial" w:cs="Arial"/>
              </w:rPr>
              <w:t xml:space="preserve">Yes </w:t>
            </w:r>
          </w:p>
        </w:tc>
      </w:tr>
      <w:tr w:rsidR="00A63446" w14:paraId="2D54C40C" w14:textId="77777777" w:rsidTr="00962297">
        <w:trPr>
          <w:trHeight w:val="296"/>
        </w:trPr>
        <w:tc>
          <w:tcPr>
            <w:tcW w:w="8379" w:type="dxa"/>
            <w:tcBorders>
              <w:top w:val="single" w:sz="4" w:space="0" w:color="000000"/>
              <w:left w:val="single" w:sz="4" w:space="0" w:color="000000"/>
              <w:bottom w:val="single" w:sz="4" w:space="0" w:color="000000"/>
              <w:right w:val="single" w:sz="4" w:space="0" w:color="000000"/>
            </w:tcBorders>
          </w:tcPr>
          <w:p w14:paraId="43B610D7" w14:textId="77777777" w:rsidR="00A63446" w:rsidRPr="000C0FA4" w:rsidRDefault="00A63446" w:rsidP="00962297">
            <w:pPr>
              <w:spacing w:line="259" w:lineRule="auto"/>
              <w:rPr>
                <w:rFonts w:ascii="Arial" w:hAnsi="Arial" w:cs="Arial"/>
              </w:rPr>
            </w:pPr>
            <w:r w:rsidRPr="000C0FA4">
              <w:rPr>
                <w:rFonts w:ascii="Arial" w:hAnsi="Arial" w:cs="Arial"/>
              </w:rPr>
              <w:t xml:space="preserve">Contract, contract data, budgets, change and payment management </w:t>
            </w:r>
          </w:p>
        </w:tc>
        <w:tc>
          <w:tcPr>
            <w:tcW w:w="1683" w:type="dxa"/>
            <w:tcBorders>
              <w:top w:val="single" w:sz="4" w:space="0" w:color="000000"/>
              <w:left w:val="single" w:sz="4" w:space="0" w:color="000000"/>
              <w:bottom w:val="single" w:sz="4" w:space="0" w:color="000000"/>
              <w:right w:val="single" w:sz="4" w:space="0" w:color="000000"/>
            </w:tcBorders>
          </w:tcPr>
          <w:p w14:paraId="3AB0D7D4" w14:textId="77777777" w:rsidR="00A63446" w:rsidRPr="000C0FA4" w:rsidRDefault="00A63446" w:rsidP="00962297">
            <w:pPr>
              <w:spacing w:line="259" w:lineRule="auto"/>
              <w:ind w:left="6"/>
              <w:jc w:val="center"/>
              <w:rPr>
                <w:rFonts w:ascii="Arial" w:hAnsi="Arial" w:cs="Arial"/>
              </w:rPr>
            </w:pPr>
            <w:r w:rsidRPr="000C0FA4">
              <w:rPr>
                <w:rFonts w:ascii="Arial" w:hAnsi="Arial" w:cs="Arial"/>
              </w:rPr>
              <w:t xml:space="preserve">Yes </w:t>
            </w:r>
          </w:p>
        </w:tc>
      </w:tr>
      <w:tr w:rsidR="00A63446" w14:paraId="015E69F5" w14:textId="77777777" w:rsidTr="00962297">
        <w:trPr>
          <w:trHeight w:val="293"/>
        </w:trPr>
        <w:tc>
          <w:tcPr>
            <w:tcW w:w="10062"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F1C6A5" w14:textId="77777777" w:rsidR="00A63446" w:rsidRPr="000C0FA4" w:rsidRDefault="00A63446" w:rsidP="00962297">
            <w:pPr>
              <w:spacing w:line="259" w:lineRule="auto"/>
              <w:rPr>
                <w:rFonts w:ascii="Arial" w:hAnsi="Arial" w:cs="Arial"/>
              </w:rPr>
            </w:pPr>
            <w:r w:rsidRPr="000C0FA4">
              <w:rPr>
                <w:rFonts w:ascii="Arial" w:hAnsi="Arial" w:cs="Arial"/>
              </w:rPr>
              <w:t xml:space="preserve">BI Publisher: Not identified as KUR 1 or 2 but required to enable KUR 1 and 2 </w:t>
            </w:r>
          </w:p>
        </w:tc>
      </w:tr>
      <w:tr w:rsidR="00A63446" w14:paraId="71766F87" w14:textId="77777777" w:rsidTr="00962297">
        <w:trPr>
          <w:trHeight w:val="299"/>
        </w:trPr>
        <w:tc>
          <w:tcPr>
            <w:tcW w:w="8379" w:type="dxa"/>
            <w:tcBorders>
              <w:top w:val="single" w:sz="4" w:space="0" w:color="000000"/>
              <w:left w:val="single" w:sz="4" w:space="0" w:color="000000"/>
              <w:bottom w:val="single" w:sz="4" w:space="0" w:color="000000"/>
              <w:right w:val="single" w:sz="4" w:space="0" w:color="000000"/>
            </w:tcBorders>
          </w:tcPr>
          <w:p w14:paraId="1E139075" w14:textId="77777777" w:rsidR="00A63446" w:rsidRPr="000C0FA4" w:rsidRDefault="00A63446" w:rsidP="00962297">
            <w:pPr>
              <w:spacing w:line="259" w:lineRule="auto"/>
              <w:rPr>
                <w:rFonts w:ascii="Arial" w:hAnsi="Arial" w:cs="Arial"/>
              </w:rPr>
            </w:pPr>
            <w:r w:rsidRPr="000C0FA4">
              <w:rPr>
                <w:rFonts w:ascii="Arial" w:hAnsi="Arial" w:cs="Arial"/>
              </w:rPr>
              <w:t xml:space="preserve">Contract financial reporting </w:t>
            </w:r>
          </w:p>
        </w:tc>
        <w:tc>
          <w:tcPr>
            <w:tcW w:w="1683" w:type="dxa"/>
            <w:tcBorders>
              <w:top w:val="single" w:sz="4" w:space="0" w:color="000000"/>
              <w:left w:val="single" w:sz="4" w:space="0" w:color="000000"/>
              <w:bottom w:val="single" w:sz="4" w:space="0" w:color="000000"/>
              <w:right w:val="single" w:sz="4" w:space="0" w:color="000000"/>
            </w:tcBorders>
          </w:tcPr>
          <w:p w14:paraId="6F9991AC" w14:textId="77777777" w:rsidR="00A63446" w:rsidRPr="000C0FA4" w:rsidRDefault="00A63446" w:rsidP="00962297">
            <w:pPr>
              <w:spacing w:line="259" w:lineRule="auto"/>
              <w:ind w:left="6"/>
              <w:jc w:val="center"/>
              <w:rPr>
                <w:rFonts w:ascii="Arial" w:hAnsi="Arial" w:cs="Arial"/>
              </w:rPr>
            </w:pPr>
            <w:r w:rsidRPr="000C0FA4">
              <w:rPr>
                <w:rFonts w:ascii="Arial" w:hAnsi="Arial" w:cs="Arial"/>
              </w:rPr>
              <w:t xml:space="preserve">Yes </w:t>
            </w:r>
          </w:p>
        </w:tc>
      </w:tr>
      <w:tr w:rsidR="00A63446" w14:paraId="7209AF99" w14:textId="77777777" w:rsidTr="00962297">
        <w:trPr>
          <w:trHeight w:val="295"/>
        </w:trPr>
        <w:tc>
          <w:tcPr>
            <w:tcW w:w="8379" w:type="dxa"/>
            <w:tcBorders>
              <w:top w:val="single" w:sz="4" w:space="0" w:color="000000"/>
              <w:left w:val="single" w:sz="4" w:space="0" w:color="000000"/>
              <w:bottom w:val="single" w:sz="4" w:space="0" w:color="000000"/>
              <w:right w:val="single" w:sz="4" w:space="0" w:color="000000"/>
            </w:tcBorders>
          </w:tcPr>
          <w:p w14:paraId="67A16FD3" w14:textId="77777777" w:rsidR="00A63446" w:rsidRPr="000C0FA4" w:rsidRDefault="00A63446" w:rsidP="00962297">
            <w:pPr>
              <w:spacing w:line="259" w:lineRule="auto"/>
              <w:rPr>
                <w:rFonts w:ascii="Arial" w:hAnsi="Arial" w:cs="Arial"/>
              </w:rPr>
            </w:pPr>
            <w:r w:rsidRPr="000C0FA4">
              <w:rPr>
                <w:rFonts w:ascii="Arial" w:hAnsi="Arial" w:cs="Arial"/>
              </w:rPr>
              <w:t xml:space="preserve">Project change and accountability reporting </w:t>
            </w:r>
          </w:p>
        </w:tc>
        <w:tc>
          <w:tcPr>
            <w:tcW w:w="1683" w:type="dxa"/>
            <w:tcBorders>
              <w:top w:val="single" w:sz="4" w:space="0" w:color="000000"/>
              <w:left w:val="single" w:sz="4" w:space="0" w:color="000000"/>
              <w:bottom w:val="single" w:sz="4" w:space="0" w:color="000000"/>
              <w:right w:val="single" w:sz="4" w:space="0" w:color="000000"/>
            </w:tcBorders>
          </w:tcPr>
          <w:p w14:paraId="374BCD24" w14:textId="77777777" w:rsidR="00A63446" w:rsidRPr="000C0FA4" w:rsidRDefault="00A63446" w:rsidP="00962297">
            <w:pPr>
              <w:spacing w:line="259" w:lineRule="auto"/>
              <w:ind w:left="6"/>
              <w:jc w:val="center"/>
              <w:rPr>
                <w:rFonts w:ascii="Arial" w:hAnsi="Arial" w:cs="Arial"/>
              </w:rPr>
            </w:pPr>
            <w:r w:rsidRPr="000C0FA4">
              <w:rPr>
                <w:rFonts w:ascii="Arial" w:hAnsi="Arial" w:cs="Arial"/>
              </w:rPr>
              <w:t xml:space="preserve">Yes </w:t>
            </w:r>
          </w:p>
        </w:tc>
      </w:tr>
    </w:tbl>
    <w:p w14:paraId="78A27265" w14:textId="77777777" w:rsidR="00A63446" w:rsidRDefault="00A63446" w:rsidP="00A63446">
      <w:pPr>
        <w:spacing w:after="11"/>
      </w:pPr>
      <w:r>
        <w:t xml:space="preserve"> </w:t>
      </w:r>
    </w:p>
    <w:p w14:paraId="436B9BD0" w14:textId="77777777" w:rsidR="000B3E33" w:rsidRDefault="000B3E33" w:rsidP="000B3E33">
      <w:pPr>
        <w:spacing w:line="291" w:lineRule="exact"/>
        <w:ind w:left="216" w:right="432"/>
        <w:textAlignment w:val="baseline"/>
        <w:rPr>
          <w:rFonts w:ascii="Arial" w:eastAsia="Arial" w:hAnsi="Arial"/>
          <w:color w:val="000000"/>
        </w:rPr>
      </w:pPr>
      <w:r>
        <w:rPr>
          <w:rFonts w:ascii="Arial" w:eastAsia="Arial" w:hAnsi="Arial"/>
          <w:color w:val="000000"/>
          <w:lang w:val="en-US"/>
        </w:rPr>
        <w:t xml:space="preserve">The table also shows that the </w:t>
      </w:r>
      <w:r>
        <w:rPr>
          <w:rFonts w:ascii="Arial" w:eastAsia="Arial" w:hAnsi="Arial"/>
          <w:b/>
          <w:color w:val="000000"/>
          <w:lang w:val="en-US"/>
        </w:rPr>
        <w:t>RPC</w:t>
      </w:r>
      <w:r>
        <w:rPr>
          <w:rFonts w:ascii="Arial" w:eastAsia="Arial" w:hAnsi="Arial"/>
          <w:b/>
          <w:i/>
          <w:color w:val="000000"/>
          <w:lang w:val="en-US"/>
        </w:rPr>
        <w:t xml:space="preserve">Xlr8 </w:t>
      </w:r>
      <w:r>
        <w:rPr>
          <w:rFonts w:ascii="Arial" w:eastAsia="Arial" w:hAnsi="Arial"/>
          <w:color w:val="000000"/>
          <w:lang w:val="en-US"/>
        </w:rPr>
        <w:t>solution set already includes these core capabilities as part of the configuration that will be delivered for KURs 1, 2 and 5 at no additional cost to the Authority. It is possible that other suppliers have not considered or are not aware of this issue. The additional functionality that is required specifically for KURs 3 and 4 only, will be included as part of that deployment.</w:t>
      </w:r>
    </w:p>
    <w:p w14:paraId="12455681" w14:textId="77777777" w:rsidR="000B3E33" w:rsidRDefault="000B3E33" w:rsidP="000B3E33">
      <w:pPr>
        <w:spacing w:line="300" w:lineRule="exact"/>
        <w:ind w:left="216" w:right="432"/>
        <w:textAlignment w:val="baseline"/>
        <w:rPr>
          <w:rFonts w:ascii="Arial" w:eastAsia="Arial" w:hAnsi="Arial"/>
          <w:color w:val="000000"/>
          <w:spacing w:val="-2"/>
        </w:rPr>
      </w:pPr>
      <w:r>
        <w:rPr>
          <w:rFonts w:ascii="Arial" w:eastAsia="Arial" w:hAnsi="Arial"/>
          <w:color w:val="000000"/>
          <w:spacing w:val="-2"/>
          <w:lang w:val="en-US"/>
        </w:rPr>
        <w:t>The solution design is based on a set of key guiding principles that are shaped by our knowledge and experience of implementing P6 EPPM and Unifier for EVM and Cost Management. They include:</w:t>
      </w:r>
    </w:p>
    <w:p w14:paraId="09144179" w14:textId="77777777" w:rsidR="000B3E33" w:rsidRDefault="000B3E33" w:rsidP="0060323B">
      <w:pPr>
        <w:numPr>
          <w:ilvl w:val="0"/>
          <w:numId w:val="38"/>
        </w:numPr>
        <w:tabs>
          <w:tab w:val="clear" w:pos="360"/>
          <w:tab w:val="left" w:pos="936"/>
        </w:tabs>
        <w:spacing w:before="155" w:after="0" w:line="248" w:lineRule="exact"/>
        <w:ind w:left="936" w:right="792" w:hanging="360"/>
        <w:textAlignment w:val="baseline"/>
        <w:rPr>
          <w:rFonts w:ascii="Arial" w:eastAsia="Arial" w:hAnsi="Arial"/>
          <w:color w:val="000000"/>
        </w:rPr>
      </w:pPr>
      <w:r>
        <w:rPr>
          <w:rFonts w:ascii="Arial" w:eastAsia="Arial" w:hAnsi="Arial"/>
          <w:color w:val="000000"/>
          <w:lang w:val="en-US"/>
        </w:rPr>
        <w:t>No financial data is captured in P6 and Unifier complex rate schedules are implemented to enable financial EVM and EVM forecasting</w:t>
      </w:r>
    </w:p>
    <w:p w14:paraId="692071AE" w14:textId="77777777" w:rsidR="000B3E33" w:rsidRDefault="000B3E33" w:rsidP="0060323B">
      <w:pPr>
        <w:numPr>
          <w:ilvl w:val="0"/>
          <w:numId w:val="38"/>
        </w:numPr>
        <w:tabs>
          <w:tab w:val="clear" w:pos="360"/>
          <w:tab w:val="left" w:pos="936"/>
        </w:tabs>
        <w:spacing w:after="0" w:line="269" w:lineRule="exact"/>
        <w:ind w:left="936" w:hanging="360"/>
        <w:textAlignment w:val="baseline"/>
        <w:rPr>
          <w:rFonts w:ascii="Arial" w:eastAsia="Arial" w:hAnsi="Arial"/>
          <w:color w:val="000000"/>
        </w:rPr>
      </w:pPr>
      <w:r>
        <w:rPr>
          <w:rFonts w:ascii="Arial" w:eastAsia="Arial" w:hAnsi="Arial"/>
          <w:color w:val="000000"/>
          <w:lang w:val="en-US"/>
        </w:rPr>
        <w:t>Actual expended time is captured via the implemented P6 Team Member tool</w:t>
      </w:r>
    </w:p>
    <w:p w14:paraId="1CB61F4B" w14:textId="77777777" w:rsidR="000B3E33" w:rsidRDefault="000B3E33"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 xml:space="preserve">All actual units, other than </w:t>
      </w:r>
      <w:proofErr w:type="spellStart"/>
      <w:r>
        <w:rPr>
          <w:rFonts w:ascii="Arial" w:eastAsia="Arial" w:hAnsi="Arial"/>
          <w:color w:val="000000"/>
          <w:lang w:val="en-US"/>
        </w:rPr>
        <w:t>labour</w:t>
      </w:r>
      <w:proofErr w:type="spellEnd"/>
      <w:r>
        <w:rPr>
          <w:rFonts w:ascii="Arial" w:eastAsia="Arial" w:hAnsi="Arial"/>
          <w:color w:val="000000"/>
          <w:lang w:val="en-US"/>
        </w:rPr>
        <w:t>, are captured in P6 EPPM</w:t>
      </w:r>
    </w:p>
    <w:p w14:paraId="11DB361F" w14:textId="77777777" w:rsidR="000B3E33" w:rsidRDefault="000B3E33" w:rsidP="0060323B">
      <w:pPr>
        <w:numPr>
          <w:ilvl w:val="0"/>
          <w:numId w:val="38"/>
        </w:numPr>
        <w:tabs>
          <w:tab w:val="clear" w:pos="360"/>
          <w:tab w:val="left" w:pos="936"/>
        </w:tabs>
        <w:spacing w:before="20" w:after="0" w:line="249" w:lineRule="exact"/>
        <w:ind w:left="936" w:right="864" w:hanging="360"/>
        <w:textAlignment w:val="baseline"/>
        <w:rPr>
          <w:rFonts w:ascii="Arial" w:eastAsia="Arial" w:hAnsi="Arial"/>
          <w:color w:val="000000"/>
        </w:rPr>
      </w:pPr>
      <w:r>
        <w:rPr>
          <w:rFonts w:ascii="Arial" w:eastAsia="Arial" w:hAnsi="Arial"/>
          <w:color w:val="000000"/>
          <w:lang w:val="en-US"/>
        </w:rPr>
        <w:t>All actual financial costs are imported/integrated from the Project Subledger systems and assigned to both CBS and WBS</w:t>
      </w:r>
    </w:p>
    <w:p w14:paraId="21B80DBE" w14:textId="77777777" w:rsidR="000B3E33" w:rsidRDefault="000B3E33" w:rsidP="0060323B">
      <w:pPr>
        <w:numPr>
          <w:ilvl w:val="0"/>
          <w:numId w:val="38"/>
        </w:numPr>
        <w:tabs>
          <w:tab w:val="clear" w:pos="360"/>
          <w:tab w:val="left" w:pos="936"/>
        </w:tabs>
        <w:spacing w:before="16" w:after="0" w:line="253" w:lineRule="exact"/>
        <w:ind w:left="936" w:right="216" w:hanging="360"/>
        <w:textAlignment w:val="baseline"/>
        <w:rPr>
          <w:rFonts w:ascii="Arial" w:eastAsia="Arial" w:hAnsi="Arial"/>
          <w:color w:val="000000"/>
        </w:rPr>
      </w:pPr>
      <w:r>
        <w:rPr>
          <w:rFonts w:ascii="Arial" w:eastAsia="Arial" w:hAnsi="Arial"/>
          <w:color w:val="000000"/>
          <w:lang w:val="en-US"/>
        </w:rPr>
        <w:t>EVM ETC and BAC units are populated in P6 EPPM, even those that equate to a financial value only (e.g. an amount of financial budget and not a quantity of units) using a specific set of resources</w:t>
      </w:r>
    </w:p>
    <w:p w14:paraId="2CF3FAA1" w14:textId="77777777" w:rsidR="000B3E33" w:rsidRDefault="000B3E33"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Project specific, supplier defined WBS is required for Complex Acquisition Order Book projects</w:t>
      </w:r>
    </w:p>
    <w:p w14:paraId="26E2CCB4" w14:textId="77777777" w:rsidR="000B3E33" w:rsidRDefault="000B3E33" w:rsidP="0060323B">
      <w:pPr>
        <w:numPr>
          <w:ilvl w:val="0"/>
          <w:numId w:val="38"/>
        </w:numPr>
        <w:tabs>
          <w:tab w:val="clear" w:pos="360"/>
          <w:tab w:val="left" w:pos="936"/>
        </w:tabs>
        <w:spacing w:before="10" w:after="0" w:line="254" w:lineRule="exact"/>
        <w:ind w:left="936" w:right="504" w:hanging="360"/>
        <w:jc w:val="both"/>
        <w:textAlignment w:val="baseline"/>
        <w:rPr>
          <w:rFonts w:ascii="Arial" w:eastAsia="Arial" w:hAnsi="Arial"/>
          <w:color w:val="000000"/>
        </w:rPr>
      </w:pPr>
      <w:r>
        <w:rPr>
          <w:rFonts w:ascii="Arial" w:eastAsia="Arial" w:hAnsi="Arial"/>
          <w:color w:val="000000"/>
          <w:lang w:val="en-US"/>
        </w:rPr>
        <w:t xml:space="preserve">Not all Order Book types require supplier EVM (Complex Acquisition only). Simplified EVM is required for other Order Book types but will still </w:t>
      </w:r>
      <w:proofErr w:type="spellStart"/>
      <w:r>
        <w:rPr>
          <w:rFonts w:ascii="Arial" w:eastAsia="Arial" w:hAnsi="Arial"/>
          <w:color w:val="000000"/>
          <w:lang w:val="en-US"/>
        </w:rPr>
        <w:t>utilise</w:t>
      </w:r>
      <w:proofErr w:type="spellEnd"/>
      <w:r>
        <w:rPr>
          <w:rFonts w:ascii="Arial" w:eastAsia="Arial" w:hAnsi="Arial"/>
          <w:color w:val="000000"/>
          <w:lang w:val="en-US"/>
        </w:rPr>
        <w:t xml:space="preserve"> the standard functionality of the Unifier EVM module</w:t>
      </w:r>
    </w:p>
    <w:p w14:paraId="65D3E38A" w14:textId="77777777" w:rsidR="000B3E33" w:rsidRDefault="000B3E33" w:rsidP="0060323B">
      <w:pPr>
        <w:numPr>
          <w:ilvl w:val="0"/>
          <w:numId w:val="38"/>
        </w:numPr>
        <w:tabs>
          <w:tab w:val="clear" w:pos="360"/>
          <w:tab w:val="left" w:pos="936"/>
        </w:tabs>
        <w:spacing w:before="19" w:after="0" w:line="250" w:lineRule="exact"/>
        <w:ind w:left="936" w:right="432" w:hanging="360"/>
        <w:jc w:val="both"/>
        <w:textAlignment w:val="baseline"/>
        <w:rPr>
          <w:rFonts w:ascii="Arial" w:eastAsia="Arial" w:hAnsi="Arial"/>
          <w:color w:val="000000"/>
        </w:rPr>
      </w:pPr>
      <w:r>
        <w:rPr>
          <w:rFonts w:ascii="Arial" w:eastAsia="Arial" w:hAnsi="Arial"/>
          <w:color w:val="000000"/>
          <w:lang w:val="en-US"/>
        </w:rPr>
        <w:t>Level of EVM capabilities decreases between Complex Acquisition and Basic Acquisition, and between Basic Acquisition and Service Based</w:t>
      </w:r>
    </w:p>
    <w:p w14:paraId="0CCD1049" w14:textId="77777777" w:rsidR="000B3E33" w:rsidRDefault="000B3E33" w:rsidP="0060323B">
      <w:pPr>
        <w:numPr>
          <w:ilvl w:val="0"/>
          <w:numId w:val="38"/>
        </w:numPr>
        <w:tabs>
          <w:tab w:val="clear" w:pos="360"/>
          <w:tab w:val="left" w:pos="936"/>
        </w:tabs>
        <w:spacing w:before="15" w:after="0" w:line="253" w:lineRule="exact"/>
        <w:ind w:left="936" w:right="216" w:hanging="360"/>
        <w:textAlignment w:val="baseline"/>
        <w:rPr>
          <w:rFonts w:ascii="Arial" w:eastAsia="Arial" w:hAnsi="Arial"/>
          <w:color w:val="000000"/>
        </w:rPr>
      </w:pPr>
      <w:r>
        <w:rPr>
          <w:rFonts w:ascii="Arial" w:eastAsia="Arial" w:hAnsi="Arial"/>
          <w:color w:val="000000"/>
          <w:lang w:val="en-US"/>
        </w:rPr>
        <w:t>BI Publisher will be used to enable operational (e.g. live) reporting with Primavera Analytics, and the ERD being used to provide trended and historical scheduled snapshot reporting</w:t>
      </w:r>
    </w:p>
    <w:p w14:paraId="31F66A41" w14:textId="77777777" w:rsidR="000B3E33" w:rsidRDefault="000B3E33"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 xml:space="preserve">No other products are </w:t>
      </w:r>
      <w:proofErr w:type="spellStart"/>
      <w:r>
        <w:rPr>
          <w:rFonts w:ascii="Arial" w:eastAsia="Arial" w:hAnsi="Arial"/>
          <w:color w:val="000000"/>
          <w:lang w:val="en-US"/>
        </w:rPr>
        <w:t>utilised</w:t>
      </w:r>
      <w:proofErr w:type="spellEnd"/>
      <w:r>
        <w:rPr>
          <w:rFonts w:ascii="Arial" w:eastAsia="Arial" w:hAnsi="Arial"/>
          <w:color w:val="000000"/>
          <w:lang w:val="en-US"/>
        </w:rPr>
        <w:t xml:space="preserve"> beyond the Oracle Primavera product set.</w:t>
      </w:r>
    </w:p>
    <w:p w14:paraId="5557201F" w14:textId="77777777" w:rsidR="000B3E33" w:rsidRDefault="000B3E33" w:rsidP="0060323B">
      <w:pPr>
        <w:numPr>
          <w:ilvl w:val="0"/>
          <w:numId w:val="38"/>
        </w:numPr>
        <w:tabs>
          <w:tab w:val="clear" w:pos="360"/>
          <w:tab w:val="left" w:pos="936"/>
        </w:tabs>
        <w:spacing w:before="10" w:after="0" w:line="253" w:lineRule="exact"/>
        <w:ind w:left="936" w:right="576" w:hanging="360"/>
        <w:textAlignment w:val="baseline"/>
        <w:rPr>
          <w:rFonts w:ascii="Arial" w:eastAsia="Arial" w:hAnsi="Arial"/>
          <w:color w:val="000000"/>
        </w:rPr>
      </w:pPr>
      <w:r>
        <w:rPr>
          <w:rFonts w:ascii="Arial" w:eastAsia="Arial" w:hAnsi="Arial"/>
          <w:color w:val="000000"/>
          <w:lang w:val="en-US"/>
        </w:rPr>
        <w:lastRenderedPageBreak/>
        <w:t xml:space="preserve">Configuration within the Gateway includes all forms of configuration (e.g. custom data fields, maps, steps, business flows and </w:t>
      </w:r>
      <w:proofErr w:type="spellStart"/>
      <w:r>
        <w:rPr>
          <w:rFonts w:ascii="Arial" w:eastAsia="Arial" w:hAnsi="Arial"/>
          <w:color w:val="000000"/>
          <w:lang w:val="en-US"/>
        </w:rPr>
        <w:t>synchronisations</w:t>
      </w:r>
      <w:proofErr w:type="spellEnd"/>
      <w:r>
        <w:rPr>
          <w:rFonts w:ascii="Arial" w:eastAsia="Arial" w:hAnsi="Arial"/>
          <w:color w:val="000000"/>
          <w:lang w:val="en-US"/>
        </w:rPr>
        <w:t>)</w:t>
      </w:r>
    </w:p>
    <w:p w14:paraId="0A781D4E" w14:textId="77777777" w:rsidR="000B3E33" w:rsidRDefault="000B3E33"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No development of the ERD (i.e. custom ETL’s, tables, views) are to be implemented</w:t>
      </w:r>
    </w:p>
    <w:p w14:paraId="3D08FD39" w14:textId="77777777" w:rsidR="000B3E33" w:rsidRDefault="000B3E33" w:rsidP="000B3E33">
      <w:pPr>
        <w:spacing w:before="152" w:line="251" w:lineRule="exact"/>
        <w:ind w:left="216"/>
        <w:textAlignment w:val="baseline"/>
        <w:rPr>
          <w:rFonts w:ascii="Arial" w:eastAsia="Arial" w:hAnsi="Arial"/>
          <w:color w:val="000000"/>
        </w:rPr>
      </w:pPr>
      <w:r>
        <w:rPr>
          <w:rFonts w:ascii="Arial" w:eastAsia="Arial" w:hAnsi="Arial"/>
          <w:color w:val="000000"/>
          <w:lang w:val="en-US"/>
        </w:rPr>
        <w:t>The Key guiding principles below are specific to KURs 3 and 4</w:t>
      </w:r>
    </w:p>
    <w:p w14:paraId="1CE73CEA" w14:textId="77777777" w:rsidR="000B3E33" w:rsidRDefault="000B3E33" w:rsidP="0060323B">
      <w:pPr>
        <w:numPr>
          <w:ilvl w:val="0"/>
          <w:numId w:val="38"/>
        </w:numPr>
        <w:tabs>
          <w:tab w:val="clear" w:pos="360"/>
          <w:tab w:val="left" w:pos="936"/>
        </w:tabs>
        <w:spacing w:before="148" w:after="0" w:line="255" w:lineRule="exact"/>
        <w:ind w:left="936" w:right="504" w:hanging="360"/>
        <w:textAlignment w:val="baseline"/>
        <w:rPr>
          <w:rFonts w:ascii="Arial" w:eastAsia="Arial" w:hAnsi="Arial"/>
          <w:color w:val="000000"/>
        </w:rPr>
      </w:pPr>
      <w:r>
        <w:rPr>
          <w:rFonts w:ascii="Arial" w:eastAsia="Arial" w:hAnsi="Arial"/>
          <w:color w:val="000000"/>
          <w:lang w:val="en-US"/>
        </w:rPr>
        <w:t xml:space="preserve">Historical, scheduled snapshotting and trending reporting will be required to </w:t>
      </w:r>
      <w:proofErr w:type="spellStart"/>
      <w:r>
        <w:rPr>
          <w:rFonts w:ascii="Arial" w:eastAsia="Arial" w:hAnsi="Arial"/>
          <w:color w:val="000000"/>
          <w:lang w:val="en-US"/>
        </w:rPr>
        <w:t>utilise</w:t>
      </w:r>
      <w:proofErr w:type="spellEnd"/>
      <w:r>
        <w:rPr>
          <w:rFonts w:ascii="Arial" w:eastAsia="Arial" w:hAnsi="Arial"/>
          <w:color w:val="000000"/>
          <w:lang w:val="en-US"/>
        </w:rPr>
        <w:t xml:space="preserve"> the Oracle Primavera ERD and Primavera Analytics tools</w:t>
      </w:r>
    </w:p>
    <w:p w14:paraId="6E18A23D" w14:textId="77777777" w:rsidR="000B3E33" w:rsidRDefault="000B3E33" w:rsidP="0060323B">
      <w:pPr>
        <w:numPr>
          <w:ilvl w:val="0"/>
          <w:numId w:val="38"/>
        </w:numPr>
        <w:tabs>
          <w:tab w:val="clear" w:pos="360"/>
          <w:tab w:val="left" w:pos="936"/>
        </w:tabs>
        <w:spacing w:before="20" w:after="0" w:line="248" w:lineRule="exact"/>
        <w:ind w:left="936" w:right="360" w:hanging="360"/>
        <w:textAlignment w:val="baseline"/>
        <w:rPr>
          <w:rFonts w:ascii="Arial" w:eastAsia="Arial" w:hAnsi="Arial"/>
          <w:color w:val="000000"/>
        </w:rPr>
      </w:pPr>
      <w:r>
        <w:rPr>
          <w:rFonts w:ascii="Arial" w:eastAsia="Arial" w:hAnsi="Arial"/>
          <w:color w:val="000000"/>
          <w:lang w:val="en-US"/>
        </w:rPr>
        <w:t>The ETL is not to be changed or altered in any way, other than inclusion of additional business objects and data fields, using the standard ETL configuration tool</w:t>
      </w:r>
    </w:p>
    <w:p w14:paraId="4214F812" w14:textId="77777777" w:rsidR="000B3E33" w:rsidRDefault="000B3E33"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No other integrations are required other than those identified in KUR 5</w:t>
      </w:r>
    </w:p>
    <w:p w14:paraId="397D9265" w14:textId="77777777" w:rsidR="000B3E33" w:rsidRDefault="000B3E33" w:rsidP="000B3E33">
      <w:pPr>
        <w:spacing w:before="123" w:line="249" w:lineRule="exact"/>
        <w:ind w:left="216"/>
        <w:textAlignment w:val="baseline"/>
        <w:rPr>
          <w:rFonts w:ascii="Arial" w:eastAsia="Arial" w:hAnsi="Arial"/>
          <w:b/>
          <w:i/>
          <w:color w:val="000000"/>
        </w:rPr>
      </w:pPr>
      <w:r>
        <w:rPr>
          <w:rFonts w:ascii="Arial" w:eastAsia="Arial" w:hAnsi="Arial"/>
          <w:b/>
          <w:i/>
          <w:color w:val="000000"/>
          <w:lang w:val="en-US"/>
        </w:rPr>
        <w:t>Solution Architecture for delivery of KUR 1, 2 and 5 (EVM, CM and manual integration)</w:t>
      </w:r>
    </w:p>
    <w:p w14:paraId="21660DF3" w14:textId="77777777" w:rsidR="000B3E33" w:rsidRDefault="000B3E33" w:rsidP="000B3E33">
      <w:pPr>
        <w:spacing w:before="104" w:line="302" w:lineRule="exact"/>
        <w:ind w:left="216" w:right="432"/>
        <w:textAlignment w:val="baseline"/>
        <w:rPr>
          <w:rFonts w:ascii="Arial" w:eastAsia="Arial" w:hAnsi="Arial"/>
          <w:color w:val="000000"/>
        </w:rPr>
      </w:pPr>
      <w:r>
        <w:rPr>
          <w:rFonts w:ascii="Arial" w:eastAsia="Arial" w:hAnsi="Arial"/>
          <w:color w:val="000000"/>
          <w:lang w:val="en-US"/>
        </w:rPr>
        <w:t xml:space="preserve">To deliver KURs 1, 2 and 5, </w:t>
      </w:r>
      <w:proofErr w:type="spellStart"/>
      <w:r>
        <w:rPr>
          <w:rFonts w:ascii="Arial" w:eastAsia="Arial" w:hAnsi="Arial"/>
          <w:color w:val="000000"/>
          <w:lang w:val="en-US"/>
        </w:rPr>
        <w:t>RPCuk</w:t>
      </w:r>
      <w:proofErr w:type="spellEnd"/>
      <w:r>
        <w:rPr>
          <w:rFonts w:ascii="Arial" w:eastAsia="Arial" w:hAnsi="Arial"/>
          <w:color w:val="000000"/>
          <w:lang w:val="en-US"/>
        </w:rPr>
        <w:t xml:space="preserve"> will </w:t>
      </w:r>
      <w:proofErr w:type="spellStart"/>
      <w:r>
        <w:rPr>
          <w:rFonts w:ascii="Arial" w:eastAsia="Arial" w:hAnsi="Arial"/>
          <w:color w:val="000000"/>
          <w:lang w:val="en-US"/>
        </w:rPr>
        <w:t>utilise</w:t>
      </w:r>
      <w:proofErr w:type="spellEnd"/>
      <w:r>
        <w:rPr>
          <w:rFonts w:ascii="Arial" w:eastAsia="Arial" w:hAnsi="Arial"/>
          <w:color w:val="000000"/>
          <w:lang w:val="en-US"/>
        </w:rPr>
        <w:t xml:space="preserve"> its pre-built EVM and CM solution sets </w:t>
      </w:r>
      <w:r>
        <w:rPr>
          <w:rFonts w:ascii="Arial" w:eastAsia="Arial" w:hAnsi="Arial"/>
          <w:b/>
          <w:color w:val="000000"/>
          <w:lang w:val="en-US"/>
        </w:rPr>
        <w:t>(RPC</w:t>
      </w:r>
      <w:r>
        <w:rPr>
          <w:rFonts w:ascii="Arial" w:eastAsia="Arial" w:hAnsi="Arial"/>
          <w:b/>
          <w:i/>
          <w:color w:val="000000"/>
          <w:lang w:val="en-US"/>
        </w:rPr>
        <w:t>Xlr8</w:t>
      </w:r>
      <w:r>
        <w:rPr>
          <w:rFonts w:ascii="Arial" w:eastAsia="Arial" w:hAnsi="Arial"/>
          <w:b/>
          <w:color w:val="000000"/>
          <w:lang w:val="en-US"/>
        </w:rPr>
        <w:t>)</w:t>
      </w:r>
      <w:r>
        <w:rPr>
          <w:rFonts w:ascii="Arial" w:eastAsia="Arial" w:hAnsi="Arial"/>
          <w:color w:val="000000"/>
          <w:lang w:val="en-US"/>
        </w:rPr>
        <w:t>. The resulting solution design therefore consists of 3 components</w:t>
      </w:r>
    </w:p>
    <w:p w14:paraId="6331F446" w14:textId="77777777" w:rsidR="000B3E33" w:rsidRDefault="000B3E33" w:rsidP="0060323B">
      <w:pPr>
        <w:numPr>
          <w:ilvl w:val="0"/>
          <w:numId w:val="38"/>
        </w:numPr>
        <w:tabs>
          <w:tab w:val="clear" w:pos="360"/>
          <w:tab w:val="left" w:pos="936"/>
        </w:tabs>
        <w:spacing w:before="130" w:after="0" w:line="268" w:lineRule="exact"/>
        <w:ind w:left="936" w:hanging="360"/>
        <w:textAlignment w:val="baseline"/>
        <w:rPr>
          <w:rFonts w:ascii="Arial" w:eastAsia="Arial" w:hAnsi="Arial"/>
          <w:color w:val="000000"/>
        </w:rPr>
      </w:pPr>
      <w:r>
        <w:rPr>
          <w:rFonts w:ascii="Arial" w:eastAsia="Arial" w:hAnsi="Arial"/>
          <w:color w:val="000000"/>
          <w:lang w:val="en-US"/>
        </w:rPr>
        <w:t>Existing Functionality, assumed from references in ITT documentation and detailed in</w:t>
      </w:r>
      <w:r>
        <w:rPr>
          <w:rFonts w:ascii="Arial" w:eastAsia="Arial" w:hAnsi="Arial"/>
          <w:b/>
          <w:i/>
          <w:color w:val="1F3863"/>
          <w:lang w:val="en-US"/>
        </w:rPr>
        <w:t xml:space="preserve"> Blue</w:t>
      </w:r>
    </w:p>
    <w:p w14:paraId="0E7508D6" w14:textId="2352CBAE" w:rsidR="000B3E33" w:rsidRPr="008B46BA" w:rsidRDefault="000B3E33" w:rsidP="0060323B">
      <w:pPr>
        <w:numPr>
          <w:ilvl w:val="0"/>
          <w:numId w:val="38"/>
        </w:numPr>
        <w:tabs>
          <w:tab w:val="clear" w:pos="360"/>
          <w:tab w:val="left" w:pos="936"/>
        </w:tabs>
        <w:spacing w:after="0" w:line="270" w:lineRule="exact"/>
        <w:ind w:left="936" w:hanging="360"/>
        <w:textAlignment w:val="baseline"/>
        <w:rPr>
          <w:rFonts w:ascii="Arial" w:eastAsia="Arial" w:hAnsi="Arial"/>
          <w:color w:val="000000"/>
        </w:rPr>
      </w:pPr>
      <w:r>
        <w:rPr>
          <w:rFonts w:ascii="Arial" w:eastAsia="Arial" w:hAnsi="Arial"/>
          <w:color w:val="000000"/>
          <w:lang w:val="en-US"/>
        </w:rPr>
        <w:t xml:space="preserve">Functionality delivered from </w:t>
      </w:r>
      <w:proofErr w:type="spellStart"/>
      <w:r>
        <w:rPr>
          <w:rFonts w:ascii="Arial" w:eastAsia="Arial" w:hAnsi="Arial"/>
          <w:color w:val="000000"/>
          <w:lang w:val="en-US"/>
        </w:rPr>
        <w:t>RPCuk</w:t>
      </w:r>
      <w:proofErr w:type="spellEnd"/>
      <w:r>
        <w:rPr>
          <w:rFonts w:ascii="Arial" w:eastAsia="Arial" w:hAnsi="Arial"/>
          <w:color w:val="000000"/>
          <w:lang w:val="en-US"/>
        </w:rPr>
        <w:t xml:space="preserve"> EVM and CM Solution sets </w:t>
      </w:r>
      <w:r>
        <w:rPr>
          <w:rFonts w:ascii="Arial" w:eastAsia="Arial" w:hAnsi="Arial"/>
          <w:b/>
          <w:color w:val="000000"/>
          <w:lang w:val="en-US"/>
        </w:rPr>
        <w:t>(RPC</w:t>
      </w:r>
      <w:r>
        <w:rPr>
          <w:rFonts w:ascii="Arial" w:eastAsia="Arial" w:hAnsi="Arial"/>
          <w:b/>
          <w:i/>
          <w:color w:val="000000"/>
          <w:lang w:val="en-US"/>
        </w:rPr>
        <w:t>Xlr8</w:t>
      </w:r>
      <w:r>
        <w:rPr>
          <w:rFonts w:ascii="Arial" w:eastAsia="Arial" w:hAnsi="Arial"/>
          <w:b/>
          <w:color w:val="000000"/>
          <w:lang w:val="en-US"/>
        </w:rPr>
        <w:t xml:space="preserve">) </w:t>
      </w:r>
      <w:r>
        <w:rPr>
          <w:rFonts w:ascii="Arial" w:eastAsia="Arial" w:hAnsi="Arial"/>
          <w:color w:val="000000"/>
          <w:lang w:val="en-US"/>
        </w:rPr>
        <w:t>detailed in</w:t>
      </w:r>
      <w:r>
        <w:rPr>
          <w:rFonts w:ascii="Arial" w:eastAsia="Arial" w:hAnsi="Arial"/>
          <w:b/>
          <w:i/>
          <w:color w:val="00AF50"/>
          <w:lang w:val="en-US"/>
        </w:rPr>
        <w:t xml:space="preserve"> Green</w:t>
      </w:r>
    </w:p>
    <w:p w14:paraId="3A5C9546" w14:textId="786ADEE7" w:rsidR="008B46BA" w:rsidRDefault="008B46BA" w:rsidP="0060323B">
      <w:pPr>
        <w:numPr>
          <w:ilvl w:val="0"/>
          <w:numId w:val="38"/>
        </w:numPr>
        <w:tabs>
          <w:tab w:val="clear" w:pos="360"/>
          <w:tab w:val="left" w:pos="936"/>
        </w:tabs>
        <w:spacing w:after="0" w:line="270" w:lineRule="exact"/>
        <w:ind w:left="936" w:hanging="360"/>
        <w:textAlignment w:val="baseline"/>
        <w:rPr>
          <w:rFonts w:ascii="Arial" w:eastAsia="Arial" w:hAnsi="Arial"/>
          <w:color w:val="000000"/>
        </w:rPr>
      </w:pPr>
      <w:r>
        <w:rPr>
          <w:rFonts w:ascii="Arial" w:eastAsia="Arial" w:hAnsi="Arial"/>
          <w:color w:val="000000"/>
          <w:lang w:val="en-US"/>
        </w:rPr>
        <w:t>Functionality specific to the Client requirements for Release 4 that will need to be designed, configured and added to the</w:t>
      </w:r>
      <w:r>
        <w:rPr>
          <w:rFonts w:ascii="Arial" w:eastAsia="Arial" w:hAnsi="Arial"/>
          <w:b/>
          <w:color w:val="6B0000"/>
          <w:lang w:val="en-US"/>
        </w:rPr>
        <w:t xml:space="preserve"> RPC</w:t>
      </w:r>
      <w:r>
        <w:rPr>
          <w:rFonts w:ascii="Arial" w:eastAsia="Arial" w:hAnsi="Arial"/>
          <w:b/>
          <w:i/>
          <w:color w:val="6B0000"/>
          <w:lang w:val="en-US"/>
        </w:rPr>
        <w:t>Xlr8</w:t>
      </w:r>
      <w:r>
        <w:rPr>
          <w:rFonts w:ascii="Arial" w:eastAsia="Arial" w:hAnsi="Arial"/>
          <w:color w:val="000000"/>
          <w:lang w:val="en-US"/>
        </w:rPr>
        <w:t xml:space="preserve"> solution set to deliver a solution that is fully compliant with the Authority requirements detailed in </w:t>
      </w:r>
      <w:r w:rsidRPr="008B46BA">
        <w:rPr>
          <w:rFonts w:ascii="Arial" w:eastAsia="Arial" w:hAnsi="Arial"/>
          <w:b/>
          <w:bCs/>
          <w:i/>
          <w:iCs/>
          <w:color w:val="000000"/>
          <w:lang w:val="en-US"/>
        </w:rPr>
        <w:t>Black</w:t>
      </w:r>
    </w:p>
    <w:p w14:paraId="05A7B0F2" w14:textId="3F13B087" w:rsidR="00B94BB1" w:rsidRDefault="00B94BB1" w:rsidP="00EA31A8"/>
    <w:p w14:paraId="716805C7" w14:textId="2208D747" w:rsidR="00D57B0F" w:rsidRDefault="00131D10" w:rsidP="00EA31A8">
      <w:r w:rsidRPr="00131D10">
        <w:rPr>
          <w:noProof/>
        </w:rPr>
        <w:drawing>
          <wp:inline distT="0" distB="0" distL="0" distR="0" wp14:anchorId="0961BCE7" wp14:editId="0ADEF728">
            <wp:extent cx="5880100" cy="4050665"/>
            <wp:effectExtent l="0" t="0" r="635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80100" cy="4050665"/>
                    </a:xfrm>
                    <a:prstGeom prst="rect">
                      <a:avLst/>
                    </a:prstGeom>
                    <a:noFill/>
                    <a:ln>
                      <a:noFill/>
                    </a:ln>
                  </pic:spPr>
                </pic:pic>
              </a:graphicData>
            </a:graphic>
          </wp:inline>
        </w:drawing>
      </w:r>
    </w:p>
    <w:p w14:paraId="6F5B6895" w14:textId="77777777" w:rsidR="00280278" w:rsidRPr="00280278" w:rsidRDefault="00280278" w:rsidP="00280278">
      <w:pPr>
        <w:autoSpaceDE w:val="0"/>
        <w:autoSpaceDN w:val="0"/>
        <w:adjustRightInd w:val="0"/>
        <w:spacing w:after="0" w:line="240" w:lineRule="auto"/>
        <w:rPr>
          <w:rFonts w:ascii="Arial" w:hAnsi="Arial" w:cs="Arial"/>
          <w:color w:val="000000"/>
          <w:sz w:val="24"/>
          <w:szCs w:val="24"/>
        </w:rPr>
      </w:pPr>
    </w:p>
    <w:p w14:paraId="20C801F6" w14:textId="77777777" w:rsidR="00280278" w:rsidRPr="00280278" w:rsidRDefault="00280278" w:rsidP="00280278">
      <w:pPr>
        <w:autoSpaceDE w:val="0"/>
        <w:autoSpaceDN w:val="0"/>
        <w:adjustRightInd w:val="0"/>
        <w:spacing w:after="0" w:line="240" w:lineRule="auto"/>
        <w:rPr>
          <w:rFonts w:ascii="Arial" w:hAnsi="Arial" w:cs="Arial"/>
          <w:color w:val="000000"/>
        </w:rPr>
      </w:pPr>
      <w:r w:rsidRPr="00280278">
        <w:rPr>
          <w:rFonts w:ascii="Arial" w:hAnsi="Arial" w:cs="Arial"/>
          <w:color w:val="000000"/>
          <w:sz w:val="24"/>
          <w:szCs w:val="24"/>
        </w:rPr>
        <w:lastRenderedPageBreak/>
        <w:t xml:space="preserve"> </w:t>
      </w:r>
      <w:r w:rsidRPr="00280278">
        <w:rPr>
          <w:rFonts w:ascii="Arial" w:hAnsi="Arial" w:cs="Arial"/>
          <w:color w:val="000000"/>
        </w:rPr>
        <w:t xml:space="preserve">*Note: all functionalities identified in </w:t>
      </w:r>
      <w:r w:rsidRPr="00280278">
        <w:rPr>
          <w:rFonts w:ascii="Arial" w:hAnsi="Arial" w:cs="Arial"/>
          <w:i/>
          <w:iCs/>
          <w:color w:val="2F5496" w:themeColor="accent1" w:themeShade="BF"/>
        </w:rPr>
        <w:t xml:space="preserve">blue italics </w:t>
      </w:r>
      <w:r w:rsidRPr="00280278">
        <w:rPr>
          <w:rFonts w:ascii="Arial" w:hAnsi="Arial" w:cs="Arial"/>
          <w:color w:val="000000"/>
        </w:rPr>
        <w:t xml:space="preserve">will be implemented as part of KUR 1, 2 and 5. </w:t>
      </w:r>
    </w:p>
    <w:p w14:paraId="3540C2C7" w14:textId="33FFFF14" w:rsidR="00F223DA" w:rsidRDefault="00280278" w:rsidP="00280278">
      <w:r w:rsidRPr="00280278">
        <w:rPr>
          <w:rFonts w:ascii="Arial" w:hAnsi="Arial" w:cs="Arial"/>
          <w:color w:val="000000"/>
        </w:rPr>
        <w:t xml:space="preserve">**Note: all functionalities identified in </w:t>
      </w:r>
      <w:r w:rsidRPr="00280278">
        <w:rPr>
          <w:rFonts w:ascii="Arial" w:hAnsi="Arial" w:cs="Arial"/>
          <w:b/>
          <w:bCs/>
          <w:i/>
          <w:iCs/>
          <w:color w:val="000000"/>
        </w:rPr>
        <w:t xml:space="preserve">bold, black italics </w:t>
      </w:r>
      <w:r w:rsidRPr="00280278">
        <w:rPr>
          <w:rFonts w:ascii="Arial" w:hAnsi="Arial" w:cs="Arial"/>
          <w:color w:val="000000"/>
        </w:rPr>
        <w:t>will be implemented as part of KUR 3 and 4.</w:t>
      </w:r>
    </w:p>
    <w:p w14:paraId="28A5B57B" w14:textId="77777777" w:rsidR="009639CD" w:rsidRDefault="009639CD" w:rsidP="009639CD">
      <w:pPr>
        <w:spacing w:before="2" w:line="249" w:lineRule="exact"/>
        <w:ind w:left="144"/>
        <w:textAlignment w:val="baseline"/>
        <w:rPr>
          <w:rFonts w:ascii="Arial" w:eastAsia="Arial" w:hAnsi="Arial"/>
          <w:b/>
          <w:i/>
          <w:color w:val="000000"/>
        </w:rPr>
      </w:pPr>
      <w:r>
        <w:rPr>
          <w:rFonts w:ascii="Arial" w:eastAsia="Arial" w:hAnsi="Arial"/>
          <w:b/>
          <w:i/>
          <w:color w:val="000000"/>
          <w:lang w:val="en-US"/>
        </w:rPr>
        <w:t>Solution Configuration, User Functionality and Delivered Business Processes</w:t>
      </w:r>
    </w:p>
    <w:p w14:paraId="65A24E95" w14:textId="6C861CFA" w:rsidR="009639CD" w:rsidRDefault="009639CD" w:rsidP="000D4A63">
      <w:pPr>
        <w:spacing w:before="5" w:line="250" w:lineRule="exact"/>
        <w:ind w:left="144"/>
        <w:textAlignment w:val="baseline"/>
        <w:rPr>
          <w:rFonts w:ascii="Arial" w:eastAsia="Arial" w:hAnsi="Arial"/>
          <w:color w:val="000000"/>
        </w:rPr>
      </w:pPr>
      <w:r>
        <w:rPr>
          <w:rFonts w:ascii="Arial" w:eastAsia="Arial" w:hAnsi="Arial"/>
          <w:color w:val="000000"/>
          <w:lang w:val="en-US"/>
        </w:rPr>
        <w:t>The above diagram provides a visual representation of the solution components, how they will be</w:t>
      </w:r>
      <w:r w:rsidR="000D4A63">
        <w:rPr>
          <w:rFonts w:ascii="Arial" w:eastAsia="Arial" w:hAnsi="Arial"/>
          <w:color w:val="000000"/>
        </w:rPr>
        <w:t xml:space="preserve"> </w:t>
      </w:r>
      <w:r>
        <w:rPr>
          <w:rFonts w:ascii="Arial" w:eastAsia="Arial" w:hAnsi="Arial"/>
          <w:color w:val="000000"/>
          <w:lang w:val="en-US"/>
        </w:rPr>
        <w:t>configured, and the functionality provided.</w:t>
      </w:r>
    </w:p>
    <w:p w14:paraId="1EAD9DE5" w14:textId="77777777" w:rsidR="009639CD" w:rsidRDefault="009639CD" w:rsidP="009639CD">
      <w:pPr>
        <w:spacing w:before="3" w:line="251" w:lineRule="exact"/>
        <w:ind w:left="144"/>
        <w:textAlignment w:val="baseline"/>
        <w:rPr>
          <w:rFonts w:ascii="Arial" w:eastAsia="Arial" w:hAnsi="Arial"/>
          <w:color w:val="000000"/>
        </w:rPr>
      </w:pPr>
      <w:r>
        <w:rPr>
          <w:rFonts w:ascii="Arial" w:eastAsia="Arial" w:hAnsi="Arial"/>
          <w:color w:val="000000"/>
          <w:lang w:val="en-US"/>
        </w:rPr>
        <w:t>The table below, combined with the diagram, will provide the Authority with a clear understanding of</w:t>
      </w:r>
    </w:p>
    <w:p w14:paraId="058F2606" w14:textId="77777777" w:rsidR="009639CD" w:rsidRDefault="009639CD" w:rsidP="0060323B">
      <w:pPr>
        <w:numPr>
          <w:ilvl w:val="0"/>
          <w:numId w:val="38"/>
        </w:numPr>
        <w:tabs>
          <w:tab w:val="clear" w:pos="360"/>
          <w:tab w:val="left" w:pos="936"/>
        </w:tabs>
        <w:spacing w:before="116" w:after="0" w:line="271" w:lineRule="exact"/>
        <w:ind w:left="936" w:hanging="360"/>
        <w:textAlignment w:val="baseline"/>
        <w:rPr>
          <w:rFonts w:ascii="Arial" w:eastAsia="Arial" w:hAnsi="Arial"/>
          <w:color w:val="000000"/>
        </w:rPr>
      </w:pPr>
      <w:r>
        <w:rPr>
          <w:rFonts w:ascii="Arial" w:eastAsia="Arial" w:hAnsi="Arial"/>
          <w:color w:val="000000"/>
          <w:lang w:val="en-US"/>
        </w:rPr>
        <w:t>The business processes to be delivered as part of the solution</w:t>
      </w:r>
    </w:p>
    <w:p w14:paraId="5FB260C3" w14:textId="77777777" w:rsidR="009639CD" w:rsidRDefault="009639CD" w:rsidP="0060323B">
      <w:pPr>
        <w:numPr>
          <w:ilvl w:val="0"/>
          <w:numId w:val="38"/>
        </w:numPr>
        <w:tabs>
          <w:tab w:val="clear" w:pos="360"/>
          <w:tab w:val="left" w:pos="936"/>
        </w:tabs>
        <w:spacing w:after="0" w:line="269" w:lineRule="exact"/>
        <w:ind w:left="936" w:hanging="360"/>
        <w:textAlignment w:val="baseline"/>
        <w:rPr>
          <w:rFonts w:ascii="Arial" w:eastAsia="Arial" w:hAnsi="Arial"/>
          <w:color w:val="000000"/>
        </w:rPr>
      </w:pPr>
      <w:r>
        <w:rPr>
          <w:rFonts w:ascii="Arial" w:eastAsia="Arial" w:hAnsi="Arial"/>
          <w:color w:val="000000"/>
          <w:lang w:val="en-US"/>
        </w:rPr>
        <w:t>The configuration required to deliver those business processes</w:t>
      </w:r>
    </w:p>
    <w:p w14:paraId="5936F59A" w14:textId="77777777" w:rsidR="009639CD" w:rsidRDefault="009639CD"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The user functionality provided as a result</w:t>
      </w:r>
    </w:p>
    <w:p w14:paraId="2C78E9D7" w14:textId="77777777" w:rsidR="009639CD" w:rsidRDefault="009639CD" w:rsidP="009639CD">
      <w:pPr>
        <w:spacing w:before="118" w:line="251" w:lineRule="exact"/>
        <w:ind w:left="144"/>
        <w:textAlignment w:val="baseline"/>
        <w:rPr>
          <w:rFonts w:ascii="Arial" w:eastAsia="Arial" w:hAnsi="Arial"/>
          <w:color w:val="000000"/>
        </w:rPr>
      </w:pPr>
      <w:r>
        <w:rPr>
          <w:rFonts w:ascii="Arial" w:eastAsia="Arial" w:hAnsi="Arial"/>
          <w:color w:val="000000"/>
          <w:lang w:val="en-US"/>
        </w:rPr>
        <w:t>The Tables are provided in 5 segments; each reflects a different aspect of the configuration process</w:t>
      </w:r>
    </w:p>
    <w:p w14:paraId="35AFAF3A" w14:textId="77777777" w:rsidR="009639CD" w:rsidRDefault="009639CD" w:rsidP="0060323B">
      <w:pPr>
        <w:numPr>
          <w:ilvl w:val="0"/>
          <w:numId w:val="38"/>
        </w:numPr>
        <w:tabs>
          <w:tab w:val="clear" w:pos="360"/>
          <w:tab w:val="left" w:pos="936"/>
        </w:tabs>
        <w:spacing w:before="116" w:after="0" w:line="271" w:lineRule="exact"/>
        <w:ind w:left="936" w:hanging="360"/>
        <w:textAlignment w:val="baseline"/>
        <w:rPr>
          <w:rFonts w:ascii="Arial" w:eastAsia="Arial" w:hAnsi="Arial"/>
          <w:color w:val="000000"/>
        </w:rPr>
      </w:pPr>
      <w:r>
        <w:rPr>
          <w:rFonts w:ascii="Arial" w:eastAsia="Arial" w:hAnsi="Arial"/>
          <w:color w:val="000000"/>
          <w:lang w:val="en-US"/>
        </w:rPr>
        <w:t xml:space="preserve">KUR 1, 2 and 5: Pre-Built </w:t>
      </w:r>
      <w:proofErr w:type="spellStart"/>
      <w:r>
        <w:rPr>
          <w:rFonts w:ascii="Arial" w:eastAsia="Arial" w:hAnsi="Arial"/>
          <w:color w:val="000000"/>
          <w:lang w:val="en-US"/>
        </w:rPr>
        <w:t>RPCuk</w:t>
      </w:r>
      <w:proofErr w:type="spellEnd"/>
      <w:r>
        <w:rPr>
          <w:rFonts w:ascii="Arial" w:eastAsia="Arial" w:hAnsi="Arial"/>
          <w:color w:val="000000"/>
          <w:lang w:val="en-US"/>
        </w:rPr>
        <w:t xml:space="preserve"> </w:t>
      </w:r>
      <w:r>
        <w:rPr>
          <w:rFonts w:ascii="Arial" w:eastAsia="Arial" w:hAnsi="Arial"/>
          <w:b/>
          <w:color w:val="000000"/>
          <w:lang w:val="en-US"/>
        </w:rPr>
        <w:t xml:space="preserve">EVM </w:t>
      </w:r>
      <w:r>
        <w:rPr>
          <w:rFonts w:ascii="Arial" w:eastAsia="Arial" w:hAnsi="Arial"/>
          <w:color w:val="000000"/>
          <w:lang w:val="en-US"/>
        </w:rPr>
        <w:t>Solution Set Detailed Configuration</w:t>
      </w:r>
    </w:p>
    <w:p w14:paraId="2FE220E8" w14:textId="77777777" w:rsidR="009639CD" w:rsidRDefault="009639CD" w:rsidP="0060323B">
      <w:pPr>
        <w:numPr>
          <w:ilvl w:val="0"/>
          <w:numId w:val="38"/>
        </w:numPr>
        <w:tabs>
          <w:tab w:val="clear" w:pos="360"/>
          <w:tab w:val="left" w:pos="936"/>
        </w:tabs>
        <w:spacing w:after="0" w:line="269" w:lineRule="exact"/>
        <w:ind w:left="936" w:hanging="360"/>
        <w:textAlignment w:val="baseline"/>
        <w:rPr>
          <w:rFonts w:ascii="Arial" w:eastAsia="Arial" w:hAnsi="Arial"/>
          <w:color w:val="000000"/>
        </w:rPr>
      </w:pPr>
      <w:r>
        <w:rPr>
          <w:rFonts w:ascii="Arial" w:eastAsia="Arial" w:hAnsi="Arial"/>
          <w:color w:val="000000"/>
          <w:lang w:val="en-US"/>
        </w:rPr>
        <w:t xml:space="preserve">KUR 1 and 5: Client Specific </w:t>
      </w:r>
      <w:r>
        <w:rPr>
          <w:rFonts w:ascii="Arial" w:eastAsia="Arial" w:hAnsi="Arial"/>
          <w:b/>
          <w:color w:val="000000"/>
          <w:lang w:val="en-US"/>
        </w:rPr>
        <w:t xml:space="preserve">EVM </w:t>
      </w:r>
      <w:r>
        <w:rPr>
          <w:rFonts w:ascii="Arial" w:eastAsia="Arial" w:hAnsi="Arial"/>
          <w:color w:val="000000"/>
          <w:lang w:val="en-US"/>
        </w:rPr>
        <w:t>Configuration</w:t>
      </w:r>
    </w:p>
    <w:p w14:paraId="11154026" w14:textId="77777777" w:rsidR="009639CD" w:rsidRDefault="009639CD" w:rsidP="0060323B">
      <w:pPr>
        <w:numPr>
          <w:ilvl w:val="0"/>
          <w:numId w:val="38"/>
        </w:numPr>
        <w:tabs>
          <w:tab w:val="clear" w:pos="360"/>
          <w:tab w:val="left" w:pos="936"/>
        </w:tabs>
        <w:spacing w:after="0" w:line="266" w:lineRule="exact"/>
        <w:ind w:left="936" w:hanging="360"/>
        <w:textAlignment w:val="baseline"/>
        <w:rPr>
          <w:rFonts w:ascii="Arial" w:eastAsia="Arial" w:hAnsi="Arial"/>
          <w:color w:val="000000"/>
        </w:rPr>
      </w:pPr>
      <w:r>
        <w:rPr>
          <w:rFonts w:ascii="Arial" w:eastAsia="Arial" w:hAnsi="Arial"/>
          <w:color w:val="000000"/>
          <w:lang w:val="en-US"/>
        </w:rPr>
        <w:t xml:space="preserve">KUR 1, 2 and 5: Pre-Built </w:t>
      </w:r>
      <w:proofErr w:type="spellStart"/>
      <w:r>
        <w:rPr>
          <w:rFonts w:ascii="Arial" w:eastAsia="Arial" w:hAnsi="Arial"/>
          <w:color w:val="000000"/>
          <w:lang w:val="en-US"/>
        </w:rPr>
        <w:t>RPCuk</w:t>
      </w:r>
      <w:proofErr w:type="spellEnd"/>
      <w:r>
        <w:rPr>
          <w:rFonts w:ascii="Arial" w:eastAsia="Arial" w:hAnsi="Arial"/>
          <w:color w:val="000000"/>
          <w:lang w:val="en-US"/>
        </w:rPr>
        <w:t xml:space="preserve"> </w:t>
      </w:r>
      <w:r>
        <w:rPr>
          <w:rFonts w:ascii="Arial" w:eastAsia="Arial" w:hAnsi="Arial"/>
          <w:b/>
          <w:color w:val="000000"/>
          <w:lang w:val="en-US"/>
        </w:rPr>
        <w:t xml:space="preserve">CM </w:t>
      </w:r>
      <w:r>
        <w:rPr>
          <w:rFonts w:ascii="Arial" w:eastAsia="Arial" w:hAnsi="Arial"/>
          <w:color w:val="000000"/>
          <w:lang w:val="en-US"/>
        </w:rPr>
        <w:t>Solution Set Detailed Configuration</w:t>
      </w:r>
    </w:p>
    <w:p w14:paraId="774A9970" w14:textId="77777777" w:rsidR="009639CD" w:rsidRDefault="009639CD" w:rsidP="0060323B">
      <w:pPr>
        <w:numPr>
          <w:ilvl w:val="0"/>
          <w:numId w:val="38"/>
        </w:numPr>
        <w:tabs>
          <w:tab w:val="clear" w:pos="360"/>
          <w:tab w:val="left" w:pos="936"/>
        </w:tabs>
        <w:spacing w:after="0" w:line="267" w:lineRule="exact"/>
        <w:ind w:left="936" w:hanging="360"/>
        <w:textAlignment w:val="baseline"/>
        <w:rPr>
          <w:rFonts w:ascii="Arial" w:eastAsia="Arial" w:hAnsi="Arial"/>
          <w:color w:val="000000"/>
        </w:rPr>
      </w:pPr>
      <w:r>
        <w:rPr>
          <w:rFonts w:ascii="Arial" w:eastAsia="Arial" w:hAnsi="Arial"/>
          <w:color w:val="000000"/>
          <w:lang w:val="en-US"/>
        </w:rPr>
        <w:t xml:space="preserve">KUR 2 and 5: Client Specific </w:t>
      </w:r>
      <w:r>
        <w:rPr>
          <w:rFonts w:ascii="Arial" w:eastAsia="Arial" w:hAnsi="Arial"/>
          <w:b/>
          <w:color w:val="000000"/>
          <w:lang w:val="en-US"/>
        </w:rPr>
        <w:t xml:space="preserve">CM </w:t>
      </w:r>
      <w:r>
        <w:rPr>
          <w:rFonts w:ascii="Arial" w:eastAsia="Arial" w:hAnsi="Arial"/>
          <w:color w:val="000000"/>
          <w:lang w:val="en-US"/>
        </w:rPr>
        <w:t>Configuration.</w:t>
      </w:r>
    </w:p>
    <w:p w14:paraId="03ED6144" w14:textId="77777777" w:rsidR="009639CD" w:rsidRDefault="009639CD" w:rsidP="0060323B">
      <w:pPr>
        <w:numPr>
          <w:ilvl w:val="0"/>
          <w:numId w:val="38"/>
        </w:numPr>
        <w:tabs>
          <w:tab w:val="clear" w:pos="360"/>
          <w:tab w:val="left" w:pos="936"/>
        </w:tabs>
        <w:spacing w:after="0" w:line="271" w:lineRule="exact"/>
        <w:ind w:left="936" w:hanging="360"/>
        <w:textAlignment w:val="baseline"/>
        <w:rPr>
          <w:rFonts w:ascii="Arial" w:eastAsia="Arial" w:hAnsi="Arial"/>
          <w:color w:val="000000"/>
        </w:rPr>
      </w:pPr>
      <w:r>
        <w:rPr>
          <w:rFonts w:ascii="Arial" w:eastAsia="Arial" w:hAnsi="Arial"/>
          <w:color w:val="000000"/>
          <w:lang w:val="en-US"/>
        </w:rPr>
        <w:t>KUR 3, 4 and 5: Client Specific Configuration</w:t>
      </w:r>
    </w:p>
    <w:p w14:paraId="44B91FAE" w14:textId="7B584E2A" w:rsidR="009639CD" w:rsidRDefault="009639CD" w:rsidP="009639CD">
      <w:pPr>
        <w:spacing w:before="124" w:after="253" w:line="252" w:lineRule="exact"/>
        <w:ind w:left="144" w:right="288"/>
        <w:textAlignment w:val="baseline"/>
        <w:rPr>
          <w:rFonts w:ascii="Arial" w:eastAsia="Arial" w:hAnsi="Arial"/>
          <w:color w:val="000000"/>
          <w:lang w:val="en-US"/>
        </w:rPr>
      </w:pPr>
      <w:r>
        <w:rPr>
          <w:rFonts w:ascii="Arial" w:eastAsia="Arial" w:hAnsi="Arial"/>
          <w:color w:val="000000"/>
          <w:lang w:val="en-US"/>
        </w:rPr>
        <w:t xml:space="preserve">Where the Pre-Built </w:t>
      </w:r>
      <w:proofErr w:type="spellStart"/>
      <w:r>
        <w:rPr>
          <w:rFonts w:ascii="Arial" w:eastAsia="Arial" w:hAnsi="Arial"/>
          <w:color w:val="000000"/>
          <w:lang w:val="en-US"/>
        </w:rPr>
        <w:t>RPCuk</w:t>
      </w:r>
      <w:proofErr w:type="spellEnd"/>
      <w:r>
        <w:rPr>
          <w:rFonts w:ascii="Arial" w:eastAsia="Arial" w:hAnsi="Arial"/>
          <w:color w:val="000000"/>
          <w:lang w:val="en-US"/>
        </w:rPr>
        <w:t xml:space="preserve"> Solution set</w:t>
      </w:r>
      <w:r>
        <w:rPr>
          <w:rFonts w:ascii="Arial" w:eastAsia="Arial" w:hAnsi="Arial"/>
          <w:color w:val="6B0000"/>
          <w:lang w:val="en-US"/>
        </w:rPr>
        <w:t xml:space="preserve"> (</w:t>
      </w:r>
      <w:r>
        <w:rPr>
          <w:rFonts w:ascii="Arial" w:eastAsia="Arial" w:hAnsi="Arial"/>
          <w:b/>
          <w:color w:val="6B0000"/>
          <w:lang w:val="en-US"/>
        </w:rPr>
        <w:t>RPC</w:t>
      </w:r>
      <w:r>
        <w:rPr>
          <w:rFonts w:ascii="Arial" w:eastAsia="Arial" w:hAnsi="Arial"/>
          <w:b/>
          <w:i/>
          <w:color w:val="6B0000"/>
          <w:lang w:val="en-US"/>
        </w:rPr>
        <w:t>Xlr8</w:t>
      </w:r>
      <w:r>
        <w:rPr>
          <w:rFonts w:ascii="Arial" w:eastAsia="Arial" w:hAnsi="Arial"/>
          <w:color w:val="6B0000"/>
          <w:lang w:val="en-US"/>
        </w:rPr>
        <w:t>)</w:t>
      </w:r>
      <w:r>
        <w:rPr>
          <w:rFonts w:ascii="Arial" w:eastAsia="Arial" w:hAnsi="Arial"/>
          <w:color w:val="000000"/>
          <w:lang w:val="en-US"/>
        </w:rPr>
        <w:t xml:space="preserve"> is </w:t>
      </w:r>
      <w:proofErr w:type="spellStart"/>
      <w:r>
        <w:rPr>
          <w:rFonts w:ascii="Arial" w:eastAsia="Arial" w:hAnsi="Arial"/>
          <w:color w:val="000000"/>
          <w:lang w:val="en-US"/>
        </w:rPr>
        <w:t>utilised</w:t>
      </w:r>
      <w:proofErr w:type="spellEnd"/>
      <w:r>
        <w:rPr>
          <w:rFonts w:ascii="Arial" w:eastAsia="Arial" w:hAnsi="Arial"/>
          <w:color w:val="000000"/>
          <w:lang w:val="en-US"/>
        </w:rPr>
        <w:t xml:space="preserve">, this configuration is adapted through the Discovery and RP activities to reflect the specific requirements of the Authority. This process is also used to </w:t>
      </w:r>
      <w:proofErr w:type="spellStart"/>
      <w:r>
        <w:rPr>
          <w:rFonts w:ascii="Arial" w:eastAsia="Arial" w:hAnsi="Arial"/>
          <w:color w:val="000000"/>
          <w:lang w:val="en-US"/>
        </w:rPr>
        <w:t>analyse</w:t>
      </w:r>
      <w:proofErr w:type="spellEnd"/>
      <w:r>
        <w:rPr>
          <w:rFonts w:ascii="Arial" w:eastAsia="Arial" w:hAnsi="Arial"/>
          <w:color w:val="000000"/>
          <w:lang w:val="en-US"/>
        </w:rPr>
        <w:t>, design and configure any additional functionality that the Authority requires that does not exist in the current</w:t>
      </w:r>
      <w:r>
        <w:rPr>
          <w:rFonts w:ascii="Arial" w:eastAsia="Arial" w:hAnsi="Arial"/>
          <w:b/>
          <w:color w:val="6B0000"/>
          <w:lang w:val="en-US"/>
        </w:rPr>
        <w:t xml:space="preserve"> RPC</w:t>
      </w:r>
      <w:r>
        <w:rPr>
          <w:rFonts w:ascii="Arial" w:eastAsia="Arial" w:hAnsi="Arial"/>
          <w:b/>
          <w:i/>
          <w:color w:val="6B0000"/>
          <w:lang w:val="en-US"/>
        </w:rPr>
        <w:t>Xlr8</w:t>
      </w:r>
      <w:r>
        <w:rPr>
          <w:rFonts w:ascii="Arial" w:eastAsia="Arial" w:hAnsi="Arial"/>
          <w:color w:val="000000"/>
          <w:lang w:val="en-US"/>
        </w:rPr>
        <w:t xml:space="preserve"> solution set.</w:t>
      </w:r>
    </w:p>
    <w:tbl>
      <w:tblPr>
        <w:tblW w:w="10274" w:type="dxa"/>
        <w:tblLayout w:type="fixed"/>
        <w:tblCellMar>
          <w:left w:w="0" w:type="dxa"/>
          <w:right w:w="0" w:type="dxa"/>
        </w:tblCellMar>
        <w:tblLook w:val="04A0" w:firstRow="1" w:lastRow="0" w:firstColumn="1" w:lastColumn="0" w:noHBand="0" w:noVBand="1"/>
      </w:tblPr>
      <w:tblGrid>
        <w:gridCol w:w="5245"/>
        <w:gridCol w:w="4961"/>
        <w:gridCol w:w="68"/>
      </w:tblGrid>
      <w:tr w:rsidR="006452D5" w14:paraId="4F92722D" w14:textId="77777777" w:rsidTr="00772958">
        <w:trPr>
          <w:gridAfter w:val="1"/>
          <w:wAfter w:w="68" w:type="dxa"/>
          <w:trHeight w:hRule="exact" w:val="416"/>
        </w:trPr>
        <w:tc>
          <w:tcPr>
            <w:tcW w:w="10206" w:type="dxa"/>
            <w:gridSpan w:val="2"/>
            <w:tcBorders>
              <w:top w:val="none" w:sz="0" w:space="0" w:color="000000"/>
              <w:left w:val="none" w:sz="0" w:space="0" w:color="000000"/>
              <w:bottom w:val="none" w:sz="0" w:space="0" w:color="000000"/>
              <w:right w:val="none" w:sz="0" w:space="0" w:color="000000"/>
            </w:tcBorders>
            <w:shd w:val="clear" w:color="auto" w:fill="000000" w:themeFill="text1"/>
            <w:vAlign w:val="center"/>
          </w:tcPr>
          <w:p w14:paraId="40ED53C5" w14:textId="77777777" w:rsidR="006452D5" w:rsidRDefault="006452D5" w:rsidP="006452D5">
            <w:pPr>
              <w:spacing w:after="2" w:line="213" w:lineRule="exact"/>
              <w:jc w:val="center"/>
              <w:textAlignment w:val="baseline"/>
              <w:rPr>
                <w:rFonts w:ascii="Arial" w:eastAsia="Arial" w:hAnsi="Arial"/>
                <w:b/>
                <w:color w:val="FFFFFF"/>
                <w:spacing w:val="-2"/>
              </w:rPr>
            </w:pPr>
            <w:r>
              <w:rPr>
                <w:rFonts w:ascii="Arial" w:eastAsia="Arial" w:hAnsi="Arial"/>
                <w:b/>
                <w:color w:val="FFFFFF"/>
                <w:spacing w:val="-2"/>
                <w:lang w:val="en-US"/>
              </w:rPr>
              <w:t xml:space="preserve">KUR 1, 2 and 5: Pre-Built </w:t>
            </w:r>
            <w:proofErr w:type="spellStart"/>
            <w:r>
              <w:rPr>
                <w:rFonts w:ascii="Arial" w:eastAsia="Arial" w:hAnsi="Arial"/>
                <w:b/>
                <w:color w:val="FFFFFF"/>
                <w:spacing w:val="-2"/>
                <w:lang w:val="en-US"/>
              </w:rPr>
              <w:t>RPCuk</w:t>
            </w:r>
            <w:proofErr w:type="spellEnd"/>
            <w:r>
              <w:rPr>
                <w:rFonts w:ascii="Arial" w:eastAsia="Arial" w:hAnsi="Arial"/>
                <w:b/>
                <w:color w:val="FFFFFF"/>
                <w:spacing w:val="-2"/>
                <w:lang w:val="en-US"/>
              </w:rPr>
              <w:t xml:space="preserve"> EVM Solution Set Detailed Configuration</w:t>
            </w:r>
          </w:p>
          <w:p w14:paraId="118FAAA7" w14:textId="77777777" w:rsidR="006452D5" w:rsidRDefault="006452D5" w:rsidP="00962297">
            <w:pPr>
              <w:spacing w:line="240" w:lineRule="exact"/>
              <w:jc w:val="center"/>
              <w:textAlignment w:val="baseline"/>
              <w:rPr>
                <w:rFonts w:ascii="Arial" w:eastAsia="Arial" w:hAnsi="Arial"/>
                <w:b/>
                <w:color w:val="000000"/>
                <w:u w:val="single"/>
                <w:lang w:val="en-US"/>
              </w:rPr>
            </w:pPr>
          </w:p>
        </w:tc>
      </w:tr>
      <w:tr w:rsidR="00081828" w14:paraId="0B5EBEF2" w14:textId="77777777" w:rsidTr="00A135B0">
        <w:trPr>
          <w:gridAfter w:val="1"/>
          <w:wAfter w:w="68" w:type="dxa"/>
          <w:trHeight w:hRule="exact" w:val="255"/>
        </w:trPr>
        <w:tc>
          <w:tcPr>
            <w:tcW w:w="5245" w:type="dxa"/>
            <w:tcBorders>
              <w:top w:val="none" w:sz="0" w:space="0" w:color="000000"/>
              <w:left w:val="none" w:sz="0" w:space="0" w:color="000000"/>
              <w:bottom w:val="none" w:sz="0" w:space="0" w:color="000000"/>
              <w:right w:val="single" w:sz="5" w:space="0" w:color="000000"/>
            </w:tcBorders>
            <w:shd w:val="clear" w:color="BCBDBF" w:fill="BCBDBF"/>
            <w:vAlign w:val="center"/>
          </w:tcPr>
          <w:p w14:paraId="656B3711" w14:textId="77777777" w:rsidR="00081828" w:rsidRDefault="00081828" w:rsidP="00962297">
            <w:pPr>
              <w:spacing w:line="240" w:lineRule="exact"/>
              <w:jc w:val="center"/>
              <w:textAlignment w:val="baseline"/>
              <w:rPr>
                <w:rFonts w:ascii="Arial" w:eastAsia="Arial" w:hAnsi="Arial"/>
                <w:b/>
                <w:color w:val="000000"/>
                <w:u w:val="single"/>
              </w:rPr>
            </w:pPr>
            <w:r>
              <w:rPr>
                <w:rFonts w:ascii="Arial" w:eastAsia="Arial" w:hAnsi="Arial"/>
                <w:b/>
                <w:color w:val="000000"/>
                <w:u w:val="single"/>
                <w:lang w:val="en-US"/>
              </w:rPr>
              <w:t>Configuration / Business Processes</w:t>
            </w:r>
          </w:p>
        </w:tc>
        <w:tc>
          <w:tcPr>
            <w:tcW w:w="4961" w:type="dxa"/>
            <w:tcBorders>
              <w:top w:val="none" w:sz="0" w:space="0" w:color="020000"/>
              <w:left w:val="single" w:sz="5" w:space="0" w:color="000000"/>
              <w:bottom w:val="none" w:sz="0" w:space="0" w:color="020000"/>
              <w:right w:val="none" w:sz="0" w:space="0" w:color="000000"/>
            </w:tcBorders>
            <w:shd w:val="clear" w:color="BCBDBF" w:fill="BCBDBF"/>
            <w:vAlign w:val="center"/>
          </w:tcPr>
          <w:p w14:paraId="5D2C6655" w14:textId="77777777" w:rsidR="00081828" w:rsidRDefault="00081828" w:rsidP="00962297">
            <w:pPr>
              <w:spacing w:line="240" w:lineRule="exact"/>
              <w:jc w:val="center"/>
              <w:textAlignment w:val="baseline"/>
              <w:rPr>
                <w:rFonts w:ascii="Arial" w:eastAsia="Arial" w:hAnsi="Arial"/>
                <w:b/>
                <w:color w:val="000000"/>
                <w:u w:val="single"/>
              </w:rPr>
            </w:pPr>
            <w:r>
              <w:rPr>
                <w:rFonts w:ascii="Arial" w:eastAsia="Arial" w:hAnsi="Arial"/>
                <w:b/>
                <w:color w:val="000000"/>
                <w:u w:val="single"/>
                <w:lang w:val="en-US"/>
              </w:rPr>
              <w:t>Functionality</w:t>
            </w:r>
            <w:r>
              <w:rPr>
                <w:rFonts w:ascii="Arial" w:eastAsia="Arial" w:hAnsi="Arial"/>
                <w:b/>
                <w:color w:val="000000"/>
                <w:lang w:val="en-US"/>
              </w:rPr>
              <w:t xml:space="preserve"> </w:t>
            </w:r>
          </w:p>
        </w:tc>
      </w:tr>
      <w:tr w:rsidR="00D62D2B" w14:paraId="015AD20E" w14:textId="77777777" w:rsidTr="00A135B0">
        <w:trPr>
          <w:trHeight w:hRule="exact" w:val="518"/>
        </w:trPr>
        <w:tc>
          <w:tcPr>
            <w:tcW w:w="5245" w:type="dxa"/>
            <w:tcBorders>
              <w:top w:val="single" w:sz="5" w:space="0" w:color="000000"/>
              <w:left w:val="single" w:sz="5" w:space="0" w:color="000000"/>
              <w:bottom w:val="single" w:sz="5" w:space="0" w:color="000000"/>
              <w:right w:val="single" w:sz="5" w:space="0" w:color="000000"/>
            </w:tcBorders>
          </w:tcPr>
          <w:p w14:paraId="1B860876" w14:textId="77777777" w:rsidR="00D62D2B" w:rsidRDefault="00D62D2B" w:rsidP="00962297">
            <w:pPr>
              <w:spacing w:line="244" w:lineRule="exact"/>
              <w:ind w:left="108" w:right="864"/>
              <w:textAlignment w:val="baseline"/>
              <w:rPr>
                <w:rFonts w:ascii="Arial" w:eastAsia="Arial" w:hAnsi="Arial"/>
                <w:color w:val="000000"/>
              </w:rPr>
            </w:pPr>
            <w:r>
              <w:rPr>
                <w:rFonts w:ascii="Arial" w:eastAsia="Arial" w:hAnsi="Arial"/>
                <w:color w:val="000000"/>
                <w:lang w:val="en-US"/>
              </w:rPr>
              <w:t>Shells, templates, shell structure and creation approval</w:t>
            </w:r>
          </w:p>
        </w:tc>
        <w:tc>
          <w:tcPr>
            <w:tcW w:w="5029" w:type="dxa"/>
            <w:gridSpan w:val="2"/>
            <w:tcBorders>
              <w:top w:val="single" w:sz="5" w:space="0" w:color="000000"/>
              <w:left w:val="single" w:sz="5" w:space="0" w:color="000000"/>
              <w:bottom w:val="single" w:sz="5" w:space="0" w:color="000000"/>
              <w:right w:val="single" w:sz="5" w:space="0" w:color="000000"/>
            </w:tcBorders>
          </w:tcPr>
          <w:p w14:paraId="7FFF5488" w14:textId="77777777" w:rsidR="00D62D2B" w:rsidRDefault="00D62D2B" w:rsidP="00962297">
            <w:pPr>
              <w:spacing w:line="244" w:lineRule="exact"/>
              <w:ind w:left="108" w:right="468"/>
              <w:textAlignment w:val="baseline"/>
              <w:rPr>
                <w:rFonts w:ascii="Arial" w:eastAsia="Arial" w:hAnsi="Arial"/>
                <w:color w:val="000000"/>
                <w:spacing w:val="-2"/>
              </w:rPr>
            </w:pPr>
            <w:r>
              <w:rPr>
                <w:rFonts w:ascii="Arial" w:eastAsia="Arial" w:hAnsi="Arial"/>
                <w:color w:val="000000"/>
                <w:spacing w:val="-2"/>
                <w:lang w:val="en-US"/>
              </w:rPr>
              <w:t xml:space="preserve">Group / Companies / Business Units / Portfolios / Contract / </w:t>
            </w:r>
            <w:proofErr w:type="spellStart"/>
            <w:r>
              <w:rPr>
                <w:rFonts w:ascii="Arial" w:eastAsia="Arial" w:hAnsi="Arial"/>
                <w:color w:val="000000"/>
                <w:spacing w:val="-2"/>
                <w:lang w:val="en-US"/>
              </w:rPr>
              <w:t>Programme</w:t>
            </w:r>
            <w:proofErr w:type="spellEnd"/>
            <w:r>
              <w:rPr>
                <w:rFonts w:ascii="Arial" w:eastAsia="Arial" w:hAnsi="Arial"/>
                <w:color w:val="000000"/>
                <w:spacing w:val="-2"/>
                <w:lang w:val="en-US"/>
              </w:rPr>
              <w:t xml:space="preserve"> / Project</w:t>
            </w:r>
          </w:p>
        </w:tc>
      </w:tr>
      <w:tr w:rsidR="00D62D2B" w14:paraId="67655CAE"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14392540" w14:textId="77777777" w:rsidR="00D62D2B" w:rsidRDefault="00D62D2B" w:rsidP="00962297">
            <w:pPr>
              <w:spacing w:before="412" w:line="260"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6F56CAA3" w14:textId="77777777" w:rsidR="00D62D2B" w:rsidRDefault="00D62D2B" w:rsidP="00962297">
            <w:pPr>
              <w:spacing w:line="255" w:lineRule="exact"/>
              <w:ind w:left="144"/>
              <w:textAlignment w:val="baseline"/>
              <w:rPr>
                <w:rFonts w:ascii="Arial" w:eastAsia="Arial" w:hAnsi="Arial"/>
                <w:color w:val="000000"/>
              </w:rPr>
            </w:pPr>
            <w:r>
              <w:rPr>
                <w:rFonts w:ascii="Arial" w:eastAsia="Arial" w:hAnsi="Arial"/>
                <w:color w:val="000000"/>
                <w:lang w:val="en-US"/>
              </w:rPr>
              <w:t>Shells, templates, shell structure and creation</w:t>
            </w:r>
          </w:p>
          <w:p w14:paraId="6FA8B201" w14:textId="77777777" w:rsidR="00D62D2B" w:rsidRDefault="00D62D2B" w:rsidP="00962297">
            <w:pPr>
              <w:spacing w:after="393" w:line="254" w:lineRule="exact"/>
              <w:ind w:left="144"/>
              <w:textAlignment w:val="baseline"/>
              <w:rPr>
                <w:rFonts w:ascii="Arial" w:eastAsia="Arial" w:hAnsi="Arial"/>
                <w:color w:val="000000"/>
              </w:rPr>
            </w:pPr>
            <w:r>
              <w:rPr>
                <w:rFonts w:ascii="Arial" w:eastAsia="Arial" w:hAnsi="Arial"/>
                <w:color w:val="000000"/>
                <w:lang w:val="en-US"/>
              </w:rPr>
              <w:t>approval</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35C1D06B" w14:textId="77777777" w:rsidR="00D62D2B" w:rsidRDefault="00D62D2B" w:rsidP="00962297">
            <w:pPr>
              <w:spacing w:line="245" w:lineRule="exact"/>
              <w:ind w:left="72"/>
              <w:textAlignment w:val="baseline"/>
              <w:rPr>
                <w:rFonts w:ascii="Arial" w:eastAsia="Arial" w:hAnsi="Arial"/>
                <w:color w:val="000000"/>
              </w:rPr>
            </w:pPr>
            <w:r>
              <w:rPr>
                <w:rFonts w:ascii="Arial" w:eastAsia="Arial" w:hAnsi="Arial"/>
                <w:color w:val="000000"/>
                <w:lang w:val="en-US"/>
              </w:rPr>
              <w:t>New Company Request</w:t>
            </w:r>
          </w:p>
        </w:tc>
      </w:tr>
      <w:tr w:rsidR="00D62D2B" w14:paraId="67248D8A"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36A167D0"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9185FEA"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New Business Unit Request</w:t>
            </w:r>
          </w:p>
        </w:tc>
      </w:tr>
      <w:tr w:rsidR="00D62D2B" w14:paraId="78A86E9B"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0056D8CE"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EC7F901"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New Portfolio Request</w:t>
            </w:r>
          </w:p>
        </w:tc>
      </w:tr>
      <w:tr w:rsidR="00D62D2B" w14:paraId="697DBE98"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70A83754"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05F77A6" w14:textId="77777777" w:rsidR="00D62D2B" w:rsidRDefault="00D62D2B" w:rsidP="00962297">
            <w:pPr>
              <w:spacing w:line="245" w:lineRule="exact"/>
              <w:ind w:left="72"/>
              <w:textAlignment w:val="baseline"/>
              <w:rPr>
                <w:rFonts w:ascii="Arial" w:eastAsia="Arial" w:hAnsi="Arial"/>
                <w:color w:val="000000"/>
              </w:rPr>
            </w:pPr>
            <w:r>
              <w:rPr>
                <w:rFonts w:ascii="Arial" w:eastAsia="Arial" w:hAnsi="Arial"/>
                <w:color w:val="000000"/>
                <w:lang w:val="en-US"/>
              </w:rPr>
              <w:t>New Contract Request</w:t>
            </w:r>
          </w:p>
        </w:tc>
      </w:tr>
      <w:tr w:rsidR="00D62D2B" w14:paraId="37CAC0E1" w14:textId="77777777" w:rsidTr="00A135B0">
        <w:trPr>
          <w:trHeight w:hRule="exact" w:val="260"/>
        </w:trPr>
        <w:tc>
          <w:tcPr>
            <w:tcW w:w="5245" w:type="dxa"/>
            <w:vMerge/>
            <w:tcBorders>
              <w:top w:val="single" w:sz="0" w:space="0" w:color="000000"/>
              <w:left w:val="single" w:sz="5" w:space="0" w:color="000000"/>
              <w:bottom w:val="single" w:sz="0" w:space="0" w:color="000000"/>
              <w:right w:val="single" w:sz="5" w:space="0" w:color="000000"/>
            </w:tcBorders>
            <w:vAlign w:val="center"/>
          </w:tcPr>
          <w:p w14:paraId="1805BC44"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F1445E9" w14:textId="77777777" w:rsidR="00D62D2B" w:rsidRDefault="00D62D2B" w:rsidP="00962297">
            <w:pPr>
              <w:spacing w:line="259" w:lineRule="exact"/>
              <w:ind w:left="72"/>
              <w:textAlignment w:val="baseline"/>
              <w:rPr>
                <w:rFonts w:ascii="Arial" w:eastAsia="Arial" w:hAnsi="Arial"/>
                <w:color w:val="000000"/>
              </w:rPr>
            </w:pPr>
            <w:r>
              <w:rPr>
                <w:rFonts w:ascii="Arial" w:eastAsia="Arial" w:hAnsi="Arial"/>
                <w:color w:val="000000"/>
                <w:lang w:val="en-US"/>
              </w:rPr>
              <w:t xml:space="preserve">New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Request</w:t>
            </w:r>
          </w:p>
        </w:tc>
      </w:tr>
      <w:tr w:rsidR="00D62D2B" w14:paraId="1E261F6A"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vAlign w:val="center"/>
          </w:tcPr>
          <w:p w14:paraId="78564B48"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192F74E"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New Project Request</w:t>
            </w:r>
          </w:p>
        </w:tc>
      </w:tr>
      <w:tr w:rsidR="00D62D2B" w14:paraId="25E59D50" w14:textId="77777777" w:rsidTr="00772958">
        <w:trPr>
          <w:trHeight w:hRule="exact" w:val="264"/>
        </w:trPr>
        <w:tc>
          <w:tcPr>
            <w:tcW w:w="10274" w:type="dxa"/>
            <w:gridSpan w:val="3"/>
            <w:tcBorders>
              <w:top w:val="single" w:sz="5" w:space="0" w:color="000000"/>
              <w:left w:val="single" w:sz="5" w:space="0" w:color="000000"/>
              <w:bottom w:val="single" w:sz="5" w:space="0" w:color="000000"/>
              <w:right w:val="single" w:sz="5" w:space="0" w:color="000000"/>
            </w:tcBorders>
            <w:shd w:val="clear" w:color="BEBEBE" w:fill="BEBEBE"/>
            <w:vAlign w:val="center"/>
          </w:tcPr>
          <w:p w14:paraId="378FE233" w14:textId="77777777" w:rsidR="00D62D2B" w:rsidRDefault="00D62D2B" w:rsidP="00962297">
            <w:pPr>
              <w:spacing w:line="249" w:lineRule="exact"/>
              <w:ind w:left="110"/>
              <w:textAlignment w:val="baseline"/>
              <w:rPr>
                <w:rFonts w:ascii="Arial" w:eastAsia="Arial" w:hAnsi="Arial"/>
                <w:color w:val="000000"/>
              </w:rPr>
            </w:pPr>
            <w:r>
              <w:rPr>
                <w:rFonts w:ascii="Arial" w:eastAsia="Arial" w:hAnsi="Arial"/>
                <w:color w:val="000000"/>
                <w:lang w:val="en-US"/>
              </w:rPr>
              <w:t>Unifier: WBS Accountability and Management / EVM rate schedules</w:t>
            </w:r>
          </w:p>
        </w:tc>
      </w:tr>
      <w:tr w:rsidR="00D62D2B" w14:paraId="49D952E5"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74D0D748" w14:textId="77777777" w:rsidR="00D62D2B" w:rsidRDefault="00D62D2B" w:rsidP="00962297">
            <w:pPr>
              <w:spacing w:before="267" w:after="254" w:line="260" w:lineRule="exact"/>
              <w:ind w:left="108" w:right="324"/>
              <w:textAlignment w:val="baseline"/>
              <w:rPr>
                <w:rFonts w:ascii="Arial" w:eastAsia="Arial" w:hAnsi="Arial"/>
                <w:color w:val="000000"/>
              </w:rPr>
            </w:pPr>
            <w:r>
              <w:rPr>
                <w:rFonts w:ascii="Arial" w:eastAsia="Arial" w:hAnsi="Arial"/>
                <w:color w:val="000000"/>
                <w:lang w:val="en-US"/>
              </w:rPr>
              <w:t>Shell templates, including WBS Sheet, OBS Sheet, Activity Sheet and Cost Sheet</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ADFE177" w14:textId="77777777" w:rsidR="00D62D2B" w:rsidRDefault="00D62D2B" w:rsidP="00962297">
            <w:pPr>
              <w:spacing w:line="259" w:lineRule="exact"/>
              <w:ind w:left="72"/>
              <w:textAlignment w:val="baseline"/>
              <w:rPr>
                <w:rFonts w:ascii="Arial" w:eastAsia="Arial" w:hAnsi="Arial"/>
                <w:color w:val="000000"/>
              </w:rPr>
            </w:pPr>
            <w:r>
              <w:rPr>
                <w:rFonts w:ascii="Arial" w:eastAsia="Arial" w:hAnsi="Arial"/>
                <w:color w:val="000000"/>
                <w:lang w:val="en-US"/>
              </w:rPr>
              <w:t>WBS Sheet</w:t>
            </w:r>
          </w:p>
        </w:tc>
      </w:tr>
      <w:tr w:rsidR="00D62D2B" w14:paraId="3A8723D3"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314DEBAA"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556B5BF"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Activity Sheet</w:t>
            </w:r>
          </w:p>
        </w:tc>
      </w:tr>
      <w:tr w:rsidR="00D62D2B" w14:paraId="7BFB0241" w14:textId="77777777" w:rsidTr="00A135B0">
        <w:trPr>
          <w:trHeight w:hRule="exact" w:val="259"/>
        </w:trPr>
        <w:tc>
          <w:tcPr>
            <w:tcW w:w="5245" w:type="dxa"/>
            <w:vMerge/>
            <w:tcBorders>
              <w:top w:val="single" w:sz="0" w:space="0" w:color="000000"/>
              <w:left w:val="single" w:sz="5" w:space="0" w:color="000000"/>
              <w:bottom w:val="single" w:sz="0" w:space="0" w:color="000000"/>
              <w:right w:val="single" w:sz="5" w:space="0" w:color="000000"/>
            </w:tcBorders>
            <w:vAlign w:val="center"/>
          </w:tcPr>
          <w:p w14:paraId="6D761B68"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706691A" w14:textId="77777777" w:rsidR="00D62D2B" w:rsidRDefault="00D62D2B" w:rsidP="00962297">
            <w:pPr>
              <w:spacing w:line="253" w:lineRule="exact"/>
              <w:ind w:left="72"/>
              <w:textAlignment w:val="baseline"/>
              <w:rPr>
                <w:rFonts w:ascii="Arial" w:eastAsia="Arial" w:hAnsi="Arial"/>
                <w:color w:val="000000"/>
              </w:rPr>
            </w:pPr>
            <w:r>
              <w:rPr>
                <w:rFonts w:ascii="Arial" w:eastAsia="Arial" w:hAnsi="Arial"/>
                <w:color w:val="000000"/>
                <w:lang w:val="en-US"/>
              </w:rPr>
              <w:t>OBS Sheet</w:t>
            </w:r>
          </w:p>
        </w:tc>
      </w:tr>
      <w:tr w:rsidR="00D62D2B" w14:paraId="7FDAC9DF"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vAlign w:val="center"/>
          </w:tcPr>
          <w:p w14:paraId="67926275"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75D8239A"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Cost Sheet</w:t>
            </w:r>
          </w:p>
        </w:tc>
      </w:tr>
      <w:tr w:rsidR="00D62D2B" w14:paraId="15A12FBF"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077F64D4" w14:textId="77777777" w:rsidR="00D62D2B" w:rsidRDefault="00D62D2B" w:rsidP="00962297">
            <w:pPr>
              <w:spacing w:line="260"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3D4BD363" w14:textId="77777777" w:rsidR="00D62D2B" w:rsidRDefault="00D62D2B" w:rsidP="00962297">
            <w:pPr>
              <w:spacing w:line="249" w:lineRule="exact"/>
              <w:ind w:left="144"/>
              <w:textAlignment w:val="baseline"/>
              <w:rPr>
                <w:rFonts w:ascii="Arial" w:eastAsia="Arial" w:hAnsi="Arial"/>
                <w:color w:val="000000"/>
              </w:rPr>
            </w:pPr>
            <w:r>
              <w:rPr>
                <w:rFonts w:ascii="Arial" w:eastAsia="Arial" w:hAnsi="Arial"/>
                <w:color w:val="000000"/>
                <w:lang w:val="en-US"/>
              </w:rPr>
              <w:t>Library business objects and associated data fields</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0F9438D" w14:textId="77777777" w:rsidR="00D62D2B" w:rsidRDefault="00D62D2B" w:rsidP="00962297">
            <w:pPr>
              <w:spacing w:line="259" w:lineRule="exact"/>
              <w:ind w:left="72"/>
              <w:textAlignment w:val="baseline"/>
              <w:rPr>
                <w:rFonts w:ascii="Arial" w:eastAsia="Arial" w:hAnsi="Arial"/>
                <w:color w:val="000000"/>
              </w:rPr>
            </w:pPr>
            <w:r>
              <w:rPr>
                <w:rFonts w:ascii="Arial" w:eastAsia="Arial" w:hAnsi="Arial"/>
                <w:color w:val="000000"/>
                <w:lang w:val="en-US"/>
              </w:rPr>
              <w:t>Customer</w:t>
            </w:r>
          </w:p>
        </w:tc>
      </w:tr>
      <w:tr w:rsidR="00D62D2B" w14:paraId="4718D90C" w14:textId="77777777" w:rsidTr="00A135B0">
        <w:trPr>
          <w:trHeight w:hRule="exact" w:val="619"/>
        </w:trPr>
        <w:tc>
          <w:tcPr>
            <w:tcW w:w="5245" w:type="dxa"/>
            <w:vMerge/>
            <w:tcBorders>
              <w:top w:val="single" w:sz="0" w:space="0" w:color="000000"/>
              <w:left w:val="single" w:sz="5" w:space="0" w:color="000000"/>
              <w:bottom w:val="single" w:sz="5" w:space="0" w:color="000000"/>
              <w:right w:val="single" w:sz="5" w:space="0" w:color="000000"/>
            </w:tcBorders>
          </w:tcPr>
          <w:p w14:paraId="63B17CB7"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B0A5984"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Responsible People</w:t>
            </w:r>
          </w:p>
        </w:tc>
      </w:tr>
      <w:tr w:rsidR="00D62D2B" w14:paraId="2BE4FAAB" w14:textId="77777777" w:rsidTr="00772958">
        <w:trPr>
          <w:trHeight w:hRule="exact" w:val="768"/>
        </w:trPr>
        <w:tc>
          <w:tcPr>
            <w:tcW w:w="10274" w:type="dxa"/>
            <w:gridSpan w:val="3"/>
            <w:tcBorders>
              <w:top w:val="single" w:sz="5" w:space="0" w:color="000000"/>
              <w:left w:val="single" w:sz="5" w:space="0" w:color="000000"/>
              <w:bottom w:val="single" w:sz="5" w:space="0" w:color="000000"/>
              <w:right w:val="single" w:sz="5" w:space="0" w:color="000000"/>
            </w:tcBorders>
            <w:shd w:val="clear" w:color="BEBEBE" w:fill="BEBEBE"/>
          </w:tcPr>
          <w:p w14:paraId="1F4B6EC3" w14:textId="77777777" w:rsidR="00D62D2B" w:rsidRDefault="00D62D2B" w:rsidP="00962297">
            <w:pPr>
              <w:spacing w:line="250" w:lineRule="exact"/>
              <w:ind w:left="108" w:right="468"/>
              <w:textAlignment w:val="baseline"/>
              <w:rPr>
                <w:rFonts w:ascii="Arial" w:eastAsia="Arial" w:hAnsi="Arial"/>
                <w:color w:val="000000"/>
                <w:spacing w:val="-1"/>
              </w:rPr>
            </w:pPr>
            <w:r>
              <w:rPr>
                <w:rFonts w:ascii="Arial" w:eastAsia="Arial" w:hAnsi="Arial"/>
                <w:color w:val="000000"/>
                <w:spacing w:val="-1"/>
                <w:lang w:val="en-US"/>
              </w:rPr>
              <w:t>Unifier: Earned Value, EVM budget, EVM change management (CBB, PMB, MR, DB, UB) / EVM performance management Baseline change request and management / EVM forecasting / Project Sub-ledger3 Data Sync (Integration) for all Order Book types (Complex, Basic &amp; Services)</w:t>
            </w:r>
          </w:p>
        </w:tc>
      </w:tr>
      <w:tr w:rsidR="00D62D2B" w14:paraId="021114C1"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0A714512" w14:textId="77777777" w:rsidR="00D62D2B" w:rsidRDefault="00D62D2B" w:rsidP="00962297">
            <w:pPr>
              <w:spacing w:line="259"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367379F0" w14:textId="77777777" w:rsidR="00D62D2B" w:rsidRDefault="00D62D2B" w:rsidP="00962297">
            <w:pPr>
              <w:spacing w:line="251" w:lineRule="exact"/>
              <w:ind w:left="144" w:right="324"/>
              <w:textAlignment w:val="baseline"/>
              <w:rPr>
                <w:rFonts w:ascii="Arial" w:eastAsia="Arial" w:hAnsi="Arial"/>
                <w:color w:val="000000"/>
              </w:rPr>
            </w:pPr>
            <w:r>
              <w:rPr>
                <w:rFonts w:ascii="Arial" w:eastAsia="Arial" w:hAnsi="Arial"/>
                <w:color w:val="000000"/>
                <w:lang w:val="en-US"/>
              </w:rPr>
              <w:lastRenderedPageBreak/>
              <w:t xml:space="preserve">Baseline Change Request, Impact Assessment, Contract Change (including management of PMB/CBB/MR/DB/UB at contract,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and project levels), Budget Change Request (PMB/CBB/MR/DB/UB at contract,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and project levels) and Project Change</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719C116" w14:textId="77777777" w:rsidR="00D62D2B" w:rsidRDefault="00D62D2B" w:rsidP="00962297">
            <w:pPr>
              <w:spacing w:line="259" w:lineRule="exact"/>
              <w:ind w:left="72"/>
              <w:textAlignment w:val="baseline"/>
              <w:rPr>
                <w:rFonts w:ascii="Arial" w:eastAsia="Arial" w:hAnsi="Arial"/>
                <w:color w:val="000000"/>
              </w:rPr>
            </w:pPr>
            <w:r>
              <w:rPr>
                <w:rFonts w:ascii="Arial" w:eastAsia="Arial" w:hAnsi="Arial"/>
                <w:color w:val="000000"/>
                <w:lang w:val="en-US"/>
              </w:rPr>
              <w:lastRenderedPageBreak/>
              <w:t>Baseline Change Request</w:t>
            </w:r>
          </w:p>
        </w:tc>
      </w:tr>
      <w:tr w:rsidR="00D62D2B" w14:paraId="01F45C11" w14:textId="77777777" w:rsidTr="00A135B0">
        <w:trPr>
          <w:trHeight w:hRule="exact" w:val="259"/>
        </w:trPr>
        <w:tc>
          <w:tcPr>
            <w:tcW w:w="5245" w:type="dxa"/>
            <w:vMerge/>
            <w:tcBorders>
              <w:top w:val="single" w:sz="0" w:space="0" w:color="000000"/>
              <w:left w:val="single" w:sz="5" w:space="0" w:color="000000"/>
              <w:bottom w:val="single" w:sz="0" w:space="0" w:color="000000"/>
              <w:right w:val="single" w:sz="5" w:space="0" w:color="000000"/>
            </w:tcBorders>
          </w:tcPr>
          <w:p w14:paraId="6455E696"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E7BE45B" w14:textId="77777777" w:rsidR="00D62D2B" w:rsidRDefault="00D62D2B" w:rsidP="00962297">
            <w:pPr>
              <w:spacing w:line="258" w:lineRule="exact"/>
              <w:ind w:left="72"/>
              <w:textAlignment w:val="baseline"/>
              <w:rPr>
                <w:rFonts w:ascii="Arial" w:eastAsia="Arial" w:hAnsi="Arial"/>
                <w:color w:val="000000"/>
              </w:rPr>
            </w:pPr>
            <w:r>
              <w:rPr>
                <w:rFonts w:ascii="Arial" w:eastAsia="Arial" w:hAnsi="Arial"/>
                <w:color w:val="000000"/>
                <w:lang w:val="en-US"/>
              </w:rPr>
              <w:t>Impact Assessment</w:t>
            </w:r>
          </w:p>
        </w:tc>
      </w:tr>
      <w:tr w:rsidR="00D62D2B" w14:paraId="2023454F"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167CA5F6"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6F7812C"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Contract Change</w:t>
            </w:r>
          </w:p>
        </w:tc>
      </w:tr>
      <w:tr w:rsidR="00D62D2B" w14:paraId="457FD3F8"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0426B6C1"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5C3DAF6D"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Budget Change Request</w:t>
            </w:r>
          </w:p>
        </w:tc>
      </w:tr>
      <w:tr w:rsidR="00D62D2B" w14:paraId="07A4D73D" w14:textId="77777777" w:rsidTr="00A135B0">
        <w:trPr>
          <w:trHeight w:hRule="exact" w:val="730"/>
        </w:trPr>
        <w:tc>
          <w:tcPr>
            <w:tcW w:w="5245" w:type="dxa"/>
            <w:vMerge/>
            <w:tcBorders>
              <w:top w:val="single" w:sz="0" w:space="0" w:color="000000"/>
              <w:left w:val="single" w:sz="5" w:space="0" w:color="000000"/>
              <w:bottom w:val="single" w:sz="5" w:space="0" w:color="000000"/>
              <w:right w:val="single" w:sz="5" w:space="0" w:color="000000"/>
            </w:tcBorders>
          </w:tcPr>
          <w:p w14:paraId="53F3B619"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79DB13A" w14:textId="77777777" w:rsidR="00D62D2B" w:rsidRDefault="00D62D2B" w:rsidP="00962297">
            <w:pPr>
              <w:spacing w:before="239" w:after="225" w:line="260" w:lineRule="exact"/>
              <w:ind w:left="72"/>
              <w:textAlignment w:val="baseline"/>
              <w:rPr>
                <w:rFonts w:ascii="Arial" w:eastAsia="Arial" w:hAnsi="Arial"/>
                <w:color w:val="000000"/>
              </w:rPr>
            </w:pPr>
            <w:r>
              <w:rPr>
                <w:rFonts w:ascii="Arial" w:eastAsia="Arial" w:hAnsi="Arial"/>
                <w:color w:val="000000"/>
                <w:lang w:val="en-US"/>
              </w:rPr>
              <w:t>Project Change</w:t>
            </w:r>
          </w:p>
        </w:tc>
      </w:tr>
      <w:tr w:rsidR="00D62D2B" w14:paraId="3EBFC09A" w14:textId="77777777" w:rsidTr="00A135B0">
        <w:trPr>
          <w:trHeight w:hRule="exact" w:val="1262"/>
        </w:trPr>
        <w:tc>
          <w:tcPr>
            <w:tcW w:w="5245" w:type="dxa"/>
            <w:tcBorders>
              <w:top w:val="single" w:sz="5" w:space="0" w:color="000000"/>
              <w:left w:val="single" w:sz="5" w:space="0" w:color="000000"/>
              <w:bottom w:val="single" w:sz="5" w:space="0" w:color="000000"/>
              <w:right w:val="single" w:sz="5" w:space="0" w:color="000000"/>
            </w:tcBorders>
          </w:tcPr>
          <w:p w14:paraId="59E1F87B" w14:textId="77777777" w:rsidR="00D62D2B" w:rsidRDefault="00D62D2B" w:rsidP="00962297">
            <w:pPr>
              <w:spacing w:line="260"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4D065ECC" w14:textId="77777777" w:rsidR="00D62D2B" w:rsidRDefault="00D62D2B" w:rsidP="00962297">
            <w:pPr>
              <w:spacing w:line="245" w:lineRule="exact"/>
              <w:ind w:left="144"/>
              <w:textAlignment w:val="baseline"/>
              <w:rPr>
                <w:rFonts w:ascii="Arial" w:eastAsia="Arial" w:hAnsi="Arial"/>
                <w:color w:val="000000"/>
              </w:rPr>
            </w:pPr>
            <w:r>
              <w:rPr>
                <w:rFonts w:ascii="Arial" w:eastAsia="Arial" w:hAnsi="Arial"/>
                <w:color w:val="000000"/>
                <w:lang w:val="en-US"/>
              </w:rPr>
              <w:t>Actual cost integration business objects</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86FA954" w14:textId="77777777" w:rsidR="00D62D2B" w:rsidRDefault="00D62D2B" w:rsidP="00962297">
            <w:pPr>
              <w:spacing w:before="133" w:after="120" w:line="260" w:lineRule="exact"/>
              <w:ind w:left="101"/>
              <w:textAlignment w:val="baseline"/>
              <w:rPr>
                <w:rFonts w:ascii="Arial" w:eastAsia="Arial" w:hAnsi="Arial"/>
                <w:color w:val="000000"/>
              </w:rPr>
            </w:pPr>
            <w:r>
              <w:rPr>
                <w:rFonts w:ascii="Arial" w:eastAsia="Arial" w:hAnsi="Arial"/>
                <w:color w:val="000000"/>
                <w:lang w:val="en-US"/>
              </w:rPr>
              <w:t>Actual Cost of Work Performed</w:t>
            </w:r>
          </w:p>
        </w:tc>
      </w:tr>
      <w:tr w:rsidR="00D62D2B" w14:paraId="3EA011C8"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5D4C998D" w14:textId="77777777" w:rsidR="00D62D2B" w:rsidRDefault="00D62D2B" w:rsidP="00962297">
            <w:pPr>
              <w:spacing w:line="260"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5EABAC9C" w14:textId="77777777" w:rsidR="00D62D2B" w:rsidRDefault="00D62D2B" w:rsidP="00962297">
            <w:pPr>
              <w:spacing w:line="249" w:lineRule="exact"/>
              <w:ind w:left="144" w:right="540"/>
              <w:textAlignment w:val="baseline"/>
              <w:rPr>
                <w:rFonts w:ascii="Arial" w:eastAsia="Arial" w:hAnsi="Arial"/>
                <w:color w:val="000000"/>
                <w:spacing w:val="-2"/>
              </w:rPr>
            </w:pPr>
            <w:r>
              <w:rPr>
                <w:rFonts w:ascii="Arial" w:eastAsia="Arial" w:hAnsi="Arial"/>
                <w:color w:val="000000"/>
                <w:spacing w:val="-2"/>
                <w:lang w:val="en-US"/>
              </w:rPr>
              <w:t>Project Variation Analysis Reporting, VAR Performance Thresholds, In-Period WBS Performance, Variation Analysis Report process, UDR (WBS Performance) and the EV Sheet</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7B09B635"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Project VAR Performance Thresholds</w:t>
            </w:r>
          </w:p>
        </w:tc>
      </w:tr>
      <w:tr w:rsidR="00D62D2B" w14:paraId="179A7AF5"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1DD6E952"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58C1A316"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Period WBS Performance</w:t>
            </w:r>
          </w:p>
        </w:tc>
      </w:tr>
      <w:tr w:rsidR="00D62D2B" w14:paraId="121C6547" w14:textId="77777777" w:rsidTr="00A135B0">
        <w:trPr>
          <w:trHeight w:hRule="exact" w:val="1503"/>
        </w:trPr>
        <w:tc>
          <w:tcPr>
            <w:tcW w:w="5245" w:type="dxa"/>
            <w:vMerge/>
            <w:tcBorders>
              <w:top w:val="single" w:sz="0" w:space="0" w:color="000000"/>
              <w:left w:val="single" w:sz="5" w:space="0" w:color="000000"/>
              <w:bottom w:val="single" w:sz="5" w:space="0" w:color="000000"/>
              <w:right w:val="single" w:sz="5" w:space="0" w:color="000000"/>
            </w:tcBorders>
          </w:tcPr>
          <w:p w14:paraId="1C6BB510"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B0DF928" w14:textId="77777777" w:rsidR="00D62D2B" w:rsidRDefault="00D62D2B" w:rsidP="00962297">
            <w:pPr>
              <w:spacing w:before="249" w:after="230" w:line="260" w:lineRule="exact"/>
              <w:ind w:left="72"/>
              <w:textAlignment w:val="baseline"/>
              <w:rPr>
                <w:rFonts w:ascii="Arial" w:eastAsia="Arial" w:hAnsi="Arial"/>
                <w:color w:val="000000"/>
              </w:rPr>
            </w:pPr>
            <w:r>
              <w:rPr>
                <w:rFonts w:ascii="Arial" w:eastAsia="Arial" w:hAnsi="Arial"/>
                <w:color w:val="000000"/>
                <w:lang w:val="en-US"/>
              </w:rPr>
              <w:t>Variation Analysis Report</w:t>
            </w:r>
          </w:p>
        </w:tc>
      </w:tr>
      <w:tr w:rsidR="00D62D2B" w14:paraId="7F1EBAEA" w14:textId="77777777" w:rsidTr="00A135B0">
        <w:trPr>
          <w:trHeight w:hRule="exact" w:val="264"/>
        </w:trPr>
        <w:tc>
          <w:tcPr>
            <w:tcW w:w="5245" w:type="dxa"/>
            <w:tcBorders>
              <w:top w:val="single" w:sz="5" w:space="0" w:color="000000"/>
              <w:left w:val="single" w:sz="5" w:space="0" w:color="000000"/>
              <w:bottom w:val="single" w:sz="5" w:space="0" w:color="000000"/>
              <w:right w:val="single" w:sz="5" w:space="0" w:color="000000"/>
            </w:tcBorders>
            <w:vAlign w:val="center"/>
          </w:tcPr>
          <w:p w14:paraId="6665FE14" w14:textId="77777777" w:rsidR="00D62D2B" w:rsidRDefault="00D62D2B" w:rsidP="00962297">
            <w:pPr>
              <w:spacing w:line="259" w:lineRule="exact"/>
              <w:ind w:left="110"/>
              <w:textAlignment w:val="baseline"/>
              <w:rPr>
                <w:rFonts w:ascii="Arial" w:eastAsia="Arial" w:hAnsi="Arial"/>
                <w:color w:val="000000"/>
              </w:rPr>
            </w:pPr>
            <w:r>
              <w:rPr>
                <w:rFonts w:ascii="Arial" w:eastAsia="Arial" w:hAnsi="Arial"/>
                <w:color w:val="000000"/>
                <w:lang w:val="en-US"/>
              </w:rPr>
              <w:t>Shell Sheets, Sheet Attributes and Integration</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71D12253" w14:textId="77777777" w:rsidR="00D62D2B" w:rsidRDefault="00D62D2B" w:rsidP="00962297">
            <w:pPr>
              <w:spacing w:line="259" w:lineRule="exact"/>
              <w:ind w:left="101"/>
              <w:textAlignment w:val="baseline"/>
              <w:rPr>
                <w:rFonts w:ascii="Arial" w:eastAsia="Arial" w:hAnsi="Arial"/>
                <w:color w:val="000000"/>
              </w:rPr>
            </w:pPr>
            <w:r>
              <w:rPr>
                <w:rFonts w:ascii="Arial" w:eastAsia="Arial" w:hAnsi="Arial"/>
                <w:color w:val="000000"/>
                <w:lang w:val="en-US"/>
              </w:rPr>
              <w:t>EV Sheet</w:t>
            </w:r>
          </w:p>
        </w:tc>
      </w:tr>
      <w:tr w:rsidR="00D62D2B" w14:paraId="33C0075F"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58F5B172" w14:textId="77777777" w:rsidR="00D62D2B" w:rsidRDefault="00D62D2B" w:rsidP="00962297">
            <w:pPr>
              <w:spacing w:before="138" w:after="120" w:line="260" w:lineRule="exact"/>
              <w:ind w:left="110"/>
              <w:textAlignment w:val="baseline"/>
              <w:rPr>
                <w:rFonts w:ascii="Arial" w:eastAsia="Arial" w:hAnsi="Arial"/>
                <w:color w:val="000000"/>
              </w:rPr>
            </w:pPr>
            <w:r>
              <w:rPr>
                <w:rFonts w:ascii="Arial" w:eastAsia="Arial" w:hAnsi="Arial"/>
                <w:color w:val="000000"/>
                <w:lang w:val="en-US"/>
              </w:rPr>
              <w:t>Project reporting periods and exchange rates</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4A547CA"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Financial Periods and Period Structure</w:t>
            </w:r>
          </w:p>
        </w:tc>
      </w:tr>
      <w:tr w:rsidR="00D62D2B" w14:paraId="03DA3598" w14:textId="77777777" w:rsidTr="00A135B0">
        <w:trPr>
          <w:trHeight w:hRule="exact" w:val="259"/>
        </w:trPr>
        <w:tc>
          <w:tcPr>
            <w:tcW w:w="5245" w:type="dxa"/>
            <w:vMerge/>
            <w:tcBorders>
              <w:top w:val="single" w:sz="0" w:space="0" w:color="000000"/>
              <w:left w:val="single" w:sz="5" w:space="0" w:color="000000"/>
              <w:bottom w:val="single" w:sz="5" w:space="0" w:color="000000"/>
              <w:right w:val="single" w:sz="5" w:space="0" w:color="000000"/>
            </w:tcBorders>
            <w:vAlign w:val="center"/>
          </w:tcPr>
          <w:p w14:paraId="68E78C12"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5F57019"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Exchange Rates</w:t>
            </w:r>
          </w:p>
        </w:tc>
      </w:tr>
      <w:tr w:rsidR="00D62D2B" w14:paraId="4A0433E5"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6546B8C5" w14:textId="77777777" w:rsidR="00D62D2B" w:rsidRDefault="00D62D2B" w:rsidP="00962297">
            <w:pPr>
              <w:spacing w:after="4" w:line="252" w:lineRule="exact"/>
              <w:ind w:left="108" w:right="180"/>
              <w:textAlignment w:val="baseline"/>
              <w:rPr>
                <w:rFonts w:ascii="Arial" w:eastAsia="Arial" w:hAnsi="Arial"/>
                <w:color w:val="000000"/>
              </w:rPr>
            </w:pPr>
            <w:r>
              <w:rPr>
                <w:rFonts w:ascii="Arial" w:eastAsia="Arial" w:hAnsi="Arial"/>
                <w:color w:val="000000"/>
                <w:lang w:val="en-US"/>
              </w:rPr>
              <w:t>User control and access, including User Mode Navigator, User Groups, User Permissions and User Preferences Template</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52B5261"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User Mode Navigator</w:t>
            </w:r>
          </w:p>
        </w:tc>
      </w:tr>
      <w:tr w:rsidR="00D62D2B" w14:paraId="4F163F71"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1E47BE2C"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15759A1" w14:textId="77777777" w:rsidR="00D62D2B" w:rsidRDefault="00D62D2B" w:rsidP="00962297">
            <w:pPr>
              <w:spacing w:line="260" w:lineRule="exact"/>
              <w:ind w:left="72"/>
              <w:textAlignment w:val="baseline"/>
              <w:rPr>
                <w:rFonts w:ascii="Arial" w:eastAsia="Arial" w:hAnsi="Arial"/>
                <w:color w:val="000000"/>
              </w:rPr>
            </w:pPr>
            <w:r>
              <w:rPr>
                <w:rFonts w:ascii="Arial" w:eastAsia="Arial" w:hAnsi="Arial"/>
                <w:color w:val="000000"/>
                <w:lang w:val="en-US"/>
              </w:rPr>
              <w:t>User Groups and Permissions</w:t>
            </w:r>
          </w:p>
        </w:tc>
      </w:tr>
      <w:tr w:rsidR="00D62D2B" w14:paraId="669FFD41"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tcPr>
          <w:p w14:paraId="238CB69B"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8462901"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User Preferences Template</w:t>
            </w:r>
          </w:p>
        </w:tc>
      </w:tr>
      <w:tr w:rsidR="00D62D2B" w14:paraId="41ADAD9B" w14:textId="77777777" w:rsidTr="00772958">
        <w:trPr>
          <w:trHeight w:hRule="exact" w:val="514"/>
        </w:trPr>
        <w:tc>
          <w:tcPr>
            <w:tcW w:w="10274" w:type="dxa"/>
            <w:gridSpan w:val="3"/>
            <w:tcBorders>
              <w:top w:val="single" w:sz="5" w:space="0" w:color="000000"/>
              <w:left w:val="single" w:sz="5" w:space="0" w:color="000000"/>
              <w:bottom w:val="single" w:sz="5" w:space="0" w:color="000000"/>
              <w:right w:val="single" w:sz="5" w:space="0" w:color="000000"/>
            </w:tcBorders>
            <w:shd w:val="clear" w:color="BEBEBE" w:fill="BEBEBE"/>
          </w:tcPr>
          <w:p w14:paraId="22C3840D" w14:textId="77777777" w:rsidR="00D62D2B" w:rsidRDefault="00D62D2B" w:rsidP="00962297">
            <w:pPr>
              <w:spacing w:line="256" w:lineRule="exact"/>
              <w:ind w:left="108" w:right="288"/>
              <w:jc w:val="both"/>
              <w:textAlignment w:val="baseline"/>
              <w:rPr>
                <w:rFonts w:ascii="Arial" w:eastAsia="Arial" w:hAnsi="Arial"/>
                <w:color w:val="000000"/>
                <w:spacing w:val="-1"/>
              </w:rPr>
            </w:pPr>
            <w:r>
              <w:rPr>
                <w:rFonts w:ascii="Arial" w:eastAsia="Arial" w:hAnsi="Arial"/>
                <w:color w:val="000000"/>
                <w:spacing w:val="-1"/>
                <w:lang w:val="en-US"/>
              </w:rPr>
              <w:t>P6 EPPM: Schedule, progress and ETC estimations and re-planning including baselines / Cost and EVM unit forecasting (units and not financials) for all Order Book types (Complex, Basic &amp; Services)</w:t>
            </w:r>
          </w:p>
        </w:tc>
      </w:tr>
      <w:tr w:rsidR="00D62D2B" w14:paraId="11473B1E"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3EE9E6B4" w14:textId="77777777" w:rsidR="00D62D2B" w:rsidRDefault="00D62D2B" w:rsidP="00962297">
            <w:pPr>
              <w:spacing w:before="402" w:after="388" w:line="260" w:lineRule="exact"/>
              <w:ind w:left="110"/>
              <w:textAlignment w:val="baseline"/>
              <w:rPr>
                <w:rFonts w:ascii="Arial" w:eastAsia="Arial" w:hAnsi="Arial"/>
                <w:color w:val="000000"/>
              </w:rPr>
            </w:pPr>
            <w:r>
              <w:rPr>
                <w:rFonts w:ascii="Arial" w:eastAsia="Arial" w:hAnsi="Arial"/>
                <w:color w:val="000000"/>
                <w:lang w:val="en-US"/>
              </w:rPr>
              <w:t>EVM specific UDFs, Resource and Activity Codes</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E44679A"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WBS UDF (WBS Path)</w:t>
            </w:r>
          </w:p>
        </w:tc>
      </w:tr>
      <w:tr w:rsidR="00D62D2B" w14:paraId="698DEF4E"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74B39BE7"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970DAFD"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Activity Code (Resource Type)</w:t>
            </w:r>
          </w:p>
        </w:tc>
      </w:tr>
      <w:tr w:rsidR="00D62D2B" w14:paraId="3F8E16EA"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0522638C"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351AE08" w14:textId="77777777" w:rsidR="00D62D2B" w:rsidRDefault="00D62D2B" w:rsidP="00962297">
            <w:pPr>
              <w:spacing w:line="259" w:lineRule="exact"/>
              <w:ind w:left="72"/>
              <w:textAlignment w:val="baseline"/>
              <w:rPr>
                <w:rFonts w:ascii="Arial" w:eastAsia="Arial" w:hAnsi="Arial"/>
                <w:color w:val="000000"/>
              </w:rPr>
            </w:pPr>
            <w:r>
              <w:rPr>
                <w:rFonts w:ascii="Arial" w:eastAsia="Arial" w:hAnsi="Arial"/>
                <w:color w:val="000000"/>
                <w:lang w:val="en-US"/>
              </w:rPr>
              <w:t>Resource Code (Resource Type)</w:t>
            </w:r>
          </w:p>
        </w:tc>
      </w:tr>
      <w:tr w:rsidR="00D62D2B" w14:paraId="26237AB7" w14:textId="77777777" w:rsidTr="00A135B0">
        <w:trPr>
          <w:trHeight w:hRule="exact" w:val="259"/>
        </w:trPr>
        <w:tc>
          <w:tcPr>
            <w:tcW w:w="5245" w:type="dxa"/>
            <w:vMerge/>
            <w:tcBorders>
              <w:top w:val="single" w:sz="0" w:space="0" w:color="000000"/>
              <w:left w:val="single" w:sz="5" w:space="0" w:color="000000"/>
              <w:bottom w:val="single" w:sz="5" w:space="0" w:color="000000"/>
              <w:right w:val="single" w:sz="5" w:space="0" w:color="000000"/>
            </w:tcBorders>
            <w:vAlign w:val="center"/>
          </w:tcPr>
          <w:p w14:paraId="4911D6B7"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C66FDCD" w14:textId="77777777" w:rsidR="00D62D2B" w:rsidRDefault="00D62D2B" w:rsidP="00962297">
            <w:pPr>
              <w:spacing w:line="258" w:lineRule="exact"/>
              <w:ind w:left="72"/>
              <w:textAlignment w:val="baseline"/>
              <w:rPr>
                <w:rFonts w:ascii="Arial" w:eastAsia="Arial" w:hAnsi="Arial"/>
                <w:color w:val="000000"/>
              </w:rPr>
            </w:pPr>
            <w:r>
              <w:rPr>
                <w:rFonts w:ascii="Arial" w:eastAsia="Arial" w:hAnsi="Arial"/>
                <w:color w:val="000000"/>
                <w:lang w:val="en-US"/>
              </w:rPr>
              <w:t>Resource Code (Skill Type)</w:t>
            </w:r>
          </w:p>
        </w:tc>
      </w:tr>
      <w:tr w:rsidR="00D62D2B" w14:paraId="15C2A28B"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3A277EC5" w14:textId="77777777" w:rsidR="00D62D2B" w:rsidRDefault="00D62D2B" w:rsidP="00962297">
            <w:pPr>
              <w:spacing w:line="248" w:lineRule="exact"/>
              <w:ind w:left="108" w:right="252"/>
              <w:textAlignment w:val="baseline"/>
              <w:rPr>
                <w:rFonts w:ascii="Arial" w:eastAsia="Arial" w:hAnsi="Arial"/>
                <w:color w:val="000000"/>
                <w:spacing w:val="-1"/>
              </w:rPr>
            </w:pPr>
            <w:r>
              <w:rPr>
                <w:rFonts w:ascii="Arial" w:eastAsia="Arial" w:hAnsi="Arial"/>
                <w:color w:val="000000"/>
                <w:spacing w:val="-1"/>
                <w:lang w:val="en-US"/>
              </w:rPr>
              <w:t>Enterprise wide application settings, scheduled services to enable EVM, including EVM rules and project EVM calculation preferences to enable EVM and P6 EPPM integration and ETC management</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8371F90" w14:textId="77777777" w:rsidR="00D62D2B" w:rsidRDefault="00D62D2B" w:rsidP="00962297">
            <w:pPr>
              <w:spacing w:line="255" w:lineRule="exact"/>
              <w:ind w:left="72"/>
              <w:textAlignment w:val="baseline"/>
              <w:rPr>
                <w:rFonts w:ascii="Arial" w:eastAsia="Arial" w:hAnsi="Arial"/>
                <w:color w:val="000000"/>
              </w:rPr>
            </w:pPr>
            <w:r>
              <w:rPr>
                <w:rFonts w:ascii="Arial" w:eastAsia="Arial" w:hAnsi="Arial"/>
                <w:color w:val="000000"/>
                <w:lang w:val="en-US"/>
              </w:rPr>
              <w:t>Earned Value Rules</w:t>
            </w:r>
          </w:p>
        </w:tc>
      </w:tr>
      <w:tr w:rsidR="00D62D2B" w14:paraId="316511D3"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66E2700E"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17F1C6D2"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Services rules and configuration</w:t>
            </w:r>
          </w:p>
        </w:tc>
      </w:tr>
      <w:tr w:rsidR="00D62D2B" w14:paraId="583AA6EF" w14:textId="77777777" w:rsidTr="00A135B0">
        <w:trPr>
          <w:trHeight w:hRule="exact" w:val="494"/>
        </w:trPr>
        <w:tc>
          <w:tcPr>
            <w:tcW w:w="5245" w:type="dxa"/>
            <w:vMerge/>
            <w:tcBorders>
              <w:top w:val="single" w:sz="0" w:space="0" w:color="000000"/>
              <w:left w:val="single" w:sz="5" w:space="0" w:color="000000"/>
              <w:bottom w:val="single" w:sz="5" w:space="0" w:color="000000"/>
              <w:right w:val="single" w:sz="5" w:space="0" w:color="000000"/>
            </w:tcBorders>
          </w:tcPr>
          <w:p w14:paraId="0D699396"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64FA35B" w14:textId="77777777" w:rsidR="00D62D2B" w:rsidRDefault="00D62D2B" w:rsidP="00962297">
            <w:pPr>
              <w:spacing w:before="124" w:after="95" w:line="260" w:lineRule="exact"/>
              <w:ind w:left="72"/>
              <w:textAlignment w:val="baseline"/>
              <w:rPr>
                <w:rFonts w:ascii="Arial" w:eastAsia="Arial" w:hAnsi="Arial"/>
                <w:color w:val="000000"/>
              </w:rPr>
            </w:pPr>
            <w:r>
              <w:rPr>
                <w:rFonts w:ascii="Arial" w:eastAsia="Arial" w:hAnsi="Arial"/>
                <w:color w:val="000000"/>
                <w:lang w:val="en-US"/>
              </w:rPr>
              <w:t>Project Preferences</w:t>
            </w:r>
          </w:p>
        </w:tc>
      </w:tr>
      <w:tr w:rsidR="00D62D2B" w14:paraId="3FDE3C04" w14:textId="77777777" w:rsidTr="00A135B0">
        <w:trPr>
          <w:trHeight w:hRule="exact" w:val="519"/>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5D230699" w14:textId="77777777" w:rsidR="00D62D2B" w:rsidRDefault="00D62D2B" w:rsidP="00962297">
            <w:pPr>
              <w:spacing w:before="268" w:after="249" w:line="260" w:lineRule="exact"/>
              <w:ind w:left="110"/>
              <w:textAlignment w:val="baseline"/>
              <w:rPr>
                <w:rFonts w:ascii="Arial" w:eastAsia="Arial" w:hAnsi="Arial"/>
                <w:color w:val="000000"/>
              </w:rPr>
            </w:pPr>
            <w:r>
              <w:rPr>
                <w:rFonts w:ascii="Arial" w:eastAsia="Arial" w:hAnsi="Arial"/>
                <w:color w:val="000000"/>
                <w:lang w:val="en-US"/>
              </w:rPr>
              <w:t>ETC for EVM</w:t>
            </w:r>
          </w:p>
        </w:tc>
        <w:tc>
          <w:tcPr>
            <w:tcW w:w="5029" w:type="dxa"/>
            <w:gridSpan w:val="2"/>
            <w:tcBorders>
              <w:top w:val="single" w:sz="5" w:space="0" w:color="000000"/>
              <w:left w:val="single" w:sz="5" w:space="0" w:color="000000"/>
              <w:bottom w:val="single" w:sz="5" w:space="0" w:color="000000"/>
              <w:right w:val="single" w:sz="5" w:space="0" w:color="000000"/>
            </w:tcBorders>
          </w:tcPr>
          <w:p w14:paraId="23C10B61" w14:textId="77777777" w:rsidR="00D62D2B" w:rsidRDefault="00D62D2B" w:rsidP="00962297">
            <w:pPr>
              <w:spacing w:line="259" w:lineRule="exact"/>
              <w:ind w:left="144" w:right="252"/>
              <w:textAlignment w:val="baseline"/>
              <w:rPr>
                <w:rFonts w:ascii="Arial" w:eastAsia="Arial" w:hAnsi="Arial"/>
                <w:color w:val="000000"/>
                <w:spacing w:val="-2"/>
              </w:rPr>
            </w:pPr>
            <w:r>
              <w:rPr>
                <w:rFonts w:ascii="Arial" w:eastAsia="Arial" w:hAnsi="Arial"/>
                <w:color w:val="000000"/>
                <w:spacing w:val="-2"/>
                <w:lang w:val="en-US"/>
              </w:rPr>
              <w:t>Standard P6 functionality associated with ETC, either calculated or manual adjustment</w:t>
            </w:r>
          </w:p>
        </w:tc>
      </w:tr>
      <w:tr w:rsidR="00D62D2B" w14:paraId="0D319EFD"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vAlign w:val="center"/>
          </w:tcPr>
          <w:p w14:paraId="4BB12CA2"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70A321E"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Financial Periods</w:t>
            </w:r>
          </w:p>
        </w:tc>
      </w:tr>
      <w:tr w:rsidR="00D62D2B" w14:paraId="60EEAD0C" w14:textId="77777777" w:rsidTr="00772958">
        <w:trPr>
          <w:trHeight w:hRule="exact" w:val="518"/>
        </w:trPr>
        <w:tc>
          <w:tcPr>
            <w:tcW w:w="10274" w:type="dxa"/>
            <w:gridSpan w:val="3"/>
            <w:tcBorders>
              <w:top w:val="single" w:sz="5" w:space="0" w:color="000000"/>
              <w:left w:val="single" w:sz="5" w:space="0" w:color="000000"/>
              <w:bottom w:val="single" w:sz="5" w:space="0" w:color="000000"/>
              <w:right w:val="single" w:sz="5" w:space="0" w:color="000000"/>
            </w:tcBorders>
            <w:shd w:val="clear" w:color="BEBEBE" w:fill="BEBEBE"/>
          </w:tcPr>
          <w:p w14:paraId="43AD0D94" w14:textId="77777777" w:rsidR="00D62D2B" w:rsidRDefault="00D62D2B" w:rsidP="00962297">
            <w:pPr>
              <w:spacing w:line="251" w:lineRule="exact"/>
              <w:ind w:left="108" w:right="720"/>
              <w:textAlignment w:val="baseline"/>
              <w:rPr>
                <w:rFonts w:ascii="Arial" w:eastAsia="Arial" w:hAnsi="Arial"/>
                <w:color w:val="000000"/>
              </w:rPr>
            </w:pPr>
            <w:r>
              <w:rPr>
                <w:rFonts w:ascii="Arial" w:eastAsia="Arial" w:hAnsi="Arial"/>
                <w:color w:val="000000"/>
                <w:lang w:val="en-US"/>
              </w:rPr>
              <w:t xml:space="preserve">BI Publisher: EVM CPR reporting / Portfolio,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and Project performance and forecast reporting (financials and units) for all Order Book types (Complex, Basic &amp; Services)</w:t>
            </w:r>
          </w:p>
        </w:tc>
      </w:tr>
      <w:tr w:rsidR="00D62D2B" w14:paraId="684351B4" w14:textId="77777777" w:rsidTr="00A135B0">
        <w:trPr>
          <w:trHeight w:hRule="exact" w:val="259"/>
        </w:trPr>
        <w:tc>
          <w:tcPr>
            <w:tcW w:w="5245" w:type="dxa"/>
            <w:vMerge w:val="restart"/>
            <w:tcBorders>
              <w:top w:val="single" w:sz="5" w:space="0" w:color="000000"/>
              <w:left w:val="single" w:sz="5" w:space="0" w:color="000000"/>
              <w:bottom w:val="single" w:sz="0" w:space="0" w:color="000000"/>
              <w:right w:val="single" w:sz="5" w:space="0" w:color="000000"/>
            </w:tcBorders>
          </w:tcPr>
          <w:p w14:paraId="3F718DBC" w14:textId="77777777" w:rsidR="00D62D2B" w:rsidRDefault="00D62D2B" w:rsidP="00962297">
            <w:pPr>
              <w:spacing w:before="153" w:after="134" w:line="250" w:lineRule="exact"/>
              <w:ind w:left="108" w:right="468"/>
              <w:textAlignment w:val="baseline"/>
              <w:rPr>
                <w:rFonts w:ascii="Arial" w:eastAsia="Arial" w:hAnsi="Arial"/>
                <w:color w:val="000000"/>
                <w:spacing w:val="-2"/>
              </w:rPr>
            </w:pPr>
            <w:r>
              <w:rPr>
                <w:rFonts w:ascii="Arial" w:eastAsia="Arial" w:hAnsi="Arial"/>
                <w:color w:val="000000"/>
                <w:spacing w:val="-2"/>
                <w:lang w:val="en-US"/>
              </w:rPr>
              <w:t>CPR reporting (CPR 1: Financials, CPR 1: Hours, CPR 2: Financials, CPR 2: Hours, CPR 4: Units,</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257401D" w14:textId="77777777" w:rsidR="00D62D2B" w:rsidRDefault="00D62D2B" w:rsidP="00962297">
            <w:pPr>
              <w:spacing w:line="254" w:lineRule="exact"/>
              <w:ind w:left="72"/>
              <w:textAlignment w:val="baseline"/>
              <w:rPr>
                <w:rFonts w:ascii="Arial" w:eastAsia="Arial" w:hAnsi="Arial"/>
                <w:color w:val="000000"/>
              </w:rPr>
            </w:pPr>
            <w:r>
              <w:rPr>
                <w:rFonts w:ascii="Arial" w:eastAsia="Arial" w:hAnsi="Arial"/>
                <w:color w:val="000000"/>
                <w:lang w:val="en-US"/>
              </w:rPr>
              <w:t>CPR 1: Financials</w:t>
            </w:r>
          </w:p>
        </w:tc>
      </w:tr>
      <w:tr w:rsidR="00D62D2B" w14:paraId="3B73575E"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79A256EF"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63EDF8EC" w14:textId="77777777" w:rsidR="00D62D2B" w:rsidRDefault="00D62D2B" w:rsidP="00962297">
            <w:pPr>
              <w:spacing w:line="250" w:lineRule="exact"/>
              <w:ind w:left="72"/>
              <w:textAlignment w:val="baseline"/>
              <w:rPr>
                <w:rFonts w:ascii="Arial" w:eastAsia="Arial" w:hAnsi="Arial"/>
                <w:color w:val="000000"/>
              </w:rPr>
            </w:pPr>
            <w:r>
              <w:rPr>
                <w:rFonts w:ascii="Arial" w:eastAsia="Arial" w:hAnsi="Arial"/>
                <w:color w:val="000000"/>
                <w:lang w:val="en-US"/>
              </w:rPr>
              <w:t>CPR 1: Hours</w:t>
            </w:r>
          </w:p>
        </w:tc>
      </w:tr>
      <w:tr w:rsidR="00D62D2B" w14:paraId="66C2368F" w14:textId="77777777" w:rsidTr="00A135B0">
        <w:trPr>
          <w:trHeight w:hRule="exact" w:val="269"/>
        </w:trPr>
        <w:tc>
          <w:tcPr>
            <w:tcW w:w="5245" w:type="dxa"/>
            <w:vMerge/>
            <w:tcBorders>
              <w:top w:val="single" w:sz="0" w:space="0" w:color="000000"/>
              <w:left w:val="single" w:sz="5" w:space="0" w:color="000000"/>
              <w:bottom w:val="single" w:sz="0" w:space="0" w:color="000000"/>
              <w:right w:val="single" w:sz="5" w:space="0" w:color="000000"/>
            </w:tcBorders>
          </w:tcPr>
          <w:p w14:paraId="52EB7EA0" w14:textId="77777777" w:rsidR="00D62D2B" w:rsidRDefault="00D62D2B"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2F6592EC" w14:textId="77777777" w:rsidR="00D62D2B" w:rsidRDefault="00D62D2B" w:rsidP="00962297">
            <w:pPr>
              <w:spacing w:line="260" w:lineRule="exact"/>
              <w:ind w:left="72"/>
              <w:textAlignment w:val="baseline"/>
              <w:rPr>
                <w:rFonts w:ascii="Arial" w:eastAsia="Arial" w:hAnsi="Arial"/>
                <w:color w:val="000000"/>
              </w:rPr>
            </w:pPr>
            <w:r>
              <w:rPr>
                <w:rFonts w:ascii="Arial" w:eastAsia="Arial" w:hAnsi="Arial"/>
                <w:color w:val="000000"/>
                <w:lang w:val="en-US"/>
              </w:rPr>
              <w:t>CPR 2: Financials</w:t>
            </w:r>
          </w:p>
        </w:tc>
      </w:tr>
      <w:tr w:rsidR="00772958" w14:paraId="3E2C9CEC" w14:textId="77777777" w:rsidTr="00A135B0">
        <w:trPr>
          <w:trHeight w:hRule="exact" w:val="269"/>
        </w:trPr>
        <w:tc>
          <w:tcPr>
            <w:tcW w:w="5245" w:type="dxa"/>
            <w:vMerge w:val="restart"/>
            <w:tcBorders>
              <w:top w:val="single" w:sz="5" w:space="0" w:color="000000"/>
              <w:left w:val="single" w:sz="5" w:space="0" w:color="000000"/>
              <w:bottom w:val="single" w:sz="0" w:space="0" w:color="000000"/>
              <w:right w:val="single" w:sz="5" w:space="0" w:color="000000"/>
            </w:tcBorders>
          </w:tcPr>
          <w:p w14:paraId="62784F67" w14:textId="77777777" w:rsidR="00772958" w:rsidRDefault="00772958" w:rsidP="00962297">
            <w:pPr>
              <w:spacing w:after="1035" w:line="249" w:lineRule="exact"/>
              <w:ind w:left="108" w:right="684"/>
              <w:textAlignment w:val="baseline"/>
              <w:rPr>
                <w:rFonts w:ascii="Arial" w:eastAsia="Arial" w:hAnsi="Arial"/>
                <w:color w:val="000000"/>
                <w:spacing w:val="-2"/>
              </w:rPr>
            </w:pPr>
            <w:r>
              <w:rPr>
                <w:rFonts w:ascii="Arial" w:eastAsia="Arial" w:hAnsi="Arial"/>
                <w:color w:val="000000"/>
                <w:spacing w:val="-2"/>
                <w:lang w:val="en-US"/>
              </w:rPr>
              <w:t>CPR 5), EVM performance charts (</w:t>
            </w:r>
            <w:proofErr w:type="spellStart"/>
            <w:r>
              <w:rPr>
                <w:rFonts w:ascii="Arial" w:eastAsia="Arial" w:hAnsi="Arial"/>
                <w:color w:val="000000"/>
                <w:spacing w:val="-2"/>
                <w:lang w:val="en-US"/>
              </w:rPr>
              <w:t>Programme</w:t>
            </w:r>
            <w:proofErr w:type="spellEnd"/>
            <w:r>
              <w:rPr>
                <w:rFonts w:ascii="Arial" w:eastAsia="Arial" w:hAnsi="Arial"/>
                <w:color w:val="000000"/>
                <w:spacing w:val="-2"/>
                <w:lang w:val="en-US"/>
              </w:rPr>
              <w:t>, Project Performance Bullseye and Dashboard)</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3C8B118A" w14:textId="77777777" w:rsidR="00772958" w:rsidRDefault="00772958" w:rsidP="00962297">
            <w:pPr>
              <w:spacing w:line="253" w:lineRule="exact"/>
              <w:ind w:left="144"/>
              <w:textAlignment w:val="baseline"/>
              <w:rPr>
                <w:rFonts w:ascii="Arial" w:eastAsia="Arial" w:hAnsi="Arial"/>
                <w:color w:val="000000"/>
              </w:rPr>
            </w:pPr>
            <w:r>
              <w:rPr>
                <w:rFonts w:ascii="Arial" w:eastAsia="Arial" w:hAnsi="Arial"/>
                <w:color w:val="000000"/>
                <w:lang w:val="en-US"/>
              </w:rPr>
              <w:t>CPR 2: Hours</w:t>
            </w:r>
          </w:p>
        </w:tc>
      </w:tr>
      <w:tr w:rsidR="00772958" w14:paraId="2CF9BB60"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tcPr>
          <w:p w14:paraId="508CCFA4"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4506B27A" w14:textId="77777777" w:rsidR="00772958" w:rsidRDefault="00772958" w:rsidP="00962297">
            <w:pPr>
              <w:spacing w:line="249" w:lineRule="exact"/>
              <w:ind w:left="144"/>
              <w:textAlignment w:val="baseline"/>
              <w:rPr>
                <w:rFonts w:ascii="Arial" w:eastAsia="Arial" w:hAnsi="Arial"/>
                <w:color w:val="000000"/>
              </w:rPr>
            </w:pPr>
            <w:r>
              <w:rPr>
                <w:rFonts w:ascii="Arial" w:eastAsia="Arial" w:hAnsi="Arial"/>
                <w:color w:val="000000"/>
                <w:lang w:val="en-US"/>
              </w:rPr>
              <w:t>CPR 4: Units</w:t>
            </w:r>
          </w:p>
        </w:tc>
      </w:tr>
      <w:tr w:rsidR="00772958" w14:paraId="2D9312FC" w14:textId="77777777" w:rsidTr="00A135B0">
        <w:trPr>
          <w:trHeight w:hRule="exact" w:val="259"/>
        </w:trPr>
        <w:tc>
          <w:tcPr>
            <w:tcW w:w="5245" w:type="dxa"/>
            <w:vMerge/>
            <w:tcBorders>
              <w:top w:val="single" w:sz="0" w:space="0" w:color="000000"/>
              <w:left w:val="single" w:sz="5" w:space="0" w:color="000000"/>
              <w:bottom w:val="single" w:sz="0" w:space="0" w:color="000000"/>
              <w:right w:val="single" w:sz="5" w:space="0" w:color="000000"/>
            </w:tcBorders>
          </w:tcPr>
          <w:p w14:paraId="03962F8A"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33AA768F" w14:textId="77777777" w:rsidR="00772958" w:rsidRDefault="00772958" w:rsidP="00962297">
            <w:pPr>
              <w:spacing w:line="249" w:lineRule="exact"/>
              <w:ind w:left="144"/>
              <w:textAlignment w:val="baseline"/>
              <w:rPr>
                <w:rFonts w:ascii="Arial" w:eastAsia="Arial" w:hAnsi="Arial"/>
                <w:color w:val="000000"/>
              </w:rPr>
            </w:pPr>
            <w:r>
              <w:rPr>
                <w:rFonts w:ascii="Arial" w:eastAsia="Arial" w:hAnsi="Arial"/>
                <w:color w:val="000000"/>
                <w:lang w:val="en-US"/>
              </w:rPr>
              <w:t>CPR 5</w:t>
            </w:r>
          </w:p>
        </w:tc>
      </w:tr>
      <w:tr w:rsidR="00772958" w14:paraId="113E25CE" w14:textId="77777777" w:rsidTr="00A135B0">
        <w:trPr>
          <w:trHeight w:hRule="exact" w:val="518"/>
        </w:trPr>
        <w:tc>
          <w:tcPr>
            <w:tcW w:w="5245" w:type="dxa"/>
            <w:vMerge/>
            <w:tcBorders>
              <w:top w:val="single" w:sz="0" w:space="0" w:color="000000"/>
              <w:left w:val="single" w:sz="5" w:space="0" w:color="000000"/>
              <w:bottom w:val="single" w:sz="0" w:space="0" w:color="000000"/>
              <w:right w:val="single" w:sz="5" w:space="0" w:color="000000"/>
            </w:tcBorders>
          </w:tcPr>
          <w:p w14:paraId="7E4C0883"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tcPr>
          <w:p w14:paraId="45EF87EB" w14:textId="77777777" w:rsidR="00772958" w:rsidRDefault="00772958" w:rsidP="00962297">
            <w:pPr>
              <w:spacing w:line="254" w:lineRule="exact"/>
              <w:ind w:left="144" w:right="324"/>
              <w:textAlignment w:val="baseline"/>
              <w:rPr>
                <w:rFonts w:ascii="Arial" w:eastAsia="Arial" w:hAnsi="Arial"/>
                <w:color w:val="000000"/>
                <w:spacing w:val="-2"/>
              </w:rPr>
            </w:pPr>
            <w:proofErr w:type="spellStart"/>
            <w:r>
              <w:rPr>
                <w:rFonts w:ascii="Arial" w:eastAsia="Arial" w:hAnsi="Arial"/>
                <w:color w:val="000000"/>
                <w:spacing w:val="-2"/>
                <w:lang w:val="en-US"/>
              </w:rPr>
              <w:t>Programme</w:t>
            </w:r>
            <w:proofErr w:type="spellEnd"/>
            <w:r>
              <w:rPr>
                <w:rFonts w:ascii="Arial" w:eastAsia="Arial" w:hAnsi="Arial"/>
                <w:color w:val="000000"/>
                <w:spacing w:val="-2"/>
                <w:lang w:val="en-US"/>
              </w:rPr>
              <w:t>, Project Performances Bullseye Chart</w:t>
            </w:r>
          </w:p>
        </w:tc>
      </w:tr>
      <w:tr w:rsidR="00772958" w14:paraId="2118129C"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tcPr>
          <w:p w14:paraId="183D04BD"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77EB8346" w14:textId="77777777" w:rsidR="00772958" w:rsidRDefault="00772958" w:rsidP="00962297">
            <w:pPr>
              <w:spacing w:line="244" w:lineRule="exact"/>
              <w:ind w:left="144"/>
              <w:textAlignment w:val="baseline"/>
              <w:rPr>
                <w:rFonts w:ascii="Arial" w:eastAsia="Arial" w:hAnsi="Arial"/>
                <w:color w:val="000000"/>
              </w:rPr>
            </w:pPr>
            <w:proofErr w:type="spellStart"/>
            <w:r>
              <w:rPr>
                <w:rFonts w:ascii="Arial" w:eastAsia="Arial" w:hAnsi="Arial"/>
                <w:color w:val="000000"/>
                <w:lang w:val="en-US"/>
              </w:rPr>
              <w:t>Programme</w:t>
            </w:r>
            <w:proofErr w:type="spellEnd"/>
            <w:r>
              <w:rPr>
                <w:rFonts w:ascii="Arial" w:eastAsia="Arial" w:hAnsi="Arial"/>
                <w:color w:val="000000"/>
                <w:lang w:val="en-US"/>
              </w:rPr>
              <w:t>, Project Performance Dashboard</w:t>
            </w:r>
          </w:p>
        </w:tc>
      </w:tr>
      <w:tr w:rsidR="00772958" w14:paraId="0C3DBD4B" w14:textId="77777777" w:rsidTr="00A135B0">
        <w:trPr>
          <w:trHeight w:hRule="exact" w:val="260"/>
        </w:trPr>
        <w:tc>
          <w:tcPr>
            <w:tcW w:w="5245" w:type="dxa"/>
            <w:vMerge w:val="restart"/>
            <w:tcBorders>
              <w:top w:val="single" w:sz="5" w:space="0" w:color="000000"/>
              <w:left w:val="single" w:sz="5" w:space="0" w:color="000000"/>
              <w:bottom w:val="single" w:sz="0" w:space="0" w:color="000000"/>
              <w:right w:val="single" w:sz="5" w:space="0" w:color="000000"/>
            </w:tcBorders>
            <w:vAlign w:val="center"/>
          </w:tcPr>
          <w:p w14:paraId="338EC004" w14:textId="77777777" w:rsidR="00772958" w:rsidRDefault="00772958" w:rsidP="00962297">
            <w:pPr>
              <w:spacing w:before="153" w:after="128" w:line="252" w:lineRule="exact"/>
              <w:ind w:left="108" w:right="288"/>
              <w:textAlignment w:val="baseline"/>
              <w:rPr>
                <w:rFonts w:ascii="Arial" w:eastAsia="Arial" w:hAnsi="Arial"/>
                <w:color w:val="000000"/>
              </w:rPr>
            </w:pPr>
            <w:r>
              <w:rPr>
                <w:rFonts w:ascii="Arial" w:eastAsia="Arial" w:hAnsi="Arial"/>
                <w:color w:val="000000"/>
                <w:lang w:val="en-US"/>
              </w:rPr>
              <w:t xml:space="preserve">Unifier and P6 integration including custom step, field, maps, business flows and </w:t>
            </w:r>
            <w:proofErr w:type="spellStart"/>
            <w:r>
              <w:rPr>
                <w:rFonts w:ascii="Arial" w:eastAsia="Arial" w:hAnsi="Arial"/>
                <w:color w:val="000000"/>
                <w:lang w:val="en-US"/>
              </w:rPr>
              <w:t>synchronisations</w:t>
            </w:r>
            <w:proofErr w:type="spellEnd"/>
            <w:r>
              <w:rPr>
                <w:rFonts w:ascii="Arial" w:eastAsia="Arial" w:hAnsi="Arial"/>
                <w:color w:val="000000"/>
                <w:lang w:val="en-US"/>
              </w:rPr>
              <w:t xml:space="preserve"> to enable EVM</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6692F06" w14:textId="77777777" w:rsidR="00772958" w:rsidRDefault="00772958" w:rsidP="00962297">
            <w:pPr>
              <w:spacing w:line="258" w:lineRule="exact"/>
              <w:ind w:left="144"/>
              <w:textAlignment w:val="baseline"/>
              <w:rPr>
                <w:rFonts w:ascii="Arial" w:eastAsia="Arial" w:hAnsi="Arial"/>
                <w:color w:val="000000"/>
              </w:rPr>
            </w:pPr>
            <w:r>
              <w:rPr>
                <w:rFonts w:ascii="Arial" w:eastAsia="Arial" w:hAnsi="Arial"/>
                <w:color w:val="000000"/>
                <w:lang w:val="en-US"/>
              </w:rPr>
              <w:t>Data Dictionary updates (Unifier, Gateway)</w:t>
            </w:r>
          </w:p>
        </w:tc>
      </w:tr>
      <w:tr w:rsidR="00772958" w14:paraId="4CEA67E5" w14:textId="77777777" w:rsidTr="00A135B0">
        <w:trPr>
          <w:trHeight w:hRule="exact" w:val="264"/>
        </w:trPr>
        <w:tc>
          <w:tcPr>
            <w:tcW w:w="5245" w:type="dxa"/>
            <w:vMerge/>
            <w:tcBorders>
              <w:top w:val="single" w:sz="0" w:space="0" w:color="000000"/>
              <w:left w:val="single" w:sz="5" w:space="0" w:color="000000"/>
              <w:bottom w:val="single" w:sz="0" w:space="0" w:color="000000"/>
              <w:right w:val="single" w:sz="5" w:space="0" w:color="000000"/>
            </w:tcBorders>
            <w:vAlign w:val="center"/>
          </w:tcPr>
          <w:p w14:paraId="37939DFE"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3520F882" w14:textId="77777777" w:rsidR="00772958" w:rsidRDefault="00772958" w:rsidP="00962297">
            <w:pPr>
              <w:spacing w:line="253" w:lineRule="exact"/>
              <w:ind w:left="144"/>
              <w:textAlignment w:val="baseline"/>
              <w:rPr>
                <w:rFonts w:ascii="Arial" w:eastAsia="Arial" w:hAnsi="Arial"/>
                <w:color w:val="000000"/>
              </w:rPr>
            </w:pPr>
            <w:r>
              <w:rPr>
                <w:rFonts w:ascii="Arial" w:eastAsia="Arial" w:hAnsi="Arial"/>
                <w:color w:val="000000"/>
                <w:lang w:val="en-US"/>
              </w:rPr>
              <w:t>Custom Step configuration</w:t>
            </w:r>
          </w:p>
        </w:tc>
      </w:tr>
      <w:tr w:rsidR="00772958" w14:paraId="496806F1" w14:textId="77777777" w:rsidTr="00A135B0">
        <w:trPr>
          <w:trHeight w:hRule="exact" w:val="1527"/>
        </w:trPr>
        <w:tc>
          <w:tcPr>
            <w:tcW w:w="5245" w:type="dxa"/>
            <w:vMerge/>
            <w:tcBorders>
              <w:top w:val="single" w:sz="0" w:space="0" w:color="000000"/>
              <w:left w:val="single" w:sz="5" w:space="0" w:color="000000"/>
              <w:bottom w:val="none" w:sz="0" w:space="0" w:color="020000"/>
              <w:right w:val="single" w:sz="5" w:space="0" w:color="000000"/>
            </w:tcBorders>
            <w:vAlign w:val="center"/>
          </w:tcPr>
          <w:p w14:paraId="57A09FC5" w14:textId="77777777" w:rsidR="00772958" w:rsidRDefault="00772958" w:rsidP="00962297"/>
        </w:tc>
        <w:tc>
          <w:tcPr>
            <w:tcW w:w="5029" w:type="dxa"/>
            <w:gridSpan w:val="2"/>
            <w:tcBorders>
              <w:top w:val="single" w:sz="5" w:space="0" w:color="000000"/>
              <w:left w:val="single" w:sz="5" w:space="0" w:color="000000"/>
              <w:bottom w:val="none" w:sz="0" w:space="0" w:color="020000"/>
              <w:right w:val="single" w:sz="5" w:space="0" w:color="000000"/>
            </w:tcBorders>
          </w:tcPr>
          <w:p w14:paraId="77A0DB5B" w14:textId="77777777" w:rsidR="00772958" w:rsidRDefault="00772958" w:rsidP="00962297">
            <w:pPr>
              <w:spacing w:line="256" w:lineRule="exact"/>
              <w:ind w:left="144"/>
              <w:textAlignment w:val="baseline"/>
              <w:rPr>
                <w:rFonts w:ascii="Arial" w:eastAsia="Arial" w:hAnsi="Arial"/>
                <w:color w:val="000000"/>
                <w:lang w:val="en-US"/>
              </w:rPr>
            </w:pPr>
            <w:r>
              <w:rPr>
                <w:rFonts w:ascii="Arial" w:eastAsia="Arial" w:hAnsi="Arial"/>
                <w:color w:val="000000"/>
                <w:lang w:val="en-US"/>
              </w:rPr>
              <w:t xml:space="preserve">Custom Map, Business Flow and </w:t>
            </w:r>
            <w:proofErr w:type="spellStart"/>
            <w:r>
              <w:rPr>
                <w:rFonts w:ascii="Arial" w:eastAsia="Arial" w:hAnsi="Arial"/>
                <w:color w:val="000000"/>
                <w:lang w:val="en-US"/>
              </w:rPr>
              <w:t>Synchronisation</w:t>
            </w:r>
            <w:proofErr w:type="spellEnd"/>
            <w:r>
              <w:rPr>
                <w:rFonts w:ascii="Arial" w:eastAsia="Arial" w:hAnsi="Arial"/>
                <w:color w:val="000000"/>
                <w:lang w:val="en-US"/>
              </w:rPr>
              <w:t xml:space="preserve"> configuration</w:t>
            </w:r>
          </w:p>
          <w:p w14:paraId="7A4D58F7" w14:textId="77777777" w:rsidR="00A135B0" w:rsidRDefault="00A135B0" w:rsidP="00962297">
            <w:pPr>
              <w:spacing w:line="256" w:lineRule="exact"/>
              <w:ind w:left="144"/>
              <w:textAlignment w:val="baseline"/>
              <w:rPr>
                <w:rFonts w:ascii="Arial" w:eastAsia="Arial" w:hAnsi="Arial"/>
                <w:color w:val="000000"/>
                <w:lang w:val="en-US"/>
              </w:rPr>
            </w:pPr>
          </w:p>
          <w:p w14:paraId="30AB1B24" w14:textId="77777777" w:rsidR="00A135B0" w:rsidRDefault="00A135B0" w:rsidP="00962297">
            <w:pPr>
              <w:spacing w:line="256" w:lineRule="exact"/>
              <w:ind w:left="144"/>
              <w:textAlignment w:val="baseline"/>
              <w:rPr>
                <w:rFonts w:ascii="Arial" w:eastAsia="Arial" w:hAnsi="Arial"/>
                <w:color w:val="000000"/>
                <w:lang w:val="en-US"/>
              </w:rPr>
            </w:pPr>
          </w:p>
          <w:p w14:paraId="54FB1A27" w14:textId="77777777" w:rsidR="00A135B0" w:rsidRDefault="00A135B0" w:rsidP="00962297">
            <w:pPr>
              <w:spacing w:line="256" w:lineRule="exact"/>
              <w:ind w:left="144"/>
              <w:textAlignment w:val="baseline"/>
              <w:rPr>
                <w:rFonts w:ascii="Arial" w:eastAsia="Arial" w:hAnsi="Arial"/>
                <w:color w:val="000000"/>
                <w:lang w:val="en-US"/>
              </w:rPr>
            </w:pPr>
          </w:p>
          <w:p w14:paraId="3B1E358F" w14:textId="77777777" w:rsidR="00A135B0" w:rsidRDefault="00A135B0" w:rsidP="00962297">
            <w:pPr>
              <w:spacing w:line="256" w:lineRule="exact"/>
              <w:ind w:left="144"/>
              <w:textAlignment w:val="baseline"/>
              <w:rPr>
                <w:rFonts w:ascii="Arial" w:eastAsia="Arial" w:hAnsi="Arial"/>
                <w:color w:val="000000"/>
                <w:lang w:val="en-US"/>
              </w:rPr>
            </w:pPr>
          </w:p>
          <w:p w14:paraId="481E31C4" w14:textId="402734B7" w:rsidR="00A135B0" w:rsidRDefault="00A135B0" w:rsidP="00962297">
            <w:pPr>
              <w:spacing w:line="256" w:lineRule="exact"/>
              <w:ind w:left="144"/>
              <w:textAlignment w:val="baseline"/>
              <w:rPr>
                <w:rFonts w:ascii="Arial" w:eastAsia="Arial" w:hAnsi="Arial"/>
                <w:color w:val="000000"/>
              </w:rPr>
            </w:pPr>
          </w:p>
        </w:tc>
      </w:tr>
      <w:tr w:rsidR="00772958" w14:paraId="3092B440" w14:textId="77777777" w:rsidTr="00A135B0">
        <w:trPr>
          <w:trHeight w:hRule="exact" w:val="274"/>
        </w:trPr>
        <w:tc>
          <w:tcPr>
            <w:tcW w:w="5245" w:type="dxa"/>
            <w:tcBorders>
              <w:top w:val="none" w:sz="0" w:space="0" w:color="020000"/>
              <w:left w:val="single" w:sz="5" w:space="0" w:color="FFFFFF"/>
              <w:bottom w:val="none" w:sz="0" w:space="0" w:color="020000"/>
              <w:right w:val="single" w:sz="5" w:space="0" w:color="FFFFFF"/>
            </w:tcBorders>
            <w:shd w:val="clear" w:color="000000" w:fill="000000"/>
            <w:vAlign w:val="center"/>
          </w:tcPr>
          <w:p w14:paraId="36DF241E" w14:textId="77777777" w:rsidR="00772958" w:rsidRDefault="00772958" w:rsidP="00962297">
            <w:pPr>
              <w:spacing w:after="2" w:line="264" w:lineRule="exact"/>
              <w:jc w:val="right"/>
              <w:textAlignment w:val="baseline"/>
              <w:rPr>
                <w:rFonts w:ascii="Arial" w:eastAsia="Arial" w:hAnsi="Arial"/>
                <w:b/>
                <w:color w:val="FFFFFF"/>
              </w:rPr>
            </w:pPr>
            <w:r>
              <w:rPr>
                <w:rFonts w:ascii="Arial" w:eastAsia="Arial" w:hAnsi="Arial"/>
                <w:b/>
                <w:color w:val="FFFFFF"/>
                <w:lang w:val="en-US"/>
              </w:rPr>
              <w:t>KUR 1 and 5: Client Specific</w:t>
            </w:r>
          </w:p>
        </w:tc>
        <w:tc>
          <w:tcPr>
            <w:tcW w:w="5029" w:type="dxa"/>
            <w:gridSpan w:val="2"/>
            <w:tcBorders>
              <w:top w:val="none" w:sz="0" w:space="0" w:color="020000"/>
              <w:left w:val="single" w:sz="5" w:space="0" w:color="FFFFFF"/>
              <w:bottom w:val="none" w:sz="0" w:space="0" w:color="020000"/>
              <w:right w:val="single" w:sz="5" w:space="0" w:color="FFFFFF"/>
            </w:tcBorders>
            <w:shd w:val="clear" w:color="000000" w:fill="000000"/>
            <w:vAlign w:val="center"/>
          </w:tcPr>
          <w:p w14:paraId="29796133" w14:textId="77777777" w:rsidR="00772958" w:rsidRDefault="00772958" w:rsidP="00962297">
            <w:pPr>
              <w:spacing w:after="2" w:line="264" w:lineRule="exact"/>
              <w:ind w:left="115"/>
              <w:textAlignment w:val="baseline"/>
              <w:rPr>
                <w:rFonts w:ascii="Arial" w:eastAsia="Arial" w:hAnsi="Arial"/>
                <w:b/>
                <w:color w:val="FFFFFF"/>
              </w:rPr>
            </w:pPr>
            <w:r>
              <w:rPr>
                <w:rFonts w:ascii="Arial" w:eastAsia="Arial" w:hAnsi="Arial"/>
                <w:b/>
                <w:color w:val="FFFFFF"/>
                <w:lang w:val="en-US"/>
              </w:rPr>
              <w:t>EVM Configuration</w:t>
            </w:r>
          </w:p>
        </w:tc>
      </w:tr>
      <w:tr w:rsidR="00772958" w14:paraId="0894912D" w14:textId="77777777" w:rsidTr="00A135B0">
        <w:trPr>
          <w:trHeight w:hRule="exact" w:val="254"/>
        </w:trPr>
        <w:tc>
          <w:tcPr>
            <w:tcW w:w="5245" w:type="dxa"/>
            <w:tcBorders>
              <w:top w:val="none" w:sz="0" w:space="0" w:color="020000"/>
              <w:left w:val="single" w:sz="5" w:space="0" w:color="000000"/>
              <w:bottom w:val="single" w:sz="5" w:space="0" w:color="000000"/>
              <w:right w:val="single" w:sz="5" w:space="0" w:color="000000"/>
            </w:tcBorders>
            <w:shd w:val="clear" w:color="BEBEBE" w:fill="BEBEBE"/>
            <w:vAlign w:val="center"/>
          </w:tcPr>
          <w:p w14:paraId="0719C31C" w14:textId="77777777" w:rsidR="00772958" w:rsidRDefault="00772958" w:rsidP="00962297">
            <w:pPr>
              <w:spacing w:line="244" w:lineRule="exact"/>
              <w:ind w:right="720"/>
              <w:jc w:val="right"/>
              <w:textAlignment w:val="baseline"/>
              <w:rPr>
                <w:rFonts w:ascii="Arial" w:eastAsia="Arial" w:hAnsi="Arial"/>
                <w:b/>
                <w:color w:val="000000"/>
              </w:rPr>
            </w:pPr>
            <w:r>
              <w:rPr>
                <w:rFonts w:ascii="Arial" w:eastAsia="Arial" w:hAnsi="Arial"/>
                <w:b/>
                <w:color w:val="000000"/>
                <w:lang w:val="en-US"/>
              </w:rPr>
              <w:t>Configuration / Business Processes</w:t>
            </w:r>
          </w:p>
        </w:tc>
        <w:tc>
          <w:tcPr>
            <w:tcW w:w="5029" w:type="dxa"/>
            <w:gridSpan w:val="2"/>
            <w:tcBorders>
              <w:top w:val="none" w:sz="0" w:space="0" w:color="020000"/>
              <w:left w:val="single" w:sz="5" w:space="0" w:color="000000"/>
              <w:bottom w:val="single" w:sz="5" w:space="0" w:color="000000"/>
              <w:right w:val="single" w:sz="5" w:space="0" w:color="000000"/>
            </w:tcBorders>
            <w:shd w:val="clear" w:color="BEBEBE" w:fill="BEBEBE"/>
            <w:vAlign w:val="center"/>
          </w:tcPr>
          <w:p w14:paraId="025EC412" w14:textId="77777777" w:rsidR="00772958" w:rsidRDefault="00772958" w:rsidP="00962297">
            <w:pPr>
              <w:spacing w:line="244" w:lineRule="exact"/>
              <w:ind w:right="1618"/>
              <w:jc w:val="right"/>
              <w:textAlignment w:val="baseline"/>
              <w:rPr>
                <w:rFonts w:ascii="Arial" w:eastAsia="Arial" w:hAnsi="Arial"/>
                <w:b/>
                <w:color w:val="000000"/>
              </w:rPr>
            </w:pPr>
            <w:r>
              <w:rPr>
                <w:rFonts w:ascii="Arial" w:eastAsia="Arial" w:hAnsi="Arial"/>
                <w:b/>
                <w:color w:val="000000"/>
                <w:lang w:val="en-US"/>
              </w:rPr>
              <w:t>Functionality</w:t>
            </w:r>
          </w:p>
        </w:tc>
      </w:tr>
      <w:tr w:rsidR="00772958" w14:paraId="70BDB5E8" w14:textId="77777777" w:rsidTr="00772958">
        <w:trPr>
          <w:trHeight w:hRule="exact" w:val="264"/>
        </w:trPr>
        <w:tc>
          <w:tcPr>
            <w:tcW w:w="10274" w:type="dxa"/>
            <w:gridSpan w:val="3"/>
            <w:tcBorders>
              <w:top w:val="single" w:sz="5" w:space="0" w:color="000000"/>
              <w:left w:val="single" w:sz="5" w:space="0" w:color="000000"/>
              <w:bottom w:val="single" w:sz="5" w:space="0" w:color="000000"/>
              <w:right w:val="single" w:sz="5" w:space="0" w:color="000000"/>
            </w:tcBorders>
            <w:shd w:val="clear" w:color="D9D9D9" w:fill="D9D9D9"/>
            <w:vAlign w:val="center"/>
          </w:tcPr>
          <w:p w14:paraId="46922C63" w14:textId="77777777" w:rsidR="00772958" w:rsidRDefault="00772958" w:rsidP="00962297">
            <w:pPr>
              <w:spacing w:line="259" w:lineRule="exact"/>
              <w:ind w:left="115"/>
              <w:textAlignment w:val="baseline"/>
              <w:rPr>
                <w:rFonts w:ascii="Arial" w:eastAsia="Arial" w:hAnsi="Arial"/>
                <w:color w:val="000000"/>
              </w:rPr>
            </w:pPr>
            <w:r>
              <w:rPr>
                <w:rFonts w:ascii="Arial" w:eastAsia="Arial" w:hAnsi="Arial"/>
                <w:color w:val="000000"/>
                <w:lang w:val="en-US"/>
              </w:rPr>
              <w:t>Unifier: CPR 3 Data Capture and Reporting</w:t>
            </w:r>
          </w:p>
        </w:tc>
      </w:tr>
      <w:tr w:rsidR="00772958" w14:paraId="3E61C022"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single" w:sz="5" w:space="0" w:color="000000"/>
            </w:tcBorders>
          </w:tcPr>
          <w:p w14:paraId="38F8820A" w14:textId="77777777" w:rsidR="00772958" w:rsidRDefault="00772958" w:rsidP="00962297">
            <w:pPr>
              <w:spacing w:line="246" w:lineRule="exact"/>
              <w:ind w:left="108"/>
              <w:textAlignment w:val="baseline"/>
              <w:rPr>
                <w:rFonts w:ascii="Arial" w:eastAsia="Arial" w:hAnsi="Arial"/>
                <w:color w:val="000000"/>
              </w:rPr>
            </w:pPr>
            <w:r>
              <w:rPr>
                <w:rFonts w:ascii="Arial" w:eastAsia="Arial" w:hAnsi="Arial"/>
                <w:color w:val="000000"/>
                <w:lang w:val="en-US"/>
              </w:rPr>
              <w:t xml:space="preserve">Business Processes to enable: </w:t>
            </w:r>
            <w:r>
              <w:rPr>
                <w:rFonts w:ascii="Arial" w:eastAsia="Arial" w:hAnsi="Arial"/>
                <w:color w:val="000000"/>
                <w:lang w:val="en-US"/>
              </w:rPr>
              <w:br/>
              <w:t>Baseline Performance Capture</w:t>
            </w:r>
          </w:p>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30A17DBE" w14:textId="77777777" w:rsidR="00772958" w:rsidRDefault="00772958" w:rsidP="00962297">
            <w:pPr>
              <w:spacing w:line="254" w:lineRule="exact"/>
              <w:ind w:left="144"/>
              <w:textAlignment w:val="baseline"/>
              <w:rPr>
                <w:rFonts w:ascii="Arial" w:eastAsia="Arial" w:hAnsi="Arial"/>
                <w:color w:val="000000"/>
              </w:rPr>
            </w:pPr>
            <w:r>
              <w:rPr>
                <w:rFonts w:ascii="Arial" w:eastAsia="Arial" w:hAnsi="Arial"/>
                <w:color w:val="000000"/>
                <w:lang w:val="en-US"/>
              </w:rPr>
              <w:t>Store Baseline Details</w:t>
            </w:r>
          </w:p>
        </w:tc>
      </w:tr>
      <w:tr w:rsidR="00772958" w14:paraId="57FF6A79" w14:textId="77777777" w:rsidTr="00A135B0">
        <w:trPr>
          <w:trHeight w:hRule="exact" w:val="264"/>
        </w:trPr>
        <w:tc>
          <w:tcPr>
            <w:tcW w:w="5245" w:type="dxa"/>
            <w:vMerge/>
            <w:tcBorders>
              <w:top w:val="single" w:sz="0" w:space="0" w:color="000000"/>
              <w:left w:val="single" w:sz="5" w:space="0" w:color="000000"/>
              <w:bottom w:val="single" w:sz="5" w:space="0" w:color="000000"/>
              <w:right w:val="single" w:sz="5" w:space="0" w:color="000000"/>
            </w:tcBorders>
          </w:tcPr>
          <w:p w14:paraId="4714B796" w14:textId="77777777" w:rsidR="00772958" w:rsidRDefault="00772958" w:rsidP="00962297"/>
        </w:tc>
        <w:tc>
          <w:tcPr>
            <w:tcW w:w="5029" w:type="dxa"/>
            <w:gridSpan w:val="2"/>
            <w:tcBorders>
              <w:top w:val="single" w:sz="5" w:space="0" w:color="000000"/>
              <w:left w:val="single" w:sz="5" w:space="0" w:color="000000"/>
              <w:bottom w:val="single" w:sz="5" w:space="0" w:color="000000"/>
              <w:right w:val="single" w:sz="5" w:space="0" w:color="000000"/>
            </w:tcBorders>
            <w:vAlign w:val="center"/>
          </w:tcPr>
          <w:p w14:paraId="00D3CA2A" w14:textId="77777777" w:rsidR="00772958" w:rsidRDefault="00772958" w:rsidP="00962297">
            <w:pPr>
              <w:spacing w:line="249" w:lineRule="exact"/>
              <w:ind w:left="144"/>
              <w:textAlignment w:val="baseline"/>
              <w:rPr>
                <w:rFonts w:ascii="Arial" w:eastAsia="Arial" w:hAnsi="Arial"/>
                <w:color w:val="000000"/>
              </w:rPr>
            </w:pPr>
            <w:r>
              <w:rPr>
                <w:rFonts w:ascii="Arial" w:eastAsia="Arial" w:hAnsi="Arial"/>
                <w:color w:val="000000"/>
                <w:lang w:val="en-US"/>
              </w:rPr>
              <w:t>Extract Baseline Details</w:t>
            </w:r>
          </w:p>
        </w:tc>
      </w:tr>
      <w:tr w:rsidR="00772958" w14:paraId="4FC81DBC" w14:textId="77777777" w:rsidTr="00772958">
        <w:trPr>
          <w:trHeight w:hRule="exact" w:val="259"/>
        </w:trPr>
        <w:tc>
          <w:tcPr>
            <w:tcW w:w="10274" w:type="dxa"/>
            <w:gridSpan w:val="3"/>
            <w:tcBorders>
              <w:top w:val="single" w:sz="5" w:space="0" w:color="000000"/>
              <w:left w:val="single" w:sz="5" w:space="0" w:color="000000"/>
              <w:bottom w:val="single" w:sz="5" w:space="0" w:color="000000"/>
              <w:right w:val="single" w:sz="5" w:space="0" w:color="000000"/>
            </w:tcBorders>
            <w:shd w:val="clear" w:color="D9D9D9" w:fill="D9D9D9"/>
            <w:vAlign w:val="center"/>
          </w:tcPr>
          <w:p w14:paraId="7CA48D27" w14:textId="77777777" w:rsidR="00772958" w:rsidRDefault="00772958" w:rsidP="00962297">
            <w:pPr>
              <w:spacing w:line="249" w:lineRule="exact"/>
              <w:ind w:left="115"/>
              <w:textAlignment w:val="baseline"/>
              <w:rPr>
                <w:rFonts w:ascii="Arial" w:eastAsia="Arial" w:hAnsi="Arial"/>
                <w:color w:val="000000"/>
              </w:rPr>
            </w:pPr>
            <w:r>
              <w:rPr>
                <w:rFonts w:ascii="Arial" w:eastAsia="Arial" w:hAnsi="Arial"/>
                <w:color w:val="000000"/>
                <w:lang w:val="en-US"/>
              </w:rPr>
              <w:t>BI Publisher: Reporting and Analysis</w:t>
            </w:r>
          </w:p>
        </w:tc>
      </w:tr>
      <w:tr w:rsidR="00772958" w14:paraId="18247BEA" w14:textId="77777777" w:rsidTr="00A135B0">
        <w:trPr>
          <w:trHeight w:hRule="exact" w:val="264"/>
        </w:trPr>
        <w:tc>
          <w:tcPr>
            <w:tcW w:w="5245" w:type="dxa"/>
            <w:vMerge w:val="restart"/>
            <w:tcBorders>
              <w:top w:val="single" w:sz="5" w:space="0" w:color="000000"/>
              <w:left w:val="single" w:sz="5" w:space="0" w:color="000000"/>
              <w:bottom w:val="single" w:sz="0" w:space="0" w:color="000000"/>
              <w:right w:val="double" w:sz="2" w:space="0" w:color="000000"/>
            </w:tcBorders>
            <w:vAlign w:val="center"/>
          </w:tcPr>
          <w:p w14:paraId="4B2985D8" w14:textId="77777777" w:rsidR="00772958" w:rsidRDefault="00772958" w:rsidP="00962297">
            <w:pPr>
              <w:spacing w:before="141" w:after="137" w:line="259" w:lineRule="exact"/>
              <w:ind w:left="115"/>
              <w:textAlignment w:val="baseline"/>
              <w:rPr>
                <w:rFonts w:ascii="Arial" w:eastAsia="Arial" w:hAnsi="Arial"/>
                <w:color w:val="000000"/>
              </w:rPr>
            </w:pPr>
            <w:r>
              <w:rPr>
                <w:rFonts w:ascii="Arial" w:eastAsia="Arial" w:hAnsi="Arial"/>
                <w:color w:val="000000"/>
                <w:lang w:val="en-US"/>
              </w:rPr>
              <w:t>CPR 3 Financial and Units Reports</w:t>
            </w:r>
          </w:p>
        </w:tc>
        <w:tc>
          <w:tcPr>
            <w:tcW w:w="5029" w:type="dxa"/>
            <w:gridSpan w:val="2"/>
            <w:tcBorders>
              <w:top w:val="single" w:sz="5" w:space="0" w:color="000000"/>
              <w:left w:val="double" w:sz="2" w:space="0" w:color="000000"/>
              <w:bottom w:val="single" w:sz="5" w:space="0" w:color="000000"/>
              <w:right w:val="single" w:sz="5" w:space="0" w:color="000000"/>
            </w:tcBorders>
            <w:vAlign w:val="center"/>
          </w:tcPr>
          <w:p w14:paraId="1300936D" w14:textId="77777777" w:rsidR="00772958" w:rsidRDefault="00772958" w:rsidP="00962297">
            <w:pPr>
              <w:spacing w:line="244" w:lineRule="exact"/>
              <w:ind w:left="144"/>
              <w:textAlignment w:val="baseline"/>
              <w:rPr>
                <w:rFonts w:ascii="Arial" w:eastAsia="Arial" w:hAnsi="Arial"/>
                <w:color w:val="000000"/>
              </w:rPr>
            </w:pPr>
            <w:r>
              <w:rPr>
                <w:rFonts w:ascii="Arial" w:eastAsia="Arial" w:hAnsi="Arial"/>
                <w:color w:val="000000"/>
                <w:lang w:val="en-US"/>
              </w:rPr>
              <w:t>CPR 3 Financials</w:t>
            </w:r>
          </w:p>
        </w:tc>
      </w:tr>
      <w:tr w:rsidR="00772958" w14:paraId="1334C403" w14:textId="77777777" w:rsidTr="00A135B0">
        <w:trPr>
          <w:trHeight w:hRule="exact" w:val="274"/>
        </w:trPr>
        <w:tc>
          <w:tcPr>
            <w:tcW w:w="5245" w:type="dxa"/>
            <w:vMerge/>
            <w:tcBorders>
              <w:top w:val="single" w:sz="0" w:space="0" w:color="000000"/>
              <w:left w:val="single" w:sz="5" w:space="0" w:color="000000"/>
              <w:bottom w:val="single" w:sz="5" w:space="0" w:color="000000"/>
              <w:right w:val="double" w:sz="2" w:space="0" w:color="000000"/>
            </w:tcBorders>
            <w:vAlign w:val="center"/>
          </w:tcPr>
          <w:p w14:paraId="4AB28624" w14:textId="77777777" w:rsidR="00772958" w:rsidRDefault="00772958" w:rsidP="00962297"/>
        </w:tc>
        <w:tc>
          <w:tcPr>
            <w:tcW w:w="5029" w:type="dxa"/>
            <w:gridSpan w:val="2"/>
            <w:tcBorders>
              <w:top w:val="single" w:sz="5" w:space="0" w:color="000000"/>
              <w:left w:val="double" w:sz="2" w:space="0" w:color="000000"/>
              <w:bottom w:val="single" w:sz="5" w:space="0" w:color="000000"/>
              <w:right w:val="single" w:sz="5" w:space="0" w:color="000000"/>
            </w:tcBorders>
            <w:vAlign w:val="center"/>
          </w:tcPr>
          <w:p w14:paraId="3DD0ED84" w14:textId="77777777" w:rsidR="00772958" w:rsidRDefault="00772958" w:rsidP="00962297">
            <w:pPr>
              <w:spacing w:after="3" w:line="259" w:lineRule="exact"/>
              <w:ind w:left="144"/>
              <w:textAlignment w:val="baseline"/>
              <w:rPr>
                <w:rFonts w:ascii="Arial" w:eastAsia="Arial" w:hAnsi="Arial"/>
                <w:color w:val="000000"/>
              </w:rPr>
            </w:pPr>
            <w:r>
              <w:rPr>
                <w:rFonts w:ascii="Arial" w:eastAsia="Arial" w:hAnsi="Arial"/>
                <w:color w:val="000000"/>
                <w:lang w:val="en-US"/>
              </w:rPr>
              <w:t>CPR 3 Units</w:t>
            </w:r>
          </w:p>
        </w:tc>
      </w:tr>
    </w:tbl>
    <w:p w14:paraId="05BB909B" w14:textId="23415E77" w:rsidR="00EE499D" w:rsidRDefault="00EE499D" w:rsidP="00D74885">
      <w:pPr>
        <w:spacing w:before="124" w:after="253" w:line="252" w:lineRule="exact"/>
        <w:ind w:right="288"/>
        <w:textAlignment w:val="baseline"/>
        <w:rPr>
          <w:rFonts w:ascii="Arial" w:eastAsia="Arial" w:hAnsi="Arial"/>
          <w:color w:val="000000"/>
        </w:rPr>
      </w:pPr>
    </w:p>
    <w:tbl>
      <w:tblPr>
        <w:tblW w:w="10202" w:type="dxa"/>
        <w:tblInd w:w="-6" w:type="dxa"/>
        <w:tblLayout w:type="fixed"/>
        <w:tblCellMar>
          <w:left w:w="0" w:type="dxa"/>
          <w:right w:w="0" w:type="dxa"/>
        </w:tblCellMar>
        <w:tblLook w:val="04A0" w:firstRow="1" w:lastRow="0" w:firstColumn="1" w:lastColumn="0" w:noHBand="0" w:noVBand="1"/>
      </w:tblPr>
      <w:tblGrid>
        <w:gridCol w:w="142"/>
        <w:gridCol w:w="5101"/>
        <w:gridCol w:w="411"/>
        <w:gridCol w:w="16"/>
        <w:gridCol w:w="4405"/>
        <w:gridCol w:w="59"/>
        <w:gridCol w:w="68"/>
      </w:tblGrid>
      <w:tr w:rsidR="00D74885" w:rsidRPr="0078371E" w14:paraId="37AF04F4" w14:textId="77777777" w:rsidTr="003756AB">
        <w:trPr>
          <w:gridAfter w:val="1"/>
          <w:wAfter w:w="68" w:type="dxa"/>
          <w:trHeight w:hRule="exact" w:val="1066"/>
        </w:trPr>
        <w:tc>
          <w:tcPr>
            <w:tcW w:w="10134" w:type="dxa"/>
            <w:gridSpan w:val="6"/>
            <w:tcBorders>
              <w:top w:val="none" w:sz="0" w:space="0" w:color="020000"/>
              <w:left w:val="single" w:sz="5" w:space="0" w:color="FFFFFF"/>
              <w:bottom w:val="none" w:sz="0" w:space="0" w:color="020000"/>
              <w:right w:val="single" w:sz="5" w:space="0" w:color="FFFFFF"/>
            </w:tcBorders>
            <w:shd w:val="clear" w:color="000000" w:fill="000000"/>
            <w:vAlign w:val="bottom"/>
          </w:tcPr>
          <w:p w14:paraId="142A5942" w14:textId="3646FB8F" w:rsidR="00D74885" w:rsidRPr="0078371E" w:rsidRDefault="00D74885" w:rsidP="005A13D7">
            <w:pPr>
              <w:spacing w:line="130" w:lineRule="exact"/>
              <w:ind w:right="1153"/>
              <w:textAlignment w:val="baseline"/>
              <w:rPr>
                <w:rFonts w:ascii="Arial" w:eastAsia="Arial" w:hAnsi="Arial"/>
                <w:b/>
                <w:color w:val="FFFFFF" w:themeColor="background1"/>
              </w:rPr>
            </w:pPr>
            <w:r w:rsidRPr="0078371E">
              <w:rPr>
                <w:rFonts w:ascii="Arial" w:eastAsia="Arial" w:hAnsi="Arial"/>
                <w:b/>
                <w:color w:val="FFFFFF" w:themeColor="background1"/>
                <w:lang w:val="en-US"/>
              </w:rPr>
              <w:t xml:space="preserve">KUR 1, 2 and 5: Pre-Built </w:t>
            </w:r>
            <w:proofErr w:type="spellStart"/>
            <w:r w:rsidRPr="0078371E">
              <w:rPr>
                <w:rFonts w:ascii="Arial" w:eastAsia="Arial" w:hAnsi="Arial"/>
                <w:b/>
                <w:color w:val="FFFFFF" w:themeColor="background1"/>
                <w:lang w:val="en-US"/>
              </w:rPr>
              <w:t>RPCuk</w:t>
            </w:r>
            <w:proofErr w:type="spellEnd"/>
            <w:r w:rsidRPr="0078371E">
              <w:rPr>
                <w:rFonts w:ascii="Arial" w:eastAsia="Arial" w:hAnsi="Arial"/>
                <w:b/>
                <w:color w:val="FFFFFF" w:themeColor="background1"/>
                <w:lang w:val="en-US"/>
              </w:rPr>
              <w:t xml:space="preserve"> CM Solution Set Detailed Configuration</w:t>
            </w:r>
          </w:p>
        </w:tc>
      </w:tr>
      <w:tr w:rsidR="00D74885" w14:paraId="1F68EC2C" w14:textId="77777777" w:rsidTr="003756AB">
        <w:trPr>
          <w:gridAfter w:val="1"/>
          <w:wAfter w:w="68" w:type="dxa"/>
          <w:trHeight w:hRule="exact" w:val="254"/>
        </w:trPr>
        <w:tc>
          <w:tcPr>
            <w:tcW w:w="5243" w:type="dxa"/>
            <w:gridSpan w:val="2"/>
            <w:tcBorders>
              <w:top w:val="none" w:sz="0" w:space="0" w:color="020000"/>
              <w:left w:val="single" w:sz="5" w:space="0" w:color="000000"/>
              <w:bottom w:val="single" w:sz="5" w:space="0" w:color="000000"/>
              <w:right w:val="single" w:sz="5" w:space="0" w:color="000000"/>
            </w:tcBorders>
            <w:shd w:val="clear" w:color="BEBEBE" w:fill="BEBEBE"/>
            <w:vAlign w:val="center"/>
          </w:tcPr>
          <w:p w14:paraId="505DE586" w14:textId="77777777" w:rsidR="00D74885" w:rsidRDefault="00D74885" w:rsidP="00962297">
            <w:pPr>
              <w:spacing w:line="249" w:lineRule="exact"/>
              <w:ind w:right="793"/>
              <w:jc w:val="right"/>
              <w:textAlignment w:val="baseline"/>
              <w:rPr>
                <w:rFonts w:ascii="Arial" w:eastAsia="Arial" w:hAnsi="Arial"/>
                <w:b/>
                <w:color w:val="000000"/>
              </w:rPr>
            </w:pPr>
            <w:r>
              <w:rPr>
                <w:rFonts w:ascii="Arial" w:eastAsia="Arial" w:hAnsi="Arial"/>
                <w:b/>
                <w:color w:val="000000"/>
                <w:lang w:val="en-US"/>
              </w:rPr>
              <w:t>Configuration / Business Processes</w:t>
            </w:r>
          </w:p>
        </w:tc>
        <w:tc>
          <w:tcPr>
            <w:tcW w:w="4891" w:type="dxa"/>
            <w:gridSpan w:val="4"/>
            <w:tcBorders>
              <w:top w:val="none" w:sz="0" w:space="0" w:color="020000"/>
              <w:left w:val="single" w:sz="5" w:space="0" w:color="000000"/>
              <w:bottom w:val="single" w:sz="5" w:space="0" w:color="000000"/>
              <w:right w:val="single" w:sz="5" w:space="0" w:color="000000"/>
            </w:tcBorders>
            <w:shd w:val="clear" w:color="BEBEBE" w:fill="BEBEBE"/>
            <w:vAlign w:val="center"/>
          </w:tcPr>
          <w:p w14:paraId="3D3B1A33" w14:textId="77777777" w:rsidR="00D74885" w:rsidRDefault="00D74885" w:rsidP="00962297">
            <w:pPr>
              <w:spacing w:line="249" w:lineRule="exact"/>
              <w:ind w:right="1537"/>
              <w:jc w:val="right"/>
              <w:textAlignment w:val="baseline"/>
              <w:rPr>
                <w:rFonts w:ascii="Arial" w:eastAsia="Arial" w:hAnsi="Arial"/>
                <w:b/>
                <w:color w:val="000000"/>
              </w:rPr>
            </w:pPr>
            <w:r>
              <w:rPr>
                <w:rFonts w:ascii="Arial" w:eastAsia="Arial" w:hAnsi="Arial"/>
                <w:b/>
                <w:color w:val="000000"/>
                <w:lang w:val="en-US"/>
              </w:rPr>
              <w:t>Functionality</w:t>
            </w:r>
          </w:p>
        </w:tc>
      </w:tr>
      <w:tr w:rsidR="00D74885" w14:paraId="3BCBD215" w14:textId="77777777" w:rsidTr="003756AB">
        <w:trPr>
          <w:gridAfter w:val="1"/>
          <w:wAfter w:w="68" w:type="dxa"/>
          <w:trHeight w:hRule="exact" w:val="518"/>
        </w:trPr>
        <w:tc>
          <w:tcPr>
            <w:tcW w:w="5243" w:type="dxa"/>
            <w:gridSpan w:val="2"/>
            <w:vMerge w:val="restart"/>
            <w:tcBorders>
              <w:top w:val="single" w:sz="5" w:space="0" w:color="000000"/>
              <w:left w:val="single" w:sz="5" w:space="0" w:color="000000"/>
              <w:bottom w:val="single" w:sz="0" w:space="0" w:color="000000"/>
              <w:right w:val="single" w:sz="5" w:space="0" w:color="000000"/>
            </w:tcBorders>
            <w:vAlign w:val="center"/>
          </w:tcPr>
          <w:p w14:paraId="17391F11" w14:textId="77777777" w:rsidR="00D74885" w:rsidRDefault="00D74885" w:rsidP="00962297">
            <w:pPr>
              <w:spacing w:before="794" w:after="771" w:line="259" w:lineRule="exact"/>
              <w:ind w:left="108" w:right="864"/>
              <w:textAlignment w:val="baseline"/>
              <w:rPr>
                <w:rFonts w:ascii="Arial" w:eastAsia="Arial" w:hAnsi="Arial"/>
                <w:color w:val="000000"/>
              </w:rPr>
            </w:pPr>
            <w:r>
              <w:rPr>
                <w:rFonts w:ascii="Arial" w:eastAsia="Arial" w:hAnsi="Arial"/>
                <w:color w:val="000000"/>
                <w:lang w:val="en-US"/>
              </w:rPr>
              <w:t>Shells, templates, shell structure and creation approval</w:t>
            </w:r>
          </w:p>
        </w:tc>
        <w:tc>
          <w:tcPr>
            <w:tcW w:w="4891" w:type="dxa"/>
            <w:gridSpan w:val="4"/>
            <w:tcBorders>
              <w:top w:val="single" w:sz="5" w:space="0" w:color="000000"/>
              <w:left w:val="single" w:sz="5" w:space="0" w:color="000000"/>
              <w:bottom w:val="single" w:sz="5" w:space="0" w:color="000000"/>
              <w:right w:val="single" w:sz="5" w:space="0" w:color="000000"/>
            </w:tcBorders>
          </w:tcPr>
          <w:p w14:paraId="056982CE" w14:textId="77777777" w:rsidR="00D74885" w:rsidRDefault="00D74885" w:rsidP="00962297">
            <w:pPr>
              <w:spacing w:line="248" w:lineRule="exact"/>
              <w:ind w:left="72" w:right="576"/>
              <w:textAlignment w:val="baseline"/>
              <w:rPr>
                <w:rFonts w:ascii="Arial" w:eastAsia="Arial" w:hAnsi="Arial"/>
                <w:color w:val="000000"/>
              </w:rPr>
            </w:pPr>
            <w:r>
              <w:rPr>
                <w:rFonts w:ascii="Arial" w:eastAsia="Arial" w:hAnsi="Arial"/>
                <w:color w:val="000000"/>
                <w:lang w:val="en-US"/>
              </w:rPr>
              <w:t xml:space="preserve">Companies / Business Units / Portfolio /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 Project</w:t>
            </w:r>
          </w:p>
        </w:tc>
      </w:tr>
      <w:tr w:rsidR="00D74885" w14:paraId="5CAAD8C6" w14:textId="77777777" w:rsidTr="003756AB">
        <w:trPr>
          <w:gridAfter w:val="1"/>
          <w:wAfter w:w="68" w:type="dxa"/>
          <w:trHeight w:hRule="exact" w:val="260"/>
        </w:trPr>
        <w:tc>
          <w:tcPr>
            <w:tcW w:w="5243" w:type="dxa"/>
            <w:gridSpan w:val="2"/>
            <w:vMerge/>
            <w:tcBorders>
              <w:top w:val="single" w:sz="0" w:space="0" w:color="000000"/>
              <w:left w:val="single" w:sz="5" w:space="0" w:color="000000"/>
              <w:bottom w:val="single" w:sz="0" w:space="0" w:color="000000"/>
              <w:right w:val="single" w:sz="5" w:space="0" w:color="000000"/>
            </w:tcBorders>
            <w:vAlign w:val="center"/>
          </w:tcPr>
          <w:p w14:paraId="154740C7"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698CE144"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Project Document</w:t>
            </w:r>
          </w:p>
        </w:tc>
      </w:tr>
      <w:tr w:rsidR="00D74885" w14:paraId="0388C7F5"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vAlign w:val="center"/>
          </w:tcPr>
          <w:p w14:paraId="214B136D"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834FADD"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Project Creation</w:t>
            </w:r>
          </w:p>
        </w:tc>
      </w:tr>
      <w:tr w:rsidR="00D74885" w14:paraId="7E7D1857"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vAlign w:val="center"/>
          </w:tcPr>
          <w:p w14:paraId="316BA30C"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095AE12C" w14:textId="77777777" w:rsidR="00D74885" w:rsidRDefault="00D74885" w:rsidP="00962297">
            <w:pPr>
              <w:spacing w:line="259" w:lineRule="exact"/>
              <w:ind w:left="72"/>
              <w:textAlignment w:val="baseline"/>
              <w:rPr>
                <w:rFonts w:ascii="Arial" w:eastAsia="Arial" w:hAnsi="Arial"/>
                <w:color w:val="000000"/>
              </w:rPr>
            </w:pPr>
            <w:r>
              <w:rPr>
                <w:rFonts w:ascii="Arial" w:eastAsia="Arial" w:hAnsi="Arial"/>
                <w:color w:val="000000"/>
                <w:lang w:val="en-US"/>
              </w:rPr>
              <w:t>Responsibility Matrix</w:t>
            </w:r>
          </w:p>
        </w:tc>
      </w:tr>
      <w:tr w:rsidR="00D74885" w14:paraId="39B4C0A2"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vAlign w:val="center"/>
          </w:tcPr>
          <w:p w14:paraId="201BCD20"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6599007E"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New Business Unit Request</w:t>
            </w:r>
          </w:p>
        </w:tc>
      </w:tr>
      <w:tr w:rsidR="00D74885" w14:paraId="04A78B41"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vAlign w:val="center"/>
          </w:tcPr>
          <w:p w14:paraId="664EDF0A"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7ACF7AD1"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New Portfolio Request</w:t>
            </w:r>
          </w:p>
        </w:tc>
      </w:tr>
      <w:tr w:rsidR="00D74885" w14:paraId="602E9ED1" w14:textId="77777777" w:rsidTr="003756AB">
        <w:trPr>
          <w:gridAfter w:val="1"/>
          <w:wAfter w:w="68" w:type="dxa"/>
          <w:trHeight w:hRule="exact" w:val="259"/>
        </w:trPr>
        <w:tc>
          <w:tcPr>
            <w:tcW w:w="5243" w:type="dxa"/>
            <w:gridSpan w:val="2"/>
            <w:vMerge/>
            <w:tcBorders>
              <w:top w:val="single" w:sz="0" w:space="0" w:color="000000"/>
              <w:left w:val="single" w:sz="5" w:space="0" w:color="000000"/>
              <w:bottom w:val="single" w:sz="5" w:space="0" w:color="000000"/>
              <w:right w:val="single" w:sz="5" w:space="0" w:color="000000"/>
            </w:tcBorders>
            <w:vAlign w:val="center"/>
          </w:tcPr>
          <w:p w14:paraId="2A9602AC"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7F153F4"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 xml:space="preserve">New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Request</w:t>
            </w:r>
          </w:p>
        </w:tc>
      </w:tr>
      <w:tr w:rsidR="00D74885" w14:paraId="102EEF2C" w14:textId="77777777" w:rsidTr="003756AB">
        <w:trPr>
          <w:gridAfter w:val="1"/>
          <w:wAfter w:w="68" w:type="dxa"/>
          <w:trHeight w:hRule="exact" w:val="264"/>
        </w:trPr>
        <w:tc>
          <w:tcPr>
            <w:tcW w:w="5243" w:type="dxa"/>
            <w:gridSpan w:val="2"/>
            <w:vMerge w:val="restart"/>
            <w:tcBorders>
              <w:top w:val="single" w:sz="5" w:space="0" w:color="000000"/>
              <w:left w:val="single" w:sz="5" w:space="0" w:color="000000"/>
              <w:bottom w:val="single" w:sz="0" w:space="0" w:color="000000"/>
              <w:right w:val="single" w:sz="5" w:space="0" w:color="000000"/>
            </w:tcBorders>
            <w:vAlign w:val="center"/>
          </w:tcPr>
          <w:p w14:paraId="778F9655" w14:textId="77777777" w:rsidR="00D74885" w:rsidRDefault="00D74885" w:rsidP="00962297">
            <w:pPr>
              <w:spacing w:before="141" w:after="123" w:line="259" w:lineRule="exact"/>
              <w:ind w:left="110"/>
              <w:textAlignment w:val="baseline"/>
              <w:rPr>
                <w:rFonts w:ascii="Arial" w:eastAsia="Arial" w:hAnsi="Arial"/>
                <w:color w:val="000000"/>
              </w:rPr>
            </w:pPr>
            <w:r>
              <w:rPr>
                <w:rFonts w:ascii="Arial" w:eastAsia="Arial" w:hAnsi="Arial"/>
                <w:color w:val="000000"/>
                <w:lang w:val="en-US"/>
              </w:rPr>
              <w:t>Shell Sheets, Sheet Attributes and Integration</w:t>
            </w:r>
          </w:p>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A8735FC" w14:textId="77777777" w:rsidR="00D74885" w:rsidRDefault="00D74885" w:rsidP="00962297">
            <w:pPr>
              <w:spacing w:line="244" w:lineRule="exact"/>
              <w:ind w:left="72"/>
              <w:textAlignment w:val="baseline"/>
              <w:rPr>
                <w:rFonts w:ascii="Arial" w:eastAsia="Arial" w:hAnsi="Arial"/>
                <w:color w:val="000000"/>
              </w:rPr>
            </w:pPr>
            <w:r>
              <w:rPr>
                <w:rFonts w:ascii="Arial" w:eastAsia="Arial" w:hAnsi="Arial"/>
                <w:color w:val="000000"/>
                <w:lang w:val="en-US"/>
              </w:rPr>
              <w:t>Cost Sheet</w:t>
            </w:r>
          </w:p>
        </w:tc>
      </w:tr>
      <w:tr w:rsidR="00D74885" w14:paraId="17341908"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5" w:space="0" w:color="000000"/>
              <w:right w:val="single" w:sz="5" w:space="0" w:color="000000"/>
            </w:tcBorders>
            <w:vAlign w:val="center"/>
          </w:tcPr>
          <w:p w14:paraId="739A30AA"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7D49E71C"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Schedule of Values Sheet</w:t>
            </w:r>
          </w:p>
        </w:tc>
      </w:tr>
      <w:tr w:rsidR="00D74885" w14:paraId="66410C9A" w14:textId="77777777" w:rsidTr="003756AB">
        <w:trPr>
          <w:gridAfter w:val="1"/>
          <w:wAfter w:w="68" w:type="dxa"/>
          <w:trHeight w:hRule="exact" w:val="264"/>
        </w:trPr>
        <w:tc>
          <w:tcPr>
            <w:tcW w:w="5243" w:type="dxa"/>
            <w:gridSpan w:val="2"/>
            <w:vMerge w:val="restart"/>
            <w:tcBorders>
              <w:top w:val="single" w:sz="5" w:space="0" w:color="000000"/>
              <w:left w:val="single" w:sz="5" w:space="0" w:color="000000"/>
              <w:bottom w:val="single" w:sz="0" w:space="0" w:color="000000"/>
              <w:right w:val="single" w:sz="5" w:space="0" w:color="000000"/>
            </w:tcBorders>
            <w:vAlign w:val="center"/>
          </w:tcPr>
          <w:p w14:paraId="44B1051F" w14:textId="77777777" w:rsidR="00D74885" w:rsidRDefault="00D74885" w:rsidP="00962297">
            <w:pPr>
              <w:spacing w:before="141" w:after="113" w:line="259" w:lineRule="exact"/>
              <w:ind w:left="110"/>
              <w:textAlignment w:val="baseline"/>
              <w:rPr>
                <w:rFonts w:ascii="Arial" w:eastAsia="Arial" w:hAnsi="Arial"/>
                <w:color w:val="000000"/>
              </w:rPr>
            </w:pPr>
            <w:r>
              <w:rPr>
                <w:rFonts w:ascii="Arial" w:eastAsia="Arial" w:hAnsi="Arial"/>
                <w:color w:val="000000"/>
                <w:lang w:val="en-US"/>
              </w:rPr>
              <w:t>Project reporting periods and exchange rates</w:t>
            </w:r>
          </w:p>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61E5F76"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Financial Periods and Period Structure</w:t>
            </w:r>
          </w:p>
        </w:tc>
      </w:tr>
      <w:tr w:rsidR="00D74885" w14:paraId="705AA091"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5" w:space="0" w:color="000000"/>
              <w:right w:val="single" w:sz="5" w:space="0" w:color="000000"/>
            </w:tcBorders>
            <w:vAlign w:val="center"/>
          </w:tcPr>
          <w:p w14:paraId="688D6EDF"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14E355AE" w14:textId="77777777" w:rsidR="00D74885" w:rsidRDefault="00D74885" w:rsidP="00962297">
            <w:pPr>
              <w:spacing w:line="244" w:lineRule="exact"/>
              <w:ind w:left="72"/>
              <w:textAlignment w:val="baseline"/>
              <w:rPr>
                <w:rFonts w:ascii="Arial" w:eastAsia="Arial" w:hAnsi="Arial"/>
                <w:color w:val="000000"/>
              </w:rPr>
            </w:pPr>
            <w:r>
              <w:rPr>
                <w:rFonts w:ascii="Arial" w:eastAsia="Arial" w:hAnsi="Arial"/>
                <w:color w:val="000000"/>
                <w:lang w:val="en-US"/>
              </w:rPr>
              <w:t>Exchange Rates</w:t>
            </w:r>
          </w:p>
        </w:tc>
      </w:tr>
      <w:tr w:rsidR="00D74885" w14:paraId="17B51EA6" w14:textId="77777777" w:rsidTr="003756AB">
        <w:trPr>
          <w:gridAfter w:val="1"/>
          <w:wAfter w:w="68" w:type="dxa"/>
          <w:trHeight w:hRule="exact" w:val="259"/>
        </w:trPr>
        <w:tc>
          <w:tcPr>
            <w:tcW w:w="5243" w:type="dxa"/>
            <w:gridSpan w:val="2"/>
            <w:vMerge w:val="restart"/>
            <w:tcBorders>
              <w:top w:val="single" w:sz="5" w:space="0" w:color="000000"/>
              <w:left w:val="single" w:sz="5" w:space="0" w:color="000000"/>
              <w:bottom w:val="single" w:sz="0" w:space="0" w:color="000000"/>
              <w:right w:val="single" w:sz="5" w:space="0" w:color="000000"/>
            </w:tcBorders>
          </w:tcPr>
          <w:p w14:paraId="5FCEC8E5" w14:textId="77777777" w:rsidR="00D74885" w:rsidRDefault="00D74885" w:rsidP="00962297">
            <w:pPr>
              <w:spacing w:line="256" w:lineRule="exact"/>
              <w:ind w:left="108" w:right="180"/>
              <w:textAlignment w:val="baseline"/>
              <w:rPr>
                <w:rFonts w:ascii="Arial" w:eastAsia="Arial" w:hAnsi="Arial"/>
                <w:color w:val="000000"/>
              </w:rPr>
            </w:pPr>
            <w:r>
              <w:rPr>
                <w:rFonts w:ascii="Arial" w:eastAsia="Arial" w:hAnsi="Arial"/>
                <w:color w:val="000000"/>
                <w:lang w:val="en-US"/>
              </w:rPr>
              <w:t>User control and access, including User Mode Navigator, User Groups, User Permissions and User Preferences Template</w:t>
            </w:r>
          </w:p>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1AFDDA87" w14:textId="77777777" w:rsidR="00D74885" w:rsidRDefault="00D74885" w:rsidP="00962297">
            <w:pPr>
              <w:spacing w:line="245" w:lineRule="exact"/>
              <w:ind w:left="72"/>
              <w:textAlignment w:val="baseline"/>
              <w:rPr>
                <w:rFonts w:ascii="Arial" w:eastAsia="Arial" w:hAnsi="Arial"/>
                <w:color w:val="000000"/>
              </w:rPr>
            </w:pPr>
            <w:r>
              <w:rPr>
                <w:rFonts w:ascii="Arial" w:eastAsia="Arial" w:hAnsi="Arial"/>
                <w:color w:val="000000"/>
                <w:lang w:val="en-US"/>
              </w:rPr>
              <w:t>User Mode Navigator</w:t>
            </w:r>
          </w:p>
        </w:tc>
      </w:tr>
      <w:tr w:rsidR="00D74885" w14:paraId="0549F122"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1A658339"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4367EF08"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User Groups and Permissions</w:t>
            </w:r>
          </w:p>
        </w:tc>
      </w:tr>
      <w:tr w:rsidR="00D74885" w14:paraId="03018161"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5" w:space="0" w:color="000000"/>
              <w:right w:val="single" w:sz="5" w:space="0" w:color="000000"/>
            </w:tcBorders>
          </w:tcPr>
          <w:p w14:paraId="00B4560F"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2156337A"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User Preferences Template</w:t>
            </w:r>
          </w:p>
        </w:tc>
      </w:tr>
      <w:tr w:rsidR="00D74885" w14:paraId="34483B46" w14:textId="77777777" w:rsidTr="003756AB">
        <w:trPr>
          <w:gridAfter w:val="1"/>
          <w:wAfter w:w="68" w:type="dxa"/>
          <w:trHeight w:hRule="exact" w:val="514"/>
        </w:trPr>
        <w:tc>
          <w:tcPr>
            <w:tcW w:w="10134" w:type="dxa"/>
            <w:gridSpan w:val="6"/>
            <w:tcBorders>
              <w:top w:val="single" w:sz="5" w:space="0" w:color="000000"/>
              <w:left w:val="single" w:sz="5" w:space="0" w:color="000000"/>
              <w:bottom w:val="single" w:sz="5" w:space="0" w:color="000000"/>
              <w:right w:val="single" w:sz="5" w:space="0" w:color="000000"/>
            </w:tcBorders>
            <w:shd w:val="clear" w:color="D9D9D9" w:fill="D9D9D9"/>
          </w:tcPr>
          <w:p w14:paraId="6BCD0BBD" w14:textId="77777777" w:rsidR="00D74885" w:rsidRDefault="00D74885" w:rsidP="00962297">
            <w:pPr>
              <w:spacing w:line="254" w:lineRule="exact"/>
              <w:ind w:left="108" w:right="288"/>
              <w:textAlignment w:val="baseline"/>
              <w:rPr>
                <w:rFonts w:ascii="Arial" w:eastAsia="Arial" w:hAnsi="Arial"/>
                <w:color w:val="000000"/>
              </w:rPr>
            </w:pPr>
            <w:r>
              <w:rPr>
                <w:rFonts w:ascii="Arial" w:eastAsia="Arial" w:hAnsi="Arial"/>
                <w:color w:val="000000"/>
                <w:lang w:val="en-US"/>
              </w:rPr>
              <w:t>Unifier: Contract, contract data, budgets, change and payment management / Project Sub-ledger3 Data Sync (Integration) / Cost forecasting</w:t>
            </w:r>
          </w:p>
        </w:tc>
      </w:tr>
      <w:tr w:rsidR="00D74885" w14:paraId="7782E8E5" w14:textId="77777777" w:rsidTr="003756AB">
        <w:trPr>
          <w:gridAfter w:val="1"/>
          <w:wAfter w:w="68" w:type="dxa"/>
          <w:trHeight w:hRule="exact" w:val="264"/>
        </w:trPr>
        <w:tc>
          <w:tcPr>
            <w:tcW w:w="5243" w:type="dxa"/>
            <w:gridSpan w:val="2"/>
            <w:vMerge w:val="restart"/>
            <w:tcBorders>
              <w:top w:val="single" w:sz="5" w:space="0" w:color="000000"/>
              <w:left w:val="single" w:sz="5" w:space="0" w:color="000000"/>
              <w:bottom w:val="single" w:sz="0" w:space="0" w:color="000000"/>
              <w:right w:val="single" w:sz="5" w:space="0" w:color="000000"/>
            </w:tcBorders>
          </w:tcPr>
          <w:p w14:paraId="5216CB10" w14:textId="77777777" w:rsidR="00D74885" w:rsidRDefault="00D74885" w:rsidP="00962297">
            <w:pPr>
              <w:spacing w:before="189" w:line="259"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4F790E76" w14:textId="77777777" w:rsidR="00D74885" w:rsidRDefault="00D74885" w:rsidP="00962297">
            <w:pPr>
              <w:spacing w:line="253" w:lineRule="exact"/>
              <w:ind w:left="144" w:right="540"/>
              <w:textAlignment w:val="baseline"/>
              <w:rPr>
                <w:rFonts w:ascii="Arial" w:eastAsia="Arial" w:hAnsi="Arial"/>
                <w:color w:val="000000"/>
                <w:spacing w:val="-2"/>
              </w:rPr>
            </w:pPr>
            <w:r>
              <w:rPr>
                <w:rFonts w:ascii="Arial" w:eastAsia="Arial" w:hAnsi="Arial"/>
                <w:color w:val="000000"/>
                <w:spacing w:val="-2"/>
                <w:lang w:val="en-US"/>
              </w:rPr>
              <w:t>Approval and management of external contract costs, budget, change and payment applications. Includes framework to enable integration to ERP system</w:t>
            </w:r>
          </w:p>
          <w:p w14:paraId="722CA30D" w14:textId="77777777" w:rsidR="00D74885" w:rsidRDefault="00D74885" w:rsidP="00962297">
            <w:pPr>
              <w:spacing w:line="253" w:lineRule="exact"/>
              <w:ind w:left="144" w:right="540"/>
              <w:textAlignment w:val="baseline"/>
              <w:rPr>
                <w:rFonts w:ascii="Arial" w:eastAsia="Arial" w:hAnsi="Arial"/>
                <w:color w:val="000000"/>
                <w:spacing w:val="-2"/>
              </w:rPr>
            </w:pPr>
            <w:r>
              <w:rPr>
                <w:rFonts w:ascii="Arial" w:eastAsia="Arial" w:hAnsi="Arial"/>
                <w:color w:val="000000"/>
                <w:spacing w:val="-2"/>
                <w:lang w:val="en-US"/>
              </w:rPr>
              <w:t>Posting, from the ERP system, actual contracted project costs, including re-allocation within the project and inter-project reallocation</w:t>
            </w:r>
          </w:p>
          <w:p w14:paraId="35780FED" w14:textId="77777777" w:rsidR="00D74885" w:rsidRDefault="00D74885" w:rsidP="00962297">
            <w:pPr>
              <w:spacing w:after="157" w:line="252" w:lineRule="exact"/>
              <w:ind w:left="144" w:right="216"/>
              <w:textAlignment w:val="baseline"/>
              <w:rPr>
                <w:rFonts w:ascii="Arial" w:eastAsia="Arial" w:hAnsi="Arial"/>
                <w:color w:val="000000"/>
              </w:rPr>
            </w:pPr>
            <w:r>
              <w:rPr>
                <w:rFonts w:ascii="Arial" w:eastAsia="Arial" w:hAnsi="Arial"/>
                <w:color w:val="000000"/>
                <w:lang w:val="en-US"/>
              </w:rPr>
              <w:t>Approval and management of purchase order costs, budget, change and expenditure. Includes framework to enable integration to ERP system</w:t>
            </w:r>
          </w:p>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A07C7A5" w14:textId="77777777" w:rsidR="00D74885" w:rsidRDefault="00D74885" w:rsidP="00962297">
            <w:pPr>
              <w:spacing w:line="249" w:lineRule="exact"/>
              <w:ind w:left="72"/>
              <w:textAlignment w:val="baseline"/>
              <w:rPr>
                <w:rFonts w:ascii="Arial" w:eastAsia="Arial" w:hAnsi="Arial"/>
                <w:color w:val="000000"/>
              </w:rPr>
            </w:pPr>
            <w:r>
              <w:rPr>
                <w:rFonts w:ascii="Arial" w:eastAsia="Arial" w:hAnsi="Arial"/>
                <w:color w:val="000000"/>
                <w:lang w:val="en-US"/>
              </w:rPr>
              <w:t>Work Package Contract Sanction Allocation</w:t>
            </w:r>
          </w:p>
        </w:tc>
      </w:tr>
      <w:tr w:rsidR="00D74885" w14:paraId="25E100D4"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742D7EDE"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1068F739" w14:textId="77777777" w:rsidR="00D74885" w:rsidRDefault="00D74885" w:rsidP="00962297">
            <w:pPr>
              <w:spacing w:line="259" w:lineRule="exact"/>
              <w:ind w:left="72"/>
              <w:textAlignment w:val="baseline"/>
              <w:rPr>
                <w:rFonts w:ascii="Arial" w:eastAsia="Arial" w:hAnsi="Arial"/>
                <w:color w:val="000000"/>
              </w:rPr>
            </w:pPr>
            <w:r>
              <w:rPr>
                <w:rFonts w:ascii="Arial" w:eastAsia="Arial" w:hAnsi="Arial"/>
                <w:color w:val="000000"/>
                <w:lang w:val="en-US"/>
              </w:rPr>
              <w:t>Work Package Contract</w:t>
            </w:r>
          </w:p>
        </w:tc>
      </w:tr>
      <w:tr w:rsidR="00D74885" w14:paraId="3C63C633"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43E9848E"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708F169F"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Work Package Contract Early Warning</w:t>
            </w:r>
          </w:p>
        </w:tc>
      </w:tr>
      <w:tr w:rsidR="00D74885" w14:paraId="797DF15E" w14:textId="77777777" w:rsidTr="003756AB">
        <w:trPr>
          <w:gridAfter w:val="1"/>
          <w:wAfter w:w="68" w:type="dxa"/>
          <w:trHeight w:hRule="exact" w:val="513"/>
        </w:trPr>
        <w:tc>
          <w:tcPr>
            <w:tcW w:w="5243" w:type="dxa"/>
            <w:gridSpan w:val="2"/>
            <w:vMerge/>
            <w:tcBorders>
              <w:top w:val="single" w:sz="0" w:space="0" w:color="000000"/>
              <w:left w:val="single" w:sz="5" w:space="0" w:color="000000"/>
              <w:bottom w:val="single" w:sz="0" w:space="0" w:color="000000"/>
              <w:right w:val="single" w:sz="5" w:space="0" w:color="000000"/>
            </w:tcBorders>
          </w:tcPr>
          <w:p w14:paraId="5AB776DB"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tcPr>
          <w:p w14:paraId="4B5791B7" w14:textId="77777777" w:rsidR="00D74885" w:rsidRDefault="00D74885" w:rsidP="00962297">
            <w:pPr>
              <w:spacing w:line="249" w:lineRule="exact"/>
              <w:ind w:left="72" w:right="648"/>
              <w:textAlignment w:val="baseline"/>
              <w:rPr>
                <w:rFonts w:ascii="Arial" w:eastAsia="Arial" w:hAnsi="Arial"/>
                <w:color w:val="000000"/>
              </w:rPr>
            </w:pPr>
            <w:r>
              <w:rPr>
                <w:rFonts w:ascii="Arial" w:eastAsia="Arial" w:hAnsi="Arial"/>
                <w:color w:val="000000"/>
                <w:lang w:val="en-US"/>
              </w:rPr>
              <w:t>Work Package Contract Compensation Event</w:t>
            </w:r>
          </w:p>
        </w:tc>
      </w:tr>
      <w:tr w:rsidR="00D74885" w14:paraId="2A90E702"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6FA1A5D2"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2763611A" w14:textId="77777777" w:rsidR="00D74885" w:rsidRDefault="00D74885" w:rsidP="00962297">
            <w:pPr>
              <w:spacing w:line="254" w:lineRule="exact"/>
              <w:ind w:left="72"/>
              <w:textAlignment w:val="baseline"/>
              <w:rPr>
                <w:rFonts w:ascii="Arial" w:eastAsia="Arial" w:hAnsi="Arial"/>
                <w:color w:val="000000"/>
              </w:rPr>
            </w:pPr>
            <w:r>
              <w:rPr>
                <w:rFonts w:ascii="Arial" w:eastAsia="Arial" w:hAnsi="Arial"/>
                <w:color w:val="000000"/>
                <w:lang w:val="en-US"/>
              </w:rPr>
              <w:t>Work Package Contract Pay Application</w:t>
            </w:r>
          </w:p>
        </w:tc>
      </w:tr>
      <w:tr w:rsidR="00D74885" w14:paraId="239D3771"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13FAF2EC"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1D460E3F" w14:textId="77777777" w:rsidR="00D74885" w:rsidRDefault="00D74885" w:rsidP="00962297">
            <w:pPr>
              <w:spacing w:line="250" w:lineRule="exact"/>
              <w:ind w:left="72"/>
              <w:textAlignment w:val="baseline"/>
              <w:rPr>
                <w:rFonts w:ascii="Arial" w:eastAsia="Arial" w:hAnsi="Arial"/>
                <w:color w:val="000000"/>
              </w:rPr>
            </w:pPr>
            <w:r>
              <w:rPr>
                <w:rFonts w:ascii="Arial" w:eastAsia="Arial" w:hAnsi="Arial"/>
                <w:color w:val="000000"/>
                <w:lang w:val="en-US"/>
              </w:rPr>
              <w:t>Contract Purchase Agreement</w:t>
            </w:r>
          </w:p>
        </w:tc>
      </w:tr>
      <w:tr w:rsidR="00D74885" w14:paraId="53DECF82"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6164B880"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7006E728" w14:textId="77777777" w:rsidR="00D74885" w:rsidRDefault="00D74885" w:rsidP="00962297">
            <w:pPr>
              <w:spacing w:line="245" w:lineRule="exact"/>
              <w:ind w:left="72"/>
              <w:textAlignment w:val="baseline"/>
              <w:rPr>
                <w:rFonts w:ascii="Arial" w:eastAsia="Arial" w:hAnsi="Arial"/>
                <w:color w:val="000000"/>
              </w:rPr>
            </w:pPr>
            <w:r>
              <w:rPr>
                <w:rFonts w:ascii="Arial" w:eastAsia="Arial" w:hAnsi="Arial"/>
                <w:color w:val="000000"/>
                <w:lang w:val="en-US"/>
              </w:rPr>
              <w:t>Blanket Purchase Agreement</w:t>
            </w:r>
          </w:p>
        </w:tc>
      </w:tr>
      <w:tr w:rsidR="00D74885" w14:paraId="02076F33" w14:textId="77777777" w:rsidTr="003756AB">
        <w:trPr>
          <w:gridAfter w:val="1"/>
          <w:wAfter w:w="68" w:type="dxa"/>
          <w:trHeight w:hRule="exact" w:val="259"/>
        </w:trPr>
        <w:tc>
          <w:tcPr>
            <w:tcW w:w="5243" w:type="dxa"/>
            <w:gridSpan w:val="2"/>
            <w:vMerge/>
            <w:tcBorders>
              <w:top w:val="single" w:sz="0" w:space="0" w:color="000000"/>
              <w:left w:val="single" w:sz="5" w:space="0" w:color="000000"/>
              <w:bottom w:val="single" w:sz="0" w:space="0" w:color="000000"/>
              <w:right w:val="single" w:sz="5" w:space="0" w:color="000000"/>
            </w:tcBorders>
          </w:tcPr>
          <w:p w14:paraId="25CB904F"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0D6BF7A0" w14:textId="77777777" w:rsidR="00D74885" w:rsidRDefault="00D74885" w:rsidP="00962297">
            <w:pPr>
              <w:spacing w:line="245" w:lineRule="exact"/>
              <w:ind w:left="72"/>
              <w:textAlignment w:val="baseline"/>
              <w:rPr>
                <w:rFonts w:ascii="Arial" w:eastAsia="Arial" w:hAnsi="Arial"/>
                <w:color w:val="000000"/>
              </w:rPr>
            </w:pPr>
            <w:r>
              <w:rPr>
                <w:rFonts w:ascii="Arial" w:eastAsia="Arial" w:hAnsi="Arial"/>
                <w:color w:val="000000"/>
                <w:lang w:val="en-US"/>
              </w:rPr>
              <w:t>Purchase Order Request</w:t>
            </w:r>
          </w:p>
        </w:tc>
      </w:tr>
      <w:tr w:rsidR="00D74885" w14:paraId="3B343F74"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7241A23C"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5AF9C62B" w14:textId="77777777" w:rsidR="00D74885" w:rsidRDefault="00D74885" w:rsidP="00962297">
            <w:pPr>
              <w:spacing w:line="255" w:lineRule="exact"/>
              <w:ind w:left="72"/>
              <w:textAlignment w:val="baseline"/>
              <w:rPr>
                <w:rFonts w:ascii="Arial" w:eastAsia="Arial" w:hAnsi="Arial"/>
                <w:color w:val="000000"/>
              </w:rPr>
            </w:pPr>
            <w:r>
              <w:rPr>
                <w:rFonts w:ascii="Arial" w:eastAsia="Arial" w:hAnsi="Arial"/>
                <w:color w:val="000000"/>
                <w:lang w:val="en-US"/>
              </w:rPr>
              <w:t>Purchase Order Change Request</w:t>
            </w:r>
          </w:p>
        </w:tc>
      </w:tr>
      <w:tr w:rsidR="00D74885" w14:paraId="37319B21" w14:textId="77777777" w:rsidTr="003756AB">
        <w:trPr>
          <w:gridAfter w:val="1"/>
          <w:wAfter w:w="68" w:type="dxa"/>
          <w:trHeight w:hRule="exact" w:val="264"/>
        </w:trPr>
        <w:tc>
          <w:tcPr>
            <w:tcW w:w="5243" w:type="dxa"/>
            <w:gridSpan w:val="2"/>
            <w:vMerge/>
            <w:tcBorders>
              <w:top w:val="single" w:sz="0" w:space="0" w:color="000000"/>
              <w:left w:val="single" w:sz="5" w:space="0" w:color="000000"/>
              <w:bottom w:val="single" w:sz="0" w:space="0" w:color="000000"/>
              <w:right w:val="single" w:sz="5" w:space="0" w:color="000000"/>
            </w:tcBorders>
          </w:tcPr>
          <w:p w14:paraId="5E732B31"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034CDFC8" w14:textId="77777777" w:rsidR="00D74885" w:rsidRDefault="00D74885" w:rsidP="00962297">
            <w:pPr>
              <w:spacing w:line="250" w:lineRule="exact"/>
              <w:ind w:left="72"/>
              <w:textAlignment w:val="baseline"/>
              <w:rPr>
                <w:rFonts w:ascii="Arial" w:eastAsia="Arial" w:hAnsi="Arial"/>
                <w:color w:val="000000"/>
              </w:rPr>
            </w:pPr>
            <w:r>
              <w:rPr>
                <w:rFonts w:ascii="Arial" w:eastAsia="Arial" w:hAnsi="Arial"/>
                <w:color w:val="000000"/>
                <w:lang w:val="en-US"/>
              </w:rPr>
              <w:t>Purchase Order Payment Request</w:t>
            </w:r>
          </w:p>
        </w:tc>
      </w:tr>
      <w:tr w:rsidR="00D74885" w14:paraId="3ED9096C" w14:textId="77777777" w:rsidTr="00662BEA">
        <w:trPr>
          <w:gridAfter w:val="1"/>
          <w:wAfter w:w="68" w:type="dxa"/>
          <w:trHeight w:hRule="exact" w:val="776"/>
        </w:trPr>
        <w:tc>
          <w:tcPr>
            <w:tcW w:w="5243" w:type="dxa"/>
            <w:gridSpan w:val="2"/>
            <w:vMerge/>
            <w:tcBorders>
              <w:top w:val="single" w:sz="0" w:space="0" w:color="000000"/>
              <w:left w:val="single" w:sz="5" w:space="0" w:color="000000"/>
              <w:bottom w:val="single" w:sz="5" w:space="0" w:color="000000"/>
              <w:right w:val="single" w:sz="5" w:space="0" w:color="000000"/>
            </w:tcBorders>
          </w:tcPr>
          <w:p w14:paraId="0518FF8F" w14:textId="77777777" w:rsidR="00D74885" w:rsidRDefault="00D74885" w:rsidP="00962297"/>
        </w:tc>
        <w:tc>
          <w:tcPr>
            <w:tcW w:w="4891" w:type="dxa"/>
            <w:gridSpan w:val="4"/>
            <w:tcBorders>
              <w:top w:val="single" w:sz="5" w:space="0" w:color="000000"/>
              <w:left w:val="single" w:sz="5" w:space="0" w:color="000000"/>
              <w:bottom w:val="single" w:sz="5" w:space="0" w:color="000000"/>
              <w:right w:val="single" w:sz="5" w:space="0" w:color="000000"/>
            </w:tcBorders>
            <w:vAlign w:val="center"/>
          </w:tcPr>
          <w:p w14:paraId="2B10CEC4" w14:textId="77777777" w:rsidR="00D74885" w:rsidRDefault="00D74885" w:rsidP="00962297">
            <w:pPr>
              <w:spacing w:line="245" w:lineRule="exact"/>
              <w:ind w:left="72"/>
              <w:textAlignment w:val="baseline"/>
              <w:rPr>
                <w:rFonts w:ascii="Arial" w:eastAsia="Arial" w:hAnsi="Arial"/>
                <w:color w:val="000000"/>
              </w:rPr>
            </w:pPr>
            <w:r>
              <w:rPr>
                <w:rFonts w:ascii="Arial" w:eastAsia="Arial" w:hAnsi="Arial"/>
                <w:color w:val="000000"/>
                <w:lang w:val="en-US"/>
              </w:rPr>
              <w:t>Purchase Order Actual Cost</w:t>
            </w:r>
          </w:p>
        </w:tc>
      </w:tr>
      <w:tr w:rsidR="00D74885" w14:paraId="0FF075B7" w14:textId="77777777" w:rsidTr="003756AB">
        <w:trPr>
          <w:gridAfter w:val="1"/>
          <w:wAfter w:w="68" w:type="dxa"/>
          <w:trHeight w:hRule="exact" w:val="264"/>
        </w:trPr>
        <w:tc>
          <w:tcPr>
            <w:tcW w:w="10134" w:type="dxa"/>
            <w:gridSpan w:val="6"/>
            <w:tcBorders>
              <w:top w:val="single" w:sz="5" w:space="0" w:color="000000"/>
              <w:left w:val="single" w:sz="5" w:space="0" w:color="000000"/>
              <w:bottom w:val="single" w:sz="5" w:space="0" w:color="000000"/>
              <w:right w:val="single" w:sz="5" w:space="0" w:color="000000"/>
            </w:tcBorders>
            <w:shd w:val="clear" w:color="D9D9D9" w:fill="D9D9D9"/>
            <w:vAlign w:val="center"/>
          </w:tcPr>
          <w:p w14:paraId="274B545F" w14:textId="77777777" w:rsidR="00D74885" w:rsidRDefault="00D74885" w:rsidP="00962297">
            <w:pPr>
              <w:spacing w:line="255" w:lineRule="exact"/>
              <w:ind w:left="110"/>
              <w:textAlignment w:val="baseline"/>
              <w:rPr>
                <w:rFonts w:ascii="Arial" w:eastAsia="Arial" w:hAnsi="Arial"/>
                <w:color w:val="000000"/>
              </w:rPr>
            </w:pPr>
            <w:r>
              <w:rPr>
                <w:rFonts w:ascii="Arial" w:eastAsia="Arial" w:hAnsi="Arial"/>
                <w:color w:val="000000"/>
                <w:lang w:val="en-US"/>
              </w:rPr>
              <w:lastRenderedPageBreak/>
              <w:t>Unifier: Project approval (Sanction approval, change and history) / Cost forecasting</w:t>
            </w:r>
          </w:p>
        </w:tc>
      </w:tr>
      <w:tr w:rsidR="00D74885" w14:paraId="484B2513" w14:textId="77777777" w:rsidTr="003756AB">
        <w:trPr>
          <w:gridAfter w:val="1"/>
          <w:wAfter w:w="68" w:type="dxa"/>
          <w:trHeight w:hRule="exact" w:val="1090"/>
        </w:trPr>
        <w:tc>
          <w:tcPr>
            <w:tcW w:w="5243" w:type="dxa"/>
            <w:gridSpan w:val="2"/>
            <w:tcBorders>
              <w:top w:val="single" w:sz="5" w:space="0" w:color="000000"/>
              <w:left w:val="single" w:sz="5" w:space="0" w:color="000000"/>
              <w:bottom w:val="single" w:sz="5" w:space="0" w:color="000000"/>
              <w:right w:val="double" w:sz="2" w:space="0" w:color="000000"/>
            </w:tcBorders>
          </w:tcPr>
          <w:p w14:paraId="16E09F9C" w14:textId="77777777" w:rsidR="00D74885" w:rsidRDefault="00D74885" w:rsidP="00962297">
            <w:pPr>
              <w:spacing w:line="259" w:lineRule="exact"/>
              <w:ind w:left="144"/>
              <w:textAlignment w:val="baseline"/>
              <w:rPr>
                <w:rFonts w:ascii="Arial" w:eastAsia="Arial" w:hAnsi="Arial"/>
                <w:color w:val="000000"/>
              </w:rPr>
            </w:pPr>
            <w:r>
              <w:rPr>
                <w:rFonts w:ascii="Arial" w:eastAsia="Arial" w:hAnsi="Arial"/>
                <w:color w:val="000000"/>
                <w:lang w:val="en-US"/>
              </w:rPr>
              <w:t>Business Processes to enable:</w:t>
            </w:r>
          </w:p>
          <w:p w14:paraId="4257EB01" w14:textId="77777777" w:rsidR="00D74885" w:rsidRDefault="00D74885" w:rsidP="00962297">
            <w:pPr>
              <w:spacing w:line="249" w:lineRule="exact"/>
              <w:ind w:left="144"/>
              <w:textAlignment w:val="baseline"/>
              <w:rPr>
                <w:rFonts w:ascii="Arial" w:eastAsia="Arial" w:hAnsi="Arial"/>
                <w:color w:val="000000"/>
              </w:rPr>
            </w:pPr>
            <w:r>
              <w:rPr>
                <w:rFonts w:ascii="Arial" w:eastAsia="Arial" w:hAnsi="Arial"/>
                <w:color w:val="000000"/>
                <w:lang w:val="en-US"/>
              </w:rPr>
              <w:t>Approval to Sanction (Budget/Funding), Project</w:t>
            </w:r>
          </w:p>
          <w:p w14:paraId="41DF5C35" w14:textId="77777777" w:rsidR="00D74885" w:rsidRDefault="00D74885" w:rsidP="00962297">
            <w:pPr>
              <w:spacing w:after="301" w:line="255" w:lineRule="exact"/>
              <w:ind w:left="144"/>
              <w:textAlignment w:val="baseline"/>
              <w:rPr>
                <w:rFonts w:ascii="Arial" w:eastAsia="Arial" w:hAnsi="Arial"/>
                <w:color w:val="000000"/>
              </w:rPr>
            </w:pPr>
            <w:r>
              <w:rPr>
                <w:rFonts w:ascii="Arial" w:eastAsia="Arial" w:hAnsi="Arial"/>
                <w:color w:val="000000"/>
                <w:lang w:val="en-US"/>
              </w:rPr>
              <w:t>Estimation, Sanction Reallocation and transfers</w:t>
            </w:r>
          </w:p>
        </w:tc>
        <w:tc>
          <w:tcPr>
            <w:tcW w:w="4891" w:type="dxa"/>
            <w:gridSpan w:val="4"/>
            <w:tcBorders>
              <w:top w:val="single" w:sz="5" w:space="0" w:color="000000"/>
              <w:left w:val="double" w:sz="2" w:space="0" w:color="000000"/>
              <w:bottom w:val="single" w:sz="5" w:space="0" w:color="000000"/>
              <w:right w:val="single" w:sz="5" w:space="0" w:color="000000"/>
            </w:tcBorders>
          </w:tcPr>
          <w:p w14:paraId="30E124BD" w14:textId="77777777" w:rsidR="00D74885" w:rsidRDefault="00D74885" w:rsidP="00962297">
            <w:pPr>
              <w:spacing w:after="47" w:line="252" w:lineRule="exact"/>
              <w:ind w:left="108" w:right="432"/>
              <w:textAlignment w:val="baseline"/>
              <w:rPr>
                <w:rFonts w:ascii="Arial" w:eastAsia="Arial" w:hAnsi="Arial"/>
                <w:color w:val="000000"/>
              </w:rPr>
            </w:pPr>
            <w:r>
              <w:rPr>
                <w:rFonts w:ascii="Arial" w:eastAsia="Arial" w:hAnsi="Arial"/>
                <w:color w:val="000000"/>
                <w:lang w:val="en-US"/>
              </w:rPr>
              <w:t>Sanction Approval, Project Estimate, Sanction Reallocation, Sanction Transfer Request, Sanction Variation Order, Sanction Early Warning Notice</w:t>
            </w:r>
          </w:p>
        </w:tc>
      </w:tr>
      <w:tr w:rsidR="00613019" w14:paraId="23FBD6DB" w14:textId="77777777" w:rsidTr="003756AB">
        <w:trPr>
          <w:gridAfter w:val="1"/>
          <w:wAfter w:w="68" w:type="dxa"/>
          <w:trHeight w:hRule="exact" w:val="430"/>
        </w:trPr>
        <w:tc>
          <w:tcPr>
            <w:tcW w:w="5243" w:type="dxa"/>
            <w:gridSpan w:val="2"/>
            <w:tcBorders>
              <w:top w:val="single" w:sz="5" w:space="0" w:color="000000"/>
              <w:left w:val="single" w:sz="5" w:space="0" w:color="000000"/>
              <w:bottom w:val="single" w:sz="5" w:space="0" w:color="000000"/>
              <w:right w:val="double" w:sz="2" w:space="0" w:color="000000"/>
            </w:tcBorders>
          </w:tcPr>
          <w:p w14:paraId="10C3F909" w14:textId="77777777" w:rsidR="00613019" w:rsidRDefault="00613019" w:rsidP="00962297">
            <w:pPr>
              <w:spacing w:line="259" w:lineRule="exact"/>
              <w:ind w:left="144"/>
              <w:textAlignment w:val="baseline"/>
              <w:rPr>
                <w:rFonts w:ascii="Arial" w:eastAsia="Arial" w:hAnsi="Arial"/>
                <w:color w:val="000000"/>
                <w:lang w:val="en-US"/>
              </w:rPr>
            </w:pPr>
          </w:p>
        </w:tc>
        <w:tc>
          <w:tcPr>
            <w:tcW w:w="4891" w:type="dxa"/>
            <w:gridSpan w:val="4"/>
            <w:tcBorders>
              <w:top w:val="single" w:sz="5" w:space="0" w:color="000000"/>
              <w:left w:val="double" w:sz="2" w:space="0" w:color="000000"/>
              <w:bottom w:val="single" w:sz="5" w:space="0" w:color="000000"/>
              <w:right w:val="single" w:sz="5" w:space="0" w:color="000000"/>
            </w:tcBorders>
          </w:tcPr>
          <w:p w14:paraId="49357CA6" w14:textId="77777777" w:rsidR="00613019" w:rsidRDefault="00613019" w:rsidP="00962297">
            <w:pPr>
              <w:spacing w:after="47" w:line="252" w:lineRule="exact"/>
              <w:ind w:left="108" w:right="432"/>
              <w:textAlignment w:val="baseline"/>
              <w:rPr>
                <w:rFonts w:ascii="Arial" w:eastAsia="Arial" w:hAnsi="Arial"/>
                <w:color w:val="000000"/>
                <w:lang w:val="en-US"/>
              </w:rPr>
            </w:pPr>
          </w:p>
        </w:tc>
      </w:tr>
      <w:tr w:rsidR="00DC7931" w14:paraId="0B81593C" w14:textId="77777777" w:rsidTr="003756AB">
        <w:trPr>
          <w:gridBefore w:val="1"/>
          <w:wBefore w:w="142" w:type="dxa"/>
          <w:trHeight w:hRule="exact" w:val="518"/>
        </w:trPr>
        <w:tc>
          <w:tcPr>
            <w:tcW w:w="10060" w:type="dxa"/>
            <w:gridSpan w:val="6"/>
            <w:tcBorders>
              <w:top w:val="single" w:sz="5" w:space="0" w:color="000000"/>
              <w:left w:val="single" w:sz="5" w:space="0" w:color="000000"/>
              <w:bottom w:val="single" w:sz="5" w:space="0" w:color="000000"/>
              <w:right w:val="single" w:sz="5" w:space="0" w:color="000000"/>
            </w:tcBorders>
            <w:shd w:val="clear" w:color="D9D9D9" w:fill="D9D9D9"/>
          </w:tcPr>
          <w:p w14:paraId="293C5B25" w14:textId="77777777" w:rsidR="00DC7931" w:rsidRDefault="00DC7931" w:rsidP="00962297">
            <w:pPr>
              <w:spacing w:line="244" w:lineRule="exact"/>
              <w:ind w:left="108" w:right="360"/>
              <w:textAlignment w:val="baseline"/>
              <w:rPr>
                <w:rFonts w:ascii="Arial" w:eastAsia="Arial" w:hAnsi="Arial"/>
                <w:color w:val="000000"/>
              </w:rPr>
            </w:pPr>
            <w:bookmarkStart w:id="213" w:name="_Hlk50994929"/>
            <w:r>
              <w:rPr>
                <w:rFonts w:ascii="Arial" w:eastAsia="Arial" w:hAnsi="Arial"/>
                <w:color w:val="000000"/>
              </w:rPr>
              <w:t>Unifier: Internal and external cost and cost change management / Project Sub-ledger3 Data Sync (Integration) / Cost forecasting</w:t>
            </w:r>
          </w:p>
        </w:tc>
      </w:tr>
      <w:tr w:rsidR="00DC7931" w14:paraId="2EFD8146" w14:textId="77777777" w:rsidTr="003756AB">
        <w:trPr>
          <w:gridBefore w:val="1"/>
          <w:wBefore w:w="142" w:type="dxa"/>
          <w:trHeight w:hRule="exact" w:val="264"/>
        </w:trPr>
        <w:tc>
          <w:tcPr>
            <w:tcW w:w="5512" w:type="dxa"/>
            <w:gridSpan w:val="2"/>
            <w:vMerge w:val="restart"/>
            <w:tcBorders>
              <w:top w:val="single" w:sz="5" w:space="0" w:color="000000"/>
              <w:left w:val="single" w:sz="5" w:space="0" w:color="000000"/>
              <w:bottom w:val="single" w:sz="0" w:space="0" w:color="000000"/>
              <w:right w:val="single" w:sz="5" w:space="0" w:color="000000"/>
            </w:tcBorders>
          </w:tcPr>
          <w:p w14:paraId="7C490E83" w14:textId="77777777" w:rsidR="00DC7931" w:rsidRDefault="00DC7931" w:rsidP="00962297">
            <w:pPr>
              <w:spacing w:line="259" w:lineRule="exact"/>
              <w:ind w:left="144"/>
              <w:textAlignment w:val="baseline"/>
              <w:rPr>
                <w:rFonts w:ascii="Arial" w:eastAsia="Arial" w:hAnsi="Arial"/>
                <w:color w:val="000000"/>
              </w:rPr>
            </w:pPr>
            <w:r>
              <w:rPr>
                <w:rFonts w:ascii="Arial" w:eastAsia="Arial" w:hAnsi="Arial"/>
                <w:color w:val="000000"/>
              </w:rPr>
              <w:t>Business Processes to enable:</w:t>
            </w:r>
          </w:p>
          <w:p w14:paraId="19BEAEE1" w14:textId="77777777" w:rsidR="00DC7931" w:rsidRDefault="00DC7931" w:rsidP="00962297">
            <w:pPr>
              <w:spacing w:line="250" w:lineRule="exact"/>
              <w:ind w:left="144" w:right="144"/>
              <w:textAlignment w:val="baseline"/>
              <w:rPr>
                <w:rFonts w:ascii="Arial" w:eastAsia="Arial" w:hAnsi="Arial"/>
                <w:color w:val="000000"/>
              </w:rPr>
            </w:pPr>
            <w:r>
              <w:rPr>
                <w:rFonts w:ascii="Arial" w:eastAsia="Arial" w:hAnsi="Arial"/>
                <w:color w:val="000000"/>
              </w:rPr>
              <w:t>Posting, from an ERP system, (importing) of internal actual labour and other non-contracted project costs, including reallocation within the project and inter-project reallocation</w:t>
            </w: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4347A7CF" w14:textId="77777777" w:rsidR="00DC7931" w:rsidRDefault="00DC7931" w:rsidP="00962297">
            <w:pPr>
              <w:spacing w:line="244" w:lineRule="exact"/>
              <w:ind w:left="72"/>
              <w:textAlignment w:val="baseline"/>
              <w:rPr>
                <w:rFonts w:ascii="Arial" w:eastAsia="Arial" w:hAnsi="Arial"/>
                <w:color w:val="000000"/>
              </w:rPr>
            </w:pPr>
            <w:r>
              <w:rPr>
                <w:rFonts w:ascii="Arial" w:eastAsia="Arial" w:hAnsi="Arial"/>
                <w:color w:val="000000"/>
              </w:rPr>
              <w:t>Posted Monthly Capitalised Labour</w:t>
            </w:r>
          </w:p>
        </w:tc>
      </w:tr>
      <w:tr w:rsidR="00DC7931" w14:paraId="11561613" w14:textId="77777777" w:rsidTr="003756AB">
        <w:trPr>
          <w:gridBefore w:val="1"/>
          <w:wBefore w:w="142" w:type="dxa"/>
          <w:trHeight w:hRule="exact" w:val="264"/>
        </w:trPr>
        <w:tc>
          <w:tcPr>
            <w:tcW w:w="5512" w:type="dxa"/>
            <w:gridSpan w:val="2"/>
            <w:vMerge/>
            <w:tcBorders>
              <w:top w:val="single" w:sz="0" w:space="0" w:color="000000"/>
              <w:left w:val="single" w:sz="5" w:space="0" w:color="000000"/>
              <w:bottom w:val="single" w:sz="0" w:space="0" w:color="000000"/>
              <w:right w:val="single" w:sz="5" w:space="0" w:color="000000"/>
            </w:tcBorders>
          </w:tcPr>
          <w:p w14:paraId="4E55226F" w14:textId="77777777" w:rsidR="00DC7931" w:rsidRDefault="00DC7931" w:rsidP="00962297"/>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3316EB85" w14:textId="77777777" w:rsidR="00DC7931" w:rsidRDefault="00DC7931" w:rsidP="00962297">
            <w:pPr>
              <w:spacing w:line="254" w:lineRule="exact"/>
              <w:ind w:left="72"/>
              <w:textAlignment w:val="baseline"/>
              <w:rPr>
                <w:rFonts w:ascii="Arial" w:eastAsia="Arial" w:hAnsi="Arial"/>
                <w:color w:val="000000"/>
              </w:rPr>
            </w:pPr>
            <w:r>
              <w:rPr>
                <w:rFonts w:ascii="Arial" w:eastAsia="Arial" w:hAnsi="Arial"/>
                <w:color w:val="000000"/>
              </w:rPr>
              <w:t>Reallocation of Capitalised Labour</w:t>
            </w:r>
          </w:p>
        </w:tc>
      </w:tr>
      <w:tr w:rsidR="00DC7931" w14:paraId="3173D127" w14:textId="77777777" w:rsidTr="003756AB">
        <w:trPr>
          <w:gridBefore w:val="1"/>
          <w:wBefore w:w="142" w:type="dxa"/>
          <w:trHeight w:hRule="exact" w:val="264"/>
        </w:trPr>
        <w:tc>
          <w:tcPr>
            <w:tcW w:w="5512" w:type="dxa"/>
            <w:gridSpan w:val="2"/>
            <w:vMerge/>
            <w:tcBorders>
              <w:top w:val="single" w:sz="0" w:space="0" w:color="000000"/>
              <w:left w:val="single" w:sz="5" w:space="0" w:color="000000"/>
              <w:bottom w:val="single" w:sz="0" w:space="0" w:color="000000"/>
              <w:right w:val="single" w:sz="5" w:space="0" w:color="000000"/>
            </w:tcBorders>
          </w:tcPr>
          <w:p w14:paraId="2E9998B1" w14:textId="77777777" w:rsidR="00DC7931" w:rsidRDefault="00DC7931" w:rsidP="00962297"/>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55838435" w14:textId="77777777" w:rsidR="00DC7931" w:rsidRDefault="00DC7931" w:rsidP="00962297">
            <w:pPr>
              <w:spacing w:line="249" w:lineRule="exact"/>
              <w:ind w:left="72"/>
              <w:textAlignment w:val="baseline"/>
              <w:rPr>
                <w:rFonts w:ascii="Arial" w:eastAsia="Arial" w:hAnsi="Arial"/>
                <w:color w:val="000000"/>
              </w:rPr>
            </w:pPr>
            <w:r>
              <w:rPr>
                <w:rFonts w:ascii="Arial" w:eastAsia="Arial" w:hAnsi="Arial"/>
                <w:color w:val="000000"/>
              </w:rPr>
              <w:t>Inter Project Capitalised Labour Transfers</w:t>
            </w:r>
          </w:p>
        </w:tc>
      </w:tr>
      <w:tr w:rsidR="00DC7931" w14:paraId="765A37EF" w14:textId="77777777" w:rsidTr="002104F0">
        <w:trPr>
          <w:gridBefore w:val="1"/>
          <w:wBefore w:w="142" w:type="dxa"/>
          <w:trHeight w:hRule="exact" w:val="973"/>
        </w:trPr>
        <w:tc>
          <w:tcPr>
            <w:tcW w:w="5512" w:type="dxa"/>
            <w:gridSpan w:val="2"/>
            <w:vMerge/>
            <w:tcBorders>
              <w:top w:val="single" w:sz="0" w:space="0" w:color="000000"/>
              <w:left w:val="single" w:sz="5" w:space="0" w:color="000000"/>
              <w:bottom w:val="single" w:sz="5" w:space="0" w:color="000000"/>
              <w:right w:val="single" w:sz="5" w:space="0" w:color="000000"/>
            </w:tcBorders>
          </w:tcPr>
          <w:p w14:paraId="432B8E39" w14:textId="77777777" w:rsidR="00DC7931" w:rsidRDefault="00DC7931" w:rsidP="00962297"/>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78FBFE5D" w14:textId="77777777" w:rsidR="00DC7931" w:rsidRDefault="00DC7931" w:rsidP="00962297">
            <w:pPr>
              <w:spacing w:before="123" w:after="98" w:line="259" w:lineRule="exact"/>
              <w:ind w:left="72"/>
              <w:textAlignment w:val="baseline"/>
              <w:rPr>
                <w:rFonts w:ascii="Arial" w:eastAsia="Arial" w:hAnsi="Arial"/>
                <w:color w:val="000000"/>
              </w:rPr>
            </w:pPr>
            <w:r>
              <w:rPr>
                <w:rFonts w:ascii="Arial" w:eastAsia="Arial" w:hAnsi="Arial"/>
                <w:color w:val="000000"/>
              </w:rPr>
              <w:t>Posted Non-Contracted Costs</w:t>
            </w:r>
          </w:p>
        </w:tc>
      </w:tr>
      <w:tr w:rsidR="00DC7931" w14:paraId="48715A9F" w14:textId="77777777" w:rsidTr="003756AB">
        <w:trPr>
          <w:gridBefore w:val="1"/>
          <w:wBefore w:w="142" w:type="dxa"/>
          <w:trHeight w:hRule="exact" w:val="264"/>
        </w:trPr>
        <w:tc>
          <w:tcPr>
            <w:tcW w:w="10060" w:type="dxa"/>
            <w:gridSpan w:val="6"/>
            <w:tcBorders>
              <w:top w:val="single" w:sz="5" w:space="0" w:color="000000"/>
              <w:left w:val="single" w:sz="5" w:space="0" w:color="000000"/>
              <w:bottom w:val="single" w:sz="5" w:space="0" w:color="000000"/>
              <w:right w:val="single" w:sz="5" w:space="0" w:color="000000"/>
            </w:tcBorders>
            <w:shd w:val="clear" w:color="D9D9D9" w:fill="D9D9D9"/>
            <w:vAlign w:val="center"/>
          </w:tcPr>
          <w:p w14:paraId="7E20B94A" w14:textId="77777777" w:rsidR="00DC7931" w:rsidRDefault="00DC7931" w:rsidP="00962297">
            <w:pPr>
              <w:spacing w:line="249" w:lineRule="exact"/>
              <w:ind w:left="110"/>
              <w:textAlignment w:val="baseline"/>
              <w:rPr>
                <w:rFonts w:ascii="Arial" w:eastAsia="Arial" w:hAnsi="Arial"/>
                <w:color w:val="000000"/>
              </w:rPr>
            </w:pPr>
            <w:r>
              <w:rPr>
                <w:rFonts w:ascii="Arial" w:eastAsia="Arial" w:hAnsi="Arial"/>
                <w:color w:val="000000"/>
              </w:rPr>
              <w:t>Unifier: Non-EVM ETC forecasting by CBS / Cost forecasting</w:t>
            </w:r>
          </w:p>
        </w:tc>
      </w:tr>
      <w:tr w:rsidR="00DC7931" w14:paraId="015FCC73" w14:textId="77777777" w:rsidTr="003756AB">
        <w:trPr>
          <w:gridBefore w:val="1"/>
          <w:wBefore w:w="142" w:type="dxa"/>
          <w:trHeight w:hRule="exact" w:val="264"/>
        </w:trPr>
        <w:tc>
          <w:tcPr>
            <w:tcW w:w="5512" w:type="dxa"/>
            <w:gridSpan w:val="2"/>
            <w:vMerge w:val="restart"/>
            <w:tcBorders>
              <w:top w:val="single" w:sz="5" w:space="0" w:color="000000"/>
              <w:left w:val="single" w:sz="5" w:space="0" w:color="000000"/>
              <w:bottom w:val="single" w:sz="0" w:space="0" w:color="000000"/>
              <w:right w:val="single" w:sz="5" w:space="0" w:color="000000"/>
            </w:tcBorders>
          </w:tcPr>
          <w:p w14:paraId="3FAE60A6" w14:textId="77777777" w:rsidR="00DC7931" w:rsidRDefault="00DC7931" w:rsidP="00962297">
            <w:pPr>
              <w:spacing w:line="259" w:lineRule="exact"/>
              <w:ind w:left="144"/>
              <w:textAlignment w:val="baseline"/>
              <w:rPr>
                <w:rFonts w:ascii="Arial" w:eastAsia="Arial" w:hAnsi="Arial"/>
                <w:color w:val="000000"/>
              </w:rPr>
            </w:pPr>
            <w:r>
              <w:rPr>
                <w:rFonts w:ascii="Arial" w:eastAsia="Arial" w:hAnsi="Arial"/>
                <w:color w:val="000000"/>
              </w:rPr>
              <w:t>Business Processes to enable:</w:t>
            </w:r>
          </w:p>
          <w:p w14:paraId="1FBEA6CF" w14:textId="77777777" w:rsidR="00DC7931" w:rsidRDefault="00DC7931" w:rsidP="00962297">
            <w:pPr>
              <w:spacing w:line="251" w:lineRule="exact"/>
              <w:ind w:left="144" w:right="252"/>
              <w:textAlignment w:val="baseline"/>
              <w:rPr>
                <w:rFonts w:ascii="Arial" w:eastAsia="Arial" w:hAnsi="Arial"/>
                <w:color w:val="000000"/>
              </w:rPr>
            </w:pPr>
            <w:r>
              <w:rPr>
                <w:rFonts w:ascii="Arial" w:eastAsia="Arial" w:hAnsi="Arial"/>
                <w:color w:val="000000"/>
              </w:rPr>
              <w:t>Additional manual forecast definition and control for all project costs, including contracted and non- contracted costs enabling PM manual ETC (not for use in EVM calculations)</w:t>
            </w: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70121941" w14:textId="77777777" w:rsidR="00DC7931" w:rsidRDefault="00DC7931" w:rsidP="00962297">
            <w:pPr>
              <w:spacing w:line="259" w:lineRule="exact"/>
              <w:ind w:left="72"/>
              <w:textAlignment w:val="baseline"/>
              <w:rPr>
                <w:rFonts w:ascii="Arial" w:eastAsia="Arial" w:hAnsi="Arial"/>
                <w:color w:val="000000"/>
              </w:rPr>
            </w:pPr>
            <w:r>
              <w:rPr>
                <w:rFonts w:ascii="Arial" w:eastAsia="Arial" w:hAnsi="Arial"/>
                <w:color w:val="000000"/>
              </w:rPr>
              <w:t>Value of Work</w:t>
            </w:r>
          </w:p>
        </w:tc>
      </w:tr>
      <w:tr w:rsidR="00DC7931" w14:paraId="0C38DFB2" w14:textId="77777777" w:rsidTr="002104F0">
        <w:trPr>
          <w:gridBefore w:val="1"/>
          <w:wBefore w:w="142" w:type="dxa"/>
          <w:trHeight w:hRule="exact" w:val="1461"/>
        </w:trPr>
        <w:tc>
          <w:tcPr>
            <w:tcW w:w="5512" w:type="dxa"/>
            <w:gridSpan w:val="2"/>
            <w:vMerge/>
            <w:tcBorders>
              <w:top w:val="single" w:sz="0" w:space="0" w:color="000000"/>
              <w:left w:val="single" w:sz="5" w:space="0" w:color="000000"/>
              <w:bottom w:val="single" w:sz="5" w:space="0" w:color="000000"/>
              <w:right w:val="single" w:sz="5" w:space="0" w:color="000000"/>
            </w:tcBorders>
          </w:tcPr>
          <w:p w14:paraId="533318BD" w14:textId="77777777" w:rsidR="00DC7931" w:rsidRDefault="00DC7931" w:rsidP="00962297"/>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6A48F701" w14:textId="77777777" w:rsidR="00DC7931" w:rsidRDefault="00DC7931" w:rsidP="00962297">
            <w:pPr>
              <w:spacing w:before="382" w:after="367" w:line="259" w:lineRule="exact"/>
              <w:ind w:left="72"/>
              <w:textAlignment w:val="baseline"/>
              <w:rPr>
                <w:rFonts w:ascii="Arial" w:eastAsia="Arial" w:hAnsi="Arial"/>
                <w:color w:val="000000"/>
              </w:rPr>
            </w:pPr>
            <w:r>
              <w:rPr>
                <w:rFonts w:ascii="Arial" w:eastAsia="Arial" w:hAnsi="Arial"/>
                <w:color w:val="000000"/>
              </w:rPr>
              <w:t>Estimate to Completion</w:t>
            </w:r>
          </w:p>
        </w:tc>
      </w:tr>
      <w:tr w:rsidR="00DC7931" w14:paraId="48545D74" w14:textId="77777777" w:rsidTr="003756AB">
        <w:trPr>
          <w:gridBefore w:val="1"/>
          <w:wBefore w:w="142" w:type="dxa"/>
          <w:trHeight w:hRule="exact" w:val="519"/>
        </w:trPr>
        <w:tc>
          <w:tcPr>
            <w:tcW w:w="10060" w:type="dxa"/>
            <w:gridSpan w:val="6"/>
            <w:tcBorders>
              <w:top w:val="single" w:sz="5" w:space="0" w:color="000000"/>
              <w:left w:val="single" w:sz="5" w:space="0" w:color="000000"/>
              <w:bottom w:val="single" w:sz="5" w:space="0" w:color="000000"/>
              <w:right w:val="single" w:sz="5" w:space="0" w:color="000000"/>
            </w:tcBorders>
            <w:shd w:val="clear" w:color="D9D9D9" w:fill="D9D9D9"/>
          </w:tcPr>
          <w:p w14:paraId="7CEA6C94" w14:textId="77777777" w:rsidR="00DC7931" w:rsidRDefault="00DC7931" w:rsidP="00962297">
            <w:pPr>
              <w:spacing w:line="258" w:lineRule="exact"/>
              <w:ind w:left="108" w:right="468"/>
              <w:textAlignment w:val="baseline"/>
              <w:rPr>
                <w:rFonts w:ascii="Arial" w:eastAsia="Arial" w:hAnsi="Arial"/>
                <w:color w:val="000000"/>
              </w:rPr>
            </w:pPr>
            <w:r>
              <w:rPr>
                <w:rFonts w:ascii="Arial" w:eastAsia="Arial" w:hAnsi="Arial"/>
                <w:color w:val="000000"/>
              </w:rPr>
              <w:t>BI Publisher: Internal and external cost reporting (budget/funding/sanction, forecast, change and expenditure) / Contract financial reporting / Project change and accountability reporting</w:t>
            </w:r>
          </w:p>
        </w:tc>
      </w:tr>
      <w:tr w:rsidR="00746A06" w14:paraId="033CBB96" w14:textId="77777777" w:rsidTr="003756AB">
        <w:trPr>
          <w:gridBefore w:val="1"/>
          <w:wBefore w:w="142" w:type="dxa"/>
          <w:trHeight w:hRule="exact" w:val="683"/>
        </w:trPr>
        <w:tc>
          <w:tcPr>
            <w:tcW w:w="5512" w:type="dxa"/>
            <w:gridSpan w:val="2"/>
            <w:tcBorders>
              <w:top w:val="single" w:sz="5" w:space="0" w:color="000000"/>
              <w:left w:val="single" w:sz="5" w:space="0" w:color="000000"/>
              <w:bottom w:val="none" w:sz="0" w:space="0" w:color="020000"/>
              <w:right w:val="single" w:sz="5" w:space="0" w:color="000000"/>
            </w:tcBorders>
          </w:tcPr>
          <w:p w14:paraId="7B943B53" w14:textId="77777777" w:rsidR="0062741D" w:rsidRDefault="0062741D" w:rsidP="0062741D">
            <w:pPr>
              <w:pStyle w:val="Default"/>
              <w:rPr>
                <w:sz w:val="22"/>
                <w:szCs w:val="22"/>
              </w:rPr>
            </w:pPr>
            <w:bookmarkStart w:id="214" w:name="_Hlk50995185"/>
            <w:r>
              <w:rPr>
                <w:sz w:val="22"/>
                <w:szCs w:val="22"/>
              </w:rPr>
              <w:t xml:space="preserve">Budget management and tracking reporting </w:t>
            </w:r>
          </w:p>
          <w:p w14:paraId="00B4CD4D" w14:textId="1B698F0C" w:rsidR="00586732" w:rsidRDefault="0062741D" w:rsidP="00586732">
            <w:pPr>
              <w:pStyle w:val="Default"/>
              <w:rPr>
                <w:rFonts w:eastAsia="Arial"/>
              </w:rPr>
            </w:pPr>
            <w:r>
              <w:rPr>
                <w:sz w:val="22"/>
                <w:szCs w:val="22"/>
              </w:rPr>
              <w:t xml:space="preserve">External contract value (budget, change and payment) </w:t>
            </w:r>
          </w:p>
          <w:p w14:paraId="6792165C" w14:textId="49D95076" w:rsidR="00746A06" w:rsidRDefault="00746A06" w:rsidP="0062741D">
            <w:pPr>
              <w:textAlignment w:val="baseline"/>
              <w:rPr>
                <w:rFonts w:ascii="Arial" w:eastAsia="Arial" w:hAnsi="Arial"/>
                <w:color w:val="000000"/>
                <w:sz w:val="24"/>
              </w:rPr>
            </w:pPr>
          </w:p>
        </w:tc>
        <w:tc>
          <w:tcPr>
            <w:tcW w:w="4548" w:type="dxa"/>
            <w:gridSpan w:val="4"/>
            <w:tcBorders>
              <w:top w:val="single" w:sz="5" w:space="0" w:color="000000"/>
              <w:left w:val="single" w:sz="5" w:space="0" w:color="000000"/>
              <w:bottom w:val="single" w:sz="5" w:space="0" w:color="000000"/>
              <w:right w:val="single" w:sz="5" w:space="0" w:color="000000"/>
            </w:tcBorders>
          </w:tcPr>
          <w:p w14:paraId="6A70C4D9" w14:textId="77777777" w:rsidR="00746A06" w:rsidRDefault="00746A06" w:rsidP="00746A06">
            <w:pPr>
              <w:spacing w:line="245" w:lineRule="exact"/>
              <w:ind w:left="108" w:right="468"/>
              <w:textAlignment w:val="baseline"/>
              <w:rPr>
                <w:rFonts w:ascii="Arial" w:eastAsia="Arial" w:hAnsi="Arial"/>
                <w:color w:val="000000"/>
              </w:rPr>
            </w:pPr>
            <w:r>
              <w:rPr>
                <w:rFonts w:ascii="Arial" w:eastAsia="Arial" w:hAnsi="Arial"/>
                <w:color w:val="000000"/>
              </w:rPr>
              <w:t>Sanction (Budget/Funding) Approval and Status Tracker</w:t>
            </w:r>
          </w:p>
        </w:tc>
      </w:tr>
      <w:tr w:rsidR="00746A06" w14:paraId="35799EAD" w14:textId="77777777" w:rsidTr="003756AB">
        <w:trPr>
          <w:gridBefore w:val="1"/>
          <w:wBefore w:w="142" w:type="dxa"/>
          <w:trHeight w:hRule="exact" w:val="295"/>
        </w:trPr>
        <w:tc>
          <w:tcPr>
            <w:tcW w:w="5512" w:type="dxa"/>
            <w:gridSpan w:val="2"/>
            <w:tcBorders>
              <w:top w:val="none" w:sz="0" w:space="0" w:color="020000"/>
              <w:left w:val="single" w:sz="5" w:space="0" w:color="000000"/>
              <w:bottom w:val="none" w:sz="0" w:space="0" w:color="020000"/>
              <w:right w:val="single" w:sz="5" w:space="0" w:color="000000"/>
            </w:tcBorders>
          </w:tcPr>
          <w:p w14:paraId="60C094A9" w14:textId="77777777" w:rsidR="00586732" w:rsidRDefault="00586732" w:rsidP="00586732">
            <w:pPr>
              <w:pStyle w:val="Default"/>
              <w:rPr>
                <w:sz w:val="22"/>
                <w:szCs w:val="22"/>
              </w:rPr>
            </w:pPr>
            <w:r>
              <w:rPr>
                <w:sz w:val="22"/>
                <w:szCs w:val="22"/>
              </w:rPr>
              <w:t xml:space="preserve">management and tracking reporting </w:t>
            </w:r>
          </w:p>
          <w:p w14:paraId="4BF51B8B" w14:textId="109D8706" w:rsidR="00746A06" w:rsidRDefault="00586732" w:rsidP="00586732">
            <w:pPr>
              <w:textAlignment w:val="baseline"/>
              <w:rPr>
                <w:rFonts w:ascii="Arial" w:eastAsia="Arial" w:hAnsi="Arial"/>
                <w:color w:val="000000"/>
                <w:sz w:val="24"/>
              </w:rPr>
            </w:pPr>
            <w:r>
              <w:rPr>
                <w:rFonts w:eastAsia="Arial"/>
                <w:sz w:val="24"/>
              </w:rPr>
              <w:t xml:space="preserve"> </w:t>
            </w: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152E8A3A" w14:textId="77777777" w:rsidR="00746A06" w:rsidRDefault="00746A06" w:rsidP="00746A06">
            <w:pPr>
              <w:spacing w:line="259" w:lineRule="exact"/>
              <w:ind w:left="101"/>
              <w:textAlignment w:val="baseline"/>
              <w:rPr>
                <w:rFonts w:ascii="Arial" w:eastAsia="Arial" w:hAnsi="Arial"/>
                <w:color w:val="000000"/>
              </w:rPr>
            </w:pPr>
            <w:r>
              <w:rPr>
                <w:rFonts w:ascii="Arial" w:eastAsia="Arial" w:hAnsi="Arial"/>
                <w:color w:val="000000"/>
              </w:rPr>
              <w:t>Internal Change Alert Log</w:t>
            </w:r>
          </w:p>
        </w:tc>
      </w:tr>
      <w:tr w:rsidR="00746A06" w14:paraId="6E0B1D9F" w14:textId="77777777" w:rsidTr="003756AB">
        <w:trPr>
          <w:gridBefore w:val="1"/>
          <w:wBefore w:w="142" w:type="dxa"/>
          <w:trHeight w:hRule="exact" w:val="285"/>
        </w:trPr>
        <w:tc>
          <w:tcPr>
            <w:tcW w:w="5512" w:type="dxa"/>
            <w:gridSpan w:val="2"/>
            <w:tcBorders>
              <w:top w:val="none" w:sz="0" w:space="0" w:color="020000"/>
              <w:left w:val="single" w:sz="5" w:space="0" w:color="000000"/>
              <w:bottom w:val="none" w:sz="0" w:space="0" w:color="020000"/>
              <w:right w:val="single" w:sz="5" w:space="0" w:color="000000"/>
            </w:tcBorders>
          </w:tcPr>
          <w:p w14:paraId="42D8F62B" w14:textId="52A90F6E" w:rsidR="00586732" w:rsidRDefault="00586732" w:rsidP="00586732">
            <w:pPr>
              <w:pStyle w:val="Default"/>
              <w:rPr>
                <w:rFonts w:eastAsia="Arial"/>
              </w:rPr>
            </w:pPr>
            <w:r>
              <w:rPr>
                <w:sz w:val="22"/>
                <w:szCs w:val="22"/>
              </w:rPr>
              <w:t xml:space="preserve">Complete, detailed and summary Project Cost report </w:t>
            </w:r>
          </w:p>
          <w:p w14:paraId="15C910E4" w14:textId="14467A01" w:rsidR="00746A06" w:rsidRDefault="00746A06" w:rsidP="00586732">
            <w:pPr>
              <w:spacing w:after="79" w:line="180" w:lineRule="exact"/>
              <w:ind w:left="110"/>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5D99BD96" w14:textId="77777777" w:rsidR="00746A06" w:rsidRDefault="00746A06" w:rsidP="00746A06">
            <w:pPr>
              <w:spacing w:line="254" w:lineRule="exact"/>
              <w:ind w:left="101"/>
              <w:textAlignment w:val="baseline"/>
              <w:rPr>
                <w:rFonts w:ascii="Arial" w:eastAsia="Arial" w:hAnsi="Arial"/>
                <w:color w:val="000000"/>
              </w:rPr>
            </w:pPr>
            <w:r>
              <w:rPr>
                <w:rFonts w:ascii="Arial" w:eastAsia="Arial" w:hAnsi="Arial"/>
                <w:color w:val="000000"/>
              </w:rPr>
              <w:t>Sanction Transfer Tracker</w:t>
            </w:r>
          </w:p>
        </w:tc>
      </w:tr>
      <w:tr w:rsidR="00746A06" w14:paraId="68DB7D85" w14:textId="77777777" w:rsidTr="003756AB">
        <w:trPr>
          <w:gridBefore w:val="1"/>
          <w:wBefore w:w="142" w:type="dxa"/>
          <w:trHeight w:hRule="exact" w:val="559"/>
        </w:trPr>
        <w:tc>
          <w:tcPr>
            <w:tcW w:w="5512" w:type="dxa"/>
            <w:gridSpan w:val="2"/>
            <w:tcBorders>
              <w:top w:val="none" w:sz="0" w:space="0" w:color="020000"/>
              <w:left w:val="single" w:sz="5" w:space="0" w:color="000000"/>
              <w:bottom w:val="none" w:sz="0" w:space="0" w:color="020000"/>
              <w:right w:val="single" w:sz="5" w:space="0" w:color="000000"/>
            </w:tcBorders>
          </w:tcPr>
          <w:p w14:paraId="42CBDAF0" w14:textId="77777777" w:rsidR="00586732" w:rsidRDefault="00586732" w:rsidP="00586732">
            <w:pPr>
              <w:pStyle w:val="Default"/>
              <w:rPr>
                <w:sz w:val="22"/>
                <w:szCs w:val="22"/>
              </w:rPr>
            </w:pPr>
            <w:r>
              <w:rPr>
                <w:sz w:val="22"/>
                <w:szCs w:val="22"/>
              </w:rPr>
              <w:t xml:space="preserve">and cost sheet analysis </w:t>
            </w:r>
          </w:p>
          <w:p w14:paraId="219AFDA2" w14:textId="032CA0C8" w:rsidR="00586732" w:rsidRDefault="00586732" w:rsidP="00586732">
            <w:pPr>
              <w:pStyle w:val="Default"/>
              <w:rPr>
                <w:rFonts w:eastAsia="Arial"/>
              </w:rPr>
            </w:pPr>
            <w:r>
              <w:rPr>
                <w:sz w:val="22"/>
                <w:szCs w:val="22"/>
              </w:rPr>
              <w:t xml:space="preserve">Library reporting providing lists of approved projects, </w:t>
            </w:r>
          </w:p>
          <w:p w14:paraId="3B7C5FD0" w14:textId="4F54198C" w:rsidR="00746A06" w:rsidRDefault="00746A06" w:rsidP="00586732">
            <w:pPr>
              <w:spacing w:after="89" w:line="165" w:lineRule="exact"/>
              <w:ind w:left="110"/>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2D747C90" w14:textId="77777777" w:rsidR="00746A06" w:rsidRDefault="00746A06" w:rsidP="00746A06">
            <w:pPr>
              <w:spacing w:line="249" w:lineRule="exact"/>
              <w:ind w:left="101"/>
              <w:textAlignment w:val="baseline"/>
              <w:rPr>
                <w:rFonts w:ascii="Arial" w:eastAsia="Arial" w:hAnsi="Arial"/>
                <w:color w:val="000000"/>
              </w:rPr>
            </w:pPr>
            <w:r>
              <w:rPr>
                <w:rFonts w:ascii="Arial" w:eastAsia="Arial" w:hAnsi="Arial"/>
                <w:color w:val="000000"/>
              </w:rPr>
              <w:t>Sanction Change Control Tracker</w:t>
            </w:r>
          </w:p>
        </w:tc>
      </w:tr>
      <w:tr w:rsidR="00746A06" w14:paraId="70742F7C" w14:textId="77777777" w:rsidTr="003756AB">
        <w:trPr>
          <w:gridBefore w:val="1"/>
          <w:wBefore w:w="142" w:type="dxa"/>
          <w:trHeight w:hRule="exact" w:val="297"/>
        </w:trPr>
        <w:tc>
          <w:tcPr>
            <w:tcW w:w="5512" w:type="dxa"/>
            <w:gridSpan w:val="2"/>
            <w:tcBorders>
              <w:top w:val="none" w:sz="0" w:space="0" w:color="020000"/>
              <w:left w:val="single" w:sz="5" w:space="0" w:color="000000"/>
              <w:bottom w:val="none" w:sz="0" w:space="0" w:color="020000"/>
              <w:right w:val="single" w:sz="5" w:space="0" w:color="000000"/>
            </w:tcBorders>
          </w:tcPr>
          <w:p w14:paraId="211C03B5" w14:textId="77777777" w:rsidR="00586732" w:rsidRDefault="00586732" w:rsidP="00586732">
            <w:pPr>
              <w:pStyle w:val="Default"/>
              <w:rPr>
                <w:sz w:val="22"/>
                <w:szCs w:val="22"/>
              </w:rPr>
            </w:pPr>
            <w:r>
              <w:rPr>
                <w:sz w:val="22"/>
                <w:szCs w:val="22"/>
              </w:rPr>
              <w:t xml:space="preserve">CBS and associated attributes </w:t>
            </w:r>
          </w:p>
          <w:p w14:paraId="476B5605" w14:textId="6671107D" w:rsidR="00746A06" w:rsidRDefault="00746A06" w:rsidP="00586732">
            <w:pPr>
              <w:spacing w:after="108" w:line="156" w:lineRule="exact"/>
              <w:ind w:left="110"/>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7BCFDD92" w14:textId="77777777" w:rsidR="00746A06" w:rsidRDefault="00746A06" w:rsidP="00746A06">
            <w:pPr>
              <w:spacing w:line="259" w:lineRule="exact"/>
              <w:ind w:left="101"/>
              <w:textAlignment w:val="baseline"/>
              <w:rPr>
                <w:rFonts w:ascii="Arial" w:eastAsia="Arial" w:hAnsi="Arial"/>
                <w:color w:val="000000"/>
              </w:rPr>
            </w:pPr>
            <w:r>
              <w:rPr>
                <w:rFonts w:ascii="Arial" w:eastAsia="Arial" w:hAnsi="Arial"/>
                <w:color w:val="000000"/>
              </w:rPr>
              <w:t>Contract Commitment Financial Tracker</w:t>
            </w:r>
          </w:p>
        </w:tc>
      </w:tr>
      <w:tr w:rsidR="00746A06" w14:paraId="57B3B6C4" w14:textId="77777777" w:rsidTr="003756AB">
        <w:trPr>
          <w:gridBefore w:val="1"/>
          <w:wBefore w:w="142" w:type="dxa"/>
          <w:trHeight w:hRule="exact" w:val="273"/>
        </w:trPr>
        <w:tc>
          <w:tcPr>
            <w:tcW w:w="5512" w:type="dxa"/>
            <w:gridSpan w:val="2"/>
            <w:tcBorders>
              <w:top w:val="none" w:sz="0" w:space="0" w:color="020000"/>
              <w:left w:val="single" w:sz="5" w:space="0" w:color="000000"/>
              <w:bottom w:val="none" w:sz="0" w:space="0" w:color="020000"/>
              <w:right w:val="single" w:sz="5" w:space="0" w:color="000000"/>
            </w:tcBorders>
          </w:tcPr>
          <w:p w14:paraId="344E9538" w14:textId="4C5D1CCF" w:rsidR="00746A06" w:rsidRPr="00586732" w:rsidRDefault="00746A06" w:rsidP="00746A06">
            <w:pPr>
              <w:spacing w:after="98" w:line="146" w:lineRule="exact"/>
              <w:ind w:left="110"/>
              <w:textAlignment w:val="baseline"/>
              <w:rPr>
                <w:rFonts w:ascii="Arial" w:eastAsia="Arial" w:hAnsi="Arial" w:cs="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45BF51D8" w14:textId="77777777" w:rsidR="00746A06" w:rsidRDefault="00746A06" w:rsidP="00746A06">
            <w:pPr>
              <w:spacing w:line="244" w:lineRule="exact"/>
              <w:ind w:left="101"/>
              <w:textAlignment w:val="baseline"/>
              <w:rPr>
                <w:rFonts w:ascii="Arial" w:eastAsia="Arial" w:hAnsi="Arial"/>
                <w:color w:val="000000"/>
              </w:rPr>
            </w:pPr>
            <w:r>
              <w:rPr>
                <w:rFonts w:ascii="Arial" w:eastAsia="Arial" w:hAnsi="Arial"/>
                <w:color w:val="000000"/>
              </w:rPr>
              <w:t>Detailed Cost Breakdown Tracker</w:t>
            </w:r>
          </w:p>
        </w:tc>
      </w:tr>
      <w:tr w:rsidR="00746A06" w14:paraId="5A672D63" w14:textId="77777777" w:rsidTr="002104F0">
        <w:trPr>
          <w:gridBefore w:val="1"/>
          <w:wBefore w:w="142" w:type="dxa"/>
          <w:trHeight w:hRule="exact" w:val="617"/>
        </w:trPr>
        <w:tc>
          <w:tcPr>
            <w:tcW w:w="5512" w:type="dxa"/>
            <w:gridSpan w:val="2"/>
            <w:tcBorders>
              <w:top w:val="none" w:sz="0" w:space="0" w:color="020000"/>
              <w:left w:val="single" w:sz="5" w:space="0" w:color="000000"/>
              <w:bottom w:val="none" w:sz="0" w:space="0" w:color="020000"/>
              <w:right w:val="single" w:sz="5" w:space="0" w:color="000000"/>
            </w:tcBorders>
          </w:tcPr>
          <w:p w14:paraId="5A348C88" w14:textId="77777777" w:rsidR="00586732" w:rsidRDefault="00586732" w:rsidP="00746A06">
            <w:pPr>
              <w:spacing w:after="117" w:line="142" w:lineRule="exact"/>
              <w:ind w:left="110"/>
              <w:textAlignment w:val="baseline"/>
              <w:rPr>
                <w:rFonts w:ascii="Arial" w:hAnsi="Arial" w:cs="Arial"/>
              </w:rPr>
            </w:pPr>
          </w:p>
          <w:p w14:paraId="24775B3D" w14:textId="1C830E2E" w:rsidR="00746A06" w:rsidRPr="00586732" w:rsidRDefault="00746A06" w:rsidP="00746A06">
            <w:pPr>
              <w:spacing w:after="117" w:line="142" w:lineRule="exact"/>
              <w:ind w:left="110"/>
              <w:textAlignment w:val="baseline"/>
              <w:rPr>
                <w:rFonts w:ascii="Arial" w:eastAsia="Arial" w:hAnsi="Arial" w:cs="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11F40B6E" w14:textId="77777777" w:rsidR="00746A06" w:rsidRDefault="00746A06" w:rsidP="00746A06">
            <w:pPr>
              <w:spacing w:line="254" w:lineRule="exact"/>
              <w:ind w:left="101"/>
              <w:textAlignment w:val="baseline"/>
              <w:rPr>
                <w:rFonts w:ascii="Arial" w:eastAsia="Arial" w:hAnsi="Arial"/>
                <w:color w:val="000000"/>
              </w:rPr>
            </w:pPr>
            <w:r>
              <w:rPr>
                <w:rFonts w:ascii="Arial" w:eastAsia="Arial" w:hAnsi="Arial"/>
                <w:color w:val="000000"/>
              </w:rPr>
              <w:t>Summary Cost Breakdown Tracker</w:t>
            </w:r>
          </w:p>
        </w:tc>
      </w:tr>
      <w:tr w:rsidR="00746A06" w14:paraId="7AAF0F04" w14:textId="77777777" w:rsidTr="003756AB">
        <w:trPr>
          <w:gridBefore w:val="1"/>
          <w:wBefore w:w="142" w:type="dxa"/>
          <w:trHeight w:hRule="exact" w:val="264"/>
        </w:trPr>
        <w:tc>
          <w:tcPr>
            <w:tcW w:w="5512" w:type="dxa"/>
            <w:gridSpan w:val="2"/>
            <w:tcBorders>
              <w:top w:val="none" w:sz="0" w:space="0" w:color="020000"/>
              <w:left w:val="single" w:sz="5" w:space="0" w:color="000000"/>
              <w:bottom w:val="none" w:sz="0" w:space="0" w:color="020000"/>
              <w:right w:val="single" w:sz="5" w:space="0" w:color="000000"/>
            </w:tcBorders>
            <w:vAlign w:val="bottom"/>
          </w:tcPr>
          <w:p w14:paraId="1B7480F9" w14:textId="7FE3DF20" w:rsidR="00746A06" w:rsidRDefault="00746A06" w:rsidP="00746A06">
            <w:pPr>
              <w:spacing w:line="57" w:lineRule="exact"/>
              <w:ind w:right="2250"/>
              <w:jc w:val="right"/>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5F848A00" w14:textId="77777777" w:rsidR="00746A06" w:rsidRDefault="00746A06" w:rsidP="00746A06">
            <w:pPr>
              <w:spacing w:line="249" w:lineRule="exact"/>
              <w:ind w:left="101"/>
              <w:textAlignment w:val="baseline"/>
              <w:rPr>
                <w:rFonts w:ascii="Arial" w:eastAsia="Arial" w:hAnsi="Arial"/>
                <w:color w:val="000000"/>
              </w:rPr>
            </w:pPr>
            <w:r>
              <w:rPr>
                <w:rFonts w:ascii="Arial" w:eastAsia="Arial" w:hAnsi="Arial"/>
                <w:color w:val="000000"/>
              </w:rPr>
              <w:t>Approved Project Dictionary</w:t>
            </w:r>
          </w:p>
        </w:tc>
      </w:tr>
      <w:tr w:rsidR="00746A06" w14:paraId="62E31272" w14:textId="77777777" w:rsidTr="003756AB">
        <w:trPr>
          <w:gridBefore w:val="1"/>
          <w:wBefore w:w="142" w:type="dxa"/>
          <w:trHeight w:hRule="exact" w:val="264"/>
        </w:trPr>
        <w:tc>
          <w:tcPr>
            <w:tcW w:w="5512" w:type="dxa"/>
            <w:gridSpan w:val="2"/>
            <w:tcBorders>
              <w:top w:val="none" w:sz="0" w:space="0" w:color="020000"/>
              <w:left w:val="single" w:sz="5" w:space="0" w:color="000000"/>
              <w:bottom w:val="none" w:sz="0" w:space="0" w:color="020000"/>
              <w:right w:val="single" w:sz="5" w:space="0" w:color="000000"/>
            </w:tcBorders>
          </w:tcPr>
          <w:p w14:paraId="28E017AC" w14:textId="704E64FB" w:rsidR="00746A06" w:rsidRDefault="00746A06" w:rsidP="00746A06">
            <w:pPr>
              <w:spacing w:before="120" w:line="129" w:lineRule="exact"/>
              <w:ind w:left="110"/>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37F8E7D8" w14:textId="77777777" w:rsidR="00746A06" w:rsidRDefault="00746A06" w:rsidP="00746A06">
            <w:pPr>
              <w:spacing w:line="244" w:lineRule="exact"/>
              <w:ind w:left="101"/>
              <w:textAlignment w:val="baseline"/>
              <w:rPr>
                <w:rFonts w:ascii="Arial" w:eastAsia="Arial" w:hAnsi="Arial"/>
                <w:color w:val="000000"/>
              </w:rPr>
            </w:pPr>
            <w:r>
              <w:rPr>
                <w:rFonts w:ascii="Arial" w:eastAsia="Arial" w:hAnsi="Arial"/>
                <w:color w:val="000000"/>
              </w:rPr>
              <w:t>Approved Project CBS Dictionary</w:t>
            </w:r>
          </w:p>
        </w:tc>
      </w:tr>
      <w:tr w:rsidR="00746A06" w14:paraId="64FBA12B" w14:textId="77777777" w:rsidTr="003756AB">
        <w:trPr>
          <w:gridBefore w:val="1"/>
          <w:wBefore w:w="142" w:type="dxa"/>
          <w:trHeight w:hRule="exact" w:val="1327"/>
        </w:trPr>
        <w:tc>
          <w:tcPr>
            <w:tcW w:w="5512" w:type="dxa"/>
            <w:gridSpan w:val="2"/>
            <w:tcBorders>
              <w:top w:val="none" w:sz="0" w:space="0" w:color="020000"/>
              <w:left w:val="single" w:sz="5" w:space="0" w:color="000000"/>
              <w:bottom w:val="none" w:sz="0" w:space="0" w:color="020000"/>
              <w:right w:val="single" w:sz="5" w:space="0" w:color="000000"/>
            </w:tcBorders>
            <w:vAlign w:val="bottom"/>
          </w:tcPr>
          <w:p w14:paraId="224A8781" w14:textId="61E56C39" w:rsidR="00746A06" w:rsidRDefault="00746A06" w:rsidP="00746A06">
            <w:pPr>
              <w:spacing w:line="74" w:lineRule="exact"/>
              <w:ind w:left="144"/>
              <w:textAlignment w:val="baseline"/>
              <w:rPr>
                <w:rFonts w:ascii="Arial" w:eastAsia="Arial" w:hAnsi="Arial"/>
                <w:color w:val="000000"/>
              </w:rPr>
            </w:pP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203D2686" w14:textId="77777777" w:rsidR="00746A06" w:rsidRDefault="00746A06" w:rsidP="00746A06">
            <w:pPr>
              <w:spacing w:line="254" w:lineRule="exact"/>
              <w:ind w:left="101"/>
              <w:textAlignment w:val="baseline"/>
              <w:rPr>
                <w:rFonts w:ascii="Arial" w:eastAsia="Arial" w:hAnsi="Arial"/>
                <w:color w:val="000000"/>
              </w:rPr>
            </w:pPr>
            <w:r>
              <w:rPr>
                <w:rFonts w:ascii="Arial" w:eastAsia="Arial" w:hAnsi="Arial"/>
                <w:color w:val="000000"/>
              </w:rPr>
              <w:t>Contract Payment and Forecast Tracker</w:t>
            </w:r>
          </w:p>
        </w:tc>
      </w:tr>
      <w:tr w:rsidR="00746A06" w14:paraId="64307830" w14:textId="77777777" w:rsidTr="004565C4">
        <w:trPr>
          <w:gridBefore w:val="1"/>
          <w:wBefore w:w="142" w:type="dxa"/>
          <w:trHeight w:hRule="exact" w:val="700"/>
        </w:trPr>
        <w:tc>
          <w:tcPr>
            <w:tcW w:w="5512" w:type="dxa"/>
            <w:gridSpan w:val="2"/>
            <w:tcBorders>
              <w:top w:val="none" w:sz="0" w:space="0" w:color="020000"/>
              <w:left w:val="single" w:sz="5" w:space="0" w:color="000000"/>
              <w:bottom w:val="none" w:sz="0" w:space="0" w:color="020000"/>
              <w:right w:val="single" w:sz="5" w:space="0" w:color="000000"/>
            </w:tcBorders>
          </w:tcPr>
          <w:p w14:paraId="2462DB32" w14:textId="0EC943A1"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r w:rsidR="004565C4" w:rsidRPr="00586732">
              <w:rPr>
                <w:rFonts w:ascii="Arial" w:hAnsi="Arial" w:cs="Arial"/>
              </w:rPr>
              <w:t xml:space="preserve">External contract value (budget, change and payment) management and tracking reporting </w:t>
            </w:r>
            <w:r w:rsidR="004565C4" w:rsidRPr="00586732">
              <w:rPr>
                <w:rFonts w:ascii="Arial" w:eastAsia="Arial" w:hAnsi="Arial" w:cs="Arial"/>
                <w:sz w:val="24"/>
              </w:rPr>
              <w:t xml:space="preserve"> </w:t>
            </w:r>
          </w:p>
        </w:tc>
        <w:tc>
          <w:tcPr>
            <w:tcW w:w="4548" w:type="dxa"/>
            <w:gridSpan w:val="4"/>
            <w:tcBorders>
              <w:top w:val="single" w:sz="5" w:space="0" w:color="000000"/>
              <w:left w:val="single" w:sz="5" w:space="0" w:color="000000"/>
              <w:bottom w:val="single" w:sz="5" w:space="0" w:color="000000"/>
              <w:right w:val="single" w:sz="5" w:space="0" w:color="000000"/>
            </w:tcBorders>
            <w:vAlign w:val="center"/>
          </w:tcPr>
          <w:p w14:paraId="7F7FC834" w14:textId="77777777" w:rsidR="00746A06" w:rsidRDefault="00746A06" w:rsidP="00746A06">
            <w:pPr>
              <w:spacing w:line="253" w:lineRule="exact"/>
              <w:ind w:left="101"/>
              <w:textAlignment w:val="baseline"/>
              <w:rPr>
                <w:rFonts w:ascii="Arial" w:eastAsia="Arial" w:hAnsi="Arial"/>
                <w:color w:val="000000"/>
              </w:rPr>
            </w:pPr>
            <w:r>
              <w:rPr>
                <w:rFonts w:ascii="Arial" w:eastAsia="Arial" w:hAnsi="Arial"/>
                <w:color w:val="000000"/>
              </w:rPr>
              <w:t>Detailed Project Cost and Forecast Tracker</w:t>
            </w:r>
          </w:p>
        </w:tc>
      </w:tr>
      <w:tr w:rsidR="00746A06" w14:paraId="705DF2BF" w14:textId="77777777" w:rsidTr="003756AB">
        <w:trPr>
          <w:gridBefore w:val="1"/>
          <w:wBefore w:w="142" w:type="dxa"/>
          <w:trHeight w:hRule="exact" w:val="513"/>
        </w:trPr>
        <w:tc>
          <w:tcPr>
            <w:tcW w:w="5512" w:type="dxa"/>
            <w:gridSpan w:val="2"/>
            <w:tcBorders>
              <w:top w:val="none" w:sz="0" w:space="0" w:color="020000"/>
              <w:left w:val="single" w:sz="5" w:space="0" w:color="000000"/>
              <w:bottom w:val="none" w:sz="0" w:space="0" w:color="020000"/>
              <w:right w:val="single" w:sz="5" w:space="0" w:color="000000"/>
            </w:tcBorders>
          </w:tcPr>
          <w:p w14:paraId="327FA8AC" w14:textId="77777777"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p>
        </w:tc>
        <w:tc>
          <w:tcPr>
            <w:tcW w:w="4548" w:type="dxa"/>
            <w:gridSpan w:val="4"/>
            <w:tcBorders>
              <w:top w:val="single" w:sz="5" w:space="0" w:color="000000"/>
              <w:left w:val="single" w:sz="5" w:space="0" w:color="000000"/>
              <w:bottom w:val="none" w:sz="0" w:space="0" w:color="020000"/>
              <w:right w:val="single" w:sz="5" w:space="0" w:color="000000"/>
            </w:tcBorders>
          </w:tcPr>
          <w:p w14:paraId="6676A327" w14:textId="77777777" w:rsidR="00746A06" w:rsidRDefault="00746A06" w:rsidP="00746A06">
            <w:pPr>
              <w:spacing w:line="256" w:lineRule="exact"/>
              <w:ind w:left="108" w:right="900"/>
              <w:textAlignment w:val="baseline"/>
              <w:rPr>
                <w:rFonts w:ascii="Arial" w:eastAsia="Arial" w:hAnsi="Arial"/>
                <w:color w:val="000000"/>
                <w:spacing w:val="-2"/>
              </w:rPr>
            </w:pPr>
            <w:r>
              <w:rPr>
                <w:rFonts w:ascii="Arial" w:eastAsia="Arial" w:hAnsi="Arial"/>
                <w:color w:val="000000"/>
                <w:spacing w:val="-2"/>
              </w:rPr>
              <w:t>Summary Project Cost and Forecast Tracker</w:t>
            </w:r>
          </w:p>
        </w:tc>
      </w:tr>
      <w:bookmarkEnd w:id="214"/>
      <w:tr w:rsidR="00746A06" w14:paraId="46D6BF3B" w14:textId="77777777" w:rsidTr="003756AB">
        <w:trPr>
          <w:gridBefore w:val="1"/>
          <w:wBefore w:w="142" w:type="dxa"/>
          <w:trHeight w:hRule="exact" w:val="279"/>
        </w:trPr>
        <w:tc>
          <w:tcPr>
            <w:tcW w:w="10060" w:type="dxa"/>
            <w:gridSpan w:val="6"/>
            <w:tcBorders>
              <w:top w:val="none" w:sz="0" w:space="0" w:color="020000"/>
              <w:left w:val="single" w:sz="5" w:space="0" w:color="FFFFFF"/>
              <w:bottom w:val="none" w:sz="0" w:space="0" w:color="020000"/>
              <w:right w:val="single" w:sz="5" w:space="0" w:color="FFFFFF"/>
            </w:tcBorders>
            <w:shd w:val="clear" w:color="000000" w:fill="000000"/>
            <w:vAlign w:val="center"/>
          </w:tcPr>
          <w:p w14:paraId="5F367296" w14:textId="77777777" w:rsidR="00746A06" w:rsidRDefault="00746A06" w:rsidP="00746A06">
            <w:pPr>
              <w:spacing w:line="266" w:lineRule="exact"/>
              <w:ind w:right="2520"/>
              <w:jc w:val="right"/>
              <w:textAlignment w:val="baseline"/>
              <w:rPr>
                <w:rFonts w:ascii="Arial" w:eastAsia="Arial" w:hAnsi="Arial"/>
                <w:b/>
                <w:color w:val="FFFFFF"/>
              </w:rPr>
            </w:pPr>
            <w:r>
              <w:rPr>
                <w:rFonts w:ascii="Arial" w:eastAsia="Arial" w:hAnsi="Arial"/>
                <w:b/>
                <w:color w:val="FFFFFF"/>
              </w:rPr>
              <w:t>KUR 2 and 5: Client Specific CM Configuration</w:t>
            </w:r>
          </w:p>
        </w:tc>
      </w:tr>
      <w:tr w:rsidR="00746A06" w14:paraId="00B41DB3" w14:textId="77777777" w:rsidTr="003756AB">
        <w:trPr>
          <w:gridBefore w:val="1"/>
          <w:wBefore w:w="142" w:type="dxa"/>
          <w:trHeight w:hRule="exact" w:val="249"/>
        </w:trPr>
        <w:tc>
          <w:tcPr>
            <w:tcW w:w="5528" w:type="dxa"/>
            <w:gridSpan w:val="3"/>
            <w:tcBorders>
              <w:top w:val="none" w:sz="0" w:space="0" w:color="020000"/>
              <w:left w:val="single" w:sz="5" w:space="0" w:color="000000"/>
              <w:bottom w:val="single" w:sz="5" w:space="0" w:color="000000"/>
              <w:right w:val="single" w:sz="5" w:space="0" w:color="000000"/>
            </w:tcBorders>
            <w:shd w:val="clear" w:color="BEBEBE" w:fill="BEBEBE"/>
            <w:vAlign w:val="center"/>
          </w:tcPr>
          <w:p w14:paraId="37731300" w14:textId="77777777" w:rsidR="00746A06" w:rsidRDefault="00746A06" w:rsidP="00746A06">
            <w:pPr>
              <w:spacing w:line="239" w:lineRule="exact"/>
              <w:ind w:right="810"/>
              <w:jc w:val="right"/>
              <w:textAlignment w:val="baseline"/>
              <w:rPr>
                <w:rFonts w:ascii="Arial" w:eastAsia="Arial" w:hAnsi="Arial"/>
                <w:b/>
                <w:color w:val="000000"/>
              </w:rPr>
            </w:pPr>
            <w:r>
              <w:rPr>
                <w:rFonts w:ascii="Arial" w:eastAsia="Arial" w:hAnsi="Arial"/>
                <w:b/>
                <w:color w:val="000000"/>
              </w:rPr>
              <w:t>Configuration / Business Processes</w:t>
            </w:r>
          </w:p>
        </w:tc>
        <w:tc>
          <w:tcPr>
            <w:tcW w:w="4532" w:type="dxa"/>
            <w:gridSpan w:val="3"/>
            <w:tcBorders>
              <w:top w:val="none" w:sz="0" w:space="0" w:color="020000"/>
              <w:left w:val="single" w:sz="5" w:space="0" w:color="000000"/>
              <w:bottom w:val="single" w:sz="5" w:space="0" w:color="000000"/>
              <w:right w:val="single" w:sz="5" w:space="0" w:color="000000"/>
            </w:tcBorders>
            <w:shd w:val="clear" w:color="BEBEBE" w:fill="BEBEBE"/>
            <w:vAlign w:val="center"/>
          </w:tcPr>
          <w:p w14:paraId="54ACB54D" w14:textId="77777777" w:rsidR="00746A06" w:rsidRDefault="00746A06" w:rsidP="00746A06">
            <w:pPr>
              <w:spacing w:line="239" w:lineRule="exact"/>
              <w:jc w:val="center"/>
              <w:textAlignment w:val="baseline"/>
              <w:rPr>
                <w:rFonts w:ascii="Arial" w:eastAsia="Arial" w:hAnsi="Arial"/>
                <w:b/>
                <w:color w:val="000000"/>
              </w:rPr>
            </w:pPr>
            <w:r>
              <w:rPr>
                <w:rFonts w:ascii="Arial" w:eastAsia="Arial" w:hAnsi="Arial"/>
                <w:b/>
                <w:color w:val="000000"/>
              </w:rPr>
              <w:t>Functionality</w:t>
            </w:r>
          </w:p>
        </w:tc>
      </w:tr>
      <w:tr w:rsidR="00746A06" w14:paraId="7492BBE6" w14:textId="77777777" w:rsidTr="003756AB">
        <w:trPr>
          <w:gridBefore w:val="1"/>
          <w:wBefore w:w="142" w:type="dxa"/>
          <w:trHeight w:hRule="exact" w:val="264"/>
        </w:trPr>
        <w:tc>
          <w:tcPr>
            <w:tcW w:w="5528" w:type="dxa"/>
            <w:gridSpan w:val="3"/>
            <w:tcBorders>
              <w:top w:val="single" w:sz="5" w:space="0" w:color="000000"/>
              <w:left w:val="single" w:sz="5" w:space="0" w:color="000000"/>
              <w:bottom w:val="single" w:sz="5" w:space="0" w:color="000000"/>
              <w:right w:val="none" w:sz="0" w:space="0" w:color="020000"/>
            </w:tcBorders>
            <w:shd w:val="clear" w:color="D9D9D9" w:fill="D9D9D9"/>
            <w:vAlign w:val="center"/>
          </w:tcPr>
          <w:p w14:paraId="18E3FD86" w14:textId="77777777" w:rsidR="00746A06" w:rsidRDefault="00746A06" w:rsidP="00746A06">
            <w:pPr>
              <w:spacing w:line="259" w:lineRule="exact"/>
              <w:ind w:left="110"/>
              <w:textAlignment w:val="baseline"/>
              <w:rPr>
                <w:rFonts w:ascii="Arial" w:eastAsia="Arial" w:hAnsi="Arial"/>
                <w:color w:val="000000"/>
              </w:rPr>
            </w:pPr>
            <w:r>
              <w:rPr>
                <w:rFonts w:ascii="Arial" w:eastAsia="Arial" w:hAnsi="Arial"/>
                <w:color w:val="000000"/>
              </w:rPr>
              <w:t>Unifier: In Year Budget Management</w:t>
            </w:r>
          </w:p>
        </w:tc>
        <w:tc>
          <w:tcPr>
            <w:tcW w:w="4532" w:type="dxa"/>
            <w:gridSpan w:val="3"/>
            <w:tcBorders>
              <w:top w:val="single" w:sz="5" w:space="0" w:color="000000"/>
              <w:left w:val="none" w:sz="0" w:space="0" w:color="020000"/>
              <w:bottom w:val="single" w:sz="5" w:space="0" w:color="000000"/>
              <w:right w:val="single" w:sz="5" w:space="0" w:color="000000"/>
            </w:tcBorders>
            <w:shd w:val="clear" w:color="D9D9D9" w:fill="D9D9D9"/>
          </w:tcPr>
          <w:p w14:paraId="7D81B892" w14:textId="77777777"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p>
        </w:tc>
      </w:tr>
      <w:tr w:rsidR="00746A06" w14:paraId="09EC3C1D" w14:textId="77777777" w:rsidTr="003756AB">
        <w:trPr>
          <w:gridBefore w:val="1"/>
          <w:wBefore w:w="142" w:type="dxa"/>
          <w:trHeight w:hRule="exact" w:val="264"/>
        </w:trPr>
        <w:tc>
          <w:tcPr>
            <w:tcW w:w="5528" w:type="dxa"/>
            <w:gridSpan w:val="3"/>
            <w:vMerge w:val="restart"/>
            <w:tcBorders>
              <w:top w:val="single" w:sz="5" w:space="0" w:color="000000"/>
              <w:left w:val="single" w:sz="5" w:space="0" w:color="000000"/>
              <w:bottom w:val="single" w:sz="0" w:space="0" w:color="000000"/>
              <w:right w:val="single" w:sz="5" w:space="0" w:color="000000"/>
            </w:tcBorders>
          </w:tcPr>
          <w:p w14:paraId="3C3F5CB8" w14:textId="77777777" w:rsidR="00746A06" w:rsidRDefault="00746A06" w:rsidP="00746A06">
            <w:pPr>
              <w:spacing w:line="259" w:lineRule="exact"/>
              <w:ind w:left="144"/>
              <w:textAlignment w:val="baseline"/>
              <w:rPr>
                <w:rFonts w:ascii="Arial" w:eastAsia="Arial" w:hAnsi="Arial"/>
                <w:color w:val="000000"/>
              </w:rPr>
            </w:pPr>
            <w:r>
              <w:rPr>
                <w:rFonts w:ascii="Arial" w:eastAsia="Arial" w:hAnsi="Arial"/>
                <w:color w:val="000000"/>
              </w:rPr>
              <w:t>Business Processes to enable:</w:t>
            </w:r>
          </w:p>
          <w:p w14:paraId="65D4C38D" w14:textId="77777777" w:rsidR="00746A06" w:rsidRDefault="00746A06" w:rsidP="00746A06">
            <w:pPr>
              <w:spacing w:before="3" w:line="249" w:lineRule="exact"/>
              <w:ind w:left="144" w:right="216"/>
              <w:textAlignment w:val="baseline"/>
              <w:rPr>
                <w:rFonts w:ascii="Arial" w:eastAsia="Arial" w:hAnsi="Arial"/>
                <w:color w:val="000000"/>
              </w:rPr>
            </w:pPr>
            <w:r>
              <w:rPr>
                <w:rFonts w:ascii="Arial" w:eastAsia="Arial" w:hAnsi="Arial"/>
                <w:color w:val="000000"/>
              </w:rPr>
              <w:t>In Year Budget Capture, Management and ownership Forecasting through Cashflow and Cashflow snapshotting</w:t>
            </w:r>
          </w:p>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2E5EE7B8" w14:textId="77777777" w:rsidR="00746A06" w:rsidRDefault="00746A06" w:rsidP="00746A06">
            <w:pPr>
              <w:spacing w:line="254" w:lineRule="exact"/>
              <w:ind w:left="144"/>
              <w:textAlignment w:val="baseline"/>
              <w:rPr>
                <w:rFonts w:ascii="Arial" w:eastAsia="Arial" w:hAnsi="Arial"/>
                <w:color w:val="000000"/>
              </w:rPr>
            </w:pPr>
            <w:r>
              <w:rPr>
                <w:rFonts w:ascii="Arial" w:eastAsia="Arial" w:hAnsi="Arial"/>
                <w:color w:val="000000"/>
              </w:rPr>
              <w:t>Yearly Budget Approval</w:t>
            </w:r>
          </w:p>
        </w:tc>
      </w:tr>
      <w:tr w:rsidR="00746A06" w14:paraId="67D55F66" w14:textId="77777777" w:rsidTr="003756AB">
        <w:trPr>
          <w:gridBefore w:val="1"/>
          <w:wBefore w:w="142" w:type="dxa"/>
          <w:trHeight w:hRule="exact" w:val="264"/>
        </w:trPr>
        <w:tc>
          <w:tcPr>
            <w:tcW w:w="5528" w:type="dxa"/>
            <w:gridSpan w:val="3"/>
            <w:vMerge/>
            <w:tcBorders>
              <w:top w:val="single" w:sz="0" w:space="0" w:color="000000"/>
              <w:left w:val="single" w:sz="5" w:space="0" w:color="000000"/>
              <w:bottom w:val="single" w:sz="0" w:space="0" w:color="000000"/>
              <w:right w:val="single" w:sz="5" w:space="0" w:color="000000"/>
            </w:tcBorders>
          </w:tcPr>
          <w:p w14:paraId="46CAD5D6"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6E7A6082" w14:textId="77777777" w:rsidR="00746A06" w:rsidRDefault="00746A06" w:rsidP="00746A06">
            <w:pPr>
              <w:spacing w:line="249" w:lineRule="exact"/>
              <w:ind w:left="144"/>
              <w:textAlignment w:val="baseline"/>
              <w:rPr>
                <w:rFonts w:ascii="Arial" w:eastAsia="Arial" w:hAnsi="Arial"/>
                <w:color w:val="000000"/>
              </w:rPr>
            </w:pPr>
            <w:r>
              <w:rPr>
                <w:rFonts w:ascii="Arial" w:eastAsia="Arial" w:hAnsi="Arial"/>
                <w:color w:val="000000"/>
              </w:rPr>
              <w:t>Budget Owners</w:t>
            </w:r>
          </w:p>
        </w:tc>
      </w:tr>
      <w:tr w:rsidR="00746A06" w14:paraId="3F3C8FA5" w14:textId="77777777" w:rsidTr="003756AB">
        <w:trPr>
          <w:gridBefore w:val="1"/>
          <w:wBefore w:w="142" w:type="dxa"/>
          <w:trHeight w:hRule="exact" w:val="264"/>
        </w:trPr>
        <w:tc>
          <w:tcPr>
            <w:tcW w:w="5528" w:type="dxa"/>
            <w:gridSpan w:val="3"/>
            <w:vMerge/>
            <w:tcBorders>
              <w:top w:val="single" w:sz="0" w:space="0" w:color="000000"/>
              <w:left w:val="single" w:sz="5" w:space="0" w:color="000000"/>
              <w:bottom w:val="single" w:sz="0" w:space="0" w:color="000000"/>
              <w:right w:val="single" w:sz="5" w:space="0" w:color="000000"/>
            </w:tcBorders>
          </w:tcPr>
          <w:p w14:paraId="7FB9B5C6"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127F7873" w14:textId="77777777" w:rsidR="00746A06" w:rsidRDefault="00746A06" w:rsidP="00746A06">
            <w:pPr>
              <w:spacing w:line="259" w:lineRule="exact"/>
              <w:ind w:left="144"/>
              <w:textAlignment w:val="baseline"/>
              <w:rPr>
                <w:rFonts w:ascii="Arial" w:eastAsia="Arial" w:hAnsi="Arial"/>
                <w:color w:val="000000"/>
              </w:rPr>
            </w:pPr>
            <w:r>
              <w:rPr>
                <w:rFonts w:ascii="Arial" w:eastAsia="Arial" w:hAnsi="Arial"/>
                <w:color w:val="000000"/>
              </w:rPr>
              <w:t>Cashflow</w:t>
            </w:r>
          </w:p>
        </w:tc>
      </w:tr>
      <w:tr w:rsidR="00746A06" w14:paraId="53FCBE94" w14:textId="77777777" w:rsidTr="003756AB">
        <w:trPr>
          <w:gridBefore w:val="1"/>
          <w:wBefore w:w="142" w:type="dxa"/>
          <w:trHeight w:hRule="exact" w:val="630"/>
        </w:trPr>
        <w:tc>
          <w:tcPr>
            <w:tcW w:w="5528" w:type="dxa"/>
            <w:gridSpan w:val="3"/>
            <w:vMerge/>
            <w:tcBorders>
              <w:top w:val="single" w:sz="0" w:space="0" w:color="000000"/>
              <w:left w:val="single" w:sz="5" w:space="0" w:color="000000"/>
              <w:bottom w:val="single" w:sz="5" w:space="0" w:color="000000"/>
              <w:right w:val="single" w:sz="5" w:space="0" w:color="000000"/>
            </w:tcBorders>
          </w:tcPr>
          <w:p w14:paraId="115F8BCE"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19830FAA" w14:textId="77777777" w:rsidR="00746A06" w:rsidRDefault="00746A06" w:rsidP="00746A06">
            <w:pPr>
              <w:spacing w:line="244" w:lineRule="exact"/>
              <w:ind w:left="144"/>
              <w:textAlignment w:val="baseline"/>
              <w:rPr>
                <w:rFonts w:ascii="Arial" w:eastAsia="Arial" w:hAnsi="Arial"/>
                <w:color w:val="000000"/>
              </w:rPr>
            </w:pPr>
            <w:r>
              <w:rPr>
                <w:rFonts w:ascii="Arial" w:eastAsia="Arial" w:hAnsi="Arial"/>
                <w:color w:val="000000"/>
              </w:rPr>
              <w:t>Cashflow Snapshots</w:t>
            </w:r>
          </w:p>
        </w:tc>
      </w:tr>
      <w:tr w:rsidR="00746A06" w14:paraId="707A1EE4" w14:textId="77777777" w:rsidTr="003756AB">
        <w:trPr>
          <w:gridBefore w:val="1"/>
          <w:wBefore w:w="142" w:type="dxa"/>
          <w:trHeight w:hRule="exact" w:val="264"/>
        </w:trPr>
        <w:tc>
          <w:tcPr>
            <w:tcW w:w="5528" w:type="dxa"/>
            <w:gridSpan w:val="3"/>
            <w:tcBorders>
              <w:top w:val="single" w:sz="5" w:space="0" w:color="000000"/>
              <w:left w:val="single" w:sz="5" w:space="0" w:color="000000"/>
              <w:bottom w:val="single" w:sz="5" w:space="0" w:color="000000"/>
              <w:right w:val="none" w:sz="0" w:space="0" w:color="020000"/>
            </w:tcBorders>
            <w:shd w:val="clear" w:color="D9D9D9" w:fill="D9D9D9"/>
            <w:vAlign w:val="center"/>
          </w:tcPr>
          <w:p w14:paraId="22281B18" w14:textId="77777777" w:rsidR="00746A06" w:rsidRDefault="00746A06" w:rsidP="00746A06">
            <w:pPr>
              <w:spacing w:line="254" w:lineRule="exact"/>
              <w:ind w:left="110"/>
              <w:textAlignment w:val="baseline"/>
              <w:rPr>
                <w:rFonts w:ascii="Arial" w:eastAsia="Arial" w:hAnsi="Arial"/>
                <w:color w:val="000000"/>
              </w:rPr>
            </w:pPr>
            <w:r>
              <w:rPr>
                <w:rFonts w:ascii="Arial" w:eastAsia="Arial" w:hAnsi="Arial"/>
                <w:color w:val="000000"/>
              </w:rPr>
              <w:t>BI Publisher: In Year Forecast Reporting</w:t>
            </w:r>
          </w:p>
        </w:tc>
        <w:tc>
          <w:tcPr>
            <w:tcW w:w="4532" w:type="dxa"/>
            <w:gridSpan w:val="3"/>
            <w:tcBorders>
              <w:top w:val="single" w:sz="5" w:space="0" w:color="000000"/>
              <w:left w:val="none" w:sz="0" w:space="0" w:color="020000"/>
              <w:bottom w:val="single" w:sz="5" w:space="0" w:color="000000"/>
              <w:right w:val="single" w:sz="5" w:space="0" w:color="000000"/>
            </w:tcBorders>
            <w:shd w:val="clear" w:color="D9D9D9" w:fill="D9D9D9"/>
          </w:tcPr>
          <w:p w14:paraId="77A42DB3" w14:textId="77777777"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p>
        </w:tc>
      </w:tr>
      <w:tr w:rsidR="00746A06" w14:paraId="56F8B66C" w14:textId="77777777" w:rsidTr="003756AB">
        <w:trPr>
          <w:gridBefore w:val="1"/>
          <w:wBefore w:w="142" w:type="dxa"/>
          <w:trHeight w:hRule="exact" w:val="264"/>
        </w:trPr>
        <w:tc>
          <w:tcPr>
            <w:tcW w:w="5528" w:type="dxa"/>
            <w:gridSpan w:val="3"/>
            <w:tcBorders>
              <w:top w:val="single" w:sz="5" w:space="0" w:color="000000"/>
              <w:left w:val="single" w:sz="5" w:space="0" w:color="000000"/>
              <w:bottom w:val="none" w:sz="0" w:space="0" w:color="020000"/>
              <w:right w:val="none" w:sz="0" w:space="0" w:color="020000"/>
            </w:tcBorders>
            <w:vAlign w:val="center"/>
          </w:tcPr>
          <w:p w14:paraId="17FFFC34" w14:textId="77777777" w:rsidR="00746A06" w:rsidRDefault="00746A06" w:rsidP="00746A06">
            <w:pPr>
              <w:spacing w:line="249" w:lineRule="exact"/>
              <w:ind w:left="110"/>
              <w:textAlignment w:val="baseline"/>
              <w:rPr>
                <w:rFonts w:ascii="Arial" w:eastAsia="Arial" w:hAnsi="Arial"/>
                <w:color w:val="000000"/>
              </w:rPr>
            </w:pPr>
            <w:r>
              <w:rPr>
                <w:rFonts w:ascii="Arial" w:eastAsia="Arial" w:hAnsi="Arial"/>
                <w:color w:val="000000"/>
              </w:rPr>
              <w:t>In Year Budget Capture, Management, Forecasting</w:t>
            </w:r>
          </w:p>
        </w:tc>
        <w:tc>
          <w:tcPr>
            <w:tcW w:w="4532" w:type="dxa"/>
            <w:gridSpan w:val="3"/>
            <w:tcBorders>
              <w:top w:val="single" w:sz="5" w:space="0" w:color="000000"/>
              <w:left w:val="none" w:sz="0" w:space="0" w:color="020000"/>
              <w:bottom w:val="single" w:sz="5" w:space="0" w:color="000000"/>
              <w:right w:val="single" w:sz="5" w:space="0" w:color="000000"/>
            </w:tcBorders>
            <w:vAlign w:val="center"/>
          </w:tcPr>
          <w:p w14:paraId="527B159B" w14:textId="77777777" w:rsidR="00746A06" w:rsidRDefault="00746A06" w:rsidP="00746A06">
            <w:pPr>
              <w:spacing w:line="249" w:lineRule="exact"/>
              <w:ind w:left="110"/>
              <w:textAlignment w:val="baseline"/>
              <w:rPr>
                <w:rFonts w:ascii="Arial" w:eastAsia="Arial" w:hAnsi="Arial"/>
                <w:color w:val="000000"/>
              </w:rPr>
            </w:pPr>
            <w:r>
              <w:rPr>
                <w:rFonts w:ascii="Arial" w:eastAsia="Arial" w:hAnsi="Arial"/>
                <w:color w:val="000000"/>
              </w:rPr>
              <w:t>Yearly Forecast report</w:t>
            </w:r>
          </w:p>
        </w:tc>
      </w:tr>
      <w:tr w:rsidR="00746A06" w14:paraId="24F1C8CB" w14:textId="77777777" w:rsidTr="003756AB">
        <w:trPr>
          <w:gridBefore w:val="1"/>
          <w:wBefore w:w="142" w:type="dxa"/>
          <w:trHeight w:hRule="exact" w:val="260"/>
        </w:trPr>
        <w:tc>
          <w:tcPr>
            <w:tcW w:w="5528" w:type="dxa"/>
            <w:gridSpan w:val="3"/>
            <w:tcBorders>
              <w:top w:val="none" w:sz="0" w:space="0" w:color="020000"/>
              <w:left w:val="single" w:sz="5" w:space="0" w:color="000000"/>
              <w:bottom w:val="none" w:sz="0" w:space="0" w:color="020000"/>
              <w:right w:val="none" w:sz="0" w:space="0" w:color="020000"/>
            </w:tcBorders>
            <w:vAlign w:val="center"/>
          </w:tcPr>
          <w:p w14:paraId="1E7B2248" w14:textId="77777777" w:rsidR="00746A06" w:rsidRDefault="00746A06" w:rsidP="00746A06">
            <w:pPr>
              <w:spacing w:line="248" w:lineRule="exact"/>
              <w:ind w:left="110"/>
              <w:textAlignment w:val="baseline"/>
              <w:rPr>
                <w:rFonts w:ascii="Arial" w:eastAsia="Arial" w:hAnsi="Arial"/>
                <w:color w:val="000000"/>
              </w:rPr>
            </w:pPr>
            <w:r>
              <w:rPr>
                <w:rFonts w:ascii="Arial" w:eastAsia="Arial" w:hAnsi="Arial"/>
                <w:color w:val="000000"/>
              </w:rPr>
              <w:t>and ownership</w:t>
            </w:r>
          </w:p>
        </w:tc>
        <w:tc>
          <w:tcPr>
            <w:tcW w:w="4532" w:type="dxa"/>
            <w:gridSpan w:val="3"/>
            <w:tcBorders>
              <w:top w:val="single" w:sz="5" w:space="0" w:color="000000"/>
              <w:left w:val="none" w:sz="0" w:space="0" w:color="020000"/>
              <w:bottom w:val="none" w:sz="0" w:space="0" w:color="020000"/>
              <w:right w:val="single" w:sz="5" w:space="0" w:color="000000"/>
            </w:tcBorders>
            <w:vAlign w:val="center"/>
          </w:tcPr>
          <w:p w14:paraId="74DEDDD9" w14:textId="77777777" w:rsidR="00746A06" w:rsidRDefault="00746A06" w:rsidP="00746A06">
            <w:pPr>
              <w:spacing w:line="248" w:lineRule="exact"/>
              <w:ind w:left="110"/>
              <w:textAlignment w:val="baseline"/>
              <w:rPr>
                <w:rFonts w:ascii="Arial" w:eastAsia="Arial" w:hAnsi="Arial"/>
                <w:color w:val="000000"/>
              </w:rPr>
            </w:pPr>
            <w:r>
              <w:rPr>
                <w:rFonts w:ascii="Arial" w:eastAsia="Arial" w:hAnsi="Arial"/>
                <w:color w:val="000000"/>
              </w:rPr>
              <w:t>Cashflow Snapshot Comparison report</w:t>
            </w:r>
          </w:p>
        </w:tc>
      </w:tr>
      <w:tr w:rsidR="00746A06" w14:paraId="3CB0C579" w14:textId="77777777" w:rsidTr="003756AB">
        <w:trPr>
          <w:gridBefore w:val="1"/>
          <w:wBefore w:w="142" w:type="dxa"/>
          <w:trHeight w:hRule="exact" w:val="273"/>
        </w:trPr>
        <w:tc>
          <w:tcPr>
            <w:tcW w:w="5528" w:type="dxa"/>
            <w:gridSpan w:val="3"/>
            <w:tcBorders>
              <w:top w:val="none" w:sz="0" w:space="0" w:color="020000"/>
              <w:left w:val="single" w:sz="5" w:space="0" w:color="FFFFFF"/>
              <w:bottom w:val="none" w:sz="0" w:space="0" w:color="020000"/>
              <w:right w:val="none" w:sz="0" w:space="0" w:color="020000"/>
            </w:tcBorders>
            <w:shd w:val="clear" w:color="000000" w:fill="000000"/>
            <w:vAlign w:val="center"/>
          </w:tcPr>
          <w:p w14:paraId="6AB0CA11" w14:textId="77777777" w:rsidR="00746A06" w:rsidRDefault="00746A06" w:rsidP="00746A06">
            <w:pPr>
              <w:spacing w:line="257" w:lineRule="exact"/>
              <w:jc w:val="right"/>
              <w:textAlignment w:val="baseline"/>
              <w:rPr>
                <w:rFonts w:ascii="Arial" w:eastAsia="Arial" w:hAnsi="Arial"/>
                <w:b/>
                <w:color w:val="FFFFFF"/>
              </w:rPr>
            </w:pPr>
            <w:r>
              <w:rPr>
                <w:rFonts w:ascii="Arial" w:eastAsia="Arial" w:hAnsi="Arial"/>
                <w:b/>
                <w:color w:val="FFFFFF"/>
              </w:rPr>
              <w:t>KUR 3, 4 and 5: Client Specific</w:t>
            </w:r>
          </w:p>
        </w:tc>
        <w:tc>
          <w:tcPr>
            <w:tcW w:w="4532" w:type="dxa"/>
            <w:gridSpan w:val="3"/>
            <w:tcBorders>
              <w:top w:val="none" w:sz="0" w:space="0" w:color="020000"/>
              <w:left w:val="none" w:sz="0" w:space="0" w:color="020000"/>
              <w:bottom w:val="none" w:sz="0" w:space="0" w:color="020000"/>
              <w:right w:val="single" w:sz="5" w:space="0" w:color="FFFFFF"/>
            </w:tcBorders>
            <w:shd w:val="clear" w:color="000000" w:fill="000000"/>
            <w:vAlign w:val="center"/>
          </w:tcPr>
          <w:p w14:paraId="1B44E278" w14:textId="77777777" w:rsidR="00746A06" w:rsidRDefault="00746A06" w:rsidP="00746A06">
            <w:pPr>
              <w:spacing w:line="257" w:lineRule="exact"/>
              <w:ind w:right="2570"/>
              <w:jc w:val="right"/>
              <w:textAlignment w:val="baseline"/>
              <w:rPr>
                <w:rFonts w:ascii="Arial" w:eastAsia="Arial" w:hAnsi="Arial"/>
                <w:b/>
                <w:color w:val="FFFFFF"/>
              </w:rPr>
            </w:pPr>
            <w:r>
              <w:rPr>
                <w:rFonts w:ascii="Arial" w:eastAsia="Arial" w:hAnsi="Arial"/>
                <w:b/>
                <w:color w:val="FFFFFF"/>
              </w:rPr>
              <w:t>Configuration</w:t>
            </w:r>
          </w:p>
        </w:tc>
      </w:tr>
      <w:tr w:rsidR="00746A06" w14:paraId="163E2F39" w14:textId="77777777" w:rsidTr="003756AB">
        <w:trPr>
          <w:gridBefore w:val="1"/>
          <w:wBefore w:w="142" w:type="dxa"/>
          <w:trHeight w:hRule="exact" w:val="255"/>
        </w:trPr>
        <w:tc>
          <w:tcPr>
            <w:tcW w:w="5528" w:type="dxa"/>
            <w:gridSpan w:val="3"/>
            <w:tcBorders>
              <w:top w:val="none" w:sz="0" w:space="0" w:color="020000"/>
              <w:left w:val="single" w:sz="5" w:space="0" w:color="000000"/>
              <w:bottom w:val="single" w:sz="5" w:space="0" w:color="000000"/>
              <w:right w:val="none" w:sz="0" w:space="0" w:color="020000"/>
            </w:tcBorders>
            <w:shd w:val="clear" w:color="BEBEBE" w:fill="BEBEBE"/>
            <w:vAlign w:val="center"/>
          </w:tcPr>
          <w:p w14:paraId="64948F6B" w14:textId="77777777" w:rsidR="00746A06" w:rsidRDefault="00746A06" w:rsidP="00746A06">
            <w:pPr>
              <w:spacing w:line="249" w:lineRule="exact"/>
              <w:ind w:right="810"/>
              <w:jc w:val="right"/>
              <w:textAlignment w:val="baseline"/>
              <w:rPr>
                <w:rFonts w:ascii="Arial" w:eastAsia="Arial" w:hAnsi="Arial"/>
                <w:b/>
                <w:color w:val="000000"/>
              </w:rPr>
            </w:pPr>
            <w:r>
              <w:rPr>
                <w:rFonts w:ascii="Arial" w:eastAsia="Arial" w:hAnsi="Arial"/>
                <w:b/>
                <w:color w:val="000000"/>
              </w:rPr>
              <w:t>Configuration / Business Processes</w:t>
            </w:r>
          </w:p>
        </w:tc>
        <w:tc>
          <w:tcPr>
            <w:tcW w:w="4532" w:type="dxa"/>
            <w:gridSpan w:val="3"/>
            <w:tcBorders>
              <w:top w:val="none" w:sz="0" w:space="0" w:color="020000"/>
              <w:left w:val="none" w:sz="0" w:space="0" w:color="020000"/>
              <w:bottom w:val="single" w:sz="5" w:space="0" w:color="000000"/>
              <w:right w:val="single" w:sz="5" w:space="0" w:color="000000"/>
            </w:tcBorders>
            <w:shd w:val="clear" w:color="BEBEBE" w:fill="BEBEBE"/>
            <w:vAlign w:val="center"/>
          </w:tcPr>
          <w:p w14:paraId="324EDB42" w14:textId="77777777" w:rsidR="00746A06" w:rsidRDefault="00746A06" w:rsidP="00746A06">
            <w:pPr>
              <w:spacing w:line="249" w:lineRule="exact"/>
              <w:jc w:val="center"/>
              <w:textAlignment w:val="baseline"/>
              <w:rPr>
                <w:rFonts w:ascii="Arial" w:eastAsia="Arial" w:hAnsi="Arial"/>
                <w:b/>
                <w:color w:val="000000"/>
              </w:rPr>
            </w:pPr>
            <w:r>
              <w:rPr>
                <w:rFonts w:ascii="Arial" w:eastAsia="Arial" w:hAnsi="Arial"/>
                <w:b/>
                <w:color w:val="000000"/>
              </w:rPr>
              <w:t>Functionality</w:t>
            </w:r>
          </w:p>
        </w:tc>
      </w:tr>
      <w:tr w:rsidR="00746A06" w14:paraId="76EB4396" w14:textId="77777777" w:rsidTr="003756AB">
        <w:trPr>
          <w:gridBefore w:val="1"/>
          <w:wBefore w:w="142" w:type="dxa"/>
          <w:trHeight w:hRule="exact" w:val="264"/>
        </w:trPr>
        <w:tc>
          <w:tcPr>
            <w:tcW w:w="5528" w:type="dxa"/>
            <w:gridSpan w:val="3"/>
            <w:tcBorders>
              <w:top w:val="single" w:sz="5" w:space="0" w:color="000000"/>
              <w:left w:val="single" w:sz="5" w:space="0" w:color="000000"/>
              <w:bottom w:val="single" w:sz="5" w:space="0" w:color="000000"/>
              <w:right w:val="none" w:sz="0" w:space="0" w:color="020000"/>
            </w:tcBorders>
            <w:shd w:val="clear" w:color="D9D9D9" w:fill="D9D9D9"/>
            <w:vAlign w:val="center"/>
          </w:tcPr>
          <w:p w14:paraId="6AA652AE" w14:textId="77777777" w:rsidR="00746A06" w:rsidRDefault="00746A06" w:rsidP="00746A06">
            <w:pPr>
              <w:spacing w:line="248" w:lineRule="exact"/>
              <w:ind w:left="110"/>
              <w:textAlignment w:val="baseline"/>
              <w:rPr>
                <w:rFonts w:ascii="Arial" w:eastAsia="Arial" w:hAnsi="Arial"/>
                <w:color w:val="000000"/>
              </w:rPr>
            </w:pPr>
            <w:r>
              <w:rPr>
                <w:rFonts w:ascii="Arial" w:eastAsia="Arial" w:hAnsi="Arial"/>
                <w:color w:val="000000"/>
              </w:rPr>
              <w:t>P6 EPPM: Future pipeline and demand planning</w:t>
            </w:r>
          </w:p>
        </w:tc>
        <w:tc>
          <w:tcPr>
            <w:tcW w:w="4532" w:type="dxa"/>
            <w:gridSpan w:val="3"/>
            <w:tcBorders>
              <w:top w:val="single" w:sz="5" w:space="0" w:color="000000"/>
              <w:left w:val="none" w:sz="0" w:space="0" w:color="020000"/>
              <w:bottom w:val="single" w:sz="5" w:space="0" w:color="000000"/>
              <w:right w:val="single" w:sz="5" w:space="0" w:color="000000"/>
            </w:tcBorders>
            <w:shd w:val="clear" w:color="D9D9D9" w:fill="D9D9D9"/>
          </w:tcPr>
          <w:p w14:paraId="09BEC72A" w14:textId="77777777"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p>
        </w:tc>
      </w:tr>
      <w:tr w:rsidR="00746A06" w14:paraId="01E2DBA6" w14:textId="77777777" w:rsidTr="003756AB">
        <w:trPr>
          <w:gridBefore w:val="1"/>
          <w:wBefore w:w="142" w:type="dxa"/>
          <w:trHeight w:hRule="exact" w:val="571"/>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3A8CCD93" w14:textId="77777777" w:rsidR="00746A06" w:rsidRDefault="00746A06" w:rsidP="00746A06">
            <w:pPr>
              <w:spacing w:before="266" w:after="242" w:line="259" w:lineRule="exact"/>
              <w:ind w:left="110"/>
              <w:textAlignment w:val="baseline"/>
              <w:rPr>
                <w:rFonts w:ascii="Arial" w:eastAsia="Arial" w:hAnsi="Arial"/>
                <w:color w:val="000000"/>
              </w:rPr>
            </w:pPr>
            <w:r>
              <w:rPr>
                <w:rFonts w:ascii="Arial" w:eastAsia="Arial" w:hAnsi="Arial"/>
                <w:color w:val="000000"/>
              </w:rPr>
              <w:t>Project identification and selection</w:t>
            </w:r>
          </w:p>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46B75273" w14:textId="77777777" w:rsidR="00746A06" w:rsidRDefault="00746A06" w:rsidP="00746A06">
            <w:pPr>
              <w:spacing w:line="258" w:lineRule="exact"/>
              <w:ind w:left="144"/>
              <w:textAlignment w:val="baseline"/>
              <w:rPr>
                <w:rFonts w:ascii="Arial" w:eastAsia="Arial" w:hAnsi="Arial"/>
                <w:color w:val="000000"/>
              </w:rPr>
            </w:pPr>
            <w:r>
              <w:rPr>
                <w:rFonts w:ascii="Arial" w:eastAsia="Arial" w:hAnsi="Arial"/>
                <w:color w:val="000000"/>
              </w:rPr>
              <w:t>Portfolio Scenarios</w:t>
            </w:r>
          </w:p>
        </w:tc>
      </w:tr>
      <w:tr w:rsidR="00746A06" w14:paraId="26BC8605" w14:textId="77777777" w:rsidTr="003756AB">
        <w:trPr>
          <w:gridBefore w:val="1"/>
          <w:wBefore w:w="142" w:type="dxa"/>
          <w:trHeight w:hRule="exact" w:val="513"/>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771128EC"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tcPr>
          <w:p w14:paraId="685BD9B9" w14:textId="77777777" w:rsidR="00746A06" w:rsidRDefault="00746A06" w:rsidP="00746A06">
            <w:pPr>
              <w:spacing w:line="251" w:lineRule="exact"/>
              <w:ind w:left="144" w:right="396"/>
              <w:textAlignment w:val="baseline"/>
              <w:rPr>
                <w:rFonts w:ascii="Arial" w:eastAsia="Arial" w:hAnsi="Arial"/>
                <w:color w:val="000000"/>
              </w:rPr>
            </w:pPr>
            <w:r>
              <w:rPr>
                <w:rFonts w:ascii="Arial" w:eastAsia="Arial" w:hAnsi="Arial"/>
                <w:color w:val="000000"/>
              </w:rPr>
              <w:t>Project categorisation and tagging using Project Codes</w:t>
            </w:r>
          </w:p>
        </w:tc>
      </w:tr>
      <w:tr w:rsidR="00746A06" w14:paraId="4245F4F1" w14:textId="77777777" w:rsidTr="003756AB">
        <w:trPr>
          <w:gridBefore w:val="1"/>
          <w:wBefore w:w="142" w:type="dxa"/>
          <w:trHeight w:hRule="exact" w:val="264"/>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296E324D" w14:textId="77777777" w:rsidR="00746A06" w:rsidRDefault="00746A06" w:rsidP="00746A06">
            <w:pPr>
              <w:spacing w:before="406" w:after="376" w:line="259" w:lineRule="exact"/>
              <w:ind w:left="110"/>
              <w:textAlignment w:val="baseline"/>
              <w:rPr>
                <w:rFonts w:ascii="Arial" w:eastAsia="Arial" w:hAnsi="Arial"/>
                <w:color w:val="000000"/>
              </w:rPr>
            </w:pPr>
            <w:r>
              <w:rPr>
                <w:rFonts w:ascii="Arial" w:eastAsia="Arial" w:hAnsi="Arial"/>
                <w:color w:val="000000"/>
              </w:rPr>
              <w:t>Portfolio scenario planning</w:t>
            </w:r>
          </w:p>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038C8E91" w14:textId="77777777" w:rsidR="00746A06" w:rsidRDefault="00746A06" w:rsidP="00746A06">
            <w:pPr>
              <w:spacing w:line="259" w:lineRule="exact"/>
              <w:ind w:left="144"/>
              <w:textAlignment w:val="baseline"/>
              <w:rPr>
                <w:rFonts w:ascii="Arial" w:eastAsia="Arial" w:hAnsi="Arial"/>
                <w:color w:val="000000"/>
              </w:rPr>
            </w:pPr>
            <w:r>
              <w:rPr>
                <w:rFonts w:ascii="Arial" w:eastAsia="Arial" w:hAnsi="Arial"/>
                <w:color w:val="000000"/>
              </w:rPr>
              <w:t>Portfolios and Role Capacity Planning</w:t>
            </w:r>
          </w:p>
        </w:tc>
      </w:tr>
      <w:tr w:rsidR="00746A06" w14:paraId="776B2F32" w14:textId="77777777" w:rsidTr="003756AB">
        <w:trPr>
          <w:gridBefore w:val="1"/>
          <w:wBefore w:w="142" w:type="dxa"/>
          <w:trHeight w:hRule="exact" w:val="264"/>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10D29819"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7A21A2B0" w14:textId="77777777" w:rsidR="00746A06" w:rsidRDefault="00746A06" w:rsidP="00746A06">
            <w:pPr>
              <w:spacing w:line="254" w:lineRule="exact"/>
              <w:ind w:left="144"/>
              <w:textAlignment w:val="baseline"/>
              <w:rPr>
                <w:rFonts w:ascii="Arial" w:eastAsia="Arial" w:hAnsi="Arial"/>
                <w:color w:val="000000"/>
              </w:rPr>
            </w:pPr>
            <w:r>
              <w:rPr>
                <w:rFonts w:ascii="Arial" w:eastAsia="Arial" w:hAnsi="Arial"/>
                <w:color w:val="000000"/>
              </w:rPr>
              <w:t>What if projects and reflections</w:t>
            </w:r>
          </w:p>
        </w:tc>
      </w:tr>
      <w:tr w:rsidR="00746A06" w14:paraId="19210A77" w14:textId="77777777" w:rsidTr="003756AB">
        <w:trPr>
          <w:gridBefore w:val="1"/>
          <w:wBefore w:w="142" w:type="dxa"/>
          <w:trHeight w:hRule="exact" w:val="264"/>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65FE9BB4"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73A8430C" w14:textId="77777777" w:rsidR="00746A06" w:rsidRDefault="00746A06" w:rsidP="00746A06">
            <w:pPr>
              <w:spacing w:line="249" w:lineRule="exact"/>
              <w:ind w:left="144"/>
              <w:textAlignment w:val="baseline"/>
              <w:rPr>
                <w:rFonts w:ascii="Arial" w:eastAsia="Arial" w:hAnsi="Arial"/>
                <w:color w:val="000000"/>
              </w:rPr>
            </w:pPr>
            <w:r>
              <w:rPr>
                <w:rFonts w:ascii="Arial" w:eastAsia="Arial" w:hAnsi="Arial"/>
                <w:color w:val="000000"/>
              </w:rPr>
              <w:t>Resource utilisation levelling</w:t>
            </w:r>
          </w:p>
        </w:tc>
      </w:tr>
      <w:tr w:rsidR="00746A06" w14:paraId="766E797C" w14:textId="77777777" w:rsidTr="003756AB">
        <w:trPr>
          <w:gridBefore w:val="1"/>
          <w:wBefore w:w="142" w:type="dxa"/>
          <w:trHeight w:hRule="exact" w:val="259"/>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239B2850"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12663791" w14:textId="77777777" w:rsidR="00746A06" w:rsidRDefault="00746A06" w:rsidP="00746A06">
            <w:pPr>
              <w:spacing w:line="249" w:lineRule="exact"/>
              <w:ind w:left="144"/>
              <w:textAlignment w:val="baseline"/>
              <w:rPr>
                <w:rFonts w:ascii="Arial" w:eastAsia="Arial" w:hAnsi="Arial"/>
                <w:color w:val="000000"/>
              </w:rPr>
            </w:pPr>
            <w:r>
              <w:rPr>
                <w:rFonts w:ascii="Arial" w:eastAsia="Arial" w:hAnsi="Arial"/>
                <w:color w:val="000000"/>
              </w:rPr>
              <w:t>Portfolio and Dashboard Scorecards</w:t>
            </w:r>
          </w:p>
        </w:tc>
      </w:tr>
      <w:tr w:rsidR="00746A06" w14:paraId="369D0D91" w14:textId="77777777" w:rsidTr="003756AB">
        <w:trPr>
          <w:gridBefore w:val="1"/>
          <w:wBefore w:w="142" w:type="dxa"/>
          <w:trHeight w:hRule="exact" w:val="519"/>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073772A7" w14:textId="77777777" w:rsidR="00746A06" w:rsidRDefault="00746A06" w:rsidP="00746A06">
            <w:pPr>
              <w:spacing w:before="137" w:after="127" w:line="259" w:lineRule="exact"/>
              <w:ind w:left="108" w:right="936"/>
              <w:textAlignment w:val="baseline"/>
              <w:rPr>
                <w:rFonts w:ascii="Arial" w:eastAsia="Arial" w:hAnsi="Arial"/>
                <w:color w:val="000000"/>
              </w:rPr>
            </w:pPr>
            <w:r>
              <w:rPr>
                <w:rFonts w:ascii="Arial" w:eastAsia="Arial" w:hAnsi="Arial"/>
                <w:color w:val="000000"/>
              </w:rPr>
              <w:t>Resource planning, live forecasting and future utilisation</w:t>
            </w:r>
          </w:p>
        </w:tc>
        <w:tc>
          <w:tcPr>
            <w:tcW w:w="4532" w:type="dxa"/>
            <w:gridSpan w:val="3"/>
            <w:tcBorders>
              <w:top w:val="single" w:sz="5" w:space="0" w:color="000000"/>
              <w:left w:val="single" w:sz="5" w:space="0" w:color="000000"/>
              <w:bottom w:val="single" w:sz="5" w:space="0" w:color="000000"/>
              <w:right w:val="single" w:sz="5" w:space="0" w:color="000000"/>
            </w:tcBorders>
          </w:tcPr>
          <w:p w14:paraId="753613A8" w14:textId="77777777" w:rsidR="00746A06" w:rsidRDefault="00746A06" w:rsidP="00746A06">
            <w:pPr>
              <w:spacing w:line="254" w:lineRule="exact"/>
              <w:ind w:left="144" w:right="144"/>
              <w:jc w:val="both"/>
              <w:textAlignment w:val="baseline"/>
              <w:rPr>
                <w:rFonts w:ascii="Arial" w:eastAsia="Arial" w:hAnsi="Arial"/>
                <w:color w:val="000000"/>
              </w:rPr>
            </w:pPr>
            <w:r>
              <w:rPr>
                <w:rFonts w:ascii="Arial" w:eastAsia="Arial" w:hAnsi="Arial"/>
                <w:color w:val="000000"/>
              </w:rPr>
              <w:t>Resource categorisation and tagging using Resource Codes</w:t>
            </w:r>
          </w:p>
        </w:tc>
      </w:tr>
      <w:tr w:rsidR="00746A06" w14:paraId="53867282" w14:textId="77777777" w:rsidTr="003756AB">
        <w:trPr>
          <w:gridBefore w:val="1"/>
          <w:wBefore w:w="142" w:type="dxa"/>
          <w:trHeight w:hRule="exact" w:val="264"/>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421E3F21" w14:textId="77777777" w:rsidR="00746A06" w:rsidRDefault="00746A06" w:rsidP="00746A06"/>
        </w:tc>
        <w:tc>
          <w:tcPr>
            <w:tcW w:w="4532" w:type="dxa"/>
            <w:gridSpan w:val="3"/>
            <w:tcBorders>
              <w:top w:val="single" w:sz="5" w:space="0" w:color="000000"/>
              <w:left w:val="single" w:sz="5" w:space="0" w:color="000000"/>
              <w:bottom w:val="single" w:sz="5" w:space="0" w:color="000000"/>
              <w:right w:val="single" w:sz="5" w:space="0" w:color="000000"/>
            </w:tcBorders>
            <w:vAlign w:val="center"/>
          </w:tcPr>
          <w:p w14:paraId="1D68AB75" w14:textId="77777777" w:rsidR="00746A06" w:rsidRDefault="00746A06" w:rsidP="00746A06">
            <w:pPr>
              <w:spacing w:line="258" w:lineRule="exact"/>
              <w:ind w:left="144"/>
              <w:textAlignment w:val="baseline"/>
              <w:rPr>
                <w:rFonts w:ascii="Arial" w:eastAsia="Arial" w:hAnsi="Arial"/>
                <w:color w:val="000000"/>
              </w:rPr>
            </w:pPr>
            <w:r>
              <w:rPr>
                <w:rFonts w:ascii="Arial" w:eastAsia="Arial" w:hAnsi="Arial"/>
                <w:color w:val="000000"/>
              </w:rPr>
              <w:t>Resource and Role mapping</w:t>
            </w:r>
          </w:p>
        </w:tc>
      </w:tr>
      <w:tr w:rsidR="00746A06" w14:paraId="3B5C7A2C" w14:textId="77777777" w:rsidTr="003756AB">
        <w:trPr>
          <w:gridBefore w:val="1"/>
          <w:wBefore w:w="142" w:type="dxa"/>
          <w:trHeight w:hRule="exact" w:val="264"/>
        </w:trPr>
        <w:tc>
          <w:tcPr>
            <w:tcW w:w="5528" w:type="dxa"/>
            <w:gridSpan w:val="3"/>
            <w:tcBorders>
              <w:top w:val="single" w:sz="5" w:space="0" w:color="000000"/>
              <w:left w:val="single" w:sz="5" w:space="0" w:color="000000"/>
              <w:bottom w:val="single" w:sz="5" w:space="0" w:color="000000"/>
              <w:right w:val="none" w:sz="0" w:space="0" w:color="020000"/>
            </w:tcBorders>
            <w:shd w:val="clear" w:color="D9D9D9" w:fill="D9D9D9"/>
            <w:vAlign w:val="center"/>
          </w:tcPr>
          <w:p w14:paraId="67E3B83F" w14:textId="77777777" w:rsidR="00746A06" w:rsidRDefault="00746A06" w:rsidP="00746A06">
            <w:pPr>
              <w:spacing w:line="253" w:lineRule="exact"/>
              <w:ind w:left="110"/>
              <w:textAlignment w:val="baseline"/>
              <w:rPr>
                <w:rFonts w:ascii="Arial" w:eastAsia="Arial" w:hAnsi="Arial"/>
                <w:color w:val="000000"/>
                <w:spacing w:val="-8"/>
              </w:rPr>
            </w:pPr>
            <w:r>
              <w:rPr>
                <w:rFonts w:ascii="Arial" w:eastAsia="Arial" w:hAnsi="Arial"/>
                <w:color w:val="000000"/>
                <w:spacing w:val="-8"/>
              </w:rPr>
              <w:t>P6 EPPM: In year budgeted units planning and forecasting</w:t>
            </w:r>
          </w:p>
        </w:tc>
        <w:tc>
          <w:tcPr>
            <w:tcW w:w="4532" w:type="dxa"/>
            <w:gridSpan w:val="3"/>
            <w:tcBorders>
              <w:top w:val="single" w:sz="5" w:space="0" w:color="000000"/>
              <w:left w:val="none" w:sz="0" w:space="0" w:color="020000"/>
              <w:bottom w:val="single" w:sz="5" w:space="0" w:color="000000"/>
              <w:right w:val="single" w:sz="5" w:space="0" w:color="000000"/>
            </w:tcBorders>
            <w:shd w:val="clear" w:color="D9D9D9" w:fill="D9D9D9"/>
          </w:tcPr>
          <w:p w14:paraId="26202C9E" w14:textId="77777777" w:rsidR="00746A06" w:rsidRDefault="00746A06" w:rsidP="00746A06">
            <w:pPr>
              <w:textAlignment w:val="baseline"/>
              <w:rPr>
                <w:rFonts w:ascii="Arial" w:eastAsia="Arial" w:hAnsi="Arial"/>
                <w:color w:val="000000"/>
                <w:sz w:val="24"/>
              </w:rPr>
            </w:pPr>
            <w:r>
              <w:rPr>
                <w:rFonts w:ascii="Arial" w:eastAsia="Arial" w:hAnsi="Arial"/>
                <w:color w:val="000000"/>
                <w:sz w:val="24"/>
              </w:rPr>
              <w:t xml:space="preserve"> </w:t>
            </w:r>
          </w:p>
        </w:tc>
      </w:tr>
      <w:tr w:rsidR="00746A06" w14:paraId="3DB88B42" w14:textId="77777777" w:rsidTr="003756AB">
        <w:trPr>
          <w:gridBefore w:val="1"/>
          <w:wBefore w:w="142" w:type="dxa"/>
          <w:trHeight w:hRule="exact" w:val="523"/>
        </w:trPr>
        <w:tc>
          <w:tcPr>
            <w:tcW w:w="5528" w:type="dxa"/>
            <w:gridSpan w:val="3"/>
            <w:tcBorders>
              <w:top w:val="single" w:sz="5" w:space="0" w:color="000000"/>
              <w:left w:val="single" w:sz="5" w:space="0" w:color="000000"/>
              <w:bottom w:val="single" w:sz="5" w:space="0" w:color="000000"/>
              <w:right w:val="single" w:sz="5" w:space="0" w:color="000000"/>
            </w:tcBorders>
            <w:vAlign w:val="center"/>
          </w:tcPr>
          <w:p w14:paraId="65C7BC7A" w14:textId="77777777" w:rsidR="00746A06" w:rsidRDefault="00746A06" w:rsidP="00746A06">
            <w:pPr>
              <w:spacing w:before="132" w:after="122" w:line="259" w:lineRule="exact"/>
              <w:ind w:left="110"/>
              <w:textAlignment w:val="baseline"/>
              <w:rPr>
                <w:rFonts w:ascii="Arial" w:eastAsia="Arial" w:hAnsi="Arial"/>
                <w:color w:val="000000"/>
              </w:rPr>
            </w:pPr>
            <w:r>
              <w:rPr>
                <w:rFonts w:ascii="Arial" w:eastAsia="Arial" w:hAnsi="Arial"/>
                <w:color w:val="000000"/>
              </w:rPr>
              <w:t>Project identification and selection</w:t>
            </w:r>
          </w:p>
        </w:tc>
        <w:tc>
          <w:tcPr>
            <w:tcW w:w="4532" w:type="dxa"/>
            <w:gridSpan w:val="3"/>
            <w:tcBorders>
              <w:top w:val="single" w:sz="5" w:space="0" w:color="000000"/>
              <w:left w:val="single" w:sz="5" w:space="0" w:color="000000"/>
              <w:bottom w:val="single" w:sz="5" w:space="0" w:color="000000"/>
              <w:right w:val="single" w:sz="5" w:space="0" w:color="000000"/>
            </w:tcBorders>
          </w:tcPr>
          <w:p w14:paraId="3A969400" w14:textId="77777777" w:rsidR="00746A06" w:rsidRDefault="00746A06" w:rsidP="00746A06">
            <w:pPr>
              <w:spacing w:line="255" w:lineRule="exact"/>
              <w:ind w:left="108" w:right="396"/>
              <w:textAlignment w:val="baseline"/>
              <w:rPr>
                <w:rFonts w:ascii="Arial" w:eastAsia="Arial" w:hAnsi="Arial"/>
                <w:color w:val="000000"/>
              </w:rPr>
            </w:pPr>
            <w:r>
              <w:rPr>
                <w:rFonts w:ascii="Arial" w:eastAsia="Arial" w:hAnsi="Arial"/>
                <w:color w:val="000000"/>
              </w:rPr>
              <w:t>Project categorisation and tagging using Project Codes</w:t>
            </w:r>
          </w:p>
        </w:tc>
      </w:tr>
      <w:bookmarkEnd w:id="213"/>
      <w:tr w:rsidR="00137E5B" w14:paraId="758ED228" w14:textId="77777777" w:rsidTr="003756AB">
        <w:trPr>
          <w:gridBefore w:val="1"/>
          <w:gridAfter w:val="2"/>
          <w:wBefore w:w="142" w:type="dxa"/>
          <w:wAfter w:w="127" w:type="dxa"/>
          <w:trHeight w:hRule="exact" w:val="269"/>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04E2781A" w14:textId="77777777" w:rsidR="00137E5B" w:rsidRDefault="00137E5B" w:rsidP="00962297">
            <w:pPr>
              <w:spacing w:before="142" w:after="123" w:line="258" w:lineRule="exact"/>
              <w:ind w:left="115"/>
              <w:textAlignment w:val="baseline"/>
              <w:rPr>
                <w:rFonts w:ascii="Arial" w:eastAsia="Arial" w:hAnsi="Arial"/>
                <w:color w:val="000000"/>
              </w:rPr>
            </w:pPr>
            <w:r>
              <w:rPr>
                <w:rFonts w:ascii="Arial" w:eastAsia="Arial" w:hAnsi="Arial"/>
                <w:color w:val="000000"/>
              </w:rPr>
              <w:t>Project and portfolio team usage</w:t>
            </w:r>
          </w:p>
        </w:tc>
        <w:tc>
          <w:tcPr>
            <w:tcW w:w="4405" w:type="dxa"/>
            <w:tcBorders>
              <w:top w:val="single" w:sz="5" w:space="0" w:color="000000"/>
              <w:left w:val="single" w:sz="5" w:space="0" w:color="000000"/>
              <w:bottom w:val="single" w:sz="5" w:space="0" w:color="000000"/>
              <w:right w:val="single" w:sz="5" w:space="0" w:color="000000"/>
            </w:tcBorders>
            <w:vAlign w:val="center"/>
          </w:tcPr>
          <w:p w14:paraId="7F26260E" w14:textId="77777777" w:rsidR="00137E5B" w:rsidRDefault="00137E5B" w:rsidP="00962297">
            <w:pPr>
              <w:spacing w:line="252" w:lineRule="exact"/>
              <w:ind w:left="72"/>
              <w:textAlignment w:val="baseline"/>
              <w:rPr>
                <w:rFonts w:ascii="Arial" w:eastAsia="Arial" w:hAnsi="Arial"/>
                <w:color w:val="000000"/>
              </w:rPr>
            </w:pPr>
            <w:r>
              <w:rPr>
                <w:rFonts w:ascii="Arial" w:eastAsia="Arial" w:hAnsi="Arial"/>
                <w:color w:val="000000"/>
              </w:rPr>
              <w:t>Role and Resource Team Usage</w:t>
            </w:r>
          </w:p>
        </w:tc>
      </w:tr>
      <w:tr w:rsidR="00137E5B" w14:paraId="2CE080A1" w14:textId="77777777" w:rsidTr="003756AB">
        <w:trPr>
          <w:gridBefore w:val="1"/>
          <w:gridAfter w:val="2"/>
          <w:wBefore w:w="142" w:type="dxa"/>
          <w:wAfter w:w="127" w:type="dxa"/>
          <w:trHeight w:hRule="exact" w:val="264"/>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0321381B"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vAlign w:val="center"/>
          </w:tcPr>
          <w:p w14:paraId="2C7202C1" w14:textId="77777777" w:rsidR="00137E5B" w:rsidRDefault="00137E5B" w:rsidP="00962297">
            <w:pPr>
              <w:spacing w:line="248" w:lineRule="exact"/>
              <w:ind w:left="72"/>
              <w:textAlignment w:val="baseline"/>
              <w:rPr>
                <w:rFonts w:ascii="Arial" w:eastAsia="Arial" w:hAnsi="Arial"/>
                <w:color w:val="000000"/>
              </w:rPr>
            </w:pPr>
            <w:r>
              <w:rPr>
                <w:rFonts w:ascii="Arial" w:eastAsia="Arial" w:hAnsi="Arial"/>
                <w:color w:val="000000"/>
              </w:rPr>
              <w:t>Baseline comparison</w:t>
            </w:r>
          </w:p>
        </w:tc>
      </w:tr>
      <w:tr w:rsidR="00137E5B" w14:paraId="5CC2299F" w14:textId="77777777" w:rsidTr="003756AB">
        <w:trPr>
          <w:gridBefore w:val="1"/>
          <w:gridAfter w:val="2"/>
          <w:wBefore w:w="142" w:type="dxa"/>
          <w:wAfter w:w="127" w:type="dxa"/>
          <w:trHeight w:hRule="exact" w:val="259"/>
        </w:trPr>
        <w:tc>
          <w:tcPr>
            <w:tcW w:w="5528" w:type="dxa"/>
            <w:gridSpan w:val="3"/>
            <w:tcBorders>
              <w:top w:val="single" w:sz="5" w:space="0" w:color="000000"/>
              <w:left w:val="single" w:sz="5" w:space="0" w:color="000000"/>
              <w:bottom w:val="single" w:sz="5" w:space="0" w:color="000000"/>
              <w:right w:val="single" w:sz="5" w:space="0" w:color="000000"/>
            </w:tcBorders>
            <w:vAlign w:val="center"/>
          </w:tcPr>
          <w:p w14:paraId="3BB37B27" w14:textId="77777777" w:rsidR="00137E5B" w:rsidRDefault="00137E5B" w:rsidP="00962297">
            <w:pPr>
              <w:spacing w:line="248" w:lineRule="exact"/>
              <w:ind w:left="115"/>
              <w:textAlignment w:val="baseline"/>
              <w:rPr>
                <w:rFonts w:ascii="Arial" w:eastAsia="Arial" w:hAnsi="Arial"/>
                <w:color w:val="000000"/>
              </w:rPr>
            </w:pPr>
            <w:r>
              <w:rPr>
                <w:rFonts w:ascii="Arial" w:eastAsia="Arial" w:hAnsi="Arial"/>
                <w:color w:val="000000"/>
              </w:rPr>
              <w:t>Period capture</w:t>
            </w:r>
          </w:p>
        </w:tc>
        <w:tc>
          <w:tcPr>
            <w:tcW w:w="4405" w:type="dxa"/>
            <w:tcBorders>
              <w:top w:val="single" w:sz="5" w:space="0" w:color="000000"/>
              <w:left w:val="single" w:sz="5" w:space="0" w:color="000000"/>
              <w:bottom w:val="single" w:sz="5" w:space="0" w:color="000000"/>
              <w:right w:val="single" w:sz="5" w:space="0" w:color="000000"/>
            </w:tcBorders>
            <w:vAlign w:val="center"/>
          </w:tcPr>
          <w:p w14:paraId="6F8858C3" w14:textId="77777777" w:rsidR="00137E5B" w:rsidRDefault="00137E5B" w:rsidP="00962297">
            <w:pPr>
              <w:spacing w:line="248" w:lineRule="exact"/>
              <w:ind w:left="105"/>
              <w:textAlignment w:val="baseline"/>
              <w:rPr>
                <w:rFonts w:ascii="Arial" w:eastAsia="Arial" w:hAnsi="Arial"/>
                <w:color w:val="000000"/>
              </w:rPr>
            </w:pPr>
            <w:r>
              <w:rPr>
                <w:rFonts w:ascii="Arial" w:eastAsia="Arial" w:hAnsi="Arial"/>
                <w:color w:val="000000"/>
              </w:rPr>
              <w:t>Financial Periods</w:t>
            </w:r>
          </w:p>
        </w:tc>
      </w:tr>
      <w:tr w:rsidR="00137E5B" w14:paraId="317C3A56"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1FC3B179" w14:textId="77777777" w:rsidR="00137E5B" w:rsidRDefault="00137E5B" w:rsidP="00962297">
            <w:pPr>
              <w:spacing w:line="257" w:lineRule="exact"/>
              <w:ind w:left="115"/>
              <w:textAlignment w:val="baseline"/>
              <w:rPr>
                <w:rFonts w:ascii="Arial" w:eastAsia="Arial" w:hAnsi="Arial"/>
                <w:color w:val="000000"/>
              </w:rPr>
            </w:pPr>
            <w:r>
              <w:rPr>
                <w:rFonts w:ascii="Arial" w:eastAsia="Arial" w:hAnsi="Arial"/>
                <w:color w:val="000000"/>
              </w:rPr>
              <w:t>BI Publisher: In year performance reporting / Future pipeline and demand planning / KPI reporting</w:t>
            </w:r>
          </w:p>
        </w:tc>
      </w:tr>
      <w:tr w:rsidR="00137E5B" w14:paraId="2470B913" w14:textId="77777777" w:rsidTr="003756AB">
        <w:trPr>
          <w:gridBefore w:val="1"/>
          <w:gridAfter w:val="2"/>
          <w:wBefore w:w="142" w:type="dxa"/>
          <w:wAfter w:w="127" w:type="dxa"/>
          <w:trHeight w:hRule="exact" w:val="518"/>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05D6C4BF" w14:textId="77777777" w:rsidR="00137E5B" w:rsidRDefault="00137E5B" w:rsidP="00962297">
            <w:pPr>
              <w:spacing w:before="1309" w:line="258" w:lineRule="exact"/>
              <w:ind w:left="144"/>
              <w:textAlignment w:val="baseline"/>
              <w:rPr>
                <w:rFonts w:ascii="Arial" w:eastAsia="Arial" w:hAnsi="Arial"/>
                <w:color w:val="000000"/>
              </w:rPr>
            </w:pPr>
            <w:r>
              <w:rPr>
                <w:rFonts w:ascii="Arial" w:eastAsia="Arial" w:hAnsi="Arial"/>
                <w:color w:val="000000"/>
              </w:rPr>
              <w:t>Future pipeline and demand planning reporting</w:t>
            </w:r>
          </w:p>
          <w:p w14:paraId="1B467C26" w14:textId="77777777" w:rsidR="00137E5B" w:rsidRDefault="00137E5B" w:rsidP="00962297">
            <w:pPr>
              <w:spacing w:line="249" w:lineRule="exact"/>
              <w:ind w:left="144"/>
              <w:textAlignment w:val="baseline"/>
              <w:rPr>
                <w:rFonts w:ascii="Arial" w:eastAsia="Arial" w:hAnsi="Arial"/>
                <w:color w:val="000000"/>
              </w:rPr>
            </w:pPr>
            <w:r>
              <w:rPr>
                <w:rFonts w:ascii="Arial" w:eastAsia="Arial" w:hAnsi="Arial"/>
                <w:color w:val="000000"/>
              </w:rPr>
              <w:t>In year performance reporting</w:t>
            </w:r>
          </w:p>
          <w:p w14:paraId="7A159073" w14:textId="77777777" w:rsidR="00137E5B" w:rsidRDefault="00137E5B" w:rsidP="00962297">
            <w:pPr>
              <w:spacing w:after="1284" w:line="255" w:lineRule="exact"/>
              <w:ind w:left="144"/>
              <w:textAlignment w:val="baseline"/>
              <w:rPr>
                <w:rFonts w:ascii="Arial" w:eastAsia="Arial" w:hAnsi="Arial"/>
                <w:color w:val="000000"/>
              </w:rPr>
            </w:pPr>
            <w:r>
              <w:rPr>
                <w:rFonts w:ascii="Arial" w:eastAsia="Arial" w:hAnsi="Arial"/>
                <w:color w:val="000000"/>
              </w:rPr>
              <w:t>KPI performance reporting</w:t>
            </w:r>
          </w:p>
        </w:tc>
        <w:tc>
          <w:tcPr>
            <w:tcW w:w="4405" w:type="dxa"/>
            <w:tcBorders>
              <w:top w:val="single" w:sz="5" w:space="0" w:color="000000"/>
              <w:left w:val="single" w:sz="5" w:space="0" w:color="000000"/>
              <w:bottom w:val="single" w:sz="5" w:space="0" w:color="000000"/>
              <w:right w:val="single" w:sz="5" w:space="0" w:color="000000"/>
            </w:tcBorders>
          </w:tcPr>
          <w:p w14:paraId="28537308" w14:textId="77777777" w:rsidR="00137E5B" w:rsidRDefault="00137E5B" w:rsidP="00962297">
            <w:pPr>
              <w:spacing w:line="241" w:lineRule="exact"/>
              <w:ind w:left="144"/>
              <w:textAlignment w:val="baseline"/>
              <w:rPr>
                <w:rFonts w:ascii="Arial" w:eastAsia="Arial" w:hAnsi="Arial"/>
                <w:color w:val="000000"/>
              </w:rPr>
            </w:pPr>
            <w:r>
              <w:rPr>
                <w:rFonts w:ascii="Arial" w:eastAsia="Arial" w:hAnsi="Arial"/>
                <w:color w:val="000000"/>
              </w:rPr>
              <w:t>Future demand resource and budget analysis report</w:t>
            </w:r>
          </w:p>
        </w:tc>
      </w:tr>
      <w:tr w:rsidR="00137E5B" w14:paraId="161C0E26" w14:textId="77777777" w:rsidTr="003756AB">
        <w:trPr>
          <w:gridBefore w:val="1"/>
          <w:gridAfter w:val="2"/>
          <w:wBefore w:w="142" w:type="dxa"/>
          <w:wAfter w:w="127" w:type="dxa"/>
          <w:trHeight w:hRule="exact" w:val="514"/>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1378C61A"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1B548FC4" w14:textId="77777777" w:rsidR="00137E5B" w:rsidRDefault="00137E5B" w:rsidP="00962297">
            <w:pPr>
              <w:spacing w:line="252" w:lineRule="exact"/>
              <w:ind w:left="144" w:right="360"/>
              <w:textAlignment w:val="baseline"/>
              <w:rPr>
                <w:rFonts w:ascii="Arial" w:eastAsia="Arial" w:hAnsi="Arial"/>
                <w:color w:val="000000"/>
                <w:spacing w:val="-2"/>
              </w:rPr>
            </w:pPr>
            <w:r>
              <w:rPr>
                <w:rFonts w:ascii="Arial" w:eastAsia="Arial" w:hAnsi="Arial"/>
                <w:color w:val="000000"/>
                <w:spacing w:val="-2"/>
              </w:rPr>
              <w:t>Future demand and live project resource and budget analysis report</w:t>
            </w:r>
          </w:p>
        </w:tc>
      </w:tr>
      <w:tr w:rsidR="00137E5B" w14:paraId="7442AEE9" w14:textId="77777777" w:rsidTr="003756AB">
        <w:trPr>
          <w:gridBefore w:val="1"/>
          <w:gridAfter w:val="2"/>
          <w:wBefore w:w="142" w:type="dxa"/>
          <w:wAfter w:w="127" w:type="dxa"/>
          <w:trHeight w:hRule="exact" w:val="518"/>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4D578745"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31ED3623" w14:textId="77777777" w:rsidR="00137E5B" w:rsidRDefault="00137E5B" w:rsidP="00962297">
            <w:pPr>
              <w:spacing w:line="244" w:lineRule="exact"/>
              <w:ind w:left="144" w:right="180"/>
              <w:jc w:val="both"/>
              <w:textAlignment w:val="baseline"/>
              <w:rPr>
                <w:rFonts w:ascii="Arial" w:eastAsia="Arial" w:hAnsi="Arial"/>
                <w:color w:val="000000"/>
              </w:rPr>
            </w:pPr>
            <w:r>
              <w:rPr>
                <w:rFonts w:ascii="Arial" w:eastAsia="Arial" w:hAnsi="Arial"/>
                <w:color w:val="000000"/>
              </w:rPr>
              <w:t>Future demand and baseline resource and budget analysis report</w:t>
            </w:r>
          </w:p>
        </w:tc>
      </w:tr>
      <w:tr w:rsidR="00137E5B" w14:paraId="08BBC7B2" w14:textId="77777777" w:rsidTr="003756AB">
        <w:trPr>
          <w:gridBefore w:val="1"/>
          <w:gridAfter w:val="2"/>
          <w:wBefore w:w="142" w:type="dxa"/>
          <w:wAfter w:w="127" w:type="dxa"/>
          <w:trHeight w:hRule="exact" w:val="260"/>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3D3D0473"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vAlign w:val="center"/>
          </w:tcPr>
          <w:p w14:paraId="68E08784" w14:textId="77777777" w:rsidR="00137E5B" w:rsidRDefault="00137E5B" w:rsidP="00962297">
            <w:pPr>
              <w:spacing w:line="247" w:lineRule="exact"/>
              <w:ind w:left="144"/>
              <w:textAlignment w:val="baseline"/>
              <w:rPr>
                <w:rFonts w:ascii="Arial" w:eastAsia="Arial" w:hAnsi="Arial"/>
                <w:color w:val="000000"/>
              </w:rPr>
            </w:pPr>
            <w:r>
              <w:rPr>
                <w:rFonts w:ascii="Arial" w:eastAsia="Arial" w:hAnsi="Arial"/>
                <w:color w:val="000000"/>
              </w:rPr>
              <w:t>In year time distributed analysis report</w:t>
            </w:r>
          </w:p>
        </w:tc>
      </w:tr>
      <w:tr w:rsidR="00137E5B" w14:paraId="302BAC5C" w14:textId="77777777" w:rsidTr="003756AB">
        <w:trPr>
          <w:gridBefore w:val="1"/>
          <w:gridAfter w:val="2"/>
          <w:wBefore w:w="142" w:type="dxa"/>
          <w:wAfter w:w="127" w:type="dxa"/>
          <w:trHeight w:hRule="exact" w:val="518"/>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26E8AAFE"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46F49602" w14:textId="77777777" w:rsidR="00137E5B" w:rsidRDefault="00137E5B" w:rsidP="00962297">
            <w:pPr>
              <w:spacing w:line="253" w:lineRule="exact"/>
              <w:ind w:left="144" w:right="252"/>
              <w:textAlignment w:val="baseline"/>
              <w:rPr>
                <w:rFonts w:ascii="Arial" w:eastAsia="Arial" w:hAnsi="Arial"/>
                <w:color w:val="000000"/>
                <w:spacing w:val="-2"/>
              </w:rPr>
            </w:pPr>
            <w:r>
              <w:rPr>
                <w:rFonts w:ascii="Arial" w:eastAsia="Arial" w:hAnsi="Arial"/>
                <w:color w:val="000000"/>
                <w:spacing w:val="-2"/>
              </w:rPr>
              <w:t>Year by year budget and cost comparison report</w:t>
            </w:r>
          </w:p>
        </w:tc>
      </w:tr>
      <w:tr w:rsidR="00137E5B" w14:paraId="261C4F86" w14:textId="77777777" w:rsidTr="003756AB">
        <w:trPr>
          <w:gridBefore w:val="1"/>
          <w:gridAfter w:val="2"/>
          <w:wBefore w:w="142" w:type="dxa"/>
          <w:wAfter w:w="127" w:type="dxa"/>
          <w:trHeight w:hRule="exact" w:val="514"/>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168012E7"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4A61D45A" w14:textId="77777777" w:rsidR="00137E5B" w:rsidRDefault="00137E5B" w:rsidP="00962297">
            <w:pPr>
              <w:spacing w:line="254" w:lineRule="exact"/>
              <w:ind w:left="144" w:right="144"/>
              <w:jc w:val="both"/>
              <w:textAlignment w:val="baseline"/>
              <w:rPr>
                <w:rFonts w:ascii="Arial" w:eastAsia="Arial" w:hAnsi="Arial"/>
                <w:color w:val="000000"/>
                <w:spacing w:val="-2"/>
              </w:rPr>
            </w:pPr>
            <w:r>
              <w:rPr>
                <w:rFonts w:ascii="Arial" w:eastAsia="Arial" w:hAnsi="Arial"/>
                <w:color w:val="000000"/>
                <w:spacing w:val="-2"/>
              </w:rPr>
              <w:t>Year by year budget and cost performance report</w:t>
            </w:r>
          </w:p>
        </w:tc>
      </w:tr>
      <w:tr w:rsidR="00137E5B" w14:paraId="618EFA78" w14:textId="77777777" w:rsidTr="003756AB">
        <w:trPr>
          <w:gridBefore w:val="1"/>
          <w:gridAfter w:val="2"/>
          <w:wBefore w:w="142" w:type="dxa"/>
          <w:wAfter w:w="127" w:type="dxa"/>
          <w:trHeight w:hRule="exact" w:val="518"/>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27237E74"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17B6F984" w14:textId="77777777" w:rsidR="00137E5B" w:rsidRDefault="00137E5B" w:rsidP="00962297">
            <w:pPr>
              <w:spacing w:line="255" w:lineRule="exact"/>
              <w:ind w:left="144"/>
              <w:textAlignment w:val="baseline"/>
              <w:rPr>
                <w:rFonts w:ascii="Arial" w:eastAsia="Arial" w:hAnsi="Arial"/>
                <w:color w:val="000000"/>
              </w:rPr>
            </w:pPr>
            <w:r>
              <w:rPr>
                <w:rFonts w:ascii="Arial" w:eastAsia="Arial" w:hAnsi="Arial"/>
                <w:color w:val="000000"/>
              </w:rPr>
              <w:t xml:space="preserve">Project Cumulative to date KPI </w:t>
            </w:r>
            <w:r>
              <w:rPr>
                <w:rFonts w:ascii="Arial" w:eastAsia="Arial" w:hAnsi="Arial"/>
                <w:color w:val="000000"/>
              </w:rPr>
              <w:br/>
              <w:t>performance report</w:t>
            </w:r>
          </w:p>
        </w:tc>
      </w:tr>
      <w:tr w:rsidR="00137E5B" w14:paraId="377DF697"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452BAC4E" w14:textId="77777777" w:rsidR="00137E5B" w:rsidRDefault="00137E5B" w:rsidP="00962297">
            <w:pPr>
              <w:spacing w:line="248" w:lineRule="exact"/>
              <w:ind w:left="115"/>
              <w:textAlignment w:val="baseline"/>
              <w:rPr>
                <w:rFonts w:ascii="Arial" w:eastAsia="Arial" w:hAnsi="Arial"/>
                <w:color w:val="000000"/>
              </w:rPr>
            </w:pPr>
            <w:r>
              <w:rPr>
                <w:rFonts w:ascii="Arial" w:eastAsia="Arial" w:hAnsi="Arial"/>
                <w:color w:val="000000"/>
              </w:rPr>
              <w:t>Unifier: Basis of Estimate</w:t>
            </w:r>
          </w:p>
        </w:tc>
      </w:tr>
      <w:tr w:rsidR="00137E5B" w14:paraId="5427578E" w14:textId="77777777" w:rsidTr="003756AB">
        <w:trPr>
          <w:gridBefore w:val="1"/>
          <w:gridAfter w:val="2"/>
          <w:wBefore w:w="142" w:type="dxa"/>
          <w:wAfter w:w="127" w:type="dxa"/>
          <w:trHeight w:hRule="exact" w:val="980"/>
        </w:trPr>
        <w:tc>
          <w:tcPr>
            <w:tcW w:w="5528" w:type="dxa"/>
            <w:gridSpan w:val="3"/>
            <w:tcBorders>
              <w:top w:val="single" w:sz="5" w:space="0" w:color="000000"/>
              <w:left w:val="single" w:sz="5" w:space="0" w:color="000000"/>
              <w:bottom w:val="single" w:sz="5" w:space="0" w:color="000000"/>
              <w:right w:val="single" w:sz="5" w:space="0" w:color="000000"/>
            </w:tcBorders>
          </w:tcPr>
          <w:p w14:paraId="7669D8EB" w14:textId="77777777" w:rsidR="00137E5B" w:rsidRDefault="00137E5B" w:rsidP="00962297">
            <w:pPr>
              <w:spacing w:line="258" w:lineRule="exact"/>
              <w:ind w:left="144"/>
              <w:textAlignment w:val="baseline"/>
              <w:rPr>
                <w:rFonts w:ascii="Arial" w:eastAsia="Arial" w:hAnsi="Arial"/>
                <w:color w:val="000000"/>
              </w:rPr>
            </w:pPr>
            <w:r>
              <w:rPr>
                <w:rFonts w:ascii="Arial" w:eastAsia="Arial" w:hAnsi="Arial"/>
                <w:color w:val="000000"/>
              </w:rPr>
              <w:t>Business Processes to enable:</w:t>
            </w:r>
          </w:p>
          <w:p w14:paraId="55B395F2" w14:textId="77777777" w:rsidR="00137E5B" w:rsidRDefault="00137E5B" w:rsidP="00962297">
            <w:pPr>
              <w:spacing w:line="242" w:lineRule="exact"/>
              <w:ind w:left="144"/>
              <w:textAlignment w:val="baseline"/>
              <w:rPr>
                <w:rFonts w:ascii="Arial" w:eastAsia="Arial" w:hAnsi="Arial"/>
                <w:color w:val="000000"/>
              </w:rPr>
            </w:pPr>
            <w:r>
              <w:rPr>
                <w:rFonts w:ascii="Arial" w:eastAsia="Arial" w:hAnsi="Arial"/>
                <w:color w:val="000000"/>
              </w:rPr>
              <w:t>WBS scope definition and recording of quantities, etc.</w:t>
            </w:r>
          </w:p>
        </w:tc>
        <w:tc>
          <w:tcPr>
            <w:tcW w:w="4405" w:type="dxa"/>
            <w:tcBorders>
              <w:top w:val="single" w:sz="5" w:space="0" w:color="000000"/>
              <w:left w:val="single" w:sz="5" w:space="0" w:color="000000"/>
              <w:bottom w:val="single" w:sz="5" w:space="0" w:color="000000"/>
              <w:right w:val="single" w:sz="5" w:space="0" w:color="000000"/>
            </w:tcBorders>
            <w:vAlign w:val="center"/>
          </w:tcPr>
          <w:p w14:paraId="658C5860" w14:textId="77777777" w:rsidR="00137E5B" w:rsidRDefault="00137E5B" w:rsidP="00962297">
            <w:pPr>
              <w:spacing w:before="138" w:after="112" w:line="258" w:lineRule="exact"/>
              <w:ind w:left="105"/>
              <w:textAlignment w:val="baseline"/>
              <w:rPr>
                <w:rFonts w:ascii="Arial" w:eastAsia="Arial" w:hAnsi="Arial"/>
                <w:color w:val="000000"/>
              </w:rPr>
            </w:pPr>
            <w:r>
              <w:rPr>
                <w:rFonts w:ascii="Arial" w:eastAsia="Arial" w:hAnsi="Arial"/>
                <w:color w:val="000000"/>
              </w:rPr>
              <w:t>Basis of Estimate</w:t>
            </w:r>
          </w:p>
        </w:tc>
      </w:tr>
      <w:tr w:rsidR="00137E5B" w14:paraId="0FF762B8"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0456C605" w14:textId="77777777" w:rsidR="00137E5B" w:rsidRDefault="00137E5B" w:rsidP="00962297">
            <w:pPr>
              <w:spacing w:line="247" w:lineRule="exact"/>
              <w:ind w:left="115"/>
              <w:textAlignment w:val="baseline"/>
              <w:rPr>
                <w:rFonts w:ascii="Arial" w:eastAsia="Arial" w:hAnsi="Arial"/>
                <w:color w:val="000000"/>
              </w:rPr>
            </w:pPr>
            <w:r>
              <w:rPr>
                <w:rFonts w:ascii="Arial" w:eastAsia="Arial" w:hAnsi="Arial"/>
                <w:color w:val="000000"/>
              </w:rPr>
              <w:t>Unifier: Defining KPI Thresholds</w:t>
            </w:r>
          </w:p>
        </w:tc>
      </w:tr>
      <w:tr w:rsidR="00137E5B" w14:paraId="063FE5F1" w14:textId="77777777" w:rsidTr="003756AB">
        <w:trPr>
          <w:gridBefore w:val="1"/>
          <w:gridAfter w:val="2"/>
          <w:wBefore w:w="142" w:type="dxa"/>
          <w:wAfter w:w="127" w:type="dxa"/>
          <w:trHeight w:hRule="exact" w:val="870"/>
        </w:trPr>
        <w:tc>
          <w:tcPr>
            <w:tcW w:w="5528" w:type="dxa"/>
            <w:gridSpan w:val="3"/>
            <w:tcBorders>
              <w:top w:val="single" w:sz="5" w:space="0" w:color="000000"/>
              <w:left w:val="single" w:sz="5" w:space="0" w:color="000000"/>
              <w:bottom w:val="single" w:sz="5" w:space="0" w:color="000000"/>
              <w:right w:val="single" w:sz="5" w:space="0" w:color="000000"/>
            </w:tcBorders>
          </w:tcPr>
          <w:p w14:paraId="2092E977" w14:textId="77777777" w:rsidR="00137E5B" w:rsidRDefault="00137E5B" w:rsidP="00962297">
            <w:pPr>
              <w:spacing w:line="258" w:lineRule="exact"/>
              <w:ind w:left="144"/>
              <w:textAlignment w:val="baseline"/>
              <w:rPr>
                <w:rFonts w:ascii="Arial" w:eastAsia="Arial" w:hAnsi="Arial"/>
                <w:color w:val="000000"/>
              </w:rPr>
            </w:pPr>
            <w:r>
              <w:rPr>
                <w:rFonts w:ascii="Arial" w:eastAsia="Arial" w:hAnsi="Arial"/>
                <w:color w:val="000000"/>
              </w:rPr>
              <w:t>Business Processes to enable:</w:t>
            </w:r>
          </w:p>
          <w:p w14:paraId="3F132BAF" w14:textId="77777777" w:rsidR="00137E5B" w:rsidRDefault="00137E5B" w:rsidP="00962297">
            <w:pPr>
              <w:spacing w:line="238" w:lineRule="exact"/>
              <w:ind w:left="144"/>
              <w:textAlignment w:val="baseline"/>
              <w:rPr>
                <w:rFonts w:ascii="Arial" w:eastAsia="Arial" w:hAnsi="Arial"/>
                <w:color w:val="000000"/>
              </w:rPr>
            </w:pPr>
            <w:r>
              <w:rPr>
                <w:rFonts w:ascii="Arial" w:eastAsia="Arial" w:hAnsi="Arial"/>
                <w:color w:val="000000"/>
              </w:rPr>
              <w:t>Defining KPI thresholds from predefined KPI options</w:t>
            </w:r>
          </w:p>
        </w:tc>
        <w:tc>
          <w:tcPr>
            <w:tcW w:w="4405" w:type="dxa"/>
            <w:tcBorders>
              <w:top w:val="single" w:sz="5" w:space="0" w:color="000000"/>
              <w:left w:val="single" w:sz="5" w:space="0" w:color="000000"/>
              <w:bottom w:val="single" w:sz="5" w:space="0" w:color="000000"/>
              <w:right w:val="single" w:sz="5" w:space="0" w:color="000000"/>
            </w:tcBorders>
            <w:vAlign w:val="center"/>
          </w:tcPr>
          <w:p w14:paraId="5D7FADEB" w14:textId="77777777" w:rsidR="00137E5B" w:rsidRDefault="00137E5B" w:rsidP="00962297">
            <w:pPr>
              <w:spacing w:before="137" w:after="113" w:line="258" w:lineRule="exact"/>
              <w:ind w:left="105"/>
              <w:textAlignment w:val="baseline"/>
              <w:rPr>
                <w:rFonts w:ascii="Arial" w:eastAsia="Arial" w:hAnsi="Arial"/>
                <w:color w:val="000000"/>
              </w:rPr>
            </w:pPr>
            <w:r>
              <w:rPr>
                <w:rFonts w:ascii="Arial" w:eastAsia="Arial" w:hAnsi="Arial"/>
                <w:color w:val="000000"/>
              </w:rPr>
              <w:t>Project KPI Thresholds</w:t>
            </w:r>
          </w:p>
        </w:tc>
      </w:tr>
      <w:tr w:rsidR="00137E5B" w14:paraId="2C89BB82"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5C6512A9" w14:textId="77777777" w:rsidR="00137E5B" w:rsidRDefault="00137E5B" w:rsidP="00962297">
            <w:pPr>
              <w:spacing w:line="248" w:lineRule="exact"/>
              <w:ind w:left="115"/>
              <w:textAlignment w:val="baseline"/>
              <w:rPr>
                <w:rFonts w:ascii="Arial" w:eastAsia="Arial" w:hAnsi="Arial"/>
                <w:color w:val="000000"/>
              </w:rPr>
            </w:pPr>
            <w:r>
              <w:rPr>
                <w:rFonts w:ascii="Arial" w:eastAsia="Arial" w:hAnsi="Arial"/>
                <w:color w:val="000000"/>
              </w:rPr>
              <w:t>Unifier: In year financial planning and forecasting</w:t>
            </w:r>
          </w:p>
        </w:tc>
      </w:tr>
      <w:tr w:rsidR="00137E5B" w14:paraId="5E768B54" w14:textId="77777777" w:rsidTr="003756AB">
        <w:trPr>
          <w:gridBefore w:val="1"/>
          <w:gridAfter w:val="2"/>
          <w:wBefore w:w="142" w:type="dxa"/>
          <w:wAfter w:w="127" w:type="dxa"/>
          <w:trHeight w:hRule="exact" w:val="447"/>
        </w:trPr>
        <w:tc>
          <w:tcPr>
            <w:tcW w:w="5528" w:type="dxa"/>
            <w:gridSpan w:val="3"/>
            <w:tcBorders>
              <w:top w:val="single" w:sz="5" w:space="0" w:color="000000"/>
              <w:left w:val="single" w:sz="5" w:space="0" w:color="000000"/>
              <w:bottom w:val="single" w:sz="5" w:space="0" w:color="000000"/>
              <w:right w:val="single" w:sz="5" w:space="0" w:color="000000"/>
            </w:tcBorders>
            <w:vAlign w:val="center"/>
          </w:tcPr>
          <w:p w14:paraId="3AEB2319" w14:textId="77777777" w:rsidR="00137E5B" w:rsidRDefault="00137E5B" w:rsidP="00962297">
            <w:pPr>
              <w:spacing w:line="258" w:lineRule="exact"/>
              <w:ind w:left="115"/>
              <w:textAlignment w:val="baseline"/>
              <w:rPr>
                <w:rFonts w:ascii="Arial" w:eastAsia="Arial" w:hAnsi="Arial"/>
                <w:color w:val="000000"/>
              </w:rPr>
            </w:pPr>
            <w:r>
              <w:rPr>
                <w:rFonts w:ascii="Arial" w:eastAsia="Arial" w:hAnsi="Arial"/>
                <w:color w:val="000000"/>
              </w:rPr>
              <w:t>Cashflow curve and distribution configuration</w:t>
            </w:r>
          </w:p>
        </w:tc>
        <w:tc>
          <w:tcPr>
            <w:tcW w:w="4405" w:type="dxa"/>
            <w:tcBorders>
              <w:top w:val="single" w:sz="5" w:space="0" w:color="000000"/>
              <w:left w:val="single" w:sz="5" w:space="0" w:color="000000"/>
              <w:bottom w:val="single" w:sz="5" w:space="0" w:color="000000"/>
              <w:right w:val="single" w:sz="5" w:space="0" w:color="000000"/>
            </w:tcBorders>
            <w:vAlign w:val="center"/>
          </w:tcPr>
          <w:p w14:paraId="69AE4AC0" w14:textId="77777777" w:rsidR="00137E5B" w:rsidRDefault="00137E5B" w:rsidP="00962297">
            <w:pPr>
              <w:spacing w:line="258" w:lineRule="exact"/>
              <w:ind w:left="105"/>
              <w:textAlignment w:val="baseline"/>
              <w:rPr>
                <w:rFonts w:ascii="Arial" w:eastAsia="Arial" w:hAnsi="Arial"/>
                <w:color w:val="000000"/>
              </w:rPr>
            </w:pPr>
            <w:r>
              <w:rPr>
                <w:rFonts w:ascii="Arial" w:eastAsia="Arial" w:hAnsi="Arial"/>
                <w:color w:val="000000"/>
              </w:rPr>
              <w:t>Cashflow planning</w:t>
            </w:r>
          </w:p>
        </w:tc>
      </w:tr>
      <w:tr w:rsidR="00137E5B" w14:paraId="20F78D39"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04CBFEB8" w14:textId="77777777" w:rsidR="00137E5B" w:rsidRDefault="00137E5B" w:rsidP="00962297">
            <w:pPr>
              <w:spacing w:line="253" w:lineRule="exact"/>
              <w:ind w:left="115"/>
              <w:textAlignment w:val="baseline"/>
              <w:rPr>
                <w:rFonts w:ascii="Arial" w:eastAsia="Arial" w:hAnsi="Arial"/>
                <w:color w:val="000000"/>
              </w:rPr>
            </w:pPr>
            <w:r>
              <w:rPr>
                <w:rFonts w:ascii="Arial" w:eastAsia="Arial" w:hAnsi="Arial"/>
                <w:color w:val="000000"/>
              </w:rPr>
              <w:lastRenderedPageBreak/>
              <w:t>Unifier: Enhancements to Project metadata to enable additional project tagging</w:t>
            </w:r>
          </w:p>
        </w:tc>
      </w:tr>
      <w:tr w:rsidR="00137E5B" w14:paraId="07CCCBA3" w14:textId="77777777" w:rsidTr="003756AB">
        <w:trPr>
          <w:gridBefore w:val="1"/>
          <w:gridAfter w:val="2"/>
          <w:wBefore w:w="142" w:type="dxa"/>
          <w:wAfter w:w="127" w:type="dxa"/>
          <w:trHeight w:hRule="exact" w:val="768"/>
        </w:trPr>
        <w:tc>
          <w:tcPr>
            <w:tcW w:w="5528" w:type="dxa"/>
            <w:gridSpan w:val="3"/>
            <w:tcBorders>
              <w:top w:val="single" w:sz="5" w:space="0" w:color="000000"/>
              <w:left w:val="single" w:sz="5" w:space="0" w:color="000000"/>
              <w:bottom w:val="single" w:sz="5" w:space="0" w:color="000000"/>
              <w:right w:val="single" w:sz="5" w:space="0" w:color="000000"/>
            </w:tcBorders>
            <w:vAlign w:val="center"/>
          </w:tcPr>
          <w:p w14:paraId="53F175E8" w14:textId="77777777" w:rsidR="00137E5B" w:rsidRDefault="00137E5B" w:rsidP="00962297">
            <w:pPr>
              <w:spacing w:before="263" w:after="237" w:line="258" w:lineRule="exact"/>
              <w:ind w:left="115"/>
              <w:textAlignment w:val="baseline"/>
              <w:rPr>
                <w:rFonts w:ascii="Arial" w:eastAsia="Arial" w:hAnsi="Arial"/>
                <w:color w:val="000000"/>
              </w:rPr>
            </w:pPr>
            <w:r>
              <w:rPr>
                <w:rFonts w:ascii="Arial" w:eastAsia="Arial" w:hAnsi="Arial"/>
                <w:color w:val="000000"/>
              </w:rPr>
              <w:t>Shell attributes</w:t>
            </w:r>
          </w:p>
        </w:tc>
        <w:tc>
          <w:tcPr>
            <w:tcW w:w="4405" w:type="dxa"/>
            <w:tcBorders>
              <w:top w:val="single" w:sz="5" w:space="0" w:color="000000"/>
              <w:left w:val="single" w:sz="5" w:space="0" w:color="000000"/>
              <w:bottom w:val="single" w:sz="5" w:space="0" w:color="000000"/>
              <w:right w:val="single" w:sz="5" w:space="0" w:color="000000"/>
            </w:tcBorders>
          </w:tcPr>
          <w:p w14:paraId="714539F1" w14:textId="77777777" w:rsidR="00137E5B" w:rsidRDefault="00137E5B" w:rsidP="00962297">
            <w:pPr>
              <w:spacing w:line="252" w:lineRule="exact"/>
              <w:ind w:left="108" w:right="144"/>
              <w:textAlignment w:val="baseline"/>
              <w:rPr>
                <w:rFonts w:ascii="Arial" w:eastAsia="Arial" w:hAnsi="Arial"/>
                <w:color w:val="000000"/>
              </w:rPr>
            </w:pPr>
            <w:r>
              <w:rPr>
                <w:rFonts w:ascii="Arial" w:eastAsia="Arial" w:hAnsi="Arial"/>
                <w:color w:val="000000"/>
              </w:rPr>
              <w:t>Additional metadata to enable enhanced tagging and recording of other project level data fields</w:t>
            </w:r>
          </w:p>
        </w:tc>
      </w:tr>
      <w:tr w:rsidR="00137E5B" w14:paraId="441C37CC" w14:textId="77777777" w:rsidTr="003756AB">
        <w:trPr>
          <w:gridBefore w:val="1"/>
          <w:gridAfter w:val="2"/>
          <w:wBefore w:w="142" w:type="dxa"/>
          <w:wAfter w:w="127" w:type="dxa"/>
          <w:trHeight w:hRule="exact" w:val="264"/>
        </w:trPr>
        <w:tc>
          <w:tcPr>
            <w:tcW w:w="9933" w:type="dxa"/>
            <w:gridSpan w:val="4"/>
            <w:tcBorders>
              <w:top w:val="single" w:sz="5" w:space="0" w:color="000000"/>
              <w:left w:val="single" w:sz="5" w:space="0" w:color="000000"/>
              <w:bottom w:val="single" w:sz="5" w:space="0" w:color="000000"/>
              <w:right w:val="single" w:sz="5" w:space="0" w:color="000000"/>
            </w:tcBorders>
            <w:shd w:val="clear" w:color="D9D9D9" w:fill="D9D9D9"/>
            <w:vAlign w:val="center"/>
          </w:tcPr>
          <w:p w14:paraId="56ACF412" w14:textId="77777777" w:rsidR="00137E5B" w:rsidRDefault="00137E5B" w:rsidP="00962297">
            <w:pPr>
              <w:spacing w:line="258" w:lineRule="exact"/>
              <w:ind w:left="115"/>
              <w:textAlignment w:val="baseline"/>
              <w:rPr>
                <w:rFonts w:ascii="Arial" w:eastAsia="Arial" w:hAnsi="Arial"/>
                <w:color w:val="000000"/>
              </w:rPr>
            </w:pPr>
            <w:r>
              <w:rPr>
                <w:rFonts w:ascii="Arial" w:eastAsia="Arial" w:hAnsi="Arial"/>
                <w:color w:val="000000"/>
              </w:rPr>
              <w:t>Primavera Analytics: Trend analysis and forecast reporting / historical reporting</w:t>
            </w:r>
          </w:p>
        </w:tc>
      </w:tr>
      <w:tr w:rsidR="00137E5B" w14:paraId="62FBF991" w14:textId="77777777" w:rsidTr="008E4564">
        <w:trPr>
          <w:gridBefore w:val="1"/>
          <w:gridAfter w:val="2"/>
          <w:wBefore w:w="142" w:type="dxa"/>
          <w:wAfter w:w="127" w:type="dxa"/>
          <w:trHeight w:hRule="exact" w:val="288"/>
        </w:trPr>
        <w:tc>
          <w:tcPr>
            <w:tcW w:w="5528" w:type="dxa"/>
            <w:gridSpan w:val="3"/>
            <w:vMerge w:val="restart"/>
            <w:tcBorders>
              <w:top w:val="single" w:sz="5" w:space="0" w:color="000000"/>
              <w:left w:val="single" w:sz="5" w:space="0" w:color="000000"/>
              <w:bottom w:val="single" w:sz="0" w:space="0" w:color="000000"/>
              <w:right w:val="single" w:sz="5" w:space="0" w:color="000000"/>
            </w:tcBorders>
            <w:vAlign w:val="center"/>
          </w:tcPr>
          <w:p w14:paraId="09955E1C" w14:textId="77777777" w:rsidR="00137E5B" w:rsidRDefault="00137E5B" w:rsidP="00962297">
            <w:pPr>
              <w:spacing w:before="1037" w:after="1024" w:line="258" w:lineRule="exact"/>
              <w:ind w:left="108"/>
              <w:textAlignment w:val="baseline"/>
              <w:rPr>
                <w:rFonts w:ascii="Arial" w:eastAsia="Arial" w:hAnsi="Arial"/>
                <w:color w:val="000000"/>
              </w:rPr>
            </w:pPr>
            <w:r>
              <w:rPr>
                <w:rFonts w:ascii="Arial" w:eastAsia="Arial" w:hAnsi="Arial"/>
                <w:color w:val="000000"/>
              </w:rPr>
              <w:t xml:space="preserve">Trended KPI performance reporting </w:t>
            </w:r>
            <w:r>
              <w:rPr>
                <w:rFonts w:ascii="Arial" w:eastAsia="Arial" w:hAnsi="Arial"/>
                <w:color w:val="000000"/>
              </w:rPr>
              <w:br/>
              <w:t>Historical in year performance reporting</w:t>
            </w:r>
          </w:p>
        </w:tc>
        <w:tc>
          <w:tcPr>
            <w:tcW w:w="4405" w:type="dxa"/>
            <w:tcBorders>
              <w:top w:val="single" w:sz="5" w:space="0" w:color="000000"/>
              <w:left w:val="single" w:sz="5" w:space="0" w:color="000000"/>
              <w:bottom w:val="single" w:sz="5" w:space="0" w:color="000000"/>
              <w:right w:val="single" w:sz="5" w:space="0" w:color="000000"/>
            </w:tcBorders>
          </w:tcPr>
          <w:p w14:paraId="42481936" w14:textId="77777777" w:rsidR="00137E5B" w:rsidRDefault="00137E5B" w:rsidP="00962297">
            <w:pPr>
              <w:spacing w:line="252" w:lineRule="exact"/>
              <w:ind w:left="144" w:right="504"/>
              <w:textAlignment w:val="baseline"/>
              <w:rPr>
                <w:rFonts w:ascii="Arial" w:eastAsia="Arial" w:hAnsi="Arial"/>
                <w:color w:val="000000"/>
              </w:rPr>
            </w:pPr>
            <w:r>
              <w:rPr>
                <w:rFonts w:ascii="Arial" w:eastAsia="Arial" w:hAnsi="Arial"/>
                <w:color w:val="000000"/>
              </w:rPr>
              <w:t>Portfolio and project cumulative to date KPI watch list report</w:t>
            </w:r>
          </w:p>
        </w:tc>
      </w:tr>
      <w:tr w:rsidR="00137E5B" w14:paraId="414DE116" w14:textId="77777777" w:rsidTr="003756AB">
        <w:trPr>
          <w:gridBefore w:val="1"/>
          <w:gridAfter w:val="2"/>
          <w:wBefore w:w="142" w:type="dxa"/>
          <w:wAfter w:w="127" w:type="dxa"/>
          <w:trHeight w:hRule="exact" w:val="518"/>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77A21E6B"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2175DA8C" w14:textId="77777777" w:rsidR="00137E5B" w:rsidRDefault="00137E5B" w:rsidP="00962297">
            <w:pPr>
              <w:spacing w:line="253" w:lineRule="exact"/>
              <w:ind w:left="144" w:right="504"/>
              <w:textAlignment w:val="baseline"/>
              <w:rPr>
                <w:rFonts w:ascii="Arial" w:eastAsia="Arial" w:hAnsi="Arial"/>
                <w:color w:val="000000"/>
                <w:spacing w:val="-3"/>
              </w:rPr>
            </w:pPr>
            <w:r>
              <w:rPr>
                <w:rFonts w:ascii="Arial" w:eastAsia="Arial" w:hAnsi="Arial"/>
                <w:color w:val="000000"/>
                <w:spacing w:val="-3"/>
              </w:rPr>
              <w:t>Portfolio and project trended cumulative KPI report</w:t>
            </w:r>
          </w:p>
        </w:tc>
      </w:tr>
      <w:tr w:rsidR="00137E5B" w14:paraId="03D2EF50" w14:textId="77777777" w:rsidTr="003756AB">
        <w:trPr>
          <w:gridBefore w:val="1"/>
          <w:gridAfter w:val="2"/>
          <w:wBefore w:w="142" w:type="dxa"/>
          <w:wAfter w:w="127" w:type="dxa"/>
          <w:trHeight w:hRule="exact" w:val="514"/>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63C0D39E"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7783514D" w14:textId="77777777" w:rsidR="00137E5B" w:rsidRDefault="00137E5B" w:rsidP="00962297">
            <w:pPr>
              <w:spacing w:line="254" w:lineRule="exact"/>
              <w:ind w:left="144" w:right="252"/>
              <w:textAlignment w:val="baseline"/>
              <w:rPr>
                <w:rFonts w:ascii="Arial" w:eastAsia="Arial" w:hAnsi="Arial"/>
                <w:color w:val="000000"/>
                <w:spacing w:val="-2"/>
              </w:rPr>
            </w:pPr>
            <w:r>
              <w:rPr>
                <w:rFonts w:ascii="Arial" w:eastAsia="Arial" w:hAnsi="Arial"/>
                <w:color w:val="000000"/>
                <w:spacing w:val="-2"/>
              </w:rPr>
              <w:t>Historical in year time distributed analysis report</w:t>
            </w:r>
          </w:p>
        </w:tc>
      </w:tr>
      <w:tr w:rsidR="00137E5B" w14:paraId="12BE25F9" w14:textId="77777777" w:rsidTr="003756AB">
        <w:trPr>
          <w:gridBefore w:val="1"/>
          <w:gridAfter w:val="2"/>
          <w:wBefore w:w="142" w:type="dxa"/>
          <w:wAfter w:w="127" w:type="dxa"/>
          <w:trHeight w:hRule="exact" w:val="518"/>
        </w:trPr>
        <w:tc>
          <w:tcPr>
            <w:tcW w:w="5528" w:type="dxa"/>
            <w:gridSpan w:val="3"/>
            <w:vMerge/>
            <w:tcBorders>
              <w:top w:val="single" w:sz="0" w:space="0" w:color="000000"/>
              <w:left w:val="single" w:sz="5" w:space="0" w:color="000000"/>
              <w:bottom w:val="single" w:sz="0" w:space="0" w:color="000000"/>
              <w:right w:val="single" w:sz="5" w:space="0" w:color="000000"/>
            </w:tcBorders>
            <w:vAlign w:val="center"/>
          </w:tcPr>
          <w:p w14:paraId="4E3378BF"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27AC296E" w14:textId="77777777" w:rsidR="00137E5B" w:rsidRDefault="00137E5B" w:rsidP="00962297">
            <w:pPr>
              <w:spacing w:line="255" w:lineRule="exact"/>
              <w:ind w:left="144" w:right="504"/>
              <w:textAlignment w:val="baseline"/>
              <w:rPr>
                <w:rFonts w:ascii="Arial" w:eastAsia="Arial" w:hAnsi="Arial"/>
                <w:color w:val="000000"/>
              </w:rPr>
            </w:pPr>
            <w:r>
              <w:rPr>
                <w:rFonts w:ascii="Arial" w:eastAsia="Arial" w:hAnsi="Arial"/>
                <w:color w:val="000000"/>
              </w:rPr>
              <w:t>Historical year by year budget and cost comparison report</w:t>
            </w:r>
          </w:p>
        </w:tc>
      </w:tr>
      <w:tr w:rsidR="00137E5B" w14:paraId="4FEC713C" w14:textId="77777777" w:rsidTr="003756AB">
        <w:trPr>
          <w:gridBefore w:val="1"/>
          <w:gridAfter w:val="2"/>
          <w:wBefore w:w="142" w:type="dxa"/>
          <w:wAfter w:w="127" w:type="dxa"/>
          <w:trHeight w:hRule="exact" w:val="523"/>
        </w:trPr>
        <w:tc>
          <w:tcPr>
            <w:tcW w:w="5528" w:type="dxa"/>
            <w:gridSpan w:val="3"/>
            <w:vMerge/>
            <w:tcBorders>
              <w:top w:val="single" w:sz="0" w:space="0" w:color="000000"/>
              <w:left w:val="single" w:sz="5" w:space="0" w:color="000000"/>
              <w:bottom w:val="single" w:sz="5" w:space="0" w:color="000000"/>
              <w:right w:val="single" w:sz="5" w:space="0" w:color="000000"/>
            </w:tcBorders>
            <w:vAlign w:val="center"/>
          </w:tcPr>
          <w:p w14:paraId="23C38019" w14:textId="77777777" w:rsidR="00137E5B" w:rsidRDefault="00137E5B" w:rsidP="00962297"/>
        </w:tc>
        <w:tc>
          <w:tcPr>
            <w:tcW w:w="4405" w:type="dxa"/>
            <w:tcBorders>
              <w:top w:val="single" w:sz="5" w:space="0" w:color="000000"/>
              <w:left w:val="single" w:sz="5" w:space="0" w:color="000000"/>
              <w:bottom w:val="single" w:sz="5" w:space="0" w:color="000000"/>
              <w:right w:val="single" w:sz="5" w:space="0" w:color="000000"/>
            </w:tcBorders>
          </w:tcPr>
          <w:p w14:paraId="1E16133B" w14:textId="77777777" w:rsidR="00137E5B" w:rsidRDefault="00137E5B" w:rsidP="00962297">
            <w:pPr>
              <w:spacing w:line="254" w:lineRule="exact"/>
              <w:ind w:left="144" w:right="504"/>
              <w:textAlignment w:val="baseline"/>
              <w:rPr>
                <w:rFonts w:ascii="Arial" w:eastAsia="Arial" w:hAnsi="Arial"/>
                <w:color w:val="000000"/>
              </w:rPr>
            </w:pPr>
            <w:r>
              <w:rPr>
                <w:rFonts w:ascii="Arial" w:eastAsia="Arial" w:hAnsi="Arial"/>
                <w:color w:val="000000"/>
              </w:rPr>
              <w:t>Historical year by year budget and cost performance report</w:t>
            </w:r>
          </w:p>
        </w:tc>
      </w:tr>
    </w:tbl>
    <w:p w14:paraId="1DD1C975" w14:textId="77777777" w:rsidR="00D74885" w:rsidRDefault="00D74885" w:rsidP="00D74885">
      <w:pPr>
        <w:spacing w:before="124" w:after="253" w:line="252" w:lineRule="exact"/>
        <w:ind w:right="288"/>
        <w:textAlignment w:val="baseline"/>
        <w:rPr>
          <w:rFonts w:ascii="Arial" w:eastAsia="Arial" w:hAnsi="Arial"/>
          <w:color w:val="000000"/>
        </w:rPr>
      </w:pPr>
    </w:p>
    <w:p w14:paraId="28BE82A8" w14:textId="77777777" w:rsidR="007938C5" w:rsidRDefault="007938C5" w:rsidP="007938C5">
      <w:pPr>
        <w:spacing w:before="2" w:line="252" w:lineRule="exact"/>
        <w:ind w:left="144"/>
        <w:textAlignment w:val="baseline"/>
        <w:rPr>
          <w:rFonts w:ascii="Arial" w:eastAsia="Arial" w:hAnsi="Arial"/>
          <w:b/>
          <w:i/>
          <w:color w:val="000000"/>
        </w:rPr>
      </w:pPr>
      <w:r>
        <w:rPr>
          <w:rFonts w:ascii="Arial" w:eastAsia="Arial" w:hAnsi="Arial"/>
          <w:b/>
          <w:i/>
          <w:color w:val="000000"/>
        </w:rPr>
        <w:t>Non-Standard Functionality</w:t>
      </w:r>
    </w:p>
    <w:p w14:paraId="2FA72453" w14:textId="77777777" w:rsidR="007938C5" w:rsidRDefault="007938C5" w:rsidP="007938C5">
      <w:pPr>
        <w:spacing w:before="30" w:line="258" w:lineRule="exact"/>
        <w:ind w:left="144"/>
        <w:textAlignment w:val="baseline"/>
        <w:rPr>
          <w:rFonts w:ascii="Arial" w:eastAsia="Arial" w:hAnsi="Arial"/>
          <w:color w:val="000000"/>
        </w:rPr>
      </w:pPr>
      <w:r>
        <w:rPr>
          <w:rFonts w:ascii="Arial" w:eastAsia="Arial" w:hAnsi="Arial"/>
          <w:color w:val="000000"/>
        </w:rPr>
        <w:t>Some requirements detailed in the ITT are not achieved by standard OOTB functionality. For clarity,</w:t>
      </w:r>
    </w:p>
    <w:p w14:paraId="3A294DF5" w14:textId="77777777" w:rsidR="007938C5" w:rsidRDefault="007938C5" w:rsidP="007938C5">
      <w:pPr>
        <w:spacing w:line="300" w:lineRule="exact"/>
        <w:ind w:left="144" w:right="576"/>
        <w:textAlignment w:val="baseline"/>
        <w:rPr>
          <w:rFonts w:ascii="Arial" w:eastAsia="Arial" w:hAnsi="Arial"/>
          <w:color w:val="000000"/>
        </w:rPr>
      </w:pPr>
      <w:proofErr w:type="spellStart"/>
      <w:r>
        <w:rPr>
          <w:rFonts w:ascii="Arial" w:eastAsia="Arial" w:hAnsi="Arial"/>
          <w:color w:val="000000"/>
        </w:rPr>
        <w:t>RPCuk</w:t>
      </w:r>
      <w:proofErr w:type="spellEnd"/>
      <w:r>
        <w:rPr>
          <w:rFonts w:ascii="Arial" w:eastAsia="Arial" w:hAnsi="Arial"/>
          <w:color w:val="000000"/>
        </w:rPr>
        <w:t xml:space="preserve"> has listed these below along with our assumption of what is required and how we propose to address the requirement.</w:t>
      </w:r>
    </w:p>
    <w:p w14:paraId="5DA0869F" w14:textId="77777777" w:rsidR="007938C5" w:rsidRDefault="007938C5" w:rsidP="0060323B">
      <w:pPr>
        <w:numPr>
          <w:ilvl w:val="0"/>
          <w:numId w:val="39"/>
        </w:numPr>
        <w:tabs>
          <w:tab w:val="clear" w:pos="360"/>
          <w:tab w:val="left" w:pos="864"/>
        </w:tabs>
        <w:spacing w:before="134" w:after="0" w:line="251" w:lineRule="exact"/>
        <w:ind w:left="864" w:right="432" w:hanging="360"/>
        <w:textAlignment w:val="baseline"/>
        <w:rPr>
          <w:rFonts w:ascii="Arial" w:eastAsia="Arial" w:hAnsi="Arial"/>
          <w:b/>
          <w:color w:val="000000"/>
        </w:rPr>
      </w:pPr>
      <w:r>
        <w:rPr>
          <w:rFonts w:ascii="Arial" w:eastAsia="Arial" w:hAnsi="Arial"/>
          <w:b/>
          <w:color w:val="000000"/>
        </w:rPr>
        <w:t xml:space="preserve">Project Manager ability to update ETC manually </w:t>
      </w:r>
      <w:r>
        <w:rPr>
          <w:rFonts w:ascii="Arial" w:eastAsia="Arial" w:hAnsi="Arial"/>
          <w:color w:val="000000"/>
          <w:sz w:val="24"/>
        </w:rPr>
        <w:t xml:space="preserve">– </w:t>
      </w:r>
      <w:r>
        <w:rPr>
          <w:rFonts w:ascii="Arial" w:eastAsia="Arial" w:hAnsi="Arial"/>
          <w:color w:val="000000"/>
        </w:rPr>
        <w:t xml:space="preserve">This capability is part of the </w:t>
      </w:r>
      <w:proofErr w:type="spellStart"/>
      <w:r>
        <w:rPr>
          <w:rFonts w:ascii="Arial" w:eastAsia="Arial" w:hAnsi="Arial"/>
          <w:color w:val="000000"/>
        </w:rPr>
        <w:t>RPCuk</w:t>
      </w:r>
      <w:proofErr w:type="spellEnd"/>
      <w:r>
        <w:rPr>
          <w:rFonts w:ascii="Arial" w:eastAsia="Arial" w:hAnsi="Arial"/>
          <w:color w:val="000000"/>
        </w:rPr>
        <w:t xml:space="preserve"> CM solution set but cannot be used for forecasting EVM and spreading this ETC over time. This means that all ETC to be included for EVM purposes must be defined in P6 and sent to Unifier via the Integration Gateway synchronisation</w:t>
      </w:r>
    </w:p>
    <w:p w14:paraId="72595AB3" w14:textId="77777777" w:rsidR="007938C5" w:rsidRDefault="007938C5" w:rsidP="0060323B">
      <w:pPr>
        <w:numPr>
          <w:ilvl w:val="0"/>
          <w:numId w:val="39"/>
        </w:numPr>
        <w:tabs>
          <w:tab w:val="clear" w:pos="360"/>
          <w:tab w:val="left" w:pos="864"/>
        </w:tabs>
        <w:spacing w:after="0" w:line="253" w:lineRule="exact"/>
        <w:ind w:left="864" w:right="144" w:hanging="360"/>
        <w:textAlignment w:val="baseline"/>
        <w:rPr>
          <w:rFonts w:ascii="Arial" w:eastAsia="Arial" w:hAnsi="Arial"/>
          <w:b/>
          <w:color w:val="000000"/>
          <w:spacing w:val="-1"/>
        </w:rPr>
      </w:pPr>
      <w:r>
        <w:rPr>
          <w:rFonts w:ascii="Arial" w:eastAsia="Arial" w:hAnsi="Arial"/>
          <w:b/>
          <w:color w:val="000000"/>
          <w:spacing w:val="-1"/>
        </w:rPr>
        <w:t xml:space="preserve">Actual costs are to be integrated into Unifier </w:t>
      </w:r>
      <w:r>
        <w:rPr>
          <w:rFonts w:ascii="Arial" w:eastAsia="Arial" w:hAnsi="Arial"/>
          <w:color w:val="000000"/>
          <w:spacing w:val="-1"/>
          <w:sz w:val="24"/>
        </w:rPr>
        <w:t xml:space="preserve">– </w:t>
      </w:r>
      <w:r>
        <w:rPr>
          <w:rFonts w:ascii="Arial" w:eastAsia="Arial" w:hAnsi="Arial"/>
          <w:color w:val="000000"/>
          <w:spacing w:val="-1"/>
        </w:rPr>
        <w:t xml:space="preserve">The requirement is to be able to import/ integrate the actual costs and assign these to both CBS and WBS nodes and utilise these costs within the EVM module of Unifier. At present only Cost Sheet data can used in this way, therefore an alternative solution is required. </w:t>
      </w:r>
      <w:proofErr w:type="spellStart"/>
      <w:r>
        <w:rPr>
          <w:rFonts w:ascii="Arial" w:eastAsia="Arial" w:hAnsi="Arial"/>
          <w:color w:val="000000"/>
          <w:spacing w:val="-1"/>
        </w:rPr>
        <w:t>RPCuk</w:t>
      </w:r>
      <w:proofErr w:type="spellEnd"/>
      <w:r>
        <w:rPr>
          <w:rFonts w:ascii="Arial" w:eastAsia="Arial" w:hAnsi="Arial"/>
          <w:color w:val="000000"/>
          <w:spacing w:val="-1"/>
        </w:rPr>
        <w:t xml:space="preserve"> has a unique workaround to address this issue</w:t>
      </w:r>
    </w:p>
    <w:p w14:paraId="603F7DDB" w14:textId="4FD5DFDD" w:rsidR="00B958AA" w:rsidRDefault="007938C5" w:rsidP="0060323B">
      <w:pPr>
        <w:pStyle w:val="ListParagraph"/>
        <w:numPr>
          <w:ilvl w:val="0"/>
          <w:numId w:val="39"/>
        </w:numPr>
        <w:rPr>
          <w:rFonts w:ascii="Arial" w:eastAsia="Arial" w:hAnsi="Arial" w:cs="Arial"/>
        </w:rPr>
      </w:pPr>
      <w:r w:rsidRPr="00B0286E">
        <w:rPr>
          <w:rFonts w:ascii="Arial" w:eastAsia="Arial" w:hAnsi="Arial" w:cs="Arial"/>
          <w:b/>
        </w:rPr>
        <w:t xml:space="preserve">Source for actual expended non-labour units </w:t>
      </w:r>
      <w:r w:rsidRPr="00B0286E">
        <w:rPr>
          <w:rFonts w:ascii="Arial" w:eastAsia="Arial" w:hAnsi="Arial" w:cs="Arial"/>
          <w:sz w:val="24"/>
        </w:rPr>
        <w:t xml:space="preserve">– </w:t>
      </w:r>
      <w:r w:rsidRPr="00B0286E">
        <w:rPr>
          <w:rFonts w:ascii="Arial" w:eastAsia="Arial" w:hAnsi="Arial" w:cs="Arial"/>
        </w:rPr>
        <w:t>We have assumed that these will be present in P6 and will be sent to Unifier for inclusion in EVM reporting. This is a mandatory requirement to enable units reporting through CPR reports</w:t>
      </w:r>
    </w:p>
    <w:p w14:paraId="5CB33E10" w14:textId="44FB7052" w:rsidR="00643CFD" w:rsidRDefault="00643CFD" w:rsidP="00643CFD">
      <w:pPr>
        <w:spacing w:before="2" w:line="252" w:lineRule="exact"/>
        <w:ind w:left="144"/>
        <w:textAlignment w:val="baseline"/>
        <w:rPr>
          <w:rFonts w:ascii="Arial" w:eastAsia="Arial" w:hAnsi="Arial"/>
          <w:b/>
          <w:i/>
          <w:color w:val="000000"/>
        </w:rPr>
      </w:pPr>
      <w:r>
        <w:rPr>
          <w:rFonts w:ascii="Arial" w:eastAsia="Arial" w:hAnsi="Arial"/>
          <w:b/>
          <w:i/>
          <w:color w:val="000000"/>
        </w:rPr>
        <w:t>Integration KUR 5</w:t>
      </w:r>
    </w:p>
    <w:p w14:paraId="6360C533" w14:textId="77777777" w:rsidR="00643CFD" w:rsidRDefault="00643CFD" w:rsidP="00643CFD">
      <w:pPr>
        <w:spacing w:before="3" w:line="251" w:lineRule="exact"/>
        <w:ind w:left="144"/>
        <w:textAlignment w:val="baseline"/>
        <w:rPr>
          <w:rFonts w:ascii="Arial" w:eastAsia="Arial" w:hAnsi="Arial"/>
          <w:color w:val="000000"/>
        </w:rPr>
      </w:pPr>
      <w:r>
        <w:rPr>
          <w:rFonts w:ascii="Arial" w:eastAsia="Arial" w:hAnsi="Arial"/>
          <w:color w:val="000000"/>
        </w:rPr>
        <w:t>The integrations defined in the ITT SOR are:</w:t>
      </w:r>
    </w:p>
    <w:p w14:paraId="127A2A1E" w14:textId="77777777" w:rsidR="00643CFD" w:rsidRDefault="00643CFD" w:rsidP="0060323B">
      <w:pPr>
        <w:numPr>
          <w:ilvl w:val="0"/>
          <w:numId w:val="40"/>
        </w:numPr>
        <w:tabs>
          <w:tab w:val="clear" w:pos="288"/>
          <w:tab w:val="left" w:pos="864"/>
        </w:tabs>
        <w:spacing w:before="362" w:after="0" w:line="252" w:lineRule="exact"/>
        <w:ind w:left="864" w:right="792" w:hanging="288"/>
        <w:jc w:val="both"/>
        <w:textAlignment w:val="baseline"/>
        <w:rPr>
          <w:rFonts w:ascii="Arial" w:eastAsia="Arial" w:hAnsi="Arial"/>
          <w:color w:val="000000"/>
        </w:rPr>
      </w:pPr>
      <w:r>
        <w:rPr>
          <w:rFonts w:ascii="Arial" w:eastAsia="Arial" w:hAnsi="Arial"/>
          <w:color w:val="000000"/>
        </w:rPr>
        <w:t>Export of the funding forecast by RAC/LPC/CDEL/RDEL to the PB&amp;F system to deliver the “requirement to provide a report which can be manually executed and result with a .csv file containing the dataset"</w:t>
      </w:r>
    </w:p>
    <w:p w14:paraId="73AE8CA6" w14:textId="77777777" w:rsidR="00643CFD" w:rsidRDefault="00643CFD" w:rsidP="0060323B">
      <w:pPr>
        <w:numPr>
          <w:ilvl w:val="0"/>
          <w:numId w:val="40"/>
        </w:numPr>
        <w:tabs>
          <w:tab w:val="clear" w:pos="288"/>
          <w:tab w:val="left" w:pos="864"/>
        </w:tabs>
        <w:spacing w:after="0" w:line="254" w:lineRule="exact"/>
        <w:ind w:left="864" w:right="216" w:hanging="288"/>
        <w:textAlignment w:val="baseline"/>
        <w:rPr>
          <w:rFonts w:ascii="Arial" w:eastAsia="Arial" w:hAnsi="Arial"/>
          <w:color w:val="000000"/>
        </w:rPr>
      </w:pPr>
      <w:r>
        <w:rPr>
          <w:rFonts w:ascii="Arial" w:eastAsia="Arial" w:hAnsi="Arial"/>
          <w:color w:val="000000"/>
        </w:rPr>
        <w:t>List of contract and core contract data to deliver the “requirement to enable the manual importing of the dataset in Unifier”</w:t>
      </w:r>
    </w:p>
    <w:p w14:paraId="0A56AEA6" w14:textId="77777777" w:rsidR="00643CFD" w:rsidRDefault="00643CFD" w:rsidP="0060323B">
      <w:pPr>
        <w:numPr>
          <w:ilvl w:val="0"/>
          <w:numId w:val="40"/>
        </w:numPr>
        <w:tabs>
          <w:tab w:val="clear" w:pos="288"/>
          <w:tab w:val="left" w:pos="864"/>
        </w:tabs>
        <w:spacing w:after="0" w:line="253" w:lineRule="exact"/>
        <w:ind w:left="864" w:right="360" w:hanging="288"/>
        <w:textAlignment w:val="baseline"/>
        <w:rPr>
          <w:rFonts w:ascii="Arial" w:eastAsia="Arial" w:hAnsi="Arial"/>
          <w:color w:val="000000"/>
        </w:rPr>
      </w:pPr>
      <w:r>
        <w:rPr>
          <w:rFonts w:ascii="Arial" w:eastAsia="Arial" w:hAnsi="Arial"/>
          <w:color w:val="000000"/>
        </w:rPr>
        <w:t>Project sub ledger to support the “requirement to provide a report which can be manually executed and result with a .csv file containing the dataset as well as the “requirement to enable the manual importing of the dataset in Unifier”</w:t>
      </w:r>
    </w:p>
    <w:p w14:paraId="5AF81D0B" w14:textId="6C9118AD" w:rsidR="002C42F3" w:rsidRDefault="00643CFD" w:rsidP="00643CFD">
      <w:pPr>
        <w:spacing w:before="151" w:after="272" w:line="251" w:lineRule="exact"/>
        <w:ind w:left="144"/>
        <w:textAlignment w:val="baseline"/>
        <w:rPr>
          <w:rFonts w:ascii="Arial" w:eastAsia="Arial" w:hAnsi="Arial"/>
          <w:color w:val="000000"/>
        </w:rPr>
      </w:pPr>
      <w:r>
        <w:rPr>
          <w:rFonts w:ascii="Arial" w:eastAsia="Arial" w:hAnsi="Arial"/>
          <w:color w:val="000000"/>
        </w:rPr>
        <w:t>To meet the requirement, we propose to provide:</w:t>
      </w:r>
    </w:p>
    <w:p w14:paraId="156C91DF" w14:textId="0124D695" w:rsidR="00596CB0" w:rsidRDefault="00596CB0" w:rsidP="00643CFD">
      <w:pPr>
        <w:spacing w:before="151" w:after="272" w:line="251" w:lineRule="exact"/>
        <w:ind w:left="144"/>
        <w:textAlignment w:val="baseline"/>
        <w:rPr>
          <w:rFonts w:ascii="Arial" w:eastAsia="Arial" w:hAnsi="Arial"/>
          <w:color w:val="000000"/>
        </w:rPr>
      </w:pPr>
    </w:p>
    <w:p w14:paraId="7D48B8F0" w14:textId="69EBD2D6" w:rsidR="00596CB0" w:rsidRDefault="00596CB0" w:rsidP="00643CFD">
      <w:pPr>
        <w:spacing w:before="151" w:after="272" w:line="251" w:lineRule="exact"/>
        <w:ind w:left="144"/>
        <w:textAlignment w:val="baseline"/>
        <w:rPr>
          <w:rFonts w:ascii="Arial" w:eastAsia="Arial" w:hAnsi="Arial"/>
          <w:color w:val="000000"/>
        </w:rPr>
      </w:pPr>
    </w:p>
    <w:p w14:paraId="170446AB" w14:textId="77777777" w:rsidR="00596CB0" w:rsidRPr="00643CFD" w:rsidRDefault="00596CB0" w:rsidP="00643CFD">
      <w:pPr>
        <w:spacing w:before="151" w:after="272" w:line="251" w:lineRule="exact"/>
        <w:ind w:left="144"/>
        <w:textAlignment w:val="baseline"/>
        <w:rPr>
          <w:rFonts w:ascii="Arial" w:eastAsia="Arial" w:hAnsi="Arial"/>
          <w:color w:val="000000"/>
        </w:rPr>
      </w:pPr>
    </w:p>
    <w:p w14:paraId="6489DF08" w14:textId="77777777" w:rsidR="000B18A1" w:rsidRPr="00B94445" w:rsidRDefault="001D1E1B" w:rsidP="004F498D">
      <w:pPr>
        <w:rPr>
          <w:rFonts w:ascii="Arial" w:hAnsi="Arial" w:cs="Arial"/>
        </w:rPr>
      </w:pPr>
      <w:r w:rsidRPr="001D1E1B">
        <w:rPr>
          <w:rFonts w:ascii="Arial" w:hAnsi="Arial" w:cs="Arial"/>
          <w:b/>
          <w:i/>
        </w:rPr>
        <w:t xml:space="preserve"> </w:t>
      </w:r>
    </w:p>
    <w:tbl>
      <w:tblPr>
        <w:tblW w:w="0" w:type="auto"/>
        <w:tblInd w:w="162" w:type="dxa"/>
        <w:tblLayout w:type="fixed"/>
        <w:tblCellMar>
          <w:left w:w="0" w:type="dxa"/>
          <w:right w:w="0" w:type="dxa"/>
        </w:tblCellMar>
        <w:tblLook w:val="04A0" w:firstRow="1" w:lastRow="0" w:firstColumn="1" w:lastColumn="0" w:noHBand="0" w:noVBand="1"/>
      </w:tblPr>
      <w:tblGrid>
        <w:gridCol w:w="2981"/>
        <w:gridCol w:w="7094"/>
      </w:tblGrid>
      <w:tr w:rsidR="000B18A1" w14:paraId="1B703E7E" w14:textId="77777777" w:rsidTr="005A1AEF">
        <w:trPr>
          <w:trHeight w:hRule="exact" w:val="336"/>
        </w:trPr>
        <w:tc>
          <w:tcPr>
            <w:tcW w:w="298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270A9B7" w14:textId="182E4041" w:rsidR="000B18A1" w:rsidRPr="005A1AEF" w:rsidRDefault="005A1AEF" w:rsidP="00962297">
            <w:pPr>
              <w:spacing w:before="39" w:after="36" w:line="251" w:lineRule="exact"/>
              <w:ind w:left="24"/>
              <w:textAlignment w:val="baseline"/>
              <w:rPr>
                <w:rFonts w:ascii="Arial" w:eastAsia="Arial" w:hAnsi="Arial"/>
                <w:b/>
                <w:bCs/>
                <w:color w:val="FFFFFF" w:themeColor="background1"/>
              </w:rPr>
            </w:pPr>
            <w:r w:rsidRPr="005A1AEF">
              <w:rPr>
                <w:rFonts w:ascii="Arial" w:eastAsia="Arial" w:hAnsi="Arial"/>
                <w:b/>
                <w:bCs/>
                <w:color w:val="FFFFFF" w:themeColor="background1"/>
              </w:rPr>
              <w:t>Requirement</w:t>
            </w:r>
          </w:p>
        </w:tc>
        <w:tc>
          <w:tcPr>
            <w:tcW w:w="709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72B83E8" w14:textId="02587FDF" w:rsidR="000B18A1" w:rsidRPr="005A1AEF" w:rsidRDefault="005A1AEF" w:rsidP="00962297">
            <w:pPr>
              <w:spacing w:before="39" w:after="36" w:line="251" w:lineRule="exact"/>
              <w:textAlignment w:val="baseline"/>
              <w:rPr>
                <w:rFonts w:ascii="Arial" w:eastAsia="Arial" w:hAnsi="Arial"/>
                <w:b/>
                <w:bCs/>
                <w:color w:val="FFFFFF" w:themeColor="background1"/>
              </w:rPr>
            </w:pPr>
            <w:r w:rsidRPr="005A1AEF">
              <w:rPr>
                <w:rFonts w:ascii="Arial" w:eastAsia="Arial" w:hAnsi="Arial"/>
                <w:b/>
                <w:bCs/>
                <w:color w:val="FFFFFF" w:themeColor="background1"/>
              </w:rPr>
              <w:t>Mechanism</w:t>
            </w:r>
          </w:p>
        </w:tc>
      </w:tr>
      <w:tr w:rsidR="000B18A1" w14:paraId="3E3149E8" w14:textId="77777777" w:rsidTr="000B18A1">
        <w:trPr>
          <w:trHeight w:hRule="exact" w:val="336"/>
        </w:trPr>
        <w:tc>
          <w:tcPr>
            <w:tcW w:w="2981" w:type="dxa"/>
            <w:tcBorders>
              <w:top w:val="single" w:sz="4" w:space="0" w:color="auto"/>
              <w:left w:val="single" w:sz="7" w:space="0" w:color="000000"/>
              <w:bottom w:val="single" w:sz="7" w:space="0" w:color="000000"/>
              <w:right w:val="single" w:sz="7" w:space="0" w:color="000000"/>
            </w:tcBorders>
            <w:vAlign w:val="center"/>
          </w:tcPr>
          <w:p w14:paraId="183E173E" w14:textId="77777777" w:rsidR="000B18A1" w:rsidRDefault="000B18A1" w:rsidP="00962297">
            <w:pPr>
              <w:spacing w:before="39" w:after="36" w:line="251" w:lineRule="exact"/>
              <w:ind w:left="24"/>
              <w:textAlignment w:val="baseline"/>
              <w:rPr>
                <w:rFonts w:ascii="Arial" w:eastAsia="Arial" w:hAnsi="Arial"/>
                <w:color w:val="000000"/>
              </w:rPr>
            </w:pPr>
            <w:r>
              <w:rPr>
                <w:rFonts w:ascii="Arial" w:eastAsia="Arial" w:hAnsi="Arial"/>
                <w:color w:val="000000"/>
              </w:rPr>
              <w:t>CSV Extract report</w:t>
            </w:r>
          </w:p>
        </w:tc>
        <w:tc>
          <w:tcPr>
            <w:tcW w:w="7094" w:type="dxa"/>
            <w:tcBorders>
              <w:top w:val="single" w:sz="4" w:space="0" w:color="auto"/>
              <w:left w:val="single" w:sz="7" w:space="0" w:color="000000"/>
              <w:bottom w:val="single" w:sz="7" w:space="0" w:color="000000"/>
              <w:right w:val="single" w:sz="7" w:space="0" w:color="000000"/>
            </w:tcBorders>
            <w:vAlign w:val="center"/>
          </w:tcPr>
          <w:p w14:paraId="210E5721" w14:textId="77777777" w:rsidR="000B18A1" w:rsidRDefault="000B18A1" w:rsidP="00962297">
            <w:pPr>
              <w:spacing w:before="39" w:after="36" w:line="251" w:lineRule="exact"/>
              <w:textAlignment w:val="baseline"/>
              <w:rPr>
                <w:rFonts w:ascii="Arial" w:eastAsia="Arial" w:hAnsi="Arial"/>
                <w:color w:val="000000"/>
              </w:rPr>
            </w:pPr>
            <w:r>
              <w:rPr>
                <w:rFonts w:ascii="Arial" w:eastAsia="Arial" w:hAnsi="Arial"/>
                <w:color w:val="000000"/>
              </w:rPr>
              <w:t>Development of a report, layout and data model using BI Publisher.</w:t>
            </w:r>
          </w:p>
        </w:tc>
      </w:tr>
      <w:tr w:rsidR="000B18A1" w14:paraId="5D24EF79" w14:textId="77777777" w:rsidTr="00962297">
        <w:trPr>
          <w:trHeight w:hRule="exact" w:val="1814"/>
        </w:trPr>
        <w:tc>
          <w:tcPr>
            <w:tcW w:w="2981" w:type="dxa"/>
            <w:tcBorders>
              <w:top w:val="single" w:sz="7" w:space="0" w:color="000000"/>
              <w:left w:val="single" w:sz="7" w:space="0" w:color="000000"/>
              <w:bottom w:val="single" w:sz="7" w:space="0" w:color="000000"/>
              <w:right w:val="single" w:sz="7" w:space="0" w:color="000000"/>
            </w:tcBorders>
          </w:tcPr>
          <w:p w14:paraId="03ED169C" w14:textId="77777777" w:rsidR="000B18A1" w:rsidRDefault="000B18A1" w:rsidP="00962297">
            <w:pPr>
              <w:spacing w:after="906" w:line="299" w:lineRule="exact"/>
              <w:textAlignment w:val="baseline"/>
              <w:rPr>
                <w:rFonts w:ascii="Arial" w:eastAsia="Arial" w:hAnsi="Arial"/>
                <w:color w:val="000000"/>
              </w:rPr>
            </w:pPr>
            <w:r>
              <w:rPr>
                <w:rFonts w:ascii="Arial" w:eastAsia="Arial" w:hAnsi="Arial"/>
                <w:color w:val="000000"/>
              </w:rPr>
              <w:t>Import CP&amp;F standing data, including contract, contract numbers and supplier details</w:t>
            </w:r>
          </w:p>
        </w:tc>
        <w:tc>
          <w:tcPr>
            <w:tcW w:w="7094" w:type="dxa"/>
            <w:tcBorders>
              <w:top w:val="single" w:sz="7" w:space="0" w:color="000000"/>
              <w:left w:val="single" w:sz="7" w:space="0" w:color="000000"/>
              <w:bottom w:val="single" w:sz="7" w:space="0" w:color="000000"/>
              <w:right w:val="single" w:sz="7" w:space="0" w:color="000000"/>
            </w:tcBorders>
          </w:tcPr>
          <w:p w14:paraId="39892388" w14:textId="77777777" w:rsidR="000B18A1" w:rsidRDefault="000B18A1" w:rsidP="00962297">
            <w:pPr>
              <w:spacing w:after="2" w:line="300" w:lineRule="exact"/>
              <w:ind w:right="36"/>
              <w:textAlignment w:val="baseline"/>
              <w:rPr>
                <w:rFonts w:ascii="Arial" w:eastAsia="Arial" w:hAnsi="Arial"/>
                <w:color w:val="000000"/>
              </w:rPr>
            </w:pPr>
            <w:r>
              <w:rPr>
                <w:rFonts w:ascii="Arial" w:eastAsia="Arial" w:hAnsi="Arial"/>
                <w:color w:val="000000"/>
              </w:rPr>
              <w:t xml:space="preserve">The </w:t>
            </w:r>
            <w:r>
              <w:rPr>
                <w:rFonts w:ascii="Arial" w:eastAsia="Arial" w:hAnsi="Arial"/>
                <w:b/>
                <w:color w:val="000000"/>
              </w:rPr>
              <w:t>RPC</w:t>
            </w:r>
            <w:r>
              <w:rPr>
                <w:rFonts w:ascii="Arial" w:eastAsia="Arial" w:hAnsi="Arial"/>
                <w:b/>
                <w:i/>
                <w:color w:val="000000"/>
              </w:rPr>
              <w:t xml:space="preserve">Xlr8 </w:t>
            </w:r>
            <w:r>
              <w:rPr>
                <w:rFonts w:ascii="Arial" w:eastAsia="Arial" w:hAnsi="Arial"/>
                <w:color w:val="000000"/>
              </w:rPr>
              <w:t xml:space="preserve">EVM &amp; CM solution set already populates and manages an auditable set of contract data for contracts and projects through a series of Unifier BPs. This means the contractual data for CPR reports is automatically populated, reducing potential errors. This is a unique function of the </w:t>
            </w:r>
            <w:r>
              <w:rPr>
                <w:rFonts w:ascii="Arial" w:eastAsia="Arial" w:hAnsi="Arial"/>
                <w:b/>
                <w:color w:val="000000"/>
              </w:rPr>
              <w:t>RPC</w:t>
            </w:r>
            <w:r>
              <w:rPr>
                <w:rFonts w:ascii="Arial" w:eastAsia="Arial" w:hAnsi="Arial"/>
                <w:b/>
                <w:i/>
                <w:color w:val="000000"/>
              </w:rPr>
              <w:t xml:space="preserve">Xlr8 </w:t>
            </w:r>
            <w:r>
              <w:rPr>
                <w:rFonts w:ascii="Arial" w:eastAsia="Arial" w:hAnsi="Arial"/>
                <w:color w:val="000000"/>
              </w:rPr>
              <w:t>solution set. These BPs are adapted to meet the client’s specific needs.</w:t>
            </w:r>
          </w:p>
        </w:tc>
      </w:tr>
      <w:tr w:rsidR="000B18A1" w14:paraId="290C9754" w14:textId="77777777" w:rsidTr="00962297">
        <w:trPr>
          <w:trHeight w:hRule="exact" w:val="615"/>
        </w:trPr>
        <w:tc>
          <w:tcPr>
            <w:tcW w:w="2981" w:type="dxa"/>
            <w:tcBorders>
              <w:top w:val="single" w:sz="7" w:space="0" w:color="000000"/>
              <w:left w:val="single" w:sz="7" w:space="0" w:color="000000"/>
              <w:bottom w:val="single" w:sz="7" w:space="0" w:color="000000"/>
              <w:right w:val="single" w:sz="7" w:space="0" w:color="000000"/>
            </w:tcBorders>
          </w:tcPr>
          <w:p w14:paraId="6D03D157" w14:textId="77777777" w:rsidR="000B18A1" w:rsidRDefault="000B18A1" w:rsidP="00962297">
            <w:pPr>
              <w:spacing w:after="8" w:line="301" w:lineRule="exact"/>
              <w:textAlignment w:val="baseline"/>
              <w:rPr>
                <w:rFonts w:ascii="Arial" w:eastAsia="Arial" w:hAnsi="Arial"/>
                <w:color w:val="000000"/>
              </w:rPr>
            </w:pPr>
            <w:r>
              <w:rPr>
                <w:rFonts w:ascii="Arial" w:eastAsia="Arial" w:hAnsi="Arial"/>
                <w:color w:val="000000"/>
              </w:rPr>
              <w:t xml:space="preserve">Import </w:t>
            </w:r>
            <w:proofErr w:type="spellStart"/>
            <w:r>
              <w:rPr>
                <w:rFonts w:ascii="Arial" w:eastAsia="Arial" w:hAnsi="Arial"/>
                <w:color w:val="000000"/>
              </w:rPr>
              <w:t>CapEx</w:t>
            </w:r>
            <w:proofErr w:type="spellEnd"/>
            <w:r>
              <w:rPr>
                <w:rFonts w:ascii="Arial" w:eastAsia="Arial" w:hAnsi="Arial"/>
                <w:color w:val="000000"/>
              </w:rPr>
              <w:t xml:space="preserve"> actual by project/LPC/RAC</w:t>
            </w:r>
          </w:p>
        </w:tc>
        <w:tc>
          <w:tcPr>
            <w:tcW w:w="7094" w:type="dxa"/>
            <w:tcBorders>
              <w:top w:val="single" w:sz="7" w:space="0" w:color="000000"/>
              <w:left w:val="single" w:sz="7" w:space="0" w:color="000000"/>
              <w:bottom w:val="single" w:sz="7" w:space="0" w:color="000000"/>
              <w:right w:val="single" w:sz="7" w:space="0" w:color="000000"/>
            </w:tcBorders>
          </w:tcPr>
          <w:p w14:paraId="4682F562" w14:textId="77777777" w:rsidR="000B18A1" w:rsidRDefault="000B18A1" w:rsidP="00962297">
            <w:pPr>
              <w:spacing w:after="8" w:line="301" w:lineRule="exact"/>
              <w:ind w:right="252"/>
              <w:textAlignment w:val="baseline"/>
              <w:rPr>
                <w:rFonts w:ascii="Arial" w:eastAsia="Arial" w:hAnsi="Arial"/>
                <w:color w:val="000000"/>
              </w:rPr>
            </w:pPr>
            <w:r>
              <w:rPr>
                <w:rFonts w:ascii="Arial" w:eastAsia="Arial" w:hAnsi="Arial"/>
                <w:color w:val="000000"/>
              </w:rPr>
              <w:t xml:space="preserve">This BP already exists in the </w:t>
            </w:r>
            <w:r>
              <w:rPr>
                <w:rFonts w:ascii="Arial" w:eastAsia="Arial" w:hAnsi="Arial"/>
                <w:b/>
                <w:color w:val="000000"/>
              </w:rPr>
              <w:t>RPC</w:t>
            </w:r>
            <w:r>
              <w:rPr>
                <w:rFonts w:ascii="Arial" w:eastAsia="Arial" w:hAnsi="Arial"/>
                <w:b/>
                <w:i/>
                <w:color w:val="000000"/>
              </w:rPr>
              <w:t xml:space="preserve">Xlr8 </w:t>
            </w:r>
            <w:r>
              <w:rPr>
                <w:rFonts w:ascii="Arial" w:eastAsia="Arial" w:hAnsi="Arial"/>
                <w:color w:val="000000"/>
              </w:rPr>
              <w:t>solution set and will be adapted to fit the client specific requirements</w:t>
            </w:r>
          </w:p>
        </w:tc>
      </w:tr>
      <w:tr w:rsidR="000B18A1" w14:paraId="0DFD1AB0" w14:textId="77777777" w:rsidTr="00962297">
        <w:trPr>
          <w:trHeight w:hRule="exact" w:val="619"/>
        </w:trPr>
        <w:tc>
          <w:tcPr>
            <w:tcW w:w="2981" w:type="dxa"/>
            <w:tcBorders>
              <w:top w:val="single" w:sz="7" w:space="0" w:color="000000"/>
              <w:left w:val="single" w:sz="7" w:space="0" w:color="000000"/>
              <w:bottom w:val="single" w:sz="7" w:space="0" w:color="000000"/>
              <w:right w:val="single" w:sz="7" w:space="0" w:color="000000"/>
            </w:tcBorders>
          </w:tcPr>
          <w:p w14:paraId="63164C7A" w14:textId="77777777" w:rsidR="000B18A1" w:rsidRDefault="000B18A1" w:rsidP="00962297">
            <w:pPr>
              <w:spacing w:after="13" w:line="300" w:lineRule="exact"/>
              <w:textAlignment w:val="baseline"/>
              <w:rPr>
                <w:rFonts w:ascii="Arial" w:eastAsia="Arial" w:hAnsi="Arial"/>
                <w:color w:val="000000"/>
              </w:rPr>
            </w:pPr>
            <w:r>
              <w:rPr>
                <w:rFonts w:ascii="Arial" w:eastAsia="Arial" w:hAnsi="Arial"/>
                <w:color w:val="000000"/>
              </w:rPr>
              <w:t>Export funding forecast by LPC or UIN/RAC</w:t>
            </w:r>
          </w:p>
        </w:tc>
        <w:tc>
          <w:tcPr>
            <w:tcW w:w="7094" w:type="dxa"/>
            <w:tcBorders>
              <w:top w:val="single" w:sz="7" w:space="0" w:color="000000"/>
              <w:left w:val="single" w:sz="7" w:space="0" w:color="000000"/>
              <w:bottom w:val="single" w:sz="7" w:space="0" w:color="000000"/>
              <w:right w:val="single" w:sz="7" w:space="0" w:color="000000"/>
            </w:tcBorders>
          </w:tcPr>
          <w:p w14:paraId="6980D1CA" w14:textId="77777777" w:rsidR="000B18A1" w:rsidRDefault="000B18A1" w:rsidP="00962297">
            <w:pPr>
              <w:spacing w:before="48" w:after="315" w:line="251" w:lineRule="exact"/>
              <w:textAlignment w:val="baseline"/>
              <w:rPr>
                <w:rFonts w:ascii="Arial" w:eastAsia="Arial" w:hAnsi="Arial"/>
                <w:color w:val="000000"/>
              </w:rPr>
            </w:pPr>
            <w:r>
              <w:rPr>
                <w:rFonts w:ascii="Arial" w:eastAsia="Arial" w:hAnsi="Arial"/>
                <w:color w:val="000000"/>
              </w:rPr>
              <w:t>Development of a report, layout and data model using BI Publisher.</w:t>
            </w:r>
          </w:p>
        </w:tc>
      </w:tr>
    </w:tbl>
    <w:p w14:paraId="03E3E497" w14:textId="467A7BCD" w:rsidR="00A32E9A" w:rsidRDefault="00A32E9A" w:rsidP="004F498D">
      <w:pPr>
        <w:rPr>
          <w:rFonts w:ascii="Arial" w:hAnsi="Arial" w:cs="Arial"/>
        </w:rPr>
      </w:pPr>
    </w:p>
    <w:p w14:paraId="1B7960C2" w14:textId="77777777" w:rsidR="00940B2B" w:rsidRDefault="00940B2B" w:rsidP="00940B2B">
      <w:pPr>
        <w:spacing w:before="2" w:line="251" w:lineRule="exact"/>
        <w:ind w:left="144"/>
        <w:textAlignment w:val="baseline"/>
        <w:rPr>
          <w:rFonts w:ascii="Arial" w:eastAsia="Arial" w:hAnsi="Arial"/>
          <w:color w:val="000000"/>
        </w:rPr>
      </w:pPr>
      <w:r>
        <w:rPr>
          <w:rFonts w:ascii="Arial" w:eastAsia="Arial" w:hAnsi="Arial"/>
          <w:color w:val="000000"/>
        </w:rPr>
        <w:t>We have selected this approach for the following reasons:</w:t>
      </w:r>
    </w:p>
    <w:p w14:paraId="1A81AF3F" w14:textId="77777777" w:rsidR="00940B2B" w:rsidRDefault="00940B2B" w:rsidP="0060323B">
      <w:pPr>
        <w:numPr>
          <w:ilvl w:val="0"/>
          <w:numId w:val="41"/>
        </w:numPr>
        <w:tabs>
          <w:tab w:val="clear" w:pos="288"/>
          <w:tab w:val="left" w:pos="1224"/>
        </w:tabs>
        <w:spacing w:before="137" w:after="0" w:line="252" w:lineRule="exact"/>
        <w:ind w:left="1224" w:right="144" w:hanging="288"/>
        <w:textAlignment w:val="baseline"/>
        <w:rPr>
          <w:rFonts w:ascii="Arial" w:eastAsia="Arial" w:hAnsi="Arial"/>
          <w:color w:val="000000"/>
        </w:rPr>
      </w:pPr>
      <w:r>
        <w:rPr>
          <w:rFonts w:ascii="Arial" w:eastAsia="Arial" w:hAnsi="Arial"/>
          <w:color w:val="000000"/>
        </w:rPr>
        <w:t>Unifier BPs, which allow data to be imported using a standard import template, are 100% configurable in regard to data fields and shape, allowing the BP to be configured to match the data format in the source system</w:t>
      </w:r>
    </w:p>
    <w:p w14:paraId="7C2CC346" w14:textId="77777777" w:rsidR="00940B2B" w:rsidRDefault="00940B2B" w:rsidP="0060323B">
      <w:pPr>
        <w:numPr>
          <w:ilvl w:val="0"/>
          <w:numId w:val="41"/>
        </w:numPr>
        <w:tabs>
          <w:tab w:val="clear" w:pos="288"/>
          <w:tab w:val="left" w:pos="1224"/>
        </w:tabs>
        <w:spacing w:before="4" w:after="0" w:line="250" w:lineRule="exact"/>
        <w:ind w:left="1224" w:right="360" w:hanging="288"/>
        <w:jc w:val="both"/>
        <w:textAlignment w:val="baseline"/>
        <w:rPr>
          <w:rFonts w:ascii="Arial" w:eastAsia="Arial" w:hAnsi="Arial"/>
          <w:color w:val="000000"/>
        </w:rPr>
      </w:pPr>
      <w:r>
        <w:rPr>
          <w:rFonts w:ascii="Arial" w:eastAsia="Arial" w:hAnsi="Arial"/>
          <w:color w:val="000000"/>
        </w:rPr>
        <w:t>BIP reports can be scheduled and then emailed or sent to other locations. They can also be executed on changes made or a combination of the two.</w:t>
      </w:r>
    </w:p>
    <w:p w14:paraId="5C4C47E5" w14:textId="77777777" w:rsidR="00940B2B" w:rsidRDefault="00940B2B" w:rsidP="0060323B">
      <w:pPr>
        <w:numPr>
          <w:ilvl w:val="0"/>
          <w:numId w:val="41"/>
        </w:numPr>
        <w:tabs>
          <w:tab w:val="clear" w:pos="288"/>
          <w:tab w:val="left" w:pos="1224"/>
        </w:tabs>
        <w:spacing w:before="3" w:after="0" w:line="251" w:lineRule="exact"/>
        <w:ind w:left="1224" w:hanging="288"/>
        <w:jc w:val="both"/>
        <w:textAlignment w:val="baseline"/>
        <w:rPr>
          <w:rFonts w:ascii="Arial" w:eastAsia="Arial" w:hAnsi="Arial"/>
          <w:color w:val="000000"/>
        </w:rPr>
      </w:pPr>
      <w:r>
        <w:rPr>
          <w:rFonts w:ascii="Arial" w:eastAsia="Arial" w:hAnsi="Arial"/>
          <w:color w:val="000000"/>
        </w:rPr>
        <w:t>BIP reports can combine data from both P6 and Unifier.</w:t>
      </w:r>
    </w:p>
    <w:p w14:paraId="756EF295" w14:textId="77777777" w:rsidR="00940B2B" w:rsidRDefault="00940B2B" w:rsidP="0060323B">
      <w:pPr>
        <w:numPr>
          <w:ilvl w:val="0"/>
          <w:numId w:val="41"/>
        </w:numPr>
        <w:tabs>
          <w:tab w:val="clear" w:pos="288"/>
          <w:tab w:val="left" w:pos="1224"/>
        </w:tabs>
        <w:spacing w:after="0" w:line="254" w:lineRule="exact"/>
        <w:ind w:left="1224" w:right="792" w:hanging="288"/>
        <w:jc w:val="both"/>
        <w:textAlignment w:val="baseline"/>
        <w:rPr>
          <w:rFonts w:ascii="Arial" w:eastAsia="Arial" w:hAnsi="Arial"/>
          <w:color w:val="000000"/>
        </w:rPr>
      </w:pPr>
      <w:r>
        <w:rPr>
          <w:rFonts w:ascii="Arial" w:eastAsia="Arial" w:hAnsi="Arial"/>
          <w:color w:val="000000"/>
        </w:rPr>
        <w:t>BIP reports can be developed to manage the transformation requirements of the target system(s).</w:t>
      </w:r>
    </w:p>
    <w:p w14:paraId="3C5D2887" w14:textId="77777777" w:rsidR="00940B2B" w:rsidRDefault="00940B2B" w:rsidP="00940B2B">
      <w:pPr>
        <w:spacing w:before="101" w:line="302" w:lineRule="exact"/>
        <w:ind w:left="144" w:right="360"/>
        <w:jc w:val="both"/>
        <w:textAlignment w:val="baseline"/>
        <w:rPr>
          <w:rFonts w:ascii="Arial" w:eastAsia="Arial" w:hAnsi="Arial"/>
          <w:color w:val="000000"/>
        </w:rPr>
      </w:pPr>
      <w:r>
        <w:rPr>
          <w:rFonts w:ascii="Arial" w:eastAsia="Arial" w:hAnsi="Arial"/>
          <w:color w:val="000000"/>
        </w:rPr>
        <w:t>The benefit of this approach is that these manual integrations can be incorporated as part of the future requirement to automate integrations without any further configuration. This is because:</w:t>
      </w:r>
    </w:p>
    <w:p w14:paraId="5CE89A2F" w14:textId="77777777" w:rsidR="00940B2B" w:rsidRDefault="00940B2B" w:rsidP="0060323B">
      <w:pPr>
        <w:numPr>
          <w:ilvl w:val="0"/>
          <w:numId w:val="42"/>
        </w:numPr>
        <w:tabs>
          <w:tab w:val="clear" w:pos="288"/>
          <w:tab w:val="left" w:pos="1224"/>
        </w:tabs>
        <w:spacing w:before="131" w:after="0" w:line="253" w:lineRule="exact"/>
        <w:ind w:left="1224" w:right="144" w:hanging="288"/>
        <w:textAlignment w:val="baseline"/>
        <w:rPr>
          <w:rFonts w:ascii="Arial" w:eastAsia="Arial" w:hAnsi="Arial"/>
          <w:color w:val="000000"/>
        </w:rPr>
      </w:pPr>
      <w:r>
        <w:rPr>
          <w:rFonts w:ascii="Arial" w:eastAsia="Arial" w:hAnsi="Arial"/>
          <w:color w:val="000000"/>
        </w:rPr>
        <w:t>All BI Publisher reports can be automatically triggered and executed via a technical web service call. As part of the call, filtering parameters can be passed as per the configuration of the report in BI Publisher.</w:t>
      </w:r>
    </w:p>
    <w:p w14:paraId="626FE06D" w14:textId="77777777" w:rsidR="00940B2B" w:rsidRDefault="00940B2B" w:rsidP="0060323B">
      <w:pPr>
        <w:numPr>
          <w:ilvl w:val="0"/>
          <w:numId w:val="42"/>
        </w:numPr>
        <w:tabs>
          <w:tab w:val="clear" w:pos="288"/>
          <w:tab w:val="left" w:pos="1224"/>
        </w:tabs>
        <w:spacing w:after="0" w:line="251" w:lineRule="exact"/>
        <w:ind w:left="1224" w:hanging="288"/>
        <w:textAlignment w:val="baseline"/>
        <w:rPr>
          <w:rFonts w:ascii="Arial" w:eastAsia="Arial" w:hAnsi="Arial"/>
          <w:color w:val="000000"/>
        </w:rPr>
      </w:pPr>
      <w:r>
        <w:rPr>
          <w:rFonts w:ascii="Arial" w:eastAsia="Arial" w:hAnsi="Arial"/>
          <w:color w:val="000000"/>
        </w:rPr>
        <w:t xml:space="preserve">All Unifier BPs can be created and interacted with via a web service or </w:t>
      </w:r>
      <w:proofErr w:type="spellStart"/>
      <w:r>
        <w:rPr>
          <w:rFonts w:ascii="Arial" w:eastAsia="Arial" w:hAnsi="Arial"/>
          <w:color w:val="000000"/>
        </w:rPr>
        <w:t>ResT</w:t>
      </w:r>
      <w:proofErr w:type="spellEnd"/>
      <w:r>
        <w:rPr>
          <w:rFonts w:ascii="Arial" w:eastAsia="Arial" w:hAnsi="Arial"/>
          <w:color w:val="000000"/>
        </w:rPr>
        <w:t xml:space="preserve"> service call.</w:t>
      </w:r>
    </w:p>
    <w:p w14:paraId="7901B041" w14:textId="77777777" w:rsidR="00940B2B" w:rsidRDefault="00940B2B" w:rsidP="00940B2B">
      <w:pPr>
        <w:spacing w:before="123" w:line="251" w:lineRule="exact"/>
        <w:ind w:left="144"/>
        <w:textAlignment w:val="baseline"/>
        <w:rPr>
          <w:rFonts w:ascii="Arial" w:eastAsia="Arial" w:hAnsi="Arial"/>
          <w:b/>
          <w:color w:val="000000"/>
        </w:rPr>
      </w:pPr>
      <w:r>
        <w:rPr>
          <w:rFonts w:ascii="Arial" w:eastAsia="Arial" w:hAnsi="Arial"/>
          <w:b/>
          <w:color w:val="000000"/>
        </w:rPr>
        <w:t>Oracle Primavera Solutions Selected</w:t>
      </w:r>
    </w:p>
    <w:p w14:paraId="50D394B7" w14:textId="77777777" w:rsidR="00940B2B" w:rsidRDefault="00940B2B" w:rsidP="00940B2B">
      <w:pPr>
        <w:spacing w:before="111" w:after="4" w:line="302" w:lineRule="exact"/>
        <w:ind w:left="144" w:right="144"/>
        <w:jc w:val="both"/>
        <w:textAlignment w:val="baseline"/>
        <w:rPr>
          <w:rFonts w:ascii="Arial" w:eastAsia="Arial" w:hAnsi="Arial"/>
          <w:color w:val="000000"/>
        </w:rPr>
      </w:pPr>
      <w:r>
        <w:rPr>
          <w:rFonts w:ascii="Arial" w:eastAsia="Arial" w:hAnsi="Arial"/>
          <w:color w:val="000000"/>
        </w:rPr>
        <w:t>The solution architecture diagram identifies the functionality and application ownership for the delivery of KUR 1, 2 and 5. The following table clarifies the functionality that is delivered by each application.</w:t>
      </w:r>
    </w:p>
    <w:p w14:paraId="63EC544D" w14:textId="0880F4C2" w:rsidR="007E0436" w:rsidRDefault="007E0436" w:rsidP="004F498D">
      <w:pPr>
        <w:rPr>
          <w:rFonts w:ascii="Arial" w:hAnsi="Arial" w:cs="Arial"/>
        </w:rPr>
      </w:pPr>
    </w:p>
    <w:tbl>
      <w:tblPr>
        <w:tblW w:w="10112" w:type="dxa"/>
        <w:tblInd w:w="162" w:type="dxa"/>
        <w:tblLayout w:type="fixed"/>
        <w:tblCellMar>
          <w:left w:w="0" w:type="dxa"/>
          <w:right w:w="0" w:type="dxa"/>
        </w:tblCellMar>
        <w:tblLook w:val="04A0" w:firstRow="1" w:lastRow="0" w:firstColumn="1" w:lastColumn="0" w:noHBand="0" w:noVBand="1"/>
      </w:tblPr>
      <w:tblGrid>
        <w:gridCol w:w="32"/>
        <w:gridCol w:w="8334"/>
        <w:gridCol w:w="32"/>
        <w:gridCol w:w="1677"/>
        <w:gridCol w:w="37"/>
      </w:tblGrid>
      <w:tr w:rsidR="001C1372" w14:paraId="1D36654E" w14:textId="77777777" w:rsidTr="00150F25">
        <w:trPr>
          <w:gridAfter w:val="1"/>
          <w:wAfter w:w="37" w:type="dxa"/>
          <w:trHeight w:hRule="exact" w:val="259"/>
        </w:trPr>
        <w:tc>
          <w:tcPr>
            <w:tcW w:w="8366" w:type="dxa"/>
            <w:gridSpan w:val="2"/>
            <w:tcBorders>
              <w:top w:val="none" w:sz="0" w:space="0" w:color="020000"/>
              <w:left w:val="none" w:sz="0" w:space="0" w:color="020000"/>
              <w:bottom w:val="none" w:sz="0" w:space="0" w:color="020000"/>
              <w:right w:val="single" w:sz="5" w:space="0" w:color="000000"/>
            </w:tcBorders>
            <w:shd w:val="clear" w:color="000000" w:fill="000000"/>
            <w:vAlign w:val="center"/>
          </w:tcPr>
          <w:p w14:paraId="2DE3A468" w14:textId="77777777" w:rsidR="001C1372" w:rsidRDefault="001C1372" w:rsidP="00962297">
            <w:pPr>
              <w:spacing w:line="240" w:lineRule="exact"/>
              <w:ind w:right="1914"/>
              <w:jc w:val="right"/>
              <w:textAlignment w:val="baseline"/>
              <w:rPr>
                <w:rFonts w:ascii="Arial" w:eastAsia="Arial" w:hAnsi="Arial"/>
                <w:color w:val="FFFFFF"/>
              </w:rPr>
            </w:pPr>
            <w:r>
              <w:rPr>
                <w:rFonts w:ascii="Arial" w:eastAsia="Arial" w:hAnsi="Arial"/>
                <w:color w:val="FFFFFF"/>
              </w:rPr>
              <w:t>KUR 1, 2 and 5: Application Functionality Map</w:t>
            </w:r>
          </w:p>
        </w:tc>
        <w:tc>
          <w:tcPr>
            <w:tcW w:w="1709" w:type="dxa"/>
            <w:gridSpan w:val="2"/>
            <w:vMerge w:val="restart"/>
            <w:tcBorders>
              <w:top w:val="none" w:sz="0" w:space="0" w:color="020000"/>
              <w:left w:val="single" w:sz="5" w:space="0" w:color="000000"/>
              <w:bottom w:val="single" w:sz="0" w:space="0" w:color="000000"/>
              <w:right w:val="single" w:sz="5" w:space="0" w:color="000000"/>
            </w:tcBorders>
            <w:shd w:val="clear" w:color="808080" w:fill="808080"/>
          </w:tcPr>
          <w:p w14:paraId="1126EBF2" w14:textId="77777777" w:rsidR="001C1372" w:rsidRDefault="001C1372" w:rsidP="00962297">
            <w:pPr>
              <w:spacing w:line="251" w:lineRule="exact"/>
              <w:jc w:val="center"/>
              <w:textAlignment w:val="baseline"/>
              <w:rPr>
                <w:rFonts w:ascii="Arial" w:eastAsia="Arial" w:hAnsi="Arial"/>
                <w:color w:val="FFFFFF"/>
              </w:rPr>
            </w:pPr>
            <w:proofErr w:type="spellStart"/>
            <w:r>
              <w:rPr>
                <w:rFonts w:ascii="Arial" w:eastAsia="Arial" w:hAnsi="Arial"/>
                <w:color w:val="FFFFFF"/>
              </w:rPr>
              <w:t>RPCuk</w:t>
            </w:r>
            <w:proofErr w:type="spellEnd"/>
            <w:r>
              <w:rPr>
                <w:rFonts w:ascii="Arial" w:eastAsia="Arial" w:hAnsi="Arial"/>
                <w:color w:val="FFFFFF"/>
              </w:rPr>
              <w:t xml:space="preserve"> </w:t>
            </w:r>
            <w:r>
              <w:rPr>
                <w:rFonts w:ascii="Arial" w:eastAsia="Arial" w:hAnsi="Arial"/>
                <w:color w:val="FFFFFF"/>
              </w:rPr>
              <w:br/>
              <w:t>Solution Set</w:t>
            </w:r>
          </w:p>
        </w:tc>
      </w:tr>
      <w:tr w:rsidR="001C1372" w14:paraId="507963E7" w14:textId="77777777" w:rsidTr="00150F25">
        <w:trPr>
          <w:gridAfter w:val="1"/>
          <w:wAfter w:w="37" w:type="dxa"/>
          <w:trHeight w:hRule="exact" w:val="259"/>
        </w:trPr>
        <w:tc>
          <w:tcPr>
            <w:tcW w:w="8366" w:type="dxa"/>
            <w:gridSpan w:val="2"/>
            <w:tcBorders>
              <w:top w:val="none" w:sz="0" w:space="0" w:color="020000"/>
              <w:left w:val="single" w:sz="5" w:space="0" w:color="000000"/>
              <w:bottom w:val="single" w:sz="5" w:space="0" w:color="000000"/>
              <w:right w:val="single" w:sz="5" w:space="0" w:color="000000"/>
            </w:tcBorders>
            <w:shd w:val="clear" w:color="808080" w:fill="808080"/>
            <w:vAlign w:val="center"/>
          </w:tcPr>
          <w:p w14:paraId="4AD91244" w14:textId="77777777" w:rsidR="001C1372" w:rsidRDefault="001C1372" w:rsidP="00962297">
            <w:pPr>
              <w:spacing w:line="235" w:lineRule="exact"/>
              <w:ind w:right="3534"/>
              <w:jc w:val="right"/>
              <w:textAlignment w:val="baseline"/>
              <w:rPr>
                <w:rFonts w:ascii="Arial" w:eastAsia="Arial" w:hAnsi="Arial"/>
                <w:color w:val="FFFFFF"/>
              </w:rPr>
            </w:pPr>
            <w:r>
              <w:rPr>
                <w:rFonts w:ascii="Arial" w:eastAsia="Arial" w:hAnsi="Arial"/>
                <w:color w:val="FFFFFF"/>
              </w:rPr>
              <w:lastRenderedPageBreak/>
              <w:t>Functionality</w:t>
            </w:r>
          </w:p>
        </w:tc>
        <w:tc>
          <w:tcPr>
            <w:tcW w:w="1709" w:type="dxa"/>
            <w:gridSpan w:val="2"/>
            <w:vMerge/>
            <w:tcBorders>
              <w:top w:val="single" w:sz="0" w:space="0" w:color="000000"/>
              <w:left w:val="single" w:sz="5" w:space="0" w:color="000000"/>
              <w:bottom w:val="single" w:sz="5" w:space="0" w:color="000000"/>
              <w:right w:val="single" w:sz="5" w:space="0" w:color="000000"/>
            </w:tcBorders>
            <w:shd w:val="clear" w:color="808080" w:fill="808080"/>
          </w:tcPr>
          <w:p w14:paraId="049E85A3" w14:textId="77777777" w:rsidR="001C1372" w:rsidRDefault="001C1372" w:rsidP="00962297"/>
        </w:tc>
      </w:tr>
      <w:tr w:rsidR="001C1372" w14:paraId="339161F7" w14:textId="77777777" w:rsidTr="00150F25">
        <w:trPr>
          <w:gridAfter w:val="1"/>
          <w:wAfter w:w="37" w:type="dxa"/>
          <w:trHeight w:hRule="exact" w:val="260"/>
        </w:trPr>
        <w:tc>
          <w:tcPr>
            <w:tcW w:w="10075" w:type="dxa"/>
            <w:gridSpan w:val="4"/>
            <w:tcBorders>
              <w:top w:val="single" w:sz="5" w:space="0" w:color="000000"/>
              <w:left w:val="single" w:sz="5" w:space="0" w:color="000000"/>
              <w:bottom w:val="single" w:sz="5" w:space="0" w:color="000000"/>
              <w:right w:val="single" w:sz="5" w:space="0" w:color="000000"/>
            </w:tcBorders>
            <w:shd w:val="clear" w:color="BEBEBE" w:fill="BEBEBE"/>
            <w:vAlign w:val="center"/>
          </w:tcPr>
          <w:p w14:paraId="5BFA7CC4" w14:textId="77777777" w:rsidR="001C1372" w:rsidRDefault="001C1372" w:rsidP="00962297">
            <w:pPr>
              <w:spacing w:line="245" w:lineRule="exact"/>
              <w:ind w:left="124"/>
              <w:textAlignment w:val="baseline"/>
              <w:rPr>
                <w:rFonts w:ascii="Arial" w:eastAsia="Arial" w:hAnsi="Arial"/>
                <w:b/>
                <w:color w:val="000000"/>
              </w:rPr>
            </w:pPr>
            <w:r>
              <w:rPr>
                <w:rFonts w:ascii="Arial" w:eastAsia="Arial" w:hAnsi="Arial"/>
                <w:b/>
                <w:color w:val="000000"/>
              </w:rPr>
              <w:t>P6 EPPM: KUR 1</w:t>
            </w:r>
          </w:p>
        </w:tc>
      </w:tr>
      <w:tr w:rsidR="001C1372" w14:paraId="3B161B29" w14:textId="77777777" w:rsidTr="00150F25">
        <w:trPr>
          <w:gridAfter w:val="1"/>
          <w:wAfter w:w="37"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6B6816BF" w14:textId="77777777" w:rsidR="001C1372" w:rsidRDefault="001C1372" w:rsidP="00962297">
            <w:pPr>
              <w:spacing w:line="240" w:lineRule="exact"/>
              <w:ind w:left="124"/>
              <w:textAlignment w:val="baseline"/>
              <w:rPr>
                <w:rFonts w:ascii="Arial" w:eastAsia="Arial" w:hAnsi="Arial"/>
                <w:color w:val="000000"/>
              </w:rPr>
            </w:pPr>
            <w:r>
              <w:rPr>
                <w:rFonts w:ascii="Arial" w:eastAsia="Arial" w:hAnsi="Arial"/>
                <w:color w:val="000000"/>
              </w:rPr>
              <w:t>Schedule, progress and ETC estimations and re-planning including baselines</w:t>
            </w:r>
          </w:p>
        </w:tc>
        <w:tc>
          <w:tcPr>
            <w:tcW w:w="1709" w:type="dxa"/>
            <w:gridSpan w:val="2"/>
            <w:tcBorders>
              <w:top w:val="single" w:sz="5" w:space="0" w:color="000000"/>
              <w:left w:val="single" w:sz="5" w:space="0" w:color="000000"/>
              <w:bottom w:val="single" w:sz="5" w:space="0" w:color="000000"/>
              <w:right w:val="single" w:sz="5" w:space="0" w:color="000000"/>
            </w:tcBorders>
            <w:vAlign w:val="center"/>
          </w:tcPr>
          <w:p w14:paraId="133D8B4F" w14:textId="77777777" w:rsidR="001C1372" w:rsidRDefault="001C1372" w:rsidP="00962297">
            <w:pPr>
              <w:spacing w:line="240" w:lineRule="exact"/>
              <w:jc w:val="center"/>
              <w:textAlignment w:val="baseline"/>
              <w:rPr>
                <w:rFonts w:ascii="Arial" w:eastAsia="Arial" w:hAnsi="Arial"/>
                <w:color w:val="000000"/>
              </w:rPr>
            </w:pPr>
            <w:r>
              <w:rPr>
                <w:rFonts w:ascii="Arial" w:eastAsia="Arial" w:hAnsi="Arial"/>
                <w:color w:val="000000"/>
              </w:rPr>
              <w:t>Yes</w:t>
            </w:r>
          </w:p>
        </w:tc>
      </w:tr>
      <w:tr w:rsidR="001C1372" w14:paraId="7868C224" w14:textId="77777777" w:rsidTr="00150F25">
        <w:trPr>
          <w:gridAfter w:val="1"/>
          <w:wAfter w:w="37"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A1CB5FB" w14:textId="77777777" w:rsidR="001C1372" w:rsidRDefault="001C1372" w:rsidP="00962297">
            <w:pPr>
              <w:spacing w:line="235" w:lineRule="exact"/>
              <w:ind w:left="124"/>
              <w:textAlignment w:val="baseline"/>
              <w:rPr>
                <w:rFonts w:ascii="Arial" w:eastAsia="Arial" w:hAnsi="Arial"/>
                <w:color w:val="000000"/>
              </w:rPr>
            </w:pPr>
            <w:r>
              <w:rPr>
                <w:rFonts w:ascii="Arial" w:eastAsia="Arial" w:hAnsi="Arial"/>
                <w:color w:val="000000"/>
              </w:rPr>
              <w:t>Cost and EVM unit forecasting (units and not financials)</w:t>
            </w:r>
          </w:p>
        </w:tc>
        <w:tc>
          <w:tcPr>
            <w:tcW w:w="1709" w:type="dxa"/>
            <w:gridSpan w:val="2"/>
            <w:tcBorders>
              <w:top w:val="single" w:sz="5" w:space="0" w:color="000000"/>
              <w:left w:val="single" w:sz="5" w:space="0" w:color="000000"/>
              <w:bottom w:val="single" w:sz="5" w:space="0" w:color="000000"/>
              <w:right w:val="single" w:sz="5" w:space="0" w:color="000000"/>
            </w:tcBorders>
            <w:vAlign w:val="center"/>
          </w:tcPr>
          <w:p w14:paraId="1A7E3FF8" w14:textId="77777777" w:rsidR="001C1372" w:rsidRDefault="001C1372" w:rsidP="00962297">
            <w:pPr>
              <w:spacing w:line="235" w:lineRule="exact"/>
              <w:jc w:val="center"/>
              <w:textAlignment w:val="baseline"/>
              <w:rPr>
                <w:rFonts w:ascii="Arial" w:eastAsia="Arial" w:hAnsi="Arial"/>
                <w:color w:val="000000"/>
              </w:rPr>
            </w:pPr>
            <w:r>
              <w:rPr>
                <w:rFonts w:ascii="Arial" w:eastAsia="Arial" w:hAnsi="Arial"/>
                <w:color w:val="000000"/>
              </w:rPr>
              <w:t>Yes</w:t>
            </w:r>
          </w:p>
        </w:tc>
      </w:tr>
      <w:tr w:rsidR="001C1372" w14:paraId="48F43949" w14:textId="77777777" w:rsidTr="00150F25">
        <w:trPr>
          <w:gridAfter w:val="1"/>
          <w:wAfter w:w="37" w:type="dxa"/>
          <w:trHeight w:hRule="exact" w:val="264"/>
        </w:trPr>
        <w:tc>
          <w:tcPr>
            <w:tcW w:w="10075" w:type="dxa"/>
            <w:gridSpan w:val="4"/>
            <w:tcBorders>
              <w:top w:val="single" w:sz="5" w:space="0" w:color="000000"/>
              <w:left w:val="single" w:sz="5" w:space="0" w:color="000000"/>
              <w:bottom w:val="single" w:sz="5" w:space="0" w:color="000000"/>
              <w:right w:val="single" w:sz="5" w:space="0" w:color="000000"/>
            </w:tcBorders>
            <w:shd w:val="clear" w:color="BEBEBE" w:fill="BEBEBE"/>
            <w:vAlign w:val="center"/>
          </w:tcPr>
          <w:p w14:paraId="65ECCFFE" w14:textId="77777777" w:rsidR="001C1372" w:rsidRDefault="001C1372" w:rsidP="00962297">
            <w:pPr>
              <w:spacing w:line="250" w:lineRule="exact"/>
              <w:ind w:left="124"/>
              <w:textAlignment w:val="baseline"/>
              <w:rPr>
                <w:rFonts w:ascii="Arial" w:eastAsia="Arial" w:hAnsi="Arial"/>
                <w:b/>
                <w:color w:val="000000"/>
              </w:rPr>
            </w:pPr>
            <w:r>
              <w:rPr>
                <w:rFonts w:ascii="Arial" w:eastAsia="Arial" w:hAnsi="Arial"/>
                <w:b/>
                <w:color w:val="000000"/>
              </w:rPr>
              <w:t>Unifier: KUR 1</w:t>
            </w:r>
          </w:p>
        </w:tc>
      </w:tr>
      <w:tr w:rsidR="00150F25" w14:paraId="06F722EA" w14:textId="77777777" w:rsidTr="00150F25">
        <w:trPr>
          <w:gridBefore w:val="1"/>
          <w:wBefore w:w="32" w:type="dxa"/>
          <w:trHeight w:hRule="exact" w:val="269"/>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2D9CF27" w14:textId="77777777" w:rsidR="00150F25" w:rsidRDefault="00150F25" w:rsidP="00962297">
            <w:pPr>
              <w:spacing w:line="257" w:lineRule="exact"/>
              <w:ind w:left="120"/>
              <w:textAlignment w:val="baseline"/>
              <w:rPr>
                <w:rFonts w:ascii="Arial" w:eastAsia="Arial" w:hAnsi="Arial"/>
                <w:color w:val="000000"/>
              </w:rPr>
            </w:pPr>
            <w:r>
              <w:rPr>
                <w:rFonts w:ascii="Arial" w:eastAsia="Arial" w:hAnsi="Arial"/>
                <w:color w:val="000000"/>
              </w:rPr>
              <w:t>EWBS, EOBS</w:t>
            </w:r>
          </w:p>
        </w:tc>
        <w:tc>
          <w:tcPr>
            <w:tcW w:w="1714" w:type="dxa"/>
            <w:gridSpan w:val="2"/>
            <w:tcBorders>
              <w:top w:val="single" w:sz="5" w:space="0" w:color="000000"/>
              <w:left w:val="single" w:sz="5" w:space="0" w:color="000000"/>
              <w:bottom w:val="single" w:sz="5" w:space="0" w:color="000000"/>
              <w:right w:val="single" w:sz="5" w:space="0" w:color="000000"/>
            </w:tcBorders>
          </w:tcPr>
          <w:p w14:paraId="08ECFEC9"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73407A43"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2031FD5" w14:textId="77777777" w:rsidR="00150F25" w:rsidRDefault="00150F25" w:rsidP="00962297">
            <w:pPr>
              <w:spacing w:line="253" w:lineRule="exact"/>
              <w:ind w:left="120"/>
              <w:textAlignment w:val="baseline"/>
              <w:rPr>
                <w:rFonts w:ascii="Arial" w:eastAsia="Arial" w:hAnsi="Arial"/>
                <w:color w:val="000000"/>
              </w:rPr>
            </w:pPr>
            <w:r>
              <w:rPr>
                <w:rFonts w:ascii="Arial" w:eastAsia="Arial" w:hAnsi="Arial"/>
                <w:color w:val="000000"/>
              </w:rPr>
              <w:t>Funding structure (CBS)</w:t>
            </w:r>
          </w:p>
        </w:tc>
        <w:tc>
          <w:tcPr>
            <w:tcW w:w="1714" w:type="dxa"/>
            <w:gridSpan w:val="2"/>
            <w:tcBorders>
              <w:top w:val="single" w:sz="5" w:space="0" w:color="000000"/>
              <w:left w:val="single" w:sz="5" w:space="0" w:color="000000"/>
              <w:bottom w:val="single" w:sz="5" w:space="0" w:color="000000"/>
              <w:right w:val="single" w:sz="5" w:space="0" w:color="000000"/>
            </w:tcBorders>
          </w:tcPr>
          <w:p w14:paraId="5CE90A64"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6020B1DB" w14:textId="77777777" w:rsidTr="00150F25">
        <w:trPr>
          <w:gridBefore w:val="1"/>
          <w:wBefore w:w="32" w:type="dxa"/>
          <w:trHeight w:hRule="exact" w:val="259"/>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0B9F57AD" w14:textId="77777777" w:rsidR="00150F25" w:rsidRDefault="00150F25" w:rsidP="00962297">
            <w:pPr>
              <w:spacing w:line="249" w:lineRule="exact"/>
              <w:ind w:left="120"/>
              <w:textAlignment w:val="baseline"/>
              <w:rPr>
                <w:rFonts w:ascii="Arial" w:eastAsia="Arial" w:hAnsi="Arial"/>
                <w:color w:val="000000"/>
              </w:rPr>
            </w:pPr>
            <w:r>
              <w:rPr>
                <w:rFonts w:ascii="Arial" w:eastAsia="Arial" w:hAnsi="Arial"/>
                <w:color w:val="000000"/>
              </w:rPr>
              <w:t>EVM rate schedules</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7AF33AB8" w14:textId="77777777" w:rsidR="00150F25" w:rsidRDefault="00150F25" w:rsidP="00962297">
            <w:pPr>
              <w:spacing w:line="249" w:lineRule="exact"/>
              <w:jc w:val="center"/>
              <w:textAlignment w:val="baseline"/>
              <w:rPr>
                <w:rFonts w:ascii="Arial" w:eastAsia="Arial" w:hAnsi="Arial"/>
                <w:color w:val="000000"/>
              </w:rPr>
            </w:pPr>
            <w:r>
              <w:rPr>
                <w:rFonts w:ascii="Arial" w:eastAsia="Arial" w:hAnsi="Arial"/>
                <w:color w:val="000000"/>
              </w:rPr>
              <w:t>Yes</w:t>
            </w:r>
          </w:p>
        </w:tc>
      </w:tr>
      <w:tr w:rsidR="00150F25" w14:paraId="612C3B4A"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61541911" w14:textId="77777777" w:rsidR="00150F25" w:rsidRDefault="00150F25" w:rsidP="00962297">
            <w:pPr>
              <w:spacing w:line="262" w:lineRule="exact"/>
              <w:ind w:left="120"/>
              <w:textAlignment w:val="baseline"/>
              <w:rPr>
                <w:rFonts w:ascii="Arial" w:eastAsia="Arial" w:hAnsi="Arial"/>
                <w:color w:val="000000"/>
              </w:rPr>
            </w:pPr>
            <w:r>
              <w:rPr>
                <w:rFonts w:ascii="Arial" w:eastAsia="Arial" w:hAnsi="Arial"/>
                <w:color w:val="000000"/>
              </w:rPr>
              <w:t>EVM forecasting</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72527A56" w14:textId="77777777" w:rsidR="00150F25" w:rsidRDefault="00150F25" w:rsidP="00962297">
            <w:pPr>
              <w:spacing w:line="262" w:lineRule="exact"/>
              <w:jc w:val="center"/>
              <w:textAlignment w:val="baseline"/>
              <w:rPr>
                <w:rFonts w:ascii="Arial" w:eastAsia="Arial" w:hAnsi="Arial"/>
                <w:color w:val="000000"/>
              </w:rPr>
            </w:pPr>
            <w:r>
              <w:rPr>
                <w:rFonts w:ascii="Arial" w:eastAsia="Arial" w:hAnsi="Arial"/>
                <w:color w:val="000000"/>
              </w:rPr>
              <w:t>Yes</w:t>
            </w:r>
          </w:p>
        </w:tc>
      </w:tr>
      <w:tr w:rsidR="00150F25" w14:paraId="1A483089"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78EB5E12" w14:textId="77777777" w:rsidR="00150F25" w:rsidRDefault="00150F25" w:rsidP="00962297">
            <w:pPr>
              <w:spacing w:line="258" w:lineRule="exact"/>
              <w:ind w:left="120"/>
              <w:textAlignment w:val="baseline"/>
              <w:rPr>
                <w:rFonts w:ascii="Arial" w:eastAsia="Arial" w:hAnsi="Arial"/>
                <w:color w:val="000000"/>
              </w:rPr>
            </w:pPr>
            <w:r>
              <w:rPr>
                <w:rFonts w:ascii="Arial" w:eastAsia="Arial" w:hAnsi="Arial"/>
                <w:color w:val="000000"/>
              </w:rPr>
              <w:t>Project Sub-ledger3 Data Sync (Integration)</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7884D0B9" w14:textId="77777777" w:rsidR="00150F25" w:rsidRDefault="00150F25" w:rsidP="00962297">
            <w:pPr>
              <w:spacing w:line="258" w:lineRule="exact"/>
              <w:jc w:val="center"/>
              <w:textAlignment w:val="baseline"/>
              <w:rPr>
                <w:rFonts w:ascii="Arial" w:eastAsia="Arial" w:hAnsi="Arial"/>
                <w:color w:val="000000"/>
              </w:rPr>
            </w:pPr>
            <w:r>
              <w:rPr>
                <w:rFonts w:ascii="Arial" w:eastAsia="Arial" w:hAnsi="Arial"/>
                <w:color w:val="000000"/>
              </w:rPr>
              <w:t>Yes</w:t>
            </w:r>
          </w:p>
        </w:tc>
      </w:tr>
      <w:tr w:rsidR="00150F25" w14:paraId="25D1417D" w14:textId="77777777" w:rsidTr="00150F25">
        <w:trPr>
          <w:gridBefore w:val="1"/>
          <w:wBefore w:w="32" w:type="dxa"/>
          <w:trHeight w:hRule="exact" w:val="264"/>
        </w:trPr>
        <w:tc>
          <w:tcPr>
            <w:tcW w:w="10080" w:type="dxa"/>
            <w:gridSpan w:val="4"/>
            <w:tcBorders>
              <w:top w:val="single" w:sz="5" w:space="0" w:color="000000"/>
              <w:left w:val="single" w:sz="5" w:space="0" w:color="000000"/>
              <w:bottom w:val="single" w:sz="5" w:space="0" w:color="000000"/>
              <w:right w:val="single" w:sz="5" w:space="0" w:color="000000"/>
            </w:tcBorders>
            <w:shd w:val="clear" w:color="BEBEBE" w:fill="BEBEBE"/>
            <w:vAlign w:val="center"/>
          </w:tcPr>
          <w:p w14:paraId="5E7ABDD3" w14:textId="77777777" w:rsidR="00150F25" w:rsidRDefault="00150F25" w:rsidP="00962297">
            <w:pPr>
              <w:spacing w:line="246" w:lineRule="exact"/>
              <w:ind w:left="120"/>
              <w:textAlignment w:val="baseline"/>
              <w:rPr>
                <w:rFonts w:ascii="Arial" w:eastAsia="Arial" w:hAnsi="Arial"/>
                <w:b/>
                <w:color w:val="000000"/>
              </w:rPr>
            </w:pPr>
            <w:r>
              <w:rPr>
                <w:rFonts w:ascii="Arial" w:eastAsia="Arial" w:hAnsi="Arial"/>
                <w:b/>
                <w:color w:val="000000"/>
              </w:rPr>
              <w:t>Unifier: KUR 2</w:t>
            </w:r>
          </w:p>
        </w:tc>
      </w:tr>
      <w:tr w:rsidR="00150F25" w14:paraId="789119A4"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67CA1939" w14:textId="77777777" w:rsidR="00150F25" w:rsidRDefault="00150F25" w:rsidP="00962297">
            <w:pPr>
              <w:spacing w:line="262" w:lineRule="exact"/>
              <w:ind w:left="120"/>
              <w:textAlignment w:val="baseline"/>
              <w:rPr>
                <w:rFonts w:ascii="Arial" w:eastAsia="Arial" w:hAnsi="Arial"/>
                <w:color w:val="000000"/>
              </w:rPr>
            </w:pPr>
            <w:r>
              <w:rPr>
                <w:rFonts w:ascii="Arial" w:eastAsia="Arial" w:hAnsi="Arial"/>
                <w:color w:val="000000"/>
              </w:rPr>
              <w:t>Budget Ownership</w:t>
            </w:r>
          </w:p>
        </w:tc>
        <w:tc>
          <w:tcPr>
            <w:tcW w:w="1714" w:type="dxa"/>
            <w:gridSpan w:val="2"/>
            <w:tcBorders>
              <w:top w:val="single" w:sz="5" w:space="0" w:color="000000"/>
              <w:left w:val="single" w:sz="5" w:space="0" w:color="000000"/>
              <w:bottom w:val="single" w:sz="5" w:space="0" w:color="000000"/>
              <w:right w:val="single" w:sz="5" w:space="0" w:color="000000"/>
            </w:tcBorders>
          </w:tcPr>
          <w:p w14:paraId="4F367E1E"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628DEF51" w14:textId="77777777" w:rsidTr="00150F25">
        <w:trPr>
          <w:gridBefore w:val="1"/>
          <w:wBefore w:w="32" w:type="dxa"/>
          <w:trHeight w:hRule="exact" w:val="259"/>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71919320" w14:textId="77777777" w:rsidR="00150F25" w:rsidRDefault="00150F25" w:rsidP="00962297">
            <w:pPr>
              <w:spacing w:line="259" w:lineRule="exact"/>
              <w:ind w:left="120"/>
              <w:textAlignment w:val="baseline"/>
              <w:rPr>
                <w:rFonts w:ascii="Arial" w:eastAsia="Arial" w:hAnsi="Arial"/>
                <w:color w:val="000000"/>
              </w:rPr>
            </w:pPr>
            <w:r>
              <w:rPr>
                <w:rFonts w:ascii="Arial" w:eastAsia="Arial" w:hAnsi="Arial"/>
                <w:color w:val="000000"/>
              </w:rPr>
              <w:t>Internal and external cost and cost change management</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78C617DA" w14:textId="77777777" w:rsidR="00150F25" w:rsidRDefault="00150F25" w:rsidP="00962297">
            <w:pPr>
              <w:spacing w:line="259" w:lineRule="exact"/>
              <w:jc w:val="center"/>
              <w:textAlignment w:val="baseline"/>
              <w:rPr>
                <w:rFonts w:ascii="Arial" w:eastAsia="Arial" w:hAnsi="Arial"/>
                <w:color w:val="000000"/>
              </w:rPr>
            </w:pPr>
            <w:r>
              <w:rPr>
                <w:rFonts w:ascii="Arial" w:eastAsia="Arial" w:hAnsi="Arial"/>
                <w:color w:val="000000"/>
              </w:rPr>
              <w:t>Yes</w:t>
            </w:r>
          </w:p>
        </w:tc>
      </w:tr>
      <w:tr w:rsidR="00150F25" w14:paraId="3C7AF72E"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7A22F0A1" w14:textId="77777777" w:rsidR="00150F25" w:rsidRDefault="00150F25" w:rsidP="00962297">
            <w:pPr>
              <w:spacing w:line="258" w:lineRule="exact"/>
              <w:ind w:left="120"/>
              <w:textAlignment w:val="baseline"/>
              <w:rPr>
                <w:rFonts w:ascii="Arial" w:eastAsia="Arial" w:hAnsi="Arial"/>
                <w:color w:val="000000"/>
              </w:rPr>
            </w:pPr>
            <w:r>
              <w:rPr>
                <w:rFonts w:ascii="Arial" w:eastAsia="Arial" w:hAnsi="Arial"/>
                <w:color w:val="000000"/>
              </w:rPr>
              <w:t>Non-EVM ETC forecasting by CBS</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29765A82" w14:textId="77777777" w:rsidR="00150F25" w:rsidRDefault="00150F25" w:rsidP="00962297">
            <w:pPr>
              <w:spacing w:line="258" w:lineRule="exact"/>
              <w:jc w:val="center"/>
              <w:textAlignment w:val="baseline"/>
              <w:rPr>
                <w:rFonts w:ascii="Arial" w:eastAsia="Arial" w:hAnsi="Arial"/>
                <w:color w:val="000000"/>
              </w:rPr>
            </w:pPr>
            <w:r>
              <w:rPr>
                <w:rFonts w:ascii="Arial" w:eastAsia="Arial" w:hAnsi="Arial"/>
                <w:color w:val="000000"/>
              </w:rPr>
              <w:t>Yes</w:t>
            </w:r>
          </w:p>
        </w:tc>
      </w:tr>
      <w:tr w:rsidR="00150F25" w14:paraId="05EA3BF3"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4698444" w14:textId="77777777" w:rsidR="00150F25" w:rsidRDefault="00150F25" w:rsidP="00962297">
            <w:pPr>
              <w:spacing w:line="253" w:lineRule="exact"/>
              <w:ind w:left="120"/>
              <w:textAlignment w:val="baseline"/>
              <w:rPr>
                <w:rFonts w:ascii="Arial" w:eastAsia="Arial" w:hAnsi="Arial"/>
                <w:color w:val="000000"/>
              </w:rPr>
            </w:pPr>
            <w:r>
              <w:rPr>
                <w:rFonts w:ascii="Arial" w:eastAsia="Arial" w:hAnsi="Arial"/>
                <w:color w:val="000000"/>
              </w:rPr>
              <w:t>In year funding management</w:t>
            </w:r>
          </w:p>
        </w:tc>
        <w:tc>
          <w:tcPr>
            <w:tcW w:w="1714" w:type="dxa"/>
            <w:gridSpan w:val="2"/>
            <w:tcBorders>
              <w:top w:val="single" w:sz="5" w:space="0" w:color="000000"/>
              <w:left w:val="single" w:sz="5" w:space="0" w:color="000000"/>
              <w:bottom w:val="single" w:sz="5" w:space="0" w:color="000000"/>
              <w:right w:val="single" w:sz="5" w:space="0" w:color="000000"/>
            </w:tcBorders>
          </w:tcPr>
          <w:p w14:paraId="6F03F566"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543A6829"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060A905A" w14:textId="77777777" w:rsidR="00150F25" w:rsidRDefault="00150F25" w:rsidP="00962297">
            <w:pPr>
              <w:spacing w:line="263" w:lineRule="exact"/>
              <w:ind w:left="120"/>
              <w:textAlignment w:val="baseline"/>
              <w:rPr>
                <w:rFonts w:ascii="Arial" w:eastAsia="Arial" w:hAnsi="Arial"/>
                <w:color w:val="000000"/>
              </w:rPr>
            </w:pPr>
            <w:r>
              <w:rPr>
                <w:rFonts w:ascii="Arial" w:eastAsia="Arial" w:hAnsi="Arial"/>
                <w:color w:val="000000"/>
              </w:rPr>
              <w:t>Cost forecasting</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5E509393" w14:textId="77777777" w:rsidR="00150F25" w:rsidRDefault="00150F25" w:rsidP="00962297">
            <w:pPr>
              <w:spacing w:line="263" w:lineRule="exact"/>
              <w:jc w:val="center"/>
              <w:textAlignment w:val="baseline"/>
              <w:rPr>
                <w:rFonts w:ascii="Arial" w:eastAsia="Arial" w:hAnsi="Arial"/>
                <w:color w:val="000000"/>
              </w:rPr>
            </w:pPr>
            <w:r>
              <w:rPr>
                <w:rFonts w:ascii="Arial" w:eastAsia="Arial" w:hAnsi="Arial"/>
                <w:color w:val="000000"/>
              </w:rPr>
              <w:t>Yes</w:t>
            </w:r>
          </w:p>
        </w:tc>
      </w:tr>
      <w:tr w:rsidR="00150F25" w14:paraId="73D88B30" w14:textId="77777777" w:rsidTr="00150F25">
        <w:trPr>
          <w:gridBefore w:val="1"/>
          <w:wBefore w:w="32" w:type="dxa"/>
          <w:trHeight w:hRule="exact" w:val="259"/>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FBACD1A" w14:textId="77777777" w:rsidR="00150F25" w:rsidRDefault="00150F25" w:rsidP="00962297">
            <w:pPr>
              <w:spacing w:line="244" w:lineRule="exact"/>
              <w:ind w:left="120"/>
              <w:textAlignment w:val="baseline"/>
              <w:rPr>
                <w:rFonts w:ascii="Arial" w:eastAsia="Arial" w:hAnsi="Arial"/>
                <w:color w:val="000000"/>
              </w:rPr>
            </w:pPr>
            <w:r>
              <w:rPr>
                <w:rFonts w:ascii="Arial" w:eastAsia="Arial" w:hAnsi="Arial"/>
                <w:color w:val="000000"/>
              </w:rPr>
              <w:t>Project Sub-ledger3 Data Sync (Integration)</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1C5B40FB" w14:textId="77777777" w:rsidR="00150F25" w:rsidRDefault="00150F25" w:rsidP="00962297">
            <w:pPr>
              <w:spacing w:line="244" w:lineRule="exact"/>
              <w:jc w:val="center"/>
              <w:textAlignment w:val="baseline"/>
              <w:rPr>
                <w:rFonts w:ascii="Arial" w:eastAsia="Arial" w:hAnsi="Arial"/>
                <w:color w:val="000000"/>
              </w:rPr>
            </w:pPr>
            <w:r>
              <w:rPr>
                <w:rFonts w:ascii="Arial" w:eastAsia="Arial" w:hAnsi="Arial"/>
                <w:color w:val="000000"/>
              </w:rPr>
              <w:t>Yes</w:t>
            </w:r>
          </w:p>
        </w:tc>
      </w:tr>
      <w:tr w:rsidR="00150F25" w14:paraId="00F717F9"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55609E82" w14:textId="77777777" w:rsidR="00150F25" w:rsidRDefault="00150F25" w:rsidP="00962297">
            <w:pPr>
              <w:spacing w:line="258" w:lineRule="exact"/>
              <w:ind w:left="120"/>
              <w:textAlignment w:val="baseline"/>
              <w:rPr>
                <w:rFonts w:ascii="Arial" w:eastAsia="Arial" w:hAnsi="Arial"/>
                <w:color w:val="000000"/>
              </w:rPr>
            </w:pPr>
            <w:r>
              <w:rPr>
                <w:rFonts w:ascii="Arial" w:eastAsia="Arial" w:hAnsi="Arial"/>
                <w:color w:val="000000"/>
              </w:rPr>
              <w:t>CP&amp;F Data Sync (Integration)</w:t>
            </w:r>
          </w:p>
        </w:tc>
        <w:tc>
          <w:tcPr>
            <w:tcW w:w="1714" w:type="dxa"/>
            <w:gridSpan w:val="2"/>
            <w:tcBorders>
              <w:top w:val="single" w:sz="5" w:space="0" w:color="000000"/>
              <w:left w:val="single" w:sz="5" w:space="0" w:color="000000"/>
              <w:bottom w:val="single" w:sz="5" w:space="0" w:color="000000"/>
              <w:right w:val="single" w:sz="5" w:space="0" w:color="000000"/>
            </w:tcBorders>
          </w:tcPr>
          <w:p w14:paraId="76ADB49E"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4117397F" w14:textId="77777777" w:rsidTr="00150F25">
        <w:trPr>
          <w:gridBefore w:val="1"/>
          <w:wBefore w:w="32" w:type="dxa"/>
          <w:trHeight w:hRule="exact" w:val="264"/>
        </w:trPr>
        <w:tc>
          <w:tcPr>
            <w:tcW w:w="10080" w:type="dxa"/>
            <w:gridSpan w:val="4"/>
            <w:tcBorders>
              <w:top w:val="single" w:sz="5" w:space="0" w:color="000000"/>
              <w:left w:val="single" w:sz="5" w:space="0" w:color="000000"/>
              <w:bottom w:val="single" w:sz="5" w:space="0" w:color="000000"/>
              <w:right w:val="single" w:sz="5" w:space="0" w:color="000000"/>
            </w:tcBorders>
            <w:shd w:val="clear" w:color="BEBEBE" w:fill="BEBEBE"/>
            <w:vAlign w:val="center"/>
          </w:tcPr>
          <w:p w14:paraId="225F67A0" w14:textId="77777777" w:rsidR="00150F25" w:rsidRDefault="00150F25" w:rsidP="00962297">
            <w:pPr>
              <w:spacing w:line="246" w:lineRule="exact"/>
              <w:ind w:left="120"/>
              <w:textAlignment w:val="baseline"/>
              <w:rPr>
                <w:rFonts w:ascii="Arial" w:eastAsia="Arial" w:hAnsi="Arial"/>
                <w:b/>
                <w:color w:val="000000"/>
              </w:rPr>
            </w:pPr>
            <w:r>
              <w:rPr>
                <w:rFonts w:ascii="Arial" w:eastAsia="Arial" w:hAnsi="Arial"/>
                <w:b/>
                <w:color w:val="000000"/>
              </w:rPr>
              <w:t>BI Publisher: KUR 1 and 2</w:t>
            </w:r>
          </w:p>
        </w:tc>
      </w:tr>
      <w:tr w:rsidR="00150F25" w14:paraId="6CDE7DC6"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33059059" w14:textId="77777777" w:rsidR="00150F25" w:rsidRDefault="00150F25" w:rsidP="00962297">
            <w:pPr>
              <w:spacing w:line="248" w:lineRule="exact"/>
              <w:ind w:left="120"/>
              <w:textAlignment w:val="baseline"/>
              <w:rPr>
                <w:rFonts w:ascii="Arial" w:eastAsia="Arial" w:hAnsi="Arial"/>
                <w:color w:val="000000"/>
              </w:rPr>
            </w:pPr>
            <w:r>
              <w:rPr>
                <w:rFonts w:ascii="Arial" w:eastAsia="Arial" w:hAnsi="Arial"/>
                <w:color w:val="000000"/>
              </w:rPr>
              <w:t>EVM CPR reporting</w:t>
            </w:r>
          </w:p>
        </w:tc>
        <w:tc>
          <w:tcPr>
            <w:tcW w:w="1714" w:type="dxa"/>
            <w:gridSpan w:val="2"/>
            <w:tcBorders>
              <w:top w:val="single" w:sz="5" w:space="0" w:color="000000"/>
              <w:left w:val="single" w:sz="5" w:space="0" w:color="000000"/>
              <w:bottom w:val="single" w:sz="5" w:space="0" w:color="000000"/>
              <w:right w:val="single" w:sz="5" w:space="0" w:color="000000"/>
            </w:tcBorders>
            <w:vAlign w:val="center"/>
          </w:tcPr>
          <w:p w14:paraId="777F61F9" w14:textId="77777777" w:rsidR="00150F25" w:rsidRDefault="00150F25" w:rsidP="00962297">
            <w:pPr>
              <w:spacing w:line="248" w:lineRule="exact"/>
              <w:jc w:val="center"/>
              <w:textAlignment w:val="baseline"/>
              <w:rPr>
                <w:rFonts w:ascii="Arial" w:eastAsia="Arial" w:hAnsi="Arial"/>
                <w:color w:val="000000"/>
              </w:rPr>
            </w:pPr>
            <w:r>
              <w:rPr>
                <w:rFonts w:ascii="Arial" w:eastAsia="Arial" w:hAnsi="Arial"/>
                <w:color w:val="000000"/>
              </w:rPr>
              <w:t>Yes</w:t>
            </w:r>
          </w:p>
        </w:tc>
      </w:tr>
      <w:tr w:rsidR="00150F25" w14:paraId="3693E6AD" w14:textId="77777777" w:rsidTr="00150F25">
        <w:trPr>
          <w:gridBefore w:val="1"/>
          <w:wBefore w:w="32" w:type="dxa"/>
          <w:trHeight w:hRule="exact" w:val="514"/>
        </w:trPr>
        <w:tc>
          <w:tcPr>
            <w:tcW w:w="8366" w:type="dxa"/>
            <w:gridSpan w:val="2"/>
            <w:tcBorders>
              <w:top w:val="single" w:sz="5" w:space="0" w:color="000000"/>
              <w:left w:val="single" w:sz="5" w:space="0" w:color="000000"/>
              <w:bottom w:val="single" w:sz="5" w:space="0" w:color="000000"/>
              <w:right w:val="single" w:sz="5" w:space="0" w:color="000000"/>
            </w:tcBorders>
          </w:tcPr>
          <w:p w14:paraId="2E8BF98F" w14:textId="77777777" w:rsidR="00150F25" w:rsidRDefault="00150F25" w:rsidP="00962297">
            <w:pPr>
              <w:spacing w:line="250" w:lineRule="exact"/>
              <w:ind w:left="108" w:right="468"/>
              <w:textAlignment w:val="baseline"/>
              <w:rPr>
                <w:rFonts w:ascii="Arial" w:eastAsia="Arial" w:hAnsi="Arial"/>
                <w:color w:val="000000"/>
              </w:rPr>
            </w:pPr>
            <w:r>
              <w:rPr>
                <w:rFonts w:ascii="Arial" w:eastAsia="Arial" w:hAnsi="Arial"/>
                <w:color w:val="000000"/>
              </w:rPr>
              <w:t>Portfolio, Programme and Project performance and forecast reporting (financials and units)</w:t>
            </w:r>
          </w:p>
        </w:tc>
        <w:tc>
          <w:tcPr>
            <w:tcW w:w="1714" w:type="dxa"/>
            <w:gridSpan w:val="2"/>
            <w:tcBorders>
              <w:top w:val="single" w:sz="5" w:space="0" w:color="000000"/>
              <w:left w:val="single" w:sz="5" w:space="0" w:color="000000"/>
              <w:bottom w:val="single" w:sz="5" w:space="0" w:color="000000"/>
              <w:right w:val="single" w:sz="5" w:space="0" w:color="000000"/>
            </w:tcBorders>
          </w:tcPr>
          <w:p w14:paraId="4AF1BAB1" w14:textId="77777777" w:rsidR="00150F25" w:rsidRDefault="00150F25" w:rsidP="00962297">
            <w:pPr>
              <w:spacing w:after="238" w:line="263" w:lineRule="exact"/>
              <w:jc w:val="center"/>
              <w:textAlignment w:val="baseline"/>
              <w:rPr>
                <w:rFonts w:ascii="Arial" w:eastAsia="Arial" w:hAnsi="Arial"/>
                <w:color w:val="000000"/>
              </w:rPr>
            </w:pPr>
            <w:r>
              <w:rPr>
                <w:rFonts w:ascii="Arial" w:eastAsia="Arial" w:hAnsi="Arial"/>
                <w:color w:val="000000"/>
              </w:rPr>
              <w:t>Yes</w:t>
            </w:r>
          </w:p>
        </w:tc>
      </w:tr>
      <w:tr w:rsidR="00150F25" w14:paraId="474D2748" w14:textId="77777777" w:rsidTr="00150F25">
        <w:trPr>
          <w:gridBefore w:val="1"/>
          <w:wBefore w:w="32" w:type="dxa"/>
          <w:trHeight w:hRule="exact" w:val="518"/>
        </w:trPr>
        <w:tc>
          <w:tcPr>
            <w:tcW w:w="8366" w:type="dxa"/>
            <w:gridSpan w:val="2"/>
            <w:tcBorders>
              <w:top w:val="single" w:sz="5" w:space="0" w:color="000000"/>
              <w:left w:val="single" w:sz="5" w:space="0" w:color="000000"/>
              <w:bottom w:val="single" w:sz="5" w:space="0" w:color="000000"/>
              <w:right w:val="single" w:sz="5" w:space="0" w:color="000000"/>
            </w:tcBorders>
          </w:tcPr>
          <w:p w14:paraId="63055489" w14:textId="77777777" w:rsidR="00150F25" w:rsidRDefault="00150F25" w:rsidP="00962297">
            <w:pPr>
              <w:spacing w:line="249" w:lineRule="exact"/>
              <w:ind w:left="108" w:right="216"/>
              <w:textAlignment w:val="baseline"/>
              <w:rPr>
                <w:rFonts w:ascii="Arial" w:eastAsia="Arial" w:hAnsi="Arial"/>
                <w:color w:val="000000"/>
              </w:rPr>
            </w:pPr>
            <w:r>
              <w:rPr>
                <w:rFonts w:ascii="Arial" w:eastAsia="Arial" w:hAnsi="Arial"/>
                <w:color w:val="000000"/>
              </w:rPr>
              <w:t>Internal and external cost reporting (budget/funding/sanction, forecast, change and expenditure)</w:t>
            </w:r>
          </w:p>
        </w:tc>
        <w:tc>
          <w:tcPr>
            <w:tcW w:w="1714" w:type="dxa"/>
            <w:gridSpan w:val="2"/>
            <w:tcBorders>
              <w:top w:val="single" w:sz="5" w:space="0" w:color="000000"/>
              <w:left w:val="single" w:sz="5" w:space="0" w:color="000000"/>
              <w:bottom w:val="single" w:sz="5" w:space="0" w:color="000000"/>
              <w:right w:val="single" w:sz="5" w:space="0" w:color="000000"/>
            </w:tcBorders>
          </w:tcPr>
          <w:p w14:paraId="5E88F5DE" w14:textId="77777777" w:rsidR="00150F25" w:rsidRDefault="00150F25" w:rsidP="00962297">
            <w:pPr>
              <w:spacing w:after="237" w:line="263" w:lineRule="exact"/>
              <w:jc w:val="center"/>
              <w:textAlignment w:val="baseline"/>
              <w:rPr>
                <w:rFonts w:ascii="Arial" w:eastAsia="Arial" w:hAnsi="Arial"/>
                <w:color w:val="000000"/>
              </w:rPr>
            </w:pPr>
            <w:r>
              <w:rPr>
                <w:rFonts w:ascii="Arial" w:eastAsia="Arial" w:hAnsi="Arial"/>
                <w:color w:val="000000"/>
              </w:rPr>
              <w:t>Yes</w:t>
            </w:r>
          </w:p>
        </w:tc>
      </w:tr>
      <w:tr w:rsidR="00150F25" w14:paraId="22501635" w14:textId="77777777" w:rsidTr="00150F25">
        <w:trPr>
          <w:gridBefore w:val="1"/>
          <w:wBefore w:w="32" w:type="dxa"/>
          <w:trHeight w:hRule="exact" w:val="264"/>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75E8C2A1" w14:textId="77777777" w:rsidR="00150F25" w:rsidRDefault="00150F25" w:rsidP="00962297">
            <w:pPr>
              <w:spacing w:line="248" w:lineRule="exact"/>
              <w:ind w:left="120"/>
              <w:textAlignment w:val="baseline"/>
              <w:rPr>
                <w:rFonts w:ascii="Arial" w:eastAsia="Arial" w:hAnsi="Arial"/>
                <w:color w:val="000000"/>
              </w:rPr>
            </w:pPr>
            <w:r>
              <w:rPr>
                <w:rFonts w:ascii="Arial" w:eastAsia="Arial" w:hAnsi="Arial"/>
                <w:color w:val="000000"/>
              </w:rPr>
              <w:t>PB&amp;F Data Sync (Integration)</w:t>
            </w:r>
          </w:p>
        </w:tc>
        <w:tc>
          <w:tcPr>
            <w:tcW w:w="1714" w:type="dxa"/>
            <w:gridSpan w:val="2"/>
            <w:tcBorders>
              <w:top w:val="single" w:sz="5" w:space="0" w:color="000000"/>
              <w:left w:val="single" w:sz="5" w:space="0" w:color="000000"/>
              <w:bottom w:val="single" w:sz="5" w:space="0" w:color="000000"/>
              <w:right w:val="single" w:sz="5" w:space="0" w:color="000000"/>
            </w:tcBorders>
          </w:tcPr>
          <w:p w14:paraId="7D7F93A5"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35E2759C" w14:textId="77777777" w:rsidTr="00150F25">
        <w:trPr>
          <w:gridBefore w:val="1"/>
          <w:wBefore w:w="32" w:type="dxa"/>
          <w:trHeight w:hRule="exact" w:val="260"/>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7570AD11" w14:textId="77777777" w:rsidR="00150F25" w:rsidRDefault="00150F25" w:rsidP="00962297">
            <w:pPr>
              <w:spacing w:line="259" w:lineRule="exact"/>
              <w:ind w:left="120"/>
              <w:textAlignment w:val="baseline"/>
              <w:rPr>
                <w:rFonts w:ascii="Arial" w:eastAsia="Arial" w:hAnsi="Arial"/>
                <w:color w:val="000000"/>
              </w:rPr>
            </w:pPr>
            <w:r>
              <w:rPr>
                <w:rFonts w:ascii="Arial" w:eastAsia="Arial" w:hAnsi="Arial"/>
                <w:color w:val="000000"/>
              </w:rPr>
              <w:t>Project Sub-Ledger3 Data Sync (Integration)</w:t>
            </w:r>
          </w:p>
        </w:tc>
        <w:tc>
          <w:tcPr>
            <w:tcW w:w="1714" w:type="dxa"/>
            <w:gridSpan w:val="2"/>
            <w:tcBorders>
              <w:top w:val="single" w:sz="5" w:space="0" w:color="000000"/>
              <w:left w:val="single" w:sz="5" w:space="0" w:color="000000"/>
              <w:bottom w:val="single" w:sz="5" w:space="0" w:color="000000"/>
              <w:right w:val="single" w:sz="5" w:space="0" w:color="000000"/>
            </w:tcBorders>
          </w:tcPr>
          <w:p w14:paraId="7EAC5FC1"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r w:rsidR="00150F25" w14:paraId="59A46B1B" w14:textId="77777777" w:rsidTr="00150F25">
        <w:trPr>
          <w:gridBefore w:val="1"/>
          <w:wBefore w:w="32" w:type="dxa"/>
          <w:trHeight w:hRule="exact" w:val="273"/>
        </w:trPr>
        <w:tc>
          <w:tcPr>
            <w:tcW w:w="8366" w:type="dxa"/>
            <w:gridSpan w:val="2"/>
            <w:tcBorders>
              <w:top w:val="single" w:sz="5" w:space="0" w:color="000000"/>
              <w:left w:val="single" w:sz="5" w:space="0" w:color="000000"/>
              <w:bottom w:val="single" w:sz="5" w:space="0" w:color="000000"/>
              <w:right w:val="single" w:sz="5" w:space="0" w:color="000000"/>
            </w:tcBorders>
            <w:vAlign w:val="center"/>
          </w:tcPr>
          <w:p w14:paraId="4BC6BD4F" w14:textId="77777777" w:rsidR="00150F25" w:rsidRDefault="00150F25" w:rsidP="00962297">
            <w:pPr>
              <w:spacing w:after="3" w:line="263" w:lineRule="exact"/>
              <w:ind w:left="120"/>
              <w:textAlignment w:val="baseline"/>
              <w:rPr>
                <w:rFonts w:ascii="Arial" w:eastAsia="Arial" w:hAnsi="Arial"/>
                <w:color w:val="000000"/>
              </w:rPr>
            </w:pPr>
            <w:r>
              <w:rPr>
                <w:rFonts w:ascii="Arial" w:eastAsia="Arial" w:hAnsi="Arial"/>
                <w:color w:val="000000"/>
              </w:rPr>
              <w:t>Cashflow and Cashflow Snapshot comparison analysis</w:t>
            </w:r>
          </w:p>
        </w:tc>
        <w:tc>
          <w:tcPr>
            <w:tcW w:w="1714" w:type="dxa"/>
            <w:gridSpan w:val="2"/>
            <w:tcBorders>
              <w:top w:val="single" w:sz="5" w:space="0" w:color="000000"/>
              <w:left w:val="single" w:sz="5" w:space="0" w:color="000000"/>
              <w:bottom w:val="single" w:sz="5" w:space="0" w:color="000000"/>
              <w:right w:val="single" w:sz="5" w:space="0" w:color="000000"/>
            </w:tcBorders>
          </w:tcPr>
          <w:p w14:paraId="22595F29" w14:textId="77777777" w:rsidR="00150F25" w:rsidRDefault="00150F25" w:rsidP="00962297">
            <w:pPr>
              <w:textAlignment w:val="baseline"/>
              <w:rPr>
                <w:rFonts w:ascii="Arial" w:eastAsia="Arial" w:hAnsi="Arial"/>
                <w:color w:val="000000"/>
                <w:sz w:val="24"/>
              </w:rPr>
            </w:pPr>
            <w:r>
              <w:rPr>
                <w:rFonts w:ascii="Arial" w:eastAsia="Arial" w:hAnsi="Arial"/>
                <w:color w:val="000000"/>
                <w:sz w:val="24"/>
              </w:rPr>
              <w:t xml:space="preserve"> </w:t>
            </w:r>
          </w:p>
        </w:tc>
      </w:tr>
    </w:tbl>
    <w:p w14:paraId="563A78B6" w14:textId="1C35CDD6" w:rsidR="00940B2B" w:rsidRDefault="00940B2B" w:rsidP="004F498D">
      <w:pPr>
        <w:rPr>
          <w:rFonts w:ascii="Arial" w:hAnsi="Arial" w:cs="Arial"/>
        </w:rPr>
      </w:pPr>
    </w:p>
    <w:tbl>
      <w:tblPr>
        <w:tblW w:w="10851" w:type="dxa"/>
        <w:tblInd w:w="-6" w:type="dxa"/>
        <w:tblLayout w:type="fixed"/>
        <w:tblCellMar>
          <w:left w:w="0" w:type="dxa"/>
          <w:right w:w="0" w:type="dxa"/>
        </w:tblCellMar>
        <w:tblLook w:val="04A0" w:firstRow="1" w:lastRow="0" w:firstColumn="1" w:lastColumn="0" w:noHBand="0" w:noVBand="1"/>
      </w:tblPr>
      <w:tblGrid>
        <w:gridCol w:w="7512"/>
        <w:gridCol w:w="3339"/>
      </w:tblGrid>
      <w:tr w:rsidR="0061283D" w14:paraId="1BB13182" w14:textId="77777777" w:rsidTr="00473C22">
        <w:trPr>
          <w:trHeight w:hRule="exact" w:val="139"/>
        </w:trPr>
        <w:tc>
          <w:tcPr>
            <w:tcW w:w="10851" w:type="dxa"/>
            <w:gridSpan w:val="2"/>
            <w:tcBorders>
              <w:top w:val="none" w:sz="0" w:space="0" w:color="020000"/>
              <w:left w:val="single" w:sz="5" w:space="0" w:color="FFFFFF"/>
              <w:bottom w:val="none" w:sz="0" w:space="0" w:color="020000"/>
              <w:right w:val="single" w:sz="5" w:space="0" w:color="FFFFFF"/>
            </w:tcBorders>
            <w:shd w:val="clear" w:color="000000" w:fill="000000"/>
          </w:tcPr>
          <w:p w14:paraId="60AE59A0" w14:textId="77777777" w:rsidR="0061283D" w:rsidRDefault="0061283D" w:rsidP="00962297">
            <w:pPr>
              <w:textAlignment w:val="baseline"/>
              <w:rPr>
                <w:rFonts w:ascii="Arial" w:eastAsia="Arial" w:hAnsi="Arial"/>
                <w:color w:val="000000"/>
                <w:sz w:val="24"/>
              </w:rPr>
            </w:pPr>
          </w:p>
        </w:tc>
      </w:tr>
      <w:tr w:rsidR="0061283D" w14:paraId="5DD03957" w14:textId="77777777" w:rsidTr="00473C22">
        <w:trPr>
          <w:trHeight w:hRule="exact" w:val="139"/>
        </w:trPr>
        <w:tc>
          <w:tcPr>
            <w:tcW w:w="10851" w:type="dxa"/>
            <w:gridSpan w:val="2"/>
            <w:tcBorders>
              <w:top w:val="none" w:sz="0" w:space="0" w:color="020000"/>
              <w:left w:val="single" w:sz="5" w:space="0" w:color="FFFFFF"/>
              <w:bottom w:val="none" w:sz="0" w:space="0" w:color="020000"/>
              <w:right w:val="single" w:sz="5" w:space="0" w:color="FFFFFF"/>
            </w:tcBorders>
            <w:shd w:val="clear" w:color="000000" w:fill="000000"/>
            <w:vAlign w:val="center"/>
          </w:tcPr>
          <w:p w14:paraId="77C50EA8" w14:textId="77777777" w:rsidR="0061283D" w:rsidRDefault="0061283D" w:rsidP="00962297">
            <w:pPr>
              <w:spacing w:line="130" w:lineRule="exact"/>
              <w:ind w:right="2884"/>
              <w:jc w:val="right"/>
              <w:textAlignment w:val="baseline"/>
              <w:rPr>
                <w:rFonts w:ascii="Arial" w:eastAsia="Arial" w:hAnsi="Arial"/>
                <w:color w:val="FFFFFF"/>
              </w:rPr>
            </w:pPr>
            <w:r>
              <w:rPr>
                <w:rFonts w:ascii="Arial" w:eastAsia="Arial" w:hAnsi="Arial"/>
                <w:color w:val="FFFFFF"/>
              </w:rPr>
              <w:t>KUR 3 and 4: Application Functionality Map</w:t>
            </w:r>
          </w:p>
        </w:tc>
      </w:tr>
      <w:tr w:rsidR="0061283D" w14:paraId="55267AE6" w14:textId="77777777" w:rsidTr="00473C22">
        <w:trPr>
          <w:trHeight w:hRule="exact" w:val="759"/>
        </w:trPr>
        <w:tc>
          <w:tcPr>
            <w:tcW w:w="7512" w:type="dxa"/>
            <w:tcBorders>
              <w:top w:val="none" w:sz="0" w:space="0" w:color="020000"/>
              <w:left w:val="single" w:sz="5" w:space="0" w:color="000000"/>
              <w:bottom w:val="single" w:sz="5" w:space="0" w:color="000000"/>
              <w:right w:val="single" w:sz="5" w:space="0" w:color="000000"/>
            </w:tcBorders>
            <w:shd w:val="clear" w:color="808080" w:fill="808080"/>
            <w:vAlign w:val="center"/>
          </w:tcPr>
          <w:p w14:paraId="1834B79E" w14:textId="77777777" w:rsidR="0061283D" w:rsidRDefault="0061283D" w:rsidP="00962297">
            <w:pPr>
              <w:spacing w:before="256" w:after="242" w:line="256" w:lineRule="exact"/>
              <w:ind w:right="2974"/>
              <w:jc w:val="right"/>
              <w:textAlignment w:val="baseline"/>
              <w:rPr>
                <w:rFonts w:ascii="Arial" w:eastAsia="Arial" w:hAnsi="Arial"/>
                <w:b/>
                <w:color w:val="000000"/>
              </w:rPr>
            </w:pPr>
            <w:bookmarkStart w:id="215" w:name="_Hlk50996536"/>
            <w:r>
              <w:rPr>
                <w:rFonts w:ascii="Arial" w:eastAsia="Arial" w:hAnsi="Arial"/>
                <w:b/>
                <w:color w:val="000000"/>
              </w:rPr>
              <w:t>Functionality</w:t>
            </w:r>
          </w:p>
        </w:tc>
        <w:tc>
          <w:tcPr>
            <w:tcW w:w="3339" w:type="dxa"/>
            <w:tcBorders>
              <w:top w:val="none" w:sz="0" w:space="0" w:color="020000"/>
              <w:left w:val="single" w:sz="5" w:space="0" w:color="000000"/>
              <w:bottom w:val="single" w:sz="5" w:space="0" w:color="000000"/>
              <w:right w:val="single" w:sz="5" w:space="0" w:color="000000"/>
            </w:tcBorders>
            <w:shd w:val="clear" w:color="808080" w:fill="808080"/>
          </w:tcPr>
          <w:p w14:paraId="3974E949" w14:textId="77777777" w:rsidR="0061283D" w:rsidRDefault="0061283D" w:rsidP="00962297">
            <w:pPr>
              <w:spacing w:line="251" w:lineRule="exact"/>
              <w:jc w:val="center"/>
              <w:textAlignment w:val="baseline"/>
              <w:rPr>
                <w:rFonts w:ascii="Arial" w:eastAsia="Arial" w:hAnsi="Arial"/>
                <w:b/>
                <w:color w:val="000000"/>
              </w:rPr>
            </w:pPr>
            <w:r>
              <w:rPr>
                <w:rFonts w:ascii="Arial" w:eastAsia="Arial" w:hAnsi="Arial"/>
                <w:b/>
                <w:color w:val="000000"/>
              </w:rPr>
              <w:t xml:space="preserve">Delivered in KUR1 </w:t>
            </w:r>
            <w:r>
              <w:rPr>
                <w:rFonts w:ascii="Arial" w:eastAsia="Arial" w:hAnsi="Arial"/>
                <w:b/>
                <w:color w:val="000000"/>
              </w:rPr>
              <w:br/>
              <w:t xml:space="preserve">and 2 as part of </w:t>
            </w:r>
            <w:r>
              <w:rPr>
                <w:rFonts w:ascii="Arial" w:eastAsia="Arial" w:hAnsi="Arial"/>
                <w:b/>
                <w:color w:val="000000"/>
              </w:rPr>
              <w:br/>
              <w:t>RPC</w:t>
            </w:r>
            <w:r>
              <w:rPr>
                <w:rFonts w:ascii="Arial" w:eastAsia="Arial" w:hAnsi="Arial"/>
                <w:b/>
                <w:i/>
                <w:color w:val="000000"/>
              </w:rPr>
              <w:t xml:space="preserve">Xlr8 </w:t>
            </w:r>
            <w:r>
              <w:rPr>
                <w:rFonts w:ascii="Arial" w:eastAsia="Arial" w:hAnsi="Arial"/>
                <w:b/>
                <w:color w:val="000000"/>
              </w:rPr>
              <w:t>solution set</w:t>
            </w:r>
          </w:p>
        </w:tc>
      </w:tr>
      <w:tr w:rsidR="0061283D" w14:paraId="49389B45" w14:textId="77777777" w:rsidTr="00473C22">
        <w:trPr>
          <w:trHeight w:hRule="exact" w:val="264"/>
        </w:trPr>
        <w:tc>
          <w:tcPr>
            <w:tcW w:w="1085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40459A2E" w14:textId="77777777" w:rsidR="0061283D" w:rsidRDefault="0061283D" w:rsidP="00962297">
            <w:pPr>
              <w:spacing w:line="246" w:lineRule="exact"/>
              <w:ind w:left="120"/>
              <w:textAlignment w:val="baseline"/>
              <w:rPr>
                <w:rFonts w:ascii="Arial" w:eastAsia="Arial" w:hAnsi="Arial"/>
                <w:b/>
                <w:color w:val="000000"/>
              </w:rPr>
            </w:pPr>
            <w:r>
              <w:rPr>
                <w:rFonts w:ascii="Arial" w:eastAsia="Arial" w:hAnsi="Arial"/>
                <w:b/>
                <w:color w:val="000000"/>
              </w:rPr>
              <w:t>P6 EPPM: KUR 3 and 4</w:t>
            </w:r>
          </w:p>
        </w:tc>
      </w:tr>
      <w:tr w:rsidR="0061283D" w14:paraId="05C4DCC6"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1BA987A0" w14:textId="77777777" w:rsidR="0061283D" w:rsidRDefault="0061283D" w:rsidP="00962297">
            <w:pPr>
              <w:spacing w:line="263" w:lineRule="exact"/>
              <w:ind w:left="120"/>
              <w:textAlignment w:val="baseline"/>
              <w:rPr>
                <w:rFonts w:ascii="Arial" w:eastAsia="Arial" w:hAnsi="Arial"/>
                <w:color w:val="000000"/>
              </w:rPr>
            </w:pPr>
            <w:r>
              <w:rPr>
                <w:rFonts w:ascii="Arial" w:eastAsia="Arial" w:hAnsi="Arial"/>
                <w:color w:val="000000"/>
              </w:rPr>
              <w:t>In year unit planning and forecasting (units and not financials)</w:t>
            </w:r>
          </w:p>
        </w:tc>
        <w:tc>
          <w:tcPr>
            <w:tcW w:w="3339" w:type="dxa"/>
            <w:tcBorders>
              <w:top w:val="single" w:sz="5" w:space="0" w:color="000000"/>
              <w:left w:val="single" w:sz="5" w:space="0" w:color="000000"/>
              <w:bottom w:val="single" w:sz="5" w:space="0" w:color="000000"/>
              <w:right w:val="single" w:sz="5" w:space="0" w:color="000000"/>
            </w:tcBorders>
          </w:tcPr>
          <w:p w14:paraId="51C4CBA2"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6C0AAA4C"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6C564004" w14:textId="77777777" w:rsidR="0061283D" w:rsidRDefault="0061283D" w:rsidP="00962297">
            <w:pPr>
              <w:spacing w:line="258" w:lineRule="exact"/>
              <w:ind w:left="120"/>
              <w:textAlignment w:val="baseline"/>
              <w:rPr>
                <w:rFonts w:ascii="Arial" w:eastAsia="Arial" w:hAnsi="Arial"/>
                <w:color w:val="000000"/>
              </w:rPr>
            </w:pPr>
            <w:r>
              <w:rPr>
                <w:rFonts w:ascii="Arial" w:eastAsia="Arial" w:hAnsi="Arial"/>
                <w:color w:val="000000"/>
              </w:rPr>
              <w:t>Future pipeline and demand planning</w:t>
            </w:r>
          </w:p>
        </w:tc>
        <w:tc>
          <w:tcPr>
            <w:tcW w:w="3339" w:type="dxa"/>
            <w:tcBorders>
              <w:top w:val="single" w:sz="5" w:space="0" w:color="000000"/>
              <w:left w:val="single" w:sz="5" w:space="0" w:color="000000"/>
              <w:bottom w:val="single" w:sz="5" w:space="0" w:color="000000"/>
              <w:right w:val="single" w:sz="5" w:space="0" w:color="000000"/>
            </w:tcBorders>
          </w:tcPr>
          <w:p w14:paraId="43E2BA1C"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192BAA73" w14:textId="77777777" w:rsidTr="00473C22">
        <w:trPr>
          <w:trHeight w:hRule="exact" w:val="259"/>
        </w:trPr>
        <w:tc>
          <w:tcPr>
            <w:tcW w:w="1085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7034158D" w14:textId="77777777" w:rsidR="0061283D" w:rsidRDefault="0061283D" w:rsidP="00962297">
            <w:pPr>
              <w:spacing w:line="251" w:lineRule="exact"/>
              <w:ind w:left="120"/>
              <w:textAlignment w:val="baseline"/>
              <w:rPr>
                <w:rFonts w:ascii="Arial" w:eastAsia="Arial" w:hAnsi="Arial"/>
                <w:b/>
                <w:color w:val="000000"/>
              </w:rPr>
            </w:pPr>
            <w:r>
              <w:rPr>
                <w:rFonts w:ascii="Arial" w:eastAsia="Arial" w:hAnsi="Arial"/>
                <w:b/>
                <w:color w:val="000000"/>
              </w:rPr>
              <w:t>Unifier: KUR 3 and 4</w:t>
            </w:r>
          </w:p>
        </w:tc>
      </w:tr>
      <w:tr w:rsidR="0061283D" w14:paraId="2EA658BC"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3B36CABB" w14:textId="77777777" w:rsidR="0061283D" w:rsidRDefault="0061283D" w:rsidP="00962297">
            <w:pPr>
              <w:spacing w:line="253" w:lineRule="exact"/>
              <w:ind w:left="120"/>
              <w:textAlignment w:val="baseline"/>
              <w:rPr>
                <w:rFonts w:ascii="Arial" w:eastAsia="Arial" w:hAnsi="Arial"/>
                <w:color w:val="000000"/>
              </w:rPr>
            </w:pPr>
            <w:r>
              <w:rPr>
                <w:rFonts w:ascii="Arial" w:eastAsia="Arial" w:hAnsi="Arial"/>
                <w:color w:val="000000"/>
              </w:rPr>
              <w:t>Enhancement to Baseline change request and management</w:t>
            </w:r>
          </w:p>
        </w:tc>
        <w:tc>
          <w:tcPr>
            <w:tcW w:w="3339" w:type="dxa"/>
            <w:tcBorders>
              <w:top w:val="single" w:sz="5" w:space="0" w:color="000000"/>
              <w:left w:val="single" w:sz="5" w:space="0" w:color="000000"/>
              <w:bottom w:val="single" w:sz="5" w:space="0" w:color="000000"/>
              <w:right w:val="single" w:sz="5" w:space="0" w:color="000000"/>
            </w:tcBorders>
            <w:vAlign w:val="center"/>
          </w:tcPr>
          <w:p w14:paraId="400C3051" w14:textId="77777777" w:rsidR="0061283D" w:rsidRDefault="0061283D" w:rsidP="00962297">
            <w:pPr>
              <w:spacing w:line="253" w:lineRule="exact"/>
              <w:jc w:val="center"/>
              <w:textAlignment w:val="baseline"/>
              <w:rPr>
                <w:rFonts w:ascii="Arial" w:eastAsia="Arial" w:hAnsi="Arial"/>
                <w:color w:val="000000"/>
              </w:rPr>
            </w:pPr>
            <w:r>
              <w:rPr>
                <w:rFonts w:ascii="Arial" w:eastAsia="Arial" w:hAnsi="Arial"/>
                <w:color w:val="000000"/>
              </w:rPr>
              <w:t>Yes</w:t>
            </w:r>
          </w:p>
        </w:tc>
      </w:tr>
      <w:tr w:rsidR="0061283D" w14:paraId="7C28A65E"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3EA6FED0" w14:textId="77777777" w:rsidR="0061283D" w:rsidRDefault="0061283D" w:rsidP="00962297">
            <w:pPr>
              <w:spacing w:line="248" w:lineRule="exact"/>
              <w:ind w:left="120"/>
              <w:textAlignment w:val="baseline"/>
              <w:rPr>
                <w:rFonts w:ascii="Arial" w:eastAsia="Arial" w:hAnsi="Arial"/>
                <w:color w:val="000000"/>
              </w:rPr>
            </w:pPr>
            <w:r>
              <w:rPr>
                <w:rFonts w:ascii="Arial" w:eastAsia="Arial" w:hAnsi="Arial"/>
                <w:color w:val="000000"/>
              </w:rPr>
              <w:t>Enhancement to WBS accountability and management</w:t>
            </w:r>
          </w:p>
        </w:tc>
        <w:tc>
          <w:tcPr>
            <w:tcW w:w="3339" w:type="dxa"/>
            <w:tcBorders>
              <w:top w:val="single" w:sz="5" w:space="0" w:color="000000"/>
              <w:left w:val="single" w:sz="5" w:space="0" w:color="000000"/>
              <w:bottom w:val="single" w:sz="5" w:space="0" w:color="000000"/>
              <w:right w:val="single" w:sz="5" w:space="0" w:color="000000"/>
            </w:tcBorders>
            <w:vAlign w:val="center"/>
          </w:tcPr>
          <w:p w14:paraId="278A3539" w14:textId="77777777" w:rsidR="0061283D" w:rsidRDefault="0061283D" w:rsidP="00962297">
            <w:pPr>
              <w:spacing w:line="248" w:lineRule="exact"/>
              <w:jc w:val="center"/>
              <w:textAlignment w:val="baseline"/>
              <w:rPr>
                <w:rFonts w:ascii="Arial" w:eastAsia="Arial" w:hAnsi="Arial"/>
                <w:color w:val="000000"/>
              </w:rPr>
            </w:pPr>
            <w:r>
              <w:rPr>
                <w:rFonts w:ascii="Arial" w:eastAsia="Arial" w:hAnsi="Arial"/>
                <w:color w:val="000000"/>
              </w:rPr>
              <w:t>Yes</w:t>
            </w:r>
          </w:p>
        </w:tc>
      </w:tr>
      <w:tr w:rsidR="0061283D" w14:paraId="2AFC2970"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3E835C1C" w14:textId="77777777" w:rsidR="0061283D" w:rsidRDefault="0061283D" w:rsidP="00962297">
            <w:pPr>
              <w:spacing w:line="258" w:lineRule="exact"/>
              <w:ind w:left="120"/>
              <w:textAlignment w:val="baseline"/>
              <w:rPr>
                <w:rFonts w:ascii="Arial" w:eastAsia="Arial" w:hAnsi="Arial"/>
                <w:color w:val="000000"/>
              </w:rPr>
            </w:pPr>
            <w:r>
              <w:rPr>
                <w:rFonts w:ascii="Arial" w:eastAsia="Arial" w:hAnsi="Arial"/>
                <w:color w:val="000000"/>
              </w:rPr>
              <w:t>Enhancements to Project Sanction management</w:t>
            </w:r>
          </w:p>
        </w:tc>
        <w:tc>
          <w:tcPr>
            <w:tcW w:w="3339" w:type="dxa"/>
            <w:tcBorders>
              <w:top w:val="single" w:sz="5" w:space="0" w:color="000000"/>
              <w:left w:val="single" w:sz="5" w:space="0" w:color="000000"/>
              <w:bottom w:val="single" w:sz="5" w:space="0" w:color="000000"/>
              <w:right w:val="single" w:sz="5" w:space="0" w:color="000000"/>
            </w:tcBorders>
            <w:vAlign w:val="center"/>
          </w:tcPr>
          <w:p w14:paraId="507170AB" w14:textId="77777777" w:rsidR="0061283D" w:rsidRDefault="0061283D" w:rsidP="00962297">
            <w:pPr>
              <w:spacing w:line="258" w:lineRule="exact"/>
              <w:jc w:val="center"/>
              <w:textAlignment w:val="baseline"/>
              <w:rPr>
                <w:rFonts w:ascii="Arial" w:eastAsia="Arial" w:hAnsi="Arial"/>
                <w:color w:val="000000"/>
              </w:rPr>
            </w:pPr>
            <w:r>
              <w:rPr>
                <w:rFonts w:ascii="Arial" w:eastAsia="Arial" w:hAnsi="Arial"/>
                <w:color w:val="000000"/>
              </w:rPr>
              <w:t>Yes</w:t>
            </w:r>
          </w:p>
        </w:tc>
      </w:tr>
      <w:tr w:rsidR="0061283D" w14:paraId="348E0BFD"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26CE74F2" w14:textId="77777777" w:rsidR="0061283D" w:rsidRDefault="0061283D" w:rsidP="00962297">
            <w:pPr>
              <w:spacing w:line="253" w:lineRule="exact"/>
              <w:ind w:left="120"/>
              <w:textAlignment w:val="baseline"/>
              <w:rPr>
                <w:rFonts w:ascii="Arial" w:eastAsia="Arial" w:hAnsi="Arial"/>
                <w:color w:val="000000"/>
              </w:rPr>
            </w:pPr>
            <w:r>
              <w:rPr>
                <w:rFonts w:ascii="Arial" w:eastAsia="Arial" w:hAnsi="Arial"/>
                <w:color w:val="000000"/>
              </w:rPr>
              <w:t>Basis of Estimate</w:t>
            </w:r>
          </w:p>
        </w:tc>
        <w:tc>
          <w:tcPr>
            <w:tcW w:w="3339" w:type="dxa"/>
            <w:tcBorders>
              <w:top w:val="single" w:sz="5" w:space="0" w:color="000000"/>
              <w:left w:val="single" w:sz="5" w:space="0" w:color="000000"/>
              <w:bottom w:val="single" w:sz="5" w:space="0" w:color="000000"/>
              <w:right w:val="single" w:sz="5" w:space="0" w:color="000000"/>
            </w:tcBorders>
          </w:tcPr>
          <w:p w14:paraId="596937C9"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37C7C030" w14:textId="77777777" w:rsidTr="00473C22">
        <w:trPr>
          <w:trHeight w:hRule="exact" w:val="259"/>
        </w:trPr>
        <w:tc>
          <w:tcPr>
            <w:tcW w:w="7512" w:type="dxa"/>
            <w:tcBorders>
              <w:top w:val="single" w:sz="5" w:space="0" w:color="000000"/>
              <w:left w:val="single" w:sz="5" w:space="0" w:color="000000"/>
              <w:bottom w:val="single" w:sz="5" w:space="0" w:color="000000"/>
              <w:right w:val="single" w:sz="5" w:space="0" w:color="000000"/>
            </w:tcBorders>
            <w:vAlign w:val="center"/>
          </w:tcPr>
          <w:p w14:paraId="486EA6F3" w14:textId="77777777" w:rsidR="0061283D" w:rsidRDefault="0061283D" w:rsidP="00962297">
            <w:pPr>
              <w:spacing w:line="249" w:lineRule="exact"/>
              <w:ind w:left="120"/>
              <w:textAlignment w:val="baseline"/>
              <w:rPr>
                <w:rFonts w:ascii="Arial" w:eastAsia="Arial" w:hAnsi="Arial"/>
                <w:color w:val="000000"/>
              </w:rPr>
            </w:pPr>
            <w:r>
              <w:rPr>
                <w:rFonts w:ascii="Arial" w:eastAsia="Arial" w:hAnsi="Arial"/>
                <w:color w:val="000000"/>
              </w:rPr>
              <w:t>Enhancement to project metadata to enable additional project tagging</w:t>
            </w:r>
          </w:p>
        </w:tc>
        <w:tc>
          <w:tcPr>
            <w:tcW w:w="3339" w:type="dxa"/>
            <w:tcBorders>
              <w:top w:val="single" w:sz="5" w:space="0" w:color="000000"/>
              <w:left w:val="single" w:sz="5" w:space="0" w:color="000000"/>
              <w:bottom w:val="single" w:sz="5" w:space="0" w:color="000000"/>
              <w:right w:val="single" w:sz="5" w:space="0" w:color="000000"/>
            </w:tcBorders>
            <w:vAlign w:val="center"/>
          </w:tcPr>
          <w:p w14:paraId="5807A167" w14:textId="77777777" w:rsidR="0061283D" w:rsidRDefault="0061283D" w:rsidP="00962297">
            <w:pPr>
              <w:spacing w:line="249" w:lineRule="exact"/>
              <w:jc w:val="center"/>
              <w:textAlignment w:val="baseline"/>
              <w:rPr>
                <w:rFonts w:ascii="Arial" w:eastAsia="Arial" w:hAnsi="Arial"/>
                <w:color w:val="000000"/>
              </w:rPr>
            </w:pPr>
            <w:r>
              <w:rPr>
                <w:rFonts w:ascii="Arial" w:eastAsia="Arial" w:hAnsi="Arial"/>
                <w:color w:val="000000"/>
              </w:rPr>
              <w:t>Yes</w:t>
            </w:r>
          </w:p>
        </w:tc>
      </w:tr>
      <w:tr w:rsidR="0061283D" w14:paraId="75384A76"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0524CE21" w14:textId="77777777" w:rsidR="0061283D" w:rsidRDefault="0061283D" w:rsidP="00962297">
            <w:pPr>
              <w:spacing w:line="249" w:lineRule="exact"/>
              <w:ind w:left="120"/>
              <w:textAlignment w:val="baseline"/>
              <w:rPr>
                <w:rFonts w:ascii="Arial" w:eastAsia="Arial" w:hAnsi="Arial"/>
                <w:color w:val="000000"/>
              </w:rPr>
            </w:pPr>
            <w:r>
              <w:rPr>
                <w:rFonts w:ascii="Arial" w:eastAsia="Arial" w:hAnsi="Arial"/>
                <w:color w:val="000000"/>
              </w:rPr>
              <w:t>In year financial planning and forecasting</w:t>
            </w:r>
          </w:p>
        </w:tc>
        <w:tc>
          <w:tcPr>
            <w:tcW w:w="3339" w:type="dxa"/>
            <w:tcBorders>
              <w:top w:val="single" w:sz="5" w:space="0" w:color="000000"/>
              <w:left w:val="single" w:sz="5" w:space="0" w:color="000000"/>
              <w:bottom w:val="single" w:sz="5" w:space="0" w:color="000000"/>
              <w:right w:val="single" w:sz="5" w:space="0" w:color="000000"/>
            </w:tcBorders>
          </w:tcPr>
          <w:p w14:paraId="70046F8C"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046D81F2"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0B8D93C5" w14:textId="77777777" w:rsidR="0061283D" w:rsidRDefault="0061283D" w:rsidP="00962297">
            <w:pPr>
              <w:spacing w:line="258" w:lineRule="exact"/>
              <w:ind w:left="120"/>
              <w:textAlignment w:val="baseline"/>
              <w:rPr>
                <w:rFonts w:ascii="Arial" w:eastAsia="Arial" w:hAnsi="Arial"/>
                <w:color w:val="000000"/>
              </w:rPr>
            </w:pPr>
            <w:r>
              <w:rPr>
                <w:rFonts w:ascii="Arial" w:eastAsia="Arial" w:hAnsi="Arial"/>
                <w:color w:val="000000"/>
              </w:rPr>
              <w:t>Defining project KPI thresholds</w:t>
            </w:r>
          </w:p>
        </w:tc>
        <w:tc>
          <w:tcPr>
            <w:tcW w:w="3339" w:type="dxa"/>
            <w:tcBorders>
              <w:top w:val="single" w:sz="5" w:space="0" w:color="000000"/>
              <w:left w:val="single" w:sz="5" w:space="0" w:color="000000"/>
              <w:bottom w:val="single" w:sz="5" w:space="0" w:color="000000"/>
              <w:right w:val="single" w:sz="5" w:space="0" w:color="000000"/>
            </w:tcBorders>
          </w:tcPr>
          <w:p w14:paraId="516AACA1"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517095E1" w14:textId="77777777" w:rsidTr="00473C22">
        <w:trPr>
          <w:trHeight w:hRule="exact" w:val="264"/>
        </w:trPr>
        <w:tc>
          <w:tcPr>
            <w:tcW w:w="1085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781ED224" w14:textId="77777777" w:rsidR="0061283D" w:rsidRDefault="0061283D" w:rsidP="00962297">
            <w:pPr>
              <w:spacing w:line="246" w:lineRule="exact"/>
              <w:ind w:left="120"/>
              <w:textAlignment w:val="baseline"/>
              <w:rPr>
                <w:rFonts w:ascii="Arial" w:eastAsia="Arial" w:hAnsi="Arial"/>
                <w:b/>
                <w:color w:val="000000"/>
              </w:rPr>
            </w:pPr>
            <w:r>
              <w:rPr>
                <w:rFonts w:ascii="Arial" w:eastAsia="Arial" w:hAnsi="Arial"/>
                <w:b/>
                <w:color w:val="000000"/>
              </w:rPr>
              <w:t>BI Publisher: KUR 3 and 4</w:t>
            </w:r>
          </w:p>
        </w:tc>
      </w:tr>
      <w:tr w:rsidR="0061283D" w14:paraId="709AB344" w14:textId="77777777" w:rsidTr="00473C22">
        <w:trPr>
          <w:trHeight w:hRule="exact" w:val="259"/>
        </w:trPr>
        <w:tc>
          <w:tcPr>
            <w:tcW w:w="7512" w:type="dxa"/>
            <w:tcBorders>
              <w:top w:val="single" w:sz="5" w:space="0" w:color="000000"/>
              <w:left w:val="single" w:sz="5" w:space="0" w:color="000000"/>
              <w:bottom w:val="single" w:sz="5" w:space="0" w:color="000000"/>
              <w:right w:val="single" w:sz="5" w:space="0" w:color="000000"/>
            </w:tcBorders>
            <w:vAlign w:val="center"/>
          </w:tcPr>
          <w:p w14:paraId="6732BAAB" w14:textId="77777777" w:rsidR="0061283D" w:rsidRDefault="0061283D" w:rsidP="00962297">
            <w:pPr>
              <w:spacing w:line="250" w:lineRule="exact"/>
              <w:ind w:left="120"/>
              <w:textAlignment w:val="baseline"/>
              <w:rPr>
                <w:rFonts w:ascii="Arial" w:eastAsia="Arial" w:hAnsi="Arial"/>
                <w:color w:val="000000"/>
              </w:rPr>
            </w:pPr>
            <w:r>
              <w:rPr>
                <w:rFonts w:ascii="Arial" w:eastAsia="Arial" w:hAnsi="Arial"/>
                <w:color w:val="000000"/>
              </w:rPr>
              <w:t>In year performance reporting</w:t>
            </w:r>
          </w:p>
        </w:tc>
        <w:tc>
          <w:tcPr>
            <w:tcW w:w="3339" w:type="dxa"/>
            <w:tcBorders>
              <w:top w:val="single" w:sz="5" w:space="0" w:color="000000"/>
              <w:left w:val="single" w:sz="5" w:space="0" w:color="000000"/>
              <w:bottom w:val="single" w:sz="5" w:space="0" w:color="000000"/>
              <w:right w:val="single" w:sz="5" w:space="0" w:color="000000"/>
            </w:tcBorders>
          </w:tcPr>
          <w:p w14:paraId="20301B79"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222C31FE" w14:textId="77777777" w:rsidTr="00473C22">
        <w:trPr>
          <w:trHeight w:hRule="exact" w:val="264"/>
        </w:trPr>
        <w:tc>
          <w:tcPr>
            <w:tcW w:w="7512" w:type="dxa"/>
            <w:tcBorders>
              <w:top w:val="single" w:sz="5" w:space="0" w:color="000000"/>
              <w:left w:val="single" w:sz="5" w:space="0" w:color="000000"/>
              <w:bottom w:val="single" w:sz="5" w:space="0" w:color="000000"/>
              <w:right w:val="single" w:sz="5" w:space="0" w:color="000000"/>
            </w:tcBorders>
            <w:vAlign w:val="center"/>
          </w:tcPr>
          <w:p w14:paraId="79DC2E63" w14:textId="77777777" w:rsidR="0061283D" w:rsidRDefault="0061283D" w:rsidP="00962297">
            <w:pPr>
              <w:spacing w:line="249" w:lineRule="exact"/>
              <w:ind w:left="120"/>
              <w:textAlignment w:val="baseline"/>
              <w:rPr>
                <w:rFonts w:ascii="Arial" w:eastAsia="Arial" w:hAnsi="Arial"/>
                <w:color w:val="000000"/>
              </w:rPr>
            </w:pPr>
            <w:r>
              <w:rPr>
                <w:rFonts w:ascii="Arial" w:eastAsia="Arial" w:hAnsi="Arial"/>
                <w:color w:val="000000"/>
              </w:rPr>
              <w:t>KPI reporting</w:t>
            </w:r>
          </w:p>
        </w:tc>
        <w:tc>
          <w:tcPr>
            <w:tcW w:w="3339" w:type="dxa"/>
            <w:tcBorders>
              <w:top w:val="single" w:sz="5" w:space="0" w:color="000000"/>
              <w:left w:val="single" w:sz="5" w:space="0" w:color="000000"/>
              <w:bottom w:val="single" w:sz="5" w:space="0" w:color="000000"/>
              <w:right w:val="single" w:sz="5" w:space="0" w:color="000000"/>
            </w:tcBorders>
          </w:tcPr>
          <w:p w14:paraId="0EEC8161"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0D17DD23" w14:textId="77777777" w:rsidTr="00473C22">
        <w:trPr>
          <w:trHeight w:hRule="exact" w:val="264"/>
        </w:trPr>
        <w:tc>
          <w:tcPr>
            <w:tcW w:w="1085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1486A941" w14:textId="77777777" w:rsidR="0061283D" w:rsidRDefault="0061283D" w:rsidP="00962297">
            <w:pPr>
              <w:spacing w:line="251" w:lineRule="exact"/>
              <w:ind w:left="120"/>
              <w:textAlignment w:val="baseline"/>
              <w:rPr>
                <w:rFonts w:ascii="Arial" w:eastAsia="Arial" w:hAnsi="Arial"/>
                <w:b/>
                <w:color w:val="000000"/>
              </w:rPr>
            </w:pPr>
            <w:r>
              <w:rPr>
                <w:rFonts w:ascii="Arial" w:eastAsia="Arial" w:hAnsi="Arial"/>
                <w:b/>
                <w:color w:val="000000"/>
              </w:rPr>
              <w:t>Primavera Analytics: KUR 3 and 4</w:t>
            </w:r>
          </w:p>
        </w:tc>
      </w:tr>
      <w:tr w:rsidR="0061283D" w14:paraId="75E0D51B" w14:textId="77777777" w:rsidTr="00473C22">
        <w:trPr>
          <w:trHeight w:hRule="exact" w:val="264"/>
        </w:trPr>
        <w:tc>
          <w:tcPr>
            <w:tcW w:w="7512" w:type="dxa"/>
            <w:tcBorders>
              <w:top w:val="single" w:sz="5" w:space="0" w:color="000000"/>
              <w:left w:val="single" w:sz="5" w:space="0" w:color="000000"/>
              <w:bottom w:val="single" w:sz="5" w:space="0" w:color="000000"/>
              <w:right w:val="double" w:sz="2" w:space="0" w:color="000000"/>
            </w:tcBorders>
            <w:vAlign w:val="center"/>
          </w:tcPr>
          <w:p w14:paraId="678B35DE" w14:textId="77777777" w:rsidR="0061283D" w:rsidRDefault="0061283D" w:rsidP="00962297">
            <w:pPr>
              <w:spacing w:line="254" w:lineRule="exact"/>
              <w:ind w:left="120"/>
              <w:textAlignment w:val="baseline"/>
              <w:rPr>
                <w:rFonts w:ascii="Arial" w:eastAsia="Arial" w:hAnsi="Arial"/>
                <w:color w:val="000000"/>
              </w:rPr>
            </w:pPr>
            <w:r>
              <w:rPr>
                <w:rFonts w:ascii="Arial" w:eastAsia="Arial" w:hAnsi="Arial"/>
                <w:color w:val="000000"/>
              </w:rPr>
              <w:t>Trended KPI reporting and analysis</w:t>
            </w:r>
          </w:p>
        </w:tc>
        <w:tc>
          <w:tcPr>
            <w:tcW w:w="3339" w:type="dxa"/>
            <w:tcBorders>
              <w:top w:val="single" w:sz="5" w:space="0" w:color="000000"/>
              <w:left w:val="double" w:sz="2" w:space="0" w:color="000000"/>
              <w:bottom w:val="single" w:sz="5" w:space="0" w:color="000000"/>
              <w:right w:val="single" w:sz="5" w:space="0" w:color="000000"/>
            </w:tcBorders>
          </w:tcPr>
          <w:p w14:paraId="629E81A7"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10AE0EE2" w14:textId="77777777" w:rsidTr="00473C22">
        <w:trPr>
          <w:trHeight w:hRule="exact" w:val="264"/>
        </w:trPr>
        <w:tc>
          <w:tcPr>
            <w:tcW w:w="7512" w:type="dxa"/>
            <w:tcBorders>
              <w:top w:val="single" w:sz="5" w:space="0" w:color="000000"/>
              <w:left w:val="single" w:sz="5" w:space="0" w:color="000000"/>
              <w:bottom w:val="single" w:sz="5" w:space="0" w:color="000000"/>
              <w:right w:val="double" w:sz="2" w:space="0" w:color="000000"/>
            </w:tcBorders>
            <w:vAlign w:val="center"/>
          </w:tcPr>
          <w:p w14:paraId="4D5C6D29" w14:textId="77777777" w:rsidR="0061283D" w:rsidRDefault="0061283D" w:rsidP="00962297">
            <w:pPr>
              <w:spacing w:line="249" w:lineRule="exact"/>
              <w:ind w:left="120"/>
              <w:textAlignment w:val="baseline"/>
              <w:rPr>
                <w:rFonts w:ascii="Arial" w:eastAsia="Arial" w:hAnsi="Arial"/>
                <w:color w:val="000000"/>
              </w:rPr>
            </w:pPr>
            <w:r>
              <w:rPr>
                <w:rFonts w:ascii="Arial" w:eastAsia="Arial" w:hAnsi="Arial"/>
                <w:color w:val="000000"/>
              </w:rPr>
              <w:t>Historical KPI reporting</w:t>
            </w:r>
          </w:p>
        </w:tc>
        <w:tc>
          <w:tcPr>
            <w:tcW w:w="3339" w:type="dxa"/>
            <w:tcBorders>
              <w:top w:val="single" w:sz="5" w:space="0" w:color="000000"/>
              <w:left w:val="double" w:sz="2" w:space="0" w:color="000000"/>
              <w:bottom w:val="single" w:sz="5" w:space="0" w:color="000000"/>
              <w:right w:val="single" w:sz="5" w:space="0" w:color="000000"/>
            </w:tcBorders>
          </w:tcPr>
          <w:p w14:paraId="6DD49D93"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4E7271F7" w14:textId="77777777" w:rsidTr="00473C22">
        <w:trPr>
          <w:trHeight w:hRule="exact" w:val="260"/>
        </w:trPr>
        <w:tc>
          <w:tcPr>
            <w:tcW w:w="7512" w:type="dxa"/>
            <w:tcBorders>
              <w:top w:val="single" w:sz="5" w:space="0" w:color="000000"/>
              <w:left w:val="single" w:sz="5" w:space="0" w:color="000000"/>
              <w:bottom w:val="single" w:sz="5" w:space="0" w:color="000000"/>
              <w:right w:val="double" w:sz="2" w:space="0" w:color="000000"/>
            </w:tcBorders>
            <w:vAlign w:val="center"/>
          </w:tcPr>
          <w:p w14:paraId="007DBEF6" w14:textId="77777777" w:rsidR="0061283D" w:rsidRDefault="0061283D" w:rsidP="00962297">
            <w:pPr>
              <w:spacing w:line="259" w:lineRule="exact"/>
              <w:ind w:left="120"/>
              <w:textAlignment w:val="baseline"/>
              <w:rPr>
                <w:rFonts w:ascii="Arial" w:eastAsia="Arial" w:hAnsi="Arial"/>
                <w:color w:val="000000"/>
              </w:rPr>
            </w:pPr>
            <w:r>
              <w:rPr>
                <w:rFonts w:ascii="Arial" w:eastAsia="Arial" w:hAnsi="Arial"/>
                <w:color w:val="000000"/>
              </w:rPr>
              <w:t>Trended Forecast Analysis</w:t>
            </w:r>
          </w:p>
        </w:tc>
        <w:tc>
          <w:tcPr>
            <w:tcW w:w="3339" w:type="dxa"/>
            <w:tcBorders>
              <w:top w:val="single" w:sz="5" w:space="0" w:color="000000"/>
              <w:left w:val="double" w:sz="2" w:space="0" w:color="000000"/>
              <w:bottom w:val="single" w:sz="5" w:space="0" w:color="000000"/>
              <w:right w:val="single" w:sz="5" w:space="0" w:color="000000"/>
            </w:tcBorders>
          </w:tcPr>
          <w:p w14:paraId="73138216"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149C70E3" w14:textId="77777777" w:rsidTr="00473C22">
        <w:trPr>
          <w:trHeight w:hRule="exact" w:val="264"/>
        </w:trPr>
        <w:tc>
          <w:tcPr>
            <w:tcW w:w="7512" w:type="dxa"/>
            <w:tcBorders>
              <w:top w:val="single" w:sz="5" w:space="0" w:color="000000"/>
              <w:left w:val="single" w:sz="5" w:space="0" w:color="000000"/>
              <w:bottom w:val="single" w:sz="5" w:space="0" w:color="000000"/>
              <w:right w:val="double" w:sz="2" w:space="0" w:color="000000"/>
            </w:tcBorders>
            <w:vAlign w:val="center"/>
          </w:tcPr>
          <w:p w14:paraId="178AEC5F" w14:textId="77777777" w:rsidR="0061283D" w:rsidRDefault="0061283D" w:rsidP="00962297">
            <w:pPr>
              <w:spacing w:line="258" w:lineRule="exact"/>
              <w:ind w:left="120"/>
              <w:textAlignment w:val="baseline"/>
              <w:rPr>
                <w:rFonts w:ascii="Arial" w:eastAsia="Arial" w:hAnsi="Arial"/>
                <w:color w:val="000000"/>
              </w:rPr>
            </w:pPr>
            <w:r>
              <w:rPr>
                <w:rFonts w:ascii="Arial" w:eastAsia="Arial" w:hAnsi="Arial"/>
                <w:color w:val="000000"/>
              </w:rPr>
              <w:t>Historical Forecast reporting</w:t>
            </w:r>
          </w:p>
        </w:tc>
        <w:tc>
          <w:tcPr>
            <w:tcW w:w="3339" w:type="dxa"/>
            <w:tcBorders>
              <w:top w:val="single" w:sz="5" w:space="0" w:color="000000"/>
              <w:left w:val="double" w:sz="2" w:space="0" w:color="000000"/>
              <w:bottom w:val="single" w:sz="5" w:space="0" w:color="000000"/>
              <w:right w:val="single" w:sz="5" w:space="0" w:color="000000"/>
            </w:tcBorders>
          </w:tcPr>
          <w:p w14:paraId="479AB19B"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1283D" w14:paraId="780C9BEC" w14:textId="77777777" w:rsidTr="00473C22">
        <w:trPr>
          <w:trHeight w:hRule="exact" w:val="264"/>
        </w:trPr>
        <w:tc>
          <w:tcPr>
            <w:tcW w:w="7512" w:type="dxa"/>
            <w:tcBorders>
              <w:top w:val="single" w:sz="5" w:space="0" w:color="000000"/>
              <w:left w:val="single" w:sz="5" w:space="0" w:color="000000"/>
              <w:bottom w:val="single" w:sz="5" w:space="0" w:color="000000"/>
              <w:right w:val="double" w:sz="2" w:space="0" w:color="000000"/>
            </w:tcBorders>
            <w:vAlign w:val="center"/>
          </w:tcPr>
          <w:p w14:paraId="50A36551" w14:textId="77777777" w:rsidR="0061283D" w:rsidRDefault="0061283D" w:rsidP="00962297">
            <w:pPr>
              <w:spacing w:line="253" w:lineRule="exact"/>
              <w:ind w:left="120"/>
              <w:textAlignment w:val="baseline"/>
              <w:rPr>
                <w:rFonts w:ascii="Arial" w:eastAsia="Arial" w:hAnsi="Arial"/>
                <w:color w:val="000000"/>
              </w:rPr>
            </w:pPr>
            <w:r>
              <w:rPr>
                <w:rFonts w:ascii="Arial" w:eastAsia="Arial" w:hAnsi="Arial"/>
                <w:color w:val="000000"/>
              </w:rPr>
              <w:t>Trended year on year reporting</w:t>
            </w:r>
          </w:p>
        </w:tc>
        <w:tc>
          <w:tcPr>
            <w:tcW w:w="3339" w:type="dxa"/>
            <w:tcBorders>
              <w:top w:val="single" w:sz="5" w:space="0" w:color="000000"/>
              <w:left w:val="double" w:sz="2" w:space="0" w:color="000000"/>
              <w:bottom w:val="single" w:sz="5" w:space="0" w:color="000000"/>
              <w:right w:val="single" w:sz="5" w:space="0" w:color="000000"/>
            </w:tcBorders>
          </w:tcPr>
          <w:p w14:paraId="2772BEC0" w14:textId="77777777" w:rsidR="0061283D" w:rsidRDefault="0061283D" w:rsidP="00962297">
            <w:pPr>
              <w:textAlignment w:val="baseline"/>
              <w:rPr>
                <w:rFonts w:ascii="Arial" w:eastAsia="Arial" w:hAnsi="Arial"/>
                <w:color w:val="000000"/>
                <w:sz w:val="24"/>
              </w:rPr>
            </w:pPr>
            <w:r>
              <w:rPr>
                <w:rFonts w:ascii="Arial" w:eastAsia="Arial" w:hAnsi="Arial"/>
                <w:color w:val="000000"/>
                <w:sz w:val="24"/>
              </w:rPr>
              <w:t xml:space="preserve"> </w:t>
            </w:r>
          </w:p>
        </w:tc>
      </w:tr>
      <w:tr w:rsidR="0063263A" w14:paraId="61D12FB1" w14:textId="77777777" w:rsidTr="00473C22">
        <w:trPr>
          <w:trHeight w:hRule="exact" w:val="264"/>
        </w:trPr>
        <w:tc>
          <w:tcPr>
            <w:tcW w:w="7512" w:type="dxa"/>
            <w:tcBorders>
              <w:top w:val="single" w:sz="5" w:space="0" w:color="000000"/>
              <w:left w:val="single" w:sz="5" w:space="0" w:color="000000"/>
              <w:bottom w:val="single" w:sz="5" w:space="0" w:color="000000"/>
              <w:right w:val="double" w:sz="2" w:space="0" w:color="000000"/>
            </w:tcBorders>
            <w:vAlign w:val="center"/>
          </w:tcPr>
          <w:p w14:paraId="1A488E29" w14:textId="63E433C0" w:rsidR="0063263A" w:rsidRDefault="0063263A" w:rsidP="00962297">
            <w:pPr>
              <w:spacing w:line="253" w:lineRule="exact"/>
              <w:ind w:left="120"/>
              <w:textAlignment w:val="baseline"/>
              <w:rPr>
                <w:rFonts w:ascii="Arial" w:eastAsia="Arial" w:hAnsi="Arial"/>
                <w:color w:val="000000"/>
              </w:rPr>
            </w:pPr>
            <w:r>
              <w:rPr>
                <w:rFonts w:ascii="Arial" w:eastAsia="Arial" w:hAnsi="Arial"/>
                <w:color w:val="000000"/>
              </w:rPr>
              <w:lastRenderedPageBreak/>
              <w:t>Historical Year on Year Reporting</w:t>
            </w:r>
          </w:p>
        </w:tc>
        <w:tc>
          <w:tcPr>
            <w:tcW w:w="3339" w:type="dxa"/>
            <w:tcBorders>
              <w:top w:val="single" w:sz="5" w:space="0" w:color="000000"/>
              <w:left w:val="double" w:sz="2" w:space="0" w:color="000000"/>
              <w:bottom w:val="single" w:sz="5" w:space="0" w:color="000000"/>
              <w:right w:val="single" w:sz="5" w:space="0" w:color="000000"/>
            </w:tcBorders>
          </w:tcPr>
          <w:p w14:paraId="6C8267B3" w14:textId="77777777" w:rsidR="0063263A" w:rsidRDefault="0063263A" w:rsidP="00962297">
            <w:pPr>
              <w:textAlignment w:val="baseline"/>
              <w:rPr>
                <w:rFonts w:ascii="Arial" w:eastAsia="Arial" w:hAnsi="Arial"/>
                <w:color w:val="000000"/>
                <w:sz w:val="24"/>
              </w:rPr>
            </w:pPr>
          </w:p>
        </w:tc>
      </w:tr>
      <w:bookmarkEnd w:id="215"/>
    </w:tbl>
    <w:p w14:paraId="57265DE9" w14:textId="0C668BBB" w:rsidR="00940B2B" w:rsidRDefault="00940B2B" w:rsidP="004F498D">
      <w:pPr>
        <w:rPr>
          <w:rFonts w:ascii="Arial" w:hAnsi="Arial" w:cs="Arial"/>
        </w:rPr>
      </w:pPr>
    </w:p>
    <w:p w14:paraId="550B2993" w14:textId="2CBEBEE2" w:rsidR="00BC39DD" w:rsidRDefault="00473C22" w:rsidP="004F498D">
      <w:pPr>
        <w:rPr>
          <w:rFonts w:ascii="Arial" w:hAnsi="Arial" w:cs="Arial"/>
        </w:rPr>
      </w:pPr>
      <w:r>
        <w:rPr>
          <w:noProof/>
        </w:rPr>
        <w:drawing>
          <wp:inline distT="0" distB="0" distL="0" distR="0" wp14:anchorId="2CAD9E3F" wp14:editId="1B9CAEEE">
            <wp:extent cx="516255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62550" cy="3114675"/>
                    </a:xfrm>
                    <a:prstGeom prst="rect">
                      <a:avLst/>
                    </a:prstGeom>
                  </pic:spPr>
                </pic:pic>
              </a:graphicData>
            </a:graphic>
          </wp:inline>
        </w:drawing>
      </w:r>
    </w:p>
    <w:p w14:paraId="78769107" w14:textId="79F4F180" w:rsidR="006F7395" w:rsidRDefault="00AA6607" w:rsidP="0078222A">
      <w:pPr>
        <w:pStyle w:val="Heading1"/>
      </w:pPr>
      <w:bookmarkStart w:id="216" w:name="_Toc50558290"/>
      <w:r w:rsidRPr="00B94445">
        <w:lastRenderedPageBreak/>
        <w:t xml:space="preserve">Schedule 21: </w:t>
      </w:r>
      <w:r w:rsidR="005D198B" w:rsidRPr="00B94445">
        <w:t>Project Management</w:t>
      </w:r>
      <w:bookmarkEnd w:id="216"/>
      <w:r w:rsidR="00D1207F">
        <w:t xml:space="preserve">  </w:t>
      </w:r>
    </w:p>
    <w:p w14:paraId="6ED2E7F0" w14:textId="6C7F94A1" w:rsidR="00C27679" w:rsidRDefault="00C27679" w:rsidP="00C27679">
      <w:pPr>
        <w:spacing w:before="301" w:line="299" w:lineRule="exact"/>
        <w:ind w:right="144"/>
        <w:textAlignment w:val="baseline"/>
        <w:rPr>
          <w:rFonts w:ascii="Arial" w:eastAsia="Arial" w:hAnsi="Arial"/>
          <w:color w:val="000000"/>
          <w:lang w:val="en-US"/>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has managed many complex implementations using its tried and tested Sprint and Rapid Prototype technique. An agile and collaborative approach, it allows for efficient dovetailing of Workshops and Play-backs of functionality requirements and design together with effective Knowledge Transfer to the Authority team members.</w:t>
      </w:r>
    </w:p>
    <w:p w14:paraId="71F03C79" w14:textId="77777777" w:rsidR="0078222A" w:rsidRPr="0078222A" w:rsidRDefault="0078222A" w:rsidP="0078222A">
      <w:pPr>
        <w:rPr>
          <w:lang w:eastAsia="en-US"/>
        </w:rPr>
      </w:pPr>
    </w:p>
    <w:p w14:paraId="5F0A3F07" w14:textId="7AF7E496" w:rsidR="005D198B" w:rsidRDefault="00696251" w:rsidP="004F498D">
      <w:pPr>
        <w:rPr>
          <w:rFonts w:ascii="Arial" w:hAnsi="Arial" w:cs="Arial"/>
        </w:rPr>
      </w:pPr>
      <w:r>
        <w:rPr>
          <w:noProof/>
        </w:rPr>
        <w:drawing>
          <wp:inline distT="0" distB="0" distL="0" distR="0" wp14:anchorId="2FFA8707" wp14:editId="0821FA68">
            <wp:extent cx="5880100" cy="5243195"/>
            <wp:effectExtent l="0" t="0" r="6350" b="0"/>
            <wp:docPr id="4"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98"/>
                    <a:stretch>
                      <a:fillRect/>
                    </a:stretch>
                  </pic:blipFill>
                  <pic:spPr>
                    <a:xfrm>
                      <a:off x="0" y="0"/>
                      <a:ext cx="5880100" cy="5243195"/>
                    </a:xfrm>
                    <a:prstGeom prst="rect">
                      <a:avLst/>
                    </a:prstGeom>
                  </pic:spPr>
                </pic:pic>
              </a:graphicData>
            </a:graphic>
          </wp:inline>
        </w:drawing>
      </w:r>
    </w:p>
    <w:p w14:paraId="027C563F" w14:textId="77777777" w:rsidR="00522E8B" w:rsidRDefault="00522E8B" w:rsidP="00522E8B">
      <w:pPr>
        <w:spacing w:before="1" w:line="299" w:lineRule="exact"/>
        <w:ind w:left="216" w:right="360"/>
        <w:textAlignment w:val="baseline"/>
        <w:rPr>
          <w:rFonts w:ascii="Arial" w:eastAsia="Arial" w:hAnsi="Arial"/>
          <w:color w:val="000000"/>
        </w:rPr>
      </w:pPr>
      <w:r>
        <w:rPr>
          <w:rFonts w:ascii="Arial" w:eastAsia="Arial" w:hAnsi="Arial"/>
          <w:color w:val="000000"/>
          <w:lang w:val="en-US"/>
        </w:rPr>
        <w:t>The Project Manager is the focal point of the implementation team, responsible for overall coordination and ensuring the project deliverables are scoped, documented and delivered. As well as these key objectives, the Project Manager will also oversee:</w:t>
      </w:r>
    </w:p>
    <w:p w14:paraId="77056641" w14:textId="77777777" w:rsidR="00522E8B" w:rsidRPr="00772177" w:rsidRDefault="00522E8B" w:rsidP="00772177">
      <w:pPr>
        <w:pStyle w:val="ListParagraph"/>
        <w:numPr>
          <w:ilvl w:val="0"/>
          <w:numId w:val="18"/>
        </w:numPr>
        <w:tabs>
          <w:tab w:val="left" w:pos="360"/>
          <w:tab w:val="left" w:pos="936"/>
        </w:tabs>
        <w:spacing w:after="0" w:line="288" w:lineRule="exact"/>
        <w:textAlignment w:val="baseline"/>
        <w:rPr>
          <w:rFonts w:ascii="Arial" w:eastAsia="Arial" w:hAnsi="Arial"/>
          <w:color w:val="000000"/>
          <w:spacing w:val="-1"/>
        </w:rPr>
      </w:pPr>
      <w:r w:rsidRPr="00772177">
        <w:rPr>
          <w:rFonts w:ascii="Arial" w:eastAsia="Arial" w:hAnsi="Arial"/>
          <w:color w:val="000000"/>
          <w:spacing w:val="-1"/>
          <w:lang w:val="en-US"/>
        </w:rPr>
        <w:t>Team coordination</w:t>
      </w:r>
    </w:p>
    <w:p w14:paraId="2530D4BD" w14:textId="07699733" w:rsidR="00522E8B" w:rsidRPr="00772177" w:rsidRDefault="00522E8B" w:rsidP="00772177">
      <w:pPr>
        <w:pStyle w:val="ListParagraph"/>
        <w:numPr>
          <w:ilvl w:val="0"/>
          <w:numId w:val="18"/>
        </w:numPr>
        <w:tabs>
          <w:tab w:val="left" w:pos="360"/>
          <w:tab w:val="left" w:pos="936"/>
        </w:tabs>
        <w:spacing w:before="142" w:after="0" w:line="299" w:lineRule="exact"/>
        <w:textAlignment w:val="baseline"/>
        <w:rPr>
          <w:rFonts w:ascii="Arial" w:eastAsia="Arial" w:hAnsi="Arial"/>
          <w:color w:val="000000"/>
          <w:spacing w:val="-1"/>
        </w:rPr>
      </w:pPr>
      <w:r w:rsidRPr="00772177">
        <w:rPr>
          <w:rFonts w:ascii="Arial" w:eastAsia="Arial" w:hAnsi="Arial"/>
          <w:color w:val="000000"/>
          <w:spacing w:val="-1"/>
          <w:lang w:val="en-US"/>
        </w:rPr>
        <w:t>Quality and reporting</w:t>
      </w:r>
    </w:p>
    <w:p w14:paraId="13095B23" w14:textId="6E6A214E" w:rsidR="00FA2D06" w:rsidRPr="00772177" w:rsidRDefault="00522E8B" w:rsidP="00772177">
      <w:pPr>
        <w:pStyle w:val="ListParagraph"/>
        <w:numPr>
          <w:ilvl w:val="0"/>
          <w:numId w:val="18"/>
        </w:numPr>
        <w:tabs>
          <w:tab w:val="left" w:pos="360"/>
          <w:tab w:val="left" w:pos="936"/>
        </w:tabs>
        <w:spacing w:before="142" w:after="0" w:line="299" w:lineRule="exact"/>
        <w:textAlignment w:val="baseline"/>
        <w:rPr>
          <w:rFonts w:ascii="Arial" w:eastAsia="Arial" w:hAnsi="Arial"/>
          <w:color w:val="000000"/>
          <w:spacing w:val="-1"/>
        </w:rPr>
      </w:pPr>
      <w:r w:rsidRPr="00772177">
        <w:rPr>
          <w:rFonts w:ascii="Arial" w:eastAsia="Arial" w:hAnsi="Arial"/>
          <w:color w:val="000000"/>
          <w:lang w:val="en-US"/>
        </w:rPr>
        <w:t>Monitoring and updating of the detailed schedule</w:t>
      </w:r>
    </w:p>
    <w:p w14:paraId="788C92F0" w14:textId="066E1730" w:rsidR="0013053F" w:rsidRDefault="0013053F" w:rsidP="0013053F">
      <w:pPr>
        <w:tabs>
          <w:tab w:val="left" w:pos="936"/>
        </w:tabs>
        <w:spacing w:before="142" w:after="0" w:line="299" w:lineRule="exact"/>
        <w:textAlignment w:val="baseline"/>
        <w:rPr>
          <w:rFonts w:ascii="Arial" w:eastAsia="Arial" w:hAnsi="Arial"/>
          <w:color w:val="000000"/>
          <w:lang w:val="en-US"/>
        </w:rPr>
      </w:pPr>
    </w:p>
    <w:p w14:paraId="487C4442" w14:textId="37B176EF" w:rsidR="0013053F" w:rsidRDefault="0013053F" w:rsidP="0013053F">
      <w:pPr>
        <w:tabs>
          <w:tab w:val="left" w:pos="936"/>
        </w:tabs>
        <w:spacing w:before="142" w:after="0" w:line="299" w:lineRule="exact"/>
        <w:textAlignment w:val="baseline"/>
        <w:rPr>
          <w:rFonts w:ascii="Arial" w:eastAsia="Arial" w:hAnsi="Arial"/>
          <w:color w:val="000000"/>
          <w:lang w:val="en-US"/>
        </w:rPr>
      </w:pPr>
    </w:p>
    <w:p w14:paraId="1467CF38" w14:textId="3713287F" w:rsidR="0013053F" w:rsidRDefault="006D0242" w:rsidP="00AD39A3">
      <w:pPr>
        <w:spacing w:line="299" w:lineRule="exact"/>
        <w:ind w:right="504"/>
        <w:jc w:val="both"/>
        <w:textAlignment w:val="baseline"/>
        <w:rPr>
          <w:rFonts w:ascii="Arial" w:eastAsia="Arial" w:hAnsi="Arial"/>
          <w:color w:val="000000"/>
        </w:rPr>
      </w:pPr>
      <w:r>
        <w:rPr>
          <w:rFonts w:ascii="Arial" w:eastAsia="Arial" w:hAnsi="Arial"/>
          <w:color w:val="000000"/>
          <w:lang w:val="en-US"/>
        </w:rPr>
        <w:lastRenderedPageBreak/>
        <w:t xml:space="preserve">A </w:t>
      </w:r>
      <w:r w:rsidR="0013053F">
        <w:rPr>
          <w:rFonts w:ascii="Arial" w:eastAsia="Arial" w:hAnsi="Arial"/>
          <w:color w:val="000000"/>
          <w:lang w:val="en-US"/>
        </w:rPr>
        <w:t xml:space="preserve">project kick-off workshop </w:t>
      </w:r>
      <w:r w:rsidR="00E2538D">
        <w:rPr>
          <w:rFonts w:ascii="Arial" w:eastAsia="Arial" w:hAnsi="Arial"/>
          <w:color w:val="000000"/>
          <w:lang w:val="en-US"/>
        </w:rPr>
        <w:t xml:space="preserve">at the start of each phase of the contract </w:t>
      </w:r>
      <w:r>
        <w:rPr>
          <w:rFonts w:ascii="Arial" w:eastAsia="Arial" w:hAnsi="Arial"/>
          <w:color w:val="000000"/>
          <w:lang w:val="en-US"/>
        </w:rPr>
        <w:t>(</w:t>
      </w:r>
      <w:proofErr w:type="spellStart"/>
      <w:r>
        <w:rPr>
          <w:rFonts w:ascii="Arial" w:eastAsia="Arial" w:hAnsi="Arial"/>
          <w:color w:val="000000"/>
          <w:lang w:val="en-US"/>
        </w:rPr>
        <w:t>eg</w:t>
      </w:r>
      <w:proofErr w:type="spellEnd"/>
      <w:r>
        <w:rPr>
          <w:rFonts w:ascii="Arial" w:eastAsia="Arial" w:hAnsi="Arial"/>
          <w:color w:val="000000"/>
          <w:lang w:val="en-US"/>
        </w:rPr>
        <w:t xml:space="preserve"> Discovery, Rapid Prototype </w:t>
      </w:r>
      <w:proofErr w:type="spellStart"/>
      <w:r>
        <w:rPr>
          <w:rFonts w:ascii="Arial" w:eastAsia="Arial" w:hAnsi="Arial"/>
          <w:color w:val="000000"/>
          <w:lang w:val="en-US"/>
        </w:rPr>
        <w:t>etc</w:t>
      </w:r>
      <w:proofErr w:type="spellEnd"/>
      <w:r>
        <w:rPr>
          <w:rFonts w:ascii="Arial" w:eastAsia="Arial" w:hAnsi="Arial"/>
          <w:color w:val="000000"/>
          <w:lang w:val="en-US"/>
        </w:rPr>
        <w:t xml:space="preserve">) </w:t>
      </w:r>
      <w:r w:rsidR="0013053F">
        <w:rPr>
          <w:rFonts w:ascii="Arial" w:eastAsia="Arial" w:hAnsi="Arial"/>
          <w:color w:val="000000"/>
          <w:lang w:val="en-US"/>
        </w:rPr>
        <w:t>will confirm the schedule</w:t>
      </w:r>
      <w:r>
        <w:rPr>
          <w:rFonts w:ascii="Arial" w:eastAsia="Arial" w:hAnsi="Arial"/>
          <w:color w:val="000000"/>
          <w:lang w:val="en-US"/>
        </w:rPr>
        <w:t xml:space="preserve"> of work</w:t>
      </w:r>
      <w:r w:rsidR="0013053F">
        <w:rPr>
          <w:rFonts w:ascii="Arial" w:eastAsia="Arial" w:hAnsi="Arial"/>
          <w:color w:val="000000"/>
          <w:lang w:val="en-US"/>
        </w:rPr>
        <w:t xml:space="preserve">, the breakdown and </w:t>
      </w:r>
      <w:proofErr w:type="spellStart"/>
      <w:r w:rsidR="0013053F">
        <w:rPr>
          <w:rFonts w:ascii="Arial" w:eastAsia="Arial" w:hAnsi="Arial"/>
          <w:color w:val="000000"/>
          <w:lang w:val="en-US"/>
        </w:rPr>
        <w:t>prioritisation</w:t>
      </w:r>
      <w:proofErr w:type="spellEnd"/>
      <w:r w:rsidR="0013053F">
        <w:rPr>
          <w:rFonts w:ascii="Arial" w:eastAsia="Arial" w:hAnsi="Arial"/>
          <w:color w:val="000000"/>
          <w:lang w:val="en-US"/>
        </w:rPr>
        <w:t xml:space="preserve"> of the functional categories into Sprints and their associated workshops together with the Authority’s resource requirements at the various stages.</w:t>
      </w:r>
    </w:p>
    <w:p w14:paraId="0F8D1211" w14:textId="77777777" w:rsidR="00C24A43" w:rsidRDefault="00C24A43" w:rsidP="00AD39A3">
      <w:pPr>
        <w:spacing w:before="300" w:line="300" w:lineRule="exact"/>
        <w:ind w:right="144"/>
        <w:jc w:val="both"/>
        <w:textAlignment w:val="baseline"/>
        <w:rPr>
          <w:rFonts w:ascii="Arial" w:eastAsia="Arial" w:hAnsi="Arial"/>
          <w:color w:val="000000"/>
        </w:rPr>
      </w:pPr>
      <w:r>
        <w:rPr>
          <w:rFonts w:ascii="Arial" w:eastAsia="Arial" w:hAnsi="Arial"/>
          <w:color w:val="000000"/>
          <w:lang w:val="en-US"/>
        </w:rPr>
        <w:t>The Main Configuration Sprints each start with a Design Workshop where the solution design, developed in the Rapid Prototype phase, is reviewed along with associated operational procedures, performance requirements and interfaces with other systems. Once the design is to a suitable point, the configuration begins and is unit tested. As changes or alterations are identified they are fed directly back into the design process. This then progresses in a cyclical manner. Following this, live walk throughs with real data confirm the solution design has been met so the Authority can see the exact capabilities and functionalities built.</w:t>
      </w:r>
    </w:p>
    <w:p w14:paraId="31FADF88" w14:textId="77777777" w:rsidR="00C24A43" w:rsidRDefault="00C24A43" w:rsidP="00AD39A3">
      <w:pPr>
        <w:spacing w:before="300" w:after="206" w:line="300" w:lineRule="exact"/>
        <w:ind w:right="432"/>
        <w:jc w:val="both"/>
        <w:textAlignment w:val="baseline"/>
        <w:rPr>
          <w:rFonts w:ascii="Arial" w:eastAsia="Arial" w:hAnsi="Arial"/>
          <w:color w:val="000000"/>
        </w:rPr>
      </w:pPr>
      <w:r>
        <w:rPr>
          <w:rFonts w:ascii="Arial" w:eastAsia="Arial" w:hAnsi="Arial"/>
          <w:color w:val="000000"/>
          <w:lang w:val="en-US"/>
        </w:rPr>
        <w:t>Following the walk throughs, any corrective actions are fed into the iterative design process and made ready for the next walk through. The solution can then be deployed to a wider audience of users with a period of User Acceptance Testing before being ready for migration to Production.</w:t>
      </w:r>
    </w:p>
    <w:p w14:paraId="005E3795" w14:textId="77777777" w:rsidR="00C24A43" w:rsidRDefault="00C24A43" w:rsidP="00C24A43">
      <w:pPr>
        <w:spacing w:after="115"/>
        <w:ind w:left="250" w:right="3045"/>
        <w:textAlignment w:val="baseline"/>
      </w:pPr>
      <w:r>
        <w:rPr>
          <w:noProof/>
        </w:rPr>
        <w:drawing>
          <wp:inline distT="0" distB="0" distL="0" distR="0" wp14:anchorId="150AD72C" wp14:editId="5BED8075">
            <wp:extent cx="4575175" cy="145986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99"/>
                    <a:stretch>
                      <a:fillRect/>
                    </a:stretch>
                  </pic:blipFill>
                  <pic:spPr>
                    <a:xfrm>
                      <a:off x="0" y="0"/>
                      <a:ext cx="4575175" cy="1459865"/>
                    </a:xfrm>
                    <a:prstGeom prst="rect">
                      <a:avLst/>
                    </a:prstGeom>
                  </pic:spPr>
                </pic:pic>
              </a:graphicData>
            </a:graphic>
          </wp:inline>
        </w:drawing>
      </w:r>
    </w:p>
    <w:p w14:paraId="3986F412" w14:textId="77777777" w:rsidR="00C24A43" w:rsidRDefault="00C24A43" w:rsidP="00C24A43">
      <w:pPr>
        <w:spacing w:after="263" w:line="299" w:lineRule="exact"/>
        <w:ind w:left="144" w:right="144"/>
        <w:textAlignment w:val="baseline"/>
        <w:rPr>
          <w:rFonts w:ascii="Arial" w:eastAsia="Arial" w:hAnsi="Arial"/>
          <w:color w:val="000000"/>
          <w:spacing w:val="1"/>
        </w:rPr>
      </w:pPr>
      <w:r>
        <w:rPr>
          <w:rFonts w:ascii="Arial" w:eastAsia="Arial" w:hAnsi="Arial"/>
          <w:color w:val="000000"/>
          <w:spacing w:val="1"/>
          <w:lang w:val="en-US"/>
        </w:rPr>
        <w:t>Each Functional Category is addressed in this same Sprint fashion allowing efficient concurrent navigation through the requirements. Often though, it may be preferable and more time efficient to combine some Sprints into one incorporated phase. This would be determined and agreed at the Kick-off Meeting.</w:t>
      </w:r>
    </w:p>
    <w:p w14:paraId="094E1F13" w14:textId="77777777" w:rsidR="00C24A43" w:rsidRDefault="00C24A43" w:rsidP="00C24A43">
      <w:pPr>
        <w:spacing w:after="569"/>
        <w:ind w:left="332" w:right="4259"/>
        <w:textAlignment w:val="baseline"/>
      </w:pPr>
      <w:r>
        <w:rPr>
          <w:noProof/>
        </w:rPr>
        <w:drawing>
          <wp:inline distT="0" distB="0" distL="0" distR="0" wp14:anchorId="416601AA" wp14:editId="015AA596">
            <wp:extent cx="3752215" cy="102743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00"/>
                    <a:stretch>
                      <a:fillRect/>
                    </a:stretch>
                  </pic:blipFill>
                  <pic:spPr>
                    <a:xfrm>
                      <a:off x="0" y="0"/>
                      <a:ext cx="3752215" cy="1027430"/>
                    </a:xfrm>
                    <a:prstGeom prst="rect">
                      <a:avLst/>
                    </a:prstGeom>
                  </pic:spPr>
                </pic:pic>
              </a:graphicData>
            </a:graphic>
          </wp:inline>
        </w:drawing>
      </w:r>
    </w:p>
    <w:p w14:paraId="277115E0" w14:textId="77777777" w:rsidR="00C71B1B" w:rsidRDefault="00C71B1B" w:rsidP="00C71B1B">
      <w:pPr>
        <w:spacing w:before="2" w:line="251" w:lineRule="exact"/>
        <w:ind w:left="144"/>
        <w:textAlignment w:val="baseline"/>
        <w:rPr>
          <w:rFonts w:ascii="Arial" w:eastAsia="Arial" w:hAnsi="Arial"/>
          <w:b/>
          <w:color w:val="000000"/>
          <w:spacing w:val="-1"/>
        </w:rPr>
      </w:pPr>
      <w:proofErr w:type="spellStart"/>
      <w:r>
        <w:rPr>
          <w:rFonts w:ascii="Arial" w:eastAsia="Arial" w:hAnsi="Arial"/>
          <w:b/>
          <w:color w:val="000000"/>
          <w:spacing w:val="-1"/>
          <w:lang w:val="en-US"/>
        </w:rPr>
        <w:t>RPCuk’s</w:t>
      </w:r>
      <w:proofErr w:type="spellEnd"/>
      <w:r>
        <w:rPr>
          <w:rFonts w:ascii="Arial" w:eastAsia="Arial" w:hAnsi="Arial"/>
          <w:b/>
          <w:color w:val="000000"/>
          <w:spacing w:val="-1"/>
          <w:lang w:val="en-US"/>
        </w:rPr>
        <w:t xml:space="preserve"> Role</w:t>
      </w:r>
    </w:p>
    <w:p w14:paraId="7A3EB844" w14:textId="3656AC00" w:rsidR="00C71B1B" w:rsidRDefault="00C71B1B" w:rsidP="00C57D30">
      <w:pPr>
        <w:spacing w:before="51" w:line="250" w:lineRule="exact"/>
        <w:ind w:left="144"/>
        <w:jc w:val="both"/>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will lead the implementation, providing the Project Management driving force in this Sprint</w:t>
      </w:r>
      <w:r w:rsidR="00625630">
        <w:rPr>
          <w:rFonts w:ascii="Arial" w:eastAsia="Arial" w:hAnsi="Arial"/>
          <w:color w:val="000000"/>
        </w:rPr>
        <w:t xml:space="preserve"> </w:t>
      </w:r>
      <w:r>
        <w:rPr>
          <w:rFonts w:ascii="Arial" w:eastAsia="Arial" w:hAnsi="Arial"/>
          <w:color w:val="000000"/>
          <w:lang w:val="en-US"/>
        </w:rPr>
        <w:t>approach as well as the technical resources and expertise to do the Design, Configuration and Build.</w:t>
      </w:r>
    </w:p>
    <w:p w14:paraId="53300AC7" w14:textId="77777777" w:rsidR="00C71B1B" w:rsidRDefault="00C71B1B" w:rsidP="00C71B1B">
      <w:pPr>
        <w:spacing w:before="300" w:line="300" w:lineRule="exact"/>
        <w:ind w:left="144" w:right="216"/>
        <w:jc w:val="both"/>
        <w:textAlignment w:val="baseline"/>
        <w:rPr>
          <w:rFonts w:ascii="Arial" w:eastAsia="Arial" w:hAnsi="Arial"/>
          <w:color w:val="000000"/>
        </w:rPr>
      </w:pPr>
      <w:r>
        <w:rPr>
          <w:rFonts w:ascii="Arial" w:eastAsia="Arial" w:hAnsi="Arial"/>
          <w:color w:val="000000"/>
          <w:lang w:val="en-US"/>
        </w:rPr>
        <w:lastRenderedPageBreak/>
        <w:t xml:space="preserve">In addition to this core team, </w:t>
      </w:r>
      <w:proofErr w:type="gramStart"/>
      <w:r>
        <w:rPr>
          <w:rFonts w:ascii="Arial" w:eastAsia="Arial" w:hAnsi="Arial"/>
          <w:color w:val="000000"/>
          <w:lang w:val="en-US"/>
        </w:rPr>
        <w:t>all of</w:t>
      </w:r>
      <w:proofErr w:type="gramEnd"/>
      <w:r>
        <w:rPr>
          <w:rFonts w:ascii="Arial" w:eastAsia="Arial" w:hAnsi="Arial"/>
          <w:color w:val="000000"/>
          <w:lang w:val="en-US"/>
        </w:rPr>
        <w:t xml:space="preserve"> </w:t>
      </w:r>
      <w:proofErr w:type="spellStart"/>
      <w:r>
        <w:rPr>
          <w:rFonts w:ascii="Arial" w:eastAsia="Arial" w:hAnsi="Arial"/>
          <w:color w:val="000000"/>
          <w:lang w:val="en-US"/>
        </w:rPr>
        <w:t>RPCuk’s</w:t>
      </w:r>
      <w:proofErr w:type="spellEnd"/>
      <w:r>
        <w:rPr>
          <w:rFonts w:ascii="Arial" w:eastAsia="Arial" w:hAnsi="Arial"/>
          <w:color w:val="000000"/>
          <w:lang w:val="en-US"/>
        </w:rPr>
        <w:t xml:space="preserve"> projects are overseen by the Projects Director. The Projects Director is able to offer a </w:t>
      </w:r>
      <w:proofErr w:type="gramStart"/>
      <w:r>
        <w:rPr>
          <w:rFonts w:ascii="Arial" w:eastAsia="Arial" w:hAnsi="Arial"/>
          <w:color w:val="000000"/>
          <w:lang w:val="en-US"/>
        </w:rPr>
        <w:t>higher level</w:t>
      </w:r>
      <w:proofErr w:type="gramEnd"/>
      <w:r>
        <w:rPr>
          <w:rFonts w:ascii="Arial" w:eastAsia="Arial" w:hAnsi="Arial"/>
          <w:color w:val="000000"/>
          <w:lang w:val="en-US"/>
        </w:rPr>
        <w:t xml:space="preserve"> overview of the project throughout, across all disciplines, providing an added level of assurance to the client.</w:t>
      </w:r>
    </w:p>
    <w:p w14:paraId="434969F0" w14:textId="4A4CFD53" w:rsidR="00624C1E" w:rsidRDefault="00C71B1B" w:rsidP="00C71B1B">
      <w:pPr>
        <w:spacing w:before="305" w:line="300" w:lineRule="exact"/>
        <w:ind w:left="144" w:right="216"/>
        <w:textAlignment w:val="baseline"/>
        <w:rPr>
          <w:rFonts w:ascii="Arial" w:eastAsia="Arial" w:hAnsi="Arial"/>
          <w:color w:val="000000"/>
          <w:lang w:val="en-US"/>
        </w:rPr>
      </w:pPr>
      <w:r>
        <w:rPr>
          <w:rFonts w:ascii="Arial" w:eastAsia="Arial" w:hAnsi="Arial"/>
          <w:color w:val="000000"/>
          <w:lang w:val="en-US"/>
        </w:rPr>
        <w:t>He will perform a strategic management role throughout the project and will be the first point of contact for any points of resolution. As a team, we make sure that the sprints progress as planned, are delivered to the agreed design as efficiently as possible and are Unit Tested as completed.</w:t>
      </w:r>
    </w:p>
    <w:p w14:paraId="04AE9F2C" w14:textId="77777777" w:rsidR="00BA7DFB" w:rsidRDefault="00BA7DFB" w:rsidP="00BA7DFB">
      <w:pPr>
        <w:spacing w:line="284" w:lineRule="exact"/>
        <w:ind w:left="144" w:right="360"/>
        <w:textAlignment w:val="baseline"/>
        <w:rPr>
          <w:rFonts w:ascii="Arial" w:eastAsia="Arial" w:hAnsi="Arial"/>
          <w:color w:val="000000"/>
        </w:rPr>
      </w:pPr>
      <w:r>
        <w:rPr>
          <w:rFonts w:ascii="Arial" w:eastAsia="Arial" w:hAnsi="Arial"/>
          <w:color w:val="000000"/>
          <w:lang w:val="en-US"/>
        </w:rPr>
        <w:t xml:space="preserve">The </w:t>
      </w:r>
      <w:proofErr w:type="spellStart"/>
      <w:r>
        <w:rPr>
          <w:rFonts w:ascii="Arial" w:eastAsia="Arial" w:hAnsi="Arial"/>
          <w:color w:val="000000"/>
          <w:lang w:val="en-US"/>
        </w:rPr>
        <w:t>RPCuk</w:t>
      </w:r>
      <w:proofErr w:type="spellEnd"/>
      <w:r>
        <w:rPr>
          <w:rFonts w:ascii="Arial" w:eastAsia="Arial" w:hAnsi="Arial"/>
          <w:color w:val="000000"/>
          <w:lang w:val="en-US"/>
        </w:rPr>
        <w:t xml:space="preserve"> UAT Manager will plan, manage and report on all aspects of User Acceptance Testing, coordinating all activities and dependencies of UAT to ensure the successful acceptance of the delivery by the business owners.</w:t>
      </w:r>
    </w:p>
    <w:p w14:paraId="3A1D191A" w14:textId="77777777" w:rsidR="00BA7DFB" w:rsidRDefault="00BA7DFB" w:rsidP="00BA7DFB">
      <w:pPr>
        <w:spacing w:before="176" w:line="251" w:lineRule="exact"/>
        <w:ind w:left="144"/>
        <w:textAlignment w:val="baseline"/>
        <w:rPr>
          <w:rFonts w:ascii="Arial" w:eastAsia="Arial" w:hAnsi="Arial"/>
          <w:b/>
          <w:color w:val="000000"/>
        </w:rPr>
      </w:pPr>
      <w:r>
        <w:rPr>
          <w:rFonts w:ascii="Arial" w:eastAsia="Arial" w:hAnsi="Arial"/>
          <w:b/>
          <w:color w:val="000000"/>
          <w:lang w:val="en-US"/>
        </w:rPr>
        <w:t>Success Metrics</w:t>
      </w:r>
    </w:p>
    <w:p w14:paraId="0958C42E" w14:textId="77777777" w:rsidR="00BA7DFB" w:rsidRDefault="00BA7DFB" w:rsidP="00BA7DFB">
      <w:pPr>
        <w:spacing w:before="126" w:after="118" w:line="301" w:lineRule="exact"/>
        <w:ind w:left="144" w:right="504"/>
        <w:textAlignment w:val="baseline"/>
        <w:rPr>
          <w:rFonts w:ascii="Arial" w:eastAsia="Arial" w:hAnsi="Arial"/>
          <w:color w:val="000000"/>
        </w:rPr>
      </w:pPr>
      <w:r>
        <w:rPr>
          <w:rFonts w:ascii="Arial" w:eastAsia="Arial" w:hAnsi="Arial"/>
          <w:color w:val="000000"/>
          <w:lang w:val="en-US"/>
        </w:rPr>
        <w:t>Good documentation in this process is the key to success. Requirements are captured and approved; toolset identified and delivered functionality detailed. Processes are documented and any reporting outputs are drafted. By capturing all this information accurately, success against these can easily be measured through detailed RAG reporting at the requirement level.</w:t>
      </w:r>
    </w:p>
    <w:p w14:paraId="2D6AC1FF" w14:textId="77777777" w:rsidR="00BA7DFB" w:rsidRDefault="00BA7DFB" w:rsidP="00BA7DFB">
      <w:pPr>
        <w:spacing w:after="354"/>
        <w:ind w:left="176" w:right="181"/>
        <w:textAlignment w:val="baseline"/>
      </w:pPr>
      <w:r>
        <w:rPr>
          <w:noProof/>
        </w:rPr>
        <w:drawing>
          <wp:inline distT="0" distB="0" distL="0" distR="0" wp14:anchorId="61080315" wp14:editId="0B6B3844">
            <wp:extent cx="6440805" cy="370967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01"/>
                    <a:stretch>
                      <a:fillRect/>
                    </a:stretch>
                  </pic:blipFill>
                  <pic:spPr>
                    <a:xfrm>
                      <a:off x="0" y="0"/>
                      <a:ext cx="6440805" cy="3709670"/>
                    </a:xfrm>
                    <a:prstGeom prst="rect">
                      <a:avLst/>
                    </a:prstGeom>
                  </pic:spPr>
                </pic:pic>
              </a:graphicData>
            </a:graphic>
          </wp:inline>
        </w:drawing>
      </w:r>
    </w:p>
    <w:p w14:paraId="73A130B2" w14:textId="1C7AFEFD" w:rsidR="00BA7DFB" w:rsidRDefault="00BA7DFB" w:rsidP="00BA7DFB">
      <w:pPr>
        <w:spacing w:line="300" w:lineRule="exact"/>
        <w:ind w:left="144" w:right="144"/>
        <w:textAlignment w:val="baseline"/>
        <w:rPr>
          <w:rFonts w:ascii="Arial" w:eastAsia="Arial" w:hAnsi="Arial"/>
          <w:color w:val="000000"/>
          <w:lang w:val="en-US"/>
        </w:rPr>
      </w:pPr>
      <w:r>
        <w:rPr>
          <w:rFonts w:ascii="Arial" w:eastAsia="Arial" w:hAnsi="Arial"/>
          <w:color w:val="000000"/>
          <w:lang w:val="en-US"/>
        </w:rPr>
        <w:t>As well as the monthly review meetings and progress reports, we provide updates and communications alongside each Sprint that can be shared with the various stakeholders and key-members. These reports will typically consist of:</w:t>
      </w:r>
    </w:p>
    <w:p w14:paraId="3594FEF6" w14:textId="77777777" w:rsidR="00171E25" w:rsidRDefault="00171E25" w:rsidP="00BA7DFB">
      <w:pPr>
        <w:spacing w:line="300" w:lineRule="exact"/>
        <w:ind w:left="144" w:right="144"/>
        <w:textAlignment w:val="baseline"/>
        <w:rPr>
          <w:rFonts w:ascii="Arial" w:eastAsia="Arial" w:hAnsi="Arial"/>
          <w:color w:val="000000"/>
        </w:rPr>
      </w:pPr>
    </w:p>
    <w:p w14:paraId="09D60D6F" w14:textId="77777777" w:rsidR="00BA7DFB" w:rsidRPr="0086403C" w:rsidRDefault="00BA7DFB" w:rsidP="0086403C">
      <w:pPr>
        <w:pStyle w:val="ListParagraph"/>
        <w:numPr>
          <w:ilvl w:val="0"/>
          <w:numId w:val="57"/>
        </w:numPr>
        <w:tabs>
          <w:tab w:val="left" w:pos="360"/>
          <w:tab w:val="left" w:pos="864"/>
        </w:tabs>
        <w:spacing w:before="264" w:after="0" w:line="273" w:lineRule="exact"/>
        <w:textAlignment w:val="baseline"/>
        <w:rPr>
          <w:rFonts w:ascii="Arial" w:eastAsia="Arial" w:hAnsi="Arial"/>
          <w:color w:val="000000"/>
        </w:rPr>
      </w:pPr>
      <w:r w:rsidRPr="0086403C">
        <w:rPr>
          <w:rFonts w:ascii="Arial" w:eastAsia="Arial" w:hAnsi="Arial"/>
          <w:color w:val="000000"/>
          <w:lang w:val="en-US"/>
        </w:rPr>
        <w:lastRenderedPageBreak/>
        <w:t>Project Plans</w:t>
      </w:r>
    </w:p>
    <w:p w14:paraId="73CE1D09" w14:textId="77777777" w:rsidR="00BA7DFB" w:rsidRDefault="00BA7DFB" w:rsidP="0060323B">
      <w:pPr>
        <w:numPr>
          <w:ilvl w:val="0"/>
          <w:numId w:val="44"/>
        </w:numPr>
        <w:tabs>
          <w:tab w:val="clear" w:pos="360"/>
          <w:tab w:val="left" w:pos="1584"/>
        </w:tabs>
        <w:spacing w:before="162" w:after="0" w:line="251" w:lineRule="exact"/>
        <w:ind w:left="850" w:hanging="850"/>
        <w:textAlignment w:val="baseline"/>
        <w:rPr>
          <w:rFonts w:ascii="Arial" w:eastAsia="Arial" w:hAnsi="Arial"/>
          <w:color w:val="000000"/>
        </w:rPr>
      </w:pPr>
      <w:r>
        <w:rPr>
          <w:rFonts w:ascii="Arial" w:eastAsia="Arial" w:hAnsi="Arial"/>
          <w:color w:val="000000"/>
          <w:lang w:val="en-US"/>
        </w:rPr>
        <w:t>Current and Future Plans</w:t>
      </w:r>
    </w:p>
    <w:p w14:paraId="453CC793" w14:textId="77777777" w:rsidR="00BA7DFB" w:rsidRDefault="00BA7DFB" w:rsidP="0060323B">
      <w:pPr>
        <w:numPr>
          <w:ilvl w:val="0"/>
          <w:numId w:val="44"/>
        </w:numPr>
        <w:tabs>
          <w:tab w:val="clear" w:pos="360"/>
          <w:tab w:val="left" w:pos="1584"/>
        </w:tabs>
        <w:spacing w:before="119" w:after="0" w:line="251" w:lineRule="exact"/>
        <w:ind w:left="850" w:hanging="850"/>
        <w:textAlignment w:val="baseline"/>
        <w:rPr>
          <w:rFonts w:ascii="Arial" w:eastAsia="Arial" w:hAnsi="Arial"/>
          <w:color w:val="000000"/>
        </w:rPr>
      </w:pPr>
      <w:r>
        <w:rPr>
          <w:rFonts w:ascii="Arial" w:eastAsia="Arial" w:hAnsi="Arial"/>
          <w:color w:val="000000"/>
          <w:lang w:val="en-US"/>
        </w:rPr>
        <w:t>Project Issues and Problems</w:t>
      </w:r>
    </w:p>
    <w:p w14:paraId="47C11C0F" w14:textId="0ABC5DBA" w:rsidR="00BA7DFB" w:rsidRPr="0086403C" w:rsidRDefault="00BA7DFB" w:rsidP="0060323B">
      <w:pPr>
        <w:numPr>
          <w:ilvl w:val="0"/>
          <w:numId w:val="44"/>
        </w:numPr>
        <w:tabs>
          <w:tab w:val="clear" w:pos="360"/>
          <w:tab w:val="left" w:pos="1584"/>
        </w:tabs>
        <w:spacing w:before="123" w:after="0" w:line="251" w:lineRule="exact"/>
        <w:ind w:left="850" w:hanging="850"/>
        <w:textAlignment w:val="baseline"/>
        <w:rPr>
          <w:rFonts w:ascii="Arial" w:eastAsia="Arial" w:hAnsi="Arial"/>
          <w:color w:val="000000"/>
        </w:rPr>
      </w:pPr>
      <w:r>
        <w:rPr>
          <w:rFonts w:ascii="Arial" w:eastAsia="Arial" w:hAnsi="Arial"/>
          <w:color w:val="000000"/>
          <w:lang w:val="en-US"/>
        </w:rPr>
        <w:t>Planned Project Deliverables for Next Period</w:t>
      </w:r>
    </w:p>
    <w:p w14:paraId="16E88705" w14:textId="77777777" w:rsidR="00431B51" w:rsidRDefault="00431B51" w:rsidP="00431B51">
      <w:pPr>
        <w:tabs>
          <w:tab w:val="left" w:pos="360"/>
          <w:tab w:val="left" w:pos="864"/>
        </w:tabs>
        <w:spacing w:before="116" w:after="0" w:line="273" w:lineRule="exact"/>
        <w:textAlignment w:val="baseline"/>
        <w:rPr>
          <w:rFonts w:ascii="Arial" w:eastAsia="Arial" w:hAnsi="Arial"/>
          <w:color w:val="000000"/>
        </w:rPr>
      </w:pPr>
    </w:p>
    <w:p w14:paraId="565E3421" w14:textId="0DE4A05B" w:rsidR="00BA7DFB" w:rsidRPr="00431B51" w:rsidRDefault="00BA7DFB" w:rsidP="00935AE9">
      <w:pPr>
        <w:pStyle w:val="ListParagraph"/>
        <w:numPr>
          <w:ilvl w:val="0"/>
          <w:numId w:val="57"/>
        </w:numPr>
        <w:tabs>
          <w:tab w:val="left" w:pos="360"/>
          <w:tab w:val="left" w:pos="864"/>
        </w:tabs>
        <w:spacing w:before="116" w:after="0" w:line="273" w:lineRule="exact"/>
        <w:ind w:left="357" w:hanging="357"/>
        <w:textAlignment w:val="baseline"/>
        <w:rPr>
          <w:rFonts w:ascii="Arial" w:eastAsia="Arial" w:hAnsi="Arial"/>
          <w:color w:val="000000"/>
        </w:rPr>
      </w:pPr>
      <w:r w:rsidRPr="00431B51">
        <w:rPr>
          <w:rFonts w:ascii="Arial" w:eastAsia="Arial" w:hAnsi="Arial"/>
          <w:color w:val="000000"/>
          <w:lang w:val="en-US"/>
        </w:rPr>
        <w:t>Status Report</w:t>
      </w:r>
    </w:p>
    <w:p w14:paraId="7702B72B" w14:textId="77777777" w:rsidR="00BA7DFB" w:rsidRDefault="00BA7DFB" w:rsidP="00431B51">
      <w:pPr>
        <w:numPr>
          <w:ilvl w:val="0"/>
          <w:numId w:val="58"/>
        </w:numPr>
        <w:tabs>
          <w:tab w:val="left" w:pos="360"/>
          <w:tab w:val="left" w:pos="1584"/>
        </w:tabs>
        <w:spacing w:before="162" w:after="0" w:line="251" w:lineRule="exact"/>
        <w:textAlignment w:val="baseline"/>
        <w:rPr>
          <w:rFonts w:ascii="Arial" w:eastAsia="Arial" w:hAnsi="Arial"/>
          <w:color w:val="000000"/>
        </w:rPr>
      </w:pPr>
      <w:r>
        <w:rPr>
          <w:rFonts w:ascii="Arial" w:eastAsia="Arial" w:hAnsi="Arial"/>
          <w:color w:val="000000"/>
          <w:lang w:val="en-US"/>
        </w:rPr>
        <w:t>Status Summary</w:t>
      </w:r>
    </w:p>
    <w:p w14:paraId="3E39DD04" w14:textId="77777777" w:rsidR="00BA7DFB" w:rsidRDefault="00BA7DFB" w:rsidP="00431B51">
      <w:pPr>
        <w:numPr>
          <w:ilvl w:val="0"/>
          <w:numId w:val="58"/>
        </w:numPr>
        <w:tabs>
          <w:tab w:val="left" w:pos="360"/>
          <w:tab w:val="left" w:pos="1584"/>
        </w:tabs>
        <w:spacing w:before="123" w:after="0" w:line="251" w:lineRule="exact"/>
        <w:textAlignment w:val="baseline"/>
        <w:rPr>
          <w:rFonts w:ascii="Arial" w:eastAsia="Arial" w:hAnsi="Arial"/>
          <w:color w:val="000000"/>
        </w:rPr>
      </w:pPr>
      <w:r>
        <w:rPr>
          <w:rFonts w:ascii="Arial" w:eastAsia="Arial" w:hAnsi="Arial"/>
          <w:color w:val="000000"/>
          <w:lang w:val="en-US"/>
        </w:rPr>
        <w:t>Status of Schedule</w:t>
      </w:r>
    </w:p>
    <w:p w14:paraId="4CE0A79D" w14:textId="77777777" w:rsidR="00BA7DFB" w:rsidRDefault="00BA7DFB" w:rsidP="00431B51">
      <w:pPr>
        <w:numPr>
          <w:ilvl w:val="0"/>
          <w:numId w:val="58"/>
        </w:numPr>
        <w:tabs>
          <w:tab w:val="left" w:pos="360"/>
          <w:tab w:val="left" w:pos="1584"/>
        </w:tabs>
        <w:spacing w:before="119" w:after="0" w:line="251" w:lineRule="exact"/>
        <w:textAlignment w:val="baseline"/>
        <w:rPr>
          <w:rFonts w:ascii="Arial" w:eastAsia="Arial" w:hAnsi="Arial"/>
          <w:color w:val="000000"/>
        </w:rPr>
      </w:pPr>
      <w:r>
        <w:rPr>
          <w:rFonts w:ascii="Arial" w:eastAsia="Arial" w:hAnsi="Arial"/>
          <w:color w:val="000000"/>
          <w:lang w:val="en-US"/>
        </w:rPr>
        <w:t>Status of Budget, Status of Scope</w:t>
      </w:r>
    </w:p>
    <w:p w14:paraId="618AFE9C" w14:textId="77777777" w:rsidR="00BA7DFB" w:rsidRDefault="00BA7DFB" w:rsidP="00431B51">
      <w:pPr>
        <w:numPr>
          <w:ilvl w:val="0"/>
          <w:numId w:val="58"/>
        </w:numPr>
        <w:tabs>
          <w:tab w:val="left" w:pos="360"/>
          <w:tab w:val="left" w:pos="1584"/>
        </w:tabs>
        <w:spacing w:before="123" w:after="0" w:line="251" w:lineRule="exact"/>
        <w:textAlignment w:val="baseline"/>
        <w:rPr>
          <w:rFonts w:ascii="Arial" w:eastAsia="Arial" w:hAnsi="Arial"/>
          <w:color w:val="000000"/>
        </w:rPr>
      </w:pPr>
      <w:r>
        <w:rPr>
          <w:rFonts w:ascii="Arial" w:eastAsia="Arial" w:hAnsi="Arial"/>
          <w:color w:val="000000"/>
          <w:lang w:val="en-US"/>
        </w:rPr>
        <w:t>Accomplishments Achieved, Concerns/Issues</w:t>
      </w:r>
    </w:p>
    <w:p w14:paraId="31CCC292" w14:textId="1A9B7450" w:rsidR="009B7FC6" w:rsidRPr="00431B51" w:rsidRDefault="00BA7DFB" w:rsidP="00431B51">
      <w:pPr>
        <w:pStyle w:val="ListParagraph"/>
        <w:numPr>
          <w:ilvl w:val="0"/>
          <w:numId w:val="58"/>
        </w:numPr>
        <w:tabs>
          <w:tab w:val="left" w:pos="360"/>
          <w:tab w:val="left" w:pos="1584"/>
        </w:tabs>
        <w:spacing w:before="123" w:after="0" w:line="251" w:lineRule="exact"/>
        <w:textAlignment w:val="baseline"/>
        <w:rPr>
          <w:rFonts w:ascii="Arial" w:eastAsia="Arial" w:hAnsi="Arial"/>
          <w:color w:val="000000"/>
        </w:rPr>
      </w:pPr>
      <w:r w:rsidRPr="00431B51">
        <w:rPr>
          <w:rFonts w:ascii="Arial" w:eastAsia="Arial" w:hAnsi="Arial"/>
          <w:color w:val="000000"/>
          <w:lang w:val="en-US"/>
        </w:rPr>
        <w:t>Next Steps, Project Team Members</w:t>
      </w:r>
    </w:p>
    <w:p w14:paraId="58C9E15A" w14:textId="53D70DB0" w:rsidR="009B7FC6" w:rsidRDefault="009B7FC6" w:rsidP="009B7FC6">
      <w:pPr>
        <w:tabs>
          <w:tab w:val="left" w:pos="1584"/>
        </w:tabs>
        <w:spacing w:before="123" w:after="0" w:line="251" w:lineRule="exact"/>
        <w:textAlignment w:val="baseline"/>
        <w:rPr>
          <w:rFonts w:ascii="Arial" w:eastAsia="Arial" w:hAnsi="Arial"/>
          <w:color w:val="000000"/>
        </w:rPr>
      </w:pPr>
    </w:p>
    <w:p w14:paraId="452F0F98" w14:textId="076C6760" w:rsidR="0044552B" w:rsidRPr="00935AE9" w:rsidRDefault="0044552B" w:rsidP="00935AE9">
      <w:pPr>
        <w:pStyle w:val="ListParagraph"/>
        <w:numPr>
          <w:ilvl w:val="0"/>
          <w:numId w:val="57"/>
        </w:numPr>
        <w:tabs>
          <w:tab w:val="left" w:pos="360"/>
          <w:tab w:val="left" w:pos="864"/>
        </w:tabs>
        <w:spacing w:before="111" w:after="240" w:line="273" w:lineRule="exact"/>
        <w:textAlignment w:val="baseline"/>
        <w:rPr>
          <w:rFonts w:ascii="Arial" w:eastAsia="Arial" w:hAnsi="Arial"/>
          <w:color w:val="000000"/>
        </w:rPr>
      </w:pPr>
      <w:r w:rsidRPr="00935AE9">
        <w:rPr>
          <w:rFonts w:ascii="Arial" w:eastAsia="Arial" w:hAnsi="Arial"/>
          <w:color w:val="000000"/>
          <w:lang w:val="en-US"/>
        </w:rPr>
        <w:t>Project Briefing</w:t>
      </w:r>
    </w:p>
    <w:p w14:paraId="68D5BCE6" w14:textId="77777777" w:rsidR="00C91139" w:rsidRPr="00C91139" w:rsidRDefault="0044552B" w:rsidP="00C91139">
      <w:pPr>
        <w:pStyle w:val="ListParagraph"/>
        <w:numPr>
          <w:ilvl w:val="0"/>
          <w:numId w:val="59"/>
        </w:numPr>
        <w:tabs>
          <w:tab w:val="left" w:pos="288"/>
          <w:tab w:val="left" w:pos="1584"/>
        </w:tabs>
        <w:spacing w:before="2" w:after="0" w:line="251" w:lineRule="exact"/>
        <w:textAlignment w:val="baseline"/>
        <w:rPr>
          <w:rFonts w:ascii="Arial" w:eastAsia="Arial" w:hAnsi="Arial"/>
          <w:color w:val="000000"/>
          <w:lang w:val="en-US"/>
        </w:rPr>
      </w:pPr>
      <w:r w:rsidRPr="00C91139">
        <w:rPr>
          <w:rFonts w:ascii="Arial" w:eastAsia="Arial" w:hAnsi="Arial"/>
          <w:color w:val="000000"/>
          <w:lang w:val="en-US"/>
        </w:rPr>
        <w:t>Goals of EP3M</w:t>
      </w:r>
    </w:p>
    <w:p w14:paraId="62A97178" w14:textId="097501E1" w:rsidR="0044552B" w:rsidRPr="00C91139" w:rsidRDefault="0044552B" w:rsidP="00C91139">
      <w:pPr>
        <w:pStyle w:val="ListParagraph"/>
        <w:numPr>
          <w:ilvl w:val="0"/>
          <w:numId w:val="59"/>
        </w:numPr>
        <w:tabs>
          <w:tab w:val="left" w:pos="288"/>
          <w:tab w:val="left" w:pos="1584"/>
        </w:tabs>
        <w:spacing w:before="2" w:after="0" w:line="251" w:lineRule="exact"/>
        <w:textAlignment w:val="baseline"/>
        <w:rPr>
          <w:rFonts w:ascii="Arial" w:eastAsia="Arial" w:hAnsi="Arial"/>
          <w:color w:val="000000"/>
        </w:rPr>
      </w:pPr>
      <w:r w:rsidRPr="00C91139">
        <w:rPr>
          <w:rFonts w:ascii="Arial" w:eastAsia="Arial" w:hAnsi="Arial"/>
          <w:color w:val="000000"/>
          <w:spacing w:val="1"/>
          <w:lang w:val="en-US"/>
        </w:rPr>
        <w:t>Project Status</w:t>
      </w:r>
    </w:p>
    <w:p w14:paraId="2508B56C" w14:textId="77777777" w:rsidR="007902CE" w:rsidRPr="00C91139" w:rsidRDefault="0044552B" w:rsidP="00C91139">
      <w:pPr>
        <w:pStyle w:val="ListParagraph"/>
        <w:numPr>
          <w:ilvl w:val="0"/>
          <w:numId w:val="59"/>
        </w:numPr>
        <w:tabs>
          <w:tab w:val="left" w:pos="288"/>
          <w:tab w:val="left" w:pos="1584"/>
        </w:tabs>
        <w:spacing w:before="123" w:after="0" w:line="251" w:lineRule="exact"/>
        <w:textAlignment w:val="baseline"/>
        <w:rPr>
          <w:rFonts w:ascii="Arial" w:eastAsia="Arial" w:hAnsi="Arial"/>
          <w:color w:val="000000"/>
        </w:rPr>
      </w:pPr>
      <w:r w:rsidRPr="00C91139">
        <w:rPr>
          <w:rFonts w:ascii="Arial" w:eastAsia="Arial" w:hAnsi="Arial"/>
          <w:color w:val="000000"/>
          <w:lang w:val="en-US"/>
        </w:rPr>
        <w:t>Project Problems and Issues</w:t>
      </w:r>
    </w:p>
    <w:p w14:paraId="7C350A87" w14:textId="2E5091E1" w:rsidR="009B7FC6" w:rsidRPr="00FE02EE" w:rsidRDefault="0044552B" w:rsidP="00C91139">
      <w:pPr>
        <w:pStyle w:val="ListParagraph"/>
        <w:numPr>
          <w:ilvl w:val="0"/>
          <w:numId w:val="59"/>
        </w:numPr>
        <w:tabs>
          <w:tab w:val="left" w:pos="288"/>
          <w:tab w:val="left" w:pos="1584"/>
        </w:tabs>
        <w:spacing w:before="123" w:after="0" w:line="251" w:lineRule="exact"/>
        <w:textAlignment w:val="baseline"/>
        <w:rPr>
          <w:rFonts w:ascii="Arial" w:eastAsia="Arial" w:hAnsi="Arial"/>
          <w:color w:val="000000"/>
        </w:rPr>
      </w:pPr>
      <w:r w:rsidRPr="00C91139">
        <w:rPr>
          <w:rFonts w:ascii="Arial" w:eastAsia="Arial" w:hAnsi="Arial"/>
          <w:color w:val="000000"/>
          <w:spacing w:val="1"/>
          <w:lang w:val="en-US"/>
        </w:rPr>
        <w:t>Project Checklist</w:t>
      </w:r>
    </w:p>
    <w:p w14:paraId="63F9319D" w14:textId="2479DBE5" w:rsidR="006D0242" w:rsidRPr="00FE02EE" w:rsidRDefault="006D0242" w:rsidP="00FE02EE">
      <w:pPr>
        <w:tabs>
          <w:tab w:val="left" w:pos="288"/>
          <w:tab w:val="left" w:pos="1584"/>
        </w:tabs>
        <w:spacing w:before="123" w:after="0" w:line="251" w:lineRule="exact"/>
        <w:ind w:left="360"/>
        <w:textAlignment w:val="baseline"/>
        <w:rPr>
          <w:rFonts w:ascii="Arial" w:eastAsia="Arial" w:hAnsi="Arial"/>
          <w:color w:val="000000"/>
        </w:rPr>
      </w:pPr>
      <w:r>
        <w:rPr>
          <w:rFonts w:ascii="Arial" w:eastAsia="Arial" w:hAnsi="Arial"/>
          <w:color w:val="000000"/>
        </w:rPr>
        <w:t>The detail reporting requirement for each Phase of the project (</w:t>
      </w:r>
      <w:proofErr w:type="spellStart"/>
      <w:r>
        <w:rPr>
          <w:rFonts w:ascii="Arial" w:eastAsia="Arial" w:hAnsi="Arial"/>
          <w:color w:val="000000"/>
        </w:rPr>
        <w:t>eg</w:t>
      </w:r>
      <w:proofErr w:type="spellEnd"/>
      <w:r>
        <w:rPr>
          <w:rFonts w:ascii="Arial" w:eastAsia="Arial" w:hAnsi="Arial"/>
          <w:color w:val="000000"/>
        </w:rPr>
        <w:t xml:space="preserve"> Discovery, Rapid Prototype etc) will be proposed by RPC at the project kick off workshop for agreement by the Authority at the </w:t>
      </w:r>
      <w:proofErr w:type="gramStart"/>
      <w:r>
        <w:rPr>
          <w:rFonts w:ascii="Arial" w:eastAsia="Arial" w:hAnsi="Arial"/>
          <w:color w:val="000000"/>
        </w:rPr>
        <w:t>kick off</w:t>
      </w:r>
      <w:proofErr w:type="gramEnd"/>
      <w:r>
        <w:rPr>
          <w:rFonts w:ascii="Arial" w:eastAsia="Arial" w:hAnsi="Arial"/>
          <w:color w:val="000000"/>
        </w:rPr>
        <w:t xml:space="preserve"> meeting.   </w:t>
      </w:r>
    </w:p>
    <w:p w14:paraId="31B45207" w14:textId="77777777" w:rsidR="00E10CCB" w:rsidRPr="00E10CCB" w:rsidRDefault="00E10CCB" w:rsidP="00E10CCB">
      <w:pPr>
        <w:spacing w:before="153" w:line="252" w:lineRule="exact"/>
        <w:textAlignment w:val="baseline"/>
        <w:rPr>
          <w:rFonts w:ascii="Arial" w:eastAsia="Arial" w:hAnsi="Arial"/>
          <w:b/>
          <w:color w:val="000000"/>
        </w:rPr>
      </w:pPr>
      <w:r w:rsidRPr="00E10CCB">
        <w:rPr>
          <w:rFonts w:ascii="Arial" w:eastAsia="Arial" w:hAnsi="Arial"/>
          <w:b/>
          <w:color w:val="000000"/>
          <w:lang w:val="en-US"/>
        </w:rPr>
        <w:t>The Authority’s Role</w:t>
      </w:r>
    </w:p>
    <w:p w14:paraId="6DBB9D7F" w14:textId="77777777" w:rsidR="00E10CCB" w:rsidRPr="00E10CCB" w:rsidRDefault="00E10CCB" w:rsidP="00583485">
      <w:pPr>
        <w:spacing w:before="128" w:line="300" w:lineRule="exact"/>
        <w:ind w:right="504"/>
        <w:jc w:val="both"/>
        <w:textAlignment w:val="baseline"/>
        <w:rPr>
          <w:rFonts w:ascii="Arial" w:eastAsia="Arial" w:hAnsi="Arial"/>
          <w:color w:val="000000"/>
        </w:rPr>
      </w:pPr>
      <w:r w:rsidRPr="00E10CCB">
        <w:rPr>
          <w:rFonts w:ascii="Arial" w:eastAsia="Arial" w:hAnsi="Arial"/>
          <w:color w:val="000000"/>
          <w:lang w:val="en-US"/>
        </w:rPr>
        <w:t>The MOD will provide workshop attendees who are subject matter experts in the Functional Category being discussed and will come armed with any relevant documents, templates, workflows and processes, data fields, existing spreadsheets and anything else deemed useful and relevant. They should be able to make decisions and commit to design decisions.</w:t>
      </w:r>
    </w:p>
    <w:p w14:paraId="519611DD" w14:textId="77777777" w:rsidR="00E10CCB" w:rsidRPr="00E10CCB" w:rsidRDefault="00E10CCB" w:rsidP="00E10CCB">
      <w:pPr>
        <w:spacing w:before="302" w:line="299" w:lineRule="exact"/>
        <w:ind w:right="144"/>
        <w:textAlignment w:val="baseline"/>
        <w:rPr>
          <w:rFonts w:ascii="Arial" w:eastAsia="Arial" w:hAnsi="Arial"/>
          <w:color w:val="000000"/>
        </w:rPr>
      </w:pPr>
      <w:r w:rsidRPr="00E10CCB">
        <w:rPr>
          <w:rFonts w:ascii="Arial" w:eastAsia="Arial" w:hAnsi="Arial"/>
          <w:color w:val="000000"/>
          <w:lang w:val="en-US"/>
        </w:rPr>
        <w:t xml:space="preserve">Timeliness is one of the most often cited reasons for project delays, overruns etc. One of the most critical contributions the Authority can make is a commitment to support activities and deliver results in a timely manner and to work collaboratively with the </w:t>
      </w:r>
      <w:proofErr w:type="spellStart"/>
      <w:r w:rsidRPr="00E10CCB">
        <w:rPr>
          <w:rFonts w:ascii="Arial" w:eastAsia="Arial" w:hAnsi="Arial"/>
          <w:color w:val="000000"/>
          <w:lang w:val="en-US"/>
        </w:rPr>
        <w:t>programme</w:t>
      </w:r>
      <w:proofErr w:type="spellEnd"/>
      <w:r w:rsidRPr="00E10CCB">
        <w:rPr>
          <w:rFonts w:ascii="Arial" w:eastAsia="Arial" w:hAnsi="Arial"/>
          <w:color w:val="000000"/>
          <w:lang w:val="en-US"/>
        </w:rPr>
        <w:t xml:space="preserve"> partners to mitigate where possible points of potential impact.</w:t>
      </w:r>
    </w:p>
    <w:p w14:paraId="6814E132" w14:textId="787DF734" w:rsidR="00E10CCB" w:rsidRPr="00781FA4" w:rsidRDefault="003356B2" w:rsidP="00781FA4">
      <w:pPr>
        <w:rPr>
          <w:rFonts w:ascii="Arial" w:eastAsia="Arial" w:hAnsi="Arial"/>
          <w:color w:val="000000"/>
          <w:spacing w:val="-1"/>
          <w:lang w:val="en-US"/>
        </w:rPr>
      </w:pPr>
      <w:r>
        <w:rPr>
          <w:rFonts w:ascii="Arial" w:eastAsia="Arial" w:hAnsi="Arial"/>
          <w:color w:val="000000"/>
          <w:spacing w:val="-1"/>
          <w:lang w:val="en-US"/>
        </w:rPr>
        <w:br w:type="page"/>
      </w:r>
    </w:p>
    <w:p w14:paraId="313656A0" w14:textId="013F8019" w:rsidR="005D198B" w:rsidRPr="00B94445" w:rsidRDefault="00781FA4" w:rsidP="008451B1">
      <w:pPr>
        <w:pStyle w:val="Heading1"/>
      </w:pPr>
      <w:bookmarkStart w:id="217" w:name="_Toc50558291"/>
      <w:r>
        <w:lastRenderedPageBreak/>
        <w:t>S</w:t>
      </w:r>
      <w:r w:rsidR="005D198B" w:rsidRPr="00B94445">
        <w:t>chedule 2</w:t>
      </w:r>
      <w:r w:rsidR="00756803" w:rsidRPr="00B94445">
        <w:t>2</w:t>
      </w:r>
      <w:r w:rsidR="005D198B" w:rsidRPr="00B94445">
        <w:t>: Configuration and Test Management</w:t>
      </w:r>
      <w:r w:rsidR="00320B77" w:rsidRPr="00B94445">
        <w:t xml:space="preserve"> </w:t>
      </w:r>
      <w:bookmarkEnd w:id="217"/>
    </w:p>
    <w:p w14:paraId="217DFDDB" w14:textId="5D062CAC" w:rsidR="00475AB0" w:rsidRDefault="00475AB0" w:rsidP="00475AB0">
      <w:pPr>
        <w:spacing w:before="312" w:line="254" w:lineRule="exact"/>
        <w:ind w:left="216" w:right="72"/>
        <w:textAlignment w:val="baseline"/>
        <w:rPr>
          <w:rFonts w:ascii="Arial" w:eastAsia="Arial" w:hAnsi="Arial"/>
          <w:color w:val="000000"/>
        </w:rPr>
      </w:pPr>
      <w:r>
        <w:rPr>
          <w:rFonts w:ascii="Arial" w:eastAsia="Arial" w:hAnsi="Arial"/>
          <w:color w:val="000000"/>
          <w:lang w:val="en-US"/>
        </w:rPr>
        <w:t xml:space="preserve">To </w:t>
      </w:r>
      <w:proofErr w:type="spellStart"/>
      <w:r>
        <w:rPr>
          <w:rFonts w:ascii="Arial" w:eastAsia="Arial" w:hAnsi="Arial"/>
          <w:color w:val="000000"/>
          <w:lang w:val="en-US"/>
        </w:rPr>
        <w:t>minimise</w:t>
      </w:r>
      <w:proofErr w:type="spellEnd"/>
      <w:r>
        <w:rPr>
          <w:rFonts w:ascii="Arial" w:eastAsia="Arial" w:hAnsi="Arial"/>
          <w:color w:val="000000"/>
          <w:lang w:val="en-US"/>
        </w:rPr>
        <w:t xml:space="preserve"> the impact on the customer and maintain continuity, </w:t>
      </w:r>
      <w:proofErr w:type="spellStart"/>
      <w:r>
        <w:rPr>
          <w:rFonts w:ascii="Arial" w:eastAsia="Arial" w:hAnsi="Arial"/>
          <w:color w:val="000000"/>
          <w:lang w:val="en-US"/>
        </w:rPr>
        <w:t>RPCuk</w:t>
      </w:r>
      <w:proofErr w:type="spellEnd"/>
      <w:r>
        <w:rPr>
          <w:rFonts w:ascii="Arial" w:eastAsia="Arial" w:hAnsi="Arial"/>
          <w:color w:val="000000"/>
          <w:lang w:val="en-US"/>
        </w:rPr>
        <w:t xml:space="preserve"> plans to adopt the format of the existing </w:t>
      </w:r>
      <w:r w:rsidR="006D0242">
        <w:rPr>
          <w:rFonts w:ascii="Arial" w:eastAsia="Arial" w:hAnsi="Arial"/>
          <w:color w:val="000000"/>
          <w:lang w:val="en-US"/>
        </w:rPr>
        <w:t xml:space="preserve">DE&amp;S </w:t>
      </w:r>
      <w:r>
        <w:rPr>
          <w:rFonts w:ascii="Arial" w:eastAsia="Arial" w:hAnsi="Arial"/>
          <w:color w:val="000000"/>
          <w:lang w:val="en-US"/>
        </w:rPr>
        <w:t xml:space="preserve">Configuration Design document provided in the Bid Library. These documents are very pertinent to the configuration process and they detail </w:t>
      </w:r>
      <w:r>
        <w:rPr>
          <w:rFonts w:ascii="Arial" w:eastAsia="Arial" w:hAnsi="Arial"/>
          <w:color w:val="000000"/>
          <w:sz w:val="24"/>
          <w:lang w:val="en-US"/>
        </w:rPr>
        <w:t xml:space="preserve">– </w:t>
      </w:r>
      <w:r>
        <w:rPr>
          <w:rFonts w:ascii="Arial" w:eastAsia="Arial" w:hAnsi="Arial"/>
          <w:color w:val="000000"/>
          <w:lang w:val="en-US"/>
        </w:rPr>
        <w:t xml:space="preserve">by business process </w:t>
      </w:r>
      <w:r>
        <w:rPr>
          <w:rFonts w:ascii="Arial" w:eastAsia="Arial" w:hAnsi="Arial"/>
          <w:color w:val="000000"/>
          <w:sz w:val="24"/>
          <w:lang w:val="en-US"/>
        </w:rPr>
        <w:t xml:space="preserve">– </w:t>
      </w:r>
      <w:r>
        <w:rPr>
          <w:rFonts w:ascii="Arial" w:eastAsia="Arial" w:hAnsi="Arial"/>
          <w:color w:val="000000"/>
          <w:lang w:val="en-US"/>
        </w:rPr>
        <w:t>the fields, forms and workflow required in the configuration.</w:t>
      </w:r>
    </w:p>
    <w:p w14:paraId="7980700E" w14:textId="77777777" w:rsidR="00475AB0" w:rsidRDefault="00475AB0" w:rsidP="00475AB0">
      <w:pPr>
        <w:spacing w:before="129" w:line="251" w:lineRule="exact"/>
        <w:ind w:left="216" w:right="72"/>
        <w:textAlignment w:val="baseline"/>
        <w:rPr>
          <w:rFonts w:ascii="Arial" w:eastAsia="Arial" w:hAnsi="Arial"/>
          <w:color w:val="000000"/>
        </w:rPr>
      </w:pPr>
      <w:r>
        <w:rPr>
          <w:rFonts w:ascii="Arial" w:eastAsia="Arial" w:hAnsi="Arial"/>
          <w:color w:val="000000"/>
          <w:lang w:val="en-US"/>
        </w:rPr>
        <w:t xml:space="preserve">However, </w:t>
      </w:r>
      <w:proofErr w:type="spellStart"/>
      <w:r>
        <w:rPr>
          <w:rFonts w:ascii="Arial" w:eastAsia="Arial" w:hAnsi="Arial"/>
          <w:color w:val="000000"/>
          <w:lang w:val="en-US"/>
        </w:rPr>
        <w:t>RPCuk</w:t>
      </w:r>
      <w:proofErr w:type="spellEnd"/>
      <w:r>
        <w:rPr>
          <w:rFonts w:ascii="Arial" w:eastAsia="Arial" w:hAnsi="Arial"/>
          <w:color w:val="000000"/>
          <w:lang w:val="en-US"/>
        </w:rPr>
        <w:t xml:space="preserve"> will supplement these documents with two significant enhancements.</w:t>
      </w:r>
    </w:p>
    <w:p w14:paraId="4F57BD73" w14:textId="77777777" w:rsidR="00475AB0" w:rsidRDefault="00475AB0" w:rsidP="00475AB0">
      <w:pPr>
        <w:spacing w:before="129" w:line="252" w:lineRule="exact"/>
        <w:ind w:left="216" w:right="72"/>
        <w:textAlignment w:val="baseline"/>
        <w:rPr>
          <w:rFonts w:ascii="Arial" w:eastAsia="Arial" w:hAnsi="Arial"/>
          <w:color w:val="000000"/>
        </w:rPr>
      </w:pPr>
      <w:r>
        <w:rPr>
          <w:rFonts w:ascii="Arial" w:eastAsia="Arial" w:hAnsi="Arial"/>
          <w:color w:val="000000"/>
          <w:lang w:val="en-US"/>
        </w:rPr>
        <w:t>The first is to provide a User Story, an example of which is the User and Data Flow Diagram below. Each story is not limited to just one BP; they can include interaction with multiple BPs, for example, where Unifier is configured to automatically update and create other BP records to provide the required functionality.</w:t>
      </w:r>
    </w:p>
    <w:p w14:paraId="740BC20F" w14:textId="77777777" w:rsidR="00475AB0" w:rsidRDefault="00475AB0" w:rsidP="00475AB0">
      <w:pPr>
        <w:spacing w:before="127" w:line="253" w:lineRule="exact"/>
        <w:ind w:left="216" w:right="72"/>
        <w:textAlignment w:val="baseline"/>
        <w:rPr>
          <w:rFonts w:ascii="Arial" w:eastAsia="Arial" w:hAnsi="Arial"/>
          <w:color w:val="000000"/>
        </w:rPr>
      </w:pPr>
      <w:r>
        <w:rPr>
          <w:rFonts w:ascii="Arial" w:eastAsia="Arial" w:hAnsi="Arial"/>
          <w:color w:val="000000"/>
          <w:lang w:val="en-US"/>
        </w:rPr>
        <w:t>These diagrams are defined as part of the sprint workshop and are delivered as part of the final design. They allow users, when reviewing the design, to fully understand not only their interactions with Unifier but also how each interaction may integrate with other Unifier functions. The diagrams identify the user actions, either within or external to Unifier, the internal Unifier interaction between BPs, Sheets and other attribute forms, reports and email notifications.</w:t>
      </w:r>
    </w:p>
    <w:p w14:paraId="0220BF20" w14:textId="77777777" w:rsidR="00475AB0" w:rsidRDefault="00475AB0" w:rsidP="00475AB0">
      <w:pPr>
        <w:spacing w:before="127" w:after="205" w:line="252" w:lineRule="exact"/>
        <w:ind w:left="216" w:right="216"/>
        <w:textAlignment w:val="baseline"/>
        <w:rPr>
          <w:rFonts w:ascii="Arial" w:eastAsia="Arial" w:hAnsi="Arial"/>
          <w:color w:val="000000"/>
        </w:rPr>
      </w:pPr>
      <w:r>
        <w:rPr>
          <w:rFonts w:ascii="Arial" w:eastAsia="Arial" w:hAnsi="Arial"/>
          <w:color w:val="000000"/>
          <w:lang w:val="en-US"/>
        </w:rPr>
        <w:t>This enables the users to focus on the functionality without getting drawn into unnecessary detail at the field level. Naturally, this document will be closely related to the detailed design and will be updated throughout the design process until handover to the Authority.</w:t>
      </w:r>
    </w:p>
    <w:p w14:paraId="3D50E3E6" w14:textId="424B60A5" w:rsidR="00475AB0" w:rsidRDefault="00DF1E37" w:rsidP="00475AB0">
      <w:pPr>
        <w:spacing w:after="119"/>
        <w:ind w:left="197" w:right="231"/>
        <w:textAlignment w:val="baseline"/>
      </w:pPr>
      <w:r>
        <w:rPr>
          <w:noProof/>
        </w:rPr>
        <w:drawing>
          <wp:inline distT="0" distB="0" distL="0" distR="0" wp14:anchorId="60C766AB" wp14:editId="1763E0CE">
            <wp:extent cx="5708650" cy="3503930"/>
            <wp:effectExtent l="0" t="0" r="635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33" t="21463" b="-1"/>
                    <a:stretch/>
                  </pic:blipFill>
                  <pic:spPr bwMode="auto">
                    <a:xfrm>
                      <a:off x="0" y="0"/>
                      <a:ext cx="5708650" cy="3503930"/>
                    </a:xfrm>
                    <a:prstGeom prst="rect">
                      <a:avLst/>
                    </a:prstGeom>
                    <a:ln>
                      <a:noFill/>
                    </a:ln>
                    <a:extLst>
                      <a:ext uri="{53640926-AAD7-44D8-BBD7-CCE9431645EC}">
                        <a14:shadowObscured xmlns:a14="http://schemas.microsoft.com/office/drawing/2010/main"/>
                      </a:ext>
                    </a:extLst>
                  </pic:spPr>
                </pic:pic>
              </a:graphicData>
            </a:graphic>
          </wp:inline>
        </w:drawing>
      </w:r>
    </w:p>
    <w:p w14:paraId="6343CE04" w14:textId="77777777" w:rsidR="00475AB0" w:rsidRDefault="00475AB0" w:rsidP="00475AB0">
      <w:pPr>
        <w:spacing w:before="19" w:line="252" w:lineRule="exact"/>
        <w:ind w:left="216" w:right="72"/>
        <w:textAlignment w:val="baseline"/>
        <w:rPr>
          <w:rFonts w:ascii="Arial" w:eastAsia="Arial" w:hAnsi="Arial"/>
          <w:color w:val="000000"/>
        </w:rPr>
      </w:pPr>
      <w:r>
        <w:rPr>
          <w:rFonts w:ascii="Arial" w:eastAsia="Arial" w:hAnsi="Arial"/>
          <w:color w:val="000000"/>
          <w:lang w:val="en-US"/>
        </w:rPr>
        <w:t xml:space="preserve">The second enhancement to the overall configuration process will be to provide a </w:t>
      </w:r>
      <w:r>
        <w:rPr>
          <w:rFonts w:ascii="Arial" w:eastAsia="Arial" w:hAnsi="Arial"/>
          <w:color w:val="000000"/>
          <w:sz w:val="24"/>
          <w:lang w:val="en-US"/>
        </w:rPr>
        <w:t>‘</w:t>
      </w:r>
      <w:r>
        <w:rPr>
          <w:rFonts w:ascii="Arial" w:eastAsia="Arial" w:hAnsi="Arial"/>
          <w:color w:val="000000"/>
          <w:lang w:val="en-US"/>
        </w:rPr>
        <w:t>Unifier Business Object Diagram</w:t>
      </w:r>
      <w:r>
        <w:rPr>
          <w:rFonts w:ascii="Arial" w:eastAsia="Arial" w:hAnsi="Arial"/>
          <w:color w:val="000000"/>
          <w:sz w:val="24"/>
          <w:lang w:val="en-US"/>
        </w:rPr>
        <w:t xml:space="preserve">’. </w:t>
      </w:r>
      <w:r>
        <w:rPr>
          <w:rFonts w:ascii="Arial" w:eastAsia="Arial" w:hAnsi="Arial"/>
          <w:color w:val="000000"/>
          <w:lang w:val="en-US"/>
        </w:rPr>
        <w:t>This identifies key object fields and object associations that are configured and enabled in Unifier (see example below).</w:t>
      </w:r>
    </w:p>
    <w:p w14:paraId="3B4349AB" w14:textId="77777777" w:rsidR="00475AB0" w:rsidRDefault="00475AB0" w:rsidP="00475AB0">
      <w:pPr>
        <w:spacing w:before="251" w:line="254" w:lineRule="exact"/>
        <w:ind w:left="216" w:right="288"/>
        <w:textAlignment w:val="baseline"/>
        <w:rPr>
          <w:rFonts w:ascii="Arial" w:eastAsia="Arial" w:hAnsi="Arial"/>
          <w:color w:val="000000"/>
        </w:rPr>
      </w:pPr>
      <w:r>
        <w:rPr>
          <w:rFonts w:ascii="Arial" w:eastAsia="Arial" w:hAnsi="Arial"/>
          <w:color w:val="000000"/>
          <w:lang w:val="en-US"/>
        </w:rPr>
        <w:t xml:space="preserve">This diagram shows how the data flows at the business object level within Unifier. As above, using this type of document will make it easier to track what type of data is in the </w:t>
      </w:r>
      <w:r>
        <w:rPr>
          <w:rFonts w:ascii="Arial" w:eastAsia="Arial" w:hAnsi="Arial"/>
          <w:color w:val="000000"/>
          <w:lang w:val="en-US"/>
        </w:rPr>
        <w:lastRenderedPageBreak/>
        <w:t>workflow and the Unifier object association without the end user being drawn into unnecessary detail at the field level.</w:t>
      </w:r>
    </w:p>
    <w:p w14:paraId="77494E04" w14:textId="033F82E2" w:rsidR="00756803" w:rsidRDefault="00475AB0" w:rsidP="00475AB0">
      <w:pPr>
        <w:rPr>
          <w:rFonts w:ascii="Arial" w:eastAsia="Arial" w:hAnsi="Arial"/>
          <w:color w:val="000000"/>
          <w:lang w:val="en-US"/>
        </w:rPr>
      </w:pPr>
      <w:r>
        <w:rPr>
          <w:rFonts w:ascii="Arial" w:eastAsia="Arial" w:hAnsi="Arial"/>
          <w:color w:val="000000"/>
          <w:lang w:val="en-US"/>
        </w:rPr>
        <w:t>The addition of these two enhancements, alongside the proposed design documents, will significantly improve the overall understanding of the end-to-end design for both technical and non-technical users of the system</w:t>
      </w:r>
    </w:p>
    <w:p w14:paraId="5C823A2A" w14:textId="312647E8" w:rsidR="00FA12A5" w:rsidRDefault="00ED7E93" w:rsidP="00FA12A5">
      <w:pPr>
        <w:spacing w:before="9" w:after="137"/>
        <w:textAlignment w:val="baseline"/>
      </w:pPr>
      <w:r>
        <w:rPr>
          <w:noProof/>
        </w:rPr>
        <w:drawing>
          <wp:inline distT="0" distB="0" distL="0" distR="0" wp14:anchorId="24A16EE4" wp14:editId="51484DEF">
            <wp:extent cx="5880100" cy="33820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80100" cy="3382010"/>
                    </a:xfrm>
                    <a:prstGeom prst="rect">
                      <a:avLst/>
                    </a:prstGeom>
                  </pic:spPr>
                </pic:pic>
              </a:graphicData>
            </a:graphic>
          </wp:inline>
        </w:drawing>
      </w:r>
    </w:p>
    <w:p w14:paraId="0AFE517A" w14:textId="77777777" w:rsidR="00FA12A5" w:rsidRDefault="00FA12A5" w:rsidP="00FA12A5">
      <w:pPr>
        <w:spacing w:before="2" w:line="252" w:lineRule="exact"/>
        <w:ind w:left="216"/>
        <w:textAlignment w:val="baseline"/>
        <w:rPr>
          <w:rFonts w:ascii="Arial" w:eastAsia="Arial" w:hAnsi="Arial"/>
          <w:b/>
          <w:color w:val="000000"/>
          <w:spacing w:val="-1"/>
        </w:rPr>
      </w:pPr>
      <w:r>
        <w:rPr>
          <w:rFonts w:ascii="Arial" w:eastAsia="Arial" w:hAnsi="Arial"/>
          <w:b/>
          <w:color w:val="000000"/>
          <w:spacing w:val="-1"/>
          <w:lang w:val="en-US"/>
        </w:rPr>
        <w:t>Test Management</w:t>
      </w:r>
    </w:p>
    <w:p w14:paraId="59885E3B" w14:textId="77777777" w:rsidR="00FA12A5" w:rsidRDefault="00FA12A5" w:rsidP="0051078C">
      <w:pPr>
        <w:spacing w:before="1" w:line="253" w:lineRule="exact"/>
        <w:ind w:left="216" w:right="144"/>
        <w:jc w:val="both"/>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w:t>
      </w:r>
      <w:proofErr w:type="spellStart"/>
      <w:r>
        <w:rPr>
          <w:rFonts w:ascii="Arial" w:eastAsia="Arial" w:hAnsi="Arial"/>
          <w:color w:val="000000"/>
          <w:lang w:val="en-US"/>
        </w:rPr>
        <w:t>recognises</w:t>
      </w:r>
      <w:proofErr w:type="spellEnd"/>
      <w:r>
        <w:rPr>
          <w:rFonts w:ascii="Arial" w:eastAsia="Arial" w:hAnsi="Arial"/>
          <w:color w:val="000000"/>
          <w:lang w:val="en-US"/>
        </w:rPr>
        <w:t xml:space="preserve"> that the testing process in support of the Change Process and the various Categories of Change outlined in the ITT will require a collaborative approach between ourselves, the Authority and other Service Providers. </w:t>
      </w:r>
      <w:proofErr w:type="spellStart"/>
      <w:r>
        <w:rPr>
          <w:rFonts w:ascii="Arial" w:eastAsia="Arial" w:hAnsi="Arial"/>
          <w:color w:val="000000"/>
          <w:lang w:val="en-US"/>
        </w:rPr>
        <w:t>RPCuk</w:t>
      </w:r>
      <w:proofErr w:type="spellEnd"/>
      <w:r>
        <w:rPr>
          <w:rFonts w:ascii="Arial" w:eastAsia="Arial" w:hAnsi="Arial"/>
          <w:color w:val="000000"/>
          <w:lang w:val="en-US"/>
        </w:rPr>
        <w:t xml:space="preserve"> will work with the Authority to support all aspects of the change </w:t>
      </w:r>
      <w:proofErr w:type="spellStart"/>
      <w:r>
        <w:rPr>
          <w:rFonts w:ascii="Arial" w:eastAsia="Arial" w:hAnsi="Arial"/>
          <w:color w:val="000000"/>
          <w:lang w:val="en-US"/>
        </w:rPr>
        <w:t>programme</w:t>
      </w:r>
      <w:proofErr w:type="spellEnd"/>
      <w:r>
        <w:rPr>
          <w:rFonts w:ascii="Arial" w:eastAsia="Arial" w:hAnsi="Arial"/>
          <w:color w:val="000000"/>
          <w:lang w:val="en-US"/>
        </w:rPr>
        <w:t xml:space="preserve"> and the testing activities that underpin this. However, we believe that the following points identify the most direct impacts we will have on testing processes and will explain our approach.</w:t>
      </w:r>
    </w:p>
    <w:p w14:paraId="5F93DE04" w14:textId="77777777" w:rsidR="00FA12A5" w:rsidRDefault="00FA12A5" w:rsidP="00FA12A5">
      <w:pPr>
        <w:spacing w:before="123" w:line="253" w:lineRule="exact"/>
        <w:ind w:left="216" w:right="216"/>
        <w:textAlignment w:val="baseline"/>
        <w:rPr>
          <w:rFonts w:ascii="Arial" w:eastAsia="Arial" w:hAnsi="Arial"/>
          <w:b/>
          <w:color w:val="000000"/>
        </w:rPr>
      </w:pPr>
      <w:r>
        <w:rPr>
          <w:rFonts w:ascii="Arial" w:eastAsia="Arial" w:hAnsi="Arial"/>
          <w:b/>
          <w:color w:val="000000"/>
          <w:lang w:val="en-US"/>
        </w:rPr>
        <w:t xml:space="preserve">Technical Upgrade User Acceptance Testing </w:t>
      </w:r>
      <w:r>
        <w:rPr>
          <w:rFonts w:ascii="Arial" w:eastAsia="Arial" w:hAnsi="Arial"/>
          <w:color w:val="000000"/>
          <w:sz w:val="24"/>
          <w:lang w:val="en-US"/>
        </w:rPr>
        <w:t xml:space="preserve">– </w:t>
      </w:r>
      <w:r>
        <w:rPr>
          <w:rFonts w:ascii="Arial" w:eastAsia="Arial" w:hAnsi="Arial"/>
          <w:color w:val="000000"/>
          <w:lang w:val="en-US"/>
        </w:rPr>
        <w:t>Upgrades to the environment on which the Release 4 configuration is delivered will require both technical and functional regression testing, to include:</w:t>
      </w:r>
    </w:p>
    <w:p w14:paraId="46B91E76" w14:textId="77777777" w:rsidR="00FA12A5" w:rsidRDefault="00FA12A5" w:rsidP="0051078C">
      <w:pPr>
        <w:numPr>
          <w:ilvl w:val="0"/>
          <w:numId w:val="46"/>
        </w:numPr>
        <w:tabs>
          <w:tab w:val="clear" w:pos="360"/>
          <w:tab w:val="left" w:pos="936"/>
        </w:tabs>
        <w:spacing w:before="16" w:after="0" w:line="253" w:lineRule="exact"/>
        <w:ind w:left="1208" w:hanging="357"/>
        <w:textAlignment w:val="baseline"/>
        <w:rPr>
          <w:rFonts w:ascii="Arial" w:eastAsia="Arial" w:hAnsi="Arial"/>
          <w:color w:val="000000"/>
        </w:rPr>
      </w:pPr>
      <w:r>
        <w:rPr>
          <w:rFonts w:ascii="Arial" w:eastAsia="Arial" w:hAnsi="Arial"/>
          <w:color w:val="000000"/>
          <w:lang w:val="en-US"/>
        </w:rPr>
        <w:t>Functional: Identifying and testing OOTB functionalities impacted by the upgrade</w:t>
      </w:r>
    </w:p>
    <w:p w14:paraId="46D27AFF" w14:textId="77777777" w:rsidR="00FA12A5" w:rsidRDefault="00FA12A5" w:rsidP="0051078C">
      <w:pPr>
        <w:numPr>
          <w:ilvl w:val="0"/>
          <w:numId w:val="46"/>
        </w:numPr>
        <w:tabs>
          <w:tab w:val="clear" w:pos="360"/>
          <w:tab w:val="left" w:pos="936"/>
        </w:tabs>
        <w:spacing w:before="15" w:after="0" w:line="253" w:lineRule="exact"/>
        <w:ind w:left="1208" w:hanging="357"/>
        <w:textAlignment w:val="baseline"/>
        <w:rPr>
          <w:rFonts w:ascii="Arial" w:eastAsia="Arial" w:hAnsi="Arial"/>
          <w:color w:val="000000"/>
        </w:rPr>
      </w:pPr>
      <w:r>
        <w:rPr>
          <w:rFonts w:ascii="Arial" w:eastAsia="Arial" w:hAnsi="Arial"/>
          <w:color w:val="000000"/>
          <w:lang w:val="en-US"/>
        </w:rPr>
        <w:t>Functional: Identifying and testing all custom configuration within P6 EPPM and Unifier</w:t>
      </w:r>
    </w:p>
    <w:p w14:paraId="13C55238" w14:textId="77777777" w:rsidR="00FA12A5" w:rsidRDefault="00FA12A5" w:rsidP="0051078C">
      <w:pPr>
        <w:numPr>
          <w:ilvl w:val="0"/>
          <w:numId w:val="46"/>
        </w:numPr>
        <w:tabs>
          <w:tab w:val="clear" w:pos="360"/>
          <w:tab w:val="left" w:pos="936"/>
        </w:tabs>
        <w:spacing w:before="14" w:after="0" w:line="253" w:lineRule="exact"/>
        <w:ind w:left="1208" w:right="216" w:hanging="357"/>
        <w:textAlignment w:val="baseline"/>
        <w:rPr>
          <w:rFonts w:ascii="Arial" w:eastAsia="Arial" w:hAnsi="Arial"/>
          <w:color w:val="000000"/>
        </w:rPr>
      </w:pPr>
      <w:r>
        <w:rPr>
          <w:rFonts w:ascii="Arial" w:eastAsia="Arial" w:hAnsi="Arial"/>
          <w:color w:val="000000"/>
          <w:lang w:val="en-US"/>
        </w:rPr>
        <w:t>Technical: Identifying and testing all configuration within Primavera Integration Gateway, OBIEE, Primavera Analytics (Reports/dashboards and ETL including all custom tables and ETL processes)</w:t>
      </w:r>
    </w:p>
    <w:p w14:paraId="13EFF00F" w14:textId="77777777" w:rsidR="00FA12A5" w:rsidRDefault="00FA12A5" w:rsidP="0051078C">
      <w:pPr>
        <w:numPr>
          <w:ilvl w:val="0"/>
          <w:numId w:val="46"/>
        </w:numPr>
        <w:tabs>
          <w:tab w:val="clear" w:pos="360"/>
          <w:tab w:val="left" w:pos="936"/>
        </w:tabs>
        <w:spacing w:before="22" w:after="0" w:line="253" w:lineRule="exact"/>
        <w:ind w:left="1208" w:right="288" w:hanging="357"/>
        <w:textAlignment w:val="baseline"/>
        <w:rPr>
          <w:rFonts w:ascii="Arial" w:eastAsia="Arial" w:hAnsi="Arial"/>
          <w:color w:val="000000"/>
        </w:rPr>
      </w:pPr>
      <w:r>
        <w:rPr>
          <w:rFonts w:ascii="Arial" w:eastAsia="Arial" w:hAnsi="Arial"/>
          <w:color w:val="000000"/>
          <w:lang w:val="en-US"/>
        </w:rPr>
        <w:t xml:space="preserve">Technical: Accessing the Primavera application interfaces, especially the P6 Professional </w:t>
      </w:r>
      <w:r>
        <w:rPr>
          <w:rFonts w:ascii="Arial" w:eastAsia="Arial" w:hAnsi="Arial"/>
          <w:color w:val="000000"/>
          <w:sz w:val="24"/>
          <w:lang w:val="en-US"/>
        </w:rPr>
        <w:t>‘</w:t>
      </w:r>
      <w:r>
        <w:rPr>
          <w:rFonts w:ascii="Arial" w:eastAsia="Arial" w:hAnsi="Arial"/>
          <w:color w:val="000000"/>
          <w:lang w:val="en-US"/>
        </w:rPr>
        <w:t>thick client</w:t>
      </w:r>
      <w:r>
        <w:rPr>
          <w:rFonts w:ascii="Arial" w:eastAsia="Arial" w:hAnsi="Arial"/>
          <w:color w:val="000000"/>
          <w:sz w:val="24"/>
          <w:lang w:val="en-US"/>
        </w:rPr>
        <w:t xml:space="preserve">’ </w:t>
      </w:r>
      <w:r>
        <w:rPr>
          <w:rFonts w:ascii="Arial" w:eastAsia="Arial" w:hAnsi="Arial"/>
          <w:color w:val="000000"/>
          <w:lang w:val="en-US"/>
        </w:rPr>
        <w:t>interface</w:t>
      </w:r>
    </w:p>
    <w:p w14:paraId="76D92E63" w14:textId="77777777" w:rsidR="00FA12A5" w:rsidRDefault="00FA12A5" w:rsidP="0051078C">
      <w:pPr>
        <w:spacing w:before="120" w:line="253" w:lineRule="exact"/>
        <w:ind w:left="216" w:right="144"/>
        <w:jc w:val="both"/>
        <w:textAlignment w:val="baseline"/>
        <w:rPr>
          <w:rFonts w:ascii="Arial" w:eastAsia="Arial" w:hAnsi="Arial"/>
          <w:color w:val="000000"/>
        </w:rPr>
      </w:pPr>
      <w:r>
        <w:rPr>
          <w:rFonts w:ascii="Arial" w:eastAsia="Arial" w:hAnsi="Arial"/>
          <w:color w:val="000000"/>
          <w:lang w:val="en-US"/>
        </w:rPr>
        <w:t xml:space="preserve">For this type of change </w:t>
      </w:r>
      <w:proofErr w:type="spellStart"/>
      <w:r>
        <w:rPr>
          <w:rFonts w:ascii="Arial" w:eastAsia="Arial" w:hAnsi="Arial"/>
          <w:color w:val="000000"/>
          <w:lang w:val="en-US"/>
        </w:rPr>
        <w:t>RPCuk</w:t>
      </w:r>
      <w:proofErr w:type="spellEnd"/>
      <w:r>
        <w:rPr>
          <w:rFonts w:ascii="Arial" w:eastAsia="Arial" w:hAnsi="Arial"/>
          <w:color w:val="000000"/>
          <w:lang w:val="en-US"/>
        </w:rPr>
        <w:t xml:space="preserve"> would expect to work with the relevant parties to develop and document a test plan that will include documenting the types of tests, acceptance criteria, identifying the subsets of data to be tested and agreeing a testing schedule.</w:t>
      </w:r>
    </w:p>
    <w:p w14:paraId="04D57BFD" w14:textId="77777777" w:rsidR="00FA12A5" w:rsidRDefault="00FA12A5" w:rsidP="0051078C">
      <w:pPr>
        <w:spacing w:before="129" w:line="253" w:lineRule="exact"/>
        <w:ind w:left="216" w:right="864"/>
        <w:jc w:val="both"/>
        <w:textAlignment w:val="baseline"/>
        <w:rPr>
          <w:rFonts w:ascii="Arial" w:eastAsia="Arial" w:hAnsi="Arial"/>
          <w:b/>
          <w:color w:val="000000"/>
        </w:rPr>
      </w:pPr>
      <w:r>
        <w:rPr>
          <w:rFonts w:ascii="Arial" w:eastAsia="Arial" w:hAnsi="Arial"/>
          <w:b/>
          <w:color w:val="000000"/>
          <w:lang w:val="en-US"/>
        </w:rPr>
        <w:lastRenderedPageBreak/>
        <w:t xml:space="preserve">Configuration Changes </w:t>
      </w:r>
      <w:r>
        <w:rPr>
          <w:rFonts w:ascii="Arial" w:eastAsia="Arial" w:hAnsi="Arial"/>
          <w:color w:val="000000"/>
          <w:sz w:val="24"/>
          <w:lang w:val="en-US"/>
        </w:rPr>
        <w:t xml:space="preserve">– </w:t>
      </w:r>
      <w:r>
        <w:rPr>
          <w:rFonts w:ascii="Arial" w:eastAsia="Arial" w:hAnsi="Arial"/>
          <w:color w:val="000000"/>
          <w:lang w:val="en-US"/>
        </w:rPr>
        <w:t>The main test activities are undertaken and applied during the main configuration build. As each Sprint or change activity progresses from Solution Design through to Deployment it undergoes a range of test activities.</w:t>
      </w:r>
    </w:p>
    <w:p w14:paraId="0D023B4E" w14:textId="77777777" w:rsidR="00FA12A5" w:rsidRDefault="00FA12A5" w:rsidP="0051078C">
      <w:pPr>
        <w:spacing w:before="122" w:line="253" w:lineRule="exact"/>
        <w:ind w:left="216" w:right="144"/>
        <w:jc w:val="both"/>
        <w:textAlignment w:val="baseline"/>
        <w:rPr>
          <w:rFonts w:ascii="Arial" w:eastAsia="Arial" w:hAnsi="Arial"/>
          <w:b/>
          <w:color w:val="000000"/>
        </w:rPr>
      </w:pPr>
      <w:r>
        <w:rPr>
          <w:rFonts w:ascii="Arial" w:eastAsia="Arial" w:hAnsi="Arial"/>
          <w:b/>
          <w:color w:val="000000"/>
          <w:lang w:val="en-US"/>
        </w:rPr>
        <w:t xml:space="preserve">Solution Design </w:t>
      </w:r>
      <w:r>
        <w:rPr>
          <w:rFonts w:ascii="Arial" w:eastAsia="Arial" w:hAnsi="Arial"/>
          <w:color w:val="000000"/>
          <w:sz w:val="24"/>
          <w:lang w:val="en-US"/>
        </w:rPr>
        <w:t xml:space="preserve">– </w:t>
      </w:r>
      <w:r>
        <w:rPr>
          <w:rFonts w:ascii="Arial" w:eastAsia="Arial" w:hAnsi="Arial"/>
          <w:color w:val="000000"/>
          <w:lang w:val="en-US"/>
        </w:rPr>
        <w:t xml:space="preserve">The </w:t>
      </w:r>
      <w:proofErr w:type="spellStart"/>
      <w:r>
        <w:rPr>
          <w:rFonts w:ascii="Arial" w:eastAsia="Arial" w:hAnsi="Arial"/>
          <w:color w:val="000000"/>
          <w:lang w:val="en-US"/>
        </w:rPr>
        <w:t>RPCuk</w:t>
      </w:r>
      <w:proofErr w:type="spellEnd"/>
      <w:r>
        <w:rPr>
          <w:rFonts w:ascii="Arial" w:eastAsia="Arial" w:hAnsi="Arial"/>
          <w:color w:val="000000"/>
          <w:lang w:val="en-US"/>
        </w:rPr>
        <w:t xml:space="preserve"> approach is to combine the design, configuration and unit testing as a </w:t>
      </w:r>
      <w:proofErr w:type="spellStart"/>
      <w:r>
        <w:rPr>
          <w:rFonts w:ascii="Arial" w:eastAsia="Arial" w:hAnsi="Arial"/>
          <w:color w:val="000000"/>
          <w:lang w:val="en-US"/>
        </w:rPr>
        <w:t>co-ordinated</w:t>
      </w:r>
      <w:proofErr w:type="spellEnd"/>
      <w:r>
        <w:rPr>
          <w:rFonts w:ascii="Arial" w:eastAsia="Arial" w:hAnsi="Arial"/>
          <w:color w:val="000000"/>
          <w:lang w:val="en-US"/>
        </w:rPr>
        <w:t xml:space="preserve"> activity. By treating this as a single entity, the configuration is being built and validated through unit testing as the design evolves. This means that as modifications are identified they can be fed back immediately into the design process. This process is repeated as often as necessary to achieve the final design.</w:t>
      </w:r>
    </w:p>
    <w:p w14:paraId="29A9E120" w14:textId="77777777" w:rsidR="00FA12A5" w:rsidRDefault="00FA12A5" w:rsidP="0051078C">
      <w:pPr>
        <w:spacing w:before="129" w:line="253" w:lineRule="exact"/>
        <w:ind w:left="216" w:right="144"/>
        <w:jc w:val="both"/>
        <w:textAlignment w:val="baseline"/>
        <w:rPr>
          <w:rFonts w:ascii="Arial" w:eastAsia="Arial" w:hAnsi="Arial"/>
          <w:b/>
          <w:color w:val="000000"/>
        </w:rPr>
      </w:pPr>
      <w:r>
        <w:rPr>
          <w:rFonts w:ascii="Arial" w:eastAsia="Arial" w:hAnsi="Arial"/>
          <w:b/>
          <w:color w:val="000000"/>
          <w:lang w:val="en-US"/>
        </w:rPr>
        <w:t xml:space="preserve">Walk throughs </w:t>
      </w:r>
      <w:r>
        <w:rPr>
          <w:rFonts w:ascii="Arial" w:eastAsia="Arial" w:hAnsi="Arial"/>
          <w:color w:val="000000"/>
          <w:sz w:val="24"/>
          <w:lang w:val="en-US"/>
        </w:rPr>
        <w:t xml:space="preserve">– </w:t>
      </w:r>
      <w:r>
        <w:rPr>
          <w:rFonts w:ascii="Arial" w:eastAsia="Arial" w:hAnsi="Arial"/>
          <w:color w:val="000000"/>
          <w:lang w:val="en-US"/>
        </w:rPr>
        <w:t>Key Client team members are invited to a series of walk throughs using a live system. This allows them to provide feedback which is then incorporated back into the design. This cycle repeats in a similar way to the solution design.</w:t>
      </w:r>
    </w:p>
    <w:p w14:paraId="752E4E88" w14:textId="77777777" w:rsidR="00FA12A5" w:rsidRDefault="00FA12A5" w:rsidP="0051078C">
      <w:pPr>
        <w:spacing w:before="125" w:line="253" w:lineRule="exact"/>
        <w:ind w:left="216" w:right="288"/>
        <w:jc w:val="both"/>
        <w:textAlignment w:val="baseline"/>
        <w:rPr>
          <w:rFonts w:ascii="Arial" w:eastAsia="Arial" w:hAnsi="Arial"/>
          <w:b/>
          <w:color w:val="000000"/>
        </w:rPr>
      </w:pPr>
      <w:r>
        <w:rPr>
          <w:rFonts w:ascii="Arial" w:eastAsia="Arial" w:hAnsi="Arial"/>
          <w:b/>
          <w:color w:val="000000"/>
          <w:lang w:val="en-US"/>
        </w:rPr>
        <w:t xml:space="preserve">User Acceptance Testing </w:t>
      </w:r>
      <w:r>
        <w:rPr>
          <w:rFonts w:ascii="Arial" w:eastAsia="Arial" w:hAnsi="Arial"/>
          <w:color w:val="000000"/>
          <w:sz w:val="24"/>
          <w:lang w:val="en-US"/>
        </w:rPr>
        <w:t xml:space="preserve">– </w:t>
      </w:r>
      <w:r>
        <w:rPr>
          <w:rFonts w:ascii="Arial" w:eastAsia="Arial" w:hAnsi="Arial"/>
          <w:color w:val="000000"/>
          <w:lang w:val="en-US"/>
        </w:rPr>
        <w:t xml:space="preserve">On completion of the walk throughs, both </w:t>
      </w:r>
      <w:proofErr w:type="spellStart"/>
      <w:r>
        <w:rPr>
          <w:rFonts w:ascii="Arial" w:eastAsia="Arial" w:hAnsi="Arial"/>
          <w:color w:val="000000"/>
          <w:lang w:val="en-US"/>
        </w:rPr>
        <w:t>RPCuk</w:t>
      </w:r>
      <w:proofErr w:type="spellEnd"/>
      <w:r>
        <w:rPr>
          <w:rFonts w:ascii="Arial" w:eastAsia="Arial" w:hAnsi="Arial"/>
          <w:color w:val="000000"/>
          <w:lang w:val="en-US"/>
        </w:rPr>
        <w:t xml:space="preserve"> and the Client will be ready to progress to UAT. Just as with the Technical Upgrade UAT, this process includes documenting the types of tests required, acceptance criteria, identifying the subsets of data to be tested and establishing a testing schedule (as detailed in our implementation plan).</w:t>
      </w:r>
    </w:p>
    <w:p w14:paraId="0C87A34E" w14:textId="77777777" w:rsidR="00FA12A5" w:rsidRDefault="00FA12A5" w:rsidP="0051078C">
      <w:pPr>
        <w:spacing w:before="128" w:line="253" w:lineRule="exact"/>
        <w:ind w:left="216" w:right="216"/>
        <w:jc w:val="both"/>
        <w:textAlignment w:val="baseline"/>
        <w:rPr>
          <w:rFonts w:ascii="Arial" w:eastAsia="Arial" w:hAnsi="Arial"/>
          <w:b/>
          <w:color w:val="000000"/>
        </w:rPr>
      </w:pPr>
      <w:r>
        <w:rPr>
          <w:rFonts w:ascii="Arial" w:eastAsia="Arial" w:hAnsi="Arial"/>
          <w:b/>
          <w:color w:val="000000"/>
          <w:lang w:val="en-US"/>
        </w:rPr>
        <w:t xml:space="preserve">UAT Corrective Actions </w:t>
      </w:r>
      <w:r>
        <w:rPr>
          <w:rFonts w:ascii="Arial" w:eastAsia="Arial" w:hAnsi="Arial"/>
          <w:color w:val="000000"/>
          <w:sz w:val="24"/>
          <w:lang w:val="en-US"/>
        </w:rPr>
        <w:t xml:space="preserve">– </w:t>
      </w:r>
      <w:r>
        <w:rPr>
          <w:rFonts w:ascii="Arial" w:eastAsia="Arial" w:hAnsi="Arial"/>
          <w:color w:val="000000"/>
          <w:lang w:val="en-US"/>
        </w:rPr>
        <w:t>The final part of the process is to implement any corrective actions identified from the UAT process and to update relevant documentation etc.</w:t>
      </w:r>
    </w:p>
    <w:p w14:paraId="4A90B064" w14:textId="77777777" w:rsidR="00FA12A5" w:rsidRDefault="00FA12A5" w:rsidP="0051078C">
      <w:pPr>
        <w:spacing w:before="3" w:line="253" w:lineRule="exact"/>
        <w:ind w:left="216" w:right="72"/>
        <w:jc w:val="both"/>
        <w:textAlignment w:val="baseline"/>
        <w:rPr>
          <w:rFonts w:ascii="Arial" w:eastAsia="Arial" w:hAnsi="Arial"/>
          <w:color w:val="000000"/>
        </w:rPr>
      </w:pPr>
      <w:proofErr w:type="spellStart"/>
      <w:r>
        <w:rPr>
          <w:rFonts w:ascii="Arial" w:eastAsia="Arial" w:hAnsi="Arial"/>
          <w:color w:val="000000"/>
          <w:lang w:val="en-US"/>
        </w:rPr>
        <w:t>RPCuk</w:t>
      </w:r>
      <w:proofErr w:type="spellEnd"/>
      <w:r>
        <w:rPr>
          <w:rFonts w:ascii="Arial" w:eastAsia="Arial" w:hAnsi="Arial"/>
          <w:color w:val="000000"/>
          <w:lang w:val="en-US"/>
        </w:rPr>
        <w:t xml:space="preserve"> confirms that Configuration Design documentation will be provided to the Authority and any nominated contractor and that it will be to the latest software release standard.</w:t>
      </w:r>
    </w:p>
    <w:p w14:paraId="368CB83F" w14:textId="77777777" w:rsidR="00634CC9" w:rsidRPr="00B94445" w:rsidRDefault="00634CC9" w:rsidP="00475AB0">
      <w:pPr>
        <w:rPr>
          <w:rFonts w:ascii="Arial" w:hAnsi="Arial" w:cs="Arial"/>
        </w:rPr>
      </w:pPr>
    </w:p>
    <w:p w14:paraId="2C915AE4" w14:textId="5F589DDD" w:rsidR="00756803" w:rsidRPr="00B94445" w:rsidRDefault="00756803" w:rsidP="004F498D">
      <w:pPr>
        <w:rPr>
          <w:rFonts w:ascii="Arial" w:hAnsi="Arial" w:cs="Arial"/>
        </w:rPr>
      </w:pPr>
      <w:r w:rsidRPr="00B94445">
        <w:rPr>
          <w:rFonts w:ascii="Arial" w:hAnsi="Arial" w:cs="Arial"/>
        </w:rPr>
        <w:br w:type="page"/>
      </w:r>
    </w:p>
    <w:tbl>
      <w:tblPr>
        <w:tblpPr w:leftFromText="180" w:rightFromText="180" w:horzAnchor="margin" w:tblpXSpec="center" w:tblpY="-1425"/>
        <w:tblW w:w="11343" w:type="dxa"/>
        <w:tblLayout w:type="fixed"/>
        <w:tblLook w:val="0000" w:firstRow="0" w:lastRow="0" w:firstColumn="0" w:lastColumn="0" w:noHBand="0" w:noVBand="0"/>
      </w:tblPr>
      <w:tblGrid>
        <w:gridCol w:w="389"/>
        <w:gridCol w:w="5262"/>
        <w:gridCol w:w="306"/>
        <w:gridCol w:w="5101"/>
        <w:gridCol w:w="285"/>
      </w:tblGrid>
      <w:tr w:rsidR="00D46829" w14:paraId="55DE4C38" w14:textId="77777777" w:rsidTr="00884037">
        <w:trPr>
          <w:trHeight w:val="836"/>
        </w:trPr>
        <w:tc>
          <w:tcPr>
            <w:tcW w:w="11343" w:type="dxa"/>
            <w:gridSpan w:val="5"/>
            <w:tcBorders>
              <w:top w:val="single" w:sz="6" w:space="0" w:color="auto"/>
              <w:left w:val="single" w:sz="6" w:space="0" w:color="auto"/>
              <w:right w:val="single" w:sz="6" w:space="0" w:color="auto"/>
            </w:tcBorders>
            <w:shd w:val="pct12" w:color="auto" w:fill="auto"/>
          </w:tcPr>
          <w:p w14:paraId="7CE9F2F2" w14:textId="77777777" w:rsidR="00D46829" w:rsidRPr="00676CBB" w:rsidRDefault="00D46829" w:rsidP="00884037">
            <w:pPr>
              <w:jc w:val="right"/>
              <w:rPr>
                <w:rFonts w:ascii="Arial" w:hAnsi="Arial" w:cs="Arial"/>
                <w:b/>
              </w:rPr>
            </w:pPr>
            <w:bookmarkStart w:id="218" w:name="_Toc50558292"/>
            <w:r w:rsidRPr="00676CBB">
              <w:rPr>
                <w:rFonts w:ascii="Arial" w:hAnsi="Arial" w:cs="Arial"/>
                <w:b/>
              </w:rPr>
              <w:lastRenderedPageBreak/>
              <w:t>DEFFORM 111</w:t>
            </w:r>
          </w:p>
          <w:p w14:paraId="361A34F0" w14:textId="77777777" w:rsidR="00D46829" w:rsidRPr="005179BE" w:rsidRDefault="00D46829" w:rsidP="00884037">
            <w:pPr>
              <w:jc w:val="right"/>
              <w:rPr>
                <w:shd w:val="clear" w:color="auto" w:fill="FFFF99"/>
              </w:rPr>
            </w:pPr>
            <w:r w:rsidRPr="009D788A">
              <w:rPr>
                <w:rFonts w:ascii="Arial" w:hAnsi="Arial" w:cs="Arial"/>
                <w:b/>
              </w:rPr>
              <w:t>(</w:t>
            </w:r>
            <w:proofErr w:type="spellStart"/>
            <w:r w:rsidRPr="009D788A">
              <w:rPr>
                <w:rFonts w:ascii="Arial" w:hAnsi="Arial" w:cs="Arial"/>
                <w:b/>
              </w:rPr>
              <w:t>Edn</w:t>
            </w:r>
            <w:proofErr w:type="spellEnd"/>
            <w:r w:rsidRPr="009D788A">
              <w:rPr>
                <w:rFonts w:ascii="Arial" w:hAnsi="Arial" w:cs="Arial"/>
                <w:b/>
              </w:rPr>
              <w:t xml:space="preserve"> </w:t>
            </w:r>
            <w:r>
              <w:rPr>
                <w:rFonts w:ascii="Arial" w:hAnsi="Arial" w:cs="Arial"/>
                <w:b/>
              </w:rPr>
              <w:t>05</w:t>
            </w:r>
            <w:r w:rsidRPr="009D788A">
              <w:rPr>
                <w:rFonts w:ascii="Arial" w:hAnsi="Arial" w:cs="Arial"/>
                <w:b/>
              </w:rPr>
              <w:t>/1</w:t>
            </w:r>
            <w:r>
              <w:rPr>
                <w:rFonts w:ascii="Arial" w:hAnsi="Arial" w:cs="Arial"/>
                <w:b/>
              </w:rPr>
              <w:t>9</w:t>
            </w:r>
            <w:r w:rsidRPr="009D788A">
              <w:rPr>
                <w:rFonts w:ascii="Arial" w:hAnsi="Arial" w:cs="Arial"/>
                <w:b/>
              </w:rPr>
              <w:t>)</w:t>
            </w:r>
          </w:p>
          <w:p w14:paraId="266D9AF4" w14:textId="77777777" w:rsidR="00D46829" w:rsidRPr="00676CBB" w:rsidRDefault="00D46829" w:rsidP="00884037">
            <w:pPr>
              <w:jc w:val="center"/>
              <w:rPr>
                <w:rFonts w:ascii="Arial" w:hAnsi="Arial" w:cs="Arial"/>
                <w:sz w:val="24"/>
                <w:szCs w:val="24"/>
              </w:rPr>
            </w:pPr>
            <w:r w:rsidRPr="00676CBB">
              <w:rPr>
                <w:rFonts w:ascii="Arial" w:hAnsi="Arial" w:cs="Arial"/>
                <w:b/>
                <w:sz w:val="24"/>
                <w:szCs w:val="24"/>
              </w:rPr>
              <w:t>Appendix - Addresses and Other Information</w:t>
            </w:r>
          </w:p>
        </w:tc>
      </w:tr>
      <w:tr w:rsidR="00D46829" w14:paraId="7EF6A109" w14:textId="77777777" w:rsidTr="00067302">
        <w:trPr>
          <w:trHeight w:val="2612"/>
        </w:trPr>
        <w:tc>
          <w:tcPr>
            <w:tcW w:w="389" w:type="dxa"/>
            <w:tcBorders>
              <w:left w:val="single" w:sz="6" w:space="0" w:color="auto"/>
            </w:tcBorders>
            <w:shd w:val="pct12" w:color="auto" w:fill="auto"/>
          </w:tcPr>
          <w:p w14:paraId="4C1EE86B" w14:textId="77777777" w:rsidR="00D46829" w:rsidRDefault="00D46829" w:rsidP="00884037"/>
        </w:tc>
        <w:tc>
          <w:tcPr>
            <w:tcW w:w="5262" w:type="dxa"/>
            <w:tcBorders>
              <w:top w:val="single" w:sz="6" w:space="0" w:color="auto"/>
              <w:left w:val="single" w:sz="6" w:space="0" w:color="auto"/>
              <w:bottom w:val="single" w:sz="6" w:space="0" w:color="auto"/>
              <w:right w:val="single" w:sz="6" w:space="0" w:color="auto"/>
            </w:tcBorders>
          </w:tcPr>
          <w:p w14:paraId="58C7362C" w14:textId="77777777" w:rsidR="00D46829" w:rsidRDefault="00D46829" w:rsidP="00884037">
            <w:pPr>
              <w:rPr>
                <w:rFonts w:ascii="Arial" w:hAnsi="Arial" w:cs="Arial"/>
                <w:b/>
                <w:sz w:val="18"/>
                <w:szCs w:val="18"/>
              </w:rPr>
            </w:pPr>
            <w:r w:rsidRPr="00BE5F49">
              <w:rPr>
                <w:rFonts w:ascii="Arial" w:hAnsi="Arial" w:cs="Arial"/>
                <w:b/>
                <w:sz w:val="18"/>
                <w:szCs w:val="18"/>
              </w:rPr>
              <w:t>1. Commercial Officer</w:t>
            </w:r>
          </w:p>
          <w:p w14:paraId="689CBD0B" w14:textId="16047789" w:rsidR="00D46829" w:rsidRDefault="00D46829" w:rsidP="00884037">
            <w:pPr>
              <w:rPr>
                <w:rFonts w:ascii="Arial" w:hAnsi="Arial" w:cs="Arial"/>
                <w:sz w:val="18"/>
                <w:szCs w:val="18"/>
              </w:rPr>
            </w:pPr>
            <w:r w:rsidRPr="00D20335">
              <w:rPr>
                <w:rFonts w:ascii="Arial" w:hAnsi="Arial" w:cs="Arial"/>
                <w:sz w:val="18"/>
                <w:szCs w:val="18"/>
              </w:rPr>
              <w:t>Name</w:t>
            </w:r>
            <w:r>
              <w:rPr>
                <w:rFonts w:ascii="Arial" w:hAnsi="Arial" w:cs="Arial"/>
                <w:sz w:val="18"/>
                <w:szCs w:val="18"/>
              </w:rPr>
              <w:t xml:space="preserve">: </w:t>
            </w:r>
            <w:r w:rsidR="00336ACD" w:rsidRPr="00B94445">
              <w:rPr>
                <w:rFonts w:ascii="Arial" w:hAnsi="Arial" w:cs="Arial"/>
              </w:rPr>
              <w:t xml:space="preserve"> </w:t>
            </w:r>
            <w:r w:rsidR="00336ACD" w:rsidRPr="00336ACD">
              <w:rPr>
                <w:rFonts w:ascii="Arial" w:hAnsi="Arial" w:cs="Arial"/>
                <w:sz w:val="20"/>
                <w:szCs w:val="20"/>
              </w:rPr>
              <w:t>Nial Henderson CCDT Ops 33</w:t>
            </w:r>
          </w:p>
          <w:p w14:paraId="307AF7F7" w14:textId="79E8E821" w:rsidR="00D46829" w:rsidRPr="00BE5F49" w:rsidRDefault="00D46829" w:rsidP="00884037">
            <w:pPr>
              <w:rPr>
                <w:rFonts w:ascii="Arial" w:hAnsi="Arial" w:cs="Arial"/>
                <w:sz w:val="18"/>
                <w:szCs w:val="18"/>
              </w:rPr>
            </w:pPr>
            <w:r w:rsidRPr="00D20335">
              <w:rPr>
                <w:rFonts w:ascii="Arial" w:hAnsi="Arial" w:cs="Arial"/>
                <w:sz w:val="18"/>
                <w:szCs w:val="18"/>
              </w:rPr>
              <w:t xml:space="preserve">Address: </w:t>
            </w:r>
            <w:r w:rsidR="00067302" w:rsidRPr="00067302">
              <w:rPr>
                <w:rFonts w:ascii="Arial" w:hAnsi="Arial" w:cs="Arial"/>
              </w:rPr>
              <w:t xml:space="preserve"> </w:t>
            </w:r>
            <w:r w:rsidR="00067302" w:rsidRPr="00067302">
              <w:rPr>
                <w:rFonts w:ascii="Arial" w:hAnsi="Arial" w:cs="Arial"/>
                <w:sz w:val="18"/>
                <w:szCs w:val="18"/>
              </w:rPr>
              <w:t>MOD Abbey Wood #1261 Spruce 2B Bristol BS34 8JH</w:t>
            </w:r>
          </w:p>
          <w:p w14:paraId="0317C02F" w14:textId="2F566FFB" w:rsidR="00D46829" w:rsidRDefault="00D46829" w:rsidP="00884037">
            <w:pPr>
              <w:rPr>
                <w:rFonts w:ascii="Arial" w:hAnsi="Arial" w:cs="Arial"/>
                <w:sz w:val="18"/>
                <w:szCs w:val="18"/>
              </w:rPr>
            </w:pPr>
            <w:r w:rsidRPr="00BE5F49">
              <w:rPr>
                <w:rFonts w:ascii="Arial" w:hAnsi="Arial" w:cs="Arial"/>
                <w:sz w:val="18"/>
                <w:szCs w:val="18"/>
              </w:rPr>
              <w:t>Email:</w:t>
            </w:r>
            <w:r>
              <w:rPr>
                <w:rFonts w:ascii="Arial" w:hAnsi="Arial" w:cs="Arial"/>
                <w:sz w:val="18"/>
                <w:szCs w:val="18"/>
              </w:rPr>
              <w:t xml:space="preserve">  </w:t>
            </w:r>
            <w:r w:rsidR="00395527" w:rsidRPr="00B94445">
              <w:rPr>
                <w:rFonts w:ascii="Arial" w:hAnsi="Arial" w:cs="Arial"/>
              </w:rPr>
              <w:t xml:space="preserve"> nial.henderson103@mod.gov.uk        </w:t>
            </w:r>
            <w:r w:rsidR="00395527" w:rsidRPr="00BE5F49">
              <w:rPr>
                <w:rFonts w:ascii="Arial" w:hAnsi="Arial" w:cs="Arial"/>
                <w:sz w:val="18"/>
                <w:szCs w:val="18"/>
              </w:rPr>
              <w:t xml:space="preserve"> </w:t>
            </w:r>
            <w:r w:rsidRPr="00BE5F49">
              <w:rPr>
                <w:rFonts w:ascii="Arial" w:hAnsi="Arial" w:cs="Arial"/>
                <w:sz w:val="18"/>
                <w:szCs w:val="18"/>
              </w:rPr>
              <w:t xml:space="preserve"> </w:t>
            </w:r>
          </w:p>
          <w:p w14:paraId="413477A8" w14:textId="235F90B8" w:rsidR="00D46829" w:rsidRPr="00BE5F49" w:rsidRDefault="00D46829" w:rsidP="00884037">
            <w:pPr>
              <w:rPr>
                <w:rFonts w:ascii="Arial" w:hAnsi="Arial" w:cs="Arial"/>
                <w:sz w:val="18"/>
                <w:szCs w:val="18"/>
              </w:rPr>
            </w:pPr>
            <w:r w:rsidRPr="00BE5F49">
              <w:rPr>
                <w:rFonts w:ascii="Arial" w:hAnsi="Arial" w:cs="Arial"/>
                <w:sz w:val="18"/>
                <w:szCs w:val="18"/>
              </w:rPr>
              <w:sym w:font="Wingdings" w:char="F028"/>
            </w:r>
            <w:r>
              <w:rPr>
                <w:rFonts w:ascii="Arial" w:hAnsi="Arial" w:cs="Arial"/>
                <w:sz w:val="18"/>
                <w:szCs w:val="18"/>
              </w:rPr>
              <w:t xml:space="preserve">    </w:t>
            </w:r>
            <w:r w:rsidR="005762C4" w:rsidRPr="005762C4">
              <w:rPr>
                <w:rFonts w:ascii="Arial" w:hAnsi="Arial" w:cs="Arial"/>
                <w:color w:val="1F497D"/>
              </w:rPr>
              <w:t xml:space="preserve"> </w:t>
            </w:r>
            <w:r w:rsidR="005762C4" w:rsidRPr="005762C4">
              <w:rPr>
                <w:rFonts w:ascii="Arial" w:hAnsi="Arial" w:cs="Arial"/>
                <w:sz w:val="18"/>
                <w:szCs w:val="18"/>
              </w:rPr>
              <w:t>030 0158 8871</w:t>
            </w:r>
          </w:p>
        </w:tc>
        <w:tc>
          <w:tcPr>
            <w:tcW w:w="306" w:type="dxa"/>
            <w:shd w:val="pct12" w:color="auto" w:fill="auto"/>
          </w:tcPr>
          <w:p w14:paraId="14DF44CC" w14:textId="77777777" w:rsidR="00D46829" w:rsidRPr="00BE5F49" w:rsidRDefault="00D46829" w:rsidP="00884037">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14:paraId="545F0BA4" w14:textId="77777777" w:rsidR="00D46829" w:rsidRPr="00BE5F49" w:rsidRDefault="00D46829" w:rsidP="00884037">
            <w:pPr>
              <w:rPr>
                <w:rFonts w:ascii="Arial" w:hAnsi="Arial" w:cs="Arial"/>
                <w:sz w:val="18"/>
                <w:szCs w:val="18"/>
              </w:rPr>
            </w:pPr>
            <w:r w:rsidRPr="00BE5F49">
              <w:rPr>
                <w:rFonts w:ascii="Arial" w:hAnsi="Arial" w:cs="Arial"/>
                <w:b/>
                <w:sz w:val="18"/>
                <w:szCs w:val="18"/>
              </w:rPr>
              <w:t>8. Public Accounting Authority</w:t>
            </w:r>
          </w:p>
          <w:p w14:paraId="5D4E81FF" w14:textId="77777777" w:rsidR="00D46829" w:rsidRPr="00BE5F49" w:rsidRDefault="00D46829" w:rsidP="00884037">
            <w:pPr>
              <w:rPr>
                <w:rFonts w:ascii="Arial" w:hAnsi="Arial" w:cs="Arial"/>
                <w:sz w:val="18"/>
                <w:szCs w:val="18"/>
              </w:rPr>
            </w:pPr>
          </w:p>
          <w:p w14:paraId="27DDF14D" w14:textId="77777777" w:rsidR="00D46829" w:rsidRDefault="00D46829" w:rsidP="00884037">
            <w:pPr>
              <w:rPr>
                <w:rFonts w:ascii="Arial" w:hAnsi="Arial" w:cs="Arial"/>
                <w:sz w:val="18"/>
                <w:szCs w:val="18"/>
              </w:rPr>
            </w:pPr>
            <w:r w:rsidRPr="00BE5F49">
              <w:rPr>
                <w:rFonts w:ascii="Arial" w:hAnsi="Arial" w:cs="Arial"/>
                <w:sz w:val="18"/>
                <w:szCs w:val="18"/>
              </w:rPr>
              <w:t xml:space="preserve">1. </w:t>
            </w:r>
            <w:r>
              <w:rPr>
                <w:rFonts w:ascii="Arial" w:hAnsi="Arial" w:cs="Arial"/>
                <w:sz w:val="18"/>
                <w:szCs w:val="18"/>
              </w:rPr>
              <w:t xml:space="preserve"> </w:t>
            </w:r>
            <w:r w:rsidRPr="00BE5F49">
              <w:rPr>
                <w:rFonts w:ascii="Arial" w:hAnsi="Arial" w:cs="Arial"/>
                <w:sz w:val="18"/>
                <w:szCs w:val="18"/>
              </w:rPr>
              <w:t xml:space="preserve">Returns under DEFCON 694 (or SC equivalent) should be sent to DBS Finance ADMT – Assets </w:t>
            </w:r>
            <w:proofErr w:type="gramStart"/>
            <w:r w:rsidRPr="00BE5F49">
              <w:rPr>
                <w:rFonts w:ascii="Arial" w:hAnsi="Arial" w:cs="Arial"/>
                <w:sz w:val="18"/>
                <w:szCs w:val="18"/>
              </w:rPr>
              <w:t>In</w:t>
            </w:r>
            <w:proofErr w:type="gramEnd"/>
            <w:r w:rsidRPr="00BE5F49">
              <w:rPr>
                <w:rFonts w:ascii="Arial" w:hAnsi="Arial" w:cs="Arial"/>
                <w:sz w:val="18"/>
                <w:szCs w:val="18"/>
              </w:rPr>
              <w:t xml:space="preserve"> Industry 1, Level 4 Piccadilly Gate, Store Street, Manchester, M1 2WD</w:t>
            </w:r>
            <w:r w:rsidRPr="00BE5F49">
              <w:rPr>
                <w:rFonts w:ascii="Arial" w:hAnsi="Arial" w:cs="Arial"/>
                <w:sz w:val="18"/>
                <w:szCs w:val="18"/>
              </w:rPr>
              <w:tab/>
            </w:r>
          </w:p>
          <w:p w14:paraId="087ECC66" w14:textId="77777777" w:rsidR="00D46829" w:rsidRPr="00BE5F49" w:rsidRDefault="00D46829" w:rsidP="00884037">
            <w:pPr>
              <w:rPr>
                <w:rFonts w:ascii="Arial" w:hAnsi="Arial" w:cs="Arial"/>
                <w:sz w:val="18"/>
                <w:szCs w:val="18"/>
              </w:rPr>
            </w:pPr>
            <w:r w:rsidRPr="00BE5F49">
              <w:rPr>
                <w:rFonts w:ascii="Arial" w:hAnsi="Arial" w:cs="Arial"/>
                <w:sz w:val="18"/>
                <w:szCs w:val="18"/>
              </w:rPr>
              <w:sym w:font="Wingdings" w:char="F028"/>
            </w:r>
            <w:r w:rsidRPr="00BE5F49">
              <w:rPr>
                <w:rFonts w:ascii="Arial" w:hAnsi="Arial" w:cs="Arial"/>
                <w:sz w:val="18"/>
                <w:szCs w:val="18"/>
              </w:rPr>
              <w:t xml:space="preserve"> 44 (0) 161 233 5397</w:t>
            </w:r>
          </w:p>
          <w:p w14:paraId="03742C17" w14:textId="77777777" w:rsidR="00D46829" w:rsidRPr="00BE5F49" w:rsidRDefault="00D46829" w:rsidP="00884037">
            <w:pPr>
              <w:rPr>
                <w:rFonts w:ascii="Arial" w:hAnsi="Arial" w:cs="Arial"/>
                <w:sz w:val="18"/>
                <w:szCs w:val="18"/>
              </w:rPr>
            </w:pPr>
          </w:p>
          <w:p w14:paraId="1ACC2954"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2. </w:t>
            </w:r>
            <w:r>
              <w:rPr>
                <w:rFonts w:ascii="Arial" w:hAnsi="Arial" w:cs="Arial"/>
                <w:sz w:val="18"/>
                <w:szCs w:val="18"/>
              </w:rPr>
              <w:t xml:space="preserve"> </w:t>
            </w:r>
            <w:r w:rsidRPr="00BE5F49">
              <w:rPr>
                <w:rFonts w:ascii="Arial" w:hAnsi="Arial" w:cs="Arial"/>
                <w:sz w:val="18"/>
                <w:szCs w:val="18"/>
              </w:rPr>
              <w:t xml:space="preserve">For all other enquiries contact DES Fin FA-AMET Policy, Level 4 Piccadilly Gate, Store Street, Manchester, M1 2WD  </w:t>
            </w:r>
          </w:p>
          <w:p w14:paraId="255A2D1F" w14:textId="77777777" w:rsidR="00D46829" w:rsidRPr="00BE5F49" w:rsidRDefault="00D46829" w:rsidP="00884037">
            <w:pPr>
              <w:rPr>
                <w:sz w:val="18"/>
                <w:szCs w:val="18"/>
              </w:rPr>
            </w:pPr>
            <w:r w:rsidRPr="00BE5F49">
              <w:rPr>
                <w:rFonts w:ascii="Arial" w:hAnsi="Arial" w:cs="Arial"/>
                <w:sz w:val="18"/>
                <w:szCs w:val="18"/>
              </w:rPr>
              <w:sym w:font="Wingdings" w:char="F028"/>
            </w:r>
            <w:r w:rsidRPr="00BE5F49">
              <w:rPr>
                <w:rFonts w:ascii="Arial" w:hAnsi="Arial" w:cs="Arial"/>
                <w:sz w:val="18"/>
                <w:szCs w:val="18"/>
              </w:rPr>
              <w:t xml:space="preserve"> 44 (0) 161 233 5394</w:t>
            </w:r>
          </w:p>
        </w:tc>
        <w:tc>
          <w:tcPr>
            <w:tcW w:w="285" w:type="dxa"/>
            <w:tcBorders>
              <w:right w:val="single" w:sz="6" w:space="0" w:color="auto"/>
            </w:tcBorders>
            <w:shd w:val="pct12" w:color="auto" w:fill="auto"/>
          </w:tcPr>
          <w:p w14:paraId="0F81BB2F" w14:textId="77777777" w:rsidR="00D46829" w:rsidRDefault="00D46829" w:rsidP="00884037"/>
        </w:tc>
      </w:tr>
      <w:tr w:rsidR="00D46829" w14:paraId="70E7D5EA" w14:textId="77777777" w:rsidTr="00884037">
        <w:trPr>
          <w:trHeight w:val="129"/>
        </w:trPr>
        <w:tc>
          <w:tcPr>
            <w:tcW w:w="11343" w:type="dxa"/>
            <w:gridSpan w:val="5"/>
            <w:tcBorders>
              <w:left w:val="single" w:sz="6" w:space="0" w:color="auto"/>
              <w:right w:val="single" w:sz="6" w:space="0" w:color="auto"/>
            </w:tcBorders>
            <w:shd w:val="pct12" w:color="auto" w:fill="auto"/>
          </w:tcPr>
          <w:p w14:paraId="568CC17E" w14:textId="77777777" w:rsidR="00D46829" w:rsidRPr="00BE5F49" w:rsidRDefault="00D46829" w:rsidP="00884037">
            <w:pPr>
              <w:rPr>
                <w:sz w:val="18"/>
                <w:szCs w:val="18"/>
              </w:rPr>
            </w:pPr>
          </w:p>
        </w:tc>
      </w:tr>
      <w:tr w:rsidR="00D46829" w14:paraId="181B73F0" w14:textId="77777777" w:rsidTr="00884037">
        <w:trPr>
          <w:trHeight w:val="1919"/>
        </w:trPr>
        <w:tc>
          <w:tcPr>
            <w:tcW w:w="389" w:type="dxa"/>
            <w:tcBorders>
              <w:left w:val="single" w:sz="6" w:space="0" w:color="auto"/>
            </w:tcBorders>
            <w:shd w:val="pct12" w:color="auto" w:fill="auto"/>
          </w:tcPr>
          <w:p w14:paraId="0906555E" w14:textId="77777777" w:rsidR="00D46829" w:rsidRDefault="00D46829" w:rsidP="00884037"/>
        </w:tc>
        <w:tc>
          <w:tcPr>
            <w:tcW w:w="5262" w:type="dxa"/>
            <w:tcBorders>
              <w:top w:val="single" w:sz="6" w:space="0" w:color="auto"/>
              <w:left w:val="single" w:sz="6" w:space="0" w:color="auto"/>
              <w:bottom w:val="single" w:sz="6" w:space="0" w:color="auto"/>
              <w:right w:val="single" w:sz="6" w:space="0" w:color="auto"/>
            </w:tcBorders>
          </w:tcPr>
          <w:p w14:paraId="5305A53A" w14:textId="77777777" w:rsidR="00D46829" w:rsidRDefault="00D46829" w:rsidP="00884037">
            <w:pPr>
              <w:rPr>
                <w:rFonts w:ascii="Arial" w:hAnsi="Arial" w:cs="Arial"/>
                <w:sz w:val="18"/>
                <w:szCs w:val="18"/>
              </w:rPr>
            </w:pPr>
            <w:r w:rsidRPr="00BE5F49">
              <w:rPr>
                <w:rFonts w:ascii="Arial" w:hAnsi="Arial" w:cs="Arial"/>
                <w:b/>
                <w:sz w:val="18"/>
                <w:szCs w:val="18"/>
              </w:rPr>
              <w:t>2. Project Manager, Equipment Support Manager or PT Leader</w:t>
            </w:r>
            <w:r w:rsidRPr="00BE5F49">
              <w:rPr>
                <w:rFonts w:ascii="Arial" w:hAnsi="Arial" w:cs="Arial"/>
                <w:sz w:val="18"/>
                <w:szCs w:val="18"/>
              </w:rPr>
              <w:t xml:space="preserve"> </w:t>
            </w:r>
            <w:r w:rsidRPr="00D20335">
              <w:rPr>
                <w:rFonts w:ascii="Arial" w:hAnsi="Arial" w:cs="Arial"/>
                <w:sz w:val="18"/>
                <w:szCs w:val="18"/>
              </w:rPr>
              <w:t>(from whom technical information is available)</w:t>
            </w:r>
          </w:p>
          <w:p w14:paraId="1DD1DC60" w14:textId="7493F983" w:rsidR="00D46829" w:rsidRDefault="00D46829" w:rsidP="00884037">
            <w:pPr>
              <w:rPr>
                <w:rFonts w:ascii="Arial" w:hAnsi="Arial" w:cs="Arial"/>
                <w:sz w:val="18"/>
                <w:szCs w:val="18"/>
              </w:rPr>
            </w:pPr>
            <w:r w:rsidRPr="00D20335">
              <w:rPr>
                <w:rFonts w:ascii="Arial" w:hAnsi="Arial" w:cs="Arial"/>
                <w:sz w:val="18"/>
                <w:szCs w:val="18"/>
              </w:rPr>
              <w:t xml:space="preserve">Name: </w:t>
            </w:r>
            <w:r w:rsidR="00395527">
              <w:rPr>
                <w:rFonts w:ascii="Arial" w:hAnsi="Arial" w:cs="Arial"/>
                <w:sz w:val="18"/>
                <w:szCs w:val="18"/>
              </w:rPr>
              <w:t>John Flaherty</w:t>
            </w:r>
          </w:p>
          <w:p w14:paraId="1EE599DE" w14:textId="44FF7C3D" w:rsidR="00D46829" w:rsidRPr="00BE5F49" w:rsidRDefault="00D46829" w:rsidP="00884037">
            <w:pPr>
              <w:rPr>
                <w:rFonts w:ascii="Arial" w:hAnsi="Arial" w:cs="Arial"/>
                <w:sz w:val="18"/>
                <w:szCs w:val="18"/>
              </w:rPr>
            </w:pPr>
            <w:r w:rsidRPr="00D20335">
              <w:rPr>
                <w:rFonts w:ascii="Arial" w:hAnsi="Arial" w:cs="Arial"/>
                <w:sz w:val="18"/>
                <w:szCs w:val="18"/>
              </w:rPr>
              <w:t>Address</w:t>
            </w:r>
            <w:r w:rsidR="00395527" w:rsidRPr="00067302">
              <w:rPr>
                <w:rFonts w:ascii="Arial" w:hAnsi="Arial" w:cs="Arial"/>
                <w:sz w:val="18"/>
                <w:szCs w:val="18"/>
              </w:rPr>
              <w:t xml:space="preserve"> MOD Abbey Wood</w:t>
            </w:r>
            <w:r w:rsidR="00765A6D">
              <w:t xml:space="preserve"> </w:t>
            </w:r>
          </w:p>
          <w:p w14:paraId="694CA6E6" w14:textId="110A4488" w:rsidR="00D46829" w:rsidRDefault="00D46829" w:rsidP="00884037">
            <w:pPr>
              <w:spacing w:after="100" w:afterAutospacing="1"/>
              <w:rPr>
                <w:rFonts w:ascii="Arial" w:hAnsi="Arial" w:cs="Arial"/>
                <w:sz w:val="18"/>
                <w:szCs w:val="18"/>
              </w:rPr>
            </w:pPr>
            <w:r w:rsidRPr="00BE5F49">
              <w:rPr>
                <w:rFonts w:ascii="Arial" w:hAnsi="Arial" w:cs="Arial"/>
                <w:sz w:val="18"/>
                <w:szCs w:val="18"/>
              </w:rPr>
              <w:t xml:space="preserve">Email: </w:t>
            </w:r>
            <w:r>
              <w:rPr>
                <w:rFonts w:ascii="Arial" w:hAnsi="Arial" w:cs="Arial"/>
                <w:sz w:val="18"/>
                <w:szCs w:val="18"/>
              </w:rPr>
              <w:t xml:space="preserve"> </w:t>
            </w:r>
            <w:r w:rsidR="00765A6D">
              <w:t xml:space="preserve"> </w:t>
            </w:r>
            <w:r w:rsidR="00765A6D" w:rsidRPr="00765A6D">
              <w:rPr>
                <w:rFonts w:ascii="Arial" w:hAnsi="Arial" w:cs="Arial"/>
                <w:sz w:val="18"/>
                <w:szCs w:val="18"/>
              </w:rPr>
              <w:t>John.Flaherty101@mod.gov.uk</w:t>
            </w:r>
            <w:r w:rsidR="005762C4">
              <w:rPr>
                <w:rFonts w:ascii="Arial" w:hAnsi="Arial" w:cs="Arial"/>
                <w:color w:val="1F497D"/>
              </w:rPr>
              <w:t xml:space="preserve"> </w:t>
            </w:r>
          </w:p>
          <w:p w14:paraId="3CABA9CF" w14:textId="77777777" w:rsidR="00D46829" w:rsidRPr="00BE5F49" w:rsidRDefault="00D46829" w:rsidP="00884037">
            <w:pPr>
              <w:spacing w:after="100" w:afterAutospacing="1"/>
              <w:rPr>
                <w:rFonts w:ascii="Arial" w:hAnsi="Arial" w:cs="Arial"/>
                <w:sz w:val="18"/>
                <w:szCs w:val="18"/>
              </w:rPr>
            </w:pPr>
            <w:r w:rsidRPr="00BE5F49">
              <w:rPr>
                <w:rFonts w:ascii="Arial" w:hAnsi="Arial" w:cs="Arial"/>
                <w:sz w:val="18"/>
                <w:szCs w:val="18"/>
              </w:rPr>
              <w:sym w:font="Wingdings" w:char="F028"/>
            </w:r>
            <w:r>
              <w:rPr>
                <w:rFonts w:ascii="Arial" w:hAnsi="Arial" w:cs="Arial"/>
                <w:sz w:val="18"/>
                <w:szCs w:val="18"/>
              </w:rPr>
              <w:t xml:space="preserve">      </w:t>
            </w:r>
            <w:r>
              <w:rPr>
                <w:rFonts w:ascii="Arial" w:hAnsi="Arial" w:cs="Arial"/>
                <w:sz w:val="18"/>
                <w:szCs w:val="18"/>
              </w:rPr>
              <w:fldChar w:fldCharType="begin">
                <w:ffData>
                  <w:name w:val="Text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t xml:space="preserve"> </w:t>
            </w:r>
          </w:p>
        </w:tc>
        <w:tc>
          <w:tcPr>
            <w:tcW w:w="306" w:type="dxa"/>
            <w:shd w:val="pct12" w:color="auto" w:fill="auto"/>
          </w:tcPr>
          <w:p w14:paraId="209E4564" w14:textId="77777777" w:rsidR="00D46829" w:rsidRPr="00BE5F49" w:rsidRDefault="00D46829" w:rsidP="00884037">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14:paraId="72D8C2F9" w14:textId="77777777" w:rsidR="00D46829" w:rsidRPr="00BE5F49" w:rsidRDefault="00D46829" w:rsidP="00884037">
            <w:pPr>
              <w:rPr>
                <w:rFonts w:ascii="Arial" w:hAnsi="Arial" w:cs="Arial"/>
                <w:sz w:val="18"/>
                <w:szCs w:val="18"/>
              </w:rPr>
            </w:pPr>
            <w:r w:rsidRPr="00BE5F49">
              <w:rPr>
                <w:rFonts w:ascii="Arial" w:hAnsi="Arial" w:cs="Arial"/>
                <w:b/>
                <w:sz w:val="18"/>
                <w:szCs w:val="18"/>
              </w:rPr>
              <w:t>9.  Consignment Instructions</w:t>
            </w:r>
          </w:p>
          <w:p w14:paraId="00BCCCC3" w14:textId="77777777" w:rsidR="00D46829" w:rsidRPr="00BE5F49" w:rsidRDefault="00D46829" w:rsidP="00884037">
            <w:pPr>
              <w:rPr>
                <w:rFonts w:ascii="Arial" w:hAnsi="Arial" w:cs="Arial"/>
                <w:sz w:val="18"/>
                <w:szCs w:val="18"/>
              </w:rPr>
            </w:pPr>
            <w:r w:rsidRPr="00BE5F49">
              <w:rPr>
                <w:rFonts w:ascii="Arial" w:hAnsi="Arial" w:cs="Arial"/>
                <w:sz w:val="18"/>
                <w:szCs w:val="18"/>
              </w:rPr>
              <w:t>The items are to be consigned as follows:</w:t>
            </w:r>
          </w:p>
          <w:p w14:paraId="66080385" w14:textId="598044FF" w:rsidR="00D46829" w:rsidRPr="00BE5F49" w:rsidRDefault="00F04896" w:rsidP="00884037">
            <w:pPr>
              <w:rPr>
                <w:rFonts w:ascii="Arial" w:hAnsi="Arial" w:cs="Arial"/>
                <w:sz w:val="18"/>
                <w:szCs w:val="18"/>
              </w:rPr>
            </w:pPr>
            <w:r>
              <w:rPr>
                <w:rFonts w:ascii="Arial" w:hAnsi="Arial" w:cs="Arial"/>
                <w:sz w:val="18"/>
                <w:szCs w:val="18"/>
              </w:rPr>
              <w:t>N/A</w:t>
            </w:r>
          </w:p>
        </w:tc>
        <w:tc>
          <w:tcPr>
            <w:tcW w:w="285" w:type="dxa"/>
            <w:tcBorders>
              <w:right w:val="single" w:sz="6" w:space="0" w:color="auto"/>
            </w:tcBorders>
            <w:shd w:val="pct12" w:color="auto" w:fill="auto"/>
          </w:tcPr>
          <w:p w14:paraId="5C7BE560" w14:textId="77777777" w:rsidR="00D46829" w:rsidRDefault="00D46829" w:rsidP="00884037"/>
        </w:tc>
      </w:tr>
      <w:tr w:rsidR="00D46829" w14:paraId="32BB217C" w14:textId="77777777" w:rsidTr="00884037">
        <w:trPr>
          <w:trHeight w:val="128"/>
        </w:trPr>
        <w:tc>
          <w:tcPr>
            <w:tcW w:w="11343" w:type="dxa"/>
            <w:gridSpan w:val="5"/>
            <w:tcBorders>
              <w:left w:val="single" w:sz="6" w:space="0" w:color="auto"/>
              <w:right w:val="single" w:sz="6" w:space="0" w:color="auto"/>
            </w:tcBorders>
            <w:shd w:val="pct12" w:color="auto" w:fill="auto"/>
          </w:tcPr>
          <w:p w14:paraId="703B6C6A" w14:textId="77777777" w:rsidR="00D46829" w:rsidRPr="00BE5F49" w:rsidRDefault="00D46829" w:rsidP="00884037">
            <w:pPr>
              <w:rPr>
                <w:sz w:val="18"/>
                <w:szCs w:val="18"/>
              </w:rPr>
            </w:pPr>
          </w:p>
        </w:tc>
      </w:tr>
      <w:tr w:rsidR="00D46829" w14:paraId="4D65A356" w14:textId="77777777" w:rsidTr="00884037">
        <w:trPr>
          <w:trHeight w:val="2190"/>
        </w:trPr>
        <w:tc>
          <w:tcPr>
            <w:tcW w:w="389" w:type="dxa"/>
            <w:tcBorders>
              <w:left w:val="single" w:sz="6" w:space="0" w:color="auto"/>
            </w:tcBorders>
            <w:shd w:val="pct12" w:color="auto" w:fill="auto"/>
          </w:tcPr>
          <w:p w14:paraId="50005901" w14:textId="77777777" w:rsidR="00D46829" w:rsidRDefault="00D46829" w:rsidP="00884037"/>
        </w:tc>
        <w:tc>
          <w:tcPr>
            <w:tcW w:w="5262" w:type="dxa"/>
            <w:tcBorders>
              <w:top w:val="single" w:sz="6" w:space="0" w:color="auto"/>
              <w:left w:val="single" w:sz="6" w:space="0" w:color="auto"/>
              <w:bottom w:val="single" w:sz="6" w:space="0" w:color="auto"/>
              <w:right w:val="single" w:sz="6" w:space="0" w:color="auto"/>
            </w:tcBorders>
          </w:tcPr>
          <w:p w14:paraId="386355BA" w14:textId="77777777" w:rsidR="00D46829" w:rsidRDefault="00D46829" w:rsidP="00884037">
            <w:pPr>
              <w:rPr>
                <w:rFonts w:ascii="Arial" w:hAnsi="Arial" w:cs="Arial"/>
                <w:b/>
                <w:sz w:val="18"/>
                <w:szCs w:val="18"/>
              </w:rPr>
            </w:pPr>
            <w:r w:rsidRPr="00BE5F49">
              <w:rPr>
                <w:rFonts w:ascii="Arial" w:hAnsi="Arial" w:cs="Arial"/>
                <w:b/>
                <w:sz w:val="18"/>
                <w:szCs w:val="18"/>
              </w:rPr>
              <w:t>3. Packaging Design Authority</w:t>
            </w:r>
          </w:p>
          <w:p w14:paraId="55DC9CA8" w14:textId="77777777" w:rsidR="00D46829" w:rsidRPr="00B46362" w:rsidRDefault="00D46829" w:rsidP="00884037">
            <w:pPr>
              <w:rPr>
                <w:rFonts w:ascii="Arial" w:hAnsi="Arial" w:cs="Arial"/>
                <w:sz w:val="18"/>
                <w:szCs w:val="18"/>
                <w:shd w:val="clear" w:color="auto" w:fill="FFFF99"/>
              </w:rPr>
            </w:pPr>
            <w:r w:rsidRPr="00D20335">
              <w:rPr>
                <w:rFonts w:ascii="Arial" w:hAnsi="Arial" w:cs="Arial"/>
                <w:sz w:val="18"/>
                <w:szCs w:val="18"/>
              </w:rPr>
              <w:t>Organisation &amp; point of contact:</w:t>
            </w:r>
          </w:p>
          <w:p w14:paraId="0B72BBF1" w14:textId="1F660E0E" w:rsidR="00D46829" w:rsidRPr="00BE5F49" w:rsidRDefault="005351D5" w:rsidP="00884037">
            <w:pPr>
              <w:rPr>
                <w:rFonts w:ascii="Arial" w:hAnsi="Arial" w:cs="Arial"/>
                <w:sz w:val="18"/>
                <w:szCs w:val="18"/>
              </w:rPr>
            </w:pPr>
            <w:r>
              <w:rPr>
                <w:rFonts w:ascii="Arial" w:hAnsi="Arial" w:cs="Arial"/>
                <w:sz w:val="18"/>
                <w:szCs w:val="18"/>
              </w:rPr>
              <w:t>N/A</w:t>
            </w:r>
          </w:p>
          <w:p w14:paraId="4BA0B709" w14:textId="77777777" w:rsidR="00D46829" w:rsidRPr="00BE5F49" w:rsidRDefault="00D46829" w:rsidP="00884037">
            <w:pPr>
              <w:rPr>
                <w:rFonts w:ascii="Arial" w:hAnsi="Arial" w:cs="Arial"/>
                <w:sz w:val="18"/>
                <w:szCs w:val="18"/>
              </w:rPr>
            </w:pPr>
          </w:p>
          <w:p w14:paraId="6F9AADBB" w14:textId="77777777" w:rsidR="00D46829" w:rsidRDefault="00D46829" w:rsidP="00884037">
            <w:pPr>
              <w:rPr>
                <w:rFonts w:ascii="Arial" w:hAnsi="Arial" w:cs="Arial"/>
                <w:sz w:val="18"/>
                <w:szCs w:val="18"/>
              </w:rPr>
            </w:pPr>
            <w:r w:rsidRPr="00BE5F49">
              <w:rPr>
                <w:rFonts w:ascii="Arial" w:hAnsi="Arial" w:cs="Arial"/>
                <w:sz w:val="18"/>
                <w:szCs w:val="18"/>
              </w:rPr>
              <w:t xml:space="preserve">(Where no address is shown please contact the Project Team in Box 2) </w:t>
            </w:r>
          </w:p>
          <w:p w14:paraId="1C07DA7E" w14:textId="77777777" w:rsidR="00D46829" w:rsidRDefault="00D46829" w:rsidP="00884037">
            <w:pPr>
              <w:rPr>
                <w:rFonts w:ascii="Arial" w:hAnsi="Arial" w:cs="Arial"/>
                <w:sz w:val="18"/>
                <w:szCs w:val="18"/>
              </w:rPr>
            </w:pPr>
          </w:p>
          <w:p w14:paraId="7455DB7A" w14:textId="6E0FF3BF" w:rsidR="00D46829" w:rsidRPr="00BE5F49" w:rsidRDefault="00D46829" w:rsidP="00884037">
            <w:pPr>
              <w:rPr>
                <w:rFonts w:ascii="Arial" w:hAnsi="Arial" w:cs="Arial"/>
                <w:sz w:val="18"/>
                <w:szCs w:val="18"/>
              </w:rPr>
            </w:pPr>
            <w:r w:rsidRPr="00BE5F49">
              <w:rPr>
                <w:rFonts w:ascii="Arial" w:hAnsi="Arial" w:cs="Arial"/>
                <w:sz w:val="18"/>
                <w:szCs w:val="18"/>
              </w:rPr>
              <w:sym w:font="Wingdings" w:char="F028"/>
            </w:r>
            <w:r>
              <w:rPr>
                <w:rFonts w:ascii="Arial" w:hAnsi="Arial" w:cs="Arial"/>
                <w:sz w:val="18"/>
                <w:szCs w:val="18"/>
              </w:rPr>
              <w:t xml:space="preserve">     </w:t>
            </w:r>
            <w:r w:rsidR="005351D5">
              <w:rPr>
                <w:rFonts w:ascii="Arial" w:hAnsi="Arial" w:cs="Arial"/>
                <w:sz w:val="18"/>
                <w:szCs w:val="18"/>
              </w:rPr>
              <w:t>N/A</w:t>
            </w:r>
          </w:p>
        </w:tc>
        <w:tc>
          <w:tcPr>
            <w:tcW w:w="306" w:type="dxa"/>
            <w:shd w:val="pct12" w:color="auto" w:fill="auto"/>
          </w:tcPr>
          <w:p w14:paraId="1CD1D102" w14:textId="77777777" w:rsidR="00D46829" w:rsidRPr="00BE5F49" w:rsidRDefault="00D46829" w:rsidP="00884037">
            <w:pPr>
              <w:rPr>
                <w:sz w:val="18"/>
                <w:szCs w:val="18"/>
              </w:rPr>
            </w:pPr>
          </w:p>
        </w:tc>
        <w:tc>
          <w:tcPr>
            <w:tcW w:w="5101" w:type="dxa"/>
            <w:vMerge w:val="restart"/>
            <w:tcBorders>
              <w:top w:val="single" w:sz="6" w:space="0" w:color="auto"/>
              <w:left w:val="single" w:sz="6" w:space="0" w:color="auto"/>
              <w:right w:val="single" w:sz="6" w:space="0" w:color="auto"/>
            </w:tcBorders>
          </w:tcPr>
          <w:p w14:paraId="384BEC9B" w14:textId="77777777" w:rsidR="00D46829" w:rsidRPr="00BE5F49" w:rsidRDefault="00D46829" w:rsidP="00884037">
            <w:pPr>
              <w:rPr>
                <w:rFonts w:ascii="Arial" w:hAnsi="Arial" w:cs="Arial"/>
                <w:sz w:val="18"/>
                <w:szCs w:val="18"/>
              </w:rPr>
            </w:pPr>
            <w:r w:rsidRPr="00BE5F49">
              <w:rPr>
                <w:rFonts w:ascii="Arial" w:hAnsi="Arial" w:cs="Arial"/>
                <w:b/>
                <w:sz w:val="18"/>
                <w:szCs w:val="18"/>
              </w:rPr>
              <w:t>10.  Transport.</w:t>
            </w:r>
            <w:r w:rsidRPr="00BE5F49">
              <w:rPr>
                <w:rFonts w:ascii="Arial" w:hAnsi="Arial" w:cs="Arial"/>
                <w:sz w:val="18"/>
                <w:szCs w:val="18"/>
              </w:rPr>
              <w:t xml:space="preserve"> The appropriate Ministry of Defence Transport Offices are:</w:t>
            </w:r>
          </w:p>
          <w:p w14:paraId="53C0B699" w14:textId="77777777" w:rsidR="00D46829" w:rsidRPr="00BE5F49" w:rsidRDefault="00D46829" w:rsidP="00884037">
            <w:pPr>
              <w:rPr>
                <w:rFonts w:ascii="Arial" w:hAnsi="Arial" w:cs="Arial"/>
                <w:sz w:val="18"/>
                <w:szCs w:val="18"/>
              </w:rPr>
            </w:pPr>
            <w:r w:rsidRPr="00BE5F49">
              <w:rPr>
                <w:rFonts w:ascii="Arial" w:hAnsi="Arial" w:cs="Arial"/>
                <w:b/>
                <w:sz w:val="18"/>
                <w:szCs w:val="18"/>
              </w:rPr>
              <w:t xml:space="preserve">A. </w:t>
            </w:r>
            <w:r w:rsidRPr="00BE5F49">
              <w:rPr>
                <w:rFonts w:ascii="Arial" w:hAnsi="Arial" w:cs="Arial"/>
                <w:b/>
                <w:sz w:val="18"/>
                <w:szCs w:val="18"/>
                <w:u w:val="single"/>
              </w:rPr>
              <w:t>DSCOM</w:t>
            </w:r>
            <w:r w:rsidRPr="00BE5F49">
              <w:rPr>
                <w:rFonts w:ascii="Arial" w:hAnsi="Arial" w:cs="Arial"/>
                <w:sz w:val="18"/>
                <w:szCs w:val="18"/>
              </w:rPr>
              <w:t xml:space="preserve">, DE&amp;S, DSCOM, MoD Abbey Wood, Cedar 3c, Mail Point 3351, BRISTOL BS34 8JH                      </w:t>
            </w:r>
          </w:p>
          <w:p w14:paraId="2329DF94" w14:textId="77777777" w:rsidR="00D46829" w:rsidRPr="00BE5F49" w:rsidRDefault="00D46829" w:rsidP="00884037">
            <w:pPr>
              <w:rPr>
                <w:rFonts w:ascii="Arial" w:hAnsi="Arial" w:cs="Arial"/>
                <w:sz w:val="18"/>
                <w:szCs w:val="18"/>
                <w:u w:val="single"/>
              </w:rPr>
            </w:pPr>
            <w:r w:rsidRPr="00BE5F49">
              <w:rPr>
                <w:rFonts w:ascii="Arial" w:hAnsi="Arial" w:cs="Arial"/>
                <w:sz w:val="18"/>
                <w:szCs w:val="18"/>
                <w:u w:val="single"/>
              </w:rPr>
              <w:t>Air Freight Centre</w:t>
            </w:r>
          </w:p>
          <w:p w14:paraId="1872FBFF"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IMPORTS </w:t>
            </w:r>
            <w:r w:rsidRPr="00BE5F49">
              <w:rPr>
                <w:rFonts w:ascii="Arial" w:hAnsi="Arial" w:cs="Arial"/>
                <w:sz w:val="18"/>
                <w:szCs w:val="18"/>
              </w:rPr>
              <w:sym w:font="Wingdings" w:char="F028"/>
            </w:r>
            <w:r w:rsidRPr="00BE5F49">
              <w:rPr>
                <w:rFonts w:ascii="Arial" w:hAnsi="Arial" w:cs="Arial"/>
                <w:sz w:val="18"/>
                <w:szCs w:val="18"/>
              </w:rPr>
              <w:t xml:space="preserve"> 030 679 81113 / 81114   Fax 0117 913 8943</w:t>
            </w:r>
          </w:p>
          <w:p w14:paraId="0E3A2734"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EXPORTS </w:t>
            </w:r>
            <w:r w:rsidRPr="00BE5F49">
              <w:rPr>
                <w:rFonts w:ascii="Arial" w:hAnsi="Arial" w:cs="Arial"/>
                <w:sz w:val="18"/>
                <w:szCs w:val="18"/>
              </w:rPr>
              <w:sym w:font="Wingdings" w:char="F028"/>
            </w:r>
            <w:r w:rsidRPr="00BE5F49">
              <w:rPr>
                <w:rFonts w:ascii="Arial" w:hAnsi="Arial" w:cs="Arial"/>
                <w:sz w:val="18"/>
                <w:szCs w:val="18"/>
              </w:rPr>
              <w:t xml:space="preserve"> 030 679 81113 / 81114   Fax 0117 913 8943</w:t>
            </w:r>
          </w:p>
          <w:p w14:paraId="67FEA6E4" w14:textId="77777777" w:rsidR="00D46829" w:rsidRPr="00BE5F49" w:rsidRDefault="00D46829" w:rsidP="00884037">
            <w:pPr>
              <w:rPr>
                <w:rFonts w:ascii="Arial" w:hAnsi="Arial" w:cs="Arial"/>
                <w:sz w:val="18"/>
                <w:szCs w:val="18"/>
                <w:u w:val="single"/>
              </w:rPr>
            </w:pPr>
            <w:r w:rsidRPr="00BE5F49">
              <w:rPr>
                <w:rFonts w:ascii="Arial" w:hAnsi="Arial" w:cs="Arial"/>
                <w:sz w:val="18"/>
                <w:szCs w:val="18"/>
                <w:u w:val="single"/>
              </w:rPr>
              <w:t>Surface Freight Centre</w:t>
            </w:r>
          </w:p>
          <w:p w14:paraId="2F557117" w14:textId="77777777" w:rsidR="00D46829" w:rsidRPr="00BE5F49" w:rsidRDefault="00D46829" w:rsidP="00884037">
            <w:pPr>
              <w:pStyle w:val="Default"/>
              <w:rPr>
                <w:sz w:val="18"/>
                <w:szCs w:val="18"/>
              </w:rPr>
            </w:pPr>
            <w:r w:rsidRPr="00BE5F49">
              <w:rPr>
                <w:sz w:val="18"/>
                <w:szCs w:val="18"/>
              </w:rPr>
              <w:t xml:space="preserve">IMPORTS </w:t>
            </w:r>
            <w:r w:rsidRPr="00BE5F49">
              <w:rPr>
                <w:sz w:val="18"/>
                <w:szCs w:val="18"/>
              </w:rPr>
              <w:sym w:font="Wingdings" w:char="F028"/>
            </w:r>
            <w:r w:rsidRPr="00BE5F49">
              <w:rPr>
                <w:sz w:val="18"/>
                <w:szCs w:val="18"/>
              </w:rPr>
              <w:t xml:space="preserve"> 030 679 81129 / 81133 / 81138   Fax 0117 913 8946</w:t>
            </w:r>
          </w:p>
          <w:p w14:paraId="7BE04749"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EXPORTS </w:t>
            </w:r>
            <w:r w:rsidRPr="00BE5F49">
              <w:rPr>
                <w:rFonts w:ascii="Arial" w:hAnsi="Arial" w:cs="Arial"/>
                <w:sz w:val="18"/>
                <w:szCs w:val="18"/>
              </w:rPr>
              <w:sym w:font="Wingdings" w:char="F028"/>
            </w:r>
            <w:r w:rsidRPr="00BE5F49">
              <w:rPr>
                <w:rFonts w:ascii="Arial" w:hAnsi="Arial" w:cs="Arial"/>
                <w:sz w:val="18"/>
                <w:szCs w:val="18"/>
              </w:rPr>
              <w:t xml:space="preserve"> 030 679 81129 / 81133 / 81138   Fax 0117 913 8946</w:t>
            </w:r>
          </w:p>
        </w:tc>
        <w:tc>
          <w:tcPr>
            <w:tcW w:w="285" w:type="dxa"/>
            <w:tcBorders>
              <w:right w:val="single" w:sz="6" w:space="0" w:color="auto"/>
            </w:tcBorders>
            <w:shd w:val="pct12" w:color="auto" w:fill="auto"/>
          </w:tcPr>
          <w:p w14:paraId="661BA3BE" w14:textId="77777777" w:rsidR="00D46829" w:rsidRDefault="00D46829" w:rsidP="00884037"/>
        </w:tc>
      </w:tr>
      <w:tr w:rsidR="00D46829" w14:paraId="5A6FD095" w14:textId="77777777" w:rsidTr="00884037">
        <w:trPr>
          <w:trHeight w:val="268"/>
        </w:trPr>
        <w:tc>
          <w:tcPr>
            <w:tcW w:w="5957" w:type="dxa"/>
            <w:gridSpan w:val="3"/>
            <w:tcBorders>
              <w:left w:val="single" w:sz="6" w:space="0" w:color="auto"/>
            </w:tcBorders>
            <w:shd w:val="pct12" w:color="auto" w:fill="auto"/>
          </w:tcPr>
          <w:p w14:paraId="4F3808FC" w14:textId="77777777" w:rsidR="00D46829" w:rsidRPr="00BE5F49" w:rsidRDefault="00D46829" w:rsidP="00884037">
            <w:pPr>
              <w:rPr>
                <w:sz w:val="18"/>
                <w:szCs w:val="18"/>
              </w:rPr>
            </w:pPr>
          </w:p>
        </w:tc>
        <w:tc>
          <w:tcPr>
            <w:tcW w:w="5101" w:type="dxa"/>
            <w:vMerge/>
            <w:tcBorders>
              <w:left w:val="single" w:sz="6" w:space="0" w:color="auto"/>
              <w:right w:val="single" w:sz="6" w:space="0" w:color="auto"/>
            </w:tcBorders>
          </w:tcPr>
          <w:p w14:paraId="33BD9738" w14:textId="77777777" w:rsidR="00D46829" w:rsidRPr="00BE5F49" w:rsidRDefault="00D46829" w:rsidP="00884037">
            <w:pPr>
              <w:rPr>
                <w:sz w:val="18"/>
                <w:szCs w:val="18"/>
              </w:rPr>
            </w:pPr>
          </w:p>
        </w:tc>
        <w:tc>
          <w:tcPr>
            <w:tcW w:w="285" w:type="dxa"/>
            <w:tcBorders>
              <w:right w:val="single" w:sz="6" w:space="0" w:color="auto"/>
            </w:tcBorders>
            <w:shd w:val="pct12" w:color="auto" w:fill="auto"/>
          </w:tcPr>
          <w:p w14:paraId="0B5F19DC" w14:textId="77777777" w:rsidR="00D46829" w:rsidRDefault="00D46829" w:rsidP="00884037"/>
        </w:tc>
      </w:tr>
      <w:tr w:rsidR="00D46829" w14:paraId="71F37F8D" w14:textId="77777777" w:rsidTr="00884037">
        <w:tc>
          <w:tcPr>
            <w:tcW w:w="389" w:type="dxa"/>
            <w:tcBorders>
              <w:left w:val="single" w:sz="6" w:space="0" w:color="auto"/>
            </w:tcBorders>
            <w:shd w:val="pct12" w:color="auto" w:fill="auto"/>
          </w:tcPr>
          <w:p w14:paraId="0EA1BECC" w14:textId="77777777" w:rsidR="00D46829" w:rsidRDefault="00D46829" w:rsidP="00884037">
            <w:pPr>
              <w:rPr>
                <w:sz w:val="16"/>
              </w:rPr>
            </w:pPr>
          </w:p>
        </w:tc>
        <w:tc>
          <w:tcPr>
            <w:tcW w:w="5262" w:type="dxa"/>
            <w:tcBorders>
              <w:top w:val="single" w:sz="6" w:space="0" w:color="auto"/>
              <w:left w:val="single" w:sz="6" w:space="0" w:color="auto"/>
              <w:bottom w:val="single" w:sz="6" w:space="0" w:color="auto"/>
              <w:right w:val="single" w:sz="6" w:space="0" w:color="auto"/>
            </w:tcBorders>
          </w:tcPr>
          <w:p w14:paraId="6E214357" w14:textId="77777777" w:rsidR="00D46829" w:rsidRDefault="00D46829" w:rsidP="00884037">
            <w:pPr>
              <w:rPr>
                <w:rFonts w:ascii="Arial" w:hAnsi="Arial" w:cs="Arial"/>
                <w:b/>
                <w:sz w:val="18"/>
                <w:szCs w:val="18"/>
              </w:rPr>
            </w:pPr>
            <w:r w:rsidRPr="00BE5F49">
              <w:rPr>
                <w:rFonts w:ascii="Arial" w:hAnsi="Arial" w:cs="Arial"/>
                <w:b/>
                <w:sz w:val="18"/>
                <w:szCs w:val="18"/>
              </w:rPr>
              <w:t>4. (a) Supply / Support Management Branch or Order Manager:</w:t>
            </w:r>
          </w:p>
          <w:p w14:paraId="0D215965" w14:textId="75E089DB" w:rsidR="00D46829" w:rsidRPr="00BE5F49" w:rsidRDefault="00D46829" w:rsidP="00884037">
            <w:pPr>
              <w:rPr>
                <w:rFonts w:ascii="Arial" w:hAnsi="Arial" w:cs="Arial"/>
                <w:b/>
                <w:sz w:val="18"/>
                <w:szCs w:val="18"/>
              </w:rPr>
            </w:pPr>
            <w:r w:rsidRPr="00D20335">
              <w:rPr>
                <w:rFonts w:ascii="Arial" w:hAnsi="Arial" w:cs="Arial"/>
                <w:b/>
                <w:sz w:val="18"/>
                <w:szCs w:val="18"/>
              </w:rPr>
              <w:t>Branch/Name:</w:t>
            </w:r>
            <w:r>
              <w:rPr>
                <w:rFonts w:ascii="Arial" w:hAnsi="Arial" w:cs="Arial"/>
                <w:b/>
                <w:sz w:val="18"/>
                <w:szCs w:val="18"/>
              </w:rPr>
              <w:t xml:space="preserve"> </w:t>
            </w:r>
            <w:r w:rsidR="005351D5">
              <w:rPr>
                <w:rFonts w:ascii="Arial" w:hAnsi="Arial" w:cs="Arial"/>
                <w:b/>
                <w:sz w:val="18"/>
                <w:szCs w:val="18"/>
              </w:rPr>
              <w:t>N/A</w:t>
            </w:r>
          </w:p>
          <w:p w14:paraId="536F23AC" w14:textId="77777777" w:rsidR="00D46829" w:rsidRPr="00BE5F49" w:rsidRDefault="00D46829" w:rsidP="00884037">
            <w:pPr>
              <w:rPr>
                <w:rFonts w:ascii="Arial" w:hAnsi="Arial" w:cs="Arial"/>
                <w:b/>
                <w:sz w:val="18"/>
                <w:szCs w:val="18"/>
              </w:rPr>
            </w:pPr>
          </w:p>
          <w:p w14:paraId="69B86F39" w14:textId="77777777" w:rsidR="00D46829" w:rsidRPr="00BE5F49" w:rsidRDefault="00D46829" w:rsidP="00884037">
            <w:pPr>
              <w:rPr>
                <w:rFonts w:ascii="Arial" w:hAnsi="Arial" w:cs="Arial"/>
                <w:b/>
                <w:sz w:val="18"/>
                <w:szCs w:val="18"/>
              </w:rPr>
            </w:pPr>
          </w:p>
          <w:p w14:paraId="638FD391" w14:textId="77777777" w:rsidR="00D46829" w:rsidRPr="00BE5F49" w:rsidRDefault="00D46829" w:rsidP="00884037">
            <w:pPr>
              <w:rPr>
                <w:rFonts w:ascii="Arial" w:hAnsi="Arial" w:cs="Arial"/>
                <w:b/>
                <w:sz w:val="18"/>
                <w:szCs w:val="18"/>
              </w:rPr>
            </w:pPr>
            <w:r w:rsidRPr="00B46362">
              <w:rPr>
                <w:rFonts w:ascii="Arial" w:hAnsi="Arial" w:cs="Arial"/>
                <w:sz w:val="18"/>
                <w:szCs w:val="18"/>
              </w:rPr>
              <w:sym w:font="Wingdings" w:char="F028"/>
            </w:r>
            <w:r w:rsidRPr="00BE5F49">
              <w:rPr>
                <w:rFonts w:ascii="Arial" w:hAnsi="Arial" w:cs="Arial"/>
                <w:b/>
                <w:sz w:val="18"/>
                <w:szCs w:val="18"/>
              </w:rPr>
              <w:t xml:space="preserve"> </w:t>
            </w:r>
            <w:r>
              <w:rPr>
                <w:rFonts w:ascii="Arial" w:hAnsi="Arial" w:cs="Arial"/>
                <w:b/>
                <w:sz w:val="18"/>
                <w:szCs w:val="18"/>
              </w:rPr>
              <w:t xml:space="preserve"> </w:t>
            </w:r>
            <w:r>
              <w:rPr>
                <w:rFonts w:ascii="Arial" w:hAnsi="Arial" w:cs="Arial"/>
                <w:b/>
                <w:sz w:val="18"/>
                <w:szCs w:val="18"/>
              </w:rPr>
              <w:fldChar w:fldCharType="begin">
                <w:ffData>
                  <w:name w:val="Text8"/>
                  <w:enabled/>
                  <w:calcOnExit w:val="0"/>
                  <w:textInput/>
                </w:ffData>
              </w:fldChar>
            </w:r>
            <w:bookmarkStart w:id="219" w:name="Text8"/>
            <w:r>
              <w:rPr>
                <w:rFonts w:ascii="Arial" w:hAnsi="Arial" w:cs="Arial"/>
                <w:b/>
                <w:sz w:val="18"/>
                <w:szCs w:val="18"/>
              </w:rPr>
              <w:instrText xml:space="preserve"> FORMTEXT </w:instrText>
            </w:r>
            <w:r>
              <w:rPr>
                <w:rFonts w:ascii="Arial" w:hAnsi="Arial" w:cs="Arial"/>
                <w:b/>
                <w:sz w:val="18"/>
                <w:szCs w:val="18"/>
              </w:rPr>
            </w:r>
            <w:r>
              <w:rPr>
                <w:rFonts w:ascii="Arial" w:hAnsi="Arial" w:cs="Arial"/>
                <w:b/>
                <w:sz w:val="18"/>
                <w:szCs w:val="18"/>
              </w:rPr>
              <w:fldChar w:fldCharType="separate"/>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noProof/>
                <w:sz w:val="18"/>
                <w:szCs w:val="18"/>
              </w:rPr>
              <w:t> </w:t>
            </w:r>
            <w:r>
              <w:rPr>
                <w:rFonts w:ascii="Arial" w:hAnsi="Arial" w:cs="Arial"/>
                <w:b/>
                <w:sz w:val="18"/>
                <w:szCs w:val="18"/>
              </w:rPr>
              <w:fldChar w:fldCharType="end"/>
            </w:r>
            <w:bookmarkEnd w:id="219"/>
          </w:p>
          <w:p w14:paraId="1FB4572A" w14:textId="77777777" w:rsidR="00D46829" w:rsidRPr="00BE5F49" w:rsidRDefault="00D46829" w:rsidP="00884037">
            <w:pPr>
              <w:rPr>
                <w:rFonts w:ascii="Arial" w:hAnsi="Arial" w:cs="Arial"/>
                <w:b/>
                <w:sz w:val="18"/>
                <w:szCs w:val="18"/>
              </w:rPr>
            </w:pPr>
          </w:p>
          <w:p w14:paraId="6480B8E7" w14:textId="157DD0AC" w:rsidR="00D46829" w:rsidRPr="00BE5F49" w:rsidRDefault="00D46829" w:rsidP="00884037">
            <w:pPr>
              <w:rPr>
                <w:rFonts w:ascii="Arial" w:hAnsi="Arial" w:cs="Arial"/>
                <w:sz w:val="18"/>
                <w:szCs w:val="18"/>
              </w:rPr>
            </w:pPr>
            <w:r w:rsidRPr="00BE5F49">
              <w:rPr>
                <w:rFonts w:ascii="Arial" w:hAnsi="Arial" w:cs="Arial"/>
                <w:b/>
                <w:sz w:val="18"/>
                <w:szCs w:val="18"/>
              </w:rPr>
              <w:lastRenderedPageBreak/>
              <w:t xml:space="preserve">   (b) U.I.N.  </w:t>
            </w:r>
            <w:r>
              <w:rPr>
                <w:rFonts w:ascii="Arial" w:hAnsi="Arial" w:cs="Arial"/>
                <w:b/>
                <w:sz w:val="18"/>
                <w:szCs w:val="18"/>
              </w:rPr>
              <w:t xml:space="preserve"> </w:t>
            </w:r>
            <w:r w:rsidR="005351D5">
              <w:rPr>
                <w:rFonts w:ascii="Arial" w:hAnsi="Arial" w:cs="Arial"/>
                <w:b/>
                <w:sz w:val="18"/>
                <w:szCs w:val="18"/>
              </w:rPr>
              <w:t>D4989C</w:t>
            </w:r>
          </w:p>
        </w:tc>
        <w:tc>
          <w:tcPr>
            <w:tcW w:w="306" w:type="dxa"/>
            <w:shd w:val="pct12" w:color="auto" w:fill="auto"/>
          </w:tcPr>
          <w:p w14:paraId="39425D2B" w14:textId="77777777" w:rsidR="00D46829" w:rsidRPr="00BE5F49" w:rsidRDefault="00D46829" w:rsidP="00884037">
            <w:pPr>
              <w:rPr>
                <w:sz w:val="18"/>
                <w:szCs w:val="18"/>
              </w:rPr>
            </w:pPr>
          </w:p>
        </w:tc>
        <w:tc>
          <w:tcPr>
            <w:tcW w:w="5101" w:type="dxa"/>
            <w:tcBorders>
              <w:left w:val="single" w:sz="6" w:space="0" w:color="auto"/>
              <w:bottom w:val="single" w:sz="6" w:space="0" w:color="auto"/>
              <w:right w:val="single" w:sz="6" w:space="0" w:color="auto"/>
            </w:tcBorders>
          </w:tcPr>
          <w:p w14:paraId="41FD2000" w14:textId="77777777" w:rsidR="00D46829" w:rsidRPr="00BE5F49" w:rsidRDefault="00D46829" w:rsidP="00884037">
            <w:pPr>
              <w:rPr>
                <w:rFonts w:ascii="Arial" w:hAnsi="Arial" w:cs="Arial"/>
                <w:sz w:val="18"/>
                <w:szCs w:val="18"/>
              </w:rPr>
            </w:pPr>
            <w:r w:rsidRPr="00BE5F49">
              <w:rPr>
                <w:rFonts w:ascii="Arial" w:hAnsi="Arial" w:cs="Arial"/>
                <w:b/>
                <w:sz w:val="18"/>
                <w:szCs w:val="18"/>
              </w:rPr>
              <w:t>B.</w:t>
            </w:r>
            <w:r w:rsidRPr="00BE5F49">
              <w:rPr>
                <w:rFonts w:ascii="Arial" w:hAnsi="Arial" w:cs="Arial"/>
                <w:sz w:val="18"/>
                <w:szCs w:val="18"/>
              </w:rPr>
              <w:t xml:space="preserve"> </w:t>
            </w:r>
            <w:r w:rsidRPr="00BE5F49">
              <w:rPr>
                <w:rFonts w:ascii="Arial" w:hAnsi="Arial" w:cs="Arial"/>
                <w:b/>
                <w:bCs/>
                <w:sz w:val="18"/>
                <w:szCs w:val="18"/>
                <w:u w:val="single"/>
              </w:rPr>
              <w:t>JSCS</w:t>
            </w:r>
          </w:p>
          <w:p w14:paraId="26C170A0" w14:textId="77777777" w:rsidR="00D46829" w:rsidRPr="00BE5F49" w:rsidRDefault="00D46829" w:rsidP="00884037">
            <w:pPr>
              <w:rPr>
                <w:rFonts w:ascii="Arial" w:hAnsi="Arial" w:cs="Arial"/>
                <w:sz w:val="18"/>
                <w:szCs w:val="18"/>
              </w:rPr>
            </w:pPr>
          </w:p>
          <w:p w14:paraId="660A6EAF" w14:textId="77777777" w:rsidR="00D46829" w:rsidRPr="00BE5F49" w:rsidRDefault="00D46829" w:rsidP="00884037">
            <w:pPr>
              <w:rPr>
                <w:rFonts w:ascii="Arial" w:hAnsi="Arial" w:cs="Arial"/>
                <w:sz w:val="18"/>
                <w:szCs w:val="18"/>
              </w:rPr>
            </w:pPr>
            <w:r w:rsidRPr="00BE5F49">
              <w:rPr>
                <w:rFonts w:ascii="Arial" w:hAnsi="Arial" w:cs="Arial"/>
                <w:sz w:val="18"/>
                <w:szCs w:val="18"/>
              </w:rPr>
              <w:t>JSCS Helpdesk No. 01869 256052 (select option 2, then option 3)</w:t>
            </w:r>
          </w:p>
          <w:p w14:paraId="39451122" w14:textId="77777777" w:rsidR="00D46829" w:rsidRPr="00BE5F49" w:rsidRDefault="00D46829" w:rsidP="00884037">
            <w:pPr>
              <w:rPr>
                <w:rFonts w:ascii="Arial" w:hAnsi="Arial" w:cs="Arial"/>
                <w:sz w:val="18"/>
                <w:szCs w:val="18"/>
              </w:rPr>
            </w:pPr>
            <w:r w:rsidRPr="00BE5F49">
              <w:rPr>
                <w:rFonts w:ascii="Arial" w:hAnsi="Arial" w:cs="Arial"/>
                <w:sz w:val="18"/>
                <w:szCs w:val="18"/>
              </w:rPr>
              <w:t>JSCS Fax No. 01869 256837</w:t>
            </w:r>
          </w:p>
          <w:p w14:paraId="29AF0BDC" w14:textId="77777777" w:rsidR="00D46829" w:rsidRPr="00BE5F49" w:rsidRDefault="007250E6" w:rsidP="00884037">
            <w:pPr>
              <w:spacing w:after="60"/>
              <w:rPr>
                <w:rFonts w:ascii="Arial" w:hAnsi="Arial" w:cs="Arial"/>
                <w:sz w:val="18"/>
                <w:szCs w:val="18"/>
              </w:rPr>
            </w:pPr>
            <w:hyperlink r:id="rId104" w:tooltip="http://www.freightcollection.com/" w:history="1">
              <w:r w:rsidR="00D46829" w:rsidRPr="00B46362">
                <w:rPr>
                  <w:rStyle w:val="Hyperlink"/>
                  <w:sz w:val="18"/>
                  <w:szCs w:val="18"/>
                </w:rPr>
                <w:t>www.freightcollection.com</w:t>
              </w:r>
            </w:hyperlink>
            <w:r w:rsidR="00D46829" w:rsidRPr="00BE5F49">
              <w:rPr>
                <w:rFonts w:ascii="Arial" w:hAnsi="Arial" w:cs="Arial"/>
                <w:sz w:val="18"/>
                <w:szCs w:val="18"/>
              </w:rPr>
              <w:t xml:space="preserve"> </w:t>
            </w:r>
          </w:p>
        </w:tc>
        <w:tc>
          <w:tcPr>
            <w:tcW w:w="285" w:type="dxa"/>
            <w:tcBorders>
              <w:right w:val="single" w:sz="6" w:space="0" w:color="auto"/>
            </w:tcBorders>
            <w:shd w:val="pct12" w:color="auto" w:fill="auto"/>
          </w:tcPr>
          <w:p w14:paraId="3B66CDD7" w14:textId="77777777" w:rsidR="00D46829" w:rsidRDefault="00D46829" w:rsidP="00884037">
            <w:pPr>
              <w:rPr>
                <w:sz w:val="16"/>
              </w:rPr>
            </w:pPr>
          </w:p>
        </w:tc>
      </w:tr>
      <w:tr w:rsidR="00D46829" w14:paraId="06606FA8" w14:textId="77777777" w:rsidTr="00884037">
        <w:tc>
          <w:tcPr>
            <w:tcW w:w="11343" w:type="dxa"/>
            <w:gridSpan w:val="5"/>
            <w:tcBorders>
              <w:left w:val="single" w:sz="6" w:space="0" w:color="auto"/>
              <w:right w:val="single" w:sz="6" w:space="0" w:color="auto"/>
            </w:tcBorders>
            <w:shd w:val="pct12" w:color="auto" w:fill="auto"/>
          </w:tcPr>
          <w:p w14:paraId="25714B3F" w14:textId="77777777" w:rsidR="00D46829" w:rsidRPr="00BE5F49" w:rsidRDefault="00D46829" w:rsidP="00884037">
            <w:pPr>
              <w:rPr>
                <w:sz w:val="18"/>
                <w:szCs w:val="18"/>
              </w:rPr>
            </w:pPr>
          </w:p>
        </w:tc>
      </w:tr>
      <w:tr w:rsidR="00D46829" w14:paraId="20FB7D2A" w14:textId="77777777" w:rsidTr="00884037">
        <w:tc>
          <w:tcPr>
            <w:tcW w:w="389" w:type="dxa"/>
            <w:tcBorders>
              <w:left w:val="single" w:sz="6" w:space="0" w:color="auto"/>
            </w:tcBorders>
            <w:shd w:val="pct12" w:color="auto" w:fill="auto"/>
          </w:tcPr>
          <w:p w14:paraId="3CA82340" w14:textId="77777777" w:rsidR="00D46829" w:rsidRDefault="00D46829" w:rsidP="00884037">
            <w:pPr>
              <w:rPr>
                <w:sz w:val="16"/>
              </w:rPr>
            </w:pPr>
          </w:p>
        </w:tc>
        <w:tc>
          <w:tcPr>
            <w:tcW w:w="5262" w:type="dxa"/>
            <w:tcBorders>
              <w:top w:val="single" w:sz="6" w:space="0" w:color="auto"/>
              <w:left w:val="single" w:sz="6" w:space="0" w:color="auto"/>
              <w:bottom w:val="single" w:sz="6" w:space="0" w:color="auto"/>
              <w:right w:val="single" w:sz="6" w:space="0" w:color="auto"/>
            </w:tcBorders>
          </w:tcPr>
          <w:p w14:paraId="195D0FF7" w14:textId="77777777" w:rsidR="00D46829" w:rsidRPr="00BE5F49" w:rsidRDefault="00D46829" w:rsidP="00884037">
            <w:pPr>
              <w:rPr>
                <w:rFonts w:ascii="Arial" w:hAnsi="Arial" w:cs="Arial"/>
                <w:sz w:val="18"/>
                <w:szCs w:val="18"/>
              </w:rPr>
            </w:pPr>
            <w:r w:rsidRPr="00BE5F49">
              <w:rPr>
                <w:rFonts w:ascii="Arial" w:hAnsi="Arial" w:cs="Arial"/>
                <w:b/>
                <w:sz w:val="18"/>
                <w:szCs w:val="18"/>
              </w:rPr>
              <w:t>5. Drawings/Specifications are available from</w:t>
            </w:r>
          </w:p>
          <w:p w14:paraId="223A35AC" w14:textId="4A1B0EE1" w:rsidR="00D46829" w:rsidRPr="00BE5F49" w:rsidRDefault="005351D5" w:rsidP="00884037">
            <w:pPr>
              <w:rPr>
                <w:rFonts w:ascii="Arial" w:hAnsi="Arial" w:cs="Arial"/>
                <w:sz w:val="18"/>
                <w:szCs w:val="18"/>
              </w:rPr>
            </w:pPr>
            <w:r>
              <w:rPr>
                <w:rFonts w:ascii="Arial" w:hAnsi="Arial" w:cs="Arial"/>
                <w:sz w:val="18"/>
                <w:szCs w:val="18"/>
              </w:rPr>
              <w:t>N/A</w:t>
            </w:r>
          </w:p>
          <w:p w14:paraId="2E29D124" w14:textId="77777777" w:rsidR="00D46829" w:rsidRPr="00BE5F49" w:rsidRDefault="00D46829" w:rsidP="00884037">
            <w:pPr>
              <w:rPr>
                <w:rFonts w:ascii="Arial" w:hAnsi="Arial" w:cs="Arial"/>
                <w:sz w:val="18"/>
                <w:szCs w:val="18"/>
              </w:rPr>
            </w:pPr>
          </w:p>
        </w:tc>
        <w:tc>
          <w:tcPr>
            <w:tcW w:w="306" w:type="dxa"/>
            <w:shd w:val="pct12" w:color="auto" w:fill="auto"/>
          </w:tcPr>
          <w:p w14:paraId="15491AC3" w14:textId="77777777" w:rsidR="00D46829" w:rsidRPr="00BE5F49" w:rsidRDefault="00D46829" w:rsidP="00884037">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14:paraId="309465A9" w14:textId="77777777" w:rsidR="00D46829" w:rsidRPr="00BE5F49" w:rsidRDefault="00D46829" w:rsidP="00884037">
            <w:pPr>
              <w:rPr>
                <w:rFonts w:ascii="Arial" w:hAnsi="Arial" w:cs="Arial"/>
                <w:sz w:val="18"/>
                <w:szCs w:val="18"/>
              </w:rPr>
            </w:pPr>
            <w:r w:rsidRPr="00BE5F49">
              <w:rPr>
                <w:rFonts w:ascii="Arial" w:hAnsi="Arial" w:cs="Arial"/>
                <w:b/>
                <w:sz w:val="18"/>
                <w:szCs w:val="18"/>
              </w:rPr>
              <w:t>11. The Invoice Paying Authority</w:t>
            </w:r>
          </w:p>
          <w:p w14:paraId="480CCE6C" w14:textId="77777777" w:rsidR="00D46829" w:rsidRPr="00BE5F49" w:rsidRDefault="00D46829" w:rsidP="00884037">
            <w:pPr>
              <w:rPr>
                <w:rFonts w:ascii="Arial" w:hAnsi="Arial" w:cs="Arial"/>
                <w:sz w:val="18"/>
                <w:szCs w:val="18"/>
              </w:rPr>
            </w:pPr>
            <w:r w:rsidRPr="00BE5F49">
              <w:rPr>
                <w:rFonts w:ascii="Arial" w:hAnsi="Arial" w:cs="Arial"/>
                <w:sz w:val="18"/>
                <w:szCs w:val="18"/>
              </w:rPr>
              <w:t>Ministry of Defence</w:t>
            </w:r>
            <w:r w:rsidRPr="00BE5F49">
              <w:rPr>
                <w:rFonts w:ascii="Arial" w:hAnsi="Arial" w:cs="Arial"/>
                <w:sz w:val="18"/>
                <w:szCs w:val="18"/>
              </w:rPr>
              <w:tab/>
            </w:r>
            <w:r>
              <w:rPr>
                <w:rFonts w:ascii="Arial" w:hAnsi="Arial" w:cs="Arial"/>
                <w:sz w:val="18"/>
                <w:szCs w:val="18"/>
              </w:rPr>
              <w:tab/>
            </w:r>
            <w:r w:rsidRPr="00BE5F49">
              <w:rPr>
                <w:rFonts w:ascii="Arial" w:hAnsi="Arial" w:cs="Arial"/>
                <w:sz w:val="18"/>
                <w:szCs w:val="18"/>
              </w:rPr>
              <w:sym w:font="Wingdings" w:char="F028"/>
            </w:r>
            <w:r w:rsidRPr="00BE5F49">
              <w:rPr>
                <w:rFonts w:ascii="Arial" w:hAnsi="Arial" w:cs="Arial"/>
                <w:sz w:val="18"/>
                <w:szCs w:val="18"/>
              </w:rPr>
              <w:t xml:space="preserve"> 0151-242-2000</w:t>
            </w:r>
          </w:p>
          <w:p w14:paraId="2E57F0C2" w14:textId="77777777" w:rsidR="00D46829" w:rsidRPr="00BE5F49" w:rsidRDefault="00D46829" w:rsidP="00884037">
            <w:pPr>
              <w:rPr>
                <w:rFonts w:ascii="Arial" w:hAnsi="Arial" w:cs="Arial"/>
                <w:sz w:val="18"/>
                <w:szCs w:val="18"/>
              </w:rPr>
            </w:pPr>
            <w:r w:rsidRPr="00BE5F49">
              <w:rPr>
                <w:rFonts w:ascii="Arial" w:hAnsi="Arial" w:cs="Arial"/>
                <w:sz w:val="18"/>
                <w:szCs w:val="18"/>
              </w:rPr>
              <w:t>DBS Finance</w:t>
            </w:r>
          </w:p>
          <w:p w14:paraId="7EBC0F0D" w14:textId="77777777" w:rsidR="00D46829" w:rsidRPr="00BE5F49" w:rsidRDefault="00D46829" w:rsidP="00884037">
            <w:pPr>
              <w:rPr>
                <w:rFonts w:ascii="Arial" w:hAnsi="Arial" w:cs="Arial"/>
                <w:sz w:val="18"/>
                <w:szCs w:val="18"/>
              </w:rPr>
            </w:pPr>
            <w:r w:rsidRPr="00BE5F49">
              <w:rPr>
                <w:rFonts w:ascii="Arial" w:hAnsi="Arial" w:cs="Arial"/>
                <w:sz w:val="18"/>
                <w:szCs w:val="18"/>
              </w:rPr>
              <w:t>Walker House, Exchange Flags</w:t>
            </w:r>
            <w:r w:rsidRPr="00BE5F49">
              <w:rPr>
                <w:rFonts w:ascii="Arial" w:hAnsi="Arial" w:cs="Arial"/>
                <w:sz w:val="18"/>
                <w:szCs w:val="18"/>
              </w:rPr>
              <w:tab/>
              <w:t>Fax:  0151-242-2809</w:t>
            </w:r>
          </w:p>
          <w:p w14:paraId="0F9A57FE"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Liverpool, L2 3YL                    </w:t>
            </w:r>
            <w:r>
              <w:rPr>
                <w:rFonts w:ascii="Arial" w:hAnsi="Arial" w:cs="Arial"/>
                <w:sz w:val="18"/>
                <w:szCs w:val="18"/>
              </w:rPr>
              <w:tab/>
            </w:r>
            <w:r w:rsidRPr="00BE5F49">
              <w:rPr>
                <w:rFonts w:ascii="Arial" w:hAnsi="Arial" w:cs="Arial"/>
                <w:b/>
                <w:sz w:val="18"/>
                <w:szCs w:val="18"/>
              </w:rPr>
              <w:t xml:space="preserve">Website is: </w:t>
            </w:r>
            <w:hyperlink r:id="rId105" w:anchor="invoice-processing" w:history="1">
              <w:r w:rsidRPr="00BE5F49">
                <w:rPr>
                  <w:rStyle w:val="Hyperlink"/>
                  <w:sz w:val="18"/>
                  <w:szCs w:val="18"/>
                </w:rPr>
                <w:t>https://www.gov.uk/government/organisations/ministry-of-defence/about/procurement#invoice-processing</w:t>
              </w:r>
            </w:hyperlink>
          </w:p>
        </w:tc>
        <w:tc>
          <w:tcPr>
            <w:tcW w:w="285" w:type="dxa"/>
            <w:tcBorders>
              <w:right w:val="single" w:sz="6" w:space="0" w:color="auto"/>
            </w:tcBorders>
            <w:shd w:val="pct12" w:color="auto" w:fill="auto"/>
          </w:tcPr>
          <w:p w14:paraId="2F2E5EE6" w14:textId="77777777" w:rsidR="00D46829" w:rsidRDefault="00D46829" w:rsidP="00884037">
            <w:pPr>
              <w:rPr>
                <w:sz w:val="16"/>
              </w:rPr>
            </w:pPr>
          </w:p>
        </w:tc>
      </w:tr>
      <w:tr w:rsidR="00D46829" w14:paraId="1AF3B5C2" w14:textId="77777777" w:rsidTr="00884037">
        <w:tc>
          <w:tcPr>
            <w:tcW w:w="11343" w:type="dxa"/>
            <w:gridSpan w:val="5"/>
            <w:tcBorders>
              <w:left w:val="single" w:sz="6" w:space="0" w:color="auto"/>
              <w:right w:val="single" w:sz="6" w:space="0" w:color="auto"/>
            </w:tcBorders>
            <w:shd w:val="pct12" w:color="auto" w:fill="auto"/>
          </w:tcPr>
          <w:p w14:paraId="6AFD8567" w14:textId="77777777" w:rsidR="00D46829" w:rsidRPr="00BE5F49" w:rsidRDefault="00D46829" w:rsidP="00884037">
            <w:pPr>
              <w:rPr>
                <w:sz w:val="18"/>
                <w:szCs w:val="18"/>
              </w:rPr>
            </w:pPr>
          </w:p>
        </w:tc>
      </w:tr>
      <w:tr w:rsidR="00D46829" w14:paraId="5FC6CEEA" w14:textId="77777777" w:rsidTr="00884037">
        <w:tc>
          <w:tcPr>
            <w:tcW w:w="389" w:type="dxa"/>
            <w:tcBorders>
              <w:left w:val="single" w:sz="6" w:space="0" w:color="auto"/>
            </w:tcBorders>
            <w:shd w:val="pct12" w:color="auto" w:fill="auto"/>
          </w:tcPr>
          <w:p w14:paraId="12909857" w14:textId="77777777" w:rsidR="00D46829" w:rsidRDefault="00D46829" w:rsidP="00884037">
            <w:pPr>
              <w:rPr>
                <w:sz w:val="16"/>
              </w:rPr>
            </w:pPr>
          </w:p>
        </w:tc>
        <w:tc>
          <w:tcPr>
            <w:tcW w:w="5262" w:type="dxa"/>
            <w:tcBorders>
              <w:top w:val="single" w:sz="6" w:space="0" w:color="auto"/>
              <w:left w:val="single" w:sz="6" w:space="0" w:color="auto"/>
              <w:bottom w:val="single" w:sz="6" w:space="0" w:color="auto"/>
              <w:right w:val="single" w:sz="6" w:space="0" w:color="auto"/>
            </w:tcBorders>
          </w:tcPr>
          <w:p w14:paraId="5030F24F" w14:textId="77777777" w:rsidR="00D46829" w:rsidRPr="00BE5F49" w:rsidRDefault="00D46829" w:rsidP="00884037">
            <w:pPr>
              <w:rPr>
                <w:rFonts w:ascii="Arial" w:hAnsi="Arial" w:cs="Arial"/>
                <w:sz w:val="18"/>
                <w:szCs w:val="18"/>
              </w:rPr>
            </w:pPr>
            <w:r w:rsidRPr="00BE5F49">
              <w:rPr>
                <w:rFonts w:ascii="Arial" w:hAnsi="Arial" w:cs="Arial"/>
                <w:b/>
                <w:sz w:val="18"/>
                <w:szCs w:val="18"/>
              </w:rPr>
              <w:t xml:space="preserve">6.  </w:t>
            </w:r>
            <w:r>
              <w:rPr>
                <w:rFonts w:ascii="Arial" w:hAnsi="Arial" w:cs="Arial"/>
                <w:b/>
                <w:sz w:val="18"/>
                <w:szCs w:val="18"/>
              </w:rPr>
              <w:t>Intentionally Blank</w:t>
            </w:r>
          </w:p>
        </w:tc>
        <w:tc>
          <w:tcPr>
            <w:tcW w:w="306" w:type="dxa"/>
            <w:shd w:val="pct12" w:color="auto" w:fill="auto"/>
          </w:tcPr>
          <w:p w14:paraId="00CC9D17" w14:textId="77777777" w:rsidR="00D46829" w:rsidRPr="00BE5F49" w:rsidRDefault="00D46829" w:rsidP="00884037">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14:paraId="44B32D68" w14:textId="77777777" w:rsidR="00D46829" w:rsidRPr="00BE5F49" w:rsidRDefault="00D46829" w:rsidP="00884037">
            <w:pPr>
              <w:rPr>
                <w:rFonts w:ascii="Arial" w:hAnsi="Arial" w:cs="Arial"/>
                <w:sz w:val="18"/>
                <w:szCs w:val="18"/>
              </w:rPr>
            </w:pPr>
            <w:r w:rsidRPr="00BE5F49">
              <w:rPr>
                <w:rFonts w:ascii="Arial" w:hAnsi="Arial" w:cs="Arial"/>
                <w:b/>
                <w:sz w:val="18"/>
                <w:szCs w:val="18"/>
              </w:rPr>
              <w:t>12.  Forms and Documentation are available through *:</w:t>
            </w:r>
          </w:p>
          <w:p w14:paraId="28E1D583"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Ministry of Defence, Forms and Pubs Commodity Management </w:t>
            </w:r>
          </w:p>
          <w:p w14:paraId="7AC8C2A6" w14:textId="77777777" w:rsidR="00D46829" w:rsidRPr="00BE5F49" w:rsidRDefault="00D46829" w:rsidP="00884037">
            <w:pPr>
              <w:rPr>
                <w:rFonts w:ascii="Arial" w:hAnsi="Arial" w:cs="Arial"/>
                <w:sz w:val="18"/>
                <w:szCs w:val="18"/>
              </w:rPr>
            </w:pPr>
            <w:r w:rsidRPr="00BE5F49">
              <w:rPr>
                <w:rFonts w:ascii="Arial" w:hAnsi="Arial" w:cs="Arial"/>
                <w:sz w:val="18"/>
                <w:szCs w:val="18"/>
              </w:rPr>
              <w:t>PO Box 2, Building C16, C Site</w:t>
            </w:r>
          </w:p>
          <w:p w14:paraId="02E06620"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Lower </w:t>
            </w:r>
            <w:proofErr w:type="spellStart"/>
            <w:r w:rsidRPr="00BE5F49">
              <w:rPr>
                <w:rFonts w:ascii="Arial" w:hAnsi="Arial" w:cs="Arial"/>
                <w:sz w:val="18"/>
                <w:szCs w:val="18"/>
              </w:rPr>
              <w:t>Arncott</w:t>
            </w:r>
            <w:proofErr w:type="spellEnd"/>
          </w:p>
          <w:p w14:paraId="75BA8B00" w14:textId="77777777" w:rsidR="00D46829" w:rsidRPr="00BE5F49" w:rsidRDefault="00D46829" w:rsidP="00884037">
            <w:pPr>
              <w:rPr>
                <w:rFonts w:ascii="Arial" w:hAnsi="Arial" w:cs="Arial"/>
                <w:sz w:val="18"/>
                <w:szCs w:val="18"/>
              </w:rPr>
            </w:pPr>
            <w:r w:rsidRPr="00BE5F49">
              <w:rPr>
                <w:rFonts w:ascii="Arial" w:hAnsi="Arial" w:cs="Arial"/>
                <w:sz w:val="18"/>
                <w:szCs w:val="18"/>
              </w:rPr>
              <w:t>Bicester, OX25 1LP (Tel. 01869 256197 Fax: 01869 256824)</w:t>
            </w:r>
          </w:p>
          <w:p w14:paraId="107373BE" w14:textId="77777777" w:rsidR="00D46829" w:rsidRDefault="00D46829" w:rsidP="00884037">
            <w:pPr>
              <w:rPr>
                <w:rFonts w:ascii="Arial" w:hAnsi="Arial" w:cs="Arial"/>
                <w:b/>
                <w:sz w:val="18"/>
                <w:szCs w:val="18"/>
                <w:shd w:val="clear" w:color="auto" w:fill="FFFF99"/>
              </w:rPr>
            </w:pPr>
            <w:r w:rsidRPr="00BE5F49">
              <w:rPr>
                <w:rFonts w:ascii="Arial" w:hAnsi="Arial" w:cs="Arial"/>
                <w:b/>
                <w:sz w:val="18"/>
                <w:szCs w:val="18"/>
              </w:rPr>
              <w:t>Applications via fax or email</w:t>
            </w:r>
            <w:r w:rsidRPr="00690349">
              <w:rPr>
                <w:rFonts w:ascii="Arial" w:hAnsi="Arial" w:cs="Arial"/>
                <w:b/>
                <w:sz w:val="18"/>
                <w:szCs w:val="18"/>
              </w:rPr>
              <w:t>:</w:t>
            </w:r>
            <w:r w:rsidRPr="009D788A">
              <w:rPr>
                <w:rFonts w:ascii="Arial" w:hAnsi="Arial" w:cs="Arial"/>
                <w:b/>
                <w:sz w:val="18"/>
                <w:szCs w:val="18"/>
                <w:shd w:val="clear" w:color="auto" w:fill="FFFF99"/>
              </w:rPr>
              <w:t xml:space="preserve"> </w:t>
            </w:r>
          </w:p>
          <w:p w14:paraId="382C0A6E" w14:textId="77777777" w:rsidR="00D46829" w:rsidRPr="00BE5F49" w:rsidRDefault="007250E6" w:rsidP="00884037">
            <w:pPr>
              <w:rPr>
                <w:rFonts w:ascii="Arial" w:hAnsi="Arial" w:cs="Arial"/>
                <w:b/>
                <w:sz w:val="18"/>
                <w:szCs w:val="18"/>
              </w:rPr>
            </w:pPr>
            <w:hyperlink r:id="rId106" w:history="1">
              <w:r w:rsidR="00D46829" w:rsidRPr="008D3CB9">
                <w:rPr>
                  <w:rStyle w:val="Hyperlink"/>
                  <w:sz w:val="18"/>
                  <w:szCs w:val="18"/>
                  <w:shd w:val="clear" w:color="auto" w:fill="FFFF99"/>
                </w:rPr>
                <w:t>Leidos-FormsPublications@teamleidos.mod.uk</w:t>
              </w:r>
            </w:hyperlink>
          </w:p>
        </w:tc>
        <w:tc>
          <w:tcPr>
            <w:tcW w:w="285" w:type="dxa"/>
            <w:tcBorders>
              <w:right w:val="single" w:sz="6" w:space="0" w:color="auto"/>
            </w:tcBorders>
            <w:shd w:val="pct12" w:color="auto" w:fill="auto"/>
          </w:tcPr>
          <w:p w14:paraId="0C98DF9A" w14:textId="77777777" w:rsidR="00D46829" w:rsidRDefault="00D46829" w:rsidP="00884037">
            <w:pPr>
              <w:rPr>
                <w:sz w:val="16"/>
              </w:rPr>
            </w:pPr>
          </w:p>
        </w:tc>
      </w:tr>
      <w:tr w:rsidR="00D46829" w14:paraId="4770091C" w14:textId="77777777" w:rsidTr="00884037">
        <w:tc>
          <w:tcPr>
            <w:tcW w:w="11343" w:type="dxa"/>
            <w:gridSpan w:val="5"/>
            <w:tcBorders>
              <w:left w:val="single" w:sz="6" w:space="0" w:color="auto"/>
              <w:right w:val="single" w:sz="6" w:space="0" w:color="auto"/>
            </w:tcBorders>
            <w:shd w:val="pct12" w:color="auto" w:fill="auto"/>
          </w:tcPr>
          <w:p w14:paraId="68FCDB25" w14:textId="77777777" w:rsidR="00D46829" w:rsidRPr="00BE5F49" w:rsidRDefault="00D46829" w:rsidP="00884037">
            <w:pPr>
              <w:rPr>
                <w:sz w:val="18"/>
                <w:szCs w:val="18"/>
              </w:rPr>
            </w:pPr>
          </w:p>
        </w:tc>
      </w:tr>
      <w:tr w:rsidR="00D46829" w14:paraId="08AD458F" w14:textId="77777777" w:rsidTr="00884037">
        <w:tc>
          <w:tcPr>
            <w:tcW w:w="389" w:type="dxa"/>
            <w:tcBorders>
              <w:left w:val="single" w:sz="6" w:space="0" w:color="auto"/>
            </w:tcBorders>
            <w:shd w:val="pct12" w:color="auto" w:fill="auto"/>
          </w:tcPr>
          <w:p w14:paraId="301A5BE0" w14:textId="77777777" w:rsidR="00D46829" w:rsidRDefault="00D46829" w:rsidP="00884037">
            <w:pPr>
              <w:rPr>
                <w:sz w:val="16"/>
              </w:rPr>
            </w:pPr>
          </w:p>
        </w:tc>
        <w:tc>
          <w:tcPr>
            <w:tcW w:w="5262" w:type="dxa"/>
            <w:tcBorders>
              <w:top w:val="single" w:sz="6" w:space="0" w:color="auto"/>
              <w:left w:val="single" w:sz="6" w:space="0" w:color="auto"/>
              <w:bottom w:val="single" w:sz="6" w:space="0" w:color="auto"/>
              <w:right w:val="single" w:sz="6" w:space="0" w:color="auto"/>
            </w:tcBorders>
          </w:tcPr>
          <w:p w14:paraId="7E437F02" w14:textId="77777777" w:rsidR="00D46829" w:rsidRPr="00BE5F49" w:rsidRDefault="00D46829" w:rsidP="00884037">
            <w:pPr>
              <w:numPr>
                <w:ilvl w:val="0"/>
                <w:numId w:val="60"/>
              </w:numPr>
              <w:spacing w:after="0" w:line="240" w:lineRule="auto"/>
              <w:rPr>
                <w:rFonts w:ascii="Arial" w:hAnsi="Arial" w:cs="Arial"/>
                <w:b/>
                <w:sz w:val="18"/>
                <w:szCs w:val="18"/>
              </w:rPr>
            </w:pPr>
            <w:r w:rsidRPr="00BE5F49">
              <w:rPr>
                <w:rFonts w:ascii="Arial" w:hAnsi="Arial" w:cs="Arial"/>
                <w:b/>
                <w:sz w:val="18"/>
                <w:szCs w:val="18"/>
              </w:rPr>
              <w:t>Quality Assurance Representative:</w:t>
            </w:r>
          </w:p>
          <w:p w14:paraId="7E6C595F" w14:textId="645CBE50" w:rsidR="00D46829" w:rsidRPr="00BE5F49" w:rsidRDefault="00F04896" w:rsidP="00884037">
            <w:pPr>
              <w:rPr>
                <w:rFonts w:ascii="Arial" w:hAnsi="Arial" w:cs="Arial"/>
                <w:sz w:val="18"/>
                <w:szCs w:val="18"/>
              </w:rPr>
            </w:pPr>
            <w:r>
              <w:rPr>
                <w:rFonts w:ascii="Arial" w:hAnsi="Arial" w:cs="Arial"/>
                <w:sz w:val="18"/>
                <w:szCs w:val="18"/>
              </w:rPr>
              <w:t>AUTHORITY PROJECT MANAGER</w:t>
            </w:r>
          </w:p>
          <w:p w14:paraId="1DAD9636" w14:textId="77777777" w:rsidR="00D46829" w:rsidRPr="00BE5F49" w:rsidRDefault="00D46829" w:rsidP="00884037">
            <w:pPr>
              <w:rPr>
                <w:rFonts w:ascii="Arial" w:hAnsi="Arial" w:cs="Arial"/>
                <w:sz w:val="18"/>
                <w:szCs w:val="18"/>
              </w:rPr>
            </w:pPr>
            <w:r w:rsidRPr="00BE5F49">
              <w:rPr>
                <w:rFonts w:ascii="Arial" w:hAnsi="Arial" w:cs="Arial"/>
                <w:sz w:val="18"/>
                <w:szCs w:val="18"/>
              </w:rPr>
              <w:t xml:space="preserve">Commercial staff are reminded that all Quality Assurance requirements should be listed under the General Contract Conditions. </w:t>
            </w:r>
          </w:p>
          <w:p w14:paraId="27686378" w14:textId="77777777" w:rsidR="00D46829" w:rsidRPr="00BE5F49" w:rsidRDefault="00D46829" w:rsidP="00884037">
            <w:pPr>
              <w:rPr>
                <w:rFonts w:ascii="Arial" w:hAnsi="Arial" w:cs="Arial"/>
                <w:sz w:val="18"/>
                <w:szCs w:val="18"/>
              </w:rPr>
            </w:pPr>
          </w:p>
          <w:p w14:paraId="6ABCC1DE" w14:textId="77777777" w:rsidR="00D46829" w:rsidRPr="00BE5F49" w:rsidRDefault="00D46829" w:rsidP="00884037">
            <w:pPr>
              <w:rPr>
                <w:rFonts w:ascii="Arial" w:hAnsi="Arial" w:cs="Arial"/>
                <w:sz w:val="18"/>
                <w:szCs w:val="18"/>
              </w:rPr>
            </w:pPr>
            <w:r w:rsidRPr="00BE5F49">
              <w:rPr>
                <w:rFonts w:ascii="Arial" w:hAnsi="Arial" w:cs="Arial"/>
                <w:b/>
                <w:sz w:val="18"/>
                <w:szCs w:val="18"/>
              </w:rPr>
              <w:t>AQAPS</w:t>
            </w:r>
            <w:r w:rsidRPr="00BE5F49">
              <w:rPr>
                <w:rFonts w:ascii="Arial" w:hAnsi="Arial" w:cs="Arial"/>
                <w:sz w:val="18"/>
                <w:szCs w:val="18"/>
              </w:rPr>
              <w:t xml:space="preserve"> and </w:t>
            </w:r>
            <w:r w:rsidRPr="00BE5F49">
              <w:rPr>
                <w:rFonts w:ascii="Arial" w:hAnsi="Arial" w:cs="Arial"/>
                <w:b/>
                <w:sz w:val="18"/>
                <w:szCs w:val="18"/>
              </w:rPr>
              <w:t>DEF STANs</w:t>
            </w:r>
            <w:r w:rsidRPr="00BE5F49">
              <w:rPr>
                <w:rFonts w:ascii="Arial" w:hAnsi="Arial" w:cs="Arial"/>
                <w:sz w:val="18"/>
                <w:szCs w:val="18"/>
              </w:rPr>
              <w:t xml:space="preserve"> are available from UK Defence Standardization, for access to the documents and details of the helpdesk visit </w:t>
            </w:r>
            <w:hyperlink r:id="rId107" w:tooltip="http://dstan.uwh.diif.r.mil.uk/" w:history="1">
              <w:r w:rsidRPr="00BE5F49">
                <w:rPr>
                  <w:rFonts w:ascii="Arial" w:hAnsi="Arial" w:cs="Arial"/>
                  <w:color w:val="0000FF"/>
                  <w:sz w:val="18"/>
                  <w:szCs w:val="18"/>
                  <w:u w:val="single"/>
                </w:rPr>
                <w:t>http://dstan.uwh.diif.r.mil.uk</w:t>
              </w:r>
            </w:hyperlink>
            <w:hyperlink r:id="rId108" w:tooltip="http://www.dstan.dii.r.mil.uk/" w:history="1">
              <w:r w:rsidRPr="00BE5F49">
                <w:rPr>
                  <w:rFonts w:ascii="Arial" w:hAnsi="Arial" w:cs="Arial"/>
                  <w:color w:val="0000FF"/>
                  <w:sz w:val="18"/>
                  <w:szCs w:val="18"/>
                  <w:u w:val="single"/>
                </w:rPr>
                <w:t>/ </w:t>
              </w:r>
            </w:hyperlink>
            <w:r w:rsidRPr="00BE5F49">
              <w:rPr>
                <w:rFonts w:ascii="Arial" w:hAnsi="Arial" w:cs="Arial"/>
                <w:sz w:val="18"/>
                <w:szCs w:val="18"/>
              </w:rPr>
              <w:t xml:space="preserve"> [intranet] or </w:t>
            </w:r>
            <w:hyperlink r:id="rId109" w:tooltip="https://www.dstan.mod.uk/" w:history="1">
              <w:r w:rsidRPr="00BE5F49">
                <w:rPr>
                  <w:rFonts w:ascii="Arial" w:hAnsi="Arial" w:cs="Arial"/>
                  <w:color w:val="0000FF"/>
                  <w:sz w:val="18"/>
                  <w:szCs w:val="18"/>
                  <w:u w:val="single"/>
                </w:rPr>
                <w:t>https://www.dstan.mod.uk/</w:t>
              </w:r>
            </w:hyperlink>
            <w:r w:rsidRPr="00BE5F49">
              <w:rPr>
                <w:rFonts w:ascii="Arial" w:hAnsi="Arial" w:cs="Arial"/>
                <w:sz w:val="18"/>
                <w:szCs w:val="18"/>
              </w:rPr>
              <w:t xml:space="preserve"> [extranet, registration needed]. </w:t>
            </w:r>
          </w:p>
        </w:tc>
        <w:tc>
          <w:tcPr>
            <w:tcW w:w="306" w:type="dxa"/>
            <w:shd w:val="pct12" w:color="auto" w:fill="auto"/>
          </w:tcPr>
          <w:p w14:paraId="6666423B" w14:textId="77777777" w:rsidR="00D46829" w:rsidRPr="00BE5F49" w:rsidRDefault="00D46829" w:rsidP="00884037">
            <w:pPr>
              <w:rPr>
                <w:sz w:val="18"/>
                <w:szCs w:val="18"/>
              </w:rPr>
            </w:pPr>
          </w:p>
        </w:tc>
        <w:tc>
          <w:tcPr>
            <w:tcW w:w="5101" w:type="dxa"/>
            <w:tcBorders>
              <w:top w:val="single" w:sz="6" w:space="0" w:color="auto"/>
              <w:left w:val="single" w:sz="6" w:space="0" w:color="auto"/>
              <w:bottom w:val="single" w:sz="6" w:space="0" w:color="auto"/>
              <w:right w:val="single" w:sz="6" w:space="0" w:color="auto"/>
            </w:tcBorders>
          </w:tcPr>
          <w:p w14:paraId="7C07B070" w14:textId="77777777" w:rsidR="00D46829" w:rsidRPr="00BE5F49" w:rsidRDefault="00D46829" w:rsidP="00884037">
            <w:pPr>
              <w:rPr>
                <w:rFonts w:ascii="Arial" w:hAnsi="Arial" w:cs="Arial"/>
                <w:sz w:val="18"/>
                <w:szCs w:val="18"/>
              </w:rPr>
            </w:pPr>
            <w:r w:rsidRPr="003D5383">
              <w:rPr>
                <w:rFonts w:ascii="Arial" w:hAnsi="Arial" w:cs="Arial"/>
                <w:b/>
                <w:sz w:val="18"/>
                <w:szCs w:val="18"/>
              </w:rPr>
              <w:t xml:space="preserve">* </w:t>
            </w:r>
            <w:r w:rsidRPr="00BE5F49">
              <w:rPr>
                <w:rFonts w:ascii="Arial" w:hAnsi="Arial" w:cs="Arial"/>
                <w:b/>
                <w:sz w:val="18"/>
                <w:szCs w:val="18"/>
              </w:rPr>
              <w:t>NOTE</w:t>
            </w:r>
          </w:p>
          <w:p w14:paraId="4E08C52D" w14:textId="77777777" w:rsidR="00D46829" w:rsidRDefault="00D46829" w:rsidP="00884037">
            <w:pPr>
              <w:rPr>
                <w:rStyle w:val="Hyperlink"/>
                <w:sz w:val="18"/>
                <w:szCs w:val="18"/>
              </w:rPr>
            </w:pPr>
            <w:r w:rsidRPr="00BE5F49">
              <w:rPr>
                <w:rFonts w:ascii="Arial" w:hAnsi="Arial" w:cs="Arial"/>
                <w:b/>
                <w:sz w:val="18"/>
                <w:szCs w:val="18"/>
              </w:rPr>
              <w:t>1</w:t>
            </w:r>
            <w:r>
              <w:rPr>
                <w:rFonts w:ascii="Arial" w:hAnsi="Arial" w:cs="Arial"/>
                <w:b/>
                <w:sz w:val="18"/>
                <w:szCs w:val="18"/>
              </w:rPr>
              <w:t xml:space="preserve">. </w:t>
            </w:r>
            <w:r w:rsidRPr="00BE5F49">
              <w:rPr>
                <w:rFonts w:ascii="Arial" w:hAnsi="Arial" w:cs="Arial"/>
                <w:sz w:val="18"/>
                <w:szCs w:val="18"/>
              </w:rPr>
              <w:t xml:space="preserve">Many </w:t>
            </w:r>
            <w:r w:rsidRPr="00BE5F49">
              <w:rPr>
                <w:rFonts w:ascii="Arial" w:hAnsi="Arial" w:cs="Arial"/>
                <w:b/>
                <w:sz w:val="18"/>
                <w:szCs w:val="18"/>
              </w:rPr>
              <w:t xml:space="preserve">DEFCONs </w:t>
            </w:r>
            <w:r w:rsidRPr="00BE5F49">
              <w:rPr>
                <w:rFonts w:ascii="Arial" w:hAnsi="Arial" w:cs="Arial"/>
                <w:sz w:val="18"/>
                <w:szCs w:val="18"/>
              </w:rPr>
              <w:t xml:space="preserve">and </w:t>
            </w:r>
            <w:r w:rsidRPr="00BE5F49">
              <w:rPr>
                <w:rFonts w:ascii="Arial" w:hAnsi="Arial" w:cs="Arial"/>
                <w:b/>
                <w:sz w:val="18"/>
                <w:szCs w:val="18"/>
              </w:rPr>
              <w:t>DEFFORMs</w:t>
            </w:r>
            <w:r w:rsidRPr="00BE5F49">
              <w:rPr>
                <w:rFonts w:ascii="Arial" w:hAnsi="Arial" w:cs="Arial"/>
                <w:sz w:val="18"/>
                <w:szCs w:val="18"/>
              </w:rPr>
              <w:t xml:space="preserve"> can be obtained from the MOD Internet Site:  </w:t>
            </w:r>
            <w:hyperlink r:id="rId110" w:history="1">
              <w:r w:rsidRPr="00BE5F49">
                <w:rPr>
                  <w:rStyle w:val="Hyperlink"/>
                  <w:sz w:val="18"/>
                  <w:szCs w:val="18"/>
                </w:rPr>
                <w:t>https://www.aof.mod.uk/aofcontent/tactical/toolkit/index.htm</w:t>
              </w:r>
            </w:hyperlink>
          </w:p>
          <w:p w14:paraId="41813F5E" w14:textId="77777777" w:rsidR="00D46829" w:rsidRDefault="00D46829" w:rsidP="00884037">
            <w:pPr>
              <w:rPr>
                <w:rStyle w:val="Hyperlink"/>
                <w:sz w:val="18"/>
                <w:szCs w:val="18"/>
              </w:rPr>
            </w:pPr>
          </w:p>
          <w:p w14:paraId="1668C1D5" w14:textId="77777777" w:rsidR="00D46829" w:rsidRPr="00F57BC8" w:rsidRDefault="00D46829" w:rsidP="00884037">
            <w:pPr>
              <w:rPr>
                <w:rFonts w:ascii="Arial" w:hAnsi="Arial" w:cs="Arial"/>
                <w:b/>
                <w:sz w:val="18"/>
                <w:szCs w:val="18"/>
              </w:rPr>
            </w:pPr>
            <w:r w:rsidRPr="00F57BC8">
              <w:rPr>
                <w:rStyle w:val="Hyperlink"/>
                <w:b/>
                <w:sz w:val="18"/>
                <w:szCs w:val="18"/>
              </w:rPr>
              <w:t>2.</w:t>
            </w:r>
            <w:r w:rsidRPr="00F57BC8">
              <w:rPr>
                <w:rStyle w:val="Hyperlink"/>
                <w:sz w:val="18"/>
                <w:szCs w:val="18"/>
              </w:rPr>
              <w:t xml:space="preserve"> If the required forms or documentation are not available on the MOD Internet site requests should be submitted through the Commercial Officer named in Section 1.  </w:t>
            </w:r>
          </w:p>
        </w:tc>
        <w:tc>
          <w:tcPr>
            <w:tcW w:w="285" w:type="dxa"/>
            <w:tcBorders>
              <w:right w:val="single" w:sz="6" w:space="0" w:color="auto"/>
            </w:tcBorders>
            <w:shd w:val="pct12" w:color="auto" w:fill="auto"/>
          </w:tcPr>
          <w:p w14:paraId="4BE0C332" w14:textId="77777777" w:rsidR="00D46829" w:rsidRDefault="00D46829" w:rsidP="00884037">
            <w:pPr>
              <w:rPr>
                <w:sz w:val="16"/>
              </w:rPr>
            </w:pPr>
          </w:p>
        </w:tc>
      </w:tr>
      <w:tr w:rsidR="00D46829" w14:paraId="410BB2C0" w14:textId="77777777" w:rsidTr="00884037">
        <w:tc>
          <w:tcPr>
            <w:tcW w:w="11343" w:type="dxa"/>
            <w:gridSpan w:val="5"/>
            <w:tcBorders>
              <w:left w:val="single" w:sz="6" w:space="0" w:color="auto"/>
              <w:right w:val="single" w:sz="6" w:space="0" w:color="auto"/>
            </w:tcBorders>
            <w:shd w:val="pct12" w:color="auto" w:fill="auto"/>
          </w:tcPr>
          <w:p w14:paraId="7A52441B" w14:textId="77777777" w:rsidR="00D46829" w:rsidRDefault="00D46829" w:rsidP="00884037">
            <w:pPr>
              <w:rPr>
                <w:sz w:val="16"/>
              </w:rPr>
            </w:pPr>
          </w:p>
        </w:tc>
      </w:tr>
      <w:tr w:rsidR="00D46829" w14:paraId="27640F53" w14:textId="77777777" w:rsidTr="00884037">
        <w:trPr>
          <w:trHeight w:val="64"/>
        </w:trPr>
        <w:tc>
          <w:tcPr>
            <w:tcW w:w="11343" w:type="dxa"/>
            <w:gridSpan w:val="5"/>
            <w:tcBorders>
              <w:left w:val="single" w:sz="6" w:space="0" w:color="auto"/>
              <w:right w:val="single" w:sz="6" w:space="0" w:color="auto"/>
            </w:tcBorders>
            <w:shd w:val="pct12" w:color="auto" w:fill="auto"/>
          </w:tcPr>
          <w:p w14:paraId="78D53BCD" w14:textId="77777777" w:rsidR="00D46829" w:rsidRDefault="00D46829" w:rsidP="00884037">
            <w:pPr>
              <w:rPr>
                <w:sz w:val="16"/>
              </w:rPr>
            </w:pPr>
          </w:p>
        </w:tc>
      </w:tr>
      <w:tr w:rsidR="00D46829" w14:paraId="3076BDFC" w14:textId="77777777" w:rsidTr="00884037">
        <w:trPr>
          <w:trHeight w:val="357"/>
        </w:trPr>
        <w:tc>
          <w:tcPr>
            <w:tcW w:w="11343" w:type="dxa"/>
            <w:gridSpan w:val="5"/>
            <w:tcBorders>
              <w:left w:val="single" w:sz="6" w:space="0" w:color="auto"/>
              <w:bottom w:val="single" w:sz="6" w:space="0" w:color="auto"/>
              <w:right w:val="single" w:sz="6" w:space="0" w:color="auto"/>
            </w:tcBorders>
            <w:shd w:val="pct12" w:color="auto" w:fill="auto"/>
          </w:tcPr>
          <w:p w14:paraId="44ACB3B3" w14:textId="77777777" w:rsidR="00D46829" w:rsidRPr="00676CBB" w:rsidRDefault="00D46829" w:rsidP="00884037">
            <w:pPr>
              <w:rPr>
                <w:rFonts w:ascii="Arial" w:hAnsi="Arial" w:cs="Arial"/>
                <w:sz w:val="16"/>
              </w:rPr>
            </w:pPr>
          </w:p>
        </w:tc>
      </w:tr>
    </w:tbl>
    <w:p w14:paraId="56632BDC" w14:textId="77777777" w:rsidR="00D46829" w:rsidRDefault="00D46829" w:rsidP="007250E6"/>
    <w:bookmarkEnd w:id="212"/>
    <w:bookmarkEnd w:id="218"/>
    <w:p w14:paraId="30868052" w14:textId="77777777" w:rsidR="000C676A" w:rsidRPr="00B94445" w:rsidRDefault="000C676A" w:rsidP="004F498D">
      <w:pPr>
        <w:rPr>
          <w:rFonts w:ascii="Arial" w:hAnsi="Arial" w:cs="Arial"/>
        </w:rPr>
      </w:pPr>
    </w:p>
    <w:p w14:paraId="40BC4CAE" w14:textId="77777777" w:rsidR="000C676A" w:rsidRPr="00B94445" w:rsidRDefault="000C676A" w:rsidP="004F498D">
      <w:pPr>
        <w:rPr>
          <w:rFonts w:ascii="Arial" w:hAnsi="Arial" w:cs="Arial"/>
        </w:rPr>
      </w:pPr>
    </w:p>
    <w:p w14:paraId="1E6B1BCE" w14:textId="77777777" w:rsidR="000C676A" w:rsidRPr="00B94445" w:rsidRDefault="000C676A" w:rsidP="004F498D">
      <w:pPr>
        <w:rPr>
          <w:rFonts w:ascii="Arial" w:hAnsi="Arial" w:cs="Arial"/>
        </w:rPr>
      </w:pPr>
    </w:p>
    <w:p w14:paraId="0DF03119" w14:textId="516CF331" w:rsidR="000C676A" w:rsidRPr="00B94445" w:rsidRDefault="000C676A" w:rsidP="004F498D">
      <w:pPr>
        <w:rPr>
          <w:rFonts w:ascii="Arial" w:hAnsi="Arial" w:cs="Arial"/>
        </w:rPr>
      </w:pPr>
    </w:p>
    <w:p w14:paraId="492E3F06" w14:textId="2269773B" w:rsidR="000C676A" w:rsidRPr="00B94445" w:rsidRDefault="000C676A" w:rsidP="004F498D">
      <w:pPr>
        <w:rPr>
          <w:rFonts w:ascii="Arial" w:hAnsi="Arial" w:cs="Arial"/>
        </w:rPr>
      </w:pPr>
    </w:p>
    <w:sectPr w:rsidR="000C676A" w:rsidRPr="00B94445" w:rsidSect="005D5EC7">
      <w:footerReference w:type="default" r:id="rId111"/>
      <w:pgSz w:w="11900" w:h="16820"/>
      <w:pgMar w:top="1420" w:right="1320" w:bottom="1420" w:left="1320" w:header="567" w:footer="708" w:gutter="0"/>
      <w:cols w:space="720"/>
      <w:noEndnote/>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F3E0" w16cex:dateUtc="2020-10-12T14:25:00Z"/>
  <w16cex:commentExtensible w16cex:durableId="23301576" w16cex:dateUtc="2020-10-13T11:00:00Z"/>
  <w16cex:commentExtensible w16cex:durableId="232FEC63" w16cex:dateUtc="2020-10-13T08:05:00Z"/>
  <w16cex:commentExtensible w16cex:durableId="232EF421" w16cex:dateUtc="2020-10-12T14:26:00Z"/>
  <w16cex:commentExtensible w16cex:durableId="232EF5C9" w16cex:dateUtc="2020-10-12T14:33:00Z"/>
  <w16cex:commentExtensible w16cex:durableId="232EF5E5" w16cex:dateUtc="2020-10-12T14:33:00Z"/>
  <w16cex:commentExtensible w16cex:durableId="232EF607" w16cex:dateUtc="2020-10-12T14:34:00Z"/>
  <w16cex:commentExtensible w16cex:durableId="232FFC81" w16cex:dateUtc="2020-10-13T09: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7CA56" w14:textId="77777777" w:rsidR="00E8504C" w:rsidRDefault="00E8504C">
      <w:pPr>
        <w:spacing w:after="0" w:line="240" w:lineRule="auto"/>
      </w:pPr>
      <w:r>
        <w:separator/>
      </w:r>
    </w:p>
  </w:endnote>
  <w:endnote w:type="continuationSeparator" w:id="0">
    <w:p w14:paraId="462C7DAA" w14:textId="77777777" w:rsidR="00E8504C" w:rsidRDefault="00E8504C">
      <w:pPr>
        <w:spacing w:after="0" w:line="240" w:lineRule="auto"/>
      </w:pPr>
      <w:r>
        <w:continuationSeparator/>
      </w:r>
    </w:p>
  </w:endnote>
  <w:endnote w:type="continuationNotice" w:id="1">
    <w:p w14:paraId="5B5719BD" w14:textId="77777777" w:rsidR="00E8504C" w:rsidRDefault="00E850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23395" w14:textId="77777777" w:rsidR="007250E6" w:rsidRDefault="007250E6">
    <w:pPr>
      <w:widowControl w:val="0"/>
      <w:tabs>
        <w:tab w:val="center" w:pos="4621"/>
        <w:tab w:val="right" w:pos="9134"/>
      </w:tabs>
      <w:autoSpaceDE w:val="0"/>
      <w:autoSpaceDN w:val="0"/>
      <w:adjustRightInd w:val="0"/>
      <w:spacing w:after="0" w:line="240" w:lineRule="auto"/>
      <w:ind w:left="120" w:right="114"/>
      <w:jc w:val="right"/>
      <w:rPr>
        <w:rFonts w:ascii="Arial" w:hAnsi="Arial" w:cs="Arial"/>
        <w:sz w:val="24"/>
        <w:szCs w:val="24"/>
      </w:rPr>
    </w:pPr>
    <w:r>
      <w:rPr>
        <w:rFonts w:cs="Calibri"/>
        <w:color w:val="000000"/>
      </w:rPr>
      <w:pgNum/>
    </w:r>
  </w:p>
  <w:p w14:paraId="01A1D74A" w14:textId="77777777" w:rsidR="007250E6" w:rsidRDefault="007250E6">
    <w:pPr>
      <w:widowControl w:val="0"/>
      <w:tabs>
        <w:tab w:val="center" w:pos="4621"/>
        <w:tab w:val="right" w:pos="9134"/>
      </w:tabs>
      <w:autoSpaceDE w:val="0"/>
      <w:autoSpaceDN w:val="0"/>
      <w:adjustRightInd w:val="0"/>
      <w:spacing w:after="0" w:line="240" w:lineRule="auto"/>
      <w:ind w:left="120" w:right="114"/>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6E1C9" w14:textId="77777777" w:rsidR="007250E6" w:rsidRDefault="007250E6" w:rsidP="005A14F9">
    <w:pPr>
      <w:pStyle w:val="Footer"/>
      <w:tabs>
        <w:tab w:val="right" w:pos="8470"/>
      </w:tabs>
      <w:spacing w:before="12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1C90AEE5" w14:textId="77777777" w:rsidR="007250E6" w:rsidRDefault="007250E6" w:rsidP="005A14F9">
    <w:pPr>
      <w:pStyle w:val="Footer"/>
      <w:tabs>
        <w:tab w:val="right" w:pos="8470"/>
      </w:tabs>
      <w:spacing w:before="120"/>
      <w:jc w:val="center"/>
      <w:rPr>
        <w:rStyle w:val="PageNumber"/>
      </w:rPr>
    </w:pPr>
  </w:p>
  <w:p w14:paraId="7592369E" w14:textId="5B30592D" w:rsidR="007250E6" w:rsidRPr="00DA265B" w:rsidRDefault="007250E6" w:rsidP="005A14F9">
    <w:pPr>
      <w:pStyle w:val="Footer"/>
      <w:tabs>
        <w:tab w:val="left" w:pos="2310"/>
        <w:tab w:val="right" w:pos="8580"/>
        <w:tab w:val="right" w:pos="13860"/>
      </w:tabs>
      <w:spacing w:before="120"/>
    </w:pPr>
    <w:r>
      <w:rPr>
        <w:rStyle w:val="PageNumbe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E72F3" w14:textId="77777777" w:rsidR="007250E6" w:rsidRDefault="007250E6">
    <w:pPr>
      <w:widowControl w:val="0"/>
      <w:tabs>
        <w:tab w:val="center" w:pos="4621"/>
        <w:tab w:val="right" w:pos="9134"/>
      </w:tabs>
      <w:autoSpaceDE w:val="0"/>
      <w:autoSpaceDN w:val="0"/>
      <w:adjustRightInd w:val="0"/>
      <w:spacing w:after="0" w:line="240" w:lineRule="auto"/>
      <w:ind w:left="120" w:right="114"/>
      <w:jc w:val="right"/>
      <w:rPr>
        <w:rFonts w:ascii="Arial" w:hAnsi="Arial" w:cs="Arial"/>
        <w:sz w:val="24"/>
        <w:szCs w:val="24"/>
      </w:rPr>
    </w:pPr>
    <w:r>
      <w:rPr>
        <w:rFonts w:ascii="Calibri" w:hAnsi="Calibri" w:cs="Calibri"/>
        <w:color w:val="000000"/>
      </w:rPr>
      <w:pgNum/>
    </w:r>
  </w:p>
  <w:p w14:paraId="5D6CC15F" w14:textId="77777777" w:rsidR="007250E6" w:rsidRDefault="007250E6">
    <w:pPr>
      <w:widowControl w:val="0"/>
      <w:tabs>
        <w:tab w:val="center" w:pos="4621"/>
        <w:tab w:val="right" w:pos="9134"/>
      </w:tabs>
      <w:autoSpaceDE w:val="0"/>
      <w:autoSpaceDN w:val="0"/>
      <w:adjustRightInd w:val="0"/>
      <w:spacing w:after="0" w:line="240" w:lineRule="auto"/>
      <w:ind w:left="120" w:right="114"/>
      <w:rPr>
        <w:rFonts w:ascii="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2728A" w14:textId="77777777" w:rsidR="00E8504C" w:rsidRDefault="00E8504C">
      <w:pPr>
        <w:spacing w:after="0" w:line="240" w:lineRule="auto"/>
      </w:pPr>
      <w:r>
        <w:separator/>
      </w:r>
    </w:p>
  </w:footnote>
  <w:footnote w:type="continuationSeparator" w:id="0">
    <w:p w14:paraId="57F2C4E9" w14:textId="77777777" w:rsidR="00E8504C" w:rsidRDefault="00E8504C">
      <w:pPr>
        <w:spacing w:after="0" w:line="240" w:lineRule="auto"/>
      </w:pPr>
      <w:r>
        <w:continuationSeparator/>
      </w:r>
    </w:p>
  </w:footnote>
  <w:footnote w:type="continuationNotice" w:id="1">
    <w:p w14:paraId="19C71D5B" w14:textId="77777777" w:rsidR="00E8504C" w:rsidRDefault="00E8504C">
      <w:pPr>
        <w:spacing w:after="0" w:line="240" w:lineRule="auto"/>
      </w:pPr>
    </w:p>
  </w:footnote>
  <w:footnote w:id="2">
    <w:p w14:paraId="27E9A44A" w14:textId="77777777" w:rsidR="007250E6" w:rsidRDefault="007250E6" w:rsidP="007632E8">
      <w:pPr>
        <w:pStyle w:val="FootnoteText"/>
      </w:pPr>
      <w:r>
        <w:rPr>
          <w:rStyle w:val="FootnoteReference"/>
        </w:rPr>
        <w:footnoteRef/>
      </w:r>
      <w:r>
        <w:t xml:space="preserve"> For pricing </w:t>
      </w:r>
      <w:proofErr w:type="gramStart"/>
      <w:r>
        <w:t>purposes</w:t>
      </w:r>
      <w:proofErr w:type="gramEnd"/>
      <w:r>
        <w:t xml:space="preserve"> you should assume an 18 month contiguous period to configure the R4 KUR 1-5.</w:t>
      </w:r>
    </w:p>
  </w:footnote>
  <w:footnote w:id="3">
    <w:p w14:paraId="7472DAF7" w14:textId="77777777" w:rsidR="007250E6" w:rsidRDefault="007250E6" w:rsidP="001D54BC">
      <w:pPr>
        <w:pStyle w:val="FootnoteText"/>
      </w:pPr>
      <w:r>
        <w:rPr>
          <w:rStyle w:val="FootnoteReference"/>
        </w:rPr>
        <w:footnoteRef/>
      </w:r>
      <w:r>
        <w:t xml:space="preserve"> </w:t>
      </w:r>
      <w:r w:rsidRPr="00851968">
        <w:rPr>
          <w:rFonts w:ascii="Arial" w:hAnsi="Arial" w:cs="Arial"/>
        </w:rPr>
        <w:t>Create, Read, Update and Delete.</w:t>
      </w:r>
      <w:r>
        <w:br/>
      </w:r>
    </w:p>
  </w:footnote>
  <w:footnote w:id="4">
    <w:p w14:paraId="754726F2" w14:textId="77777777" w:rsidR="007250E6" w:rsidRDefault="007250E6" w:rsidP="001D54BC">
      <w:pPr>
        <w:pStyle w:val="FootnoteText"/>
      </w:pPr>
      <w:r>
        <w:rPr>
          <w:rStyle w:val="FootnoteReference"/>
        </w:rPr>
        <w:footnoteRef/>
      </w:r>
      <w:r>
        <w:t xml:space="preserve"> Future pipeline are the future phases of a project where funding is identified but it is not yet formally approved. </w:t>
      </w:r>
    </w:p>
  </w:footnote>
  <w:footnote w:id="5">
    <w:p w14:paraId="45ADFD70" w14:textId="77777777" w:rsidR="007250E6" w:rsidRDefault="007250E6" w:rsidP="001D54BC">
      <w:pPr>
        <w:pStyle w:val="FootnoteText"/>
      </w:pPr>
      <w:r>
        <w:rPr>
          <w:rStyle w:val="FootnoteReference"/>
        </w:rPr>
        <w:footnoteRef/>
      </w:r>
      <w:r>
        <w:t xml:space="preserve"> </w:t>
      </w:r>
      <w:r w:rsidRPr="00851968">
        <w:rPr>
          <w:rFonts w:ascii="Arial" w:hAnsi="Arial" w:cs="Arial"/>
        </w:rPr>
        <w:t>This is a MoD project that will use the Oracle EBus product suite that is in the early planning stages.</w:t>
      </w:r>
      <w:r>
        <w:t xml:space="preserve"> </w:t>
      </w:r>
    </w:p>
  </w:footnote>
  <w:footnote w:id="6">
    <w:p w14:paraId="4E1BEDB4" w14:textId="77777777" w:rsidR="007250E6" w:rsidRDefault="007250E6" w:rsidP="007632E8">
      <w:pPr>
        <w:pStyle w:val="FootnoteText"/>
      </w:pPr>
      <w:r>
        <w:rPr>
          <w:rStyle w:val="FootnoteReference"/>
        </w:rPr>
        <w:footnoteRef/>
      </w:r>
      <w:r>
        <w:t xml:space="preserve"> Further detail will be provided during the discovery phase. For the purposes of the tender exercise assume that this is P50 date, P50 cost and a number of Key User Requirements</w:t>
      </w:r>
    </w:p>
  </w:footnote>
  <w:footnote w:id="7">
    <w:p w14:paraId="207AF633" w14:textId="77777777" w:rsidR="007250E6" w:rsidRDefault="007250E6" w:rsidP="007632E8">
      <w:pPr>
        <w:pStyle w:val="FootnoteText"/>
      </w:pPr>
      <w:r>
        <w:rPr>
          <w:rStyle w:val="FootnoteReference"/>
        </w:rPr>
        <w:footnoteRef/>
      </w:r>
      <w:r>
        <w:t xml:space="preserve"> The complete D&amp;S Corporate KPI consist of other measures not intended to be held in the P3M system</w:t>
      </w:r>
    </w:p>
  </w:footnote>
  <w:footnote w:id="8">
    <w:p w14:paraId="2843B3E8" w14:textId="77777777" w:rsidR="007250E6" w:rsidRDefault="007250E6" w:rsidP="007632E8">
      <w:r>
        <w:rPr>
          <w:rStyle w:val="FootnoteReference"/>
        </w:rPr>
        <w:footnoteRef/>
      </w:r>
      <w:r>
        <w:t xml:space="preserve"> These simple project KPIs data elements eg schedule performance, availability performance, contract deliverable performance</w:t>
      </w:r>
    </w:p>
  </w:footnote>
  <w:footnote w:id="9">
    <w:p w14:paraId="10A663AC" w14:textId="77777777" w:rsidR="007250E6" w:rsidRDefault="007250E6" w:rsidP="00846B25">
      <w:pPr>
        <w:pStyle w:val="FootnoteText"/>
      </w:pPr>
      <w:r>
        <w:rPr>
          <w:rStyle w:val="FootnoteReference"/>
        </w:rPr>
        <w:footnoteRef/>
      </w:r>
      <w:r>
        <w:t xml:space="preserve"> The R4 Configuration Contractor will perform the major functional changes but DE&amp;S, the Application Support Contractor and infrastructure Support Contractor will also lead on minor or standard catalogue changes. The responsibility for ensuring the appropriate level of testing will therefore change according to the ownership of the change.  </w:t>
      </w:r>
    </w:p>
  </w:footnote>
  <w:footnote w:id="10">
    <w:p w14:paraId="5A4A8A22" w14:textId="77777777" w:rsidR="007250E6" w:rsidRDefault="007250E6" w:rsidP="00846B25">
      <w:pPr>
        <w:pStyle w:val="FootnoteText"/>
      </w:pPr>
    </w:p>
  </w:footnote>
  <w:footnote w:id="11">
    <w:p w14:paraId="69B616DE" w14:textId="77777777" w:rsidR="007250E6" w:rsidRDefault="007250E6" w:rsidP="00166319">
      <w:pPr>
        <w:pStyle w:val="footnotedescription"/>
      </w:pPr>
      <w:r>
        <w:rPr>
          <w:rStyle w:val="footnotemark"/>
        </w:rPr>
        <w:footnoteRef/>
      </w:r>
      <w:r>
        <w:t xml:space="preserve"> Secure Sites are defined as either Government premises or a secured office on the contractor premises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8EF4" w14:textId="0C743F3E" w:rsidR="007250E6" w:rsidRDefault="007250E6" w:rsidP="005E55C1">
    <w:pPr>
      <w:pStyle w:val="Header"/>
      <w:jc w:val="center"/>
    </w:pPr>
    <w: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30C3" w14:textId="267FD2B4" w:rsidR="007250E6" w:rsidRDefault="007250E6" w:rsidP="005E55C1">
    <w:pPr>
      <w:pStyle w:val="Header"/>
      <w:jc w:val="cente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A013C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F8C3F3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BA095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B075E9"/>
    <w:multiLevelType w:val="hybridMultilevel"/>
    <w:tmpl w:val="550C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D56A83"/>
    <w:multiLevelType w:val="hybridMultilevel"/>
    <w:tmpl w:val="B96AA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1014FE"/>
    <w:multiLevelType w:val="multilevel"/>
    <w:tmpl w:val="347C07D2"/>
    <w:lvl w:ilvl="0">
      <w:start w:val="1"/>
      <w:numFmt w:val="decimal"/>
      <w:lvlText w:val="%1."/>
      <w:lvlJc w:val="left"/>
      <w:pPr>
        <w:tabs>
          <w:tab w:val="left" w:pos="288"/>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9F0011"/>
    <w:multiLevelType w:val="hybridMultilevel"/>
    <w:tmpl w:val="7976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D935F3"/>
    <w:multiLevelType w:val="multilevel"/>
    <w:tmpl w:val="D204611C"/>
    <w:lvl w:ilvl="0">
      <w:start w:val="1"/>
      <w:numFmt w:val="decimal"/>
      <w:lvlText w:val="%1."/>
      <w:lvlJc w:val="left"/>
      <w:pPr>
        <w:tabs>
          <w:tab w:val="left" w:pos="288"/>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F251B0"/>
    <w:multiLevelType w:val="hybridMultilevel"/>
    <w:tmpl w:val="2358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75FCA"/>
    <w:multiLevelType w:val="multilevel"/>
    <w:tmpl w:val="0810CB02"/>
    <w:lvl w:ilvl="0">
      <w:start w:val="1"/>
      <w:numFmt w:val="decimal"/>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22481A"/>
    <w:multiLevelType w:val="multilevel"/>
    <w:tmpl w:val="A67ECBEE"/>
    <w:lvl w:ilvl="0">
      <w:start w:val="1"/>
      <w:numFmt w:val="decimal"/>
      <w:lvlText w:val="%1."/>
      <w:lvlJc w:val="left"/>
      <w:pPr>
        <w:tabs>
          <w:tab w:val="left" w:pos="288"/>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FC2ADD"/>
    <w:multiLevelType w:val="multilevel"/>
    <w:tmpl w:val="28B29AF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88264C"/>
    <w:multiLevelType w:val="hybridMultilevel"/>
    <w:tmpl w:val="D63AF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8D2689"/>
    <w:multiLevelType w:val="hybridMultilevel"/>
    <w:tmpl w:val="3238E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614EA4"/>
    <w:multiLevelType w:val="hybridMultilevel"/>
    <w:tmpl w:val="66FADF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CD5C69"/>
    <w:multiLevelType w:val="hybridMultilevel"/>
    <w:tmpl w:val="CE90EC0A"/>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D92A55"/>
    <w:multiLevelType w:val="multilevel"/>
    <w:tmpl w:val="82929708"/>
    <w:lvl w:ilvl="0">
      <w:start w:val="1"/>
      <w:numFmt w:val="decimal"/>
      <w:pStyle w:val="Level1"/>
      <w:lvlText w:val="%1."/>
      <w:lvlJc w:val="left"/>
      <w:pPr>
        <w:tabs>
          <w:tab w:val="num" w:pos="850"/>
        </w:tabs>
        <w:ind w:left="850"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1">
      <w:start w:val="1"/>
      <w:numFmt w:val="decimal"/>
      <w:pStyle w:val="Level2"/>
      <w:lvlText w:val="%1.%2"/>
      <w:lvlJc w:val="left"/>
      <w:pPr>
        <w:tabs>
          <w:tab w:val="num" w:pos="850"/>
        </w:tabs>
        <w:ind w:left="850" w:hanging="850"/>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2">
      <w:start w:val="1"/>
      <w:numFmt w:val="decimal"/>
      <w:pStyle w:val="Level2"/>
      <w:lvlText w:val="%1.%2.%3"/>
      <w:lvlJc w:val="left"/>
      <w:pPr>
        <w:tabs>
          <w:tab w:val="num" w:pos="1701"/>
        </w:tabs>
        <w:ind w:left="1701" w:hanging="851"/>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3">
      <w:start w:val="1"/>
      <w:numFmt w:val="lowerLetter"/>
      <w:pStyle w:val="Level4"/>
      <w:lvlText w:val="(%4)"/>
      <w:lvlJc w:val="left"/>
      <w:pPr>
        <w:tabs>
          <w:tab w:val="num" w:pos="2551"/>
        </w:tabs>
        <w:ind w:left="2551"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4">
      <w:start w:val="1"/>
      <w:numFmt w:val="lowerRoman"/>
      <w:pStyle w:val="Level1"/>
      <w:lvlText w:val="(%5)"/>
      <w:lvlJc w:val="left"/>
      <w:pPr>
        <w:tabs>
          <w:tab w:val="num" w:pos="3402"/>
        </w:tabs>
        <w:ind w:left="3402" w:hanging="851"/>
      </w:pPr>
      <w:rPr>
        <w:rFonts w:hint="default"/>
        <w:b w:val="0"/>
        <w:i w:val="0"/>
        <w:caps w:val="0"/>
        <w:smallCaps w:val="0"/>
        <w:strike w:val="0"/>
        <w:dstrike w:val="0"/>
        <w:outline w:val="0"/>
        <w:shadow w:val="0"/>
        <w:emboss w:val="0"/>
        <w:imprint w:val="0"/>
        <w:vanish w:val="0"/>
        <w:color w:val="auto"/>
        <w:u w:val="none"/>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abstractNum>
  <w:abstractNum w:abstractNumId="17" w15:restartNumberingAfterBreak="0">
    <w:nsid w:val="1B490863"/>
    <w:multiLevelType w:val="multilevel"/>
    <w:tmpl w:val="E5D0E8E0"/>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3B137E"/>
    <w:multiLevelType w:val="hybridMultilevel"/>
    <w:tmpl w:val="0D3650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9743EE"/>
    <w:multiLevelType w:val="multilevel"/>
    <w:tmpl w:val="92D43AEA"/>
    <w:lvl w:ilvl="0">
      <w:numFmt w:val="bullet"/>
      <w:lvlText w:val="·"/>
      <w:lvlJc w:val="left"/>
      <w:pPr>
        <w:tabs>
          <w:tab w:val="left" w:pos="360"/>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CE4DF0"/>
    <w:multiLevelType w:val="hybridMultilevel"/>
    <w:tmpl w:val="61BE4CCE"/>
    <w:lvl w:ilvl="0" w:tplc="FE1E56B8">
      <w:start w:val="1"/>
      <w:numFmt w:val="upperLetter"/>
      <w:lvlText w:val="(%1)"/>
      <w:lvlJc w:val="left"/>
      <w:pPr>
        <w:tabs>
          <w:tab w:val="num" w:pos="3600"/>
        </w:tabs>
        <w:ind w:left="3600" w:hanging="360"/>
      </w:pPr>
      <w:rPr>
        <w:rFonts w:cs="Times New Roman"/>
      </w:rPr>
    </w:lvl>
    <w:lvl w:ilvl="1" w:tplc="08090019">
      <w:start w:val="1"/>
      <w:numFmt w:val="lowerLetter"/>
      <w:lvlText w:val="%2."/>
      <w:lvlJc w:val="left"/>
      <w:pPr>
        <w:tabs>
          <w:tab w:val="num" w:pos="4320"/>
        </w:tabs>
        <w:ind w:left="4320" w:hanging="360"/>
      </w:pPr>
      <w:rPr>
        <w:rFonts w:cs="Times New Roman"/>
      </w:rPr>
    </w:lvl>
    <w:lvl w:ilvl="2" w:tplc="0809001B">
      <w:start w:val="1"/>
      <w:numFmt w:val="lowerRoman"/>
      <w:pStyle w:val="Heading3"/>
      <w:lvlText w:val="%3."/>
      <w:lvlJc w:val="right"/>
      <w:pPr>
        <w:tabs>
          <w:tab w:val="num" w:pos="5040"/>
        </w:tabs>
        <w:ind w:left="5040" w:hanging="180"/>
      </w:pPr>
      <w:rPr>
        <w:rFonts w:cs="Times New Roman"/>
      </w:rPr>
    </w:lvl>
    <w:lvl w:ilvl="3" w:tplc="0809000F">
      <w:start w:val="1"/>
      <w:numFmt w:val="decimal"/>
      <w:lvlText w:val="%4."/>
      <w:lvlJc w:val="left"/>
      <w:pPr>
        <w:tabs>
          <w:tab w:val="num" w:pos="5760"/>
        </w:tabs>
        <w:ind w:left="5760" w:hanging="360"/>
      </w:pPr>
      <w:rPr>
        <w:rFonts w:cs="Times New Roman"/>
      </w:rPr>
    </w:lvl>
    <w:lvl w:ilvl="4" w:tplc="08090019">
      <w:start w:val="1"/>
      <w:numFmt w:val="lowerLetter"/>
      <w:lvlText w:val="%5."/>
      <w:lvlJc w:val="left"/>
      <w:pPr>
        <w:tabs>
          <w:tab w:val="num" w:pos="6480"/>
        </w:tabs>
        <w:ind w:left="6480" w:hanging="360"/>
      </w:pPr>
      <w:rPr>
        <w:rFonts w:cs="Times New Roman"/>
      </w:rPr>
    </w:lvl>
    <w:lvl w:ilvl="5" w:tplc="0809001B">
      <w:start w:val="1"/>
      <w:numFmt w:val="lowerRoman"/>
      <w:lvlText w:val="%6."/>
      <w:lvlJc w:val="right"/>
      <w:pPr>
        <w:tabs>
          <w:tab w:val="num" w:pos="7200"/>
        </w:tabs>
        <w:ind w:left="7200" w:hanging="180"/>
      </w:pPr>
      <w:rPr>
        <w:rFonts w:cs="Times New Roman"/>
      </w:rPr>
    </w:lvl>
    <w:lvl w:ilvl="6" w:tplc="0809000F">
      <w:start w:val="1"/>
      <w:numFmt w:val="decimal"/>
      <w:lvlText w:val="%7."/>
      <w:lvlJc w:val="left"/>
      <w:pPr>
        <w:tabs>
          <w:tab w:val="num" w:pos="7920"/>
        </w:tabs>
        <w:ind w:left="7920" w:hanging="360"/>
      </w:pPr>
      <w:rPr>
        <w:rFonts w:cs="Times New Roman"/>
      </w:rPr>
    </w:lvl>
    <w:lvl w:ilvl="7" w:tplc="08090019">
      <w:start w:val="1"/>
      <w:numFmt w:val="lowerLetter"/>
      <w:lvlText w:val="%8."/>
      <w:lvlJc w:val="left"/>
      <w:pPr>
        <w:tabs>
          <w:tab w:val="num" w:pos="8640"/>
        </w:tabs>
        <w:ind w:left="8640" w:hanging="360"/>
      </w:pPr>
      <w:rPr>
        <w:rFonts w:cs="Times New Roman"/>
      </w:rPr>
    </w:lvl>
    <w:lvl w:ilvl="8" w:tplc="0809001B">
      <w:start w:val="1"/>
      <w:numFmt w:val="lowerRoman"/>
      <w:lvlText w:val="%9."/>
      <w:lvlJc w:val="right"/>
      <w:pPr>
        <w:tabs>
          <w:tab w:val="num" w:pos="9360"/>
        </w:tabs>
        <w:ind w:left="9360" w:hanging="180"/>
      </w:pPr>
      <w:rPr>
        <w:rFonts w:cs="Times New Roman"/>
      </w:rPr>
    </w:lvl>
  </w:abstractNum>
  <w:abstractNum w:abstractNumId="21" w15:restartNumberingAfterBreak="0">
    <w:nsid w:val="2867318F"/>
    <w:multiLevelType w:val="multilevel"/>
    <w:tmpl w:val="FF78677A"/>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CD5C3E"/>
    <w:multiLevelType w:val="multilevel"/>
    <w:tmpl w:val="F2B49216"/>
    <w:lvl w:ilvl="0">
      <w:start w:val="1"/>
      <w:numFmt w:val="low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231F03"/>
    <w:multiLevelType w:val="hybridMultilevel"/>
    <w:tmpl w:val="F894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C005E0"/>
    <w:multiLevelType w:val="hybridMultilevel"/>
    <w:tmpl w:val="03B6C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F700C0"/>
    <w:multiLevelType w:val="hybridMultilevel"/>
    <w:tmpl w:val="1D6E6840"/>
    <w:lvl w:ilvl="0" w:tplc="08090017">
      <w:start w:val="1"/>
      <w:numFmt w:val="lowerLetter"/>
      <w:lvlText w:val="%1)"/>
      <w:lvlJc w:val="left"/>
      <w:pPr>
        <w:ind w:left="720" w:hanging="360"/>
      </w:pPr>
    </w:lvl>
    <w:lvl w:ilvl="1" w:tplc="E80831F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AE083F"/>
    <w:multiLevelType w:val="hybridMultilevel"/>
    <w:tmpl w:val="2E4C8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050312"/>
    <w:multiLevelType w:val="multilevel"/>
    <w:tmpl w:val="1294F6F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09192C"/>
    <w:multiLevelType w:val="multilevel"/>
    <w:tmpl w:val="66AADE5E"/>
    <w:lvl w:ilvl="0">
      <w:start w:val="1"/>
      <w:numFmt w:val="none"/>
      <w:pStyle w:val="Definition"/>
      <w:suff w:val="nothing"/>
      <w:lvlText w:val=""/>
      <w:lvlJc w:val="left"/>
      <w:pPr>
        <w:ind w:left="709" w:firstLine="0"/>
      </w:pPr>
    </w:lvl>
    <w:lvl w:ilvl="1">
      <w:start w:val="1"/>
      <w:numFmt w:val="lowerLetter"/>
      <w:pStyle w:val="DefinitionLevel1"/>
      <w:lvlText w:val="(%2)"/>
      <w:lvlJc w:val="left"/>
      <w:pPr>
        <w:tabs>
          <w:tab w:val="num" w:pos="1559"/>
        </w:tabs>
        <w:ind w:left="1559" w:hanging="850"/>
      </w:pPr>
    </w:lvl>
    <w:lvl w:ilvl="2">
      <w:start w:val="1"/>
      <w:numFmt w:val="lowerRoman"/>
      <w:pStyle w:val="DefinitionLevel2"/>
      <w:lvlText w:val="(%3)"/>
      <w:lvlJc w:val="left"/>
      <w:pPr>
        <w:tabs>
          <w:tab w:val="num" w:pos="2268"/>
        </w:tabs>
        <w:ind w:left="2268" w:hanging="709"/>
      </w:pPr>
    </w:lvl>
    <w:lvl w:ilvl="3">
      <w:start w:val="1"/>
      <w:numFmt w:val="upperLetter"/>
      <w:pStyle w:val="DefinitionLevel3"/>
      <w:lvlText w:val="(%4)"/>
      <w:lvlJc w:val="left"/>
      <w:pPr>
        <w:tabs>
          <w:tab w:val="num" w:pos="2977"/>
        </w:tabs>
        <w:ind w:left="2977" w:hanging="709"/>
      </w:pPr>
    </w:lvl>
    <w:lvl w:ilvl="4">
      <w:start w:val="1"/>
      <w:numFmt w:val="decimal"/>
      <w:pStyle w:val="DefinitionLevel4"/>
      <w:lvlText w:val="(%5)"/>
      <w:lvlJc w:val="left"/>
      <w:pPr>
        <w:tabs>
          <w:tab w:val="num" w:pos="3686"/>
        </w:tabs>
        <w:ind w:left="3686" w:hanging="709"/>
      </w:pPr>
    </w:lvl>
    <w:lvl w:ilvl="5">
      <w:start w:val="1"/>
      <w:numFmt w:val="none"/>
      <w:lvlText w:val=""/>
      <w:lvlJc w:val="left"/>
      <w:pPr>
        <w:ind w:left="0"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29" w15:restartNumberingAfterBreak="0">
    <w:nsid w:val="397619E6"/>
    <w:multiLevelType w:val="multilevel"/>
    <w:tmpl w:val="85B6F856"/>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C2E7327"/>
    <w:multiLevelType w:val="hybridMultilevel"/>
    <w:tmpl w:val="C7FCA81E"/>
    <w:lvl w:ilvl="0" w:tplc="73EC8A5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197A5E"/>
    <w:multiLevelType w:val="hybridMultilevel"/>
    <w:tmpl w:val="515E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9E50C9"/>
    <w:multiLevelType w:val="hybridMultilevel"/>
    <w:tmpl w:val="0CE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EA7AC3"/>
    <w:multiLevelType w:val="hybridMultilevel"/>
    <w:tmpl w:val="633A2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0B43DA"/>
    <w:multiLevelType w:val="singleLevel"/>
    <w:tmpl w:val="F22C3C7A"/>
    <w:lvl w:ilvl="0">
      <w:start w:val="1"/>
      <w:numFmt w:val="upperLetter"/>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webHidden w:val="0"/>
        <w:color w:val="auto"/>
        <w:sz w:val="22"/>
        <w:u w:val="none"/>
        <w:effect w:val="none"/>
        <w:vertAlign w:val="baseline"/>
        <w:specVanish w:val="0"/>
      </w:rPr>
    </w:lvl>
  </w:abstractNum>
  <w:abstractNum w:abstractNumId="35" w15:restartNumberingAfterBreak="0">
    <w:nsid w:val="44AF38C4"/>
    <w:multiLevelType w:val="hybridMultilevel"/>
    <w:tmpl w:val="128A88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BC1124"/>
    <w:multiLevelType w:val="multilevel"/>
    <w:tmpl w:val="7D7213E6"/>
    <w:lvl w:ilvl="0">
      <w:start w:val="1"/>
      <w:numFmt w:val="low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4F47851"/>
    <w:multiLevelType w:val="hybridMultilevel"/>
    <w:tmpl w:val="377C0ECC"/>
    <w:lvl w:ilvl="0" w:tplc="73EC8A5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E13107"/>
    <w:multiLevelType w:val="multilevel"/>
    <w:tmpl w:val="0B5C0318"/>
    <w:lvl w:ilvl="0">
      <w:start w:val="1"/>
      <w:numFmt w:val="decimal"/>
      <w:lvlText w:val="%1."/>
      <w:lvlJc w:val="left"/>
      <w:pPr>
        <w:tabs>
          <w:tab w:val="left" w:pos="360"/>
        </w:tabs>
      </w:pPr>
      <w:rPr>
        <w:rFonts w:ascii="Arial" w:eastAsia="Arial" w:hAnsi="Arial"/>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1CC5906"/>
    <w:multiLevelType w:val="multilevel"/>
    <w:tmpl w:val="1488EB28"/>
    <w:lvl w:ilvl="0">
      <w:start w:val="1"/>
      <w:numFmt w:val="decimal"/>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3D0110B"/>
    <w:multiLevelType w:val="hybridMultilevel"/>
    <w:tmpl w:val="EEE4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601FC8"/>
    <w:multiLevelType w:val="hybridMultilevel"/>
    <w:tmpl w:val="D08E6710"/>
    <w:lvl w:ilvl="0" w:tplc="73EC8A5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8716E0"/>
    <w:multiLevelType w:val="hybridMultilevel"/>
    <w:tmpl w:val="5D4C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8E17F7"/>
    <w:multiLevelType w:val="hybridMultilevel"/>
    <w:tmpl w:val="161C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6E05D4"/>
    <w:multiLevelType w:val="multilevel"/>
    <w:tmpl w:val="B132702E"/>
    <w:lvl w:ilvl="0">
      <w:start w:val="1"/>
      <w:numFmt w:val="decimal"/>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67056BE"/>
    <w:multiLevelType w:val="multilevel"/>
    <w:tmpl w:val="C902C620"/>
    <w:lvl w:ilvl="0">
      <w:numFmt w:val="none"/>
      <w:pStyle w:val="DWParaNum1"/>
      <w:lvlText w:val=""/>
      <w:lvlJc w:val="left"/>
      <w:pPr>
        <w:tabs>
          <w:tab w:val="num" w:pos="360"/>
        </w:tabs>
        <w:ind w:left="0" w:firstLine="0"/>
      </w:p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webHidden w:val="0"/>
        <w:color w:val="auto"/>
        <w:sz w:val="22"/>
        <w:u w:val="none"/>
        <w:effect w:val="none"/>
        <w:vertAlign w:val="baseline"/>
        <w:specVanish w:val="0"/>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webHidden w:val="0"/>
        <w:color w:val="auto"/>
        <w:sz w:val="22"/>
        <w:u w:val="none"/>
        <w:effect w:val="none"/>
        <w:vertAlign w:val="baseline"/>
        <w:specVanish w:val="0"/>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webHidden w:val="0"/>
        <w:color w:val="auto"/>
        <w:sz w:val="22"/>
        <w:u w:val="none"/>
        <w:effect w:val="none"/>
        <w:vertAlign w:val="baseline"/>
        <w:specVanish w:val="0"/>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webHidden w:val="0"/>
        <w:color w:val="auto"/>
        <w:sz w:val="22"/>
        <w:u w:val="none"/>
        <w:effect w:val="none"/>
        <w:vertAlign w:val="baseline"/>
        <w:specVanish w:val="0"/>
      </w:rPr>
    </w:lvl>
    <w:lvl w:ilvl="5">
      <w:start w:val="1"/>
      <w:numFmt w:val="none"/>
      <w:lvlText w:val="%5."/>
      <w:lvlJc w:val="left"/>
      <w:pPr>
        <w:tabs>
          <w:tab w:val="num" w:pos="2835"/>
        </w:tabs>
        <w:ind w:left="2268" w:firstLine="0"/>
      </w:pPr>
      <w:rPr>
        <w:b w:val="0"/>
        <w:i w:val="0"/>
        <w:sz w:val="24"/>
      </w:rPr>
    </w:lvl>
    <w:lvl w:ilvl="6">
      <w:start w:val="1"/>
      <w:numFmt w:val="none"/>
      <w:lvlText w:val="%5."/>
      <w:lvlJc w:val="left"/>
      <w:pPr>
        <w:tabs>
          <w:tab w:val="num" w:pos="2835"/>
        </w:tabs>
        <w:ind w:left="2268" w:firstLine="0"/>
      </w:pPr>
      <w:rPr>
        <w:b w:val="0"/>
        <w:i w:val="0"/>
        <w:sz w:val="24"/>
      </w:rPr>
    </w:lvl>
    <w:lvl w:ilvl="7">
      <w:start w:val="1"/>
      <w:numFmt w:val="none"/>
      <w:lvlText w:val="%5."/>
      <w:lvlJc w:val="left"/>
      <w:pPr>
        <w:tabs>
          <w:tab w:val="num" w:pos="2835"/>
        </w:tabs>
        <w:ind w:left="2268" w:firstLine="0"/>
      </w:pPr>
    </w:lvl>
    <w:lvl w:ilvl="8">
      <w:start w:val="1"/>
      <w:numFmt w:val="none"/>
      <w:lvlText w:val="%5."/>
      <w:lvlJc w:val="left"/>
      <w:pPr>
        <w:tabs>
          <w:tab w:val="num" w:pos="2835"/>
        </w:tabs>
        <w:ind w:left="2268" w:firstLine="0"/>
      </w:pPr>
    </w:lvl>
  </w:abstractNum>
  <w:abstractNum w:abstractNumId="46" w15:restartNumberingAfterBreak="0">
    <w:nsid w:val="59265D61"/>
    <w:multiLevelType w:val="multilevel"/>
    <w:tmpl w:val="5F1411C8"/>
    <w:lvl w:ilvl="0">
      <w:numFmt w:val="bullet"/>
      <w:lvlText w:val="·"/>
      <w:lvlJc w:val="left"/>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A622F11"/>
    <w:multiLevelType w:val="hybridMultilevel"/>
    <w:tmpl w:val="B0C06D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E2D366D"/>
    <w:multiLevelType w:val="hybridMultilevel"/>
    <w:tmpl w:val="3EE09B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F9D4C83"/>
    <w:multiLevelType w:val="multilevel"/>
    <w:tmpl w:val="274CEA16"/>
    <w:lvl w:ilvl="0">
      <w:numFmt w:val="bullet"/>
      <w:lvlText w:val="o"/>
      <w:lvlJc w:val="left"/>
      <w:pPr>
        <w:tabs>
          <w:tab w:val="left" w:pos="28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4816AE1"/>
    <w:multiLevelType w:val="hybridMultilevel"/>
    <w:tmpl w:val="2962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F333D7"/>
    <w:multiLevelType w:val="hybridMultilevel"/>
    <w:tmpl w:val="E4F4EC8E"/>
    <w:lvl w:ilvl="0" w:tplc="73EC8A5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B67D13"/>
    <w:multiLevelType w:val="hybridMultilevel"/>
    <w:tmpl w:val="209A34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B0C7F5B"/>
    <w:multiLevelType w:val="multilevel"/>
    <w:tmpl w:val="55C01ED2"/>
    <w:lvl w:ilvl="0">
      <w:start w:val="1"/>
      <w:numFmt w:val="low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BB97349"/>
    <w:multiLevelType w:val="hybridMultilevel"/>
    <w:tmpl w:val="1A4E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7C640B"/>
    <w:multiLevelType w:val="singleLevel"/>
    <w:tmpl w:val="0809000F"/>
    <w:lvl w:ilvl="0">
      <w:start w:val="7"/>
      <w:numFmt w:val="decimal"/>
      <w:lvlText w:val="%1."/>
      <w:lvlJc w:val="left"/>
      <w:pPr>
        <w:tabs>
          <w:tab w:val="num" w:pos="360"/>
        </w:tabs>
        <w:ind w:left="360" w:hanging="360"/>
      </w:pPr>
      <w:rPr>
        <w:rFonts w:hint="default"/>
      </w:rPr>
    </w:lvl>
  </w:abstractNum>
  <w:abstractNum w:abstractNumId="56" w15:restartNumberingAfterBreak="0">
    <w:nsid w:val="79980AA0"/>
    <w:multiLevelType w:val="multilevel"/>
    <w:tmpl w:val="7D7A3CC2"/>
    <w:lvl w:ilvl="0">
      <w:start w:val="1"/>
      <w:numFmt w:val="decimal"/>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B38546A"/>
    <w:multiLevelType w:val="hybridMultilevel"/>
    <w:tmpl w:val="4E4ABA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A947C2"/>
    <w:multiLevelType w:val="multilevel"/>
    <w:tmpl w:val="E9DADE4A"/>
    <w:styleLink w:val="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1"/>
  </w:num>
  <w:num w:numId="8">
    <w:abstractNumId w:val="58"/>
  </w:num>
  <w:num w:numId="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num>
  <w:num w:numId="11">
    <w:abstractNumId w:val="40"/>
  </w:num>
  <w:num w:numId="12">
    <w:abstractNumId w:val="8"/>
  </w:num>
  <w:num w:numId="13">
    <w:abstractNumId w:val="24"/>
  </w:num>
  <w:num w:numId="14">
    <w:abstractNumId w:val="4"/>
  </w:num>
  <w:num w:numId="15">
    <w:abstractNumId w:val="33"/>
  </w:num>
  <w:num w:numId="16">
    <w:abstractNumId w:val="25"/>
  </w:num>
  <w:num w:numId="17">
    <w:abstractNumId w:val="31"/>
  </w:num>
  <w:num w:numId="18">
    <w:abstractNumId w:val="42"/>
  </w:num>
  <w:num w:numId="19">
    <w:abstractNumId w:val="12"/>
  </w:num>
  <w:num w:numId="20">
    <w:abstractNumId w:val="13"/>
  </w:num>
  <w:num w:numId="21">
    <w:abstractNumId w:val="26"/>
  </w:num>
  <w:num w:numId="22">
    <w:abstractNumId w:val="47"/>
  </w:num>
  <w:num w:numId="23">
    <w:abstractNumId w:val="41"/>
  </w:num>
  <w:num w:numId="24">
    <w:abstractNumId w:val="37"/>
  </w:num>
  <w:num w:numId="25">
    <w:abstractNumId w:val="51"/>
  </w:num>
  <w:num w:numId="26">
    <w:abstractNumId w:val="30"/>
  </w:num>
  <w:num w:numId="27">
    <w:abstractNumId w:val="32"/>
  </w:num>
  <w:num w:numId="28">
    <w:abstractNumId w:val="54"/>
  </w:num>
  <w:num w:numId="29">
    <w:abstractNumId w:val="18"/>
  </w:num>
  <w:num w:numId="30">
    <w:abstractNumId w:val="43"/>
  </w:num>
  <w:num w:numId="31">
    <w:abstractNumId w:val="52"/>
  </w:num>
  <w:num w:numId="32">
    <w:abstractNumId w:val="48"/>
  </w:num>
  <w:num w:numId="33">
    <w:abstractNumId w:val="35"/>
  </w:num>
  <w:num w:numId="34">
    <w:abstractNumId w:val="14"/>
  </w:num>
  <w:num w:numId="35">
    <w:abstractNumId w:val="23"/>
  </w:num>
  <w:num w:numId="36">
    <w:abstractNumId w:val="3"/>
  </w:num>
  <w:num w:numId="37">
    <w:abstractNumId w:val="50"/>
  </w:num>
  <w:num w:numId="38">
    <w:abstractNumId w:val="17"/>
  </w:num>
  <w:num w:numId="39">
    <w:abstractNumId w:val="38"/>
  </w:num>
  <w:num w:numId="40">
    <w:abstractNumId w:val="10"/>
  </w:num>
  <w:num w:numId="41">
    <w:abstractNumId w:val="7"/>
  </w:num>
  <w:num w:numId="42">
    <w:abstractNumId w:val="5"/>
  </w:num>
  <w:num w:numId="43">
    <w:abstractNumId w:val="19"/>
  </w:num>
  <w:num w:numId="44">
    <w:abstractNumId w:val="29"/>
  </w:num>
  <w:num w:numId="45">
    <w:abstractNumId w:val="49"/>
  </w:num>
  <w:num w:numId="46">
    <w:abstractNumId w:val="21"/>
  </w:num>
  <w:num w:numId="47">
    <w:abstractNumId w:val="56"/>
  </w:num>
  <w:num w:numId="48">
    <w:abstractNumId w:val="27"/>
  </w:num>
  <w:num w:numId="49">
    <w:abstractNumId w:val="46"/>
  </w:num>
  <w:num w:numId="50">
    <w:abstractNumId w:val="36"/>
  </w:num>
  <w:num w:numId="51">
    <w:abstractNumId w:val="9"/>
  </w:num>
  <w:num w:numId="52">
    <w:abstractNumId w:val="44"/>
  </w:num>
  <w:num w:numId="53">
    <w:abstractNumId w:val="39"/>
  </w:num>
  <w:num w:numId="54">
    <w:abstractNumId w:val="11"/>
  </w:num>
  <w:num w:numId="55">
    <w:abstractNumId w:val="22"/>
  </w:num>
  <w:num w:numId="56">
    <w:abstractNumId w:val="53"/>
  </w:num>
  <w:num w:numId="57">
    <w:abstractNumId w:val="6"/>
  </w:num>
  <w:num w:numId="58">
    <w:abstractNumId w:val="15"/>
  </w:num>
  <w:num w:numId="59">
    <w:abstractNumId w:val="57"/>
  </w:num>
  <w:num w:numId="60">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004"/>
    <w:rsid w:val="0000430A"/>
    <w:rsid w:val="00005573"/>
    <w:rsid w:val="00007E85"/>
    <w:rsid w:val="0001006B"/>
    <w:rsid w:val="00011E90"/>
    <w:rsid w:val="000162FF"/>
    <w:rsid w:val="00020797"/>
    <w:rsid w:val="000214D7"/>
    <w:rsid w:val="000238BE"/>
    <w:rsid w:val="00031108"/>
    <w:rsid w:val="00031994"/>
    <w:rsid w:val="00034D3F"/>
    <w:rsid w:val="0003744F"/>
    <w:rsid w:val="00052643"/>
    <w:rsid w:val="00052B1A"/>
    <w:rsid w:val="000569EF"/>
    <w:rsid w:val="00063344"/>
    <w:rsid w:val="00063653"/>
    <w:rsid w:val="00064E0F"/>
    <w:rsid w:val="000651F3"/>
    <w:rsid w:val="000654EA"/>
    <w:rsid w:val="00067302"/>
    <w:rsid w:val="0007195B"/>
    <w:rsid w:val="00076D0F"/>
    <w:rsid w:val="00081828"/>
    <w:rsid w:val="00081B2C"/>
    <w:rsid w:val="00082598"/>
    <w:rsid w:val="0009030B"/>
    <w:rsid w:val="00091B94"/>
    <w:rsid w:val="00092F57"/>
    <w:rsid w:val="000943B1"/>
    <w:rsid w:val="00097399"/>
    <w:rsid w:val="000A194C"/>
    <w:rsid w:val="000A2A3D"/>
    <w:rsid w:val="000A366C"/>
    <w:rsid w:val="000A7A49"/>
    <w:rsid w:val="000B18A1"/>
    <w:rsid w:val="000B3E33"/>
    <w:rsid w:val="000B7297"/>
    <w:rsid w:val="000C0FA4"/>
    <w:rsid w:val="000C15D5"/>
    <w:rsid w:val="000C4CCB"/>
    <w:rsid w:val="000C676A"/>
    <w:rsid w:val="000D3E9C"/>
    <w:rsid w:val="000D4A63"/>
    <w:rsid w:val="000E3D6D"/>
    <w:rsid w:val="000F2373"/>
    <w:rsid w:val="000F2C0D"/>
    <w:rsid w:val="000F6FA7"/>
    <w:rsid w:val="00102BFE"/>
    <w:rsid w:val="00106C37"/>
    <w:rsid w:val="00115710"/>
    <w:rsid w:val="00123399"/>
    <w:rsid w:val="00123567"/>
    <w:rsid w:val="00124127"/>
    <w:rsid w:val="001273E8"/>
    <w:rsid w:val="0013053F"/>
    <w:rsid w:val="00131D10"/>
    <w:rsid w:val="00137E5B"/>
    <w:rsid w:val="00150F25"/>
    <w:rsid w:val="0015204F"/>
    <w:rsid w:val="00156D69"/>
    <w:rsid w:val="00157E5D"/>
    <w:rsid w:val="0016102F"/>
    <w:rsid w:val="00161375"/>
    <w:rsid w:val="001628F8"/>
    <w:rsid w:val="00166319"/>
    <w:rsid w:val="00167A08"/>
    <w:rsid w:val="00171E25"/>
    <w:rsid w:val="00176322"/>
    <w:rsid w:val="00177C53"/>
    <w:rsid w:val="00180444"/>
    <w:rsid w:val="00183F64"/>
    <w:rsid w:val="0018466C"/>
    <w:rsid w:val="00186FD6"/>
    <w:rsid w:val="001878FF"/>
    <w:rsid w:val="0019115E"/>
    <w:rsid w:val="00191CC1"/>
    <w:rsid w:val="00194A61"/>
    <w:rsid w:val="0019707B"/>
    <w:rsid w:val="001A3CA4"/>
    <w:rsid w:val="001B35CD"/>
    <w:rsid w:val="001B6404"/>
    <w:rsid w:val="001C0282"/>
    <w:rsid w:val="001C1372"/>
    <w:rsid w:val="001C30BA"/>
    <w:rsid w:val="001C3B0A"/>
    <w:rsid w:val="001D0EF3"/>
    <w:rsid w:val="001D1E1B"/>
    <w:rsid w:val="001D49B9"/>
    <w:rsid w:val="001D4B3E"/>
    <w:rsid w:val="001D54BC"/>
    <w:rsid w:val="001D660E"/>
    <w:rsid w:val="001E33CE"/>
    <w:rsid w:val="001E6F5D"/>
    <w:rsid w:val="001E72CE"/>
    <w:rsid w:val="001F1299"/>
    <w:rsid w:val="001F13DF"/>
    <w:rsid w:val="001F5200"/>
    <w:rsid w:val="0020617F"/>
    <w:rsid w:val="002104F0"/>
    <w:rsid w:val="00211265"/>
    <w:rsid w:val="00213DEB"/>
    <w:rsid w:val="00214FCB"/>
    <w:rsid w:val="00215454"/>
    <w:rsid w:val="00217604"/>
    <w:rsid w:val="0022078F"/>
    <w:rsid w:val="002227E6"/>
    <w:rsid w:val="002238DF"/>
    <w:rsid w:val="00230606"/>
    <w:rsid w:val="00230B2F"/>
    <w:rsid w:val="00230CBB"/>
    <w:rsid w:val="00231883"/>
    <w:rsid w:val="002332FD"/>
    <w:rsid w:val="00237ABA"/>
    <w:rsid w:val="00243E06"/>
    <w:rsid w:val="00243E60"/>
    <w:rsid w:val="00244D67"/>
    <w:rsid w:val="00260C51"/>
    <w:rsid w:val="00272007"/>
    <w:rsid w:val="002754D2"/>
    <w:rsid w:val="00280278"/>
    <w:rsid w:val="00281030"/>
    <w:rsid w:val="00281313"/>
    <w:rsid w:val="00282509"/>
    <w:rsid w:val="00283958"/>
    <w:rsid w:val="00283FD0"/>
    <w:rsid w:val="002901B2"/>
    <w:rsid w:val="0029068E"/>
    <w:rsid w:val="00293C54"/>
    <w:rsid w:val="002A03C1"/>
    <w:rsid w:val="002B3B90"/>
    <w:rsid w:val="002B6F36"/>
    <w:rsid w:val="002C29CF"/>
    <w:rsid w:val="002C42F3"/>
    <w:rsid w:val="002C4FB5"/>
    <w:rsid w:val="002D0FE3"/>
    <w:rsid w:val="002D3123"/>
    <w:rsid w:val="002D36E4"/>
    <w:rsid w:val="002D65E9"/>
    <w:rsid w:val="002D7F11"/>
    <w:rsid w:val="002E3495"/>
    <w:rsid w:val="002E504B"/>
    <w:rsid w:val="002E652F"/>
    <w:rsid w:val="002F0786"/>
    <w:rsid w:val="002F0DB6"/>
    <w:rsid w:val="002F2867"/>
    <w:rsid w:val="002F4191"/>
    <w:rsid w:val="002F6217"/>
    <w:rsid w:val="0030341E"/>
    <w:rsid w:val="00303979"/>
    <w:rsid w:val="003061BC"/>
    <w:rsid w:val="00306750"/>
    <w:rsid w:val="00307A31"/>
    <w:rsid w:val="0031199D"/>
    <w:rsid w:val="003200DE"/>
    <w:rsid w:val="00320B77"/>
    <w:rsid w:val="0032200B"/>
    <w:rsid w:val="00322BD6"/>
    <w:rsid w:val="003354FA"/>
    <w:rsid w:val="003356B2"/>
    <w:rsid w:val="00336ACD"/>
    <w:rsid w:val="00341BEF"/>
    <w:rsid w:val="003436D0"/>
    <w:rsid w:val="00346505"/>
    <w:rsid w:val="003532DE"/>
    <w:rsid w:val="00354C79"/>
    <w:rsid w:val="00360B19"/>
    <w:rsid w:val="00361F41"/>
    <w:rsid w:val="00362CD3"/>
    <w:rsid w:val="00374420"/>
    <w:rsid w:val="00374A22"/>
    <w:rsid w:val="003756AB"/>
    <w:rsid w:val="0037584A"/>
    <w:rsid w:val="00386317"/>
    <w:rsid w:val="00391DE3"/>
    <w:rsid w:val="0039446F"/>
    <w:rsid w:val="00395527"/>
    <w:rsid w:val="00395BC2"/>
    <w:rsid w:val="003A0620"/>
    <w:rsid w:val="003A1ECD"/>
    <w:rsid w:val="003A2D66"/>
    <w:rsid w:val="003A3040"/>
    <w:rsid w:val="003A453C"/>
    <w:rsid w:val="003B3F90"/>
    <w:rsid w:val="003B62D2"/>
    <w:rsid w:val="003B7303"/>
    <w:rsid w:val="003C0D2A"/>
    <w:rsid w:val="003C23CA"/>
    <w:rsid w:val="003C3A05"/>
    <w:rsid w:val="003C4D4B"/>
    <w:rsid w:val="003C4F23"/>
    <w:rsid w:val="003C694E"/>
    <w:rsid w:val="003C6CB3"/>
    <w:rsid w:val="003C6D88"/>
    <w:rsid w:val="003D01C7"/>
    <w:rsid w:val="003D1E87"/>
    <w:rsid w:val="003D3FAE"/>
    <w:rsid w:val="003D6B39"/>
    <w:rsid w:val="003D7DB8"/>
    <w:rsid w:val="003E45DB"/>
    <w:rsid w:val="003F1094"/>
    <w:rsid w:val="003F4F3E"/>
    <w:rsid w:val="003F5969"/>
    <w:rsid w:val="003F763A"/>
    <w:rsid w:val="003F7962"/>
    <w:rsid w:val="0040119A"/>
    <w:rsid w:val="00403143"/>
    <w:rsid w:val="00410842"/>
    <w:rsid w:val="00413E46"/>
    <w:rsid w:val="004152E8"/>
    <w:rsid w:val="004167B1"/>
    <w:rsid w:val="004220BB"/>
    <w:rsid w:val="0042264A"/>
    <w:rsid w:val="00431B51"/>
    <w:rsid w:val="00435DF7"/>
    <w:rsid w:val="004370F9"/>
    <w:rsid w:val="00437B22"/>
    <w:rsid w:val="004420F7"/>
    <w:rsid w:val="004440DB"/>
    <w:rsid w:val="0044552B"/>
    <w:rsid w:val="0045101A"/>
    <w:rsid w:val="0045491B"/>
    <w:rsid w:val="004565C4"/>
    <w:rsid w:val="00472937"/>
    <w:rsid w:val="00472EA0"/>
    <w:rsid w:val="00473C22"/>
    <w:rsid w:val="00475AB0"/>
    <w:rsid w:val="00475F68"/>
    <w:rsid w:val="0047699E"/>
    <w:rsid w:val="00482EDB"/>
    <w:rsid w:val="00485E70"/>
    <w:rsid w:val="0048708E"/>
    <w:rsid w:val="00490A68"/>
    <w:rsid w:val="00490F41"/>
    <w:rsid w:val="0049230F"/>
    <w:rsid w:val="00492BBA"/>
    <w:rsid w:val="00493D07"/>
    <w:rsid w:val="004A34B8"/>
    <w:rsid w:val="004A4654"/>
    <w:rsid w:val="004B1510"/>
    <w:rsid w:val="004B4B9D"/>
    <w:rsid w:val="004C1A88"/>
    <w:rsid w:val="004C4E0E"/>
    <w:rsid w:val="004D14CB"/>
    <w:rsid w:val="004D1600"/>
    <w:rsid w:val="004D2A6C"/>
    <w:rsid w:val="004E0C2A"/>
    <w:rsid w:val="004E16AF"/>
    <w:rsid w:val="004E6DA6"/>
    <w:rsid w:val="004E6FCC"/>
    <w:rsid w:val="004F1C28"/>
    <w:rsid w:val="004F498D"/>
    <w:rsid w:val="005065F4"/>
    <w:rsid w:val="00507A9B"/>
    <w:rsid w:val="0051078C"/>
    <w:rsid w:val="005124F4"/>
    <w:rsid w:val="005161D5"/>
    <w:rsid w:val="005206C9"/>
    <w:rsid w:val="0052102F"/>
    <w:rsid w:val="00522E8B"/>
    <w:rsid w:val="005242F3"/>
    <w:rsid w:val="00526FBB"/>
    <w:rsid w:val="00527045"/>
    <w:rsid w:val="005300ED"/>
    <w:rsid w:val="0053273F"/>
    <w:rsid w:val="005327F6"/>
    <w:rsid w:val="00532CE9"/>
    <w:rsid w:val="005334A1"/>
    <w:rsid w:val="005351D5"/>
    <w:rsid w:val="00535897"/>
    <w:rsid w:val="00536A7F"/>
    <w:rsid w:val="00544968"/>
    <w:rsid w:val="00545F60"/>
    <w:rsid w:val="00546910"/>
    <w:rsid w:val="00553B84"/>
    <w:rsid w:val="0055626D"/>
    <w:rsid w:val="00560F28"/>
    <w:rsid w:val="00564884"/>
    <w:rsid w:val="00564BF2"/>
    <w:rsid w:val="00564F65"/>
    <w:rsid w:val="0057151D"/>
    <w:rsid w:val="00572386"/>
    <w:rsid w:val="005726AF"/>
    <w:rsid w:val="005730D7"/>
    <w:rsid w:val="00576255"/>
    <w:rsid w:val="005762C4"/>
    <w:rsid w:val="00581619"/>
    <w:rsid w:val="0058328E"/>
    <w:rsid w:val="00583485"/>
    <w:rsid w:val="00584FDC"/>
    <w:rsid w:val="00584FEE"/>
    <w:rsid w:val="00586732"/>
    <w:rsid w:val="0058694C"/>
    <w:rsid w:val="00592E28"/>
    <w:rsid w:val="00593C27"/>
    <w:rsid w:val="005952B0"/>
    <w:rsid w:val="005964CB"/>
    <w:rsid w:val="00596CB0"/>
    <w:rsid w:val="005A13D7"/>
    <w:rsid w:val="005A14F9"/>
    <w:rsid w:val="005A1AEF"/>
    <w:rsid w:val="005A3259"/>
    <w:rsid w:val="005A340F"/>
    <w:rsid w:val="005A4511"/>
    <w:rsid w:val="005A7BB4"/>
    <w:rsid w:val="005B4A0F"/>
    <w:rsid w:val="005B61B8"/>
    <w:rsid w:val="005C63DA"/>
    <w:rsid w:val="005C695F"/>
    <w:rsid w:val="005C77FD"/>
    <w:rsid w:val="005D198B"/>
    <w:rsid w:val="005D2A2B"/>
    <w:rsid w:val="005D5EC7"/>
    <w:rsid w:val="005D7E81"/>
    <w:rsid w:val="005E36D3"/>
    <w:rsid w:val="005E510A"/>
    <w:rsid w:val="005E55C1"/>
    <w:rsid w:val="005E62AF"/>
    <w:rsid w:val="005E6E18"/>
    <w:rsid w:val="005E783E"/>
    <w:rsid w:val="005F0943"/>
    <w:rsid w:val="005F187F"/>
    <w:rsid w:val="005F1CB1"/>
    <w:rsid w:val="005F28A3"/>
    <w:rsid w:val="0060323B"/>
    <w:rsid w:val="00607ABC"/>
    <w:rsid w:val="0061068C"/>
    <w:rsid w:val="0061283D"/>
    <w:rsid w:val="00613019"/>
    <w:rsid w:val="00624C1E"/>
    <w:rsid w:val="00625630"/>
    <w:rsid w:val="0062741D"/>
    <w:rsid w:val="00627D28"/>
    <w:rsid w:val="00630875"/>
    <w:rsid w:val="0063263A"/>
    <w:rsid w:val="00634CC9"/>
    <w:rsid w:val="00640B16"/>
    <w:rsid w:val="00643CFD"/>
    <w:rsid w:val="006452D5"/>
    <w:rsid w:val="006466B3"/>
    <w:rsid w:val="006478F2"/>
    <w:rsid w:val="006531C5"/>
    <w:rsid w:val="00654065"/>
    <w:rsid w:val="00662BEA"/>
    <w:rsid w:val="00667883"/>
    <w:rsid w:val="006700A1"/>
    <w:rsid w:val="00670BC9"/>
    <w:rsid w:val="00670EF0"/>
    <w:rsid w:val="00673E77"/>
    <w:rsid w:val="0067608E"/>
    <w:rsid w:val="00682C9C"/>
    <w:rsid w:val="0068650C"/>
    <w:rsid w:val="00691C38"/>
    <w:rsid w:val="00691D1D"/>
    <w:rsid w:val="006926A8"/>
    <w:rsid w:val="00695E29"/>
    <w:rsid w:val="00696251"/>
    <w:rsid w:val="006A53BD"/>
    <w:rsid w:val="006A54BE"/>
    <w:rsid w:val="006B20B5"/>
    <w:rsid w:val="006C31D4"/>
    <w:rsid w:val="006C58BB"/>
    <w:rsid w:val="006C5F87"/>
    <w:rsid w:val="006C619D"/>
    <w:rsid w:val="006D0242"/>
    <w:rsid w:val="006D2C6D"/>
    <w:rsid w:val="006D4D25"/>
    <w:rsid w:val="006D6130"/>
    <w:rsid w:val="006E1E95"/>
    <w:rsid w:val="006E336A"/>
    <w:rsid w:val="006F3DD2"/>
    <w:rsid w:val="006F69D9"/>
    <w:rsid w:val="006F7395"/>
    <w:rsid w:val="00702B11"/>
    <w:rsid w:val="0070654F"/>
    <w:rsid w:val="007071B0"/>
    <w:rsid w:val="007150A9"/>
    <w:rsid w:val="00715EF6"/>
    <w:rsid w:val="007250E6"/>
    <w:rsid w:val="00725F92"/>
    <w:rsid w:val="00731054"/>
    <w:rsid w:val="00731F28"/>
    <w:rsid w:val="0073344C"/>
    <w:rsid w:val="00735437"/>
    <w:rsid w:val="007357AE"/>
    <w:rsid w:val="00740406"/>
    <w:rsid w:val="00741172"/>
    <w:rsid w:val="00746A06"/>
    <w:rsid w:val="007518E0"/>
    <w:rsid w:val="007560B5"/>
    <w:rsid w:val="00756803"/>
    <w:rsid w:val="007573B9"/>
    <w:rsid w:val="0076123A"/>
    <w:rsid w:val="007632E8"/>
    <w:rsid w:val="00765A6D"/>
    <w:rsid w:val="0076645A"/>
    <w:rsid w:val="00772177"/>
    <w:rsid w:val="00772958"/>
    <w:rsid w:val="00775705"/>
    <w:rsid w:val="00777B15"/>
    <w:rsid w:val="00781FA4"/>
    <w:rsid w:val="0078222A"/>
    <w:rsid w:val="00784584"/>
    <w:rsid w:val="0078606E"/>
    <w:rsid w:val="007861CD"/>
    <w:rsid w:val="00786AEB"/>
    <w:rsid w:val="007902CE"/>
    <w:rsid w:val="00792372"/>
    <w:rsid w:val="007938C5"/>
    <w:rsid w:val="00796745"/>
    <w:rsid w:val="007A0FEE"/>
    <w:rsid w:val="007B35E9"/>
    <w:rsid w:val="007B36A2"/>
    <w:rsid w:val="007B54D6"/>
    <w:rsid w:val="007D3D6D"/>
    <w:rsid w:val="007D47EC"/>
    <w:rsid w:val="007D4B6F"/>
    <w:rsid w:val="007E0436"/>
    <w:rsid w:val="007E3316"/>
    <w:rsid w:val="007F2493"/>
    <w:rsid w:val="007F584E"/>
    <w:rsid w:val="007F6444"/>
    <w:rsid w:val="007F68CE"/>
    <w:rsid w:val="007F7CC0"/>
    <w:rsid w:val="008013FF"/>
    <w:rsid w:val="00807D9D"/>
    <w:rsid w:val="008148B0"/>
    <w:rsid w:val="00814B5C"/>
    <w:rsid w:val="008178E7"/>
    <w:rsid w:val="00822768"/>
    <w:rsid w:val="00831EE8"/>
    <w:rsid w:val="00840132"/>
    <w:rsid w:val="008451B1"/>
    <w:rsid w:val="008452BF"/>
    <w:rsid w:val="00846051"/>
    <w:rsid w:val="00846B25"/>
    <w:rsid w:val="00846C1F"/>
    <w:rsid w:val="00851968"/>
    <w:rsid w:val="00855299"/>
    <w:rsid w:val="00856C64"/>
    <w:rsid w:val="008607C0"/>
    <w:rsid w:val="00862514"/>
    <w:rsid w:val="0086403C"/>
    <w:rsid w:val="00866744"/>
    <w:rsid w:val="00870495"/>
    <w:rsid w:val="00870EF1"/>
    <w:rsid w:val="008817B2"/>
    <w:rsid w:val="00884037"/>
    <w:rsid w:val="008859CF"/>
    <w:rsid w:val="00887679"/>
    <w:rsid w:val="008900B7"/>
    <w:rsid w:val="0089187C"/>
    <w:rsid w:val="008A5AC2"/>
    <w:rsid w:val="008A74AA"/>
    <w:rsid w:val="008B46BA"/>
    <w:rsid w:val="008B5935"/>
    <w:rsid w:val="008B775E"/>
    <w:rsid w:val="008C10E7"/>
    <w:rsid w:val="008C23AC"/>
    <w:rsid w:val="008C6210"/>
    <w:rsid w:val="008D0D50"/>
    <w:rsid w:val="008D4100"/>
    <w:rsid w:val="008E4564"/>
    <w:rsid w:val="008E553E"/>
    <w:rsid w:val="008E712A"/>
    <w:rsid w:val="008F4877"/>
    <w:rsid w:val="008F7A2E"/>
    <w:rsid w:val="009058F4"/>
    <w:rsid w:val="0090594A"/>
    <w:rsid w:val="009110EB"/>
    <w:rsid w:val="0091489C"/>
    <w:rsid w:val="009177B8"/>
    <w:rsid w:val="00920FAD"/>
    <w:rsid w:val="00926864"/>
    <w:rsid w:val="00926A84"/>
    <w:rsid w:val="00931674"/>
    <w:rsid w:val="00935AE9"/>
    <w:rsid w:val="0094007F"/>
    <w:rsid w:val="00940B2B"/>
    <w:rsid w:val="009500DF"/>
    <w:rsid w:val="00950C51"/>
    <w:rsid w:val="00952C47"/>
    <w:rsid w:val="00954083"/>
    <w:rsid w:val="0095411E"/>
    <w:rsid w:val="009555C6"/>
    <w:rsid w:val="00962297"/>
    <w:rsid w:val="009639CD"/>
    <w:rsid w:val="00963B89"/>
    <w:rsid w:val="00965A1F"/>
    <w:rsid w:val="00972FD7"/>
    <w:rsid w:val="00974F22"/>
    <w:rsid w:val="00977F9E"/>
    <w:rsid w:val="00983A68"/>
    <w:rsid w:val="00993166"/>
    <w:rsid w:val="009A1BC6"/>
    <w:rsid w:val="009A78E1"/>
    <w:rsid w:val="009A7EAE"/>
    <w:rsid w:val="009B19C1"/>
    <w:rsid w:val="009B710F"/>
    <w:rsid w:val="009B7FC6"/>
    <w:rsid w:val="009C15B4"/>
    <w:rsid w:val="009C1885"/>
    <w:rsid w:val="009C5123"/>
    <w:rsid w:val="009C52CB"/>
    <w:rsid w:val="009C731F"/>
    <w:rsid w:val="009D0550"/>
    <w:rsid w:val="009D6793"/>
    <w:rsid w:val="009E0E58"/>
    <w:rsid w:val="009E243F"/>
    <w:rsid w:val="009E2B9B"/>
    <w:rsid w:val="009E41AF"/>
    <w:rsid w:val="009F0158"/>
    <w:rsid w:val="009F07FF"/>
    <w:rsid w:val="009F260E"/>
    <w:rsid w:val="009F4E73"/>
    <w:rsid w:val="009F59B2"/>
    <w:rsid w:val="00A00E8C"/>
    <w:rsid w:val="00A013C0"/>
    <w:rsid w:val="00A03F77"/>
    <w:rsid w:val="00A0430A"/>
    <w:rsid w:val="00A0435A"/>
    <w:rsid w:val="00A077DD"/>
    <w:rsid w:val="00A12305"/>
    <w:rsid w:val="00A135B0"/>
    <w:rsid w:val="00A16251"/>
    <w:rsid w:val="00A17807"/>
    <w:rsid w:val="00A20F5F"/>
    <w:rsid w:val="00A2393F"/>
    <w:rsid w:val="00A2553D"/>
    <w:rsid w:val="00A27436"/>
    <w:rsid w:val="00A30C21"/>
    <w:rsid w:val="00A30E68"/>
    <w:rsid w:val="00A32E9A"/>
    <w:rsid w:val="00A3770D"/>
    <w:rsid w:val="00A379C0"/>
    <w:rsid w:val="00A45F45"/>
    <w:rsid w:val="00A52B5F"/>
    <w:rsid w:val="00A57F95"/>
    <w:rsid w:val="00A62902"/>
    <w:rsid w:val="00A63446"/>
    <w:rsid w:val="00A66E21"/>
    <w:rsid w:val="00A66EE2"/>
    <w:rsid w:val="00A80D48"/>
    <w:rsid w:val="00A844D1"/>
    <w:rsid w:val="00A84ABF"/>
    <w:rsid w:val="00A86C83"/>
    <w:rsid w:val="00A91F2B"/>
    <w:rsid w:val="00A9455E"/>
    <w:rsid w:val="00A96A8A"/>
    <w:rsid w:val="00AA0D8E"/>
    <w:rsid w:val="00AA18D2"/>
    <w:rsid w:val="00AA6607"/>
    <w:rsid w:val="00AA7924"/>
    <w:rsid w:val="00AA7AEB"/>
    <w:rsid w:val="00AB158D"/>
    <w:rsid w:val="00AB7234"/>
    <w:rsid w:val="00AB7999"/>
    <w:rsid w:val="00AC1DF9"/>
    <w:rsid w:val="00AC2A8B"/>
    <w:rsid w:val="00AC2C0A"/>
    <w:rsid w:val="00AD39A3"/>
    <w:rsid w:val="00AD749F"/>
    <w:rsid w:val="00AD7D1D"/>
    <w:rsid w:val="00AE0F81"/>
    <w:rsid w:val="00AE239A"/>
    <w:rsid w:val="00AE6078"/>
    <w:rsid w:val="00AE6B8A"/>
    <w:rsid w:val="00AF074E"/>
    <w:rsid w:val="00AF1E99"/>
    <w:rsid w:val="00AF53D7"/>
    <w:rsid w:val="00B0286E"/>
    <w:rsid w:val="00B050F7"/>
    <w:rsid w:val="00B108B0"/>
    <w:rsid w:val="00B1169C"/>
    <w:rsid w:val="00B17716"/>
    <w:rsid w:val="00B17AF6"/>
    <w:rsid w:val="00B21CD7"/>
    <w:rsid w:val="00B30985"/>
    <w:rsid w:val="00B35C6F"/>
    <w:rsid w:val="00B3641A"/>
    <w:rsid w:val="00B4031C"/>
    <w:rsid w:val="00B411E0"/>
    <w:rsid w:val="00B50260"/>
    <w:rsid w:val="00B567A6"/>
    <w:rsid w:val="00B56A03"/>
    <w:rsid w:val="00B61DEA"/>
    <w:rsid w:val="00B62C55"/>
    <w:rsid w:val="00B64B23"/>
    <w:rsid w:val="00B732CC"/>
    <w:rsid w:val="00B73432"/>
    <w:rsid w:val="00B747E6"/>
    <w:rsid w:val="00B8205D"/>
    <w:rsid w:val="00B82648"/>
    <w:rsid w:val="00B94445"/>
    <w:rsid w:val="00B94BB1"/>
    <w:rsid w:val="00B958AA"/>
    <w:rsid w:val="00BA19D8"/>
    <w:rsid w:val="00BA4267"/>
    <w:rsid w:val="00BA7485"/>
    <w:rsid w:val="00BA7DFB"/>
    <w:rsid w:val="00BB0B8E"/>
    <w:rsid w:val="00BB6FBC"/>
    <w:rsid w:val="00BC0F4F"/>
    <w:rsid w:val="00BC1189"/>
    <w:rsid w:val="00BC2AEA"/>
    <w:rsid w:val="00BC39DD"/>
    <w:rsid w:val="00BC6703"/>
    <w:rsid w:val="00BD1785"/>
    <w:rsid w:val="00BD1D3A"/>
    <w:rsid w:val="00BD210C"/>
    <w:rsid w:val="00BE077A"/>
    <w:rsid w:val="00BE11AE"/>
    <w:rsid w:val="00BE1A46"/>
    <w:rsid w:val="00BE37A1"/>
    <w:rsid w:val="00BE41E4"/>
    <w:rsid w:val="00BE48BE"/>
    <w:rsid w:val="00BF0217"/>
    <w:rsid w:val="00BF0847"/>
    <w:rsid w:val="00BF3E31"/>
    <w:rsid w:val="00C02300"/>
    <w:rsid w:val="00C04FD7"/>
    <w:rsid w:val="00C061CE"/>
    <w:rsid w:val="00C0718B"/>
    <w:rsid w:val="00C10AE9"/>
    <w:rsid w:val="00C14908"/>
    <w:rsid w:val="00C152F3"/>
    <w:rsid w:val="00C15E03"/>
    <w:rsid w:val="00C20B26"/>
    <w:rsid w:val="00C20DA5"/>
    <w:rsid w:val="00C24A43"/>
    <w:rsid w:val="00C25380"/>
    <w:rsid w:val="00C265C3"/>
    <w:rsid w:val="00C27679"/>
    <w:rsid w:val="00C30950"/>
    <w:rsid w:val="00C30B0A"/>
    <w:rsid w:val="00C3576E"/>
    <w:rsid w:val="00C41503"/>
    <w:rsid w:val="00C51D43"/>
    <w:rsid w:val="00C5523E"/>
    <w:rsid w:val="00C55D5D"/>
    <w:rsid w:val="00C5677E"/>
    <w:rsid w:val="00C567A7"/>
    <w:rsid w:val="00C57D30"/>
    <w:rsid w:val="00C61C24"/>
    <w:rsid w:val="00C62C40"/>
    <w:rsid w:val="00C64310"/>
    <w:rsid w:val="00C71B1B"/>
    <w:rsid w:val="00C71B7E"/>
    <w:rsid w:val="00C7326C"/>
    <w:rsid w:val="00C73671"/>
    <w:rsid w:val="00C7492D"/>
    <w:rsid w:val="00C76191"/>
    <w:rsid w:val="00C84573"/>
    <w:rsid w:val="00C91139"/>
    <w:rsid w:val="00C922B7"/>
    <w:rsid w:val="00C940A6"/>
    <w:rsid w:val="00C95F41"/>
    <w:rsid w:val="00CA08A7"/>
    <w:rsid w:val="00CA527F"/>
    <w:rsid w:val="00CA5F65"/>
    <w:rsid w:val="00CA71E4"/>
    <w:rsid w:val="00CB0BCB"/>
    <w:rsid w:val="00CB7DA2"/>
    <w:rsid w:val="00CC2DB1"/>
    <w:rsid w:val="00CC3413"/>
    <w:rsid w:val="00CC3C60"/>
    <w:rsid w:val="00CC576B"/>
    <w:rsid w:val="00CC5D18"/>
    <w:rsid w:val="00CD3478"/>
    <w:rsid w:val="00CD4004"/>
    <w:rsid w:val="00CD42D0"/>
    <w:rsid w:val="00CD7053"/>
    <w:rsid w:val="00CD70CF"/>
    <w:rsid w:val="00CD7AAE"/>
    <w:rsid w:val="00CE30EA"/>
    <w:rsid w:val="00CE4A62"/>
    <w:rsid w:val="00CF341F"/>
    <w:rsid w:val="00CF388F"/>
    <w:rsid w:val="00CF4FCE"/>
    <w:rsid w:val="00D01825"/>
    <w:rsid w:val="00D06939"/>
    <w:rsid w:val="00D069F5"/>
    <w:rsid w:val="00D07106"/>
    <w:rsid w:val="00D1207F"/>
    <w:rsid w:val="00D17191"/>
    <w:rsid w:val="00D20A02"/>
    <w:rsid w:val="00D269B0"/>
    <w:rsid w:val="00D27242"/>
    <w:rsid w:val="00D27CFD"/>
    <w:rsid w:val="00D32A84"/>
    <w:rsid w:val="00D344A0"/>
    <w:rsid w:val="00D36061"/>
    <w:rsid w:val="00D41EF1"/>
    <w:rsid w:val="00D44081"/>
    <w:rsid w:val="00D46829"/>
    <w:rsid w:val="00D5034E"/>
    <w:rsid w:val="00D56E75"/>
    <w:rsid w:val="00D57A90"/>
    <w:rsid w:val="00D57B0F"/>
    <w:rsid w:val="00D62D2B"/>
    <w:rsid w:val="00D66A2B"/>
    <w:rsid w:val="00D675CB"/>
    <w:rsid w:val="00D67983"/>
    <w:rsid w:val="00D70034"/>
    <w:rsid w:val="00D74885"/>
    <w:rsid w:val="00D77522"/>
    <w:rsid w:val="00D816EB"/>
    <w:rsid w:val="00D82F39"/>
    <w:rsid w:val="00D84FCA"/>
    <w:rsid w:val="00D87CF5"/>
    <w:rsid w:val="00D90284"/>
    <w:rsid w:val="00D9206C"/>
    <w:rsid w:val="00D9359C"/>
    <w:rsid w:val="00D94703"/>
    <w:rsid w:val="00D9568A"/>
    <w:rsid w:val="00DA2C69"/>
    <w:rsid w:val="00DB162A"/>
    <w:rsid w:val="00DB16B7"/>
    <w:rsid w:val="00DB7152"/>
    <w:rsid w:val="00DB7D2A"/>
    <w:rsid w:val="00DB7E85"/>
    <w:rsid w:val="00DC08D2"/>
    <w:rsid w:val="00DC2714"/>
    <w:rsid w:val="00DC326A"/>
    <w:rsid w:val="00DC5032"/>
    <w:rsid w:val="00DC7931"/>
    <w:rsid w:val="00DD383C"/>
    <w:rsid w:val="00DD4BE9"/>
    <w:rsid w:val="00DD5626"/>
    <w:rsid w:val="00DE65D2"/>
    <w:rsid w:val="00DE7FFB"/>
    <w:rsid w:val="00DF1B63"/>
    <w:rsid w:val="00DF1E37"/>
    <w:rsid w:val="00DF3CDC"/>
    <w:rsid w:val="00DF3D60"/>
    <w:rsid w:val="00E00A19"/>
    <w:rsid w:val="00E02D37"/>
    <w:rsid w:val="00E06782"/>
    <w:rsid w:val="00E06FE0"/>
    <w:rsid w:val="00E10CCB"/>
    <w:rsid w:val="00E21BCE"/>
    <w:rsid w:val="00E22D8F"/>
    <w:rsid w:val="00E2538D"/>
    <w:rsid w:val="00E27950"/>
    <w:rsid w:val="00E30E60"/>
    <w:rsid w:val="00E31EC6"/>
    <w:rsid w:val="00E34BE4"/>
    <w:rsid w:val="00E40E32"/>
    <w:rsid w:val="00E40F30"/>
    <w:rsid w:val="00E43539"/>
    <w:rsid w:val="00E44834"/>
    <w:rsid w:val="00E513DD"/>
    <w:rsid w:val="00E619A4"/>
    <w:rsid w:val="00E66287"/>
    <w:rsid w:val="00E71FCC"/>
    <w:rsid w:val="00E7477C"/>
    <w:rsid w:val="00E75537"/>
    <w:rsid w:val="00E84ADA"/>
    <w:rsid w:val="00E84FC5"/>
    <w:rsid w:val="00E8504C"/>
    <w:rsid w:val="00E9041E"/>
    <w:rsid w:val="00EA1455"/>
    <w:rsid w:val="00EA1825"/>
    <w:rsid w:val="00EA31A8"/>
    <w:rsid w:val="00EA4B36"/>
    <w:rsid w:val="00EA6862"/>
    <w:rsid w:val="00EB186F"/>
    <w:rsid w:val="00EC49CB"/>
    <w:rsid w:val="00ED0F89"/>
    <w:rsid w:val="00ED1864"/>
    <w:rsid w:val="00ED44B7"/>
    <w:rsid w:val="00ED4CE7"/>
    <w:rsid w:val="00ED4F44"/>
    <w:rsid w:val="00ED53B2"/>
    <w:rsid w:val="00ED7E93"/>
    <w:rsid w:val="00EE37D4"/>
    <w:rsid w:val="00EE499D"/>
    <w:rsid w:val="00EE7201"/>
    <w:rsid w:val="00EF05BA"/>
    <w:rsid w:val="00EF4324"/>
    <w:rsid w:val="00EF5CF9"/>
    <w:rsid w:val="00F010F6"/>
    <w:rsid w:val="00F01993"/>
    <w:rsid w:val="00F01F57"/>
    <w:rsid w:val="00F04896"/>
    <w:rsid w:val="00F056A6"/>
    <w:rsid w:val="00F06A36"/>
    <w:rsid w:val="00F07151"/>
    <w:rsid w:val="00F223DA"/>
    <w:rsid w:val="00F27462"/>
    <w:rsid w:val="00F307A9"/>
    <w:rsid w:val="00F309B3"/>
    <w:rsid w:val="00F34206"/>
    <w:rsid w:val="00F368DD"/>
    <w:rsid w:val="00F375B0"/>
    <w:rsid w:val="00F414AB"/>
    <w:rsid w:val="00F53023"/>
    <w:rsid w:val="00F53694"/>
    <w:rsid w:val="00F553AB"/>
    <w:rsid w:val="00F64A49"/>
    <w:rsid w:val="00F6503C"/>
    <w:rsid w:val="00F6639D"/>
    <w:rsid w:val="00F84A6F"/>
    <w:rsid w:val="00F91518"/>
    <w:rsid w:val="00F945EB"/>
    <w:rsid w:val="00F94A38"/>
    <w:rsid w:val="00F95E20"/>
    <w:rsid w:val="00FA12A5"/>
    <w:rsid w:val="00FA2D06"/>
    <w:rsid w:val="00FB25A7"/>
    <w:rsid w:val="00FB74C2"/>
    <w:rsid w:val="00FB783F"/>
    <w:rsid w:val="00FC1977"/>
    <w:rsid w:val="00FC240B"/>
    <w:rsid w:val="00FC31E9"/>
    <w:rsid w:val="00FC5928"/>
    <w:rsid w:val="00FC6085"/>
    <w:rsid w:val="00FD1CB4"/>
    <w:rsid w:val="00FD2582"/>
    <w:rsid w:val="00FD33CA"/>
    <w:rsid w:val="00FD39D0"/>
    <w:rsid w:val="00FD78D9"/>
    <w:rsid w:val="00FE02EE"/>
    <w:rsid w:val="00FE3B82"/>
    <w:rsid w:val="00FE3E83"/>
    <w:rsid w:val="00FE57D4"/>
    <w:rsid w:val="00FE5CF6"/>
    <w:rsid w:val="00FF05A9"/>
    <w:rsid w:val="00FF5C75"/>
    <w:rsid w:val="00FF5D2E"/>
    <w:rsid w:val="00FF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459BC"/>
  <w14:defaultImageDpi w14:val="0"/>
  <w15:docId w15:val="{A83B3DD5-6E04-451C-ABB1-3661EADC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DE65D2"/>
    <w:pPr>
      <w:keepNext/>
      <w:keepLines/>
      <w:pageBreakBefore/>
      <w:spacing w:before="480" w:after="0" w:line="276" w:lineRule="auto"/>
      <w:ind w:left="-142"/>
      <w:outlineLvl w:val="0"/>
    </w:pPr>
    <w:rPr>
      <w:rFonts w:ascii="Arial" w:eastAsia="Times New Roman" w:hAnsi="Arial" w:cs="Arial"/>
      <w:b/>
      <w:bCs/>
      <w:lang w:eastAsia="en-US"/>
    </w:rPr>
  </w:style>
  <w:style w:type="paragraph" w:styleId="Heading2">
    <w:name w:val="heading 2"/>
    <w:basedOn w:val="Normal"/>
    <w:next w:val="Normal"/>
    <w:link w:val="Heading2Char"/>
    <w:unhideWhenUsed/>
    <w:qFormat/>
    <w:rsid w:val="00C071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nhideWhenUsed/>
    <w:qFormat/>
    <w:rsid w:val="00C0718B"/>
    <w:pPr>
      <w:numPr>
        <w:ilvl w:val="2"/>
        <w:numId w:val="1"/>
      </w:numPr>
      <w:tabs>
        <w:tab w:val="num" w:pos="1701"/>
      </w:tabs>
      <w:spacing w:before="200" w:line="276" w:lineRule="auto"/>
      <w:outlineLvl w:val="2"/>
    </w:pPr>
    <w:rPr>
      <w:rFonts w:ascii="Arial" w:eastAsia="Times New Roman" w:hAnsi="Arial" w:cs="Times New Roman"/>
      <w:b/>
      <w:bCs/>
      <w:color w:val="auto"/>
      <w:sz w:val="28"/>
      <w:lang w:eastAsia="en-US"/>
    </w:rPr>
  </w:style>
  <w:style w:type="paragraph" w:styleId="Heading4">
    <w:name w:val="heading 4"/>
    <w:basedOn w:val="Heading3"/>
    <w:next w:val="Normal"/>
    <w:link w:val="Heading4Char"/>
    <w:unhideWhenUsed/>
    <w:rsid w:val="009F4E73"/>
    <w:pPr>
      <w:numPr>
        <w:ilvl w:val="0"/>
        <w:numId w:val="0"/>
      </w:numPr>
      <w:tabs>
        <w:tab w:val="clear" w:pos="5040"/>
      </w:tabs>
      <w:ind w:left="357" w:hanging="357"/>
      <w:outlineLvl w:val="3"/>
    </w:pPr>
    <w:rPr>
      <w:rFonts w:asciiTheme="majorHAnsi" w:eastAsiaTheme="majorEastAsia" w:hAnsiTheme="majorHAnsi" w:cstheme="majorBidi"/>
      <w:b w:val="0"/>
      <w:bCs w:val="0"/>
      <w:i/>
      <w:iCs/>
      <w:color w:val="4472C4" w:themeColor="accent1"/>
    </w:rPr>
  </w:style>
  <w:style w:type="paragraph" w:styleId="Heading5">
    <w:name w:val="heading 5"/>
    <w:basedOn w:val="Heading4"/>
    <w:next w:val="Normal"/>
    <w:link w:val="Heading5Char"/>
    <w:unhideWhenUsed/>
    <w:rsid w:val="009F4E73"/>
    <w:pPr>
      <w:outlineLvl w:val="4"/>
    </w:pPr>
    <w:rPr>
      <w:color w:val="1F3763" w:themeColor="accent1" w:themeShade="7F"/>
    </w:rPr>
  </w:style>
  <w:style w:type="paragraph" w:styleId="Heading6">
    <w:name w:val="heading 6"/>
    <w:basedOn w:val="Heading5"/>
    <w:next w:val="Normal"/>
    <w:link w:val="Heading6Char"/>
    <w:unhideWhenUsed/>
    <w:rsid w:val="009F4E73"/>
    <w:pPr>
      <w:outlineLvl w:val="5"/>
    </w:pPr>
    <w:rPr>
      <w:i w:val="0"/>
      <w:iCs w:val="0"/>
    </w:rPr>
  </w:style>
  <w:style w:type="paragraph" w:styleId="Heading7">
    <w:name w:val="heading 7"/>
    <w:basedOn w:val="Heading6"/>
    <w:next w:val="Normal"/>
    <w:link w:val="Heading7Char"/>
    <w:unhideWhenUsed/>
    <w:rsid w:val="009F4E73"/>
    <w:pPr>
      <w:outlineLvl w:val="6"/>
    </w:pPr>
    <w:rPr>
      <w:i/>
      <w:iCs/>
      <w:color w:val="404040" w:themeColor="text1" w:themeTint="BF"/>
    </w:rPr>
  </w:style>
  <w:style w:type="paragraph" w:styleId="Heading8">
    <w:name w:val="heading 8"/>
    <w:basedOn w:val="Heading7"/>
    <w:next w:val="Normal"/>
    <w:link w:val="Heading8Char"/>
    <w:unhideWhenUsed/>
    <w:rsid w:val="009F4E73"/>
    <w:pPr>
      <w:outlineLvl w:val="7"/>
    </w:pPr>
    <w:rPr>
      <w:szCs w:val="20"/>
    </w:rPr>
  </w:style>
  <w:style w:type="paragraph" w:styleId="Heading9">
    <w:name w:val="heading 9"/>
    <w:basedOn w:val="Heading8"/>
    <w:next w:val="Normal"/>
    <w:link w:val="Heading9Char"/>
    <w:unhideWhenUsed/>
    <w:rsid w:val="009F4E73"/>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5D2"/>
    <w:rPr>
      <w:rFonts w:ascii="Arial" w:eastAsia="Times New Roman" w:hAnsi="Arial" w:cs="Arial"/>
      <w:b/>
      <w:bCs/>
      <w:lang w:eastAsia="en-US"/>
    </w:rPr>
  </w:style>
  <w:style w:type="character" w:customStyle="1" w:styleId="Heading2Char">
    <w:name w:val="Heading 2 Char"/>
    <w:basedOn w:val="DefaultParagraphFont"/>
    <w:link w:val="Heading2"/>
    <w:rsid w:val="00C071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C0718B"/>
    <w:rPr>
      <w:rFonts w:ascii="Arial" w:eastAsia="Times New Roman" w:hAnsi="Arial"/>
      <w:b/>
      <w:bCs/>
      <w:sz w:val="28"/>
      <w:szCs w:val="26"/>
      <w:lang w:eastAsia="en-US"/>
    </w:rPr>
  </w:style>
  <w:style w:type="paragraph" w:styleId="BalloonText">
    <w:name w:val="Balloon Text"/>
    <w:basedOn w:val="Normal"/>
    <w:link w:val="BalloonTextChar"/>
    <w:uiPriority w:val="99"/>
    <w:semiHidden/>
    <w:unhideWhenUsed/>
    <w:rsid w:val="00ED18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864"/>
    <w:rPr>
      <w:rFonts w:ascii="Segoe UI" w:hAnsi="Segoe UI" w:cs="Segoe UI"/>
      <w:sz w:val="18"/>
      <w:szCs w:val="18"/>
    </w:rPr>
  </w:style>
  <w:style w:type="paragraph" w:customStyle="1" w:styleId="Default">
    <w:name w:val="Default"/>
    <w:rsid w:val="006531C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531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1C5"/>
  </w:style>
  <w:style w:type="paragraph" w:styleId="Footer">
    <w:name w:val="footer"/>
    <w:basedOn w:val="Normal"/>
    <w:link w:val="FooterChar"/>
    <w:uiPriority w:val="99"/>
    <w:unhideWhenUsed/>
    <w:rsid w:val="006531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1C5"/>
  </w:style>
  <w:style w:type="character" w:styleId="CommentReference">
    <w:name w:val="annotation reference"/>
    <w:basedOn w:val="DefaultParagraphFont"/>
    <w:uiPriority w:val="99"/>
    <w:semiHidden/>
    <w:unhideWhenUsed/>
    <w:rsid w:val="00386317"/>
    <w:rPr>
      <w:sz w:val="16"/>
      <w:szCs w:val="16"/>
    </w:rPr>
  </w:style>
  <w:style w:type="paragraph" w:styleId="CommentText">
    <w:name w:val="annotation text"/>
    <w:basedOn w:val="Normal"/>
    <w:link w:val="CommentTextChar"/>
    <w:uiPriority w:val="99"/>
    <w:semiHidden/>
    <w:unhideWhenUsed/>
    <w:rsid w:val="00386317"/>
    <w:pPr>
      <w:spacing w:line="240" w:lineRule="auto"/>
    </w:pPr>
    <w:rPr>
      <w:sz w:val="20"/>
      <w:szCs w:val="20"/>
    </w:rPr>
  </w:style>
  <w:style w:type="character" w:customStyle="1" w:styleId="CommentTextChar">
    <w:name w:val="Comment Text Char"/>
    <w:basedOn w:val="DefaultParagraphFont"/>
    <w:link w:val="CommentText"/>
    <w:uiPriority w:val="99"/>
    <w:semiHidden/>
    <w:rsid w:val="00386317"/>
    <w:rPr>
      <w:sz w:val="20"/>
      <w:szCs w:val="20"/>
    </w:rPr>
  </w:style>
  <w:style w:type="paragraph" w:styleId="CommentSubject">
    <w:name w:val="annotation subject"/>
    <w:basedOn w:val="CommentText"/>
    <w:next w:val="CommentText"/>
    <w:link w:val="CommentSubjectChar"/>
    <w:uiPriority w:val="99"/>
    <w:semiHidden/>
    <w:unhideWhenUsed/>
    <w:rsid w:val="00386317"/>
    <w:rPr>
      <w:b/>
      <w:bCs/>
    </w:rPr>
  </w:style>
  <w:style w:type="character" w:customStyle="1" w:styleId="CommentSubjectChar">
    <w:name w:val="Comment Subject Char"/>
    <w:basedOn w:val="CommentTextChar"/>
    <w:link w:val="CommentSubject"/>
    <w:uiPriority w:val="99"/>
    <w:semiHidden/>
    <w:rsid w:val="00386317"/>
    <w:rPr>
      <w:b/>
      <w:bCs/>
      <w:sz w:val="20"/>
      <w:szCs w:val="20"/>
    </w:rPr>
  </w:style>
  <w:style w:type="character" w:styleId="Hyperlink">
    <w:name w:val="Hyperlink"/>
    <w:basedOn w:val="DefaultParagraphFont"/>
    <w:unhideWhenUsed/>
    <w:rsid w:val="00386317"/>
    <w:rPr>
      <w:color w:val="0563C1" w:themeColor="hyperlink"/>
      <w:u w:val="single"/>
    </w:rPr>
  </w:style>
  <w:style w:type="character" w:styleId="UnresolvedMention">
    <w:name w:val="Unresolved Mention"/>
    <w:basedOn w:val="DefaultParagraphFont"/>
    <w:uiPriority w:val="99"/>
    <w:semiHidden/>
    <w:unhideWhenUsed/>
    <w:rsid w:val="00386317"/>
    <w:rPr>
      <w:color w:val="605E5C"/>
      <w:shd w:val="clear" w:color="auto" w:fill="E1DFDD"/>
    </w:rPr>
  </w:style>
  <w:style w:type="paragraph" w:styleId="ListParagraph">
    <w:name w:val="List Paragraph"/>
    <w:aliases w:val="Figure_name,lp1,List Paragraph1,List Paragraph11,Liste à puce - Normal"/>
    <w:basedOn w:val="Normal"/>
    <w:link w:val="ListParagraphChar"/>
    <w:uiPriority w:val="34"/>
    <w:qFormat/>
    <w:rsid w:val="00846B25"/>
    <w:pPr>
      <w:ind w:left="720"/>
    </w:pPr>
    <w:rPr>
      <w:rFonts w:ascii="Calibri" w:eastAsia="Times New Roman" w:hAnsi="Calibri"/>
    </w:rPr>
  </w:style>
  <w:style w:type="paragraph" w:styleId="NoSpacing">
    <w:name w:val="No Spacing"/>
    <w:uiPriority w:val="1"/>
    <w:qFormat/>
    <w:rsid w:val="00846B25"/>
    <w:pPr>
      <w:spacing w:after="0" w:line="240" w:lineRule="auto"/>
    </w:pPr>
    <w:rPr>
      <w:rFonts w:ascii="Calibri" w:eastAsia="Times New Roman" w:hAnsi="Calibri"/>
      <w:lang w:eastAsia="en-US"/>
    </w:rPr>
  </w:style>
  <w:style w:type="paragraph" w:styleId="Caption">
    <w:name w:val="caption"/>
    <w:basedOn w:val="Normal"/>
    <w:next w:val="Normal"/>
    <w:uiPriority w:val="35"/>
    <w:unhideWhenUsed/>
    <w:qFormat/>
    <w:rsid w:val="00846B25"/>
    <w:pPr>
      <w:spacing w:after="200" w:line="240" w:lineRule="auto"/>
    </w:pPr>
    <w:rPr>
      <w:rFonts w:ascii="Calibri" w:eastAsia="Times New Roman" w:hAnsi="Calibri"/>
      <w:i/>
      <w:iCs/>
      <w:color w:val="44546A"/>
      <w:sz w:val="18"/>
      <w:szCs w:val="18"/>
      <w:lang w:eastAsia="en-US"/>
    </w:rPr>
  </w:style>
  <w:style w:type="paragraph" w:styleId="FootnoteText">
    <w:name w:val="footnote text"/>
    <w:basedOn w:val="Normal"/>
    <w:link w:val="FootnoteTextChar"/>
    <w:uiPriority w:val="99"/>
    <w:semiHidden/>
    <w:unhideWhenUsed/>
    <w:rsid w:val="00846B25"/>
    <w:pPr>
      <w:spacing w:after="0" w:line="240" w:lineRule="auto"/>
    </w:pPr>
    <w:rPr>
      <w:rFonts w:ascii="Calibri" w:eastAsia="Times New Roman" w:hAnsi="Calibri"/>
      <w:sz w:val="20"/>
      <w:szCs w:val="20"/>
      <w:lang w:eastAsia="en-US"/>
    </w:rPr>
  </w:style>
  <w:style w:type="character" w:customStyle="1" w:styleId="FootnoteTextChar">
    <w:name w:val="Footnote Text Char"/>
    <w:basedOn w:val="DefaultParagraphFont"/>
    <w:link w:val="FootnoteText"/>
    <w:uiPriority w:val="99"/>
    <w:semiHidden/>
    <w:rsid w:val="00846B25"/>
    <w:rPr>
      <w:rFonts w:ascii="Calibri" w:eastAsia="Times New Roman" w:hAnsi="Calibri"/>
      <w:sz w:val="20"/>
      <w:szCs w:val="20"/>
      <w:lang w:eastAsia="en-US"/>
    </w:rPr>
  </w:style>
  <w:style w:type="character" w:styleId="FootnoteReference">
    <w:name w:val="footnote reference"/>
    <w:basedOn w:val="DefaultParagraphFont"/>
    <w:uiPriority w:val="99"/>
    <w:semiHidden/>
    <w:unhideWhenUsed/>
    <w:rsid w:val="00846B25"/>
    <w:rPr>
      <w:rFonts w:cs="Times New Roman"/>
      <w:vertAlign w:val="superscript"/>
    </w:rPr>
  </w:style>
  <w:style w:type="table" w:styleId="TableGrid">
    <w:name w:val="Table Grid"/>
    <w:basedOn w:val="TableNormal"/>
    <w:uiPriority w:val="59"/>
    <w:rsid w:val="00846B25"/>
    <w:pPr>
      <w:spacing w:after="0" w:line="240" w:lineRule="auto"/>
    </w:pPr>
    <w:rPr>
      <w:rFonts w:ascii="Calibri" w:eastAsia="Times New Roman"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7E3316"/>
  </w:style>
  <w:style w:type="character" w:customStyle="1" w:styleId="eop">
    <w:name w:val="eop"/>
    <w:rsid w:val="007E3316"/>
  </w:style>
  <w:style w:type="paragraph" w:customStyle="1" w:styleId="paragraph">
    <w:name w:val="paragraph"/>
    <w:basedOn w:val="Normal"/>
    <w:rsid w:val="007E3316"/>
    <w:pPr>
      <w:spacing w:before="100" w:beforeAutospacing="1" w:after="100" w:afterAutospacing="1" w:line="240" w:lineRule="auto"/>
    </w:pPr>
    <w:rPr>
      <w:rFonts w:ascii="Times New Roman" w:eastAsia="Times New Roman" w:hAnsi="Times New Roman"/>
      <w:sz w:val="24"/>
      <w:szCs w:val="24"/>
    </w:rPr>
  </w:style>
  <w:style w:type="character" w:customStyle="1" w:styleId="contextualspellingandgrammarerror">
    <w:name w:val="contextualspellingandgrammarerror"/>
    <w:rsid w:val="007E3316"/>
  </w:style>
  <w:style w:type="character" w:styleId="PageNumber">
    <w:name w:val="page number"/>
    <w:basedOn w:val="DefaultParagraphFont"/>
    <w:rsid w:val="00FE3E83"/>
  </w:style>
  <w:style w:type="paragraph" w:customStyle="1" w:styleId="Body">
    <w:name w:val="Body"/>
    <w:aliases w:val="b"/>
    <w:basedOn w:val="Normal"/>
    <w:link w:val="BodyChar"/>
    <w:rsid w:val="00FE3E83"/>
    <w:pPr>
      <w:spacing w:after="240" w:line="240" w:lineRule="auto"/>
      <w:jc w:val="both"/>
    </w:pPr>
    <w:rPr>
      <w:rFonts w:ascii="Verdana" w:eastAsia="Times New Roman" w:hAnsi="Verdana" w:cs="Arial"/>
      <w:sz w:val="20"/>
      <w:szCs w:val="20"/>
      <w:lang w:eastAsia="en-US"/>
    </w:rPr>
  </w:style>
  <w:style w:type="character" w:customStyle="1" w:styleId="BodyChar">
    <w:name w:val="Body Char"/>
    <w:link w:val="Body"/>
    <w:rsid w:val="00FE3E83"/>
    <w:rPr>
      <w:rFonts w:ascii="Verdana" w:eastAsia="Times New Roman" w:hAnsi="Verdana" w:cs="Arial"/>
      <w:sz w:val="20"/>
      <w:szCs w:val="20"/>
      <w:lang w:eastAsia="en-US"/>
    </w:rPr>
  </w:style>
  <w:style w:type="paragraph" w:customStyle="1" w:styleId="Body1">
    <w:name w:val="Body 1"/>
    <w:basedOn w:val="Body"/>
    <w:rsid w:val="00FE3E83"/>
    <w:pPr>
      <w:ind w:left="850"/>
    </w:pPr>
  </w:style>
  <w:style w:type="paragraph" w:customStyle="1" w:styleId="Body3">
    <w:name w:val="Body 3"/>
    <w:basedOn w:val="Body"/>
    <w:link w:val="Body3Char"/>
    <w:rsid w:val="00FE3E83"/>
    <w:pPr>
      <w:ind w:left="1701"/>
    </w:pPr>
  </w:style>
  <w:style w:type="character" w:customStyle="1" w:styleId="Body3Char">
    <w:name w:val="Body 3 Char"/>
    <w:link w:val="Body3"/>
    <w:rsid w:val="00FE3E83"/>
    <w:rPr>
      <w:rFonts w:ascii="Verdana" w:eastAsia="Times New Roman" w:hAnsi="Verdana" w:cs="Arial"/>
      <w:sz w:val="20"/>
      <w:szCs w:val="20"/>
      <w:lang w:eastAsia="en-US"/>
    </w:rPr>
  </w:style>
  <w:style w:type="paragraph" w:customStyle="1" w:styleId="Level2">
    <w:name w:val="Level 2"/>
    <w:basedOn w:val="Normal"/>
    <w:link w:val="Level2Char"/>
    <w:rsid w:val="00FE3E83"/>
    <w:pPr>
      <w:numPr>
        <w:ilvl w:val="1"/>
        <w:numId w:val="2"/>
      </w:numPr>
      <w:spacing w:after="240" w:line="240" w:lineRule="auto"/>
      <w:jc w:val="both"/>
      <w:outlineLvl w:val="1"/>
    </w:pPr>
    <w:rPr>
      <w:rFonts w:ascii="Verdana" w:eastAsia="Times New Roman" w:hAnsi="Verdana" w:cs="Arial"/>
      <w:sz w:val="20"/>
      <w:szCs w:val="20"/>
      <w:lang w:eastAsia="en-US"/>
    </w:rPr>
  </w:style>
  <w:style w:type="character" w:customStyle="1" w:styleId="Level2Char">
    <w:name w:val="Level 2 Char"/>
    <w:basedOn w:val="DefaultParagraphFont"/>
    <w:link w:val="Level2"/>
    <w:rsid w:val="00FE3E83"/>
    <w:rPr>
      <w:rFonts w:ascii="Verdana" w:eastAsia="Times New Roman" w:hAnsi="Verdana" w:cs="Arial"/>
      <w:sz w:val="20"/>
      <w:szCs w:val="20"/>
      <w:lang w:eastAsia="en-US"/>
    </w:rPr>
  </w:style>
  <w:style w:type="paragraph" w:customStyle="1" w:styleId="Level1">
    <w:name w:val="Level 1"/>
    <w:basedOn w:val="Body1"/>
    <w:rsid w:val="00FE3E83"/>
    <w:pPr>
      <w:numPr>
        <w:numId w:val="2"/>
      </w:numPr>
      <w:tabs>
        <w:tab w:val="clear" w:pos="850"/>
        <w:tab w:val="num" w:pos="360"/>
      </w:tabs>
      <w:ind w:firstLine="0"/>
      <w:outlineLvl w:val="0"/>
    </w:pPr>
  </w:style>
  <w:style w:type="paragraph" w:customStyle="1" w:styleId="Level3">
    <w:name w:val="Level 3"/>
    <w:basedOn w:val="Body3"/>
    <w:link w:val="Level3Char1"/>
    <w:rsid w:val="00FE3E83"/>
    <w:pPr>
      <w:tabs>
        <w:tab w:val="num" w:pos="1701"/>
      </w:tabs>
      <w:ind w:hanging="851"/>
      <w:outlineLvl w:val="2"/>
    </w:pPr>
  </w:style>
  <w:style w:type="character" w:customStyle="1" w:styleId="Level3Char1">
    <w:name w:val="Level 3 Char1"/>
    <w:basedOn w:val="Body3Char"/>
    <w:link w:val="Level3"/>
    <w:rsid w:val="00FE3E83"/>
    <w:rPr>
      <w:rFonts w:ascii="Verdana" w:eastAsia="Times New Roman" w:hAnsi="Verdana" w:cs="Arial"/>
      <w:sz w:val="20"/>
      <w:szCs w:val="20"/>
      <w:lang w:eastAsia="en-US"/>
    </w:rPr>
  </w:style>
  <w:style w:type="paragraph" w:customStyle="1" w:styleId="Level4">
    <w:name w:val="Level 4"/>
    <w:basedOn w:val="Normal"/>
    <w:rsid w:val="00FE3E83"/>
    <w:pPr>
      <w:numPr>
        <w:ilvl w:val="3"/>
        <w:numId w:val="2"/>
      </w:numPr>
      <w:spacing w:after="240" w:line="240" w:lineRule="auto"/>
      <w:jc w:val="both"/>
      <w:outlineLvl w:val="3"/>
    </w:pPr>
    <w:rPr>
      <w:rFonts w:ascii="Verdana" w:eastAsia="Times New Roman" w:hAnsi="Verdana" w:cs="Arial"/>
      <w:sz w:val="20"/>
      <w:szCs w:val="20"/>
      <w:lang w:eastAsia="en-US"/>
    </w:rPr>
  </w:style>
  <w:style w:type="paragraph" w:customStyle="1" w:styleId="Level5">
    <w:name w:val="Level 5"/>
    <w:basedOn w:val="Normal"/>
    <w:rsid w:val="00FE3E83"/>
    <w:pPr>
      <w:tabs>
        <w:tab w:val="num" w:pos="3402"/>
      </w:tabs>
      <w:spacing w:after="240" w:line="240" w:lineRule="auto"/>
      <w:ind w:left="3402" w:hanging="851"/>
      <w:jc w:val="both"/>
      <w:outlineLvl w:val="4"/>
    </w:pPr>
    <w:rPr>
      <w:rFonts w:ascii="Verdana" w:eastAsia="Times New Roman" w:hAnsi="Verdana" w:cs="Arial"/>
      <w:sz w:val="20"/>
      <w:szCs w:val="20"/>
      <w:lang w:eastAsia="en-US"/>
    </w:rPr>
  </w:style>
  <w:style w:type="paragraph" w:customStyle="1" w:styleId="Level6">
    <w:name w:val="Level 6"/>
    <w:basedOn w:val="Normal"/>
    <w:rsid w:val="00FE3E83"/>
    <w:pPr>
      <w:tabs>
        <w:tab w:val="num" w:pos="4252"/>
      </w:tabs>
      <w:spacing w:after="240" w:line="240" w:lineRule="auto"/>
      <w:ind w:left="4252" w:hanging="850"/>
      <w:jc w:val="both"/>
      <w:outlineLvl w:val="5"/>
    </w:pPr>
    <w:rPr>
      <w:rFonts w:ascii="Verdana" w:eastAsia="Times New Roman" w:hAnsi="Verdana" w:cs="Arial"/>
      <w:sz w:val="20"/>
      <w:szCs w:val="20"/>
      <w:lang w:eastAsia="en-US"/>
    </w:rPr>
  </w:style>
  <w:style w:type="character" w:customStyle="1" w:styleId="Level1asHeadingtext">
    <w:name w:val="Level 1 as Heading (text)"/>
    <w:rsid w:val="00FE3E83"/>
    <w:rPr>
      <w:b/>
      <w:bCs w:val="0"/>
      <w:caps/>
      <w:sz w:val="20"/>
      <w:szCs w:val="20"/>
    </w:rPr>
  </w:style>
  <w:style w:type="character" w:customStyle="1" w:styleId="FooterChar1">
    <w:name w:val="Footer Char1"/>
    <w:rsid w:val="00FE3E83"/>
    <w:rPr>
      <w:rFonts w:ascii="Verdana" w:hAnsi="Verdana" w:cs="Arial"/>
      <w:lang w:val="en-GB" w:eastAsia="en-US" w:bidi="ar-SA"/>
    </w:rPr>
  </w:style>
  <w:style w:type="paragraph" w:customStyle="1" w:styleId="02-NormInd2-BB">
    <w:name w:val="02-NormInd2-BB"/>
    <w:basedOn w:val="Normal"/>
    <w:rsid w:val="00FE3E83"/>
    <w:pPr>
      <w:spacing w:after="0" w:line="240" w:lineRule="auto"/>
      <w:ind w:left="1440"/>
      <w:jc w:val="both"/>
    </w:pPr>
    <w:rPr>
      <w:rFonts w:ascii="Arial" w:eastAsia="Times New Roman" w:hAnsi="Arial"/>
      <w:szCs w:val="20"/>
      <w:lang w:eastAsia="en-US"/>
    </w:rPr>
  </w:style>
  <w:style w:type="paragraph" w:customStyle="1" w:styleId="Definition">
    <w:name w:val="Definition"/>
    <w:basedOn w:val="Normal"/>
    <w:uiPriority w:val="54"/>
    <w:rsid w:val="00FE3E83"/>
    <w:pPr>
      <w:numPr>
        <w:numId w:val="4"/>
      </w:numPr>
      <w:tabs>
        <w:tab w:val="num" w:pos="360"/>
      </w:tabs>
      <w:spacing w:before="200" w:after="200" w:line="240" w:lineRule="auto"/>
      <w:ind w:left="0"/>
      <w:jc w:val="both"/>
    </w:pPr>
    <w:rPr>
      <w:rFonts w:ascii="Verdana" w:eastAsia="Calibri" w:hAnsi="Verdana"/>
      <w:sz w:val="20"/>
      <w:szCs w:val="20"/>
    </w:rPr>
  </w:style>
  <w:style w:type="paragraph" w:customStyle="1" w:styleId="DefinitionLevel1">
    <w:name w:val="Definition Level 1"/>
    <w:basedOn w:val="Normal"/>
    <w:uiPriority w:val="54"/>
    <w:rsid w:val="00FE3E83"/>
    <w:pPr>
      <w:numPr>
        <w:ilvl w:val="1"/>
        <w:numId w:val="4"/>
      </w:numPr>
      <w:tabs>
        <w:tab w:val="clear" w:pos="1559"/>
        <w:tab w:val="num" w:pos="360"/>
      </w:tabs>
      <w:spacing w:before="200" w:after="200" w:line="240" w:lineRule="auto"/>
      <w:ind w:left="0" w:firstLine="0"/>
      <w:jc w:val="both"/>
    </w:pPr>
    <w:rPr>
      <w:rFonts w:ascii="Verdana" w:eastAsia="Calibri" w:hAnsi="Verdana"/>
      <w:sz w:val="20"/>
      <w:szCs w:val="20"/>
    </w:rPr>
  </w:style>
  <w:style w:type="paragraph" w:customStyle="1" w:styleId="DefinitionLevel2">
    <w:name w:val="Definition Level 2"/>
    <w:basedOn w:val="Normal"/>
    <w:uiPriority w:val="54"/>
    <w:rsid w:val="00FE3E83"/>
    <w:pPr>
      <w:numPr>
        <w:ilvl w:val="2"/>
        <w:numId w:val="4"/>
      </w:numPr>
      <w:tabs>
        <w:tab w:val="clear" w:pos="2268"/>
        <w:tab w:val="num" w:pos="360"/>
      </w:tabs>
      <w:spacing w:before="200" w:after="200" w:line="240" w:lineRule="auto"/>
      <w:ind w:left="0" w:firstLine="0"/>
      <w:jc w:val="both"/>
    </w:pPr>
    <w:rPr>
      <w:rFonts w:ascii="Verdana" w:eastAsia="Calibri" w:hAnsi="Verdana"/>
      <w:sz w:val="20"/>
      <w:szCs w:val="20"/>
    </w:rPr>
  </w:style>
  <w:style w:type="paragraph" w:customStyle="1" w:styleId="DefinitionLevel3">
    <w:name w:val="Definition Level 3"/>
    <w:basedOn w:val="Normal"/>
    <w:uiPriority w:val="54"/>
    <w:rsid w:val="00FE3E83"/>
    <w:pPr>
      <w:numPr>
        <w:ilvl w:val="3"/>
        <w:numId w:val="4"/>
      </w:numPr>
      <w:tabs>
        <w:tab w:val="clear" w:pos="2977"/>
        <w:tab w:val="num" w:pos="360"/>
      </w:tabs>
      <w:spacing w:before="200" w:after="200" w:line="240" w:lineRule="auto"/>
      <w:ind w:left="0" w:firstLine="0"/>
      <w:jc w:val="both"/>
    </w:pPr>
    <w:rPr>
      <w:rFonts w:ascii="Verdana" w:eastAsia="Calibri" w:hAnsi="Verdana"/>
      <w:sz w:val="20"/>
      <w:szCs w:val="20"/>
    </w:rPr>
  </w:style>
  <w:style w:type="paragraph" w:customStyle="1" w:styleId="DefinitionLevel4">
    <w:name w:val="Definition Level 4"/>
    <w:basedOn w:val="Normal"/>
    <w:uiPriority w:val="54"/>
    <w:rsid w:val="00FE3E83"/>
    <w:pPr>
      <w:numPr>
        <w:ilvl w:val="4"/>
        <w:numId w:val="4"/>
      </w:numPr>
      <w:tabs>
        <w:tab w:val="clear" w:pos="3686"/>
        <w:tab w:val="num" w:pos="360"/>
      </w:tabs>
      <w:spacing w:before="200" w:after="200" w:line="240" w:lineRule="auto"/>
      <w:ind w:left="0" w:firstLine="0"/>
      <w:jc w:val="both"/>
    </w:pPr>
    <w:rPr>
      <w:rFonts w:ascii="Verdana" w:eastAsia="Calibri" w:hAnsi="Verdana"/>
      <w:sz w:val="20"/>
      <w:szCs w:val="20"/>
    </w:rPr>
  </w:style>
  <w:style w:type="table" w:styleId="GridTable5Dark-Accent5">
    <w:name w:val="Grid Table 5 Dark Accent 5"/>
    <w:basedOn w:val="TableNormal"/>
    <w:uiPriority w:val="50"/>
    <w:rsid w:val="0045101A"/>
    <w:pPr>
      <w:spacing w:after="0" w:line="240" w:lineRule="auto"/>
    </w:pPr>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45101A"/>
    <w:pPr>
      <w:spacing w:after="0" w:line="240" w:lineRule="auto"/>
    </w:pPr>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WNormal">
    <w:name w:val="DW Normal"/>
    <w:basedOn w:val="Normal"/>
    <w:qFormat/>
    <w:rsid w:val="001A3CA4"/>
    <w:pPr>
      <w:overflowPunct w:val="0"/>
      <w:autoSpaceDE w:val="0"/>
      <w:autoSpaceDN w:val="0"/>
      <w:adjustRightInd w:val="0"/>
      <w:spacing w:after="0" w:line="240" w:lineRule="auto"/>
      <w:textAlignment w:val="baseline"/>
    </w:pPr>
    <w:rPr>
      <w:rFonts w:ascii="Arial" w:eastAsia="Times New Roman" w:hAnsi="Arial"/>
      <w:kern w:val="22"/>
      <w:szCs w:val="20"/>
      <w:lang w:eastAsia="en-US"/>
    </w:rPr>
  </w:style>
  <w:style w:type="paragraph" w:customStyle="1" w:styleId="DWHdgGroup">
    <w:name w:val="DW Hdg Group"/>
    <w:basedOn w:val="DWNormal"/>
    <w:next w:val="Normal"/>
    <w:qFormat/>
    <w:rsid w:val="001A3CA4"/>
    <w:pPr>
      <w:keepNext/>
      <w:spacing w:after="220"/>
    </w:pPr>
    <w:rPr>
      <w:b/>
    </w:rPr>
  </w:style>
  <w:style w:type="character" w:customStyle="1" w:styleId="DWHdgSubject">
    <w:name w:val="DW Hdg Subject"/>
    <w:basedOn w:val="DefaultParagraphFont"/>
    <w:qFormat/>
    <w:rsid w:val="001A3CA4"/>
    <w:rPr>
      <w:caps/>
      <w:u w:val="none"/>
    </w:rPr>
  </w:style>
  <w:style w:type="paragraph" w:styleId="NormalWeb">
    <w:name w:val="Normal (Web)"/>
    <w:basedOn w:val="Normal"/>
    <w:uiPriority w:val="99"/>
    <w:unhideWhenUsed/>
    <w:rsid w:val="000943B1"/>
    <w:pPr>
      <w:spacing w:before="100" w:beforeAutospacing="1" w:after="100" w:afterAutospacing="1" w:line="240" w:lineRule="auto"/>
    </w:pPr>
    <w:rPr>
      <w:rFonts w:ascii="Calibri" w:eastAsiaTheme="minorHAnsi" w:hAnsi="Calibri" w:cs="Calibri"/>
    </w:rPr>
  </w:style>
  <w:style w:type="paragraph" w:styleId="TOCHeading">
    <w:name w:val="TOC Heading"/>
    <w:basedOn w:val="Heading1"/>
    <w:next w:val="Normal"/>
    <w:uiPriority w:val="39"/>
    <w:unhideWhenUsed/>
    <w:qFormat/>
    <w:rsid w:val="007D3D6D"/>
    <w:pPr>
      <w:pageBreakBefore w:val="0"/>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7D3D6D"/>
    <w:pPr>
      <w:spacing w:after="100"/>
    </w:pPr>
  </w:style>
  <w:style w:type="paragraph" w:styleId="TOC2">
    <w:name w:val="toc 2"/>
    <w:basedOn w:val="Normal"/>
    <w:next w:val="Normal"/>
    <w:autoRedefine/>
    <w:uiPriority w:val="39"/>
    <w:unhideWhenUsed/>
    <w:rsid w:val="007D3D6D"/>
    <w:pPr>
      <w:spacing w:after="100"/>
      <w:ind w:left="220"/>
    </w:pPr>
  </w:style>
  <w:style w:type="paragraph" w:styleId="TOC3">
    <w:name w:val="toc 3"/>
    <w:basedOn w:val="Normal"/>
    <w:next w:val="Normal"/>
    <w:autoRedefine/>
    <w:uiPriority w:val="39"/>
    <w:unhideWhenUsed/>
    <w:rsid w:val="007D3D6D"/>
    <w:pPr>
      <w:spacing w:after="100"/>
      <w:ind w:left="440"/>
    </w:pPr>
  </w:style>
  <w:style w:type="character" w:customStyle="1" w:styleId="tcnarrativeheadingChar">
    <w:name w:val="tc_narrative_heading Char"/>
    <w:link w:val="tcnarrativeheading"/>
    <w:locked/>
    <w:rsid w:val="008B5935"/>
    <w:rPr>
      <w:rFonts w:ascii="Arial" w:hAnsi="Arial"/>
      <w:b/>
    </w:rPr>
  </w:style>
  <w:style w:type="paragraph" w:customStyle="1" w:styleId="tcnarrativeheading">
    <w:name w:val="tc_narrative_heading"/>
    <w:basedOn w:val="Normal"/>
    <w:link w:val="tcnarrativeheadingChar"/>
    <w:rsid w:val="008B5935"/>
    <w:pPr>
      <w:keepNext/>
      <w:overflowPunct w:val="0"/>
      <w:autoSpaceDE w:val="0"/>
      <w:autoSpaceDN w:val="0"/>
      <w:spacing w:before="240" w:after="240" w:line="240" w:lineRule="auto"/>
    </w:pPr>
    <w:rPr>
      <w:rFonts w:ascii="Arial" w:hAnsi="Arial"/>
      <w:b/>
    </w:rPr>
  </w:style>
  <w:style w:type="paragraph" w:customStyle="1" w:styleId="footnotedescription">
    <w:name w:val="footnote description"/>
    <w:next w:val="Normal"/>
    <w:link w:val="footnotedescriptionChar"/>
    <w:hidden/>
    <w:rsid w:val="00166319"/>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166319"/>
    <w:rPr>
      <w:rFonts w:ascii="Calibri" w:eastAsia="Calibri" w:hAnsi="Calibri" w:cs="Calibri"/>
      <w:color w:val="000000"/>
      <w:sz w:val="20"/>
    </w:rPr>
  </w:style>
  <w:style w:type="character" w:customStyle="1" w:styleId="footnotemark">
    <w:name w:val="footnote mark"/>
    <w:hidden/>
    <w:rsid w:val="00166319"/>
    <w:rPr>
      <w:rFonts w:ascii="Calibri" w:eastAsia="Calibri" w:hAnsi="Calibri" w:cs="Calibri"/>
      <w:color w:val="000000"/>
      <w:sz w:val="20"/>
      <w:vertAlign w:val="superscript"/>
    </w:rPr>
  </w:style>
  <w:style w:type="character" w:customStyle="1" w:styleId="Heading4Char">
    <w:name w:val="Heading 4 Char"/>
    <w:basedOn w:val="DefaultParagraphFont"/>
    <w:link w:val="Heading4"/>
    <w:rsid w:val="009F4E73"/>
    <w:rPr>
      <w:rFonts w:asciiTheme="majorHAnsi" w:eastAsiaTheme="majorEastAsia" w:hAnsiTheme="majorHAnsi" w:cstheme="majorBidi"/>
      <w:i/>
      <w:iCs/>
      <w:color w:val="4472C4" w:themeColor="accent1"/>
      <w:sz w:val="28"/>
      <w:szCs w:val="26"/>
      <w:lang w:eastAsia="en-US"/>
    </w:rPr>
  </w:style>
  <w:style w:type="character" w:customStyle="1" w:styleId="Heading5Char">
    <w:name w:val="Heading 5 Char"/>
    <w:basedOn w:val="DefaultParagraphFont"/>
    <w:link w:val="Heading5"/>
    <w:rsid w:val="009F4E73"/>
    <w:rPr>
      <w:rFonts w:asciiTheme="majorHAnsi" w:eastAsiaTheme="majorEastAsia" w:hAnsiTheme="majorHAnsi" w:cstheme="majorBidi"/>
      <w:i/>
      <w:iCs/>
      <w:color w:val="1F3763" w:themeColor="accent1" w:themeShade="7F"/>
      <w:sz w:val="28"/>
      <w:szCs w:val="26"/>
      <w:lang w:eastAsia="en-US"/>
    </w:rPr>
  </w:style>
  <w:style w:type="character" w:customStyle="1" w:styleId="Heading6Char">
    <w:name w:val="Heading 6 Char"/>
    <w:basedOn w:val="DefaultParagraphFont"/>
    <w:link w:val="Heading6"/>
    <w:rsid w:val="009F4E73"/>
    <w:rPr>
      <w:rFonts w:asciiTheme="majorHAnsi" w:eastAsiaTheme="majorEastAsia" w:hAnsiTheme="majorHAnsi" w:cstheme="majorBidi"/>
      <w:color w:val="1F3763" w:themeColor="accent1" w:themeShade="7F"/>
      <w:sz w:val="28"/>
      <w:szCs w:val="26"/>
      <w:lang w:eastAsia="en-US"/>
    </w:rPr>
  </w:style>
  <w:style w:type="character" w:customStyle="1" w:styleId="Heading7Char">
    <w:name w:val="Heading 7 Char"/>
    <w:basedOn w:val="DefaultParagraphFont"/>
    <w:link w:val="Heading7"/>
    <w:rsid w:val="009F4E73"/>
    <w:rPr>
      <w:rFonts w:asciiTheme="majorHAnsi" w:eastAsiaTheme="majorEastAsia" w:hAnsiTheme="majorHAnsi" w:cstheme="majorBidi"/>
      <w:i/>
      <w:iCs/>
      <w:color w:val="404040" w:themeColor="text1" w:themeTint="BF"/>
      <w:sz w:val="28"/>
      <w:szCs w:val="26"/>
      <w:lang w:eastAsia="en-US"/>
    </w:rPr>
  </w:style>
  <w:style w:type="character" w:customStyle="1" w:styleId="Heading8Char">
    <w:name w:val="Heading 8 Char"/>
    <w:basedOn w:val="DefaultParagraphFont"/>
    <w:link w:val="Heading8"/>
    <w:rsid w:val="009F4E73"/>
    <w:rPr>
      <w:rFonts w:asciiTheme="majorHAnsi" w:eastAsiaTheme="majorEastAsia" w:hAnsiTheme="majorHAnsi" w:cstheme="majorBidi"/>
      <w:i/>
      <w:iCs/>
      <w:color w:val="404040" w:themeColor="text1" w:themeTint="BF"/>
      <w:sz w:val="28"/>
      <w:szCs w:val="20"/>
      <w:lang w:eastAsia="en-US"/>
    </w:rPr>
  </w:style>
  <w:style w:type="character" w:customStyle="1" w:styleId="Heading9Char">
    <w:name w:val="Heading 9 Char"/>
    <w:basedOn w:val="DefaultParagraphFont"/>
    <w:link w:val="Heading9"/>
    <w:rsid w:val="009F4E73"/>
    <w:rPr>
      <w:rFonts w:asciiTheme="majorHAnsi" w:eastAsiaTheme="majorEastAsia" w:hAnsiTheme="majorHAnsi" w:cstheme="majorBidi"/>
      <w:color w:val="404040" w:themeColor="text1" w:themeTint="BF"/>
      <w:sz w:val="28"/>
      <w:szCs w:val="20"/>
      <w:lang w:eastAsia="en-US"/>
    </w:rPr>
  </w:style>
  <w:style w:type="paragraph" w:styleId="ListBullet">
    <w:name w:val="List Bullet"/>
    <w:basedOn w:val="Normal"/>
    <w:uiPriority w:val="99"/>
    <w:unhideWhenUsed/>
    <w:qFormat/>
    <w:rsid w:val="009F4E73"/>
    <w:pPr>
      <w:numPr>
        <w:numId w:val="5"/>
      </w:numPr>
      <w:spacing w:before="120" w:after="120" w:line="240" w:lineRule="auto"/>
      <w:ind w:left="357" w:hanging="357"/>
    </w:pPr>
    <w:rPr>
      <w:rFonts w:ascii="Arial" w:eastAsiaTheme="minorHAnsi" w:hAnsi="Arial" w:cstheme="minorBidi"/>
      <w:sz w:val="20"/>
      <w:lang w:eastAsia="en-US"/>
    </w:rPr>
  </w:style>
  <w:style w:type="paragraph" w:styleId="ListBullet2">
    <w:name w:val="List Bullet 2"/>
    <w:basedOn w:val="Normal"/>
    <w:uiPriority w:val="99"/>
    <w:unhideWhenUsed/>
    <w:rsid w:val="009F4E73"/>
    <w:pPr>
      <w:numPr>
        <w:numId w:val="6"/>
      </w:numPr>
      <w:spacing w:before="120" w:after="120" w:line="240" w:lineRule="auto"/>
      <w:contextualSpacing/>
    </w:pPr>
    <w:rPr>
      <w:rFonts w:ascii="Arial" w:eastAsiaTheme="minorHAnsi" w:hAnsi="Arial" w:cstheme="minorBidi"/>
      <w:sz w:val="20"/>
      <w:lang w:eastAsia="en-US"/>
    </w:rPr>
  </w:style>
  <w:style w:type="paragraph" w:styleId="ListNumber">
    <w:name w:val="List Number"/>
    <w:basedOn w:val="Normal"/>
    <w:uiPriority w:val="99"/>
    <w:unhideWhenUsed/>
    <w:rsid w:val="009F4E73"/>
    <w:pPr>
      <w:numPr>
        <w:numId w:val="7"/>
      </w:numPr>
      <w:spacing w:before="240" w:after="120" w:line="240" w:lineRule="auto"/>
      <w:ind w:left="357" w:hanging="357"/>
    </w:pPr>
    <w:rPr>
      <w:rFonts w:ascii="Arial" w:eastAsiaTheme="minorHAnsi" w:hAnsi="Arial" w:cstheme="minorBidi"/>
      <w:sz w:val="20"/>
      <w:lang w:eastAsia="en-US"/>
    </w:rPr>
  </w:style>
  <w:style w:type="numbering" w:customStyle="1" w:styleId="Headings">
    <w:name w:val="Headings"/>
    <w:uiPriority w:val="99"/>
    <w:rsid w:val="009F4E73"/>
    <w:pPr>
      <w:numPr>
        <w:numId w:val="8"/>
      </w:numPr>
    </w:pPr>
  </w:style>
  <w:style w:type="table" w:customStyle="1" w:styleId="TableGrid1">
    <w:name w:val="Table Grid1"/>
    <w:basedOn w:val="TableNormal"/>
    <w:next w:val="TableGrid"/>
    <w:uiPriority w:val="59"/>
    <w:rsid w:val="009F4E73"/>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E62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31674"/>
    <w:rPr>
      <w:color w:val="954F72" w:themeColor="followedHyperlink"/>
      <w:u w:val="single"/>
    </w:rPr>
  </w:style>
  <w:style w:type="character" w:customStyle="1" w:styleId="ListParagraphChar">
    <w:name w:val="List Paragraph Char"/>
    <w:aliases w:val="Figure_name Char,lp1 Char,List Paragraph1 Char,List Paragraph11 Char,Liste à puce - Normal Char"/>
    <w:basedOn w:val="DefaultParagraphFont"/>
    <w:link w:val="ListParagraph"/>
    <w:uiPriority w:val="34"/>
    <w:locked/>
    <w:rsid w:val="000D3E9C"/>
    <w:rPr>
      <w:rFonts w:ascii="Calibri" w:eastAsia="Times New Roman" w:hAnsi="Calibri"/>
    </w:rPr>
  </w:style>
  <w:style w:type="paragraph" w:customStyle="1" w:styleId="DWParaNum1">
    <w:name w:val="DW Para Num1"/>
    <w:basedOn w:val="Normal"/>
    <w:rsid w:val="00DE65D2"/>
    <w:pPr>
      <w:numPr>
        <w:numId w:val="9"/>
      </w:numPr>
      <w:spacing w:after="220" w:line="240" w:lineRule="auto"/>
    </w:pPr>
    <w:rPr>
      <w:rFonts w:ascii="Times New Roman" w:eastAsia="Times New Roman" w:hAnsi="Times New Roman"/>
      <w:sz w:val="20"/>
      <w:szCs w:val="20"/>
    </w:rPr>
  </w:style>
  <w:style w:type="paragraph" w:customStyle="1" w:styleId="DWParaNum2">
    <w:name w:val="DW Para Num2"/>
    <w:basedOn w:val="Normal"/>
    <w:rsid w:val="00DE65D2"/>
    <w:pPr>
      <w:numPr>
        <w:ilvl w:val="1"/>
        <w:numId w:val="9"/>
      </w:numPr>
      <w:spacing w:after="220" w:line="240" w:lineRule="auto"/>
    </w:pPr>
    <w:rPr>
      <w:rFonts w:ascii="Times New Roman" w:eastAsia="Times New Roman" w:hAnsi="Times New Roman"/>
      <w:sz w:val="20"/>
      <w:szCs w:val="20"/>
    </w:rPr>
  </w:style>
  <w:style w:type="paragraph" w:customStyle="1" w:styleId="DWParaNum3">
    <w:name w:val="DW Para Num3"/>
    <w:basedOn w:val="Normal"/>
    <w:rsid w:val="00DE65D2"/>
    <w:pPr>
      <w:numPr>
        <w:ilvl w:val="2"/>
        <w:numId w:val="9"/>
      </w:numPr>
      <w:spacing w:after="220" w:line="240" w:lineRule="auto"/>
    </w:pPr>
    <w:rPr>
      <w:rFonts w:ascii="Times New Roman" w:eastAsia="Times New Roman" w:hAnsi="Times New Roman"/>
      <w:sz w:val="20"/>
      <w:szCs w:val="20"/>
    </w:rPr>
  </w:style>
  <w:style w:type="paragraph" w:customStyle="1" w:styleId="DWParaNum4">
    <w:name w:val="DW Para Num4"/>
    <w:basedOn w:val="Normal"/>
    <w:rsid w:val="00DE65D2"/>
    <w:pPr>
      <w:numPr>
        <w:ilvl w:val="3"/>
        <w:numId w:val="9"/>
      </w:numPr>
      <w:spacing w:after="220" w:line="240" w:lineRule="auto"/>
    </w:pPr>
    <w:rPr>
      <w:rFonts w:ascii="Times New Roman" w:eastAsia="Times New Roman" w:hAnsi="Times New Roman"/>
      <w:sz w:val="20"/>
      <w:szCs w:val="20"/>
    </w:rPr>
  </w:style>
  <w:style w:type="paragraph" w:customStyle="1" w:styleId="DWParaNum5">
    <w:name w:val="DW Para Num5"/>
    <w:basedOn w:val="Normal"/>
    <w:rsid w:val="00DE65D2"/>
    <w:pPr>
      <w:numPr>
        <w:ilvl w:val="4"/>
        <w:numId w:val="9"/>
      </w:numPr>
      <w:spacing w:after="220" w:line="240" w:lineRule="auto"/>
    </w:pPr>
    <w:rPr>
      <w:rFonts w:ascii="Times New Roman" w:eastAsia="Times New Roman" w:hAnsi="Times New Roman"/>
      <w:sz w:val="20"/>
      <w:szCs w:val="20"/>
    </w:rPr>
  </w:style>
  <w:style w:type="character" w:customStyle="1" w:styleId="ParaNormalCharChar">
    <w:name w:val="Para Normal Char Char"/>
    <w:link w:val="ParaNormal"/>
    <w:locked/>
    <w:rsid w:val="00DE65D2"/>
    <w:rPr>
      <w:rFonts w:ascii="Arial" w:hAnsi="Arial" w:cs="Arial"/>
      <w:szCs w:val="24"/>
      <w:lang w:bidi="en-US"/>
    </w:rPr>
  </w:style>
  <w:style w:type="paragraph" w:customStyle="1" w:styleId="ParaNormal">
    <w:name w:val="Para Normal"/>
    <w:basedOn w:val="Normal"/>
    <w:link w:val="ParaNormalCharChar"/>
    <w:qFormat/>
    <w:rsid w:val="00DE65D2"/>
    <w:pPr>
      <w:tabs>
        <w:tab w:val="num" w:pos="680"/>
      </w:tabs>
      <w:spacing w:line="240" w:lineRule="auto"/>
    </w:pPr>
    <w:rPr>
      <w:rFonts w:ascii="Arial" w:hAnsi="Arial" w:cs="Arial"/>
      <w:szCs w:val="24"/>
      <w:lang w:bidi="en-US"/>
    </w:rPr>
  </w:style>
  <w:style w:type="paragraph" w:customStyle="1" w:styleId="DWListAlphabetical">
    <w:name w:val="DW List Alphabetical"/>
    <w:basedOn w:val="Normal"/>
    <w:rsid w:val="00DE65D2"/>
    <w:pPr>
      <w:numPr>
        <w:numId w:val="10"/>
      </w:numPr>
      <w:spacing w:after="0" w:line="240" w:lineRule="auto"/>
    </w:pPr>
    <w:rPr>
      <w:rFonts w:ascii="Times New Roman" w:eastAsia="Times New Roman" w:hAnsi="Times New Roman"/>
      <w:sz w:val="20"/>
      <w:szCs w:val="20"/>
    </w:rPr>
  </w:style>
  <w:style w:type="paragraph" w:styleId="TOC4">
    <w:name w:val="toc 4"/>
    <w:basedOn w:val="Normal"/>
    <w:next w:val="Normal"/>
    <w:autoRedefine/>
    <w:uiPriority w:val="39"/>
    <w:unhideWhenUsed/>
    <w:rsid w:val="0001006B"/>
    <w:pPr>
      <w:spacing w:after="100"/>
      <w:ind w:left="660"/>
    </w:pPr>
    <w:rPr>
      <w:rFonts w:cstheme="minorBidi"/>
    </w:rPr>
  </w:style>
  <w:style w:type="paragraph" w:styleId="TOC5">
    <w:name w:val="toc 5"/>
    <w:basedOn w:val="Normal"/>
    <w:next w:val="Normal"/>
    <w:autoRedefine/>
    <w:uiPriority w:val="39"/>
    <w:unhideWhenUsed/>
    <w:rsid w:val="0001006B"/>
    <w:pPr>
      <w:spacing w:after="100"/>
      <w:ind w:left="880"/>
    </w:pPr>
    <w:rPr>
      <w:rFonts w:cstheme="minorBidi"/>
    </w:rPr>
  </w:style>
  <w:style w:type="paragraph" w:styleId="TOC6">
    <w:name w:val="toc 6"/>
    <w:basedOn w:val="Normal"/>
    <w:next w:val="Normal"/>
    <w:autoRedefine/>
    <w:uiPriority w:val="39"/>
    <w:unhideWhenUsed/>
    <w:rsid w:val="0001006B"/>
    <w:pPr>
      <w:spacing w:after="100"/>
      <w:ind w:left="1100"/>
    </w:pPr>
    <w:rPr>
      <w:rFonts w:cstheme="minorBidi"/>
    </w:rPr>
  </w:style>
  <w:style w:type="paragraph" w:styleId="TOC7">
    <w:name w:val="toc 7"/>
    <w:basedOn w:val="Normal"/>
    <w:next w:val="Normal"/>
    <w:autoRedefine/>
    <w:uiPriority w:val="39"/>
    <w:unhideWhenUsed/>
    <w:rsid w:val="0001006B"/>
    <w:pPr>
      <w:spacing w:after="100"/>
      <w:ind w:left="1320"/>
    </w:pPr>
    <w:rPr>
      <w:rFonts w:cstheme="minorBidi"/>
    </w:rPr>
  </w:style>
  <w:style w:type="paragraph" w:styleId="TOC8">
    <w:name w:val="toc 8"/>
    <w:basedOn w:val="Normal"/>
    <w:next w:val="Normal"/>
    <w:autoRedefine/>
    <w:uiPriority w:val="39"/>
    <w:unhideWhenUsed/>
    <w:rsid w:val="0001006B"/>
    <w:pPr>
      <w:spacing w:after="100"/>
      <w:ind w:left="1540"/>
    </w:pPr>
    <w:rPr>
      <w:rFonts w:cstheme="minorBidi"/>
    </w:rPr>
  </w:style>
  <w:style w:type="paragraph" w:styleId="TOC9">
    <w:name w:val="toc 9"/>
    <w:basedOn w:val="Normal"/>
    <w:next w:val="Normal"/>
    <w:autoRedefine/>
    <w:uiPriority w:val="39"/>
    <w:unhideWhenUsed/>
    <w:rsid w:val="0001006B"/>
    <w:pPr>
      <w:spacing w:after="100"/>
      <w:ind w:left="1760"/>
    </w:pPr>
    <w:rPr>
      <w:rFonts w:cstheme="minorBidi"/>
    </w:rPr>
  </w:style>
  <w:style w:type="paragraph" w:styleId="TOAHeading">
    <w:name w:val="toa heading"/>
    <w:basedOn w:val="Normal"/>
    <w:next w:val="Normal"/>
    <w:semiHidden/>
    <w:rsid w:val="00640B16"/>
    <w:pPr>
      <w:tabs>
        <w:tab w:val="right" w:pos="9360"/>
      </w:tabs>
      <w:suppressAutoHyphens/>
      <w:spacing w:after="0" w:line="240" w:lineRule="auto"/>
    </w:pPr>
    <w:rPr>
      <w:rFonts w:ascii="Courier New" w:eastAsia="Times New Roman" w:hAnsi="Courier New"/>
      <w:sz w:val="20"/>
      <w:szCs w:val="20"/>
      <w:lang w:val="en-US" w:eastAsia="en-US"/>
    </w:rPr>
  </w:style>
  <w:style w:type="paragraph" w:styleId="BodyText2">
    <w:name w:val="Body Text 2"/>
    <w:basedOn w:val="Normal"/>
    <w:link w:val="BodyText2Char"/>
    <w:rsid w:val="00640B16"/>
    <w:pPr>
      <w:suppressAutoHyphens/>
      <w:spacing w:after="0" w:line="240" w:lineRule="auto"/>
      <w:jc w:val="both"/>
    </w:pPr>
    <w:rPr>
      <w:rFonts w:ascii="Times New Roman" w:eastAsia="Times New Roman" w:hAnsi="Times New Roman"/>
      <w:b/>
      <w:i/>
      <w:sz w:val="20"/>
      <w:szCs w:val="20"/>
      <w:lang w:val="en-US" w:eastAsia="en-US"/>
    </w:rPr>
  </w:style>
  <w:style w:type="character" w:customStyle="1" w:styleId="BodyText2Char">
    <w:name w:val="Body Text 2 Char"/>
    <w:basedOn w:val="DefaultParagraphFont"/>
    <w:link w:val="BodyText2"/>
    <w:rsid w:val="00640B16"/>
    <w:rPr>
      <w:rFonts w:ascii="Times New Roman" w:eastAsia="Times New Roman" w:hAnsi="Times New Roman"/>
      <w:b/>
      <w:i/>
      <w:sz w:val="20"/>
      <w:szCs w:val="20"/>
      <w:lang w:val="en-US" w:eastAsia="en-US"/>
    </w:rPr>
  </w:style>
  <w:style w:type="paragraph" w:styleId="Title">
    <w:name w:val="Title"/>
    <w:basedOn w:val="Normal"/>
    <w:link w:val="TitleChar"/>
    <w:qFormat/>
    <w:rsid w:val="00640B16"/>
    <w:pPr>
      <w:spacing w:after="0" w:line="240" w:lineRule="auto"/>
      <w:jc w:val="center"/>
      <w:outlineLvl w:val="0"/>
    </w:pPr>
    <w:rPr>
      <w:rFonts w:ascii="Arial" w:eastAsia="Times New Roman" w:hAnsi="Arial" w:cs="Arial"/>
      <w:b/>
      <w:bCs/>
      <w:caps/>
      <w:sz w:val="28"/>
      <w:szCs w:val="28"/>
    </w:rPr>
  </w:style>
  <w:style w:type="character" w:customStyle="1" w:styleId="TitleChar">
    <w:name w:val="Title Char"/>
    <w:basedOn w:val="DefaultParagraphFont"/>
    <w:link w:val="Title"/>
    <w:rsid w:val="00640B16"/>
    <w:rPr>
      <w:rFonts w:ascii="Arial" w:eastAsia="Times New Roman" w:hAnsi="Arial" w:cs="Arial"/>
      <w:b/>
      <w:bCs/>
      <w:caps/>
      <w:sz w:val="28"/>
      <w:szCs w:val="28"/>
    </w:rPr>
  </w:style>
  <w:style w:type="table" w:customStyle="1" w:styleId="TableGrid0">
    <w:name w:val="TableGrid"/>
    <w:rsid w:val="00A63446"/>
    <w:pPr>
      <w:spacing w:after="0" w:line="240" w:lineRule="auto"/>
    </w:pPr>
    <w:rPr>
      <w:rFonts w:cstheme="minorBidi"/>
    </w:rPr>
    <w:tblPr>
      <w:tblCellMar>
        <w:top w:w="0" w:type="dxa"/>
        <w:left w:w="0" w:type="dxa"/>
        <w:bottom w:w="0" w:type="dxa"/>
        <w:right w:w="0" w:type="dxa"/>
      </w:tblCellMar>
    </w:tblPr>
  </w:style>
  <w:style w:type="paragraph" w:styleId="Revision">
    <w:name w:val="Revision"/>
    <w:hidden/>
    <w:uiPriority w:val="99"/>
    <w:semiHidden/>
    <w:rsid w:val="008D41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1773">
      <w:bodyDiv w:val="1"/>
      <w:marLeft w:val="0"/>
      <w:marRight w:val="0"/>
      <w:marTop w:val="0"/>
      <w:marBottom w:val="0"/>
      <w:divBdr>
        <w:top w:val="none" w:sz="0" w:space="0" w:color="auto"/>
        <w:left w:val="none" w:sz="0" w:space="0" w:color="auto"/>
        <w:bottom w:val="none" w:sz="0" w:space="0" w:color="auto"/>
        <w:right w:val="none" w:sz="0" w:space="0" w:color="auto"/>
      </w:divBdr>
    </w:div>
    <w:div w:id="57217209">
      <w:bodyDiv w:val="1"/>
      <w:marLeft w:val="0"/>
      <w:marRight w:val="0"/>
      <w:marTop w:val="0"/>
      <w:marBottom w:val="0"/>
      <w:divBdr>
        <w:top w:val="none" w:sz="0" w:space="0" w:color="auto"/>
        <w:left w:val="none" w:sz="0" w:space="0" w:color="auto"/>
        <w:bottom w:val="none" w:sz="0" w:space="0" w:color="auto"/>
        <w:right w:val="none" w:sz="0" w:space="0" w:color="auto"/>
      </w:divBdr>
    </w:div>
    <w:div w:id="108936237">
      <w:bodyDiv w:val="1"/>
      <w:marLeft w:val="0"/>
      <w:marRight w:val="0"/>
      <w:marTop w:val="0"/>
      <w:marBottom w:val="0"/>
      <w:divBdr>
        <w:top w:val="none" w:sz="0" w:space="0" w:color="auto"/>
        <w:left w:val="none" w:sz="0" w:space="0" w:color="auto"/>
        <w:bottom w:val="none" w:sz="0" w:space="0" w:color="auto"/>
        <w:right w:val="none" w:sz="0" w:space="0" w:color="auto"/>
      </w:divBdr>
    </w:div>
    <w:div w:id="148178976">
      <w:bodyDiv w:val="1"/>
      <w:marLeft w:val="0"/>
      <w:marRight w:val="0"/>
      <w:marTop w:val="0"/>
      <w:marBottom w:val="0"/>
      <w:divBdr>
        <w:top w:val="none" w:sz="0" w:space="0" w:color="auto"/>
        <w:left w:val="none" w:sz="0" w:space="0" w:color="auto"/>
        <w:bottom w:val="none" w:sz="0" w:space="0" w:color="auto"/>
        <w:right w:val="none" w:sz="0" w:space="0" w:color="auto"/>
      </w:divBdr>
    </w:div>
    <w:div w:id="163014861">
      <w:bodyDiv w:val="1"/>
      <w:marLeft w:val="0"/>
      <w:marRight w:val="0"/>
      <w:marTop w:val="0"/>
      <w:marBottom w:val="0"/>
      <w:divBdr>
        <w:top w:val="none" w:sz="0" w:space="0" w:color="auto"/>
        <w:left w:val="none" w:sz="0" w:space="0" w:color="auto"/>
        <w:bottom w:val="none" w:sz="0" w:space="0" w:color="auto"/>
        <w:right w:val="none" w:sz="0" w:space="0" w:color="auto"/>
      </w:divBdr>
    </w:div>
    <w:div w:id="185216983">
      <w:bodyDiv w:val="1"/>
      <w:marLeft w:val="0"/>
      <w:marRight w:val="0"/>
      <w:marTop w:val="0"/>
      <w:marBottom w:val="0"/>
      <w:divBdr>
        <w:top w:val="none" w:sz="0" w:space="0" w:color="auto"/>
        <w:left w:val="none" w:sz="0" w:space="0" w:color="auto"/>
        <w:bottom w:val="none" w:sz="0" w:space="0" w:color="auto"/>
        <w:right w:val="none" w:sz="0" w:space="0" w:color="auto"/>
      </w:divBdr>
    </w:div>
    <w:div w:id="333456644">
      <w:bodyDiv w:val="1"/>
      <w:marLeft w:val="0"/>
      <w:marRight w:val="0"/>
      <w:marTop w:val="0"/>
      <w:marBottom w:val="0"/>
      <w:divBdr>
        <w:top w:val="none" w:sz="0" w:space="0" w:color="auto"/>
        <w:left w:val="none" w:sz="0" w:space="0" w:color="auto"/>
        <w:bottom w:val="none" w:sz="0" w:space="0" w:color="auto"/>
        <w:right w:val="none" w:sz="0" w:space="0" w:color="auto"/>
      </w:divBdr>
    </w:div>
    <w:div w:id="498277314">
      <w:bodyDiv w:val="1"/>
      <w:marLeft w:val="0"/>
      <w:marRight w:val="0"/>
      <w:marTop w:val="0"/>
      <w:marBottom w:val="0"/>
      <w:divBdr>
        <w:top w:val="none" w:sz="0" w:space="0" w:color="auto"/>
        <w:left w:val="none" w:sz="0" w:space="0" w:color="auto"/>
        <w:bottom w:val="none" w:sz="0" w:space="0" w:color="auto"/>
        <w:right w:val="none" w:sz="0" w:space="0" w:color="auto"/>
      </w:divBdr>
    </w:div>
    <w:div w:id="806975180">
      <w:bodyDiv w:val="1"/>
      <w:marLeft w:val="0"/>
      <w:marRight w:val="0"/>
      <w:marTop w:val="0"/>
      <w:marBottom w:val="0"/>
      <w:divBdr>
        <w:top w:val="none" w:sz="0" w:space="0" w:color="auto"/>
        <w:left w:val="none" w:sz="0" w:space="0" w:color="auto"/>
        <w:bottom w:val="none" w:sz="0" w:space="0" w:color="auto"/>
        <w:right w:val="none" w:sz="0" w:space="0" w:color="auto"/>
      </w:divBdr>
    </w:div>
    <w:div w:id="808136293">
      <w:bodyDiv w:val="1"/>
      <w:marLeft w:val="0"/>
      <w:marRight w:val="0"/>
      <w:marTop w:val="0"/>
      <w:marBottom w:val="0"/>
      <w:divBdr>
        <w:top w:val="none" w:sz="0" w:space="0" w:color="auto"/>
        <w:left w:val="none" w:sz="0" w:space="0" w:color="auto"/>
        <w:bottom w:val="none" w:sz="0" w:space="0" w:color="auto"/>
        <w:right w:val="none" w:sz="0" w:space="0" w:color="auto"/>
      </w:divBdr>
    </w:div>
    <w:div w:id="884608981">
      <w:bodyDiv w:val="1"/>
      <w:marLeft w:val="0"/>
      <w:marRight w:val="0"/>
      <w:marTop w:val="0"/>
      <w:marBottom w:val="0"/>
      <w:divBdr>
        <w:top w:val="none" w:sz="0" w:space="0" w:color="auto"/>
        <w:left w:val="none" w:sz="0" w:space="0" w:color="auto"/>
        <w:bottom w:val="none" w:sz="0" w:space="0" w:color="auto"/>
        <w:right w:val="none" w:sz="0" w:space="0" w:color="auto"/>
      </w:divBdr>
    </w:div>
    <w:div w:id="1053697898">
      <w:bodyDiv w:val="1"/>
      <w:marLeft w:val="0"/>
      <w:marRight w:val="0"/>
      <w:marTop w:val="0"/>
      <w:marBottom w:val="0"/>
      <w:divBdr>
        <w:top w:val="none" w:sz="0" w:space="0" w:color="auto"/>
        <w:left w:val="none" w:sz="0" w:space="0" w:color="auto"/>
        <w:bottom w:val="none" w:sz="0" w:space="0" w:color="auto"/>
        <w:right w:val="none" w:sz="0" w:space="0" w:color="auto"/>
      </w:divBdr>
    </w:div>
    <w:div w:id="1165635053">
      <w:bodyDiv w:val="1"/>
      <w:marLeft w:val="0"/>
      <w:marRight w:val="0"/>
      <w:marTop w:val="0"/>
      <w:marBottom w:val="0"/>
      <w:divBdr>
        <w:top w:val="none" w:sz="0" w:space="0" w:color="auto"/>
        <w:left w:val="none" w:sz="0" w:space="0" w:color="auto"/>
        <w:bottom w:val="none" w:sz="0" w:space="0" w:color="auto"/>
        <w:right w:val="none" w:sz="0" w:space="0" w:color="auto"/>
      </w:divBdr>
    </w:div>
    <w:div w:id="1303384683">
      <w:bodyDiv w:val="1"/>
      <w:marLeft w:val="0"/>
      <w:marRight w:val="0"/>
      <w:marTop w:val="0"/>
      <w:marBottom w:val="0"/>
      <w:divBdr>
        <w:top w:val="none" w:sz="0" w:space="0" w:color="auto"/>
        <w:left w:val="none" w:sz="0" w:space="0" w:color="auto"/>
        <w:bottom w:val="none" w:sz="0" w:space="0" w:color="auto"/>
        <w:right w:val="none" w:sz="0" w:space="0" w:color="auto"/>
      </w:divBdr>
    </w:div>
    <w:div w:id="1328051226">
      <w:bodyDiv w:val="1"/>
      <w:marLeft w:val="0"/>
      <w:marRight w:val="0"/>
      <w:marTop w:val="0"/>
      <w:marBottom w:val="0"/>
      <w:divBdr>
        <w:top w:val="none" w:sz="0" w:space="0" w:color="auto"/>
        <w:left w:val="none" w:sz="0" w:space="0" w:color="auto"/>
        <w:bottom w:val="none" w:sz="0" w:space="0" w:color="auto"/>
        <w:right w:val="none" w:sz="0" w:space="0" w:color="auto"/>
      </w:divBdr>
    </w:div>
    <w:div w:id="1357392676">
      <w:bodyDiv w:val="1"/>
      <w:marLeft w:val="0"/>
      <w:marRight w:val="0"/>
      <w:marTop w:val="0"/>
      <w:marBottom w:val="0"/>
      <w:divBdr>
        <w:top w:val="none" w:sz="0" w:space="0" w:color="auto"/>
        <w:left w:val="none" w:sz="0" w:space="0" w:color="auto"/>
        <w:bottom w:val="none" w:sz="0" w:space="0" w:color="auto"/>
        <w:right w:val="none" w:sz="0" w:space="0" w:color="auto"/>
      </w:divBdr>
    </w:div>
    <w:div w:id="1624579291">
      <w:bodyDiv w:val="1"/>
      <w:marLeft w:val="0"/>
      <w:marRight w:val="0"/>
      <w:marTop w:val="0"/>
      <w:marBottom w:val="0"/>
      <w:divBdr>
        <w:top w:val="none" w:sz="0" w:space="0" w:color="auto"/>
        <w:left w:val="none" w:sz="0" w:space="0" w:color="auto"/>
        <w:bottom w:val="none" w:sz="0" w:space="0" w:color="auto"/>
        <w:right w:val="none" w:sz="0" w:space="0" w:color="auto"/>
      </w:divBdr>
    </w:div>
    <w:div w:id="1781097190">
      <w:bodyDiv w:val="1"/>
      <w:marLeft w:val="0"/>
      <w:marRight w:val="0"/>
      <w:marTop w:val="0"/>
      <w:marBottom w:val="0"/>
      <w:divBdr>
        <w:top w:val="none" w:sz="0" w:space="0" w:color="auto"/>
        <w:left w:val="none" w:sz="0" w:space="0" w:color="auto"/>
        <w:bottom w:val="none" w:sz="0" w:space="0" w:color="auto"/>
        <w:right w:val="none" w:sz="0" w:space="0" w:color="auto"/>
      </w:divBdr>
    </w:div>
    <w:div w:id="1859662229">
      <w:bodyDiv w:val="1"/>
      <w:marLeft w:val="0"/>
      <w:marRight w:val="0"/>
      <w:marTop w:val="0"/>
      <w:marBottom w:val="0"/>
      <w:divBdr>
        <w:top w:val="none" w:sz="0" w:space="0" w:color="auto"/>
        <w:left w:val="none" w:sz="0" w:space="0" w:color="auto"/>
        <w:bottom w:val="none" w:sz="0" w:space="0" w:color="auto"/>
        <w:right w:val="none" w:sz="0" w:space="0" w:color="auto"/>
      </w:divBdr>
    </w:div>
    <w:div w:id="1896700446">
      <w:bodyDiv w:val="1"/>
      <w:marLeft w:val="0"/>
      <w:marRight w:val="0"/>
      <w:marTop w:val="0"/>
      <w:marBottom w:val="0"/>
      <w:divBdr>
        <w:top w:val="none" w:sz="0" w:space="0" w:color="auto"/>
        <w:left w:val="none" w:sz="0" w:space="0" w:color="auto"/>
        <w:bottom w:val="none" w:sz="0" w:space="0" w:color="auto"/>
        <w:right w:val="none" w:sz="0" w:space="0" w:color="auto"/>
      </w:divBdr>
    </w:div>
    <w:div w:id="2017227686">
      <w:bodyDiv w:val="1"/>
      <w:marLeft w:val="0"/>
      <w:marRight w:val="0"/>
      <w:marTop w:val="0"/>
      <w:marBottom w:val="0"/>
      <w:divBdr>
        <w:top w:val="none" w:sz="0" w:space="0" w:color="auto"/>
        <w:left w:val="none" w:sz="0" w:space="0" w:color="auto"/>
        <w:bottom w:val="none" w:sz="0" w:space="0" w:color="auto"/>
        <w:right w:val="none" w:sz="0" w:space="0" w:color="auto"/>
      </w:divBdr>
    </w:div>
    <w:div w:id="2049408954">
      <w:bodyDiv w:val="1"/>
      <w:marLeft w:val="0"/>
      <w:marRight w:val="0"/>
      <w:marTop w:val="0"/>
      <w:marBottom w:val="0"/>
      <w:divBdr>
        <w:top w:val="none" w:sz="0" w:space="0" w:color="auto"/>
        <w:left w:val="none" w:sz="0" w:space="0" w:color="auto"/>
        <w:bottom w:val="none" w:sz="0" w:space="0" w:color="auto"/>
        <w:right w:val="none" w:sz="0" w:space="0" w:color="auto"/>
      </w:divBdr>
    </w:div>
    <w:div w:id="209184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mailto:DES%20PSyA-SecurityAdviceCentre" TargetMode="External"/><Relationship Id="rId117" Type="http://schemas.microsoft.com/office/2018/08/relationships/commentsExtensible" Target="commentsExtensible.xml"/><Relationship Id="rId21" Type="http://schemas.openxmlformats.org/officeDocument/2006/relationships/image" Target="media/image4.jpg"/><Relationship Id="rId42" Type="http://schemas.openxmlformats.org/officeDocument/2006/relationships/hyperlink" Target="https://www.gov.uk/government/publications/government-baseline-personnel-security-standard" TargetMode="External"/><Relationship Id="rId47" Type="http://schemas.openxmlformats.org/officeDocument/2006/relationships/hyperlink" Target="https://www.ncsc.gov.uk/guidance/tls-external-facing-services" TargetMode="External"/><Relationship Id="rId63" Type="http://schemas.openxmlformats.org/officeDocument/2006/relationships/hyperlink" Target="https://www.ncsc.gov.uk/guidance/10-steps-cyber-security" TargetMode="External"/><Relationship Id="rId68" Type="http://schemas.openxmlformats.org/officeDocument/2006/relationships/hyperlink" Target="https://www.ncsc.gov.uk/guidance/10-steps-cyber-security" TargetMode="External"/><Relationship Id="rId84" Type="http://schemas.openxmlformats.org/officeDocument/2006/relationships/hyperlink" Target="https://www.gov.uk/mod-f680-applications" TargetMode="External"/><Relationship Id="rId89" Type="http://schemas.openxmlformats.org/officeDocument/2006/relationships/hyperlink" Target="https://www.gov.uk/government/publications/industry-security-notices-%20isns."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H:\Desktop\P3M\P3M%20Support%20Shared%20Area\Incumbent%20Exit%20Artefacts\Application%20Documentation\Database%20schema%20tables%2018.8.4.zip" TargetMode="External"/><Relationship Id="rId29" Type="http://schemas.openxmlformats.org/officeDocument/2006/relationships/hyperlink" Target="mailto:DSR-STInd@mod.uk" TargetMode="External"/><Relationship Id="rId107" Type="http://schemas.openxmlformats.org/officeDocument/2006/relationships/hyperlink" Target="http://dstan.uwh.diif.r.mil.uk" TargetMode="External"/><Relationship Id="rId11" Type="http://schemas.openxmlformats.org/officeDocument/2006/relationships/image" Target="media/image1.jpeg"/><Relationship Id="rId24" Type="http://schemas.openxmlformats.org/officeDocument/2006/relationships/hyperlink" Target="mailto:DES%20PSyA-SecurityAdviceCentre" TargetMode="External"/><Relationship Id="rId32" Type="http://schemas.openxmlformats.org/officeDocument/2006/relationships/hyperlink" Target="https://www.gov.uk/government/uploads/system/uploads/attachment_data/file/594320/DART_ISN_-_V2_3.pdf" TargetMode="External"/><Relationship Id="rId37" Type="http://schemas.openxmlformats.org/officeDocument/2006/relationships/hyperlink" Target="https://www.gov.uk/government/publications/government-baseline-personnel-security-standard" TargetMode="External"/><Relationship Id="rId40" Type="http://schemas.openxmlformats.org/officeDocument/2006/relationships/hyperlink" Target="https://www.gov.uk/government/publications/government-baseline-personnel-security-standard" TargetMode="External"/><Relationship Id="rId45" Type="http://schemas.openxmlformats.org/officeDocument/2006/relationships/hyperlink" Target="https://www.ncsc.gov.uk/guidance/tls-external-facing-services" TargetMode="External"/><Relationship Id="rId53" Type="http://schemas.openxmlformats.org/officeDocument/2006/relationships/hyperlink" Target="https://www.ncsc.gov.uk/scheme/commercial-product-assurance-cpa" TargetMode="External"/><Relationship Id="rId58" Type="http://schemas.openxmlformats.org/officeDocument/2006/relationships/hyperlink" Target="https://www.ncsc.gov.uk/scheme/commercial-product-assurance-cpa" TargetMode="External"/><Relationship Id="rId66" Type="http://schemas.openxmlformats.org/officeDocument/2006/relationships/hyperlink" Target="https://www.ncsc.gov.uk/guidance/10-steps-cyber-security" TargetMode="External"/><Relationship Id="rId74" Type="http://schemas.openxmlformats.org/officeDocument/2006/relationships/hyperlink" Target="https://www.gov.uk/government/uploads/system/uploads/attachment_data/file/367494/Contractual_Process_-_Appendix_5_form.doc" TargetMode="External"/><Relationship Id="rId79" Type="http://schemas.openxmlformats.org/officeDocument/2006/relationships/hyperlink" Target="https://www.gov.uk/mod-f680-applications" TargetMode="External"/><Relationship Id="rId87" Type="http://schemas.openxmlformats.org/officeDocument/2006/relationships/hyperlink" Target="https://www.gov.uk/government/publications/industry-security-notices-%20isns." TargetMode="External"/><Relationship Id="rId102" Type="http://schemas.openxmlformats.org/officeDocument/2006/relationships/image" Target="media/image14.png"/><Relationship Id="rId110" Type="http://schemas.openxmlformats.org/officeDocument/2006/relationships/hyperlink" Target="https://www.aof.mod.uk/aofcontent/tactical/toolkit/index.htm" TargetMode="External"/><Relationship Id="rId5" Type="http://schemas.openxmlformats.org/officeDocument/2006/relationships/numbering" Target="numbering.xml"/><Relationship Id="rId61" Type="http://schemas.openxmlformats.org/officeDocument/2006/relationships/hyperlink" Target="https://www.ncsc.gov.uk/guidance/10-steps-cyber-security" TargetMode="External"/><Relationship Id="rId82" Type="http://schemas.openxmlformats.org/officeDocument/2006/relationships/hyperlink" Target="https://www.gov.uk/mod-f680-applications" TargetMode="External"/><Relationship Id="rId90" Type="http://schemas.openxmlformats.org/officeDocument/2006/relationships/hyperlink" Target="https://www.gov.uk/government/publications/industry-security-notices-%20isns." TargetMode="External"/><Relationship Id="rId95" Type="http://schemas.openxmlformats.org/officeDocument/2006/relationships/image" Target="media/image7.jpg"/><Relationship Id="rId19" Type="http://schemas.openxmlformats.org/officeDocument/2006/relationships/image" Target="media/image2.jpeg"/><Relationship Id="rId14" Type="http://schemas.openxmlformats.org/officeDocument/2006/relationships/hyperlink" Target="http://www.dstan.mod.uk/faqs.html" TargetMode="External"/><Relationship Id="rId22" Type="http://schemas.openxmlformats.org/officeDocument/2006/relationships/image" Target="media/image5.jpg"/><Relationship Id="rId27" Type="http://schemas.openxmlformats.org/officeDocument/2006/relationships/hyperlink" Target="mailto:DSR-STInd@mod.uk" TargetMode="External"/><Relationship Id="rId30" Type="http://schemas.openxmlformats.org/officeDocument/2006/relationships/hyperlink" Target="mailto:DSR-STInd@mod.uk" TargetMode="External"/><Relationship Id="rId35" Type="http://schemas.openxmlformats.org/officeDocument/2006/relationships/hyperlink" Target="https://www.gov.uk/government/uploads/system/uploads/attachment_data/file/594320/DART_ISN_-_V2_3.pdf" TargetMode="External"/><Relationship Id="rId43" Type="http://schemas.openxmlformats.org/officeDocument/2006/relationships/hyperlink" Target="https://www.gov.uk/government/publications/government-baseline-personnel-security-standard" TargetMode="External"/><Relationship Id="rId48" Type="http://schemas.openxmlformats.org/officeDocument/2006/relationships/hyperlink" Target="https://www.ncsc.gov.uk/guidance/tls-external-facing-services" TargetMode="External"/><Relationship Id="rId56" Type="http://schemas.openxmlformats.org/officeDocument/2006/relationships/hyperlink" Target="https://www.ncsc.gov.uk/scheme/commercial-product-assurance-cpa" TargetMode="External"/><Relationship Id="rId64" Type="http://schemas.openxmlformats.org/officeDocument/2006/relationships/hyperlink" Target="https://www.ncsc.gov.uk/guidance/10-steps-cyber-security" TargetMode="External"/><Relationship Id="rId69" Type="http://schemas.openxmlformats.org/officeDocument/2006/relationships/hyperlink" Target="https://www.gov.uk/government/uploads/system/uploads/attachment_data/file/293480/ISN%202014_02_Incident_Reporting.pdf" TargetMode="External"/><Relationship Id="rId77" Type="http://schemas.openxmlformats.org/officeDocument/2006/relationships/hyperlink" Target="https://www.gov.uk/government/uploads/system/uploads/attachment_data/file/367494/Contractual_Process_-_Appendix_5_form.doc" TargetMode="External"/><Relationship Id="rId100" Type="http://schemas.openxmlformats.org/officeDocument/2006/relationships/image" Target="media/image12.jpg"/><Relationship Id="rId105" Type="http://schemas.openxmlformats.org/officeDocument/2006/relationships/hyperlink" Target="https://www.gov.uk/government/organisations/ministry-of-defence/about/procurement"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csc.gov.uk/guidance/tls-external-facing-services" TargetMode="External"/><Relationship Id="rId72" Type="http://schemas.openxmlformats.org/officeDocument/2006/relationships/hyperlink" Target="https://www.gov.uk/government/uploads/system/uploads/attachment_data/file/293480/ISN%202014_02_Incident_Reporting.pdf" TargetMode="External"/><Relationship Id="rId80" Type="http://schemas.openxmlformats.org/officeDocument/2006/relationships/hyperlink" Target="https://www.gov.uk/mod-f680-applications" TargetMode="External"/><Relationship Id="rId85" Type="http://schemas.openxmlformats.org/officeDocument/2006/relationships/hyperlink" Target="https://www.gov.uk/government/publications/industry-security-notices-%20isns." TargetMode="External"/><Relationship Id="rId93" Type="http://schemas.openxmlformats.org/officeDocument/2006/relationships/header" Target="header2.xml"/><Relationship Id="rId98" Type="http://schemas.openxmlformats.org/officeDocument/2006/relationships/image" Target="media/image10.jpg"/><Relationship Id="rId3" Type="http://schemas.openxmlformats.org/officeDocument/2006/relationships/customXml" Target="../customXml/item3.xml"/><Relationship Id="rId12" Type="http://schemas.openxmlformats.org/officeDocument/2006/relationships/hyperlink" Target="https://www.aof.mod.uk" TargetMode="External"/><Relationship Id="rId17" Type="http://schemas.openxmlformats.org/officeDocument/2006/relationships/header" Target="header1.xml"/><Relationship Id="rId25" Type="http://schemas.openxmlformats.org/officeDocument/2006/relationships/hyperlink" Target="mailto:DES%20PSyA-SecurityAdviceCentre" TargetMode="External"/><Relationship Id="rId33" Type="http://schemas.openxmlformats.org/officeDocument/2006/relationships/hyperlink" Target="https://www.gov.uk/government/uploads/system/uploads/attachment_data/file/594320/DART_ISN_-_V2_3.pdf" TargetMode="External"/><Relationship Id="rId38" Type="http://schemas.openxmlformats.org/officeDocument/2006/relationships/hyperlink" Target="https://www.gov.uk/government/publications/government-baseline-personnel-security-standard" TargetMode="External"/><Relationship Id="rId46" Type="http://schemas.openxmlformats.org/officeDocument/2006/relationships/hyperlink" Target="https://www.ncsc.gov.uk/guidance/tls-external-facing-services" TargetMode="External"/><Relationship Id="rId59" Type="http://schemas.openxmlformats.org/officeDocument/2006/relationships/hyperlink" Target="https://www.ncsc.gov.uk/scheme/commercial-product-assurance-cpa" TargetMode="External"/><Relationship Id="rId67" Type="http://schemas.openxmlformats.org/officeDocument/2006/relationships/hyperlink" Target="https://www.ncsc.gov.uk/guidance/10-steps-cyber-security" TargetMode="External"/><Relationship Id="rId103" Type="http://schemas.openxmlformats.org/officeDocument/2006/relationships/image" Target="media/image15.png"/><Relationship Id="rId108" Type="http://schemas.openxmlformats.org/officeDocument/2006/relationships/hyperlink" Target="http://www.dstan.dii.r.mil.uk/" TargetMode="External"/><Relationship Id="rId20" Type="http://schemas.openxmlformats.org/officeDocument/2006/relationships/image" Target="media/image3.jpg"/><Relationship Id="rId41" Type="http://schemas.openxmlformats.org/officeDocument/2006/relationships/hyperlink" Target="https://www.gov.uk/government/publications/government-baseline-personnel-security-standard" TargetMode="External"/><Relationship Id="rId54" Type="http://schemas.openxmlformats.org/officeDocument/2006/relationships/hyperlink" Target="https://www.ncsc.gov.uk/scheme/commercial-product-assurance-cpa" TargetMode="External"/><Relationship Id="rId62" Type="http://schemas.openxmlformats.org/officeDocument/2006/relationships/hyperlink" Target="https://www.ncsc.gov.uk/guidance/10-steps-cyber-security" TargetMode="External"/><Relationship Id="rId70" Type="http://schemas.openxmlformats.org/officeDocument/2006/relationships/hyperlink" Target="https://www.gov.uk/government/uploads/system/uploads/attachment_data/file/293480/ISN%202014_02_Incident_Reporting.pdf" TargetMode="External"/><Relationship Id="rId75" Type="http://schemas.openxmlformats.org/officeDocument/2006/relationships/hyperlink" Target="https://www.gov.uk/government/uploads/system/uploads/attachment_data/file/367494/Contractual_Process_-_Appendix_5_form.doc" TargetMode="External"/><Relationship Id="rId83" Type="http://schemas.openxmlformats.org/officeDocument/2006/relationships/hyperlink" Target="https://www.gov.uk/mod-f680-applications" TargetMode="External"/><Relationship Id="rId88" Type="http://schemas.openxmlformats.org/officeDocument/2006/relationships/hyperlink" Target="https://www.gov.uk/government/publications/industry-security-notices-%20isns." TargetMode="External"/><Relationship Id="rId91" Type="http://schemas.openxmlformats.org/officeDocument/2006/relationships/hyperlink" Target="https://www.gov.uk/government/publications/industry-security-notices-%20isns." TargetMode="External"/><Relationship Id="rId96" Type="http://schemas.openxmlformats.org/officeDocument/2006/relationships/image" Target="media/image8.emf"/><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H:\Desktop\P3M\P3M%20Support%20Shared%20Area\Incumbent%20Exit%20Artefacts\Application%20Documentation\MOD-DES-P3M-Unifier%20Configuration%20Document%20R3%20v2.0.pdf" TargetMode="External"/><Relationship Id="rId23" Type="http://schemas.openxmlformats.org/officeDocument/2006/relationships/image" Target="media/image6.emf"/><Relationship Id="rId28" Type="http://schemas.openxmlformats.org/officeDocument/2006/relationships/hyperlink" Target="mailto:DSR-STInd@mod.uk" TargetMode="External"/><Relationship Id="rId36" Type="http://schemas.openxmlformats.org/officeDocument/2006/relationships/hyperlink" Target="https://www.gov.uk/government/publications/government-baseline-personnel-security-standard" TargetMode="External"/><Relationship Id="rId49" Type="http://schemas.openxmlformats.org/officeDocument/2006/relationships/hyperlink" Target="https://www.ncsc.gov.uk/guidance/tls-external-facing-services" TargetMode="External"/><Relationship Id="rId57" Type="http://schemas.openxmlformats.org/officeDocument/2006/relationships/hyperlink" Target="https://www.ncsc.gov.uk/scheme/commercial-product-assurance-cpa" TargetMode="External"/><Relationship Id="rId106" Type="http://schemas.openxmlformats.org/officeDocument/2006/relationships/hyperlink" Target="mailto:Leidos-FormsPublications@teamleidos.mod.uk" TargetMode="External"/><Relationship Id="rId10" Type="http://schemas.openxmlformats.org/officeDocument/2006/relationships/endnotes" Target="endnotes.xml"/><Relationship Id="rId31" Type="http://schemas.openxmlformats.org/officeDocument/2006/relationships/hyperlink" Target="mailto:ISS%20Des-DAIS-SRAAcc8-IC" TargetMode="External"/><Relationship Id="rId44" Type="http://schemas.openxmlformats.org/officeDocument/2006/relationships/hyperlink" Target="https://www.gov.uk/government/publications/government-baseline-personnel-security-standard" TargetMode="External"/><Relationship Id="rId52" Type="http://schemas.openxmlformats.org/officeDocument/2006/relationships/hyperlink" Target="https://www.ncsc.gov.uk/guidance/tls-external-facing-services" TargetMode="External"/><Relationship Id="rId60" Type="http://schemas.openxmlformats.org/officeDocument/2006/relationships/hyperlink" Target="https://www.ncsc.gov.uk/scheme/commercial-product-assurance-cpa" TargetMode="External"/><Relationship Id="rId65" Type="http://schemas.openxmlformats.org/officeDocument/2006/relationships/hyperlink" Target="https://www.ncsc.gov.uk/guidance/10-steps-cyber-security" TargetMode="External"/><Relationship Id="rId73" Type="http://schemas.openxmlformats.org/officeDocument/2006/relationships/hyperlink" Target="https://www.gov.uk/government/uploads/system/uploads/attachment_data/file/293480/ISN%202014_02_Incident_Reporting.pdf" TargetMode="External"/><Relationship Id="rId78" Type="http://schemas.openxmlformats.org/officeDocument/2006/relationships/hyperlink" Target="https://www.gov.uk/government/uploads/system/uploads/attachment_data/file/367494/Contractual_Process_-_Appendix_5_form.doc" TargetMode="External"/><Relationship Id="rId81" Type="http://schemas.openxmlformats.org/officeDocument/2006/relationships/hyperlink" Target="https://www.gov.uk/mod-f680-applications" TargetMode="External"/><Relationship Id="rId86" Type="http://schemas.openxmlformats.org/officeDocument/2006/relationships/hyperlink" Target="https://www.gov.uk/government/publications/industry-security-notices-%20isns." TargetMode="External"/><Relationship Id="rId94" Type="http://schemas.openxmlformats.org/officeDocument/2006/relationships/footer" Target="footer2.xml"/><Relationship Id="rId99" Type="http://schemas.openxmlformats.org/officeDocument/2006/relationships/image" Target="media/image11.jpg"/><Relationship Id="rId10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stan.mod.uk" TargetMode="External"/><Relationship Id="rId18" Type="http://schemas.openxmlformats.org/officeDocument/2006/relationships/footer" Target="footer1.xml"/><Relationship Id="rId39" Type="http://schemas.openxmlformats.org/officeDocument/2006/relationships/hyperlink" Target="https://www.gov.uk/government/publications/government-baseline-personnel-security-standard" TargetMode="External"/><Relationship Id="rId109" Type="http://schemas.openxmlformats.org/officeDocument/2006/relationships/hyperlink" Target="https://www.dstan.mod.uk/" TargetMode="External"/><Relationship Id="rId34" Type="http://schemas.openxmlformats.org/officeDocument/2006/relationships/hyperlink" Target="https://www.gov.uk/government/uploads/system/uploads/attachment_data/file/594320/DART_ISN_-_V2_3.pdf" TargetMode="External"/><Relationship Id="rId50" Type="http://schemas.openxmlformats.org/officeDocument/2006/relationships/hyperlink" Target="https://www.ncsc.gov.uk/guidance/tls-external-facing-services" TargetMode="External"/><Relationship Id="rId55" Type="http://schemas.openxmlformats.org/officeDocument/2006/relationships/hyperlink" Target="https://www.ncsc.gov.uk/scheme/commercial-product-assurance-cpa" TargetMode="External"/><Relationship Id="rId76" Type="http://schemas.openxmlformats.org/officeDocument/2006/relationships/hyperlink" Target="https://www.gov.uk/government/uploads/system/uploads/attachment_data/file/367494/Contractual_Process_-_Appendix_5_form.doc" TargetMode="External"/><Relationship Id="rId97" Type="http://schemas.openxmlformats.org/officeDocument/2006/relationships/image" Target="media/image9.png"/><Relationship Id="rId104" Type="http://schemas.openxmlformats.org/officeDocument/2006/relationships/hyperlink" Target="http://www.freightcollection.com/" TargetMode="External"/><Relationship Id="rId7" Type="http://schemas.openxmlformats.org/officeDocument/2006/relationships/settings" Target="settings.xml"/><Relationship Id="rId71" Type="http://schemas.openxmlformats.org/officeDocument/2006/relationships/hyperlink" Target="https://www.gov.uk/government/uploads/system/uploads/attachment_data/file/293480/ISN%202014_02_Incident_Reporting.pdf" TargetMode="External"/><Relationship Id="rId92" Type="http://schemas.openxmlformats.org/officeDocument/2006/relationships/hyperlink" Target="https://www.gov.uk/government/publications/industry-security-notices-%20is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62EC6912B0A844AB4CBD959375C159" ma:contentTypeVersion="14" ma:contentTypeDescription="Create a new document." ma:contentTypeScope="" ma:versionID="255281ed137dc9c42881b0a96a2a072f">
  <xsd:schema xmlns:xsd="http://www.w3.org/2001/XMLSchema" xmlns:xs="http://www.w3.org/2001/XMLSchema" xmlns:p="http://schemas.microsoft.com/office/2006/metadata/properties" xmlns:ns2="cda28ed6-2747-4e2a-8a02-36c7d693bd99" xmlns:ns3="4f4e4cc2-83f7-4108-a354-09ec30634971" targetNamespace="http://schemas.microsoft.com/office/2006/metadata/properties" ma:root="true" ma:fieldsID="92e63c09442af0bb526ac16dad68ff91" ns2:_="" ns3:_="">
    <xsd:import namespace="cda28ed6-2747-4e2a-8a02-36c7d693bd99"/>
    <xsd:import namespace="4f4e4cc2-83f7-4108-a354-09ec3063497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28ed6-2747-4e2a-8a02-36c7d693bd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4e4cc2-83f7-4108-a354-09ec3063497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B142A-3960-4B0C-BB64-CB4B34B12321}">
  <ds:schemaRefs>
    <ds:schemaRef ds:uri="http://schemas.microsoft.com/sharepoint/v3/contenttype/forms"/>
  </ds:schemaRefs>
</ds:datastoreItem>
</file>

<file path=customXml/itemProps2.xml><?xml version="1.0" encoding="utf-8"?>
<ds:datastoreItem xmlns:ds="http://schemas.openxmlformats.org/officeDocument/2006/customXml" ds:itemID="{790639C7-3950-48EC-B387-0DD42BE5D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28ed6-2747-4e2a-8a02-36c7d693bd99"/>
    <ds:schemaRef ds:uri="4f4e4cc2-83f7-4108-a354-09ec30634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4E9A4-1E91-46E2-BBE6-F6C5D68220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CE9E97-EF28-4FD9-A7CE-51EC028E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5469</TotalTime>
  <Pages>195</Pages>
  <Words>54625</Words>
  <Characters>311367</Characters>
  <Application>Microsoft Office Word</Application>
  <DocSecurity>0</DocSecurity>
  <Lines>2594</Lines>
  <Paragraphs>730</Paragraphs>
  <ScaleCrop>false</ScaleCrop>
  <HeadingPairs>
    <vt:vector size="2" baseType="variant">
      <vt:variant>
        <vt:lpstr>Title</vt:lpstr>
      </vt:variant>
      <vt:variant>
        <vt:i4>1</vt:i4>
      </vt:variant>
    </vt:vector>
  </HeadingPairs>
  <TitlesOfParts>
    <vt:vector size="1" baseType="lpstr">
      <vt:lpstr>RTF Template</vt:lpstr>
    </vt:vector>
  </TitlesOfParts>
  <Company/>
  <LinksUpToDate>false</LinksUpToDate>
  <CharactersWithSpaces>365262</CharactersWithSpaces>
  <SharedDoc>false</SharedDoc>
  <HLinks>
    <vt:vector size="720" baseType="variant">
      <vt:variant>
        <vt:i4>1048643</vt:i4>
      </vt:variant>
      <vt:variant>
        <vt:i4>537</vt:i4>
      </vt:variant>
      <vt:variant>
        <vt:i4>0</vt:i4>
      </vt:variant>
      <vt:variant>
        <vt:i4>5</vt:i4>
      </vt:variant>
      <vt:variant>
        <vt:lpwstr>https://www.aof.mod.uk/aofcontent/tactical/toolkit/index.htm</vt:lpwstr>
      </vt:variant>
      <vt:variant>
        <vt:lpwstr/>
      </vt:variant>
      <vt:variant>
        <vt:i4>8126557</vt:i4>
      </vt:variant>
      <vt:variant>
        <vt:i4>534</vt:i4>
      </vt:variant>
      <vt:variant>
        <vt:i4>0</vt:i4>
      </vt:variant>
      <vt:variant>
        <vt:i4>5</vt:i4>
      </vt:variant>
      <vt:variant>
        <vt:lpwstr>mailto:Leidos-FormsPublications@teamleidos.mod.uk</vt:lpwstr>
      </vt:variant>
      <vt:variant>
        <vt:lpwstr/>
      </vt:variant>
      <vt:variant>
        <vt:i4>3604513</vt:i4>
      </vt:variant>
      <vt:variant>
        <vt:i4>531</vt:i4>
      </vt:variant>
      <vt:variant>
        <vt:i4>0</vt:i4>
      </vt:variant>
      <vt:variant>
        <vt:i4>5</vt:i4>
      </vt:variant>
      <vt:variant>
        <vt:lpwstr/>
      </vt:variant>
      <vt:variant>
        <vt:lpwstr>https://www.gov.uk/government/organisations/ministry_of_defence/about/procurement</vt:lpwstr>
      </vt:variant>
      <vt:variant>
        <vt:i4>5373971</vt:i4>
      </vt:variant>
      <vt:variant>
        <vt:i4>528</vt:i4>
      </vt:variant>
      <vt:variant>
        <vt:i4>0</vt:i4>
      </vt:variant>
      <vt:variant>
        <vt:i4>5</vt:i4>
      </vt:variant>
      <vt:variant>
        <vt:lpwstr>http://www.freightcollection.com/</vt:lpwstr>
      </vt:variant>
      <vt:variant>
        <vt:lpwstr/>
      </vt:variant>
      <vt:variant>
        <vt:i4>3407912</vt:i4>
      </vt:variant>
      <vt:variant>
        <vt:i4>483</vt:i4>
      </vt:variant>
      <vt:variant>
        <vt:i4>0</vt:i4>
      </vt:variant>
      <vt:variant>
        <vt:i4>5</vt:i4>
      </vt:variant>
      <vt:variant>
        <vt:lpwstr>https://www.gov.uk/government/publications/industry-security-notices- isns.</vt:lpwstr>
      </vt:variant>
      <vt:variant>
        <vt:lpwstr/>
      </vt:variant>
      <vt:variant>
        <vt:i4>3407912</vt:i4>
      </vt:variant>
      <vt:variant>
        <vt:i4>480</vt:i4>
      </vt:variant>
      <vt:variant>
        <vt:i4>0</vt:i4>
      </vt:variant>
      <vt:variant>
        <vt:i4>5</vt:i4>
      </vt:variant>
      <vt:variant>
        <vt:lpwstr>https://www.gov.uk/government/publications/industry-security-notices- isns.</vt:lpwstr>
      </vt:variant>
      <vt:variant>
        <vt:lpwstr/>
      </vt:variant>
      <vt:variant>
        <vt:i4>3407912</vt:i4>
      </vt:variant>
      <vt:variant>
        <vt:i4>477</vt:i4>
      </vt:variant>
      <vt:variant>
        <vt:i4>0</vt:i4>
      </vt:variant>
      <vt:variant>
        <vt:i4>5</vt:i4>
      </vt:variant>
      <vt:variant>
        <vt:lpwstr>https://www.gov.uk/government/publications/industry-security-notices- isns.</vt:lpwstr>
      </vt:variant>
      <vt:variant>
        <vt:lpwstr/>
      </vt:variant>
      <vt:variant>
        <vt:i4>3407912</vt:i4>
      </vt:variant>
      <vt:variant>
        <vt:i4>474</vt:i4>
      </vt:variant>
      <vt:variant>
        <vt:i4>0</vt:i4>
      </vt:variant>
      <vt:variant>
        <vt:i4>5</vt:i4>
      </vt:variant>
      <vt:variant>
        <vt:lpwstr>https://www.gov.uk/government/publications/industry-security-notices- isns.</vt:lpwstr>
      </vt:variant>
      <vt:variant>
        <vt:lpwstr/>
      </vt:variant>
      <vt:variant>
        <vt:i4>3407912</vt:i4>
      </vt:variant>
      <vt:variant>
        <vt:i4>471</vt:i4>
      </vt:variant>
      <vt:variant>
        <vt:i4>0</vt:i4>
      </vt:variant>
      <vt:variant>
        <vt:i4>5</vt:i4>
      </vt:variant>
      <vt:variant>
        <vt:lpwstr>https://www.gov.uk/government/publications/industry-security-notices- isns.</vt:lpwstr>
      </vt:variant>
      <vt:variant>
        <vt:lpwstr/>
      </vt:variant>
      <vt:variant>
        <vt:i4>3407912</vt:i4>
      </vt:variant>
      <vt:variant>
        <vt:i4>468</vt:i4>
      </vt:variant>
      <vt:variant>
        <vt:i4>0</vt:i4>
      </vt:variant>
      <vt:variant>
        <vt:i4>5</vt:i4>
      </vt:variant>
      <vt:variant>
        <vt:lpwstr>https://www.gov.uk/government/publications/industry-security-notices- isns.</vt:lpwstr>
      </vt:variant>
      <vt:variant>
        <vt:lpwstr/>
      </vt:variant>
      <vt:variant>
        <vt:i4>3407912</vt:i4>
      </vt:variant>
      <vt:variant>
        <vt:i4>465</vt:i4>
      </vt:variant>
      <vt:variant>
        <vt:i4>0</vt:i4>
      </vt:variant>
      <vt:variant>
        <vt:i4>5</vt:i4>
      </vt:variant>
      <vt:variant>
        <vt:lpwstr>https://www.gov.uk/government/publications/industry-security-notices- isns.</vt:lpwstr>
      </vt:variant>
      <vt:variant>
        <vt:lpwstr/>
      </vt:variant>
      <vt:variant>
        <vt:i4>3407912</vt:i4>
      </vt:variant>
      <vt:variant>
        <vt:i4>462</vt:i4>
      </vt:variant>
      <vt:variant>
        <vt:i4>0</vt:i4>
      </vt:variant>
      <vt:variant>
        <vt:i4>5</vt:i4>
      </vt:variant>
      <vt:variant>
        <vt:lpwstr>https://www.gov.uk/government/publications/industry-security-notices- isns.</vt:lpwstr>
      </vt:variant>
      <vt:variant>
        <vt:lpwstr/>
      </vt:variant>
      <vt:variant>
        <vt:i4>983121</vt:i4>
      </vt:variant>
      <vt:variant>
        <vt:i4>459</vt:i4>
      </vt:variant>
      <vt:variant>
        <vt:i4>0</vt:i4>
      </vt:variant>
      <vt:variant>
        <vt:i4>5</vt:i4>
      </vt:variant>
      <vt:variant>
        <vt:lpwstr>https://www.gov.uk/mod-f680-applications</vt:lpwstr>
      </vt:variant>
      <vt:variant>
        <vt:lpwstr/>
      </vt:variant>
      <vt:variant>
        <vt:i4>983121</vt:i4>
      </vt:variant>
      <vt:variant>
        <vt:i4>456</vt:i4>
      </vt:variant>
      <vt:variant>
        <vt:i4>0</vt:i4>
      </vt:variant>
      <vt:variant>
        <vt:i4>5</vt:i4>
      </vt:variant>
      <vt:variant>
        <vt:lpwstr>https://www.gov.uk/mod-f680-applications</vt:lpwstr>
      </vt:variant>
      <vt:variant>
        <vt:lpwstr/>
      </vt:variant>
      <vt:variant>
        <vt:i4>983121</vt:i4>
      </vt:variant>
      <vt:variant>
        <vt:i4>453</vt:i4>
      </vt:variant>
      <vt:variant>
        <vt:i4>0</vt:i4>
      </vt:variant>
      <vt:variant>
        <vt:i4>5</vt:i4>
      </vt:variant>
      <vt:variant>
        <vt:lpwstr>https://www.gov.uk/mod-f680-applications</vt:lpwstr>
      </vt:variant>
      <vt:variant>
        <vt:lpwstr/>
      </vt:variant>
      <vt:variant>
        <vt:i4>983121</vt:i4>
      </vt:variant>
      <vt:variant>
        <vt:i4>450</vt:i4>
      </vt:variant>
      <vt:variant>
        <vt:i4>0</vt:i4>
      </vt:variant>
      <vt:variant>
        <vt:i4>5</vt:i4>
      </vt:variant>
      <vt:variant>
        <vt:lpwstr>https://www.gov.uk/mod-f680-applications</vt:lpwstr>
      </vt:variant>
      <vt:variant>
        <vt:lpwstr/>
      </vt:variant>
      <vt:variant>
        <vt:i4>983121</vt:i4>
      </vt:variant>
      <vt:variant>
        <vt:i4>447</vt:i4>
      </vt:variant>
      <vt:variant>
        <vt:i4>0</vt:i4>
      </vt:variant>
      <vt:variant>
        <vt:i4>5</vt:i4>
      </vt:variant>
      <vt:variant>
        <vt:lpwstr>https://www.gov.uk/mod-f680-applications</vt:lpwstr>
      </vt:variant>
      <vt:variant>
        <vt:lpwstr/>
      </vt:variant>
      <vt:variant>
        <vt:i4>983121</vt:i4>
      </vt:variant>
      <vt:variant>
        <vt:i4>444</vt:i4>
      </vt:variant>
      <vt:variant>
        <vt:i4>0</vt:i4>
      </vt:variant>
      <vt:variant>
        <vt:i4>5</vt:i4>
      </vt:variant>
      <vt:variant>
        <vt:lpwstr>https://www.gov.uk/mod-f680-applications</vt:lpwstr>
      </vt:variant>
      <vt:variant>
        <vt:lpwstr/>
      </vt:variant>
      <vt:variant>
        <vt:i4>1638429</vt:i4>
      </vt:variant>
      <vt:variant>
        <vt:i4>441</vt:i4>
      </vt:variant>
      <vt:variant>
        <vt:i4>0</vt:i4>
      </vt:variant>
      <vt:variant>
        <vt:i4>5</vt:i4>
      </vt:variant>
      <vt:variant>
        <vt:lpwstr>https://www.gov.uk/government/uploads/system/uploads/attachment_data/file/367494/Contractual_Process_-_Appendix_5_form.doc</vt:lpwstr>
      </vt:variant>
      <vt:variant>
        <vt:lpwstr/>
      </vt:variant>
      <vt:variant>
        <vt:i4>1638429</vt:i4>
      </vt:variant>
      <vt:variant>
        <vt:i4>438</vt:i4>
      </vt:variant>
      <vt:variant>
        <vt:i4>0</vt:i4>
      </vt:variant>
      <vt:variant>
        <vt:i4>5</vt:i4>
      </vt:variant>
      <vt:variant>
        <vt:lpwstr>https://www.gov.uk/government/uploads/system/uploads/attachment_data/file/367494/Contractual_Process_-_Appendix_5_form.doc</vt:lpwstr>
      </vt:variant>
      <vt:variant>
        <vt:lpwstr/>
      </vt:variant>
      <vt:variant>
        <vt:i4>1638429</vt:i4>
      </vt:variant>
      <vt:variant>
        <vt:i4>435</vt:i4>
      </vt:variant>
      <vt:variant>
        <vt:i4>0</vt:i4>
      </vt:variant>
      <vt:variant>
        <vt:i4>5</vt:i4>
      </vt:variant>
      <vt:variant>
        <vt:lpwstr>https://www.gov.uk/government/uploads/system/uploads/attachment_data/file/367494/Contractual_Process_-_Appendix_5_form.doc</vt:lpwstr>
      </vt:variant>
      <vt:variant>
        <vt:lpwstr/>
      </vt:variant>
      <vt:variant>
        <vt:i4>1638429</vt:i4>
      </vt:variant>
      <vt:variant>
        <vt:i4>432</vt:i4>
      </vt:variant>
      <vt:variant>
        <vt:i4>0</vt:i4>
      </vt:variant>
      <vt:variant>
        <vt:i4>5</vt:i4>
      </vt:variant>
      <vt:variant>
        <vt:lpwstr>https://www.gov.uk/government/uploads/system/uploads/attachment_data/file/367494/Contractual_Process_-_Appendix_5_form.doc</vt:lpwstr>
      </vt:variant>
      <vt:variant>
        <vt:lpwstr/>
      </vt:variant>
      <vt:variant>
        <vt:i4>1638429</vt:i4>
      </vt:variant>
      <vt:variant>
        <vt:i4>429</vt:i4>
      </vt:variant>
      <vt:variant>
        <vt:i4>0</vt:i4>
      </vt:variant>
      <vt:variant>
        <vt:i4>5</vt:i4>
      </vt:variant>
      <vt:variant>
        <vt:lpwstr>https://www.gov.uk/government/uploads/system/uploads/attachment_data/file/367494/Contractual_Process_-_Appendix_5_form.doc</vt:lpwstr>
      </vt:variant>
      <vt:variant>
        <vt:lpwstr/>
      </vt:variant>
      <vt:variant>
        <vt:i4>4980738</vt:i4>
      </vt:variant>
      <vt:variant>
        <vt:i4>426</vt:i4>
      </vt:variant>
      <vt:variant>
        <vt:i4>0</vt:i4>
      </vt:variant>
      <vt:variant>
        <vt:i4>5</vt:i4>
      </vt:variant>
      <vt:variant>
        <vt:lpwstr>https://www.gov.uk/government/uploads/system/uploads/attachment_data/file/293480/ISN 2014_02_Incident_Reporting.pdf</vt:lpwstr>
      </vt:variant>
      <vt:variant>
        <vt:lpwstr/>
      </vt:variant>
      <vt:variant>
        <vt:i4>4980738</vt:i4>
      </vt:variant>
      <vt:variant>
        <vt:i4>423</vt:i4>
      </vt:variant>
      <vt:variant>
        <vt:i4>0</vt:i4>
      </vt:variant>
      <vt:variant>
        <vt:i4>5</vt:i4>
      </vt:variant>
      <vt:variant>
        <vt:lpwstr>https://www.gov.uk/government/uploads/system/uploads/attachment_data/file/293480/ISN 2014_02_Incident_Reporting.pdf</vt:lpwstr>
      </vt:variant>
      <vt:variant>
        <vt:lpwstr/>
      </vt:variant>
      <vt:variant>
        <vt:i4>4980738</vt:i4>
      </vt:variant>
      <vt:variant>
        <vt:i4>420</vt:i4>
      </vt:variant>
      <vt:variant>
        <vt:i4>0</vt:i4>
      </vt:variant>
      <vt:variant>
        <vt:i4>5</vt:i4>
      </vt:variant>
      <vt:variant>
        <vt:lpwstr>https://www.gov.uk/government/uploads/system/uploads/attachment_data/file/293480/ISN 2014_02_Incident_Reporting.pdf</vt:lpwstr>
      </vt:variant>
      <vt:variant>
        <vt:lpwstr/>
      </vt:variant>
      <vt:variant>
        <vt:i4>4980738</vt:i4>
      </vt:variant>
      <vt:variant>
        <vt:i4>417</vt:i4>
      </vt:variant>
      <vt:variant>
        <vt:i4>0</vt:i4>
      </vt:variant>
      <vt:variant>
        <vt:i4>5</vt:i4>
      </vt:variant>
      <vt:variant>
        <vt:lpwstr>https://www.gov.uk/government/uploads/system/uploads/attachment_data/file/293480/ISN 2014_02_Incident_Reporting.pdf</vt:lpwstr>
      </vt:variant>
      <vt:variant>
        <vt:lpwstr/>
      </vt:variant>
      <vt:variant>
        <vt:i4>4980738</vt:i4>
      </vt:variant>
      <vt:variant>
        <vt:i4>414</vt:i4>
      </vt:variant>
      <vt:variant>
        <vt:i4>0</vt:i4>
      </vt:variant>
      <vt:variant>
        <vt:i4>5</vt:i4>
      </vt:variant>
      <vt:variant>
        <vt:lpwstr>https://www.gov.uk/government/uploads/system/uploads/attachment_data/file/293480/ISN 2014_02_Incident_Reporting.pdf</vt:lpwstr>
      </vt:variant>
      <vt:variant>
        <vt:lpwstr/>
      </vt:variant>
      <vt:variant>
        <vt:i4>1900618</vt:i4>
      </vt:variant>
      <vt:variant>
        <vt:i4>411</vt:i4>
      </vt:variant>
      <vt:variant>
        <vt:i4>0</vt:i4>
      </vt:variant>
      <vt:variant>
        <vt:i4>5</vt:i4>
      </vt:variant>
      <vt:variant>
        <vt:lpwstr>https://www.ncsc.gov.uk/guidance/10-steps-cyber-security</vt:lpwstr>
      </vt:variant>
      <vt:variant>
        <vt:lpwstr/>
      </vt:variant>
      <vt:variant>
        <vt:i4>1900618</vt:i4>
      </vt:variant>
      <vt:variant>
        <vt:i4>408</vt:i4>
      </vt:variant>
      <vt:variant>
        <vt:i4>0</vt:i4>
      </vt:variant>
      <vt:variant>
        <vt:i4>5</vt:i4>
      </vt:variant>
      <vt:variant>
        <vt:lpwstr>https://www.ncsc.gov.uk/guidance/10-steps-cyber-security</vt:lpwstr>
      </vt:variant>
      <vt:variant>
        <vt:lpwstr/>
      </vt:variant>
      <vt:variant>
        <vt:i4>1900618</vt:i4>
      </vt:variant>
      <vt:variant>
        <vt:i4>405</vt:i4>
      </vt:variant>
      <vt:variant>
        <vt:i4>0</vt:i4>
      </vt:variant>
      <vt:variant>
        <vt:i4>5</vt:i4>
      </vt:variant>
      <vt:variant>
        <vt:lpwstr>https://www.ncsc.gov.uk/guidance/10-steps-cyber-security</vt:lpwstr>
      </vt:variant>
      <vt:variant>
        <vt:lpwstr/>
      </vt:variant>
      <vt:variant>
        <vt:i4>1900618</vt:i4>
      </vt:variant>
      <vt:variant>
        <vt:i4>402</vt:i4>
      </vt:variant>
      <vt:variant>
        <vt:i4>0</vt:i4>
      </vt:variant>
      <vt:variant>
        <vt:i4>5</vt:i4>
      </vt:variant>
      <vt:variant>
        <vt:lpwstr>https://www.ncsc.gov.uk/guidance/10-steps-cyber-security</vt:lpwstr>
      </vt:variant>
      <vt:variant>
        <vt:lpwstr/>
      </vt:variant>
      <vt:variant>
        <vt:i4>1900618</vt:i4>
      </vt:variant>
      <vt:variant>
        <vt:i4>399</vt:i4>
      </vt:variant>
      <vt:variant>
        <vt:i4>0</vt:i4>
      </vt:variant>
      <vt:variant>
        <vt:i4>5</vt:i4>
      </vt:variant>
      <vt:variant>
        <vt:lpwstr>https://www.ncsc.gov.uk/guidance/10-steps-cyber-security</vt:lpwstr>
      </vt:variant>
      <vt:variant>
        <vt:lpwstr/>
      </vt:variant>
      <vt:variant>
        <vt:i4>1900618</vt:i4>
      </vt:variant>
      <vt:variant>
        <vt:i4>396</vt:i4>
      </vt:variant>
      <vt:variant>
        <vt:i4>0</vt:i4>
      </vt:variant>
      <vt:variant>
        <vt:i4>5</vt:i4>
      </vt:variant>
      <vt:variant>
        <vt:lpwstr>https://www.ncsc.gov.uk/guidance/10-steps-cyber-security</vt:lpwstr>
      </vt:variant>
      <vt:variant>
        <vt:lpwstr/>
      </vt:variant>
      <vt:variant>
        <vt:i4>1900618</vt:i4>
      </vt:variant>
      <vt:variant>
        <vt:i4>393</vt:i4>
      </vt:variant>
      <vt:variant>
        <vt:i4>0</vt:i4>
      </vt:variant>
      <vt:variant>
        <vt:i4>5</vt:i4>
      </vt:variant>
      <vt:variant>
        <vt:lpwstr>https://www.ncsc.gov.uk/guidance/10-steps-cyber-security</vt:lpwstr>
      </vt:variant>
      <vt:variant>
        <vt:lpwstr/>
      </vt:variant>
      <vt:variant>
        <vt:i4>1900618</vt:i4>
      </vt:variant>
      <vt:variant>
        <vt:i4>390</vt:i4>
      </vt:variant>
      <vt:variant>
        <vt:i4>0</vt:i4>
      </vt:variant>
      <vt:variant>
        <vt:i4>5</vt:i4>
      </vt:variant>
      <vt:variant>
        <vt:lpwstr>https://www.ncsc.gov.uk/guidance/10-steps-cyber-security</vt:lpwstr>
      </vt:variant>
      <vt:variant>
        <vt:lpwstr/>
      </vt:variant>
      <vt:variant>
        <vt:i4>2424931</vt:i4>
      </vt:variant>
      <vt:variant>
        <vt:i4>387</vt:i4>
      </vt:variant>
      <vt:variant>
        <vt:i4>0</vt:i4>
      </vt:variant>
      <vt:variant>
        <vt:i4>5</vt:i4>
      </vt:variant>
      <vt:variant>
        <vt:lpwstr>https://www.ncsc.gov.uk/scheme/commercial-product-assurance-cpa</vt:lpwstr>
      </vt:variant>
      <vt:variant>
        <vt:lpwstr/>
      </vt:variant>
      <vt:variant>
        <vt:i4>2424931</vt:i4>
      </vt:variant>
      <vt:variant>
        <vt:i4>384</vt:i4>
      </vt:variant>
      <vt:variant>
        <vt:i4>0</vt:i4>
      </vt:variant>
      <vt:variant>
        <vt:i4>5</vt:i4>
      </vt:variant>
      <vt:variant>
        <vt:lpwstr>https://www.ncsc.gov.uk/scheme/commercial-product-assurance-cpa</vt:lpwstr>
      </vt:variant>
      <vt:variant>
        <vt:lpwstr/>
      </vt:variant>
      <vt:variant>
        <vt:i4>2424931</vt:i4>
      </vt:variant>
      <vt:variant>
        <vt:i4>381</vt:i4>
      </vt:variant>
      <vt:variant>
        <vt:i4>0</vt:i4>
      </vt:variant>
      <vt:variant>
        <vt:i4>5</vt:i4>
      </vt:variant>
      <vt:variant>
        <vt:lpwstr>https://www.ncsc.gov.uk/scheme/commercial-product-assurance-cpa</vt:lpwstr>
      </vt:variant>
      <vt:variant>
        <vt:lpwstr/>
      </vt:variant>
      <vt:variant>
        <vt:i4>2424931</vt:i4>
      </vt:variant>
      <vt:variant>
        <vt:i4>378</vt:i4>
      </vt:variant>
      <vt:variant>
        <vt:i4>0</vt:i4>
      </vt:variant>
      <vt:variant>
        <vt:i4>5</vt:i4>
      </vt:variant>
      <vt:variant>
        <vt:lpwstr>https://www.ncsc.gov.uk/scheme/commercial-product-assurance-cpa</vt:lpwstr>
      </vt:variant>
      <vt:variant>
        <vt:lpwstr/>
      </vt:variant>
      <vt:variant>
        <vt:i4>2424931</vt:i4>
      </vt:variant>
      <vt:variant>
        <vt:i4>375</vt:i4>
      </vt:variant>
      <vt:variant>
        <vt:i4>0</vt:i4>
      </vt:variant>
      <vt:variant>
        <vt:i4>5</vt:i4>
      </vt:variant>
      <vt:variant>
        <vt:lpwstr>https://www.ncsc.gov.uk/scheme/commercial-product-assurance-cpa</vt:lpwstr>
      </vt:variant>
      <vt:variant>
        <vt:lpwstr/>
      </vt:variant>
      <vt:variant>
        <vt:i4>2424931</vt:i4>
      </vt:variant>
      <vt:variant>
        <vt:i4>372</vt:i4>
      </vt:variant>
      <vt:variant>
        <vt:i4>0</vt:i4>
      </vt:variant>
      <vt:variant>
        <vt:i4>5</vt:i4>
      </vt:variant>
      <vt:variant>
        <vt:lpwstr>https://www.ncsc.gov.uk/scheme/commercial-product-assurance-cpa</vt:lpwstr>
      </vt:variant>
      <vt:variant>
        <vt:lpwstr/>
      </vt:variant>
      <vt:variant>
        <vt:i4>2424931</vt:i4>
      </vt:variant>
      <vt:variant>
        <vt:i4>369</vt:i4>
      </vt:variant>
      <vt:variant>
        <vt:i4>0</vt:i4>
      </vt:variant>
      <vt:variant>
        <vt:i4>5</vt:i4>
      </vt:variant>
      <vt:variant>
        <vt:lpwstr>https://www.ncsc.gov.uk/scheme/commercial-product-assurance-cpa</vt:lpwstr>
      </vt:variant>
      <vt:variant>
        <vt:lpwstr/>
      </vt:variant>
      <vt:variant>
        <vt:i4>2424931</vt:i4>
      </vt:variant>
      <vt:variant>
        <vt:i4>366</vt:i4>
      </vt:variant>
      <vt:variant>
        <vt:i4>0</vt:i4>
      </vt:variant>
      <vt:variant>
        <vt:i4>5</vt:i4>
      </vt:variant>
      <vt:variant>
        <vt:lpwstr>https://www.ncsc.gov.uk/scheme/commercial-product-assurance-cpa</vt:lpwstr>
      </vt:variant>
      <vt:variant>
        <vt:lpwstr/>
      </vt:variant>
      <vt:variant>
        <vt:i4>5439506</vt:i4>
      </vt:variant>
      <vt:variant>
        <vt:i4>363</vt:i4>
      </vt:variant>
      <vt:variant>
        <vt:i4>0</vt:i4>
      </vt:variant>
      <vt:variant>
        <vt:i4>5</vt:i4>
      </vt:variant>
      <vt:variant>
        <vt:lpwstr>https://www.ncsc.gov.uk/guidance/tls-external-facing-services</vt:lpwstr>
      </vt:variant>
      <vt:variant>
        <vt:lpwstr/>
      </vt:variant>
      <vt:variant>
        <vt:i4>5439506</vt:i4>
      </vt:variant>
      <vt:variant>
        <vt:i4>360</vt:i4>
      </vt:variant>
      <vt:variant>
        <vt:i4>0</vt:i4>
      </vt:variant>
      <vt:variant>
        <vt:i4>5</vt:i4>
      </vt:variant>
      <vt:variant>
        <vt:lpwstr>https://www.ncsc.gov.uk/guidance/tls-external-facing-services</vt:lpwstr>
      </vt:variant>
      <vt:variant>
        <vt:lpwstr/>
      </vt:variant>
      <vt:variant>
        <vt:i4>5439506</vt:i4>
      </vt:variant>
      <vt:variant>
        <vt:i4>357</vt:i4>
      </vt:variant>
      <vt:variant>
        <vt:i4>0</vt:i4>
      </vt:variant>
      <vt:variant>
        <vt:i4>5</vt:i4>
      </vt:variant>
      <vt:variant>
        <vt:lpwstr>https://www.ncsc.gov.uk/guidance/tls-external-facing-services</vt:lpwstr>
      </vt:variant>
      <vt:variant>
        <vt:lpwstr/>
      </vt:variant>
      <vt:variant>
        <vt:i4>5439506</vt:i4>
      </vt:variant>
      <vt:variant>
        <vt:i4>354</vt:i4>
      </vt:variant>
      <vt:variant>
        <vt:i4>0</vt:i4>
      </vt:variant>
      <vt:variant>
        <vt:i4>5</vt:i4>
      </vt:variant>
      <vt:variant>
        <vt:lpwstr>https://www.ncsc.gov.uk/guidance/tls-external-facing-services</vt:lpwstr>
      </vt:variant>
      <vt:variant>
        <vt:lpwstr/>
      </vt:variant>
      <vt:variant>
        <vt:i4>5439506</vt:i4>
      </vt:variant>
      <vt:variant>
        <vt:i4>351</vt:i4>
      </vt:variant>
      <vt:variant>
        <vt:i4>0</vt:i4>
      </vt:variant>
      <vt:variant>
        <vt:i4>5</vt:i4>
      </vt:variant>
      <vt:variant>
        <vt:lpwstr>https://www.ncsc.gov.uk/guidance/tls-external-facing-services</vt:lpwstr>
      </vt:variant>
      <vt:variant>
        <vt:lpwstr/>
      </vt:variant>
      <vt:variant>
        <vt:i4>5439506</vt:i4>
      </vt:variant>
      <vt:variant>
        <vt:i4>348</vt:i4>
      </vt:variant>
      <vt:variant>
        <vt:i4>0</vt:i4>
      </vt:variant>
      <vt:variant>
        <vt:i4>5</vt:i4>
      </vt:variant>
      <vt:variant>
        <vt:lpwstr>https://www.ncsc.gov.uk/guidance/tls-external-facing-services</vt:lpwstr>
      </vt:variant>
      <vt:variant>
        <vt:lpwstr/>
      </vt:variant>
      <vt:variant>
        <vt:i4>5439506</vt:i4>
      </vt:variant>
      <vt:variant>
        <vt:i4>345</vt:i4>
      </vt:variant>
      <vt:variant>
        <vt:i4>0</vt:i4>
      </vt:variant>
      <vt:variant>
        <vt:i4>5</vt:i4>
      </vt:variant>
      <vt:variant>
        <vt:lpwstr>https://www.ncsc.gov.uk/guidance/tls-external-facing-services</vt:lpwstr>
      </vt:variant>
      <vt:variant>
        <vt:lpwstr/>
      </vt:variant>
      <vt:variant>
        <vt:i4>5439506</vt:i4>
      </vt:variant>
      <vt:variant>
        <vt:i4>342</vt:i4>
      </vt:variant>
      <vt:variant>
        <vt:i4>0</vt:i4>
      </vt:variant>
      <vt:variant>
        <vt:i4>5</vt:i4>
      </vt:variant>
      <vt:variant>
        <vt:lpwstr>https://www.ncsc.gov.uk/guidance/tls-external-facing-services</vt:lpwstr>
      </vt:variant>
      <vt:variant>
        <vt:lpwstr/>
      </vt:variant>
      <vt:variant>
        <vt:i4>3211315</vt:i4>
      </vt:variant>
      <vt:variant>
        <vt:i4>339</vt:i4>
      </vt:variant>
      <vt:variant>
        <vt:i4>0</vt:i4>
      </vt:variant>
      <vt:variant>
        <vt:i4>5</vt:i4>
      </vt:variant>
      <vt:variant>
        <vt:lpwstr>https://www.gov.uk/government/publications/government-baseline-personnel-security-standard</vt:lpwstr>
      </vt:variant>
      <vt:variant>
        <vt:lpwstr/>
      </vt:variant>
      <vt:variant>
        <vt:i4>3211315</vt:i4>
      </vt:variant>
      <vt:variant>
        <vt:i4>336</vt:i4>
      </vt:variant>
      <vt:variant>
        <vt:i4>0</vt:i4>
      </vt:variant>
      <vt:variant>
        <vt:i4>5</vt:i4>
      </vt:variant>
      <vt:variant>
        <vt:lpwstr>https://www.gov.uk/government/publications/government-baseline-personnel-security-standard</vt:lpwstr>
      </vt:variant>
      <vt:variant>
        <vt:lpwstr/>
      </vt:variant>
      <vt:variant>
        <vt:i4>3211315</vt:i4>
      </vt:variant>
      <vt:variant>
        <vt:i4>333</vt:i4>
      </vt:variant>
      <vt:variant>
        <vt:i4>0</vt:i4>
      </vt:variant>
      <vt:variant>
        <vt:i4>5</vt:i4>
      </vt:variant>
      <vt:variant>
        <vt:lpwstr>https://www.gov.uk/government/publications/government-baseline-personnel-security-standard</vt:lpwstr>
      </vt:variant>
      <vt:variant>
        <vt:lpwstr/>
      </vt:variant>
      <vt:variant>
        <vt:i4>3211315</vt:i4>
      </vt:variant>
      <vt:variant>
        <vt:i4>330</vt:i4>
      </vt:variant>
      <vt:variant>
        <vt:i4>0</vt:i4>
      </vt:variant>
      <vt:variant>
        <vt:i4>5</vt:i4>
      </vt:variant>
      <vt:variant>
        <vt:lpwstr>https://www.gov.uk/government/publications/government-baseline-personnel-security-standard</vt:lpwstr>
      </vt:variant>
      <vt:variant>
        <vt:lpwstr/>
      </vt:variant>
      <vt:variant>
        <vt:i4>3211315</vt:i4>
      </vt:variant>
      <vt:variant>
        <vt:i4>327</vt:i4>
      </vt:variant>
      <vt:variant>
        <vt:i4>0</vt:i4>
      </vt:variant>
      <vt:variant>
        <vt:i4>5</vt:i4>
      </vt:variant>
      <vt:variant>
        <vt:lpwstr>https://www.gov.uk/government/publications/government-baseline-personnel-security-standard</vt:lpwstr>
      </vt:variant>
      <vt:variant>
        <vt:lpwstr/>
      </vt:variant>
      <vt:variant>
        <vt:i4>3211315</vt:i4>
      </vt:variant>
      <vt:variant>
        <vt:i4>324</vt:i4>
      </vt:variant>
      <vt:variant>
        <vt:i4>0</vt:i4>
      </vt:variant>
      <vt:variant>
        <vt:i4>5</vt:i4>
      </vt:variant>
      <vt:variant>
        <vt:lpwstr>https://www.gov.uk/government/publications/government-baseline-personnel-security-standard</vt:lpwstr>
      </vt:variant>
      <vt:variant>
        <vt:lpwstr/>
      </vt:variant>
      <vt:variant>
        <vt:i4>3211315</vt:i4>
      </vt:variant>
      <vt:variant>
        <vt:i4>321</vt:i4>
      </vt:variant>
      <vt:variant>
        <vt:i4>0</vt:i4>
      </vt:variant>
      <vt:variant>
        <vt:i4>5</vt:i4>
      </vt:variant>
      <vt:variant>
        <vt:lpwstr>https://www.gov.uk/government/publications/government-baseline-personnel-security-standard</vt:lpwstr>
      </vt:variant>
      <vt:variant>
        <vt:lpwstr/>
      </vt:variant>
      <vt:variant>
        <vt:i4>3211315</vt:i4>
      </vt:variant>
      <vt:variant>
        <vt:i4>318</vt:i4>
      </vt:variant>
      <vt:variant>
        <vt:i4>0</vt:i4>
      </vt:variant>
      <vt:variant>
        <vt:i4>5</vt:i4>
      </vt:variant>
      <vt:variant>
        <vt:lpwstr>https://www.gov.uk/government/publications/government-baseline-personnel-security-standard</vt:lpwstr>
      </vt:variant>
      <vt:variant>
        <vt:lpwstr/>
      </vt:variant>
      <vt:variant>
        <vt:i4>3211315</vt:i4>
      </vt:variant>
      <vt:variant>
        <vt:i4>315</vt:i4>
      </vt:variant>
      <vt:variant>
        <vt:i4>0</vt:i4>
      </vt:variant>
      <vt:variant>
        <vt:i4>5</vt:i4>
      </vt:variant>
      <vt:variant>
        <vt:lpwstr>https://www.gov.uk/government/publications/government-baseline-personnel-security-standard</vt:lpwstr>
      </vt:variant>
      <vt:variant>
        <vt:lpwstr/>
      </vt:variant>
      <vt:variant>
        <vt:i4>655476</vt:i4>
      </vt:variant>
      <vt:variant>
        <vt:i4>312</vt:i4>
      </vt:variant>
      <vt:variant>
        <vt:i4>0</vt:i4>
      </vt:variant>
      <vt:variant>
        <vt:i4>5</vt:i4>
      </vt:variant>
      <vt:variant>
        <vt:lpwstr>https://www.gov.uk/government/uploads/system/uploads/attachment_data/file/594320/DART_ISN_-_V2_3.pdf</vt:lpwstr>
      </vt:variant>
      <vt:variant>
        <vt:lpwstr/>
      </vt:variant>
      <vt:variant>
        <vt:i4>655476</vt:i4>
      </vt:variant>
      <vt:variant>
        <vt:i4>309</vt:i4>
      </vt:variant>
      <vt:variant>
        <vt:i4>0</vt:i4>
      </vt:variant>
      <vt:variant>
        <vt:i4>5</vt:i4>
      </vt:variant>
      <vt:variant>
        <vt:lpwstr>https://www.gov.uk/government/uploads/system/uploads/attachment_data/file/594320/DART_ISN_-_V2_3.pdf</vt:lpwstr>
      </vt:variant>
      <vt:variant>
        <vt:lpwstr/>
      </vt:variant>
      <vt:variant>
        <vt:i4>655476</vt:i4>
      </vt:variant>
      <vt:variant>
        <vt:i4>306</vt:i4>
      </vt:variant>
      <vt:variant>
        <vt:i4>0</vt:i4>
      </vt:variant>
      <vt:variant>
        <vt:i4>5</vt:i4>
      </vt:variant>
      <vt:variant>
        <vt:lpwstr>https://www.gov.uk/government/uploads/system/uploads/attachment_data/file/594320/DART_ISN_-_V2_3.pdf</vt:lpwstr>
      </vt:variant>
      <vt:variant>
        <vt:lpwstr/>
      </vt:variant>
      <vt:variant>
        <vt:i4>655476</vt:i4>
      </vt:variant>
      <vt:variant>
        <vt:i4>303</vt:i4>
      </vt:variant>
      <vt:variant>
        <vt:i4>0</vt:i4>
      </vt:variant>
      <vt:variant>
        <vt:i4>5</vt:i4>
      </vt:variant>
      <vt:variant>
        <vt:lpwstr>https://www.gov.uk/government/uploads/system/uploads/attachment_data/file/594320/DART_ISN_-_V2_3.pdf</vt:lpwstr>
      </vt:variant>
      <vt:variant>
        <vt:lpwstr/>
      </vt:variant>
      <vt:variant>
        <vt:i4>4390998</vt:i4>
      </vt:variant>
      <vt:variant>
        <vt:i4>300</vt:i4>
      </vt:variant>
      <vt:variant>
        <vt:i4>0</vt:i4>
      </vt:variant>
      <vt:variant>
        <vt:i4>5</vt:i4>
      </vt:variant>
      <vt:variant>
        <vt:lpwstr>mailto:ISS%20Des-DAIS-SRAAcc8-IC</vt:lpwstr>
      </vt:variant>
      <vt:variant>
        <vt:lpwstr/>
      </vt:variant>
      <vt:variant>
        <vt:i4>7733263</vt:i4>
      </vt:variant>
      <vt:variant>
        <vt:i4>297</vt:i4>
      </vt:variant>
      <vt:variant>
        <vt:i4>0</vt:i4>
      </vt:variant>
      <vt:variant>
        <vt:i4>5</vt:i4>
      </vt:variant>
      <vt:variant>
        <vt:lpwstr>mailto:DSR-STInd@mod.uk</vt:lpwstr>
      </vt:variant>
      <vt:variant>
        <vt:lpwstr/>
      </vt:variant>
      <vt:variant>
        <vt:i4>7733263</vt:i4>
      </vt:variant>
      <vt:variant>
        <vt:i4>294</vt:i4>
      </vt:variant>
      <vt:variant>
        <vt:i4>0</vt:i4>
      </vt:variant>
      <vt:variant>
        <vt:i4>5</vt:i4>
      </vt:variant>
      <vt:variant>
        <vt:lpwstr>mailto:DSR-STInd@mod.uk</vt:lpwstr>
      </vt:variant>
      <vt:variant>
        <vt:lpwstr/>
      </vt:variant>
      <vt:variant>
        <vt:i4>7733263</vt:i4>
      </vt:variant>
      <vt:variant>
        <vt:i4>291</vt:i4>
      </vt:variant>
      <vt:variant>
        <vt:i4>0</vt:i4>
      </vt:variant>
      <vt:variant>
        <vt:i4>5</vt:i4>
      </vt:variant>
      <vt:variant>
        <vt:lpwstr>mailto:DSR-STInd@mod.uk</vt:lpwstr>
      </vt:variant>
      <vt:variant>
        <vt:lpwstr/>
      </vt:variant>
      <vt:variant>
        <vt:i4>7733263</vt:i4>
      </vt:variant>
      <vt:variant>
        <vt:i4>288</vt:i4>
      </vt:variant>
      <vt:variant>
        <vt:i4>0</vt:i4>
      </vt:variant>
      <vt:variant>
        <vt:i4>5</vt:i4>
      </vt:variant>
      <vt:variant>
        <vt:lpwstr>mailto:DSR-STInd@mod.uk</vt:lpwstr>
      </vt:variant>
      <vt:variant>
        <vt:lpwstr/>
      </vt:variant>
      <vt:variant>
        <vt:i4>8323125</vt:i4>
      </vt:variant>
      <vt:variant>
        <vt:i4>285</vt:i4>
      </vt:variant>
      <vt:variant>
        <vt:i4>0</vt:i4>
      </vt:variant>
      <vt:variant>
        <vt:i4>5</vt:i4>
      </vt:variant>
      <vt:variant>
        <vt:lpwstr>mailto:DES%20PSyA-SecurityAdviceCentre</vt:lpwstr>
      </vt:variant>
      <vt:variant>
        <vt:lpwstr/>
      </vt:variant>
      <vt:variant>
        <vt:i4>8323125</vt:i4>
      </vt:variant>
      <vt:variant>
        <vt:i4>282</vt:i4>
      </vt:variant>
      <vt:variant>
        <vt:i4>0</vt:i4>
      </vt:variant>
      <vt:variant>
        <vt:i4>5</vt:i4>
      </vt:variant>
      <vt:variant>
        <vt:lpwstr>mailto:DES%20PSyA-SecurityAdviceCentre</vt:lpwstr>
      </vt:variant>
      <vt:variant>
        <vt:lpwstr/>
      </vt:variant>
      <vt:variant>
        <vt:i4>8323125</vt:i4>
      </vt:variant>
      <vt:variant>
        <vt:i4>279</vt:i4>
      </vt:variant>
      <vt:variant>
        <vt:i4>0</vt:i4>
      </vt:variant>
      <vt:variant>
        <vt:i4>5</vt:i4>
      </vt:variant>
      <vt:variant>
        <vt:lpwstr>mailto:DES%20PSyA-SecurityAdviceCentre</vt:lpwstr>
      </vt:variant>
      <vt:variant>
        <vt:lpwstr/>
      </vt:variant>
      <vt:variant>
        <vt:i4>2293883</vt:i4>
      </vt:variant>
      <vt:variant>
        <vt:i4>273</vt:i4>
      </vt:variant>
      <vt:variant>
        <vt:i4>0</vt:i4>
      </vt:variant>
      <vt:variant>
        <vt:i4>5</vt:i4>
      </vt:variant>
      <vt:variant>
        <vt:lpwstr>H:\Desktop\P3M\P3M Support Shared Area\Incumbent Exit Artefacts\Application Documentation\Database schema tables 18.8.4.zip</vt:lpwstr>
      </vt:variant>
      <vt:variant>
        <vt:lpwstr/>
      </vt:variant>
      <vt:variant>
        <vt:i4>4849750</vt:i4>
      </vt:variant>
      <vt:variant>
        <vt:i4>270</vt:i4>
      </vt:variant>
      <vt:variant>
        <vt:i4>0</vt:i4>
      </vt:variant>
      <vt:variant>
        <vt:i4>5</vt:i4>
      </vt:variant>
      <vt:variant>
        <vt:lpwstr>H:\Desktop\P3M\P3M Support Shared Area\Incumbent Exit Artefacts\Application Documentation\MOD-DES-P3M-Unifier Configuration Document R3 v2.0.pdf</vt:lpwstr>
      </vt:variant>
      <vt:variant>
        <vt:lpwstr/>
      </vt:variant>
      <vt:variant>
        <vt:i4>1114123</vt:i4>
      </vt:variant>
      <vt:variant>
        <vt:i4>267</vt:i4>
      </vt:variant>
      <vt:variant>
        <vt:i4>0</vt:i4>
      </vt:variant>
      <vt:variant>
        <vt:i4>5</vt:i4>
      </vt:variant>
      <vt:variant>
        <vt:lpwstr>http://www.dstan.mod.uk/faqs.html</vt:lpwstr>
      </vt:variant>
      <vt:variant>
        <vt:lpwstr/>
      </vt:variant>
      <vt:variant>
        <vt:i4>393286</vt:i4>
      </vt:variant>
      <vt:variant>
        <vt:i4>264</vt:i4>
      </vt:variant>
      <vt:variant>
        <vt:i4>0</vt:i4>
      </vt:variant>
      <vt:variant>
        <vt:i4>5</vt:i4>
      </vt:variant>
      <vt:variant>
        <vt:lpwstr>http://www.dstan.mod.uk/</vt:lpwstr>
      </vt:variant>
      <vt:variant>
        <vt:lpwstr/>
      </vt:variant>
      <vt:variant>
        <vt:i4>2293819</vt:i4>
      </vt:variant>
      <vt:variant>
        <vt:i4>261</vt:i4>
      </vt:variant>
      <vt:variant>
        <vt:i4>0</vt:i4>
      </vt:variant>
      <vt:variant>
        <vt:i4>5</vt:i4>
      </vt:variant>
      <vt:variant>
        <vt:lpwstr>https://www.aof.mod.uk/</vt:lpwstr>
      </vt:variant>
      <vt:variant>
        <vt:lpwstr/>
      </vt:variant>
      <vt:variant>
        <vt:i4>1179697</vt:i4>
      </vt:variant>
      <vt:variant>
        <vt:i4>254</vt:i4>
      </vt:variant>
      <vt:variant>
        <vt:i4>0</vt:i4>
      </vt:variant>
      <vt:variant>
        <vt:i4>5</vt:i4>
      </vt:variant>
      <vt:variant>
        <vt:lpwstr/>
      </vt:variant>
      <vt:variant>
        <vt:lpwstr>_Toc50558292</vt:lpwstr>
      </vt:variant>
      <vt:variant>
        <vt:i4>1114161</vt:i4>
      </vt:variant>
      <vt:variant>
        <vt:i4>248</vt:i4>
      </vt:variant>
      <vt:variant>
        <vt:i4>0</vt:i4>
      </vt:variant>
      <vt:variant>
        <vt:i4>5</vt:i4>
      </vt:variant>
      <vt:variant>
        <vt:lpwstr/>
      </vt:variant>
      <vt:variant>
        <vt:lpwstr>_Toc50558291</vt:lpwstr>
      </vt:variant>
      <vt:variant>
        <vt:i4>1048625</vt:i4>
      </vt:variant>
      <vt:variant>
        <vt:i4>242</vt:i4>
      </vt:variant>
      <vt:variant>
        <vt:i4>0</vt:i4>
      </vt:variant>
      <vt:variant>
        <vt:i4>5</vt:i4>
      </vt:variant>
      <vt:variant>
        <vt:lpwstr/>
      </vt:variant>
      <vt:variant>
        <vt:lpwstr>_Toc50558290</vt:lpwstr>
      </vt:variant>
      <vt:variant>
        <vt:i4>1638448</vt:i4>
      </vt:variant>
      <vt:variant>
        <vt:i4>236</vt:i4>
      </vt:variant>
      <vt:variant>
        <vt:i4>0</vt:i4>
      </vt:variant>
      <vt:variant>
        <vt:i4>5</vt:i4>
      </vt:variant>
      <vt:variant>
        <vt:lpwstr/>
      </vt:variant>
      <vt:variant>
        <vt:lpwstr>_Toc50558289</vt:lpwstr>
      </vt:variant>
      <vt:variant>
        <vt:i4>1572912</vt:i4>
      </vt:variant>
      <vt:variant>
        <vt:i4>230</vt:i4>
      </vt:variant>
      <vt:variant>
        <vt:i4>0</vt:i4>
      </vt:variant>
      <vt:variant>
        <vt:i4>5</vt:i4>
      </vt:variant>
      <vt:variant>
        <vt:lpwstr/>
      </vt:variant>
      <vt:variant>
        <vt:lpwstr>_Toc50558288</vt:lpwstr>
      </vt:variant>
      <vt:variant>
        <vt:i4>1507376</vt:i4>
      </vt:variant>
      <vt:variant>
        <vt:i4>224</vt:i4>
      </vt:variant>
      <vt:variant>
        <vt:i4>0</vt:i4>
      </vt:variant>
      <vt:variant>
        <vt:i4>5</vt:i4>
      </vt:variant>
      <vt:variant>
        <vt:lpwstr/>
      </vt:variant>
      <vt:variant>
        <vt:lpwstr>_Toc50558287</vt:lpwstr>
      </vt:variant>
      <vt:variant>
        <vt:i4>1441840</vt:i4>
      </vt:variant>
      <vt:variant>
        <vt:i4>218</vt:i4>
      </vt:variant>
      <vt:variant>
        <vt:i4>0</vt:i4>
      </vt:variant>
      <vt:variant>
        <vt:i4>5</vt:i4>
      </vt:variant>
      <vt:variant>
        <vt:lpwstr/>
      </vt:variant>
      <vt:variant>
        <vt:lpwstr>_Toc50558286</vt:lpwstr>
      </vt:variant>
      <vt:variant>
        <vt:i4>1376304</vt:i4>
      </vt:variant>
      <vt:variant>
        <vt:i4>212</vt:i4>
      </vt:variant>
      <vt:variant>
        <vt:i4>0</vt:i4>
      </vt:variant>
      <vt:variant>
        <vt:i4>5</vt:i4>
      </vt:variant>
      <vt:variant>
        <vt:lpwstr/>
      </vt:variant>
      <vt:variant>
        <vt:lpwstr>_Toc50558285</vt:lpwstr>
      </vt:variant>
      <vt:variant>
        <vt:i4>1310768</vt:i4>
      </vt:variant>
      <vt:variant>
        <vt:i4>206</vt:i4>
      </vt:variant>
      <vt:variant>
        <vt:i4>0</vt:i4>
      </vt:variant>
      <vt:variant>
        <vt:i4>5</vt:i4>
      </vt:variant>
      <vt:variant>
        <vt:lpwstr/>
      </vt:variant>
      <vt:variant>
        <vt:lpwstr>_Toc50558284</vt:lpwstr>
      </vt:variant>
      <vt:variant>
        <vt:i4>1245232</vt:i4>
      </vt:variant>
      <vt:variant>
        <vt:i4>200</vt:i4>
      </vt:variant>
      <vt:variant>
        <vt:i4>0</vt:i4>
      </vt:variant>
      <vt:variant>
        <vt:i4>5</vt:i4>
      </vt:variant>
      <vt:variant>
        <vt:lpwstr/>
      </vt:variant>
      <vt:variant>
        <vt:lpwstr>_Toc50558283</vt:lpwstr>
      </vt:variant>
      <vt:variant>
        <vt:i4>1179696</vt:i4>
      </vt:variant>
      <vt:variant>
        <vt:i4>194</vt:i4>
      </vt:variant>
      <vt:variant>
        <vt:i4>0</vt:i4>
      </vt:variant>
      <vt:variant>
        <vt:i4>5</vt:i4>
      </vt:variant>
      <vt:variant>
        <vt:lpwstr/>
      </vt:variant>
      <vt:variant>
        <vt:lpwstr>_Toc50558282</vt:lpwstr>
      </vt:variant>
      <vt:variant>
        <vt:i4>1114160</vt:i4>
      </vt:variant>
      <vt:variant>
        <vt:i4>188</vt:i4>
      </vt:variant>
      <vt:variant>
        <vt:i4>0</vt:i4>
      </vt:variant>
      <vt:variant>
        <vt:i4>5</vt:i4>
      </vt:variant>
      <vt:variant>
        <vt:lpwstr/>
      </vt:variant>
      <vt:variant>
        <vt:lpwstr>_Toc50558281</vt:lpwstr>
      </vt:variant>
      <vt:variant>
        <vt:i4>1048624</vt:i4>
      </vt:variant>
      <vt:variant>
        <vt:i4>182</vt:i4>
      </vt:variant>
      <vt:variant>
        <vt:i4>0</vt:i4>
      </vt:variant>
      <vt:variant>
        <vt:i4>5</vt:i4>
      </vt:variant>
      <vt:variant>
        <vt:lpwstr/>
      </vt:variant>
      <vt:variant>
        <vt:lpwstr>_Toc50558280</vt:lpwstr>
      </vt:variant>
      <vt:variant>
        <vt:i4>1638463</vt:i4>
      </vt:variant>
      <vt:variant>
        <vt:i4>176</vt:i4>
      </vt:variant>
      <vt:variant>
        <vt:i4>0</vt:i4>
      </vt:variant>
      <vt:variant>
        <vt:i4>5</vt:i4>
      </vt:variant>
      <vt:variant>
        <vt:lpwstr/>
      </vt:variant>
      <vt:variant>
        <vt:lpwstr>_Toc50558279</vt:lpwstr>
      </vt:variant>
      <vt:variant>
        <vt:i4>1572927</vt:i4>
      </vt:variant>
      <vt:variant>
        <vt:i4>170</vt:i4>
      </vt:variant>
      <vt:variant>
        <vt:i4>0</vt:i4>
      </vt:variant>
      <vt:variant>
        <vt:i4>5</vt:i4>
      </vt:variant>
      <vt:variant>
        <vt:lpwstr/>
      </vt:variant>
      <vt:variant>
        <vt:lpwstr>_Toc50558278</vt:lpwstr>
      </vt:variant>
      <vt:variant>
        <vt:i4>1507391</vt:i4>
      </vt:variant>
      <vt:variant>
        <vt:i4>164</vt:i4>
      </vt:variant>
      <vt:variant>
        <vt:i4>0</vt:i4>
      </vt:variant>
      <vt:variant>
        <vt:i4>5</vt:i4>
      </vt:variant>
      <vt:variant>
        <vt:lpwstr/>
      </vt:variant>
      <vt:variant>
        <vt:lpwstr>_Toc50558277</vt:lpwstr>
      </vt:variant>
      <vt:variant>
        <vt:i4>1441855</vt:i4>
      </vt:variant>
      <vt:variant>
        <vt:i4>158</vt:i4>
      </vt:variant>
      <vt:variant>
        <vt:i4>0</vt:i4>
      </vt:variant>
      <vt:variant>
        <vt:i4>5</vt:i4>
      </vt:variant>
      <vt:variant>
        <vt:lpwstr/>
      </vt:variant>
      <vt:variant>
        <vt:lpwstr>_Toc50558276</vt:lpwstr>
      </vt:variant>
      <vt:variant>
        <vt:i4>1376319</vt:i4>
      </vt:variant>
      <vt:variant>
        <vt:i4>152</vt:i4>
      </vt:variant>
      <vt:variant>
        <vt:i4>0</vt:i4>
      </vt:variant>
      <vt:variant>
        <vt:i4>5</vt:i4>
      </vt:variant>
      <vt:variant>
        <vt:lpwstr/>
      </vt:variant>
      <vt:variant>
        <vt:lpwstr>_Toc50558275</vt:lpwstr>
      </vt:variant>
      <vt:variant>
        <vt:i4>1310783</vt:i4>
      </vt:variant>
      <vt:variant>
        <vt:i4>146</vt:i4>
      </vt:variant>
      <vt:variant>
        <vt:i4>0</vt:i4>
      </vt:variant>
      <vt:variant>
        <vt:i4>5</vt:i4>
      </vt:variant>
      <vt:variant>
        <vt:lpwstr/>
      </vt:variant>
      <vt:variant>
        <vt:lpwstr>_Toc50558274</vt:lpwstr>
      </vt:variant>
      <vt:variant>
        <vt:i4>1245247</vt:i4>
      </vt:variant>
      <vt:variant>
        <vt:i4>140</vt:i4>
      </vt:variant>
      <vt:variant>
        <vt:i4>0</vt:i4>
      </vt:variant>
      <vt:variant>
        <vt:i4>5</vt:i4>
      </vt:variant>
      <vt:variant>
        <vt:lpwstr/>
      </vt:variant>
      <vt:variant>
        <vt:lpwstr>_Toc50558273</vt:lpwstr>
      </vt:variant>
      <vt:variant>
        <vt:i4>1179711</vt:i4>
      </vt:variant>
      <vt:variant>
        <vt:i4>134</vt:i4>
      </vt:variant>
      <vt:variant>
        <vt:i4>0</vt:i4>
      </vt:variant>
      <vt:variant>
        <vt:i4>5</vt:i4>
      </vt:variant>
      <vt:variant>
        <vt:lpwstr/>
      </vt:variant>
      <vt:variant>
        <vt:lpwstr>_Toc50558272</vt:lpwstr>
      </vt:variant>
      <vt:variant>
        <vt:i4>1114175</vt:i4>
      </vt:variant>
      <vt:variant>
        <vt:i4>128</vt:i4>
      </vt:variant>
      <vt:variant>
        <vt:i4>0</vt:i4>
      </vt:variant>
      <vt:variant>
        <vt:i4>5</vt:i4>
      </vt:variant>
      <vt:variant>
        <vt:lpwstr/>
      </vt:variant>
      <vt:variant>
        <vt:lpwstr>_Toc50558271</vt:lpwstr>
      </vt:variant>
      <vt:variant>
        <vt:i4>1048639</vt:i4>
      </vt:variant>
      <vt:variant>
        <vt:i4>122</vt:i4>
      </vt:variant>
      <vt:variant>
        <vt:i4>0</vt:i4>
      </vt:variant>
      <vt:variant>
        <vt:i4>5</vt:i4>
      </vt:variant>
      <vt:variant>
        <vt:lpwstr/>
      </vt:variant>
      <vt:variant>
        <vt:lpwstr>_Toc50558270</vt:lpwstr>
      </vt:variant>
      <vt:variant>
        <vt:i4>1638462</vt:i4>
      </vt:variant>
      <vt:variant>
        <vt:i4>116</vt:i4>
      </vt:variant>
      <vt:variant>
        <vt:i4>0</vt:i4>
      </vt:variant>
      <vt:variant>
        <vt:i4>5</vt:i4>
      </vt:variant>
      <vt:variant>
        <vt:lpwstr/>
      </vt:variant>
      <vt:variant>
        <vt:lpwstr>_Toc50558269</vt:lpwstr>
      </vt:variant>
      <vt:variant>
        <vt:i4>1572926</vt:i4>
      </vt:variant>
      <vt:variant>
        <vt:i4>110</vt:i4>
      </vt:variant>
      <vt:variant>
        <vt:i4>0</vt:i4>
      </vt:variant>
      <vt:variant>
        <vt:i4>5</vt:i4>
      </vt:variant>
      <vt:variant>
        <vt:lpwstr/>
      </vt:variant>
      <vt:variant>
        <vt:lpwstr>_Toc50558268</vt:lpwstr>
      </vt:variant>
      <vt:variant>
        <vt:i4>1507390</vt:i4>
      </vt:variant>
      <vt:variant>
        <vt:i4>104</vt:i4>
      </vt:variant>
      <vt:variant>
        <vt:i4>0</vt:i4>
      </vt:variant>
      <vt:variant>
        <vt:i4>5</vt:i4>
      </vt:variant>
      <vt:variant>
        <vt:lpwstr/>
      </vt:variant>
      <vt:variant>
        <vt:lpwstr>_Toc50558267</vt:lpwstr>
      </vt:variant>
      <vt:variant>
        <vt:i4>1441854</vt:i4>
      </vt:variant>
      <vt:variant>
        <vt:i4>98</vt:i4>
      </vt:variant>
      <vt:variant>
        <vt:i4>0</vt:i4>
      </vt:variant>
      <vt:variant>
        <vt:i4>5</vt:i4>
      </vt:variant>
      <vt:variant>
        <vt:lpwstr/>
      </vt:variant>
      <vt:variant>
        <vt:lpwstr>_Toc50558266</vt:lpwstr>
      </vt:variant>
      <vt:variant>
        <vt:i4>1376318</vt:i4>
      </vt:variant>
      <vt:variant>
        <vt:i4>92</vt:i4>
      </vt:variant>
      <vt:variant>
        <vt:i4>0</vt:i4>
      </vt:variant>
      <vt:variant>
        <vt:i4>5</vt:i4>
      </vt:variant>
      <vt:variant>
        <vt:lpwstr/>
      </vt:variant>
      <vt:variant>
        <vt:lpwstr>_Toc50558265</vt:lpwstr>
      </vt:variant>
      <vt:variant>
        <vt:i4>1310782</vt:i4>
      </vt:variant>
      <vt:variant>
        <vt:i4>86</vt:i4>
      </vt:variant>
      <vt:variant>
        <vt:i4>0</vt:i4>
      </vt:variant>
      <vt:variant>
        <vt:i4>5</vt:i4>
      </vt:variant>
      <vt:variant>
        <vt:lpwstr/>
      </vt:variant>
      <vt:variant>
        <vt:lpwstr>_Toc50558264</vt:lpwstr>
      </vt:variant>
      <vt:variant>
        <vt:i4>1245246</vt:i4>
      </vt:variant>
      <vt:variant>
        <vt:i4>80</vt:i4>
      </vt:variant>
      <vt:variant>
        <vt:i4>0</vt:i4>
      </vt:variant>
      <vt:variant>
        <vt:i4>5</vt:i4>
      </vt:variant>
      <vt:variant>
        <vt:lpwstr/>
      </vt:variant>
      <vt:variant>
        <vt:lpwstr>_Toc50558263</vt:lpwstr>
      </vt:variant>
      <vt:variant>
        <vt:i4>1179710</vt:i4>
      </vt:variant>
      <vt:variant>
        <vt:i4>74</vt:i4>
      </vt:variant>
      <vt:variant>
        <vt:i4>0</vt:i4>
      </vt:variant>
      <vt:variant>
        <vt:i4>5</vt:i4>
      </vt:variant>
      <vt:variant>
        <vt:lpwstr/>
      </vt:variant>
      <vt:variant>
        <vt:lpwstr>_Toc50558262</vt:lpwstr>
      </vt:variant>
      <vt:variant>
        <vt:i4>1114174</vt:i4>
      </vt:variant>
      <vt:variant>
        <vt:i4>68</vt:i4>
      </vt:variant>
      <vt:variant>
        <vt:i4>0</vt:i4>
      </vt:variant>
      <vt:variant>
        <vt:i4>5</vt:i4>
      </vt:variant>
      <vt:variant>
        <vt:lpwstr/>
      </vt:variant>
      <vt:variant>
        <vt:lpwstr>_Toc50558261</vt:lpwstr>
      </vt:variant>
      <vt:variant>
        <vt:i4>1048638</vt:i4>
      </vt:variant>
      <vt:variant>
        <vt:i4>62</vt:i4>
      </vt:variant>
      <vt:variant>
        <vt:i4>0</vt:i4>
      </vt:variant>
      <vt:variant>
        <vt:i4>5</vt:i4>
      </vt:variant>
      <vt:variant>
        <vt:lpwstr/>
      </vt:variant>
      <vt:variant>
        <vt:lpwstr>_Toc50558260</vt:lpwstr>
      </vt:variant>
      <vt:variant>
        <vt:i4>1638461</vt:i4>
      </vt:variant>
      <vt:variant>
        <vt:i4>56</vt:i4>
      </vt:variant>
      <vt:variant>
        <vt:i4>0</vt:i4>
      </vt:variant>
      <vt:variant>
        <vt:i4>5</vt:i4>
      </vt:variant>
      <vt:variant>
        <vt:lpwstr/>
      </vt:variant>
      <vt:variant>
        <vt:lpwstr>_Toc50558259</vt:lpwstr>
      </vt:variant>
      <vt:variant>
        <vt:i4>1572925</vt:i4>
      </vt:variant>
      <vt:variant>
        <vt:i4>50</vt:i4>
      </vt:variant>
      <vt:variant>
        <vt:i4>0</vt:i4>
      </vt:variant>
      <vt:variant>
        <vt:i4>5</vt:i4>
      </vt:variant>
      <vt:variant>
        <vt:lpwstr/>
      </vt:variant>
      <vt:variant>
        <vt:lpwstr>_Toc50558258</vt:lpwstr>
      </vt:variant>
      <vt:variant>
        <vt:i4>1507389</vt:i4>
      </vt:variant>
      <vt:variant>
        <vt:i4>44</vt:i4>
      </vt:variant>
      <vt:variant>
        <vt:i4>0</vt:i4>
      </vt:variant>
      <vt:variant>
        <vt:i4>5</vt:i4>
      </vt:variant>
      <vt:variant>
        <vt:lpwstr/>
      </vt:variant>
      <vt:variant>
        <vt:lpwstr>_Toc50558257</vt:lpwstr>
      </vt:variant>
      <vt:variant>
        <vt:i4>1441853</vt:i4>
      </vt:variant>
      <vt:variant>
        <vt:i4>38</vt:i4>
      </vt:variant>
      <vt:variant>
        <vt:i4>0</vt:i4>
      </vt:variant>
      <vt:variant>
        <vt:i4>5</vt:i4>
      </vt:variant>
      <vt:variant>
        <vt:lpwstr/>
      </vt:variant>
      <vt:variant>
        <vt:lpwstr>_Toc50558256</vt:lpwstr>
      </vt:variant>
      <vt:variant>
        <vt:i4>1376317</vt:i4>
      </vt:variant>
      <vt:variant>
        <vt:i4>32</vt:i4>
      </vt:variant>
      <vt:variant>
        <vt:i4>0</vt:i4>
      </vt:variant>
      <vt:variant>
        <vt:i4>5</vt:i4>
      </vt:variant>
      <vt:variant>
        <vt:lpwstr/>
      </vt:variant>
      <vt:variant>
        <vt:lpwstr>_Toc50558255</vt:lpwstr>
      </vt:variant>
      <vt:variant>
        <vt:i4>1310781</vt:i4>
      </vt:variant>
      <vt:variant>
        <vt:i4>26</vt:i4>
      </vt:variant>
      <vt:variant>
        <vt:i4>0</vt:i4>
      </vt:variant>
      <vt:variant>
        <vt:i4>5</vt:i4>
      </vt:variant>
      <vt:variant>
        <vt:lpwstr/>
      </vt:variant>
      <vt:variant>
        <vt:lpwstr>_Toc50558254</vt:lpwstr>
      </vt:variant>
      <vt:variant>
        <vt:i4>1245245</vt:i4>
      </vt:variant>
      <vt:variant>
        <vt:i4>20</vt:i4>
      </vt:variant>
      <vt:variant>
        <vt:i4>0</vt:i4>
      </vt:variant>
      <vt:variant>
        <vt:i4>5</vt:i4>
      </vt:variant>
      <vt:variant>
        <vt:lpwstr/>
      </vt:variant>
      <vt:variant>
        <vt:lpwstr>_Toc50558253</vt:lpwstr>
      </vt:variant>
      <vt:variant>
        <vt:i4>1179709</vt:i4>
      </vt:variant>
      <vt:variant>
        <vt:i4>14</vt:i4>
      </vt:variant>
      <vt:variant>
        <vt:i4>0</vt:i4>
      </vt:variant>
      <vt:variant>
        <vt:i4>5</vt:i4>
      </vt:variant>
      <vt:variant>
        <vt:lpwstr/>
      </vt:variant>
      <vt:variant>
        <vt:lpwstr>_Toc50558252</vt:lpwstr>
      </vt:variant>
      <vt:variant>
        <vt:i4>1114173</vt:i4>
      </vt:variant>
      <vt:variant>
        <vt:i4>8</vt:i4>
      </vt:variant>
      <vt:variant>
        <vt:i4>0</vt:i4>
      </vt:variant>
      <vt:variant>
        <vt:i4>5</vt:i4>
      </vt:variant>
      <vt:variant>
        <vt:lpwstr/>
      </vt:variant>
      <vt:variant>
        <vt:lpwstr>_Toc50558251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RTF Template</dc:title>
  <dc:subject/>
  <dc:creator>Hollingdale, George Mr (DES Comrcl-Ops-CCDT21)</dc:creator>
  <cp:keywords/>
  <dc:description>Generated by Oracle BI Publisher 10.1.3.4.2</dc:description>
  <cp:lastModifiedBy>Alderson, Luke D (Def Comrcl DCGP-19-01)</cp:lastModifiedBy>
  <cp:revision>4</cp:revision>
  <cp:lastPrinted>2020-03-27T09:59:00Z</cp:lastPrinted>
  <dcterms:created xsi:type="dcterms:W3CDTF">2020-12-10T15:47:00Z</dcterms:created>
  <dcterms:modified xsi:type="dcterms:W3CDTF">2020-12-14T10:37:00Z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0x0101002362EC6912B0A844AB4CBD959375C159</vt:lpwstr>
  </property>
</Properties>
</file>