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134"/>
        <w:gridCol w:w="4394"/>
        <w:gridCol w:w="1762"/>
      </w:tblGrid>
      <w:tr w:rsidR="00914C79" w14:paraId="371997A6" w14:textId="77777777" w:rsidTr="00914C79">
        <w:tc>
          <w:tcPr>
            <w:tcW w:w="988" w:type="dxa"/>
          </w:tcPr>
          <w:p w14:paraId="2116F251" w14:textId="72EAAA7D" w:rsidR="00914C79" w:rsidRDefault="00914C79" w:rsidP="00914C79">
            <w:r>
              <w:t xml:space="preserve">NO </w:t>
            </w:r>
          </w:p>
        </w:tc>
        <w:tc>
          <w:tcPr>
            <w:tcW w:w="5670" w:type="dxa"/>
          </w:tcPr>
          <w:p w14:paraId="085ABF8E" w14:textId="2AE4DD60" w:rsidR="00914C79" w:rsidRDefault="00914C79" w:rsidP="00914C79">
            <w:r>
              <w:t>Query</w:t>
            </w:r>
          </w:p>
        </w:tc>
        <w:tc>
          <w:tcPr>
            <w:tcW w:w="1134" w:type="dxa"/>
          </w:tcPr>
          <w:p w14:paraId="1C7371EC" w14:textId="77777777" w:rsidR="00914C79" w:rsidRDefault="00914C79" w:rsidP="00914C79"/>
        </w:tc>
        <w:tc>
          <w:tcPr>
            <w:tcW w:w="4394" w:type="dxa"/>
          </w:tcPr>
          <w:p w14:paraId="13E61B37" w14:textId="41727332" w:rsidR="00914C79" w:rsidRDefault="00914C79" w:rsidP="00914C79">
            <w:r>
              <w:t>Reply</w:t>
            </w:r>
          </w:p>
        </w:tc>
        <w:tc>
          <w:tcPr>
            <w:tcW w:w="1762" w:type="dxa"/>
          </w:tcPr>
          <w:p w14:paraId="7DAED475" w14:textId="14369FAE" w:rsidR="00914C79" w:rsidRDefault="00BE0D0C" w:rsidP="00914C79">
            <w:r>
              <w:t>Date uploaded</w:t>
            </w:r>
          </w:p>
        </w:tc>
      </w:tr>
      <w:tr w:rsidR="00914C79" w14:paraId="1FE9AF61" w14:textId="77777777" w:rsidTr="00914C79">
        <w:tc>
          <w:tcPr>
            <w:tcW w:w="988" w:type="dxa"/>
          </w:tcPr>
          <w:p w14:paraId="6BDB7A9E" w14:textId="189F1D63" w:rsidR="00914C79" w:rsidRDefault="00A4375A" w:rsidP="00914C79">
            <w:r>
              <w:t>1</w:t>
            </w:r>
          </w:p>
        </w:tc>
        <w:tc>
          <w:tcPr>
            <w:tcW w:w="5670" w:type="dxa"/>
          </w:tcPr>
          <w:p w14:paraId="5DFBEBE5" w14:textId="76F1F577" w:rsidR="00914C79" w:rsidRDefault="00712D32" w:rsidP="00914C79">
            <w:r w:rsidRPr="00712D32">
              <w:t>Please confirm the cut off time for any queries in relation to the Invitation to Tender</w:t>
            </w:r>
          </w:p>
        </w:tc>
        <w:tc>
          <w:tcPr>
            <w:tcW w:w="1134" w:type="dxa"/>
          </w:tcPr>
          <w:p w14:paraId="24958AA2" w14:textId="77777777" w:rsidR="00914C79" w:rsidRDefault="00914C79" w:rsidP="00914C79"/>
        </w:tc>
        <w:tc>
          <w:tcPr>
            <w:tcW w:w="4394" w:type="dxa"/>
          </w:tcPr>
          <w:p w14:paraId="17F4258C" w14:textId="480AF66E" w:rsidR="00914C79" w:rsidRDefault="00712D32" w:rsidP="00914C79">
            <w:r w:rsidRPr="00C4383A">
              <w:rPr>
                <w:b/>
                <w:bCs/>
              </w:rPr>
              <w:t>The cut off time for queries in relation to the Invitation to tender is 5 pm / 1700 hrs on Tuesday 5th December.</w:t>
            </w:r>
            <w:r w:rsidRPr="00712D32">
              <w:t xml:space="preserve"> This will allow the PSA to respond to the queries by the end of that week at the latest</w:t>
            </w:r>
          </w:p>
        </w:tc>
        <w:tc>
          <w:tcPr>
            <w:tcW w:w="1762" w:type="dxa"/>
          </w:tcPr>
          <w:p w14:paraId="0C512449" w14:textId="34E0E64F" w:rsidR="00914C79" w:rsidRDefault="00BE0D0C" w:rsidP="00914C79">
            <w:r>
              <w:t>27</w:t>
            </w:r>
            <w:r w:rsidRPr="00BE0D0C">
              <w:rPr>
                <w:vertAlign w:val="superscript"/>
              </w:rPr>
              <w:t>th</w:t>
            </w:r>
            <w:r>
              <w:t xml:space="preserve"> of November 2023</w:t>
            </w:r>
          </w:p>
        </w:tc>
      </w:tr>
      <w:tr w:rsidR="00914C79" w14:paraId="304DDE63" w14:textId="77777777" w:rsidTr="00914C79">
        <w:tc>
          <w:tcPr>
            <w:tcW w:w="988" w:type="dxa"/>
          </w:tcPr>
          <w:p w14:paraId="62F9F22E" w14:textId="679CBFDC" w:rsidR="00914C79" w:rsidRDefault="00712D32" w:rsidP="00914C79">
            <w:r>
              <w:t>2</w:t>
            </w:r>
          </w:p>
        </w:tc>
        <w:tc>
          <w:tcPr>
            <w:tcW w:w="5670" w:type="dxa"/>
          </w:tcPr>
          <w:p w14:paraId="29CCB5AA" w14:textId="4475DDF1" w:rsidR="00914C79" w:rsidRDefault="00976920" w:rsidP="00914C79">
            <w:r w:rsidRPr="00976920">
              <w:t>Does the PSA have any priorities in terms of the health and care professionals to include in the sample of research participants?</w:t>
            </w:r>
          </w:p>
        </w:tc>
        <w:tc>
          <w:tcPr>
            <w:tcW w:w="1134" w:type="dxa"/>
          </w:tcPr>
          <w:p w14:paraId="2D620444" w14:textId="77777777" w:rsidR="00914C79" w:rsidRDefault="00914C79" w:rsidP="00914C79"/>
        </w:tc>
        <w:tc>
          <w:tcPr>
            <w:tcW w:w="4394" w:type="dxa"/>
          </w:tcPr>
          <w:p w14:paraId="244A5F73" w14:textId="3A265523" w:rsidR="00914C79" w:rsidRDefault="00976920" w:rsidP="00914C79">
            <w:r w:rsidRPr="00976920">
              <w:t xml:space="preserve">From the point of view of the research sample, the PSA is not making requirements in terms of prioritising particular </w:t>
            </w:r>
            <w:proofErr w:type="gramStart"/>
            <w:r w:rsidRPr="00976920">
              <w:t>professions</w:t>
            </w:r>
            <w:proofErr w:type="gramEnd"/>
            <w:r w:rsidRPr="00976920">
              <w:t xml:space="preserve"> and we would expect the rationale for the proposed sample to be made in the response to the Invitation to Tender</w:t>
            </w:r>
          </w:p>
        </w:tc>
        <w:tc>
          <w:tcPr>
            <w:tcW w:w="1762" w:type="dxa"/>
          </w:tcPr>
          <w:p w14:paraId="543C81D6" w14:textId="4412330E" w:rsidR="00914C79" w:rsidRDefault="00BE0D0C" w:rsidP="00914C79">
            <w:r w:rsidRPr="00BE0D0C">
              <w:t>27th of November 2023</w:t>
            </w:r>
          </w:p>
        </w:tc>
      </w:tr>
      <w:tr w:rsidR="00914C79" w14:paraId="70641BBE" w14:textId="77777777" w:rsidTr="00914C79">
        <w:tc>
          <w:tcPr>
            <w:tcW w:w="988" w:type="dxa"/>
          </w:tcPr>
          <w:p w14:paraId="3659482B" w14:textId="6B9CE8EB" w:rsidR="00914C79" w:rsidRDefault="00976920" w:rsidP="00914C79">
            <w:r>
              <w:t>3</w:t>
            </w:r>
          </w:p>
        </w:tc>
        <w:tc>
          <w:tcPr>
            <w:tcW w:w="5670" w:type="dxa"/>
          </w:tcPr>
          <w:p w14:paraId="1A32690C" w14:textId="313AAEE6" w:rsidR="00914C79" w:rsidRDefault="00BE0D0C" w:rsidP="00914C79">
            <w:r w:rsidRPr="00BE0D0C">
              <w:t>Is the PSA able to assist in the recruitment of research participants from the Accredited Registers?</w:t>
            </w:r>
          </w:p>
        </w:tc>
        <w:tc>
          <w:tcPr>
            <w:tcW w:w="1134" w:type="dxa"/>
          </w:tcPr>
          <w:p w14:paraId="1AF4B985" w14:textId="77777777" w:rsidR="00914C79" w:rsidRDefault="00914C79" w:rsidP="00914C79"/>
        </w:tc>
        <w:tc>
          <w:tcPr>
            <w:tcW w:w="4394" w:type="dxa"/>
          </w:tcPr>
          <w:p w14:paraId="397DD3B9" w14:textId="65A9CBC7" w:rsidR="00914C79" w:rsidRDefault="00BE0D0C" w:rsidP="00914C79">
            <w:r w:rsidRPr="00BE0D0C">
              <w:t>The PSA doesn’t itself hold the Accredited Registers and we would not be in a position to recruit research participants from the Accredited Registers</w:t>
            </w:r>
          </w:p>
        </w:tc>
        <w:tc>
          <w:tcPr>
            <w:tcW w:w="1762" w:type="dxa"/>
          </w:tcPr>
          <w:p w14:paraId="2B3020B9" w14:textId="3773FAB1" w:rsidR="00914C79" w:rsidRDefault="00BE0D0C" w:rsidP="00914C79">
            <w:r w:rsidRPr="00BE0D0C">
              <w:t>27th of November 2023</w:t>
            </w:r>
          </w:p>
        </w:tc>
      </w:tr>
      <w:tr w:rsidR="00914C79" w14:paraId="24C00B9F" w14:textId="77777777" w:rsidTr="00914C79">
        <w:tc>
          <w:tcPr>
            <w:tcW w:w="988" w:type="dxa"/>
          </w:tcPr>
          <w:p w14:paraId="4B892D40" w14:textId="358CABB8" w:rsidR="00914C79" w:rsidRDefault="002F416B" w:rsidP="00914C79">
            <w:r>
              <w:t>4</w:t>
            </w:r>
          </w:p>
        </w:tc>
        <w:tc>
          <w:tcPr>
            <w:tcW w:w="5670" w:type="dxa"/>
          </w:tcPr>
          <w:p w14:paraId="6899D95F" w14:textId="21D333FF" w:rsidR="00914C79" w:rsidRDefault="004B54C9" w:rsidP="00914C79">
            <w:r>
              <w:t>Will the</w:t>
            </w:r>
            <w:r w:rsidR="0075642C" w:rsidRPr="0075642C">
              <w:t xml:space="preserve"> PSA be able to facilitate </w:t>
            </w:r>
            <w:r w:rsidR="00DE1D85">
              <w:t xml:space="preserve">the </w:t>
            </w:r>
            <w:r w:rsidR="0075642C" w:rsidRPr="0075642C">
              <w:t xml:space="preserve">sharing of invitations to </w:t>
            </w:r>
            <w:r w:rsidR="00DE1D85">
              <w:t>take part</w:t>
            </w:r>
            <w:r w:rsidR="0075642C" w:rsidRPr="0075642C">
              <w:t xml:space="preserve"> in the research </w:t>
            </w:r>
            <w:r w:rsidR="00DE1D85">
              <w:t xml:space="preserve">- </w:t>
            </w:r>
            <w:r w:rsidR="0075642C" w:rsidRPr="0075642C">
              <w:t xml:space="preserve">either with those </w:t>
            </w:r>
            <w:r w:rsidR="00823189">
              <w:t>on</w:t>
            </w:r>
            <w:r w:rsidR="00C40B04">
              <w:t xml:space="preserve"> the Accredited Registers o</w:t>
            </w:r>
            <w:r w:rsidR="00C25BF4">
              <w:t xml:space="preserve">r </w:t>
            </w:r>
            <w:r w:rsidR="00C40B04">
              <w:t xml:space="preserve">the ten </w:t>
            </w:r>
            <w:r w:rsidR="00306ADB">
              <w:t xml:space="preserve">professional </w:t>
            </w:r>
            <w:r w:rsidR="00C40B04">
              <w:t>statutory registers</w:t>
            </w:r>
            <w:r w:rsidR="00823189">
              <w:t>?</w:t>
            </w:r>
          </w:p>
        </w:tc>
        <w:tc>
          <w:tcPr>
            <w:tcW w:w="1134" w:type="dxa"/>
          </w:tcPr>
          <w:p w14:paraId="71350BA4" w14:textId="77777777" w:rsidR="00914C79" w:rsidRDefault="00914C79" w:rsidP="00914C79"/>
        </w:tc>
        <w:tc>
          <w:tcPr>
            <w:tcW w:w="4394" w:type="dxa"/>
          </w:tcPr>
          <w:p w14:paraId="1B0C95A1" w14:textId="6BE9D6DA" w:rsidR="00914C79" w:rsidRDefault="002F416B" w:rsidP="00914C79">
            <w:r>
              <w:t>T</w:t>
            </w:r>
            <w:r w:rsidRPr="002F416B">
              <w:t xml:space="preserve">he PSA wouldn’t be able to facilitate the sharing of invitations to </w:t>
            </w:r>
            <w:r w:rsidR="00DE1D85">
              <w:t>take part</w:t>
            </w:r>
            <w:r w:rsidRPr="002F416B">
              <w:t xml:space="preserve"> in the research either with those on the Accredited Registers or </w:t>
            </w:r>
            <w:r w:rsidR="004C396F">
              <w:t xml:space="preserve">those </w:t>
            </w:r>
            <w:r w:rsidRPr="002F416B">
              <w:t xml:space="preserve">covered by the ten </w:t>
            </w:r>
            <w:r w:rsidR="004C396F">
              <w:t xml:space="preserve">professional </w:t>
            </w:r>
            <w:r w:rsidRPr="002F416B">
              <w:t>statutory regulators</w:t>
            </w:r>
            <w:r w:rsidR="00097056" w:rsidRPr="00097056">
              <w:t>, since we aren’t ourselves actually involved in the administration of the registers.</w:t>
            </w:r>
          </w:p>
        </w:tc>
        <w:tc>
          <w:tcPr>
            <w:tcW w:w="1762" w:type="dxa"/>
          </w:tcPr>
          <w:p w14:paraId="4CD50F7D" w14:textId="67BF4B4B" w:rsidR="00914C79" w:rsidRDefault="001E296F" w:rsidP="00914C79">
            <w:r>
              <w:t>1st December 2023</w:t>
            </w:r>
          </w:p>
        </w:tc>
      </w:tr>
    </w:tbl>
    <w:p w14:paraId="7E197259" w14:textId="5E71E0C4" w:rsidR="009C2EF2" w:rsidRPr="00914C79" w:rsidRDefault="00DD5467" w:rsidP="00914C79">
      <w:r w:rsidRPr="00914C79">
        <w:t xml:space="preserve"> </w:t>
      </w:r>
    </w:p>
    <w:sectPr w:rsidR="009C2EF2" w:rsidRPr="00914C79" w:rsidSect="00914C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F2"/>
    <w:rsid w:val="00097056"/>
    <w:rsid w:val="001E296F"/>
    <w:rsid w:val="002F416B"/>
    <w:rsid w:val="00306ADB"/>
    <w:rsid w:val="004A16FB"/>
    <w:rsid w:val="004B54C9"/>
    <w:rsid w:val="004B6166"/>
    <w:rsid w:val="004C396F"/>
    <w:rsid w:val="00712D32"/>
    <w:rsid w:val="00745CB1"/>
    <w:rsid w:val="0075642C"/>
    <w:rsid w:val="00823189"/>
    <w:rsid w:val="00914C79"/>
    <w:rsid w:val="00976920"/>
    <w:rsid w:val="009C2EF2"/>
    <w:rsid w:val="00A4375A"/>
    <w:rsid w:val="00BE0D0C"/>
    <w:rsid w:val="00C25BF4"/>
    <w:rsid w:val="00C40B04"/>
    <w:rsid w:val="00C4383A"/>
    <w:rsid w:val="00D77BB1"/>
    <w:rsid w:val="00DD5467"/>
    <w:rsid w:val="00DE1D85"/>
    <w:rsid w:val="00EE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F506"/>
  <w15:docId w15:val="{951EF941-3EC9-4D7B-8746-581FAF19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Professional Standards Authority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Hume</dc:creator>
  <cp:keywords/>
  <dc:description/>
  <cp:lastModifiedBy>Marija Hume</cp:lastModifiedBy>
  <cp:revision>2</cp:revision>
  <dcterms:created xsi:type="dcterms:W3CDTF">2023-12-01T14:57:00Z</dcterms:created>
  <dcterms:modified xsi:type="dcterms:W3CDTF">2023-12-01T14:57:00Z</dcterms:modified>
</cp:coreProperties>
</file>