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976" w:rsidRDefault="00CF7976" w:rsidP="00CF7976">
      <w:pPr>
        <w:rPr>
          <w:rFonts w:ascii="Arial" w:hAnsi="Arial" w:cs="Arial"/>
          <w:sz w:val="28"/>
        </w:rPr>
      </w:pPr>
      <w:r>
        <w:rPr>
          <w:noProof/>
          <w:sz w:val="16"/>
          <w:szCs w:val="16"/>
          <w:lang w:eastAsia="en-GB"/>
        </w:rPr>
        <w:drawing>
          <wp:inline distT="0" distB="0" distL="0" distR="0" wp14:anchorId="77C5E173" wp14:editId="7D66F9BA">
            <wp:extent cx="1287780" cy="1257300"/>
            <wp:effectExtent l="0" t="0" r="7620" b="0"/>
            <wp:docPr id="2" name="Picture 1" descr="..\..\..\..\All Users\Documents\My Pictures\Sample Pictures\DDC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 Users\Documents\My Pictures\Sample Pictures\DDC1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1257300"/>
                    </a:xfrm>
                    <a:prstGeom prst="rect">
                      <a:avLst/>
                    </a:prstGeom>
                    <a:noFill/>
                    <a:ln>
                      <a:noFill/>
                    </a:ln>
                  </pic:spPr>
                </pic:pic>
              </a:graphicData>
            </a:graphic>
          </wp:inline>
        </w:drawing>
      </w: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p>
    <w:p w:rsidR="00CF7976" w:rsidRDefault="00CF7976" w:rsidP="00CF7976">
      <w:pPr>
        <w:rPr>
          <w:rFonts w:ascii="Arial" w:hAnsi="Arial" w:cs="Arial"/>
          <w:sz w:val="28"/>
        </w:rPr>
      </w:pPr>
      <w:r>
        <w:rPr>
          <w:rFonts w:ascii="Arial" w:hAnsi="Arial" w:cs="Arial"/>
          <w:noProof/>
          <w:sz w:val="28"/>
          <w:lang w:eastAsia="en-GB"/>
        </w:rPr>
        <mc:AlternateContent>
          <mc:Choice Requires="wps">
            <w:drawing>
              <wp:anchor distT="0" distB="0" distL="114300" distR="114300" simplePos="0" relativeHeight="251659264" behindDoc="0" locked="0" layoutInCell="1" allowOverlap="1" wp14:anchorId="728745A2" wp14:editId="4A875BCD">
                <wp:simplePos x="0" y="0"/>
                <wp:positionH relativeFrom="column">
                  <wp:posOffset>828675</wp:posOffset>
                </wp:positionH>
                <wp:positionV relativeFrom="paragraph">
                  <wp:posOffset>183515</wp:posOffset>
                </wp:positionV>
                <wp:extent cx="3771900" cy="1943100"/>
                <wp:effectExtent l="0" t="0" r="19050" b="19050"/>
                <wp:wrapNone/>
                <wp:docPr id="4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943100"/>
                        </a:xfrm>
                        <a:prstGeom prst="roundRect">
                          <a:avLst>
                            <a:gd name="adj" fmla="val 16667"/>
                          </a:avLst>
                        </a:prstGeom>
                        <a:solidFill>
                          <a:srgbClr val="EAEAEA"/>
                        </a:solidFill>
                        <a:ln w="9525">
                          <a:solidFill>
                            <a:srgbClr val="808080"/>
                          </a:solidFill>
                          <a:round/>
                          <a:headEnd/>
                          <a:tailEnd/>
                        </a:ln>
                      </wps:spPr>
                      <wps:txbx>
                        <w:txbxContent>
                          <w:p w:rsidR="00EA2561" w:rsidRDefault="00EA2561" w:rsidP="00CF7976">
                            <w:pPr>
                              <w:jc w:val="center"/>
                              <w:rPr>
                                <w:rFonts w:ascii="Arial" w:hAnsi="Arial" w:cs="Arial"/>
                                <w:sz w:val="22"/>
                              </w:rPr>
                            </w:pPr>
                          </w:p>
                          <w:p w:rsidR="00EA2561" w:rsidRDefault="00EA2561" w:rsidP="00CF7976">
                            <w:pPr>
                              <w:pStyle w:val="Heading1"/>
                              <w:jc w:val="center"/>
                              <w:rPr>
                                <w:rFonts w:ascii="Arial" w:hAnsi="Arial"/>
                                <w:b/>
                                <w:bCs/>
                              </w:rPr>
                            </w:pPr>
                            <w:r>
                              <w:rPr>
                                <w:rFonts w:ascii="Arial" w:hAnsi="Arial"/>
                                <w:b/>
                                <w:bCs/>
                              </w:rPr>
                              <w:t xml:space="preserve">Expressions of interest and request for Quotation (RFQ) </w:t>
                            </w:r>
                          </w:p>
                          <w:p w:rsidR="00EA2561" w:rsidRDefault="00EA2561" w:rsidP="00CF7976">
                            <w:pPr>
                              <w:pStyle w:val="Heading1"/>
                              <w:jc w:val="center"/>
                            </w:pPr>
                            <w:proofErr w:type="gramStart"/>
                            <w:r>
                              <w:rPr>
                                <w:rFonts w:ascii="Arial" w:hAnsi="Arial" w:cs="Arial"/>
                                <w:b/>
                                <w:bCs/>
                              </w:rPr>
                              <w:t>for</w:t>
                            </w:r>
                            <w:proofErr w:type="gramEnd"/>
                            <w:r>
                              <w:rPr>
                                <w:rFonts w:ascii="Arial" w:hAnsi="Arial" w:cs="Arial"/>
                                <w:b/>
                                <w:bCs/>
                              </w:rPr>
                              <w:t xml:space="preserve"> the service provision of Employment Land Study Consultancy</w:t>
                            </w:r>
                          </w:p>
                          <w:p w:rsidR="00EA2561" w:rsidRDefault="00EA2561" w:rsidP="00CF7976">
                            <w:pPr>
                              <w:pStyle w:val="Heading1"/>
                              <w:jc w:val="center"/>
                              <w:rPr>
                                <w:rFonts w:ascii="Arial" w:hAnsi="Arial" w:cs="Arial"/>
                              </w:rPr>
                            </w:pPr>
                          </w:p>
                          <w:p w:rsidR="00EA2561" w:rsidRDefault="00EA2561" w:rsidP="007B1DD1"/>
                          <w:p w:rsidR="00EA2561" w:rsidRPr="00DD780D" w:rsidRDefault="00EA2561" w:rsidP="007B1DD1">
                            <w:pPr>
                              <w:rPr>
                                <w:rFonts w:ascii="Arial" w:hAnsi="Arial" w:cs="Arial"/>
                                <w:b/>
                                <w:sz w:val="24"/>
                                <w:szCs w:val="24"/>
                              </w:rPr>
                            </w:pPr>
                            <w:r w:rsidRPr="00DD780D">
                              <w:rPr>
                                <w:rFonts w:ascii="Arial" w:hAnsi="Arial" w:cs="Arial"/>
                                <w:b/>
                                <w:sz w:val="24"/>
                                <w:szCs w:val="24"/>
                              </w:rPr>
                              <w:t>REF: CON35</w:t>
                            </w:r>
                            <w:r w:rsidR="002E5E79">
                              <w:rPr>
                                <w:rFonts w:ascii="Arial" w:hAnsi="Arial" w:cs="Arial"/>
                                <w:b/>
                                <w:sz w:val="24"/>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margin-left:65.25pt;margin-top:14.45pt;width:297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" fillcolor="#eaeaea" strokecolor="gray">
                <v:textbox>
                  <w:txbxContent>
                    <w:p w:rsidR="00EA2561" w:rsidRDefault="00EA2561" w:rsidP="00CF7976">
                      <w:pPr>
                        <w:jc w:val="center"/>
                        <w:rPr>
                          <w:rFonts w:ascii="Arial" w:hAnsi="Arial" w:cs="Arial"/>
                          <w:sz w:val="22"/>
                        </w:rPr>
                      </w:pPr>
                    </w:p>
                    <w:p w:rsidR="00EA2561" w:rsidRDefault="00EA2561" w:rsidP="00CF7976">
                      <w:pPr>
                        <w:pStyle w:val="Heading1"/>
                        <w:jc w:val="center"/>
                        <w:rPr>
                          <w:rFonts w:ascii="Arial" w:hAnsi="Arial"/>
                          <w:b/>
                          <w:bCs/>
                        </w:rPr>
                      </w:pPr>
                      <w:r>
                        <w:rPr>
                          <w:rFonts w:ascii="Arial" w:hAnsi="Arial"/>
                          <w:b/>
                          <w:bCs/>
                        </w:rPr>
                        <w:t xml:space="preserve">Expressions of interest and request for Quotation (RFQ) </w:t>
                      </w:r>
                    </w:p>
                    <w:p w:rsidR="00EA2561" w:rsidRDefault="00EA2561" w:rsidP="00CF7976">
                      <w:pPr>
                        <w:pStyle w:val="Heading1"/>
                        <w:jc w:val="center"/>
                      </w:pPr>
                      <w:proofErr w:type="gramStart"/>
                      <w:r>
                        <w:rPr>
                          <w:rFonts w:ascii="Arial" w:hAnsi="Arial" w:cs="Arial"/>
                          <w:b/>
                          <w:bCs/>
                        </w:rPr>
                        <w:t>for</w:t>
                      </w:r>
                      <w:proofErr w:type="gramEnd"/>
                      <w:r>
                        <w:rPr>
                          <w:rFonts w:ascii="Arial" w:hAnsi="Arial" w:cs="Arial"/>
                          <w:b/>
                          <w:bCs/>
                        </w:rPr>
                        <w:t xml:space="preserve"> the service provision of Employment Land Study Consultancy</w:t>
                      </w:r>
                    </w:p>
                    <w:p w:rsidR="00EA2561" w:rsidRDefault="00EA2561" w:rsidP="00CF7976">
                      <w:pPr>
                        <w:pStyle w:val="Heading1"/>
                        <w:jc w:val="center"/>
                        <w:rPr>
                          <w:rFonts w:ascii="Arial" w:hAnsi="Arial" w:cs="Arial"/>
                        </w:rPr>
                      </w:pPr>
                    </w:p>
                    <w:p w:rsidR="00EA2561" w:rsidRDefault="00EA2561" w:rsidP="007B1DD1"/>
                    <w:p w:rsidR="00EA2561" w:rsidRPr="00DD780D" w:rsidRDefault="00EA2561" w:rsidP="007B1DD1">
                      <w:pPr>
                        <w:rPr>
                          <w:rFonts w:ascii="Arial" w:hAnsi="Arial" w:cs="Arial"/>
                          <w:b/>
                          <w:sz w:val="24"/>
                          <w:szCs w:val="24"/>
                        </w:rPr>
                      </w:pPr>
                      <w:r w:rsidRPr="00DD780D">
                        <w:rPr>
                          <w:rFonts w:ascii="Arial" w:hAnsi="Arial" w:cs="Arial"/>
                          <w:b/>
                          <w:sz w:val="24"/>
                          <w:szCs w:val="24"/>
                        </w:rPr>
                        <w:t>REF: CON35</w:t>
                      </w:r>
                      <w:r w:rsidR="002E5E79">
                        <w:rPr>
                          <w:rFonts w:ascii="Arial" w:hAnsi="Arial" w:cs="Arial"/>
                          <w:b/>
                          <w:sz w:val="24"/>
                          <w:szCs w:val="24"/>
                        </w:rPr>
                        <w:t>5</w:t>
                      </w:r>
                    </w:p>
                  </w:txbxContent>
                </v:textbox>
              </v:roundrect>
            </w:pict>
          </mc:Fallback>
        </mc:AlternateContent>
      </w:r>
    </w:p>
    <w:p w:rsidR="00CF7976" w:rsidRDefault="00CF7976" w:rsidP="00CF7976">
      <w:pPr>
        <w:rPr>
          <w:rFonts w:ascii="Arial" w:hAnsi="Arial" w:cs="Arial"/>
          <w:sz w:val="22"/>
        </w:rPr>
      </w:pPr>
    </w:p>
    <w:p w:rsidR="00CF7976" w:rsidRDefault="00CF7976" w:rsidP="00CF7976">
      <w:pPr>
        <w:jc w:val="center"/>
        <w:rPr>
          <w:rFonts w:ascii="Arial" w:hAnsi="Arial" w:cs="Arial"/>
          <w:b/>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noProof/>
          <w:sz w:val="28"/>
        </w:rPr>
      </w:pPr>
    </w:p>
    <w:p w:rsidR="00CF7976" w:rsidRDefault="00CF7976" w:rsidP="00CF7976">
      <w:pPr>
        <w:jc w:val="center"/>
        <w:rPr>
          <w:rFonts w:ascii="Arial" w:hAnsi="Arial" w:cs="Arial"/>
          <w:b/>
          <w:sz w:val="28"/>
        </w:rPr>
      </w:pPr>
    </w:p>
    <w:p w:rsidR="00CF7976" w:rsidRDefault="00CF7976" w:rsidP="00CF7976">
      <w:pPr>
        <w:jc w:val="center"/>
        <w:rPr>
          <w:rFonts w:ascii="Arial" w:hAnsi="Arial" w:cs="Arial"/>
          <w:b/>
          <w:sz w:val="28"/>
        </w:rPr>
      </w:pPr>
    </w:p>
    <w:p w:rsidR="00CF7976" w:rsidRDefault="00CF7976" w:rsidP="00CF7976">
      <w:pPr>
        <w:jc w:val="center"/>
        <w:rPr>
          <w:rFonts w:ascii="Arial" w:hAnsi="Arial" w:cs="Arial"/>
          <w:b/>
          <w:sz w:val="28"/>
        </w:rPr>
      </w:pPr>
    </w:p>
    <w:p w:rsidR="00CF7976" w:rsidRDefault="00CF7976" w:rsidP="00CF7976">
      <w:pPr>
        <w:jc w:val="center"/>
        <w:rPr>
          <w:rFonts w:ascii="Arial" w:hAnsi="Arial" w:cs="Arial"/>
          <w:b/>
          <w:sz w:val="28"/>
        </w:rPr>
      </w:pPr>
    </w:p>
    <w:p w:rsidR="00CF7976" w:rsidRDefault="00CF7976" w:rsidP="00CF7976">
      <w:pPr>
        <w:rPr>
          <w:rFonts w:ascii="Arial" w:hAnsi="Arial" w:cs="Arial"/>
          <w:b/>
          <w:sz w:val="28"/>
        </w:rPr>
      </w:pPr>
    </w:p>
    <w:p w:rsidR="00180947" w:rsidRDefault="00180947" w:rsidP="00CF7976">
      <w:pPr>
        <w:rPr>
          <w:rFonts w:ascii="Arial" w:hAnsi="Arial" w:cs="Arial"/>
          <w:b/>
          <w:sz w:val="28"/>
        </w:rPr>
      </w:pPr>
    </w:p>
    <w:p w:rsidR="00CF7976" w:rsidRDefault="00CF7976" w:rsidP="00CF7976">
      <w:pPr>
        <w:rPr>
          <w:rFonts w:ascii="Arial" w:hAnsi="Arial" w:cs="Arial"/>
        </w:rPr>
      </w:pPr>
    </w:p>
    <w:p w:rsidR="00CF7976" w:rsidRDefault="00CF7976" w:rsidP="00CF7976">
      <w:pPr>
        <w:rPr>
          <w:rFonts w:ascii="Arial" w:hAnsi="Arial" w:cs="Arial"/>
        </w:rPr>
      </w:pPr>
      <w:bookmarkStart w:id="0" w:name="_GoBack"/>
      <w:bookmarkEnd w:id="0"/>
    </w:p>
    <w:p w:rsidR="00CF7976" w:rsidRPr="00F654B6" w:rsidRDefault="00CF7976" w:rsidP="00CF7976">
      <w:pPr>
        <w:rPr>
          <w:rFonts w:ascii="Arial" w:hAnsi="Arial" w:cs="Arial"/>
          <w:sz w:val="24"/>
          <w:szCs w:val="24"/>
        </w:rPr>
      </w:pPr>
      <w:r w:rsidRPr="00F654B6">
        <w:rPr>
          <w:rFonts w:ascii="Arial" w:hAnsi="Arial" w:cs="Arial"/>
          <w:sz w:val="24"/>
          <w:szCs w:val="24"/>
        </w:rPr>
        <w:t xml:space="preserve">Issue Date:  </w:t>
      </w:r>
      <w:r w:rsidR="00F654B6" w:rsidRPr="00F654B6">
        <w:rPr>
          <w:rFonts w:ascii="Arial" w:hAnsi="Arial" w:cs="Arial"/>
          <w:sz w:val="24"/>
          <w:szCs w:val="24"/>
        </w:rPr>
        <w:t>16/06/2017</w:t>
      </w:r>
    </w:p>
    <w:p w:rsidR="00CF7976" w:rsidRDefault="00CF7976" w:rsidP="00CF7976">
      <w:pPr>
        <w:rPr>
          <w:rFonts w:ascii="Arial" w:hAnsi="Arial" w:cs="Arial"/>
          <w:sz w:val="24"/>
          <w:szCs w:val="24"/>
        </w:rPr>
      </w:pPr>
      <w:r w:rsidRPr="00F654B6">
        <w:rPr>
          <w:rFonts w:ascii="Arial" w:hAnsi="Arial" w:cs="Arial"/>
          <w:sz w:val="24"/>
          <w:szCs w:val="24"/>
        </w:rPr>
        <w:t>Return Date:</w:t>
      </w:r>
      <w:r w:rsidRPr="00F654B6">
        <w:rPr>
          <w:rFonts w:ascii="Arial" w:hAnsi="Arial" w:cs="Arial"/>
          <w:sz w:val="24"/>
          <w:szCs w:val="24"/>
        </w:rPr>
        <w:tab/>
      </w:r>
      <w:r w:rsidR="00F654B6" w:rsidRPr="00F654B6">
        <w:rPr>
          <w:rFonts w:ascii="Arial" w:hAnsi="Arial" w:cs="Arial"/>
          <w:sz w:val="24"/>
          <w:szCs w:val="24"/>
        </w:rPr>
        <w:t>07/07/2017</w:t>
      </w:r>
    </w:p>
    <w:p w:rsidR="00CF7976" w:rsidRDefault="00CF7976" w:rsidP="00CF7976">
      <w:pPr>
        <w:ind w:left="4320" w:firstLine="720"/>
        <w:jc w:val="right"/>
        <w:rPr>
          <w:rFonts w:ascii="Arial" w:hAnsi="Arial" w:cs="Arial"/>
          <w:sz w:val="24"/>
          <w:szCs w:val="24"/>
        </w:rPr>
      </w:pPr>
      <w:r>
        <w:rPr>
          <w:rFonts w:ascii="Arial" w:hAnsi="Arial" w:cs="Arial"/>
          <w:sz w:val="24"/>
          <w:szCs w:val="24"/>
        </w:rPr>
        <w:t>Daventry District Council</w:t>
      </w:r>
    </w:p>
    <w:p w:rsidR="00CF7976" w:rsidRDefault="00CF7976" w:rsidP="00CF7976">
      <w:pPr>
        <w:ind w:left="4320" w:firstLine="720"/>
        <w:jc w:val="right"/>
        <w:rPr>
          <w:rFonts w:ascii="Arial" w:hAnsi="Arial" w:cs="Arial"/>
          <w:sz w:val="24"/>
          <w:szCs w:val="24"/>
        </w:rPr>
      </w:pPr>
      <w:r>
        <w:rPr>
          <w:rFonts w:ascii="Arial" w:hAnsi="Arial" w:cs="Arial"/>
          <w:sz w:val="24"/>
          <w:szCs w:val="24"/>
        </w:rPr>
        <w:t>Lodge Road</w:t>
      </w:r>
    </w:p>
    <w:p w:rsidR="00CF7976" w:rsidRDefault="00CF7976" w:rsidP="00CF7976">
      <w:pPr>
        <w:ind w:left="4320" w:firstLine="720"/>
        <w:jc w:val="right"/>
        <w:rPr>
          <w:rFonts w:ascii="Arial" w:hAnsi="Arial" w:cs="Arial"/>
          <w:sz w:val="24"/>
          <w:szCs w:val="24"/>
        </w:rPr>
      </w:pPr>
      <w:r>
        <w:rPr>
          <w:rFonts w:ascii="Arial" w:hAnsi="Arial" w:cs="Arial"/>
          <w:sz w:val="24"/>
          <w:szCs w:val="24"/>
        </w:rPr>
        <w:t>Daventry</w:t>
      </w:r>
    </w:p>
    <w:p w:rsidR="00CF7976" w:rsidRDefault="00CF7976" w:rsidP="00CF7976">
      <w:pPr>
        <w:ind w:left="4320" w:firstLine="720"/>
        <w:jc w:val="right"/>
        <w:rPr>
          <w:rFonts w:ascii="Arial" w:hAnsi="Arial" w:cs="Arial"/>
          <w:sz w:val="24"/>
          <w:szCs w:val="24"/>
        </w:rPr>
      </w:pPr>
      <w:r>
        <w:rPr>
          <w:rFonts w:ascii="Arial" w:hAnsi="Arial" w:cs="Arial"/>
          <w:sz w:val="24"/>
          <w:szCs w:val="24"/>
        </w:rPr>
        <w:t>Northampton</w:t>
      </w:r>
    </w:p>
    <w:p w:rsidR="00CF7976" w:rsidRDefault="00CF7976" w:rsidP="00CF7976">
      <w:pPr>
        <w:ind w:left="4320" w:firstLine="720"/>
        <w:jc w:val="right"/>
        <w:rPr>
          <w:rFonts w:ascii="Arial" w:hAnsi="Arial" w:cs="Arial"/>
          <w:sz w:val="24"/>
          <w:szCs w:val="24"/>
        </w:rPr>
      </w:pPr>
      <w:r>
        <w:rPr>
          <w:rFonts w:ascii="Arial" w:hAnsi="Arial" w:cs="Arial"/>
          <w:sz w:val="24"/>
          <w:szCs w:val="24"/>
        </w:rPr>
        <w:tab/>
        <w:t>NN11 4FP</w:t>
      </w:r>
    </w:p>
    <w:p w:rsidR="00CF7976" w:rsidRPr="00D84F99" w:rsidRDefault="00CF7976" w:rsidP="00CF7976">
      <w:pPr>
        <w:rPr>
          <w:rFonts w:ascii="Arial" w:hAnsi="Arial" w:cs="Arial"/>
          <w:sz w:val="24"/>
        </w:rPr>
      </w:pPr>
    </w:p>
    <w:p w:rsidR="00CF7976" w:rsidRPr="00D84F99" w:rsidRDefault="00CF7976" w:rsidP="00CF7976">
      <w:pPr>
        <w:ind w:left="5040"/>
        <w:jc w:val="both"/>
        <w:rPr>
          <w:rFonts w:ascii="Arial" w:hAnsi="Arial" w:cs="Arial"/>
          <w:color w:val="FF0000"/>
          <w:sz w:val="24"/>
        </w:rPr>
      </w:pPr>
      <w:r>
        <w:rPr>
          <w:rFonts w:ascii="Arial" w:hAnsi="Arial" w:cs="Arial"/>
          <w:color w:val="FF0000"/>
          <w:sz w:val="24"/>
        </w:rPr>
        <w:br w:type="page"/>
      </w:r>
    </w:p>
    <w:p w:rsidR="00CF7976" w:rsidRDefault="00CF7976" w:rsidP="00CF7976">
      <w:pPr>
        <w:jc w:val="both"/>
        <w:rPr>
          <w:rFonts w:ascii="Arial" w:hAnsi="Arial" w:cs="Arial"/>
          <w:b/>
          <w:sz w:val="24"/>
        </w:rPr>
      </w:pPr>
      <w:r>
        <w:rPr>
          <w:rFonts w:ascii="Arial" w:hAnsi="Arial" w:cs="Arial"/>
          <w:noProof/>
          <w:sz w:val="24"/>
          <w:lang w:eastAsia="en-GB"/>
        </w:rPr>
        <w:lastRenderedPageBreak/>
        <mc:AlternateContent>
          <mc:Choice Requires="wps">
            <w:drawing>
              <wp:anchor distT="0" distB="0" distL="114300" distR="114300" simplePos="0" relativeHeight="251660288" behindDoc="0" locked="0" layoutInCell="1" allowOverlap="1" wp14:anchorId="45D99C5E" wp14:editId="48509445">
                <wp:simplePos x="0" y="0"/>
                <wp:positionH relativeFrom="column">
                  <wp:posOffset>121920</wp:posOffset>
                </wp:positionH>
                <wp:positionV relativeFrom="paragraph">
                  <wp:posOffset>-541020</wp:posOffset>
                </wp:positionV>
                <wp:extent cx="5486400" cy="365760"/>
                <wp:effectExtent l="0" t="0" r="0" b="0"/>
                <wp:wrapNone/>
                <wp:docPr id="4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EA2561" w:rsidRDefault="00EA2561" w:rsidP="00CF7976">
                            <w:pPr>
                              <w:pStyle w:val="Heading1"/>
                              <w:ind w:left="720"/>
                              <w:jc w:val="center"/>
                              <w:rPr>
                                <w:rFonts w:ascii="Arial" w:hAnsi="Arial"/>
                                <w:b/>
                                <w:sz w:val="28"/>
                              </w:rPr>
                            </w:pPr>
                            <w:r>
                              <w:rPr>
                                <w:rFonts w:ascii="Arial" w:hAnsi="Arial"/>
                                <w:b/>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27" style="position:absolute;left:0;text-align:left;margin-left:9.6pt;margin-top:-42.6pt;width:6in;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" fillcolor="#ddd" strokecolor="gray">
                <v:textbox>
                  <w:txbxContent>
                    <w:p w:rsidR="00EA2561" w:rsidRDefault="00EA2561" w:rsidP="00CF7976">
                      <w:pPr>
                        <w:pStyle w:val="Heading1"/>
                        <w:ind w:left="720"/>
                        <w:jc w:val="center"/>
                        <w:rPr>
                          <w:rFonts w:ascii="Arial" w:hAnsi="Arial"/>
                          <w:b/>
                          <w:sz w:val="28"/>
                        </w:rPr>
                      </w:pPr>
                      <w:r>
                        <w:rPr>
                          <w:rFonts w:ascii="Arial" w:hAnsi="Arial"/>
                          <w:b/>
                          <w:sz w:val="28"/>
                        </w:rPr>
                        <w:t>CONTENTS</w:t>
                      </w:r>
                    </w:p>
                  </w:txbxContent>
                </v:textbox>
              </v:roundrect>
            </w:pict>
          </mc:Fallback>
        </mc:AlternateContent>
      </w:r>
    </w:p>
    <w:p w:rsidR="00CF7976" w:rsidRDefault="007348E6" w:rsidP="007348E6">
      <w:pPr>
        <w:numPr>
          <w:ilvl w:val="0"/>
          <w:numId w:val="1"/>
        </w:numPr>
        <w:tabs>
          <w:tab w:val="left" w:pos="7371"/>
        </w:tabs>
        <w:jc w:val="both"/>
        <w:rPr>
          <w:rFonts w:ascii="Arial" w:hAnsi="Arial" w:cs="Arial"/>
          <w:sz w:val="24"/>
        </w:rPr>
      </w:pPr>
      <w:r>
        <w:rPr>
          <w:rFonts w:ascii="Arial" w:hAnsi="Arial" w:cs="Arial"/>
          <w:sz w:val="24"/>
        </w:rPr>
        <w:t xml:space="preserve">Introduction </w:t>
      </w:r>
    </w:p>
    <w:p w:rsidR="00CF7976" w:rsidRDefault="00CF7976" w:rsidP="00CF7976">
      <w:pPr>
        <w:ind w:left="360"/>
        <w:jc w:val="both"/>
        <w:rPr>
          <w:rFonts w:ascii="Arial" w:hAnsi="Arial" w:cs="Arial"/>
          <w:sz w:val="24"/>
        </w:rPr>
      </w:pPr>
    </w:p>
    <w:p w:rsidR="00CF7976" w:rsidRDefault="00CF7976" w:rsidP="00CF7976">
      <w:pPr>
        <w:numPr>
          <w:ilvl w:val="0"/>
          <w:numId w:val="1"/>
        </w:numPr>
        <w:jc w:val="both"/>
        <w:rPr>
          <w:rFonts w:ascii="Arial" w:hAnsi="Arial" w:cs="Arial"/>
          <w:sz w:val="24"/>
        </w:rPr>
      </w:pPr>
      <w:r>
        <w:rPr>
          <w:rFonts w:ascii="Arial" w:hAnsi="Arial" w:cs="Arial"/>
          <w:sz w:val="24"/>
        </w:rPr>
        <w:t>Conditions of Contract</w:t>
      </w:r>
    </w:p>
    <w:p w:rsidR="00CF7976" w:rsidRDefault="00CF7976" w:rsidP="00CF7976">
      <w:pPr>
        <w:jc w:val="both"/>
        <w:rPr>
          <w:rFonts w:ascii="Arial" w:hAnsi="Arial" w:cs="Arial"/>
          <w:sz w:val="24"/>
        </w:rPr>
      </w:pPr>
    </w:p>
    <w:p w:rsidR="00CF7976" w:rsidRDefault="00CF7976" w:rsidP="00CF7976">
      <w:pPr>
        <w:numPr>
          <w:ilvl w:val="0"/>
          <w:numId w:val="1"/>
        </w:numPr>
        <w:jc w:val="both"/>
        <w:rPr>
          <w:rFonts w:ascii="Arial" w:hAnsi="Arial" w:cs="Arial"/>
          <w:sz w:val="24"/>
        </w:rPr>
      </w:pPr>
      <w:r>
        <w:rPr>
          <w:rFonts w:ascii="Arial" w:hAnsi="Arial" w:cs="Arial"/>
          <w:sz w:val="24"/>
        </w:rPr>
        <w:t>Specification</w:t>
      </w:r>
    </w:p>
    <w:p w:rsidR="00CF7976" w:rsidRDefault="00CF7976" w:rsidP="00CF7976">
      <w:pPr>
        <w:jc w:val="both"/>
        <w:rPr>
          <w:rFonts w:ascii="Arial" w:hAnsi="Arial" w:cs="Arial"/>
          <w:sz w:val="24"/>
        </w:rPr>
      </w:pPr>
    </w:p>
    <w:p w:rsidR="00CF7976" w:rsidRDefault="00CF7976" w:rsidP="00CF7976">
      <w:pPr>
        <w:numPr>
          <w:ilvl w:val="0"/>
          <w:numId w:val="1"/>
        </w:numPr>
        <w:jc w:val="both"/>
        <w:rPr>
          <w:rFonts w:ascii="Arial" w:hAnsi="Arial" w:cs="Arial"/>
          <w:sz w:val="24"/>
        </w:rPr>
      </w:pPr>
      <w:r>
        <w:rPr>
          <w:rFonts w:ascii="Arial" w:hAnsi="Arial" w:cs="Arial"/>
          <w:sz w:val="24"/>
        </w:rPr>
        <w:t>Pricing Schedule</w:t>
      </w:r>
    </w:p>
    <w:p w:rsidR="00CF7976" w:rsidRDefault="00CF7976" w:rsidP="00CF7976">
      <w:pPr>
        <w:jc w:val="both"/>
        <w:rPr>
          <w:rFonts w:ascii="Arial" w:hAnsi="Arial" w:cs="Arial"/>
          <w:sz w:val="24"/>
        </w:rPr>
      </w:pPr>
    </w:p>
    <w:p w:rsidR="00CF7976" w:rsidRDefault="00CF7976" w:rsidP="00CF7976">
      <w:pPr>
        <w:numPr>
          <w:ilvl w:val="0"/>
          <w:numId w:val="1"/>
        </w:numPr>
        <w:jc w:val="both"/>
        <w:rPr>
          <w:rFonts w:ascii="Arial" w:hAnsi="Arial" w:cs="Arial"/>
          <w:sz w:val="24"/>
        </w:rPr>
      </w:pPr>
      <w:r>
        <w:rPr>
          <w:rFonts w:ascii="Arial" w:hAnsi="Arial" w:cs="Arial"/>
          <w:sz w:val="24"/>
        </w:rPr>
        <w:t>Supporting Information</w:t>
      </w:r>
    </w:p>
    <w:p w:rsidR="00CF7976" w:rsidRDefault="00CF7976" w:rsidP="00CF7976">
      <w:pPr>
        <w:jc w:val="both"/>
        <w:rPr>
          <w:rFonts w:ascii="Arial" w:hAnsi="Arial" w:cs="Arial"/>
          <w:sz w:val="24"/>
        </w:rPr>
      </w:pPr>
    </w:p>
    <w:p w:rsidR="00CF7976" w:rsidRDefault="00CF7976" w:rsidP="00CF7976">
      <w:pPr>
        <w:numPr>
          <w:ilvl w:val="0"/>
          <w:numId w:val="1"/>
        </w:numPr>
        <w:jc w:val="both"/>
        <w:rPr>
          <w:rFonts w:ascii="Arial" w:hAnsi="Arial" w:cs="Arial"/>
          <w:sz w:val="24"/>
        </w:rPr>
      </w:pPr>
      <w:r>
        <w:rPr>
          <w:rFonts w:ascii="Arial" w:hAnsi="Arial" w:cs="Arial"/>
          <w:sz w:val="24"/>
        </w:rPr>
        <w:t>Award Criteria</w:t>
      </w:r>
    </w:p>
    <w:p w:rsidR="00CF7976" w:rsidRDefault="00CF7976" w:rsidP="00CF7976">
      <w:pPr>
        <w:jc w:val="both"/>
        <w:rPr>
          <w:rFonts w:ascii="Arial" w:hAnsi="Arial" w:cs="Arial"/>
          <w:sz w:val="24"/>
        </w:rPr>
      </w:pPr>
    </w:p>
    <w:p w:rsidR="00CF7976" w:rsidRDefault="00CF7976" w:rsidP="00CF7976">
      <w:pPr>
        <w:jc w:val="both"/>
        <w:rPr>
          <w:rFonts w:ascii="Arial" w:hAnsi="Arial" w:cs="Arial"/>
          <w:sz w:val="24"/>
        </w:rPr>
      </w:pPr>
    </w:p>
    <w:p w:rsidR="00925869" w:rsidRDefault="00925869">
      <w:pPr>
        <w:jc w:val="both"/>
        <w:rPr>
          <w:rFonts w:ascii="Arial" w:hAnsi="Arial" w:cs="Arial"/>
          <w:b/>
          <w:sz w:val="24"/>
        </w:rPr>
      </w:pPr>
    </w:p>
    <w:p w:rsidR="00CF7976" w:rsidRDefault="00CF7976">
      <w:pPr>
        <w:rPr>
          <w:rFonts w:ascii="Arial" w:hAnsi="Arial" w:cs="Arial"/>
          <w:b/>
          <w:iCs/>
          <w:sz w:val="24"/>
        </w:rPr>
      </w:pPr>
      <w:r>
        <w:rPr>
          <w:rFonts w:ascii="Arial" w:hAnsi="Arial" w:cs="Arial"/>
          <w:b/>
          <w:i/>
          <w:iCs/>
          <w:sz w:val="24"/>
        </w:rPr>
        <w:br w:type="page"/>
      </w:r>
    </w:p>
    <w:p w:rsidR="00CF7976" w:rsidRDefault="00CF7976" w:rsidP="00F52026">
      <w:pPr>
        <w:rPr>
          <w:rFonts w:ascii="Arial" w:hAnsi="Arial" w:cs="Arial"/>
          <w:b/>
          <w:iCs/>
          <w:sz w:val="24"/>
        </w:rPr>
      </w:pPr>
      <w:r>
        <w:rPr>
          <w:rFonts w:ascii="Arial" w:hAnsi="Arial" w:cs="Arial"/>
          <w:b/>
          <w:noProof/>
          <w:sz w:val="24"/>
          <w:lang w:eastAsia="en-GB"/>
        </w:rPr>
        <w:lastRenderedPageBreak/>
        <mc:AlternateContent>
          <mc:Choice Requires="wps">
            <w:drawing>
              <wp:anchor distT="0" distB="0" distL="114300" distR="114300" simplePos="0" relativeHeight="251662336" behindDoc="0" locked="0" layoutInCell="1" allowOverlap="1" wp14:anchorId="5654F7E7" wp14:editId="14B734C8">
                <wp:simplePos x="0" y="0"/>
                <wp:positionH relativeFrom="column">
                  <wp:posOffset>302895</wp:posOffset>
                </wp:positionH>
                <wp:positionV relativeFrom="paragraph">
                  <wp:posOffset>-170180</wp:posOffset>
                </wp:positionV>
                <wp:extent cx="5486400" cy="365760"/>
                <wp:effectExtent l="0" t="0" r="19050" b="15240"/>
                <wp:wrapNone/>
                <wp:docPr id="39"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EA2561" w:rsidRDefault="00EA2561" w:rsidP="00CF7976">
                            <w:pPr>
                              <w:pStyle w:val="Heading1"/>
                              <w:jc w:val="center"/>
                              <w:rPr>
                                <w:rFonts w:ascii="Arial" w:hAnsi="Arial"/>
                                <w:b/>
                                <w:sz w:val="28"/>
                              </w:rPr>
                            </w:pPr>
                            <w:r>
                              <w:rPr>
                                <w:rFonts w:ascii="Arial" w:hAnsi="Arial"/>
                                <w:b/>
                                <w:sz w:val="28"/>
                              </w:rPr>
                              <w:t>1 - 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2" o:spid="_x0000_s1028" style="position:absolute;margin-left:23.85pt;margin-top:-13.4pt;width:6in;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" fillcolor="#ddd" strokecolor="gray">
                <v:textbox>
                  <w:txbxContent>
                    <w:p w:rsidR="00EA2561" w:rsidRDefault="00EA2561" w:rsidP="00CF7976">
                      <w:pPr>
                        <w:pStyle w:val="Heading1"/>
                        <w:jc w:val="center"/>
                        <w:rPr>
                          <w:rFonts w:ascii="Arial" w:hAnsi="Arial"/>
                          <w:b/>
                          <w:sz w:val="28"/>
                        </w:rPr>
                      </w:pPr>
                      <w:r>
                        <w:rPr>
                          <w:rFonts w:ascii="Arial" w:hAnsi="Arial"/>
                          <w:b/>
                          <w:sz w:val="28"/>
                        </w:rPr>
                        <w:t>1 - INTRODUCTION</w:t>
                      </w:r>
                    </w:p>
                  </w:txbxContent>
                </v:textbox>
              </v:roundrect>
            </w:pict>
          </mc:Fallback>
        </mc:AlternateContent>
      </w:r>
    </w:p>
    <w:p w:rsidR="00CF7976" w:rsidRDefault="00CF7976" w:rsidP="00F52026">
      <w:pPr>
        <w:rPr>
          <w:rFonts w:ascii="Arial" w:hAnsi="Arial" w:cs="Arial"/>
          <w:b/>
          <w:iCs/>
          <w:sz w:val="24"/>
        </w:rPr>
      </w:pPr>
    </w:p>
    <w:p w:rsidR="00CF7976" w:rsidRPr="00315D3B" w:rsidRDefault="00CF7976" w:rsidP="00F52026">
      <w:pPr>
        <w:pStyle w:val="ListParagraph"/>
        <w:numPr>
          <w:ilvl w:val="1"/>
          <w:numId w:val="21"/>
        </w:numPr>
        <w:rPr>
          <w:rFonts w:ascii="Arial" w:hAnsi="Arial" w:cs="Arial"/>
          <w:b/>
          <w:iCs/>
          <w:sz w:val="24"/>
        </w:rPr>
      </w:pPr>
      <w:r w:rsidRPr="00315D3B">
        <w:rPr>
          <w:rFonts w:ascii="Arial" w:hAnsi="Arial" w:cs="Arial"/>
          <w:b/>
          <w:iCs/>
          <w:sz w:val="24"/>
        </w:rPr>
        <w:t xml:space="preserve">GENERAL REQUIREMENTS </w:t>
      </w:r>
    </w:p>
    <w:p w:rsidR="00CF7976" w:rsidRPr="00CF7976" w:rsidRDefault="00CF7976" w:rsidP="00F52026">
      <w:pPr>
        <w:rPr>
          <w:rFonts w:ascii="Arial" w:hAnsi="Arial" w:cs="Arial"/>
          <w:b/>
          <w:iCs/>
          <w:sz w:val="24"/>
        </w:rPr>
      </w:pPr>
    </w:p>
    <w:p w:rsidR="00CF7976" w:rsidRDefault="00F014EA" w:rsidP="00F52026">
      <w:pPr>
        <w:ind w:left="709"/>
        <w:jc w:val="both"/>
        <w:rPr>
          <w:rFonts w:ascii="Arial" w:hAnsi="Arial" w:cs="Arial"/>
          <w:iCs/>
          <w:sz w:val="24"/>
        </w:rPr>
      </w:pPr>
      <w:r w:rsidRPr="00F52026">
        <w:rPr>
          <w:rFonts w:ascii="Arial" w:hAnsi="Arial" w:cs="Arial"/>
          <w:iCs/>
          <w:sz w:val="24"/>
        </w:rPr>
        <w:t xml:space="preserve">The </w:t>
      </w:r>
      <w:r>
        <w:rPr>
          <w:rFonts w:ascii="Arial" w:hAnsi="Arial" w:cs="Arial"/>
          <w:iCs/>
          <w:sz w:val="24"/>
        </w:rPr>
        <w:t xml:space="preserve">National Planning Policy Framework makes a clear commitment to </w:t>
      </w:r>
      <w:r w:rsidR="008F5C7C">
        <w:rPr>
          <w:rFonts w:ascii="Arial" w:hAnsi="Arial" w:cs="Arial"/>
          <w:iCs/>
          <w:sz w:val="24"/>
        </w:rPr>
        <w:t>building a strong, responsive and competitive economy</w:t>
      </w:r>
      <w:r>
        <w:rPr>
          <w:rFonts w:ascii="Arial" w:hAnsi="Arial" w:cs="Arial"/>
          <w:iCs/>
          <w:sz w:val="24"/>
        </w:rPr>
        <w:t xml:space="preserve"> in the planning system</w:t>
      </w:r>
      <w:r w:rsidR="00A82BFE">
        <w:rPr>
          <w:rFonts w:ascii="Arial" w:hAnsi="Arial" w:cs="Arial"/>
          <w:iCs/>
          <w:sz w:val="24"/>
        </w:rPr>
        <w:t xml:space="preserve"> and recognises that it </w:t>
      </w:r>
      <w:r>
        <w:rPr>
          <w:rFonts w:ascii="Arial" w:hAnsi="Arial" w:cs="Arial"/>
          <w:iCs/>
          <w:sz w:val="24"/>
        </w:rPr>
        <w:t xml:space="preserve">has a key role to play in the achievement of sustainable development. </w:t>
      </w:r>
      <w:r w:rsidR="00890E73">
        <w:rPr>
          <w:rFonts w:ascii="Arial" w:hAnsi="Arial" w:cs="Arial"/>
          <w:iCs/>
          <w:sz w:val="24"/>
        </w:rPr>
        <w:t xml:space="preserve">It is important that the </w:t>
      </w:r>
      <w:r w:rsidR="008F5C7C">
        <w:rPr>
          <w:rFonts w:ascii="Arial" w:hAnsi="Arial" w:cs="Arial"/>
          <w:iCs/>
          <w:sz w:val="24"/>
        </w:rPr>
        <w:t xml:space="preserve">Part 2 </w:t>
      </w:r>
      <w:r w:rsidR="00890E73">
        <w:rPr>
          <w:rFonts w:ascii="Arial" w:hAnsi="Arial" w:cs="Arial"/>
          <w:iCs/>
          <w:sz w:val="24"/>
        </w:rPr>
        <w:t>Local Plan s</w:t>
      </w:r>
      <w:r w:rsidR="0022415F">
        <w:rPr>
          <w:rFonts w:ascii="Arial" w:hAnsi="Arial" w:cs="Arial"/>
          <w:iCs/>
          <w:sz w:val="24"/>
        </w:rPr>
        <w:t>trategies</w:t>
      </w:r>
      <w:r w:rsidR="00D43C20">
        <w:rPr>
          <w:rFonts w:ascii="Arial" w:hAnsi="Arial" w:cs="Arial"/>
          <w:iCs/>
          <w:sz w:val="24"/>
        </w:rPr>
        <w:t xml:space="preserve"> and decisions are based on up-to-</w:t>
      </w:r>
      <w:r w:rsidR="00890E73">
        <w:rPr>
          <w:rFonts w:ascii="Arial" w:hAnsi="Arial" w:cs="Arial"/>
          <w:iCs/>
          <w:sz w:val="24"/>
        </w:rPr>
        <w:t xml:space="preserve">date and </w:t>
      </w:r>
      <w:r w:rsidR="002656E5">
        <w:rPr>
          <w:rFonts w:ascii="Arial" w:hAnsi="Arial" w:cs="Arial"/>
          <w:iCs/>
          <w:sz w:val="24"/>
        </w:rPr>
        <w:t xml:space="preserve">robust </w:t>
      </w:r>
      <w:r w:rsidR="00890E73">
        <w:rPr>
          <w:rFonts w:ascii="Arial" w:hAnsi="Arial" w:cs="Arial"/>
          <w:iCs/>
          <w:sz w:val="24"/>
        </w:rPr>
        <w:t>evidence</w:t>
      </w:r>
      <w:r w:rsidR="003A167F">
        <w:rPr>
          <w:rFonts w:ascii="Arial" w:hAnsi="Arial" w:cs="Arial"/>
          <w:iCs/>
          <w:sz w:val="24"/>
        </w:rPr>
        <w:t xml:space="preserve"> in order to be sound</w:t>
      </w:r>
      <w:r w:rsidR="00890E73">
        <w:rPr>
          <w:rFonts w:ascii="Arial" w:hAnsi="Arial" w:cs="Arial"/>
          <w:iCs/>
          <w:sz w:val="24"/>
        </w:rPr>
        <w:t xml:space="preserve">. </w:t>
      </w:r>
    </w:p>
    <w:p w:rsidR="00CF7976" w:rsidRPr="00CF7976" w:rsidRDefault="00CF7976" w:rsidP="00F52026">
      <w:pPr>
        <w:jc w:val="both"/>
        <w:rPr>
          <w:rFonts w:ascii="Arial" w:hAnsi="Arial" w:cs="Arial"/>
          <w:b/>
          <w:iCs/>
          <w:sz w:val="24"/>
        </w:rPr>
      </w:pPr>
    </w:p>
    <w:p w:rsidR="003923BA" w:rsidRPr="00DB6645" w:rsidRDefault="00CF7976" w:rsidP="00DB6645">
      <w:pPr>
        <w:ind w:left="709"/>
        <w:jc w:val="both"/>
        <w:rPr>
          <w:rFonts w:ascii="Arial" w:hAnsi="Arial" w:cs="Arial"/>
          <w:sz w:val="24"/>
          <w:szCs w:val="24"/>
        </w:rPr>
      </w:pPr>
      <w:r w:rsidRPr="00FD30ED">
        <w:rPr>
          <w:rFonts w:ascii="Arial" w:hAnsi="Arial" w:cs="Arial"/>
          <w:sz w:val="24"/>
          <w:szCs w:val="24"/>
        </w:rPr>
        <w:t xml:space="preserve">Daventry District Council is looking to appoint consultants to gather robust evidence </w:t>
      </w:r>
      <w:r w:rsidR="002656E5">
        <w:rPr>
          <w:rFonts w:ascii="Arial" w:hAnsi="Arial" w:cs="Arial"/>
          <w:sz w:val="24"/>
          <w:szCs w:val="24"/>
        </w:rPr>
        <w:t xml:space="preserve">to support the Part 2 Local Plan </w:t>
      </w:r>
      <w:r w:rsidR="00DB6645">
        <w:rPr>
          <w:rFonts w:ascii="Arial" w:hAnsi="Arial" w:cs="Arial"/>
          <w:sz w:val="24"/>
          <w:szCs w:val="24"/>
        </w:rPr>
        <w:t xml:space="preserve">about </w:t>
      </w:r>
      <w:r w:rsidRPr="00DB6645">
        <w:rPr>
          <w:rFonts w:ascii="Arial" w:hAnsi="Arial" w:cs="Arial"/>
          <w:sz w:val="24"/>
          <w:szCs w:val="24"/>
        </w:rPr>
        <w:t xml:space="preserve">the </w:t>
      </w:r>
      <w:r w:rsidR="00DB6645" w:rsidRPr="00DB6645">
        <w:rPr>
          <w:rFonts w:ascii="Arial" w:hAnsi="Arial" w:cs="Arial"/>
          <w:sz w:val="24"/>
          <w:szCs w:val="24"/>
        </w:rPr>
        <w:t>commercial property market in Daventry District</w:t>
      </w:r>
      <w:r w:rsidR="00DB6645">
        <w:rPr>
          <w:rFonts w:ascii="Arial" w:hAnsi="Arial" w:cs="Arial"/>
          <w:sz w:val="24"/>
          <w:szCs w:val="24"/>
        </w:rPr>
        <w:t xml:space="preserve"> to include commentary on </w:t>
      </w:r>
      <w:r w:rsidR="00F96EDF">
        <w:rPr>
          <w:rFonts w:ascii="Arial" w:hAnsi="Arial" w:cs="Arial"/>
          <w:sz w:val="24"/>
          <w:szCs w:val="24"/>
        </w:rPr>
        <w:t xml:space="preserve">supply and </w:t>
      </w:r>
      <w:r w:rsidR="00DB6645">
        <w:rPr>
          <w:rFonts w:ascii="Arial" w:hAnsi="Arial" w:cs="Arial"/>
          <w:sz w:val="24"/>
          <w:szCs w:val="24"/>
        </w:rPr>
        <w:t xml:space="preserve">demand </w:t>
      </w:r>
      <w:r w:rsidR="00F96EDF">
        <w:rPr>
          <w:rFonts w:ascii="Arial" w:hAnsi="Arial" w:cs="Arial"/>
          <w:sz w:val="24"/>
          <w:szCs w:val="24"/>
        </w:rPr>
        <w:t>for</w:t>
      </w:r>
      <w:r w:rsidR="00DB6645">
        <w:rPr>
          <w:rFonts w:ascii="Arial" w:hAnsi="Arial" w:cs="Arial"/>
          <w:sz w:val="24"/>
          <w:szCs w:val="24"/>
        </w:rPr>
        <w:t xml:space="preserve"> commercial property in the District.</w:t>
      </w:r>
    </w:p>
    <w:p w:rsidR="003923BA" w:rsidRPr="003923BA" w:rsidRDefault="003923BA" w:rsidP="003923BA">
      <w:pPr>
        <w:pStyle w:val="ListParagraph"/>
        <w:ind w:left="1080"/>
        <w:jc w:val="both"/>
        <w:rPr>
          <w:rFonts w:ascii="Arial" w:hAnsi="Arial" w:cs="Arial"/>
          <w:iCs/>
          <w:sz w:val="24"/>
        </w:rPr>
      </w:pPr>
    </w:p>
    <w:p w:rsidR="00B1737C" w:rsidRDefault="00310261" w:rsidP="003923BA">
      <w:pPr>
        <w:ind w:left="709"/>
        <w:jc w:val="both"/>
        <w:rPr>
          <w:rFonts w:ascii="Arial" w:hAnsi="Arial" w:cs="Arial"/>
          <w:iCs/>
          <w:sz w:val="24"/>
        </w:rPr>
      </w:pPr>
      <w:r w:rsidRPr="003923BA">
        <w:rPr>
          <w:rFonts w:ascii="Arial" w:hAnsi="Arial" w:cs="Arial"/>
          <w:iCs/>
          <w:sz w:val="24"/>
        </w:rPr>
        <w:t xml:space="preserve">The study will </w:t>
      </w:r>
      <w:r w:rsidR="00F96EDF">
        <w:rPr>
          <w:rFonts w:ascii="Arial" w:hAnsi="Arial" w:cs="Arial"/>
          <w:iCs/>
          <w:sz w:val="24"/>
        </w:rPr>
        <w:t>provide</w:t>
      </w:r>
      <w:r w:rsidR="00315D3B">
        <w:rPr>
          <w:rFonts w:ascii="Arial" w:hAnsi="Arial" w:cs="Arial"/>
          <w:iCs/>
          <w:sz w:val="24"/>
        </w:rPr>
        <w:t xml:space="preserve"> a</w:t>
      </w:r>
      <w:r w:rsidR="00F96EDF">
        <w:rPr>
          <w:rFonts w:ascii="Arial" w:hAnsi="Arial" w:cs="Arial"/>
          <w:iCs/>
          <w:sz w:val="24"/>
        </w:rPr>
        <w:t>n</w:t>
      </w:r>
      <w:r w:rsidR="00315D3B">
        <w:rPr>
          <w:rFonts w:ascii="Arial" w:hAnsi="Arial" w:cs="Arial"/>
          <w:iCs/>
          <w:sz w:val="24"/>
        </w:rPr>
        <w:t xml:space="preserve"> update on the property market supply and demand conditions of the main employment uses in Daventry </w:t>
      </w:r>
      <w:r w:rsidR="00F96EDF">
        <w:rPr>
          <w:rFonts w:ascii="Arial" w:hAnsi="Arial" w:cs="Arial"/>
          <w:iCs/>
          <w:sz w:val="24"/>
        </w:rPr>
        <w:t xml:space="preserve">District </w:t>
      </w:r>
      <w:r w:rsidR="00315D3B">
        <w:rPr>
          <w:rFonts w:ascii="Arial" w:hAnsi="Arial" w:cs="Arial"/>
          <w:iCs/>
          <w:sz w:val="24"/>
        </w:rPr>
        <w:t xml:space="preserve">and the implications for </w:t>
      </w:r>
      <w:proofErr w:type="spellStart"/>
      <w:r w:rsidR="00315D3B">
        <w:rPr>
          <w:rFonts w:ascii="Arial" w:hAnsi="Arial" w:cs="Arial"/>
          <w:iCs/>
          <w:sz w:val="24"/>
        </w:rPr>
        <w:t>floorspace</w:t>
      </w:r>
      <w:proofErr w:type="spellEnd"/>
      <w:r w:rsidR="00315D3B">
        <w:rPr>
          <w:rFonts w:ascii="Arial" w:hAnsi="Arial" w:cs="Arial"/>
          <w:iCs/>
          <w:sz w:val="24"/>
        </w:rPr>
        <w:t xml:space="preserve"> requirements, including the requirements of specific sectors, use classes and types of employment</w:t>
      </w:r>
      <w:r w:rsidR="00B1737C" w:rsidRPr="003923BA">
        <w:rPr>
          <w:rFonts w:ascii="Arial" w:hAnsi="Arial" w:cs="Arial"/>
          <w:iCs/>
          <w:sz w:val="24"/>
        </w:rPr>
        <w:t>.</w:t>
      </w:r>
      <w:r w:rsidR="00B1737C">
        <w:rPr>
          <w:rFonts w:ascii="Arial" w:hAnsi="Arial" w:cs="Arial"/>
          <w:iCs/>
          <w:sz w:val="24"/>
        </w:rPr>
        <w:t xml:space="preserve"> </w:t>
      </w:r>
    </w:p>
    <w:p w:rsidR="00B1737C" w:rsidRDefault="00B1737C" w:rsidP="003923BA">
      <w:pPr>
        <w:ind w:left="709"/>
        <w:jc w:val="both"/>
        <w:rPr>
          <w:rFonts w:ascii="Arial" w:hAnsi="Arial" w:cs="Arial"/>
          <w:iCs/>
          <w:sz w:val="24"/>
        </w:rPr>
      </w:pPr>
    </w:p>
    <w:p w:rsidR="00CF7976" w:rsidRPr="00CF7976" w:rsidRDefault="00CF7976" w:rsidP="00F52026">
      <w:pPr>
        <w:rPr>
          <w:rFonts w:ascii="Arial" w:hAnsi="Arial" w:cs="Arial"/>
          <w:b/>
          <w:iCs/>
          <w:sz w:val="24"/>
        </w:rPr>
      </w:pPr>
    </w:p>
    <w:p w:rsidR="00925869" w:rsidRPr="00F52026" w:rsidRDefault="00CF7976" w:rsidP="00F52026">
      <w:pPr>
        <w:ind w:left="709" w:hanging="709"/>
        <w:rPr>
          <w:rFonts w:ascii="Arial" w:hAnsi="Arial" w:cs="Arial"/>
          <w:b/>
          <w:iCs/>
          <w:caps/>
          <w:sz w:val="24"/>
        </w:rPr>
      </w:pPr>
      <w:r w:rsidRPr="00D40B81">
        <w:rPr>
          <w:rFonts w:ascii="Arial" w:hAnsi="Arial" w:cs="Arial"/>
          <w:b/>
          <w:iCs/>
          <w:sz w:val="24"/>
        </w:rPr>
        <w:t>1.2</w:t>
      </w:r>
      <w:r w:rsidRPr="00D40B81">
        <w:rPr>
          <w:rFonts w:ascii="Arial" w:hAnsi="Arial" w:cs="Arial"/>
          <w:b/>
          <w:iCs/>
          <w:sz w:val="24"/>
        </w:rPr>
        <w:tab/>
      </w:r>
      <w:r w:rsidR="003006E1" w:rsidRPr="00D40B81">
        <w:rPr>
          <w:rFonts w:ascii="Arial" w:hAnsi="Arial" w:cs="Arial"/>
          <w:b/>
          <w:iCs/>
          <w:caps/>
          <w:sz w:val="24"/>
        </w:rPr>
        <w:t>Background</w:t>
      </w:r>
    </w:p>
    <w:p w:rsidR="00925869" w:rsidRDefault="00925869" w:rsidP="00925869"/>
    <w:p w:rsidR="00D57510" w:rsidRDefault="00A30762" w:rsidP="00F52026">
      <w:pPr>
        <w:ind w:left="709"/>
        <w:jc w:val="both"/>
        <w:rPr>
          <w:rFonts w:ascii="Arial" w:hAnsi="Arial" w:cs="Arial"/>
          <w:sz w:val="24"/>
          <w:szCs w:val="24"/>
        </w:rPr>
      </w:pPr>
      <w:r w:rsidRPr="00F52026">
        <w:rPr>
          <w:rFonts w:ascii="Arial" w:hAnsi="Arial" w:cs="Arial"/>
          <w:sz w:val="24"/>
          <w:szCs w:val="24"/>
        </w:rPr>
        <w:t xml:space="preserve">Following the adoption of the West Northamptonshire Joint Core Strategy in December 2014, </w:t>
      </w:r>
      <w:r w:rsidR="00925869" w:rsidRPr="00F52026">
        <w:rPr>
          <w:rFonts w:ascii="Arial" w:hAnsi="Arial" w:cs="Arial"/>
          <w:sz w:val="24"/>
          <w:szCs w:val="24"/>
        </w:rPr>
        <w:t xml:space="preserve">Daventry District Council </w:t>
      </w:r>
      <w:r w:rsidR="00C37BB0">
        <w:rPr>
          <w:rFonts w:ascii="Arial" w:hAnsi="Arial" w:cs="Arial"/>
          <w:sz w:val="24"/>
          <w:szCs w:val="24"/>
        </w:rPr>
        <w:t>is preparing its Part 2</w:t>
      </w:r>
      <w:r w:rsidR="001A5A9F" w:rsidRPr="00F52026">
        <w:rPr>
          <w:rFonts w:ascii="Arial" w:hAnsi="Arial" w:cs="Arial"/>
          <w:sz w:val="24"/>
          <w:szCs w:val="24"/>
        </w:rPr>
        <w:t xml:space="preserve"> Settlem</w:t>
      </w:r>
      <w:r w:rsidRPr="00F52026">
        <w:rPr>
          <w:rFonts w:ascii="Arial" w:hAnsi="Arial" w:cs="Arial"/>
          <w:sz w:val="24"/>
          <w:szCs w:val="24"/>
        </w:rPr>
        <w:t xml:space="preserve">ents and Countryside </w:t>
      </w:r>
      <w:r w:rsidR="009E60A8" w:rsidRPr="00F52026">
        <w:rPr>
          <w:rFonts w:ascii="Arial" w:hAnsi="Arial" w:cs="Arial"/>
          <w:sz w:val="24"/>
          <w:szCs w:val="24"/>
        </w:rPr>
        <w:t>Local Plan</w:t>
      </w:r>
      <w:r w:rsidR="006574BF">
        <w:rPr>
          <w:rFonts w:ascii="Arial" w:hAnsi="Arial" w:cs="Arial"/>
          <w:sz w:val="24"/>
          <w:szCs w:val="24"/>
        </w:rPr>
        <w:t xml:space="preserve">. </w:t>
      </w:r>
      <w:r w:rsidR="003F0C4F" w:rsidRPr="00F52026">
        <w:rPr>
          <w:rFonts w:ascii="Arial" w:hAnsi="Arial" w:cs="Arial"/>
          <w:sz w:val="24"/>
          <w:szCs w:val="24"/>
        </w:rPr>
        <w:t>Th</w:t>
      </w:r>
      <w:r w:rsidR="00E8718E" w:rsidRPr="00F52026">
        <w:rPr>
          <w:rFonts w:ascii="Arial" w:hAnsi="Arial" w:cs="Arial"/>
          <w:sz w:val="24"/>
          <w:szCs w:val="24"/>
        </w:rPr>
        <w:t xml:space="preserve">e </w:t>
      </w:r>
      <w:r w:rsidR="00A5566B" w:rsidRPr="00F52026">
        <w:rPr>
          <w:rFonts w:ascii="Arial" w:hAnsi="Arial" w:cs="Arial"/>
          <w:sz w:val="24"/>
          <w:szCs w:val="24"/>
        </w:rPr>
        <w:t>Part 2</w:t>
      </w:r>
      <w:r w:rsidR="00E8718E" w:rsidRPr="00F52026">
        <w:rPr>
          <w:rFonts w:ascii="Arial" w:hAnsi="Arial" w:cs="Arial"/>
          <w:sz w:val="24"/>
          <w:szCs w:val="24"/>
        </w:rPr>
        <w:t xml:space="preserve"> Local Plan will </w:t>
      </w:r>
      <w:r w:rsidR="001B56AA" w:rsidRPr="00F52026">
        <w:rPr>
          <w:rFonts w:ascii="Arial" w:hAnsi="Arial" w:cs="Arial"/>
          <w:sz w:val="24"/>
          <w:szCs w:val="24"/>
        </w:rPr>
        <w:t xml:space="preserve">supplement the Joint Core Strategy and </w:t>
      </w:r>
      <w:r w:rsidR="00E8718E" w:rsidRPr="00F52026">
        <w:rPr>
          <w:rFonts w:ascii="Arial" w:hAnsi="Arial" w:cs="Arial"/>
          <w:sz w:val="24"/>
          <w:szCs w:val="24"/>
        </w:rPr>
        <w:t xml:space="preserve">replace the Saved </w:t>
      </w:r>
      <w:r w:rsidR="003F0C4F" w:rsidRPr="00F52026">
        <w:rPr>
          <w:rFonts w:ascii="Arial" w:hAnsi="Arial" w:cs="Arial"/>
          <w:sz w:val="24"/>
          <w:szCs w:val="24"/>
        </w:rPr>
        <w:t>policies of the Daventry District Local Plan</w:t>
      </w:r>
      <w:r w:rsidR="00655092">
        <w:rPr>
          <w:rFonts w:ascii="Arial" w:hAnsi="Arial" w:cs="Arial"/>
          <w:sz w:val="24"/>
          <w:szCs w:val="24"/>
        </w:rPr>
        <w:t xml:space="preserve"> 1997</w:t>
      </w:r>
      <w:r w:rsidR="001B56AA" w:rsidRPr="00F52026">
        <w:rPr>
          <w:rFonts w:ascii="Arial" w:hAnsi="Arial" w:cs="Arial"/>
          <w:sz w:val="24"/>
          <w:szCs w:val="24"/>
        </w:rPr>
        <w:t xml:space="preserve">. </w:t>
      </w:r>
      <w:r w:rsidR="00E911AF">
        <w:rPr>
          <w:rFonts w:ascii="Arial" w:hAnsi="Arial" w:cs="Arial"/>
          <w:sz w:val="24"/>
          <w:szCs w:val="24"/>
        </w:rPr>
        <w:t>Having consulted on</w:t>
      </w:r>
      <w:r w:rsidR="006574BF">
        <w:rPr>
          <w:rFonts w:ascii="Arial" w:hAnsi="Arial" w:cs="Arial"/>
          <w:sz w:val="24"/>
          <w:szCs w:val="24"/>
        </w:rPr>
        <w:t xml:space="preserve"> </w:t>
      </w:r>
      <w:r w:rsidR="006574BF" w:rsidRPr="00C562A3">
        <w:rPr>
          <w:rFonts w:ascii="Arial" w:hAnsi="Arial" w:cs="Arial"/>
          <w:sz w:val="24"/>
          <w:szCs w:val="24"/>
        </w:rPr>
        <w:t>issues and options</w:t>
      </w:r>
      <w:r w:rsidR="006574BF">
        <w:rPr>
          <w:rFonts w:ascii="Arial" w:hAnsi="Arial" w:cs="Arial"/>
          <w:sz w:val="24"/>
          <w:szCs w:val="24"/>
        </w:rPr>
        <w:t xml:space="preserve"> </w:t>
      </w:r>
      <w:r w:rsidR="00E911AF">
        <w:rPr>
          <w:rFonts w:ascii="Arial" w:hAnsi="Arial" w:cs="Arial"/>
          <w:sz w:val="24"/>
          <w:szCs w:val="24"/>
        </w:rPr>
        <w:t xml:space="preserve">in </w:t>
      </w:r>
      <w:r w:rsidR="003923BA">
        <w:rPr>
          <w:rFonts w:ascii="Arial" w:hAnsi="Arial" w:cs="Arial"/>
          <w:sz w:val="24"/>
          <w:szCs w:val="24"/>
        </w:rPr>
        <w:t xml:space="preserve">early </w:t>
      </w:r>
      <w:r w:rsidR="00E911AF">
        <w:rPr>
          <w:rFonts w:ascii="Arial" w:hAnsi="Arial" w:cs="Arial"/>
          <w:sz w:val="24"/>
          <w:szCs w:val="24"/>
        </w:rPr>
        <w:t xml:space="preserve">2016, the intention is </w:t>
      </w:r>
      <w:r w:rsidR="009C45EB">
        <w:rPr>
          <w:rFonts w:ascii="Arial" w:hAnsi="Arial" w:cs="Arial"/>
          <w:sz w:val="24"/>
          <w:szCs w:val="24"/>
        </w:rPr>
        <w:t xml:space="preserve">to </w:t>
      </w:r>
      <w:r w:rsidR="0026143A">
        <w:rPr>
          <w:rFonts w:ascii="Arial" w:hAnsi="Arial" w:cs="Arial"/>
          <w:sz w:val="24"/>
          <w:szCs w:val="24"/>
        </w:rPr>
        <w:t>publish</w:t>
      </w:r>
      <w:r w:rsidR="009C45EB">
        <w:rPr>
          <w:rFonts w:ascii="Arial" w:hAnsi="Arial" w:cs="Arial"/>
          <w:sz w:val="24"/>
          <w:szCs w:val="24"/>
        </w:rPr>
        <w:t xml:space="preserve"> the draft Local Plan</w:t>
      </w:r>
      <w:r w:rsidR="00C37BB0">
        <w:rPr>
          <w:rFonts w:ascii="Arial" w:hAnsi="Arial" w:cs="Arial"/>
          <w:sz w:val="24"/>
          <w:szCs w:val="24"/>
        </w:rPr>
        <w:t xml:space="preserve"> for consultation in </w:t>
      </w:r>
      <w:proofErr w:type="gramStart"/>
      <w:r w:rsidR="00C37BB0">
        <w:rPr>
          <w:rFonts w:ascii="Arial" w:hAnsi="Arial" w:cs="Arial"/>
          <w:sz w:val="24"/>
          <w:szCs w:val="24"/>
        </w:rPr>
        <w:t>Autumn</w:t>
      </w:r>
      <w:proofErr w:type="gramEnd"/>
      <w:r w:rsidR="009C45EB">
        <w:rPr>
          <w:rFonts w:ascii="Arial" w:hAnsi="Arial" w:cs="Arial"/>
          <w:sz w:val="24"/>
          <w:szCs w:val="24"/>
        </w:rPr>
        <w:t xml:space="preserve"> 2017.</w:t>
      </w:r>
    </w:p>
    <w:p w:rsidR="00B90917" w:rsidRDefault="00B90917" w:rsidP="00F52026">
      <w:pPr>
        <w:ind w:left="709"/>
        <w:jc w:val="both"/>
        <w:rPr>
          <w:rFonts w:ascii="Arial" w:hAnsi="Arial" w:cs="Arial"/>
          <w:sz w:val="24"/>
          <w:szCs w:val="24"/>
        </w:rPr>
      </w:pPr>
    </w:p>
    <w:p w:rsidR="00922D79" w:rsidRPr="00EF7E42" w:rsidRDefault="00D40B81" w:rsidP="005958CB">
      <w:pPr>
        <w:ind w:left="709"/>
        <w:jc w:val="both"/>
        <w:rPr>
          <w:rFonts w:ascii="Arial" w:hAnsi="Arial" w:cs="Arial"/>
          <w:sz w:val="24"/>
          <w:szCs w:val="24"/>
        </w:rPr>
      </w:pPr>
      <w:r>
        <w:rPr>
          <w:rFonts w:ascii="Arial" w:hAnsi="Arial" w:cs="Arial"/>
          <w:sz w:val="24"/>
          <w:szCs w:val="24"/>
        </w:rPr>
        <w:t xml:space="preserve">The jobs requirement set out in the Joint Core Strategy has already been </w:t>
      </w:r>
      <w:r w:rsidR="00D551DE">
        <w:rPr>
          <w:rFonts w:ascii="Arial" w:hAnsi="Arial" w:cs="Arial"/>
          <w:sz w:val="24"/>
          <w:szCs w:val="24"/>
        </w:rPr>
        <w:t>exceeded</w:t>
      </w:r>
      <w:r>
        <w:rPr>
          <w:rFonts w:ascii="Arial" w:hAnsi="Arial" w:cs="Arial"/>
          <w:sz w:val="24"/>
          <w:szCs w:val="24"/>
        </w:rPr>
        <w:t xml:space="preserve"> through existing </w:t>
      </w:r>
      <w:r w:rsidR="00D551DE">
        <w:rPr>
          <w:rFonts w:ascii="Arial" w:hAnsi="Arial" w:cs="Arial"/>
          <w:sz w:val="24"/>
          <w:szCs w:val="24"/>
        </w:rPr>
        <w:t xml:space="preserve">planning </w:t>
      </w:r>
      <w:r>
        <w:rPr>
          <w:rFonts w:ascii="Arial" w:hAnsi="Arial" w:cs="Arial"/>
          <w:sz w:val="24"/>
          <w:szCs w:val="24"/>
        </w:rPr>
        <w:t xml:space="preserve">permissions and the allocation at Junction 16 in Northampton. </w:t>
      </w:r>
      <w:r w:rsidR="00394A89">
        <w:rPr>
          <w:rFonts w:ascii="Arial" w:hAnsi="Arial" w:cs="Arial"/>
          <w:sz w:val="24"/>
          <w:szCs w:val="24"/>
        </w:rPr>
        <w:t xml:space="preserve">It is already understood that the employment areas across the District are all performing well, in particular at Daventry town. </w:t>
      </w:r>
      <w:r>
        <w:rPr>
          <w:rFonts w:ascii="Arial" w:hAnsi="Arial" w:cs="Arial"/>
          <w:sz w:val="24"/>
          <w:szCs w:val="24"/>
        </w:rPr>
        <w:t>Without undermining the spatial strategy</w:t>
      </w:r>
      <w:r w:rsidR="00D5351B">
        <w:rPr>
          <w:rFonts w:ascii="Arial" w:hAnsi="Arial" w:cs="Arial"/>
          <w:sz w:val="24"/>
          <w:szCs w:val="24"/>
        </w:rPr>
        <w:t>, in particular avoiding a review of the jobs target in the WNJCS,</w:t>
      </w:r>
      <w:r>
        <w:rPr>
          <w:rFonts w:ascii="Arial" w:hAnsi="Arial" w:cs="Arial"/>
          <w:sz w:val="24"/>
          <w:szCs w:val="24"/>
        </w:rPr>
        <w:t xml:space="preserve"> the Council wants to understand the </w:t>
      </w:r>
      <w:r w:rsidR="00D551DE">
        <w:rPr>
          <w:rFonts w:ascii="Arial" w:hAnsi="Arial" w:cs="Arial"/>
          <w:sz w:val="24"/>
          <w:szCs w:val="24"/>
        </w:rPr>
        <w:t xml:space="preserve">local and </w:t>
      </w:r>
      <w:r>
        <w:rPr>
          <w:rFonts w:ascii="Arial" w:hAnsi="Arial" w:cs="Arial"/>
          <w:sz w:val="24"/>
          <w:szCs w:val="24"/>
        </w:rPr>
        <w:t>non-strategic needs</w:t>
      </w:r>
      <w:r w:rsidR="00B83501">
        <w:rPr>
          <w:rFonts w:ascii="Arial" w:hAnsi="Arial" w:cs="Arial"/>
          <w:sz w:val="24"/>
          <w:szCs w:val="24"/>
        </w:rPr>
        <w:t xml:space="preserve"> (&lt;10,000sqm units)</w:t>
      </w:r>
      <w:r>
        <w:rPr>
          <w:rFonts w:ascii="Arial" w:hAnsi="Arial" w:cs="Arial"/>
          <w:sz w:val="24"/>
          <w:szCs w:val="24"/>
        </w:rPr>
        <w:t xml:space="preserve"> in the District, in particular those that would support the regeneration of Daventry town</w:t>
      </w:r>
      <w:r w:rsidR="00D551DE">
        <w:rPr>
          <w:rFonts w:ascii="Arial" w:hAnsi="Arial" w:cs="Arial"/>
          <w:sz w:val="24"/>
          <w:szCs w:val="24"/>
        </w:rPr>
        <w:t xml:space="preserve">. However </w:t>
      </w:r>
      <w:r w:rsidR="000D6C4A">
        <w:rPr>
          <w:rFonts w:ascii="Arial" w:hAnsi="Arial" w:cs="Arial"/>
          <w:sz w:val="24"/>
          <w:szCs w:val="24"/>
        </w:rPr>
        <w:t xml:space="preserve">whilst there are some further identified employment development  opportunities any further provision is subject </w:t>
      </w:r>
      <w:r w:rsidR="00D551DE">
        <w:rPr>
          <w:rFonts w:ascii="Arial" w:hAnsi="Arial" w:cs="Arial"/>
          <w:sz w:val="24"/>
          <w:szCs w:val="24"/>
        </w:rPr>
        <w:t xml:space="preserve"> to </w:t>
      </w:r>
      <w:r w:rsidR="000D6C4A">
        <w:rPr>
          <w:rFonts w:ascii="Arial" w:hAnsi="Arial" w:cs="Arial"/>
          <w:sz w:val="24"/>
          <w:szCs w:val="24"/>
        </w:rPr>
        <w:t xml:space="preserve">various </w:t>
      </w:r>
      <w:r w:rsidR="00D551DE">
        <w:rPr>
          <w:rFonts w:ascii="Arial" w:hAnsi="Arial" w:cs="Arial"/>
          <w:sz w:val="24"/>
          <w:szCs w:val="24"/>
        </w:rPr>
        <w:t xml:space="preserve"> constraints around the urban edge of Daventry</w:t>
      </w:r>
      <w:r w:rsidR="00394A89">
        <w:rPr>
          <w:rFonts w:ascii="Arial" w:hAnsi="Arial" w:cs="Arial"/>
          <w:sz w:val="24"/>
          <w:szCs w:val="24"/>
        </w:rPr>
        <w:t xml:space="preserve">. Therefore it is important to understand the growth sectors and </w:t>
      </w:r>
      <w:r w:rsidR="00423154">
        <w:rPr>
          <w:rFonts w:ascii="Arial" w:hAnsi="Arial" w:cs="Arial"/>
          <w:sz w:val="24"/>
          <w:szCs w:val="24"/>
        </w:rPr>
        <w:t>sectors</w:t>
      </w:r>
      <w:r w:rsidR="00394A89">
        <w:rPr>
          <w:rFonts w:ascii="Arial" w:hAnsi="Arial" w:cs="Arial"/>
          <w:sz w:val="24"/>
          <w:szCs w:val="24"/>
        </w:rPr>
        <w:t xml:space="preserve"> that attract a skilled workforce </w:t>
      </w:r>
      <w:r w:rsidR="00423154">
        <w:rPr>
          <w:rFonts w:ascii="Arial" w:hAnsi="Arial" w:cs="Arial"/>
          <w:sz w:val="24"/>
          <w:szCs w:val="24"/>
        </w:rPr>
        <w:t>in order to justify the release of land for employment use and provide an opportunity to diversify the economy of the town</w:t>
      </w:r>
      <w:r w:rsidR="00D551DE">
        <w:rPr>
          <w:rFonts w:ascii="Arial" w:hAnsi="Arial" w:cs="Arial"/>
          <w:sz w:val="24"/>
          <w:szCs w:val="24"/>
        </w:rPr>
        <w:t xml:space="preserve"> and the District</w:t>
      </w:r>
      <w:r>
        <w:rPr>
          <w:rFonts w:ascii="Arial" w:hAnsi="Arial" w:cs="Arial"/>
          <w:sz w:val="24"/>
          <w:szCs w:val="24"/>
        </w:rPr>
        <w:t>.</w:t>
      </w:r>
    </w:p>
    <w:p w:rsidR="005958CB" w:rsidRDefault="005958CB" w:rsidP="005958CB">
      <w:pPr>
        <w:jc w:val="both"/>
        <w:rPr>
          <w:rFonts w:ascii="Arial" w:hAnsi="Arial" w:cs="Arial"/>
          <w:sz w:val="24"/>
          <w:szCs w:val="24"/>
        </w:rPr>
      </w:pPr>
    </w:p>
    <w:p w:rsidR="005958CB" w:rsidRDefault="005958CB" w:rsidP="005958CB">
      <w:pPr>
        <w:ind w:left="709" w:hanging="709"/>
        <w:jc w:val="both"/>
        <w:rPr>
          <w:rFonts w:ascii="Arial" w:hAnsi="Arial" w:cs="Arial"/>
          <w:sz w:val="24"/>
          <w:szCs w:val="24"/>
        </w:rPr>
      </w:pPr>
      <w:r w:rsidRPr="00EF7E42">
        <w:rPr>
          <w:rFonts w:ascii="Arial" w:hAnsi="Arial" w:cs="Arial"/>
          <w:sz w:val="24"/>
          <w:szCs w:val="24"/>
        </w:rPr>
        <w:tab/>
        <w:t xml:space="preserve">Alongside the preparation of the Part 2 Local Plans, parish councils (and potentially neighbourhood forums) are preparing neighbourhood development plans. To date these plans all </w:t>
      </w:r>
      <w:r w:rsidR="00922D79">
        <w:rPr>
          <w:rFonts w:ascii="Arial" w:hAnsi="Arial" w:cs="Arial"/>
          <w:sz w:val="24"/>
          <w:szCs w:val="24"/>
        </w:rPr>
        <w:t>seek to protect the small scale employment opportunities within the parishes but do not proactively seek to provide additional land for employment use.</w:t>
      </w:r>
    </w:p>
    <w:p w:rsidR="005958CB" w:rsidRPr="00EF7E42" w:rsidRDefault="005958CB" w:rsidP="005958CB">
      <w:pPr>
        <w:ind w:left="709" w:hanging="709"/>
        <w:jc w:val="both"/>
        <w:rPr>
          <w:rFonts w:ascii="Arial" w:hAnsi="Arial" w:cs="Arial"/>
          <w:sz w:val="24"/>
          <w:szCs w:val="24"/>
        </w:rPr>
      </w:pPr>
    </w:p>
    <w:p w:rsidR="0038450F" w:rsidRDefault="0038450F" w:rsidP="00655092">
      <w:pPr>
        <w:ind w:left="709"/>
        <w:jc w:val="both"/>
        <w:rPr>
          <w:rFonts w:ascii="Arial" w:hAnsi="Arial" w:cs="Arial"/>
          <w:iCs/>
          <w:sz w:val="24"/>
        </w:rPr>
      </w:pPr>
    </w:p>
    <w:p w:rsidR="00410B07" w:rsidRPr="00D40B81" w:rsidRDefault="00B95488" w:rsidP="00F52026">
      <w:pPr>
        <w:pStyle w:val="ListParagraph"/>
        <w:numPr>
          <w:ilvl w:val="1"/>
          <w:numId w:val="25"/>
        </w:numPr>
        <w:ind w:left="709" w:hanging="709"/>
        <w:jc w:val="both"/>
        <w:rPr>
          <w:rFonts w:ascii="Arial" w:hAnsi="Arial" w:cs="Arial"/>
          <w:b/>
          <w:sz w:val="24"/>
          <w:szCs w:val="24"/>
        </w:rPr>
      </w:pPr>
      <w:r w:rsidRPr="00D40B81">
        <w:rPr>
          <w:rFonts w:ascii="Arial" w:hAnsi="Arial" w:cs="Arial"/>
          <w:b/>
          <w:sz w:val="24"/>
          <w:szCs w:val="24"/>
        </w:rPr>
        <w:t>CONTRACT DURATION</w:t>
      </w:r>
    </w:p>
    <w:p w:rsidR="00B95488" w:rsidRDefault="00B95488">
      <w:pPr>
        <w:jc w:val="both"/>
        <w:rPr>
          <w:rFonts w:ascii="Arial" w:hAnsi="Arial" w:cs="Arial"/>
          <w:b/>
          <w:sz w:val="24"/>
          <w:szCs w:val="24"/>
        </w:rPr>
      </w:pPr>
    </w:p>
    <w:p w:rsidR="00B95488" w:rsidRPr="00F654B6" w:rsidRDefault="005958CB" w:rsidP="00F52026">
      <w:pPr>
        <w:ind w:left="709"/>
        <w:jc w:val="both"/>
        <w:rPr>
          <w:rFonts w:ascii="Arial" w:hAnsi="Arial" w:cs="Arial"/>
          <w:sz w:val="24"/>
          <w:szCs w:val="24"/>
        </w:rPr>
      </w:pPr>
      <w:r w:rsidRPr="00F654B6">
        <w:rPr>
          <w:rFonts w:ascii="Arial" w:hAnsi="Arial" w:cs="Arial"/>
          <w:sz w:val="24"/>
          <w:szCs w:val="24"/>
        </w:rPr>
        <w:t xml:space="preserve">The intention is that the contract will commence in </w:t>
      </w:r>
      <w:r w:rsidR="00D40B81" w:rsidRPr="00F654B6">
        <w:rPr>
          <w:rFonts w:ascii="Arial" w:hAnsi="Arial" w:cs="Arial"/>
          <w:sz w:val="24"/>
          <w:szCs w:val="24"/>
        </w:rPr>
        <w:t>July 2017</w:t>
      </w:r>
      <w:r w:rsidRPr="00F654B6">
        <w:rPr>
          <w:rFonts w:ascii="Arial" w:hAnsi="Arial" w:cs="Arial"/>
          <w:sz w:val="24"/>
          <w:szCs w:val="24"/>
        </w:rPr>
        <w:t xml:space="preserve"> and finish in </w:t>
      </w:r>
      <w:r w:rsidR="000D6C4A">
        <w:rPr>
          <w:rFonts w:ascii="Arial" w:hAnsi="Arial" w:cs="Arial"/>
          <w:sz w:val="24"/>
          <w:szCs w:val="24"/>
        </w:rPr>
        <w:t xml:space="preserve">September </w:t>
      </w:r>
      <w:r w:rsidRPr="00F654B6">
        <w:rPr>
          <w:rFonts w:ascii="Arial" w:hAnsi="Arial" w:cs="Arial"/>
          <w:sz w:val="24"/>
          <w:szCs w:val="24"/>
        </w:rPr>
        <w:t>201</w:t>
      </w:r>
      <w:r w:rsidR="002656E5" w:rsidRPr="00F654B6">
        <w:rPr>
          <w:rFonts w:ascii="Arial" w:hAnsi="Arial" w:cs="Arial"/>
          <w:sz w:val="24"/>
          <w:szCs w:val="24"/>
        </w:rPr>
        <w:t>7</w:t>
      </w:r>
      <w:r w:rsidRPr="00F654B6">
        <w:rPr>
          <w:rFonts w:ascii="Arial" w:hAnsi="Arial" w:cs="Arial"/>
          <w:sz w:val="24"/>
          <w:szCs w:val="24"/>
        </w:rPr>
        <w:t xml:space="preserve">, which will give sufficient time to inform the draft Local Plan. </w:t>
      </w:r>
    </w:p>
    <w:p w:rsidR="00B95488" w:rsidRPr="00F654B6" w:rsidRDefault="00B95488">
      <w:pPr>
        <w:jc w:val="both"/>
        <w:rPr>
          <w:rFonts w:ascii="Arial" w:hAnsi="Arial" w:cs="Arial"/>
          <w:b/>
          <w:sz w:val="24"/>
          <w:szCs w:val="24"/>
        </w:rPr>
      </w:pPr>
    </w:p>
    <w:p w:rsidR="004F6835" w:rsidRPr="00F654B6" w:rsidRDefault="004F6835">
      <w:pPr>
        <w:jc w:val="both"/>
        <w:rPr>
          <w:rFonts w:ascii="Arial" w:hAnsi="Arial" w:cs="Arial"/>
          <w:b/>
          <w:sz w:val="24"/>
          <w:szCs w:val="24"/>
        </w:rPr>
      </w:pPr>
      <w:r w:rsidRPr="00F654B6">
        <w:rPr>
          <w:rFonts w:ascii="Arial" w:hAnsi="Arial" w:cs="Arial"/>
          <w:b/>
          <w:sz w:val="24"/>
          <w:szCs w:val="24"/>
        </w:rPr>
        <w:t>1.4</w:t>
      </w:r>
      <w:r w:rsidRPr="00F654B6">
        <w:rPr>
          <w:rFonts w:ascii="Arial" w:hAnsi="Arial" w:cs="Arial"/>
          <w:b/>
          <w:sz w:val="24"/>
          <w:szCs w:val="24"/>
        </w:rPr>
        <w:tab/>
      </w:r>
      <w:r w:rsidR="003A3990">
        <w:rPr>
          <w:rFonts w:ascii="Arial" w:hAnsi="Arial" w:cs="Arial"/>
          <w:b/>
          <w:sz w:val="24"/>
          <w:szCs w:val="24"/>
        </w:rPr>
        <w:t xml:space="preserve">TECHNICAL </w:t>
      </w:r>
      <w:r w:rsidRPr="00F654B6">
        <w:rPr>
          <w:rFonts w:ascii="Arial" w:hAnsi="Arial" w:cs="Arial"/>
          <w:b/>
          <w:sz w:val="24"/>
          <w:szCs w:val="24"/>
        </w:rPr>
        <w:t>QUERIES</w:t>
      </w:r>
    </w:p>
    <w:p w:rsidR="004F6835" w:rsidRPr="00F654B6" w:rsidRDefault="004F6835">
      <w:pPr>
        <w:jc w:val="both"/>
        <w:rPr>
          <w:rFonts w:ascii="Arial" w:hAnsi="Arial" w:cs="Arial"/>
          <w:b/>
          <w:sz w:val="24"/>
          <w:szCs w:val="24"/>
        </w:rPr>
      </w:pPr>
    </w:p>
    <w:p w:rsidR="004F6835" w:rsidRPr="00F654B6" w:rsidRDefault="004F6835">
      <w:pPr>
        <w:jc w:val="both"/>
        <w:rPr>
          <w:rFonts w:ascii="Arial" w:hAnsi="Arial" w:cs="Arial"/>
          <w:b/>
          <w:sz w:val="24"/>
          <w:szCs w:val="24"/>
        </w:rPr>
      </w:pPr>
      <w:r w:rsidRPr="00F654B6">
        <w:rPr>
          <w:rFonts w:ascii="Arial" w:hAnsi="Arial" w:cs="Arial"/>
          <w:b/>
          <w:sz w:val="24"/>
          <w:szCs w:val="24"/>
        </w:rPr>
        <w:tab/>
        <w:t>Any queries should be addressed to:</w:t>
      </w:r>
    </w:p>
    <w:p w:rsidR="005E3522" w:rsidRPr="00F654B6" w:rsidRDefault="005E3522">
      <w:pPr>
        <w:jc w:val="both"/>
        <w:rPr>
          <w:rFonts w:ascii="Arial" w:hAnsi="Arial" w:cs="Arial"/>
          <w:b/>
          <w:sz w:val="24"/>
          <w:szCs w:val="24"/>
        </w:rPr>
      </w:pPr>
    </w:p>
    <w:p w:rsidR="005E3522" w:rsidRPr="00F654B6" w:rsidRDefault="005E3522">
      <w:pPr>
        <w:jc w:val="both"/>
        <w:rPr>
          <w:rFonts w:ascii="Arial" w:hAnsi="Arial" w:cs="Arial"/>
          <w:sz w:val="24"/>
          <w:szCs w:val="24"/>
        </w:rPr>
      </w:pPr>
      <w:r w:rsidRPr="00F654B6">
        <w:rPr>
          <w:rFonts w:ascii="Arial" w:hAnsi="Arial" w:cs="Arial"/>
          <w:b/>
          <w:sz w:val="24"/>
          <w:szCs w:val="24"/>
        </w:rPr>
        <w:tab/>
      </w:r>
      <w:r w:rsidRPr="00F654B6">
        <w:rPr>
          <w:rFonts w:ascii="Arial" w:hAnsi="Arial" w:cs="Arial"/>
          <w:sz w:val="24"/>
          <w:szCs w:val="24"/>
        </w:rPr>
        <w:t>Jo Christopher</w:t>
      </w:r>
    </w:p>
    <w:p w:rsidR="005E3522" w:rsidRPr="00F654B6" w:rsidRDefault="005E3522" w:rsidP="005E3522">
      <w:pPr>
        <w:ind w:firstLine="720"/>
        <w:jc w:val="both"/>
        <w:rPr>
          <w:rFonts w:ascii="Arial" w:hAnsi="Arial" w:cs="Arial"/>
          <w:sz w:val="24"/>
          <w:szCs w:val="24"/>
        </w:rPr>
      </w:pPr>
      <w:r w:rsidRPr="00F654B6">
        <w:rPr>
          <w:rFonts w:ascii="Arial" w:hAnsi="Arial" w:cs="Arial"/>
          <w:sz w:val="24"/>
          <w:szCs w:val="24"/>
        </w:rPr>
        <w:t>Tel: 01327 302516</w:t>
      </w:r>
    </w:p>
    <w:p w:rsidR="005E3522" w:rsidRPr="00F654B6" w:rsidRDefault="005E3522" w:rsidP="005E3522">
      <w:pPr>
        <w:ind w:firstLine="709"/>
        <w:jc w:val="both"/>
        <w:rPr>
          <w:rFonts w:ascii="Arial" w:hAnsi="Arial" w:cs="Arial"/>
          <w:sz w:val="24"/>
          <w:szCs w:val="24"/>
        </w:rPr>
      </w:pPr>
      <w:r w:rsidRPr="00F654B6">
        <w:rPr>
          <w:rFonts w:ascii="Arial" w:hAnsi="Arial" w:cs="Arial"/>
          <w:sz w:val="24"/>
          <w:szCs w:val="24"/>
        </w:rPr>
        <w:t>Email: jchristopher@daventrydc.gov.uk</w:t>
      </w:r>
    </w:p>
    <w:p w:rsidR="004F6835" w:rsidRPr="00F654B6" w:rsidRDefault="004F6835">
      <w:pPr>
        <w:jc w:val="both"/>
        <w:rPr>
          <w:rFonts w:ascii="Arial" w:hAnsi="Arial" w:cs="Arial"/>
          <w:b/>
          <w:sz w:val="24"/>
          <w:szCs w:val="24"/>
        </w:rPr>
      </w:pPr>
    </w:p>
    <w:p w:rsidR="00B95488" w:rsidRPr="00F654B6" w:rsidRDefault="004F6835" w:rsidP="005E3522">
      <w:pPr>
        <w:jc w:val="both"/>
        <w:rPr>
          <w:rFonts w:ascii="Arial" w:hAnsi="Arial" w:cs="Arial"/>
          <w:b/>
          <w:sz w:val="24"/>
          <w:szCs w:val="24"/>
        </w:rPr>
      </w:pPr>
      <w:r w:rsidRPr="00F654B6">
        <w:rPr>
          <w:rFonts w:ascii="Arial" w:hAnsi="Arial" w:cs="Arial"/>
          <w:b/>
          <w:sz w:val="24"/>
          <w:szCs w:val="24"/>
        </w:rPr>
        <w:t>1.5</w:t>
      </w:r>
      <w:r w:rsidRPr="00F654B6">
        <w:rPr>
          <w:rFonts w:ascii="Arial" w:hAnsi="Arial" w:cs="Arial"/>
          <w:b/>
          <w:sz w:val="24"/>
          <w:szCs w:val="24"/>
        </w:rPr>
        <w:tab/>
      </w:r>
      <w:r w:rsidR="00B95488" w:rsidRPr="00F654B6">
        <w:rPr>
          <w:rFonts w:ascii="Arial" w:hAnsi="Arial" w:cs="Arial"/>
          <w:b/>
          <w:sz w:val="24"/>
          <w:szCs w:val="24"/>
        </w:rPr>
        <w:t>SUBMISSION OF QUOTATION</w:t>
      </w:r>
    </w:p>
    <w:p w:rsidR="00B95488" w:rsidRPr="00F654B6" w:rsidRDefault="00B95488">
      <w:pPr>
        <w:jc w:val="both"/>
        <w:rPr>
          <w:rFonts w:ascii="Arial" w:hAnsi="Arial" w:cs="Arial"/>
          <w:b/>
          <w:sz w:val="24"/>
          <w:szCs w:val="24"/>
        </w:rPr>
      </w:pPr>
    </w:p>
    <w:p w:rsidR="00B90917" w:rsidRPr="00E85E47" w:rsidRDefault="00B90917" w:rsidP="00B90917">
      <w:pPr>
        <w:ind w:firstLine="720"/>
        <w:jc w:val="both"/>
        <w:rPr>
          <w:rFonts w:ascii="Arial" w:hAnsi="Arial" w:cs="Arial"/>
          <w:sz w:val="24"/>
        </w:rPr>
      </w:pPr>
      <w:r w:rsidRPr="00F654B6">
        <w:rPr>
          <w:rFonts w:ascii="Arial" w:hAnsi="Arial" w:cs="Arial"/>
          <w:sz w:val="24"/>
        </w:rPr>
        <w:t xml:space="preserve">Email: </w:t>
      </w:r>
      <w:hyperlink r:id="rId10" w:history="1">
        <w:r w:rsidR="00A04904" w:rsidRPr="00F654B6">
          <w:rPr>
            <w:rStyle w:val="Hyperlink"/>
            <w:rFonts w:ascii="Arial" w:hAnsi="Arial" w:cs="Arial"/>
            <w:sz w:val="24"/>
          </w:rPr>
          <w:t>awintersgill@daventrydc.gov.uk</w:t>
        </w:r>
      </w:hyperlink>
      <w:r w:rsidR="00351655">
        <w:rPr>
          <w:rFonts w:ascii="Arial" w:hAnsi="Arial" w:cs="Arial"/>
          <w:sz w:val="24"/>
        </w:rPr>
        <w:t xml:space="preserve"> </w:t>
      </w:r>
    </w:p>
    <w:p w:rsidR="00B90917" w:rsidRPr="00E85E47" w:rsidRDefault="00B90917" w:rsidP="00B90917">
      <w:pPr>
        <w:jc w:val="both"/>
        <w:rPr>
          <w:rFonts w:ascii="Arial" w:hAnsi="Arial" w:cs="Arial"/>
          <w:sz w:val="24"/>
        </w:rPr>
      </w:pPr>
    </w:p>
    <w:p w:rsidR="00890E73" w:rsidRDefault="00890E73" w:rsidP="00B90917">
      <w:pPr>
        <w:ind w:left="720"/>
        <w:jc w:val="both"/>
        <w:rPr>
          <w:rFonts w:ascii="Arial" w:hAnsi="Arial" w:cs="Arial"/>
          <w:sz w:val="24"/>
        </w:rPr>
      </w:pPr>
    </w:p>
    <w:p w:rsidR="00B95488" w:rsidRPr="005E3522" w:rsidRDefault="00B95488" w:rsidP="005E3522">
      <w:pPr>
        <w:pStyle w:val="ListParagraph"/>
        <w:numPr>
          <w:ilvl w:val="1"/>
          <w:numId w:val="43"/>
        </w:numPr>
        <w:ind w:left="709" w:hanging="709"/>
        <w:jc w:val="both"/>
        <w:rPr>
          <w:rFonts w:ascii="Arial" w:hAnsi="Arial" w:cs="Arial"/>
          <w:b/>
          <w:sz w:val="24"/>
          <w:szCs w:val="24"/>
        </w:rPr>
      </w:pPr>
      <w:r w:rsidRPr="005E3522">
        <w:rPr>
          <w:rFonts w:ascii="Arial" w:hAnsi="Arial" w:cs="Arial"/>
          <w:b/>
          <w:sz w:val="24"/>
          <w:szCs w:val="24"/>
        </w:rPr>
        <w:t xml:space="preserve">FREEDOM OF INFORMATION </w:t>
      </w:r>
    </w:p>
    <w:p w:rsidR="00B90917" w:rsidRDefault="00B90917">
      <w:pPr>
        <w:jc w:val="both"/>
        <w:rPr>
          <w:rFonts w:ascii="Arial" w:hAnsi="Arial" w:cs="Arial"/>
          <w:b/>
          <w:sz w:val="24"/>
          <w:szCs w:val="24"/>
        </w:rPr>
      </w:pPr>
    </w:p>
    <w:p w:rsidR="00B90917" w:rsidRPr="00E85E47" w:rsidRDefault="00B90917" w:rsidP="00B90917">
      <w:pPr>
        <w:ind w:left="720"/>
        <w:jc w:val="both"/>
        <w:rPr>
          <w:rFonts w:ascii="Arial" w:hAnsi="Arial" w:cs="Arial"/>
          <w:sz w:val="24"/>
        </w:rPr>
      </w:pPr>
      <w:r w:rsidRPr="00E85E47">
        <w:rPr>
          <w:rFonts w:ascii="Arial" w:hAnsi="Arial" w:cs="Arial"/>
          <w:sz w:val="24"/>
        </w:rPr>
        <w:t>Information in relation to this tender may be made available on demand in accordance with the requirements of the Freedom of Information Act 2000 (“the Act”) and your company/organisation name will be disclosed in the terms and conditions of your contract where the expenditure is over £500.</w:t>
      </w:r>
    </w:p>
    <w:p w:rsidR="00B90917" w:rsidRPr="00E85E47" w:rsidRDefault="00B90917" w:rsidP="00B90917">
      <w:pPr>
        <w:jc w:val="both"/>
        <w:rPr>
          <w:rFonts w:ascii="Arial" w:hAnsi="Arial" w:cs="Arial"/>
          <w:sz w:val="24"/>
        </w:rPr>
      </w:pPr>
    </w:p>
    <w:p w:rsidR="00B90917" w:rsidRDefault="00B90917" w:rsidP="00B90917">
      <w:pPr>
        <w:ind w:left="720"/>
        <w:jc w:val="both"/>
        <w:rPr>
          <w:rFonts w:ascii="Arial" w:hAnsi="Arial" w:cs="Arial"/>
          <w:sz w:val="24"/>
        </w:rPr>
      </w:pPr>
      <w:r w:rsidRPr="00E85E47">
        <w:rPr>
          <w:rFonts w:ascii="Arial" w:hAnsi="Arial" w:cs="Arial"/>
          <w:sz w:val="24"/>
        </w:rPr>
        <w:t xml:space="preserve">Tenderers should state if any of the information supplied by them is confidential or commercially sensitive or should not be disclosed in response to a request for information under the Act.  Tenderers should state why they consider the information to be confidential or commercially sensitive. </w:t>
      </w:r>
    </w:p>
    <w:p w:rsidR="00A00EC7" w:rsidRPr="00E85E47" w:rsidRDefault="00A00EC7" w:rsidP="00B90917">
      <w:pPr>
        <w:ind w:left="720"/>
        <w:jc w:val="both"/>
        <w:rPr>
          <w:rFonts w:ascii="Arial" w:hAnsi="Arial" w:cs="Arial"/>
          <w:sz w:val="24"/>
        </w:rPr>
      </w:pPr>
    </w:p>
    <w:p w:rsidR="00B90917" w:rsidRDefault="00B90917" w:rsidP="00B90917">
      <w:pPr>
        <w:ind w:left="720"/>
        <w:jc w:val="both"/>
        <w:rPr>
          <w:rFonts w:ascii="Arial" w:hAnsi="Arial" w:cs="Arial"/>
          <w:sz w:val="24"/>
        </w:rPr>
      </w:pPr>
      <w:r w:rsidRPr="00E85E47">
        <w:rPr>
          <w:rFonts w:ascii="Arial" w:hAnsi="Arial" w:cs="Arial"/>
          <w:sz w:val="24"/>
        </w:rPr>
        <w:t xml:space="preserve">This will not guarantee that the information will not be disclosed but will be examined in the light of the exemptions provided in the Act. </w:t>
      </w:r>
    </w:p>
    <w:p w:rsidR="00F654B6" w:rsidRDefault="00F654B6" w:rsidP="00B90917">
      <w:pPr>
        <w:ind w:left="720"/>
        <w:jc w:val="both"/>
        <w:rPr>
          <w:rFonts w:ascii="Arial" w:hAnsi="Arial" w:cs="Arial"/>
          <w:sz w:val="24"/>
        </w:rPr>
      </w:pPr>
    </w:p>
    <w:p w:rsidR="00B95488" w:rsidRPr="00F52026" w:rsidRDefault="00B95488">
      <w:pPr>
        <w:jc w:val="both"/>
        <w:rPr>
          <w:rFonts w:ascii="Arial" w:hAnsi="Arial" w:cs="Arial"/>
          <w:b/>
          <w:sz w:val="24"/>
          <w:szCs w:val="24"/>
        </w:rPr>
      </w:pPr>
    </w:p>
    <w:p w:rsidR="00B95488" w:rsidRDefault="00B95488" w:rsidP="0039292B">
      <w:pPr>
        <w:pStyle w:val="ListParagraph"/>
        <w:numPr>
          <w:ilvl w:val="1"/>
          <w:numId w:val="42"/>
        </w:numPr>
        <w:ind w:left="709" w:hanging="709"/>
        <w:jc w:val="both"/>
        <w:rPr>
          <w:rFonts w:ascii="Arial" w:hAnsi="Arial" w:cs="Arial"/>
          <w:b/>
          <w:sz w:val="24"/>
          <w:szCs w:val="24"/>
        </w:rPr>
      </w:pPr>
      <w:r>
        <w:rPr>
          <w:rFonts w:ascii="Arial" w:hAnsi="Arial" w:cs="Arial"/>
          <w:b/>
          <w:sz w:val="24"/>
          <w:szCs w:val="24"/>
        </w:rPr>
        <w:t>CONFIDENTIALITY</w:t>
      </w:r>
    </w:p>
    <w:p w:rsidR="00B95488" w:rsidRPr="00F52026" w:rsidRDefault="00B95488" w:rsidP="00F52026">
      <w:pPr>
        <w:pStyle w:val="ListParagraph"/>
        <w:rPr>
          <w:rFonts w:ascii="Arial" w:hAnsi="Arial" w:cs="Arial"/>
          <w:b/>
          <w:sz w:val="24"/>
          <w:szCs w:val="24"/>
        </w:rPr>
      </w:pPr>
    </w:p>
    <w:p w:rsidR="00B90917" w:rsidRPr="00E85E47" w:rsidRDefault="00B90917" w:rsidP="00B90917">
      <w:pPr>
        <w:ind w:left="720" w:hanging="11"/>
        <w:jc w:val="both"/>
        <w:rPr>
          <w:rFonts w:ascii="Arial" w:hAnsi="Arial" w:cs="Arial"/>
          <w:sz w:val="24"/>
          <w:szCs w:val="24"/>
        </w:rPr>
      </w:pPr>
      <w:r w:rsidRPr="00E85E47">
        <w:rPr>
          <w:rFonts w:ascii="Arial" w:hAnsi="Arial" w:cs="Arial"/>
          <w:sz w:val="24"/>
          <w:szCs w:val="24"/>
        </w:rPr>
        <w:t>All documentation or information issued by the Council shall be treated as private and confidential for use only in connection with any resulting contract and shall not be disclosed in whole or in part to any third party without the prior written consent of the Council.</w:t>
      </w:r>
    </w:p>
    <w:p w:rsidR="00B90917" w:rsidRPr="00E85E47" w:rsidRDefault="00B90917" w:rsidP="00B90917">
      <w:pPr>
        <w:ind w:hanging="11"/>
        <w:jc w:val="both"/>
        <w:rPr>
          <w:rFonts w:ascii="Arial" w:hAnsi="Arial" w:cs="Arial"/>
          <w:sz w:val="24"/>
          <w:szCs w:val="24"/>
        </w:rPr>
      </w:pPr>
    </w:p>
    <w:p w:rsidR="00B95488" w:rsidRPr="00B90917" w:rsidRDefault="00B90917" w:rsidP="00F52026">
      <w:pPr>
        <w:ind w:left="709"/>
        <w:jc w:val="both"/>
        <w:rPr>
          <w:rFonts w:ascii="Arial" w:hAnsi="Arial" w:cs="Arial"/>
          <w:b/>
          <w:sz w:val="24"/>
          <w:szCs w:val="24"/>
        </w:rPr>
      </w:pPr>
      <w:r w:rsidRPr="00F52026">
        <w:rPr>
          <w:rFonts w:ascii="Arial" w:hAnsi="Arial" w:cs="Arial"/>
          <w:sz w:val="24"/>
          <w:szCs w:val="24"/>
        </w:rPr>
        <w:t>The documents which constitute the Contract and all copies thereof are and shall remain the property of the Council and must not be copied or reproduced in whole or in part and must be returned to the Council upon demand.</w:t>
      </w:r>
    </w:p>
    <w:p w:rsidR="00B90917" w:rsidRPr="00F52026" w:rsidRDefault="00B90917">
      <w:pPr>
        <w:jc w:val="both"/>
        <w:rPr>
          <w:rFonts w:ascii="Arial" w:hAnsi="Arial" w:cs="Arial"/>
          <w:b/>
          <w:sz w:val="24"/>
          <w:szCs w:val="24"/>
        </w:rPr>
      </w:pPr>
    </w:p>
    <w:p w:rsidR="00B95488" w:rsidRPr="005E3522" w:rsidRDefault="00B95488" w:rsidP="0039292B">
      <w:pPr>
        <w:pStyle w:val="ListParagraph"/>
        <w:numPr>
          <w:ilvl w:val="1"/>
          <w:numId w:val="42"/>
        </w:numPr>
        <w:ind w:left="709" w:hanging="709"/>
        <w:jc w:val="both"/>
        <w:rPr>
          <w:rFonts w:ascii="Arial" w:hAnsi="Arial" w:cs="Arial"/>
          <w:b/>
          <w:sz w:val="24"/>
          <w:szCs w:val="24"/>
        </w:rPr>
      </w:pPr>
      <w:r w:rsidRPr="005E3522">
        <w:rPr>
          <w:rFonts w:ascii="Arial" w:hAnsi="Arial" w:cs="Arial"/>
          <w:b/>
          <w:sz w:val="24"/>
          <w:szCs w:val="24"/>
        </w:rPr>
        <w:t>QUOTATION TIMETABLE</w:t>
      </w:r>
    </w:p>
    <w:p w:rsidR="00B95488" w:rsidRDefault="00B95488">
      <w:pPr>
        <w:jc w:val="both"/>
        <w:rPr>
          <w:rFonts w:ascii="Arial" w:hAnsi="Arial" w:cs="Arial"/>
          <w:b/>
          <w:sz w:val="24"/>
          <w:szCs w:val="24"/>
        </w:rPr>
      </w:pPr>
    </w:p>
    <w:p w:rsidR="00B95488" w:rsidRPr="00835325" w:rsidRDefault="00B95488" w:rsidP="00F52026">
      <w:pPr>
        <w:ind w:left="709"/>
        <w:rPr>
          <w:rFonts w:ascii="Arial" w:hAnsi="Arial" w:cs="Arial"/>
          <w:sz w:val="24"/>
          <w:szCs w:val="24"/>
        </w:rPr>
      </w:pPr>
      <w:r w:rsidRPr="00835325">
        <w:rPr>
          <w:rFonts w:ascii="Arial" w:hAnsi="Arial" w:cs="Arial"/>
          <w:sz w:val="24"/>
          <w:szCs w:val="24"/>
        </w:rPr>
        <w:t xml:space="preserve">The </w:t>
      </w:r>
      <w:r>
        <w:rPr>
          <w:rFonts w:ascii="Arial" w:hAnsi="Arial" w:cs="Arial"/>
          <w:sz w:val="24"/>
          <w:szCs w:val="24"/>
        </w:rPr>
        <w:t xml:space="preserve">Council proposes to follow the timetable below but reserves the right to depart from it at any time: </w:t>
      </w:r>
    </w:p>
    <w:p w:rsidR="003500B5" w:rsidRPr="00EB7DCF" w:rsidRDefault="003500B5" w:rsidP="003500B5"/>
    <w:tbl>
      <w:tblPr>
        <w:tblW w:w="9396" w:type="dxa"/>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8"/>
        <w:gridCol w:w="4698"/>
      </w:tblGrid>
      <w:tr w:rsidR="00D40B81" w:rsidRPr="00B95488" w:rsidTr="00D40B81">
        <w:trPr>
          <w:jc w:val="center"/>
        </w:trPr>
        <w:tc>
          <w:tcPr>
            <w:tcW w:w="4698" w:type="dxa"/>
          </w:tcPr>
          <w:p w:rsidR="00D40B81" w:rsidRPr="005E3522" w:rsidRDefault="00D40B81" w:rsidP="00D551DE">
            <w:pPr>
              <w:ind w:left="567" w:hanging="567"/>
              <w:rPr>
                <w:rFonts w:ascii="Arial" w:hAnsi="Arial" w:cs="Arial"/>
                <w:b/>
                <w:sz w:val="24"/>
              </w:rPr>
            </w:pPr>
            <w:r w:rsidRPr="005E3522">
              <w:rPr>
                <w:rFonts w:ascii="Arial" w:hAnsi="Arial" w:cs="Arial"/>
                <w:b/>
                <w:sz w:val="24"/>
              </w:rPr>
              <w:t xml:space="preserve">Stage </w:t>
            </w:r>
          </w:p>
        </w:tc>
        <w:tc>
          <w:tcPr>
            <w:tcW w:w="4698" w:type="dxa"/>
            <w:shd w:val="clear" w:color="auto" w:fill="auto"/>
            <w:tcMar>
              <w:top w:w="29" w:type="dxa"/>
              <w:left w:w="58" w:type="dxa"/>
              <w:bottom w:w="29" w:type="dxa"/>
              <w:right w:w="58" w:type="dxa"/>
            </w:tcMar>
          </w:tcPr>
          <w:p w:rsidR="00D40B81" w:rsidRPr="005E3522" w:rsidRDefault="00D40B81" w:rsidP="005958CB">
            <w:pPr>
              <w:ind w:left="567" w:hanging="567"/>
              <w:jc w:val="both"/>
              <w:rPr>
                <w:rFonts w:ascii="Arial" w:hAnsi="Arial" w:cs="Arial"/>
                <w:b/>
                <w:sz w:val="24"/>
              </w:rPr>
            </w:pPr>
            <w:r w:rsidRPr="005E3522">
              <w:rPr>
                <w:rFonts w:ascii="Arial" w:hAnsi="Arial" w:cs="Arial"/>
                <w:b/>
                <w:sz w:val="24"/>
              </w:rPr>
              <w:t>Date</w:t>
            </w:r>
          </w:p>
        </w:tc>
      </w:tr>
      <w:tr w:rsidR="00D40B81" w:rsidRPr="00EB7DCF" w:rsidTr="00D40B81">
        <w:trPr>
          <w:jc w:val="center"/>
        </w:trPr>
        <w:tc>
          <w:tcPr>
            <w:tcW w:w="4698" w:type="dxa"/>
          </w:tcPr>
          <w:p w:rsidR="00D40B81" w:rsidRDefault="00D40B81" w:rsidP="00D551DE">
            <w:pPr>
              <w:ind w:left="567" w:hanging="567"/>
              <w:rPr>
                <w:rFonts w:ascii="Arial" w:hAnsi="Arial" w:cs="Arial"/>
                <w:sz w:val="24"/>
              </w:rPr>
            </w:pPr>
            <w:r w:rsidRPr="00835325">
              <w:rPr>
                <w:rFonts w:ascii="Arial" w:hAnsi="Arial" w:cs="Arial"/>
                <w:sz w:val="24"/>
              </w:rPr>
              <w:t>Issue request for quotation</w:t>
            </w:r>
          </w:p>
        </w:tc>
        <w:tc>
          <w:tcPr>
            <w:tcW w:w="4698" w:type="dxa"/>
            <w:shd w:val="clear" w:color="auto" w:fill="auto"/>
            <w:tcMar>
              <w:top w:w="29" w:type="dxa"/>
              <w:left w:w="58" w:type="dxa"/>
              <w:bottom w:w="29" w:type="dxa"/>
              <w:right w:w="58" w:type="dxa"/>
            </w:tcMar>
          </w:tcPr>
          <w:p w:rsidR="00D40B81" w:rsidRPr="00835325" w:rsidRDefault="004E2D29" w:rsidP="00077F69">
            <w:pPr>
              <w:ind w:left="567" w:hanging="567"/>
              <w:jc w:val="both"/>
              <w:rPr>
                <w:rFonts w:ascii="Arial" w:hAnsi="Arial" w:cs="Arial"/>
                <w:sz w:val="24"/>
              </w:rPr>
            </w:pPr>
            <w:r>
              <w:rPr>
                <w:rFonts w:ascii="Arial" w:hAnsi="Arial" w:cs="Arial"/>
                <w:sz w:val="24"/>
              </w:rPr>
              <w:t>16/06/17</w:t>
            </w:r>
          </w:p>
        </w:tc>
      </w:tr>
      <w:tr w:rsidR="00D40B81" w:rsidRPr="00EB7DCF" w:rsidTr="00D40B81">
        <w:trPr>
          <w:jc w:val="center"/>
        </w:trPr>
        <w:tc>
          <w:tcPr>
            <w:tcW w:w="4698" w:type="dxa"/>
          </w:tcPr>
          <w:p w:rsidR="00D40B81" w:rsidRDefault="00D40B81" w:rsidP="00D551DE">
            <w:pPr>
              <w:ind w:left="567" w:hanging="567"/>
              <w:rPr>
                <w:rFonts w:ascii="Arial" w:hAnsi="Arial" w:cs="Arial"/>
                <w:sz w:val="24"/>
              </w:rPr>
            </w:pPr>
            <w:r w:rsidRPr="00835325">
              <w:rPr>
                <w:rFonts w:ascii="Arial" w:hAnsi="Arial" w:cs="Arial"/>
                <w:sz w:val="24"/>
              </w:rPr>
              <w:t>Deadline for quotations</w:t>
            </w:r>
          </w:p>
        </w:tc>
        <w:tc>
          <w:tcPr>
            <w:tcW w:w="4698" w:type="dxa"/>
            <w:shd w:val="clear" w:color="auto" w:fill="auto"/>
            <w:tcMar>
              <w:top w:w="29" w:type="dxa"/>
              <w:left w:w="58" w:type="dxa"/>
              <w:bottom w:w="29" w:type="dxa"/>
              <w:right w:w="58" w:type="dxa"/>
            </w:tcMar>
          </w:tcPr>
          <w:p w:rsidR="00D40B81" w:rsidRPr="00835325" w:rsidRDefault="004E2D29" w:rsidP="00077F69">
            <w:pPr>
              <w:jc w:val="both"/>
              <w:rPr>
                <w:rFonts w:ascii="Arial" w:hAnsi="Arial" w:cs="Arial"/>
                <w:sz w:val="24"/>
              </w:rPr>
            </w:pPr>
            <w:r>
              <w:rPr>
                <w:rFonts w:ascii="Arial" w:hAnsi="Arial" w:cs="Arial"/>
                <w:sz w:val="24"/>
              </w:rPr>
              <w:t>07/07/17</w:t>
            </w:r>
          </w:p>
        </w:tc>
      </w:tr>
      <w:tr w:rsidR="00D551DE" w:rsidRPr="00EB7DCF" w:rsidTr="00D40B81">
        <w:trPr>
          <w:jc w:val="center"/>
        </w:trPr>
        <w:tc>
          <w:tcPr>
            <w:tcW w:w="4698" w:type="dxa"/>
          </w:tcPr>
          <w:p w:rsidR="00D551DE" w:rsidRDefault="00932401" w:rsidP="00D551DE">
            <w:pPr>
              <w:ind w:left="567" w:hanging="567"/>
              <w:rPr>
                <w:rFonts w:ascii="Arial" w:hAnsi="Arial" w:cs="Arial"/>
                <w:sz w:val="24"/>
              </w:rPr>
            </w:pPr>
            <w:r>
              <w:rPr>
                <w:rFonts w:ascii="Arial" w:hAnsi="Arial" w:cs="Arial"/>
                <w:sz w:val="24"/>
              </w:rPr>
              <w:t>Clarification meeting</w:t>
            </w:r>
          </w:p>
        </w:tc>
        <w:tc>
          <w:tcPr>
            <w:tcW w:w="4698" w:type="dxa"/>
            <w:shd w:val="clear" w:color="auto" w:fill="auto"/>
            <w:tcMar>
              <w:top w:w="29" w:type="dxa"/>
              <w:left w:w="58" w:type="dxa"/>
              <w:bottom w:w="29" w:type="dxa"/>
              <w:right w:w="58" w:type="dxa"/>
            </w:tcMar>
          </w:tcPr>
          <w:p w:rsidR="00D551DE" w:rsidRDefault="00161494" w:rsidP="00077F69">
            <w:pPr>
              <w:jc w:val="both"/>
              <w:rPr>
                <w:rFonts w:ascii="Arial" w:hAnsi="Arial" w:cs="Arial"/>
                <w:sz w:val="24"/>
              </w:rPr>
            </w:pPr>
            <w:r>
              <w:rPr>
                <w:rFonts w:ascii="Arial" w:hAnsi="Arial" w:cs="Arial"/>
                <w:sz w:val="24"/>
              </w:rPr>
              <w:t>11</w:t>
            </w:r>
            <w:r w:rsidR="004E2D29">
              <w:rPr>
                <w:rFonts w:ascii="Arial" w:hAnsi="Arial" w:cs="Arial"/>
                <w:sz w:val="24"/>
              </w:rPr>
              <w:t>/07/17</w:t>
            </w:r>
          </w:p>
        </w:tc>
      </w:tr>
      <w:tr w:rsidR="00D40B81" w:rsidRPr="00EB7DCF" w:rsidTr="00D40B81">
        <w:trPr>
          <w:jc w:val="center"/>
        </w:trPr>
        <w:tc>
          <w:tcPr>
            <w:tcW w:w="4698" w:type="dxa"/>
          </w:tcPr>
          <w:p w:rsidR="00D40B81" w:rsidRDefault="00D40B81" w:rsidP="00D551DE">
            <w:pPr>
              <w:ind w:left="567" w:hanging="567"/>
              <w:rPr>
                <w:rFonts w:ascii="Arial" w:hAnsi="Arial" w:cs="Arial"/>
                <w:sz w:val="24"/>
              </w:rPr>
            </w:pPr>
            <w:r w:rsidRPr="00835325">
              <w:rPr>
                <w:rFonts w:ascii="Arial" w:hAnsi="Arial" w:cs="Arial"/>
                <w:sz w:val="24"/>
              </w:rPr>
              <w:t>Appointment</w:t>
            </w:r>
          </w:p>
        </w:tc>
        <w:tc>
          <w:tcPr>
            <w:tcW w:w="4698" w:type="dxa"/>
            <w:shd w:val="clear" w:color="auto" w:fill="auto"/>
            <w:tcMar>
              <w:top w:w="29" w:type="dxa"/>
              <w:left w:w="58" w:type="dxa"/>
              <w:bottom w:w="29" w:type="dxa"/>
              <w:right w:w="58" w:type="dxa"/>
            </w:tcMar>
          </w:tcPr>
          <w:p w:rsidR="00D40B81" w:rsidRPr="00835325" w:rsidRDefault="004E2D29" w:rsidP="00606ACB">
            <w:pPr>
              <w:ind w:left="567" w:hanging="567"/>
              <w:jc w:val="both"/>
              <w:rPr>
                <w:rFonts w:ascii="Arial" w:hAnsi="Arial" w:cs="Arial"/>
                <w:sz w:val="24"/>
              </w:rPr>
            </w:pPr>
            <w:r>
              <w:rPr>
                <w:rFonts w:ascii="Arial" w:hAnsi="Arial" w:cs="Arial"/>
                <w:sz w:val="24"/>
              </w:rPr>
              <w:t>17/07/17</w:t>
            </w:r>
          </w:p>
        </w:tc>
      </w:tr>
    </w:tbl>
    <w:p w:rsidR="00B95488" w:rsidRDefault="00B95488" w:rsidP="00B95488">
      <w:pPr>
        <w:tabs>
          <w:tab w:val="left" w:pos="720"/>
        </w:tabs>
        <w:spacing w:before="40" w:after="40"/>
        <w:ind w:left="567" w:hanging="567"/>
        <w:rPr>
          <w:rFonts w:ascii="Arial" w:hAnsi="Arial" w:cs="Arial"/>
          <w:bCs/>
          <w:iCs/>
          <w:color w:val="FF0000"/>
          <w:sz w:val="24"/>
        </w:rPr>
      </w:pPr>
    </w:p>
    <w:p w:rsidR="00424889" w:rsidRDefault="00B95488" w:rsidP="00424889">
      <w:pPr>
        <w:tabs>
          <w:tab w:val="left" w:pos="720"/>
        </w:tabs>
        <w:spacing w:before="40" w:after="40"/>
        <w:ind w:left="709"/>
        <w:jc w:val="both"/>
        <w:rPr>
          <w:rFonts w:ascii="Arial" w:hAnsi="Arial" w:cs="Arial"/>
          <w:bCs/>
          <w:iCs/>
          <w:sz w:val="24"/>
        </w:rPr>
      </w:pPr>
      <w:r w:rsidRPr="002535C0">
        <w:rPr>
          <w:rFonts w:ascii="Arial" w:hAnsi="Arial" w:cs="Arial"/>
          <w:bCs/>
          <w:iCs/>
          <w:sz w:val="24"/>
        </w:rPr>
        <w:t xml:space="preserve">The final agreed timetable for the study will be </w:t>
      </w:r>
      <w:r>
        <w:rPr>
          <w:rFonts w:ascii="Arial" w:hAnsi="Arial" w:cs="Arial"/>
          <w:bCs/>
          <w:iCs/>
          <w:sz w:val="24"/>
        </w:rPr>
        <w:t xml:space="preserve">reviewed if necessary and agreed at the inception </w:t>
      </w:r>
      <w:proofErr w:type="gramStart"/>
      <w:r>
        <w:rPr>
          <w:rFonts w:ascii="Arial" w:hAnsi="Arial" w:cs="Arial"/>
          <w:bCs/>
          <w:iCs/>
          <w:sz w:val="24"/>
        </w:rPr>
        <w:t>meeting</w:t>
      </w:r>
      <w:r w:rsidR="003923BA">
        <w:rPr>
          <w:rFonts w:ascii="Arial" w:hAnsi="Arial" w:cs="Arial"/>
          <w:bCs/>
          <w:iCs/>
          <w:sz w:val="24"/>
        </w:rPr>
        <w:t>,</w:t>
      </w:r>
      <w:proofErr w:type="gramEnd"/>
      <w:r w:rsidR="003923BA">
        <w:rPr>
          <w:rFonts w:ascii="Arial" w:hAnsi="Arial" w:cs="Arial"/>
          <w:bCs/>
          <w:iCs/>
          <w:sz w:val="24"/>
        </w:rPr>
        <w:t xml:space="preserve"> however, due to the timetable for producing the Local Plan </w:t>
      </w:r>
      <w:r w:rsidR="00077F69">
        <w:rPr>
          <w:rFonts w:ascii="Arial" w:hAnsi="Arial" w:cs="Arial"/>
          <w:bCs/>
          <w:iCs/>
          <w:sz w:val="24"/>
        </w:rPr>
        <w:t>there will be no room for slippage.</w:t>
      </w:r>
    </w:p>
    <w:p w:rsidR="003500B5" w:rsidRDefault="00077F69" w:rsidP="00DD780D">
      <w:pPr>
        <w:tabs>
          <w:tab w:val="left" w:pos="720"/>
        </w:tabs>
        <w:spacing w:before="40" w:after="40"/>
        <w:ind w:left="709"/>
        <w:jc w:val="both"/>
        <w:rPr>
          <w:rFonts w:ascii="Arial" w:hAnsi="Arial" w:cs="Arial"/>
          <w:sz w:val="24"/>
          <w:szCs w:val="22"/>
        </w:rPr>
      </w:pPr>
      <w:r>
        <w:rPr>
          <w:rFonts w:ascii="Arial" w:hAnsi="Arial" w:cs="Arial"/>
          <w:bCs/>
          <w:iCs/>
          <w:sz w:val="24"/>
        </w:rPr>
        <w:br/>
      </w: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3500B5" w:rsidRDefault="003500B5" w:rsidP="00DD780D">
      <w:pPr>
        <w:tabs>
          <w:tab w:val="left" w:pos="720"/>
        </w:tabs>
        <w:spacing w:before="40" w:after="40"/>
        <w:ind w:left="709"/>
        <w:jc w:val="both"/>
        <w:rPr>
          <w:rFonts w:ascii="Arial" w:hAnsi="Arial" w:cs="Arial"/>
          <w:sz w:val="24"/>
          <w:szCs w:val="22"/>
        </w:rPr>
      </w:pPr>
    </w:p>
    <w:p w:rsidR="00457D6E" w:rsidRDefault="00F654B6" w:rsidP="00DD780D">
      <w:pPr>
        <w:tabs>
          <w:tab w:val="left" w:pos="720"/>
        </w:tabs>
        <w:spacing w:before="40" w:after="40"/>
        <w:ind w:left="709"/>
        <w:jc w:val="both"/>
        <w:rPr>
          <w:rFonts w:ascii="Arial" w:hAnsi="Arial" w:cs="Arial"/>
          <w:sz w:val="24"/>
          <w:szCs w:val="22"/>
        </w:rPr>
      </w:pPr>
      <w:r>
        <w:rPr>
          <w:rFonts w:ascii="Times New Roman" w:hAnsi="Times New Roman"/>
          <w:noProof/>
          <w:sz w:val="24"/>
          <w:szCs w:val="24"/>
          <w:lang w:eastAsia="en-GB"/>
        </w:rPr>
        <mc:AlternateContent>
          <mc:Choice Requires="wps">
            <w:drawing>
              <wp:anchor distT="0" distB="0" distL="114300" distR="114300" simplePos="0" relativeHeight="251680768" behindDoc="0" locked="0" layoutInCell="1" allowOverlap="1" wp14:anchorId="5370AAA8" wp14:editId="244FCC3E">
                <wp:simplePos x="0" y="0"/>
                <wp:positionH relativeFrom="column">
                  <wp:posOffset>227965</wp:posOffset>
                </wp:positionH>
                <wp:positionV relativeFrom="margin">
                  <wp:posOffset>-47625</wp:posOffset>
                </wp:positionV>
                <wp:extent cx="5486400" cy="542925"/>
                <wp:effectExtent l="0" t="0" r="19050" b="2857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542925"/>
                        </a:xfrm>
                        <a:prstGeom prst="roundRect">
                          <a:avLst>
                            <a:gd name="adj" fmla="val 16667"/>
                          </a:avLst>
                        </a:prstGeom>
                        <a:solidFill>
                          <a:srgbClr val="DDDDDD"/>
                        </a:solidFill>
                        <a:ln w="9525">
                          <a:solidFill>
                            <a:srgbClr val="969696"/>
                          </a:solidFill>
                          <a:round/>
                          <a:headEnd/>
                          <a:tailEnd/>
                        </a:ln>
                      </wps:spPr>
                      <wps:txbx>
                        <w:txbxContent>
                          <w:p w:rsidR="00EA2561" w:rsidRDefault="00EA2561" w:rsidP="00457D6E">
                            <w:pPr>
                              <w:jc w:val="center"/>
                              <w:rPr>
                                <w:rFonts w:ascii="Arial" w:hAnsi="Arial"/>
                                <w:b/>
                                <w:sz w:val="28"/>
                              </w:rPr>
                            </w:pPr>
                            <w:r>
                              <w:rPr>
                                <w:rFonts w:ascii="Arial" w:hAnsi="Arial"/>
                                <w:b/>
                                <w:sz w:val="28"/>
                              </w:rPr>
                              <w:t>2 – EVALUATION AND AWARD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9" style="position:absolute;left:0;text-align:left;margin-left:17.95pt;margin-top:-3.75pt;width:6in;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" fillcolor="#ddd" strokecolor="#969696">
                <v:textbox>
                  <w:txbxContent>
                    <w:p w:rsidR="00EA2561" w:rsidRDefault="00EA2561" w:rsidP="00457D6E">
                      <w:pPr>
                        <w:jc w:val="center"/>
                        <w:rPr>
                          <w:rFonts w:ascii="Arial" w:hAnsi="Arial"/>
                          <w:b/>
                          <w:sz w:val="28"/>
                        </w:rPr>
                      </w:pPr>
                      <w:r>
                        <w:rPr>
                          <w:rFonts w:ascii="Arial" w:hAnsi="Arial"/>
                          <w:b/>
                          <w:sz w:val="28"/>
                        </w:rPr>
                        <w:t>2 – EVALUATION AND AWARD CRITERIA</w:t>
                      </w:r>
                    </w:p>
                  </w:txbxContent>
                </v:textbox>
                <w10:wrap anchory="margin"/>
              </v:roundrect>
            </w:pict>
          </mc:Fallback>
        </mc:AlternateContent>
      </w:r>
      <w:r w:rsidR="00457D6E">
        <w:rPr>
          <w:rFonts w:ascii="Arial" w:hAnsi="Arial" w:cs="Arial"/>
          <w:sz w:val="24"/>
          <w:szCs w:val="22"/>
        </w:rPr>
        <w:t>An initial examination will be made to establish the completeness of submissions.  The Council reserves the right to disqualify any submission which is incomplete.</w:t>
      </w:r>
    </w:p>
    <w:p w:rsidR="00457D6E" w:rsidRDefault="00457D6E" w:rsidP="00457D6E">
      <w:pPr>
        <w:spacing w:line="276" w:lineRule="auto"/>
        <w:ind w:left="425" w:right="129"/>
        <w:jc w:val="both"/>
        <w:rPr>
          <w:rFonts w:ascii="Arial" w:hAnsi="Arial" w:cs="Arial"/>
          <w:sz w:val="24"/>
          <w:szCs w:val="22"/>
        </w:rPr>
      </w:pPr>
    </w:p>
    <w:p w:rsidR="00457D6E" w:rsidRDefault="00457D6E" w:rsidP="00457D6E">
      <w:pPr>
        <w:spacing w:line="276" w:lineRule="auto"/>
        <w:ind w:left="720" w:right="129"/>
        <w:jc w:val="both"/>
        <w:rPr>
          <w:rFonts w:ascii="Arial" w:hAnsi="Arial" w:cs="Arial"/>
          <w:sz w:val="24"/>
          <w:szCs w:val="22"/>
        </w:rPr>
      </w:pPr>
      <w:r>
        <w:rPr>
          <w:rFonts w:ascii="Arial" w:hAnsi="Arial" w:cs="Arial"/>
          <w:sz w:val="24"/>
          <w:szCs w:val="22"/>
        </w:rPr>
        <w:t xml:space="preserve">There will be two principal stages to the evaluation of submissions, called </w:t>
      </w:r>
      <w:r>
        <w:rPr>
          <w:rFonts w:ascii="Arial" w:hAnsi="Arial" w:cs="Arial"/>
          <w:b/>
          <w:sz w:val="24"/>
          <w:szCs w:val="22"/>
        </w:rPr>
        <w:t>‘qualifying’</w:t>
      </w:r>
      <w:r>
        <w:rPr>
          <w:rFonts w:ascii="Arial" w:hAnsi="Arial" w:cs="Arial"/>
          <w:sz w:val="24"/>
          <w:szCs w:val="22"/>
        </w:rPr>
        <w:t xml:space="preserve"> and </w:t>
      </w:r>
      <w:r>
        <w:rPr>
          <w:rFonts w:ascii="Arial" w:hAnsi="Arial" w:cs="Arial"/>
          <w:b/>
          <w:sz w:val="24"/>
          <w:szCs w:val="22"/>
        </w:rPr>
        <w:t xml:space="preserve">‘award’. </w:t>
      </w:r>
      <w:r>
        <w:rPr>
          <w:rFonts w:ascii="Arial" w:hAnsi="Arial" w:cs="Arial"/>
          <w:sz w:val="24"/>
          <w:szCs w:val="22"/>
        </w:rPr>
        <w:t xml:space="preserve">The ‘qualifying’ stage is intended to assess the </w:t>
      </w:r>
      <w:proofErr w:type="gramStart"/>
      <w:r>
        <w:rPr>
          <w:rFonts w:ascii="Arial" w:hAnsi="Arial" w:cs="Arial"/>
          <w:sz w:val="24"/>
          <w:szCs w:val="22"/>
        </w:rPr>
        <w:t>bidders</w:t>
      </w:r>
      <w:proofErr w:type="gramEnd"/>
      <w:r>
        <w:rPr>
          <w:rFonts w:ascii="Arial" w:hAnsi="Arial" w:cs="Arial"/>
          <w:sz w:val="24"/>
          <w:szCs w:val="22"/>
        </w:rPr>
        <w:t xml:space="preserve"> general suitability and capability. Those that meet the minimum standards and so ‘pass’ the qualifying criteria will then proceed to the second, ‘award’ stage of the evaluation.  This stage is designed to assess the merits of each bid, based upon the qualitative detail of the proposals.</w:t>
      </w:r>
    </w:p>
    <w:p w:rsidR="00457D6E" w:rsidRDefault="00457D6E" w:rsidP="00457D6E">
      <w:pPr>
        <w:pStyle w:val="ListParagraph"/>
        <w:spacing w:line="276" w:lineRule="auto"/>
        <w:ind w:left="1440" w:right="129"/>
        <w:jc w:val="both"/>
        <w:rPr>
          <w:rFonts w:ascii="Arial" w:hAnsi="Arial" w:cs="Arial"/>
          <w:sz w:val="24"/>
          <w:szCs w:val="22"/>
        </w:rPr>
      </w:pPr>
    </w:p>
    <w:p w:rsidR="00457D6E" w:rsidRDefault="00457D6E" w:rsidP="00457D6E">
      <w:pPr>
        <w:spacing w:line="276" w:lineRule="auto"/>
        <w:ind w:left="720" w:right="129"/>
        <w:jc w:val="both"/>
        <w:rPr>
          <w:rFonts w:ascii="Arial" w:hAnsi="Arial" w:cs="Arial"/>
          <w:sz w:val="24"/>
          <w:szCs w:val="22"/>
        </w:rPr>
      </w:pPr>
      <w:r>
        <w:rPr>
          <w:rFonts w:ascii="Arial" w:hAnsi="Arial" w:cs="Arial"/>
          <w:sz w:val="24"/>
          <w:szCs w:val="22"/>
        </w:rPr>
        <w:t>Submissions that do not pass the ‘qualifying’ stage in the process will not proceed to the second, ‘award’ stage, and will not therefore be considered further.</w:t>
      </w:r>
    </w:p>
    <w:p w:rsidR="00457D6E" w:rsidRDefault="00457D6E" w:rsidP="00457D6E">
      <w:pPr>
        <w:pStyle w:val="ListParagraph"/>
        <w:spacing w:line="276" w:lineRule="auto"/>
        <w:ind w:left="1440" w:right="129"/>
        <w:jc w:val="both"/>
        <w:rPr>
          <w:rFonts w:ascii="Arial" w:hAnsi="Arial" w:cs="Arial"/>
          <w:sz w:val="24"/>
          <w:szCs w:val="22"/>
        </w:rPr>
      </w:pPr>
    </w:p>
    <w:p w:rsidR="00457D6E" w:rsidRDefault="00457D6E" w:rsidP="00457D6E">
      <w:pPr>
        <w:spacing w:line="276" w:lineRule="auto"/>
        <w:ind w:left="720" w:right="129"/>
        <w:jc w:val="both"/>
        <w:rPr>
          <w:rFonts w:ascii="Arial" w:hAnsi="Arial" w:cs="Arial"/>
          <w:sz w:val="24"/>
          <w:szCs w:val="22"/>
        </w:rPr>
      </w:pPr>
      <w:r>
        <w:rPr>
          <w:rFonts w:ascii="Arial" w:hAnsi="Arial" w:cs="Arial"/>
          <w:sz w:val="24"/>
          <w:szCs w:val="22"/>
        </w:rPr>
        <w:t>In order to be transparent, and in order that bidders fully understand how their submission will be evaluated, full details of these two stages are described below.  Should any bidder not understand any element, they should contact the Council via the e-tendering system.</w:t>
      </w:r>
    </w:p>
    <w:p w:rsidR="00457D6E" w:rsidRDefault="00457D6E" w:rsidP="00457D6E">
      <w:pPr>
        <w:autoSpaceDE w:val="0"/>
        <w:autoSpaceDN w:val="0"/>
        <w:adjustRightInd w:val="0"/>
        <w:jc w:val="both"/>
        <w:rPr>
          <w:rFonts w:ascii="Arial" w:hAnsi="Arial" w:cs="Arial"/>
          <w:sz w:val="28"/>
          <w:szCs w:val="22"/>
        </w:rPr>
      </w:pPr>
    </w:p>
    <w:p w:rsidR="00457D6E" w:rsidRDefault="00457D6E" w:rsidP="00457D6E">
      <w:pPr>
        <w:autoSpaceDE w:val="0"/>
        <w:autoSpaceDN w:val="0"/>
        <w:adjustRightInd w:val="0"/>
        <w:ind w:firstLine="720"/>
        <w:jc w:val="both"/>
        <w:rPr>
          <w:rFonts w:ascii="Arial" w:hAnsi="Arial" w:cs="Arial"/>
          <w:b/>
          <w:sz w:val="24"/>
          <w:szCs w:val="22"/>
        </w:rPr>
      </w:pPr>
      <w:r>
        <w:rPr>
          <w:rFonts w:ascii="Arial" w:hAnsi="Arial" w:cs="Arial"/>
          <w:b/>
          <w:sz w:val="24"/>
          <w:szCs w:val="22"/>
        </w:rPr>
        <w:t>Stage One – Qualifying Criteria</w:t>
      </w:r>
    </w:p>
    <w:p w:rsidR="00457D6E" w:rsidRDefault="00457D6E" w:rsidP="00457D6E">
      <w:pPr>
        <w:autoSpaceDE w:val="0"/>
        <w:autoSpaceDN w:val="0"/>
        <w:adjustRightInd w:val="0"/>
        <w:ind w:firstLine="720"/>
        <w:jc w:val="both"/>
        <w:rPr>
          <w:rFonts w:ascii="Arial" w:hAnsi="Arial" w:cs="Arial"/>
          <w:b/>
          <w:sz w:val="24"/>
          <w:szCs w:val="22"/>
        </w:rPr>
      </w:pPr>
    </w:p>
    <w:p w:rsidR="00457D6E" w:rsidRDefault="00457D6E" w:rsidP="00457D6E">
      <w:pPr>
        <w:spacing w:after="240"/>
        <w:ind w:left="720"/>
        <w:jc w:val="both"/>
        <w:rPr>
          <w:rFonts w:ascii="Arial" w:hAnsi="Arial" w:cs="Arial"/>
          <w:sz w:val="24"/>
          <w:szCs w:val="22"/>
        </w:rPr>
      </w:pPr>
      <w:r>
        <w:rPr>
          <w:rFonts w:ascii="Arial" w:hAnsi="Arial" w:cs="Arial"/>
          <w:sz w:val="24"/>
          <w:szCs w:val="22"/>
        </w:rPr>
        <w:t>Submissions will be evaluated</w:t>
      </w:r>
      <w:r w:rsidR="00DD780D">
        <w:rPr>
          <w:rFonts w:ascii="Arial" w:hAnsi="Arial" w:cs="Arial"/>
          <w:sz w:val="24"/>
          <w:szCs w:val="22"/>
        </w:rPr>
        <w:t xml:space="preserve"> on sections One, two and three of the Supporting Information submission</w:t>
      </w:r>
      <w:r>
        <w:rPr>
          <w:rFonts w:ascii="Arial" w:hAnsi="Arial" w:cs="Arial"/>
          <w:sz w:val="24"/>
          <w:szCs w:val="22"/>
        </w:rPr>
        <w:t>.  Any submissions failing any section will not be assessed at stage two.</w:t>
      </w:r>
    </w:p>
    <w:p w:rsidR="00457D6E" w:rsidRDefault="00457D6E" w:rsidP="00457D6E">
      <w:pPr>
        <w:keepNext/>
        <w:tabs>
          <w:tab w:val="left" w:pos="720"/>
          <w:tab w:val="num" w:pos="2160"/>
          <w:tab w:val="left" w:pos="9498"/>
        </w:tabs>
        <w:spacing w:before="360" w:after="120" w:line="276" w:lineRule="auto"/>
        <w:ind w:right="129"/>
        <w:rPr>
          <w:rFonts w:ascii="Arial" w:hAnsi="Arial" w:cs="Arial"/>
          <w:b/>
          <w:sz w:val="24"/>
          <w:szCs w:val="22"/>
        </w:rPr>
      </w:pPr>
      <w:r>
        <w:tab/>
      </w:r>
      <w:r>
        <w:rPr>
          <w:rFonts w:ascii="Arial" w:hAnsi="Arial" w:cs="Arial"/>
          <w:b/>
          <w:sz w:val="24"/>
          <w:szCs w:val="22"/>
        </w:rPr>
        <w:t>Stage Two - Award Criteria</w:t>
      </w:r>
    </w:p>
    <w:p w:rsidR="00457D6E" w:rsidRDefault="00457D6E" w:rsidP="00457D6E">
      <w:pPr>
        <w:keepNext/>
        <w:tabs>
          <w:tab w:val="left" w:pos="720"/>
          <w:tab w:val="num" w:pos="2160"/>
          <w:tab w:val="left" w:pos="9498"/>
        </w:tabs>
        <w:spacing w:before="360" w:after="120" w:line="276" w:lineRule="auto"/>
        <w:ind w:left="720" w:right="129"/>
        <w:jc w:val="both"/>
        <w:rPr>
          <w:rFonts w:ascii="Arial" w:hAnsi="Arial" w:cs="Arial"/>
          <w:b/>
          <w:sz w:val="24"/>
          <w:szCs w:val="22"/>
        </w:rPr>
      </w:pPr>
      <w:r>
        <w:rPr>
          <w:rFonts w:ascii="Arial" w:hAnsi="Arial" w:cs="Arial"/>
          <w:sz w:val="24"/>
          <w:szCs w:val="22"/>
        </w:rPr>
        <w:t>Bidders that meet the qualifying criteria set out above will proceed to be evaluated against the award criteria.  Two criteria (</w:t>
      </w:r>
      <w:r>
        <w:rPr>
          <w:rFonts w:ascii="Arial" w:hAnsi="Arial" w:cs="Arial"/>
          <w:i/>
          <w:sz w:val="24"/>
          <w:szCs w:val="22"/>
        </w:rPr>
        <w:t>Price</w:t>
      </w:r>
      <w:r>
        <w:rPr>
          <w:rFonts w:ascii="Arial" w:hAnsi="Arial" w:cs="Arial"/>
          <w:sz w:val="24"/>
          <w:szCs w:val="22"/>
        </w:rPr>
        <w:t xml:space="preserve"> and </w:t>
      </w:r>
      <w:r>
        <w:rPr>
          <w:rFonts w:ascii="Arial" w:hAnsi="Arial" w:cs="Arial"/>
          <w:i/>
          <w:sz w:val="24"/>
          <w:szCs w:val="22"/>
        </w:rPr>
        <w:t>Quality</w:t>
      </w:r>
      <w:r>
        <w:rPr>
          <w:rFonts w:ascii="Arial" w:hAnsi="Arial" w:cs="Arial"/>
          <w:sz w:val="24"/>
          <w:szCs w:val="22"/>
        </w:rPr>
        <w:t>) will be used to determine the most economically advantageous tender(s). These will carry the following weightings in the evaluation scheme:</w:t>
      </w:r>
    </w:p>
    <w:p w:rsidR="00457D6E" w:rsidRDefault="00457D6E" w:rsidP="00457D6E">
      <w:pPr>
        <w:numPr>
          <w:ilvl w:val="0"/>
          <w:numId w:val="45"/>
        </w:numPr>
        <w:tabs>
          <w:tab w:val="left" w:pos="709"/>
        </w:tabs>
        <w:spacing w:line="276" w:lineRule="auto"/>
        <w:ind w:left="1080" w:right="129"/>
        <w:jc w:val="both"/>
        <w:rPr>
          <w:rFonts w:ascii="Arial" w:hAnsi="Arial" w:cs="Arial"/>
          <w:sz w:val="24"/>
          <w:szCs w:val="22"/>
        </w:rPr>
      </w:pPr>
      <w:r>
        <w:rPr>
          <w:rFonts w:ascii="Arial" w:hAnsi="Arial" w:cs="Arial"/>
          <w:sz w:val="24"/>
          <w:szCs w:val="22"/>
        </w:rPr>
        <w:t>Price</w:t>
      </w:r>
      <w:r>
        <w:rPr>
          <w:rFonts w:ascii="Arial" w:hAnsi="Arial" w:cs="Arial"/>
          <w:sz w:val="24"/>
          <w:szCs w:val="22"/>
        </w:rPr>
        <w:tab/>
        <w:t>30%</w:t>
      </w:r>
    </w:p>
    <w:p w:rsidR="00457D6E" w:rsidRDefault="00457D6E" w:rsidP="00457D6E">
      <w:pPr>
        <w:numPr>
          <w:ilvl w:val="0"/>
          <w:numId w:val="45"/>
        </w:numPr>
        <w:tabs>
          <w:tab w:val="left" w:pos="709"/>
        </w:tabs>
        <w:spacing w:line="276" w:lineRule="auto"/>
        <w:ind w:left="1080" w:right="129"/>
        <w:jc w:val="both"/>
        <w:rPr>
          <w:rFonts w:ascii="Arial" w:hAnsi="Arial" w:cs="Arial"/>
          <w:sz w:val="24"/>
          <w:szCs w:val="22"/>
          <w:u w:val="single"/>
        </w:rPr>
      </w:pPr>
      <w:r>
        <w:rPr>
          <w:rFonts w:ascii="Arial" w:hAnsi="Arial" w:cs="Arial"/>
          <w:sz w:val="24"/>
          <w:szCs w:val="22"/>
        </w:rPr>
        <w:t>Quality</w:t>
      </w:r>
      <w:r>
        <w:rPr>
          <w:rFonts w:ascii="Arial" w:hAnsi="Arial" w:cs="Arial"/>
          <w:sz w:val="24"/>
          <w:szCs w:val="22"/>
        </w:rPr>
        <w:tab/>
        <w:t>70%</w:t>
      </w:r>
    </w:p>
    <w:p w:rsidR="00457D6E" w:rsidRDefault="00457D6E" w:rsidP="00457D6E">
      <w:pPr>
        <w:tabs>
          <w:tab w:val="left" w:pos="709"/>
        </w:tabs>
        <w:spacing w:line="276" w:lineRule="auto"/>
        <w:ind w:left="720" w:right="129"/>
        <w:jc w:val="both"/>
        <w:rPr>
          <w:rFonts w:ascii="Arial" w:hAnsi="Arial" w:cs="Arial"/>
          <w:sz w:val="24"/>
          <w:szCs w:val="22"/>
          <w:u w:val="single"/>
        </w:rPr>
      </w:pPr>
    </w:p>
    <w:p w:rsidR="0071134D" w:rsidRDefault="0071134D" w:rsidP="0071134D">
      <w:pPr>
        <w:tabs>
          <w:tab w:val="left" w:pos="709"/>
        </w:tabs>
        <w:spacing w:line="276" w:lineRule="auto"/>
        <w:ind w:left="720" w:right="129"/>
        <w:jc w:val="both"/>
        <w:rPr>
          <w:rFonts w:ascii="Arial" w:hAnsi="Arial" w:cs="Arial"/>
          <w:sz w:val="24"/>
          <w:szCs w:val="22"/>
        </w:rPr>
      </w:pPr>
      <w:r>
        <w:rPr>
          <w:rFonts w:ascii="Arial" w:hAnsi="Arial" w:cs="Arial"/>
          <w:sz w:val="24"/>
          <w:szCs w:val="22"/>
        </w:rPr>
        <w:t xml:space="preserve">Clarification meetings will be held on </w:t>
      </w:r>
      <w:r w:rsidRPr="0024615A">
        <w:rPr>
          <w:rFonts w:ascii="Arial" w:hAnsi="Arial" w:cs="Arial"/>
          <w:b/>
          <w:sz w:val="24"/>
          <w:szCs w:val="22"/>
        </w:rPr>
        <w:t>Tuesday 11</w:t>
      </w:r>
      <w:r w:rsidRPr="0024615A">
        <w:rPr>
          <w:rFonts w:ascii="Arial" w:hAnsi="Arial" w:cs="Arial"/>
          <w:b/>
          <w:sz w:val="24"/>
          <w:szCs w:val="22"/>
          <w:vertAlign w:val="superscript"/>
        </w:rPr>
        <w:t>th</w:t>
      </w:r>
      <w:r w:rsidRPr="0024615A">
        <w:rPr>
          <w:rFonts w:ascii="Arial" w:hAnsi="Arial" w:cs="Arial"/>
          <w:b/>
          <w:sz w:val="24"/>
          <w:szCs w:val="22"/>
        </w:rPr>
        <w:t xml:space="preserve"> July</w:t>
      </w:r>
      <w:r>
        <w:rPr>
          <w:rFonts w:ascii="Arial" w:hAnsi="Arial" w:cs="Arial"/>
          <w:sz w:val="24"/>
          <w:szCs w:val="22"/>
        </w:rPr>
        <w:t xml:space="preserve"> </w:t>
      </w:r>
      <w:r w:rsidR="00DD780D">
        <w:rPr>
          <w:rFonts w:ascii="Arial" w:hAnsi="Arial" w:cs="Arial"/>
          <w:sz w:val="24"/>
          <w:szCs w:val="22"/>
        </w:rPr>
        <w:t xml:space="preserve">at the councils Civic offices in Daventry  </w:t>
      </w:r>
      <w:r>
        <w:rPr>
          <w:rFonts w:ascii="Arial" w:hAnsi="Arial" w:cs="Arial"/>
          <w:sz w:val="24"/>
          <w:szCs w:val="22"/>
        </w:rPr>
        <w:t>and will also inform the evaluation of tenders</w:t>
      </w:r>
      <w:r w:rsidR="000D6C4A">
        <w:rPr>
          <w:rFonts w:ascii="Arial" w:hAnsi="Arial" w:cs="Arial"/>
          <w:sz w:val="24"/>
          <w:szCs w:val="22"/>
        </w:rPr>
        <w:t>, you should indicate in your submission if this date is convenient</w:t>
      </w:r>
      <w:r w:rsidR="00253CE0">
        <w:rPr>
          <w:rFonts w:ascii="Arial" w:hAnsi="Arial" w:cs="Arial"/>
          <w:sz w:val="24"/>
          <w:szCs w:val="22"/>
        </w:rPr>
        <w:t xml:space="preserve"> or not</w:t>
      </w:r>
      <w:r>
        <w:rPr>
          <w:rFonts w:ascii="Arial" w:hAnsi="Arial" w:cs="Arial"/>
          <w:sz w:val="24"/>
          <w:szCs w:val="22"/>
        </w:rPr>
        <w:t>.</w:t>
      </w:r>
    </w:p>
    <w:p w:rsidR="0024615A" w:rsidRDefault="0024615A" w:rsidP="00457D6E">
      <w:pPr>
        <w:tabs>
          <w:tab w:val="left" w:pos="709"/>
        </w:tabs>
        <w:spacing w:line="276" w:lineRule="auto"/>
        <w:ind w:left="720" w:right="129"/>
        <w:jc w:val="both"/>
        <w:rPr>
          <w:rFonts w:ascii="Arial" w:hAnsi="Arial" w:cs="Arial"/>
          <w:sz w:val="24"/>
          <w:szCs w:val="22"/>
        </w:rPr>
      </w:pPr>
    </w:p>
    <w:p w:rsidR="00457D6E" w:rsidRDefault="00457D6E" w:rsidP="00457D6E">
      <w:pPr>
        <w:tabs>
          <w:tab w:val="left" w:pos="709"/>
        </w:tabs>
        <w:spacing w:line="276" w:lineRule="auto"/>
        <w:ind w:left="720" w:right="129"/>
        <w:jc w:val="both"/>
        <w:rPr>
          <w:rFonts w:ascii="Arial" w:hAnsi="Arial" w:cs="Arial"/>
          <w:sz w:val="24"/>
          <w:szCs w:val="22"/>
          <w:u w:val="single"/>
        </w:rPr>
      </w:pPr>
      <w:r>
        <w:rPr>
          <w:rFonts w:ascii="Arial" w:hAnsi="Arial" w:cs="Arial"/>
          <w:sz w:val="24"/>
          <w:szCs w:val="22"/>
        </w:rPr>
        <w:t>How scores will be awarded is detailed below</w:t>
      </w:r>
    </w:p>
    <w:p w:rsidR="00457D6E" w:rsidRDefault="00457D6E" w:rsidP="00457D6E">
      <w:pPr>
        <w:tabs>
          <w:tab w:val="left" w:pos="709"/>
        </w:tabs>
        <w:spacing w:line="276" w:lineRule="auto"/>
        <w:ind w:left="720" w:right="129"/>
        <w:jc w:val="both"/>
        <w:rPr>
          <w:rFonts w:ascii="Arial" w:hAnsi="Arial" w:cs="Arial"/>
          <w:sz w:val="24"/>
          <w:szCs w:val="22"/>
          <w:u w:val="single"/>
        </w:rPr>
      </w:pPr>
    </w:p>
    <w:p w:rsidR="00457D6E" w:rsidRDefault="00457D6E" w:rsidP="00457D6E">
      <w:pPr>
        <w:tabs>
          <w:tab w:val="left" w:pos="709"/>
        </w:tabs>
        <w:spacing w:line="276" w:lineRule="auto"/>
        <w:ind w:left="720" w:right="129"/>
        <w:jc w:val="both"/>
        <w:rPr>
          <w:rFonts w:ascii="Arial" w:hAnsi="Arial" w:cs="Arial"/>
          <w:sz w:val="24"/>
          <w:szCs w:val="22"/>
          <w:u w:val="single"/>
        </w:rPr>
      </w:pPr>
      <w:r>
        <w:rPr>
          <w:rFonts w:ascii="Arial" w:hAnsi="Arial" w:cs="Arial"/>
          <w:b/>
          <w:sz w:val="24"/>
          <w:szCs w:val="22"/>
          <w:u w:val="single"/>
        </w:rPr>
        <w:t xml:space="preserve">Price Evaluation – </w:t>
      </w:r>
      <w:r>
        <w:rPr>
          <w:rFonts w:ascii="Arial" w:hAnsi="Arial" w:cs="Arial"/>
          <w:sz w:val="24"/>
          <w:szCs w:val="22"/>
          <w:u w:val="single"/>
        </w:rPr>
        <w:t>30%</w:t>
      </w:r>
    </w:p>
    <w:p w:rsidR="00457D6E" w:rsidRDefault="00457D6E" w:rsidP="00457D6E">
      <w:pPr>
        <w:tabs>
          <w:tab w:val="left" w:pos="9498"/>
        </w:tabs>
        <w:spacing w:line="276" w:lineRule="auto"/>
        <w:ind w:right="129"/>
        <w:jc w:val="both"/>
        <w:rPr>
          <w:rFonts w:ascii="Arial" w:hAnsi="Arial" w:cs="Arial"/>
          <w:sz w:val="24"/>
          <w:szCs w:val="22"/>
        </w:rPr>
      </w:pPr>
    </w:p>
    <w:p w:rsidR="00457D6E" w:rsidRDefault="00457D6E" w:rsidP="00457D6E">
      <w:pPr>
        <w:tabs>
          <w:tab w:val="left" w:pos="993"/>
          <w:tab w:val="left" w:pos="9498"/>
        </w:tabs>
        <w:spacing w:line="276" w:lineRule="auto"/>
        <w:ind w:left="720" w:right="129"/>
        <w:jc w:val="both"/>
        <w:rPr>
          <w:rFonts w:ascii="Arial" w:hAnsi="Arial" w:cs="Arial"/>
          <w:sz w:val="24"/>
          <w:szCs w:val="24"/>
        </w:rPr>
      </w:pPr>
      <w:r>
        <w:rPr>
          <w:rFonts w:ascii="Arial" w:hAnsi="Arial" w:cs="Arial"/>
          <w:sz w:val="24"/>
          <w:szCs w:val="24"/>
        </w:rPr>
        <w:t>The maximum price score is given to the lowest submitted total price (Chapter 6- Pricing Schedule).  Other price scores will be calculated as a percentage of the maximum score based on their price in relation to the lowest price.</w:t>
      </w:r>
    </w:p>
    <w:p w:rsidR="00457D6E" w:rsidRDefault="00457D6E" w:rsidP="00457D6E">
      <w:pPr>
        <w:tabs>
          <w:tab w:val="left" w:pos="993"/>
          <w:tab w:val="left" w:pos="9498"/>
        </w:tabs>
        <w:spacing w:line="276" w:lineRule="auto"/>
        <w:ind w:right="129"/>
        <w:jc w:val="both"/>
        <w:rPr>
          <w:rFonts w:ascii="Arial" w:hAnsi="Arial" w:cs="Arial"/>
          <w:sz w:val="22"/>
          <w:szCs w:val="22"/>
        </w:rPr>
      </w:pPr>
    </w:p>
    <w:p w:rsidR="00457D6E" w:rsidRDefault="00457D6E" w:rsidP="00457D6E">
      <w:pPr>
        <w:pStyle w:val="Footer"/>
        <w:tabs>
          <w:tab w:val="left" w:pos="720"/>
        </w:tabs>
        <w:ind w:firstLine="720"/>
        <w:rPr>
          <w:rFonts w:ascii="Arial" w:hAnsi="Arial" w:cs="Arial"/>
          <w:sz w:val="24"/>
        </w:rPr>
      </w:pPr>
      <w:proofErr w:type="gramStart"/>
      <w:r>
        <w:rPr>
          <w:rFonts w:ascii="Arial" w:hAnsi="Arial" w:cs="Arial"/>
          <w:sz w:val="24"/>
        </w:rPr>
        <w:t>Abnormally Low Quotations.</w:t>
      </w:r>
      <w:proofErr w:type="gramEnd"/>
    </w:p>
    <w:p w:rsidR="00457D6E" w:rsidRDefault="00457D6E" w:rsidP="00457D6E">
      <w:pPr>
        <w:pStyle w:val="Footer"/>
        <w:tabs>
          <w:tab w:val="left" w:pos="720"/>
        </w:tabs>
        <w:rPr>
          <w:rFonts w:ascii="Arial" w:hAnsi="Arial" w:cs="Arial"/>
          <w:sz w:val="24"/>
        </w:rPr>
      </w:pPr>
    </w:p>
    <w:p w:rsidR="00457D6E" w:rsidRDefault="00457D6E" w:rsidP="00457D6E">
      <w:pPr>
        <w:pStyle w:val="Footer"/>
        <w:tabs>
          <w:tab w:val="left" w:pos="720"/>
        </w:tabs>
        <w:ind w:left="720"/>
        <w:rPr>
          <w:rFonts w:ascii="Arial" w:hAnsi="Arial" w:cs="Arial"/>
          <w:sz w:val="24"/>
        </w:rPr>
      </w:pPr>
      <w:r>
        <w:rPr>
          <w:rFonts w:ascii="Arial" w:hAnsi="Arial" w:cs="Arial"/>
          <w:sz w:val="24"/>
        </w:rPr>
        <w:t>Where the Council considers a quotation to be abnormally low, we will seek an explanation and may reject it if it appears unreliable.</w:t>
      </w:r>
    </w:p>
    <w:p w:rsidR="00457D6E" w:rsidRDefault="00457D6E" w:rsidP="00457D6E">
      <w:pPr>
        <w:autoSpaceDE w:val="0"/>
        <w:autoSpaceDN w:val="0"/>
        <w:adjustRightInd w:val="0"/>
        <w:rPr>
          <w:rFonts w:ascii="Arial" w:hAnsi="Arial" w:cs="Arial"/>
          <w:sz w:val="24"/>
          <w:szCs w:val="22"/>
        </w:rPr>
      </w:pPr>
    </w:p>
    <w:p w:rsidR="00457D6E" w:rsidRDefault="00457D6E" w:rsidP="00457D6E">
      <w:pPr>
        <w:autoSpaceDE w:val="0"/>
        <w:autoSpaceDN w:val="0"/>
        <w:adjustRightInd w:val="0"/>
        <w:ind w:left="720"/>
        <w:rPr>
          <w:rFonts w:ascii="Arial" w:hAnsi="Arial" w:cs="Arial"/>
          <w:sz w:val="24"/>
          <w:szCs w:val="22"/>
        </w:rPr>
      </w:pPr>
      <w:r>
        <w:rPr>
          <w:rFonts w:ascii="Arial" w:hAnsi="Arial" w:cs="Arial"/>
          <w:sz w:val="24"/>
          <w:szCs w:val="22"/>
        </w:rPr>
        <w:t>Daventry District Council reserves the right not to award any contract as a result of this quotation exercise.</w:t>
      </w:r>
    </w:p>
    <w:p w:rsidR="00457D6E" w:rsidRDefault="00457D6E" w:rsidP="00457D6E">
      <w:pPr>
        <w:ind w:right="129" w:firstLine="720"/>
        <w:jc w:val="both"/>
        <w:rPr>
          <w:rFonts w:ascii="Arial" w:hAnsi="Arial" w:cs="Arial"/>
          <w:sz w:val="22"/>
          <w:szCs w:val="22"/>
        </w:rPr>
      </w:pPr>
    </w:p>
    <w:p w:rsidR="00457D6E" w:rsidRDefault="00457D6E" w:rsidP="00457D6E">
      <w:pPr>
        <w:ind w:right="129" w:firstLine="720"/>
        <w:jc w:val="both"/>
        <w:rPr>
          <w:rFonts w:ascii="Arial" w:hAnsi="Arial" w:cs="Arial"/>
          <w:b/>
          <w:sz w:val="24"/>
          <w:szCs w:val="22"/>
          <w:u w:val="single"/>
        </w:rPr>
      </w:pPr>
      <w:r>
        <w:rPr>
          <w:rFonts w:ascii="Arial" w:hAnsi="Arial" w:cs="Arial"/>
          <w:b/>
          <w:sz w:val="24"/>
          <w:szCs w:val="22"/>
          <w:u w:val="single"/>
        </w:rPr>
        <w:t xml:space="preserve">Quality Evaluation – </w:t>
      </w:r>
      <w:r>
        <w:rPr>
          <w:rFonts w:ascii="Arial" w:hAnsi="Arial" w:cs="Arial"/>
          <w:sz w:val="24"/>
          <w:szCs w:val="22"/>
          <w:u w:val="single"/>
        </w:rPr>
        <w:t>70%</w:t>
      </w:r>
    </w:p>
    <w:p w:rsidR="00457D6E" w:rsidRDefault="00457D6E" w:rsidP="00457D6E">
      <w:pPr>
        <w:ind w:left="720" w:right="129"/>
        <w:jc w:val="both"/>
        <w:rPr>
          <w:rFonts w:ascii="Arial" w:hAnsi="Arial" w:cs="Arial"/>
          <w:sz w:val="24"/>
          <w:szCs w:val="22"/>
        </w:rPr>
      </w:pPr>
    </w:p>
    <w:p w:rsidR="00457D6E" w:rsidRDefault="00457D6E" w:rsidP="00457D6E">
      <w:pPr>
        <w:tabs>
          <w:tab w:val="left" w:pos="993"/>
        </w:tabs>
        <w:ind w:left="720" w:right="129"/>
        <w:jc w:val="both"/>
        <w:rPr>
          <w:rFonts w:ascii="Arial" w:hAnsi="Arial" w:cs="Arial"/>
          <w:i/>
          <w:sz w:val="24"/>
          <w:szCs w:val="22"/>
        </w:rPr>
      </w:pPr>
      <w:r>
        <w:rPr>
          <w:rFonts w:ascii="Arial" w:hAnsi="Arial" w:cs="Arial"/>
          <w:sz w:val="24"/>
          <w:szCs w:val="22"/>
        </w:rPr>
        <w:t>Suppliers will be scored on their responses to the Business Specific requirements in section 4 (chapter 5- Supporting Information)</w:t>
      </w:r>
    </w:p>
    <w:p w:rsidR="00457D6E" w:rsidRDefault="00457D6E" w:rsidP="00457D6E">
      <w:pPr>
        <w:ind w:left="1004" w:right="129"/>
        <w:jc w:val="both"/>
        <w:rPr>
          <w:rFonts w:ascii="Arial" w:hAnsi="Arial" w:cs="Arial"/>
          <w:sz w:val="24"/>
          <w:szCs w:val="22"/>
        </w:rPr>
      </w:pPr>
    </w:p>
    <w:p w:rsidR="00457D6E" w:rsidRDefault="00457D6E" w:rsidP="00457D6E">
      <w:pPr>
        <w:tabs>
          <w:tab w:val="left" w:pos="993"/>
        </w:tabs>
        <w:ind w:left="720" w:right="129"/>
        <w:jc w:val="both"/>
        <w:rPr>
          <w:rFonts w:ascii="Arial" w:hAnsi="Arial" w:cs="Arial"/>
          <w:sz w:val="24"/>
          <w:szCs w:val="22"/>
        </w:rPr>
      </w:pPr>
      <w:r>
        <w:rPr>
          <w:rFonts w:ascii="Arial" w:hAnsi="Arial" w:cs="Arial"/>
          <w:sz w:val="24"/>
          <w:szCs w:val="22"/>
        </w:rPr>
        <w:t>The responses to the sections 4.1 to 4.3 will be scored using the following scale of awarding marks between 0 and 4:</w:t>
      </w:r>
    </w:p>
    <w:p w:rsidR="00457D6E" w:rsidRDefault="00457D6E" w:rsidP="00457D6E">
      <w:pPr>
        <w:jc w:val="both"/>
        <w:rPr>
          <w:rFonts w:ascii="Arial" w:hAnsi="Arial" w:cs="Arial"/>
          <w:b/>
          <w:sz w:val="24"/>
          <w:szCs w:val="22"/>
        </w:rPr>
      </w:pPr>
    </w:p>
    <w:p w:rsidR="00457D6E" w:rsidRDefault="00457D6E" w:rsidP="00457D6E">
      <w:pPr>
        <w:ind w:firstLine="720"/>
        <w:jc w:val="both"/>
        <w:rPr>
          <w:rFonts w:ascii="Arial" w:hAnsi="Arial" w:cs="Arial"/>
          <w:b/>
          <w:sz w:val="24"/>
          <w:szCs w:val="22"/>
        </w:rPr>
      </w:pPr>
      <w:r>
        <w:rPr>
          <w:rFonts w:ascii="Arial" w:hAnsi="Arial" w:cs="Arial"/>
          <w:b/>
          <w:sz w:val="24"/>
          <w:szCs w:val="22"/>
        </w:rPr>
        <w:t>Scoring Scale (B)</w:t>
      </w:r>
    </w:p>
    <w:p w:rsidR="00457D6E" w:rsidRDefault="00457D6E" w:rsidP="00457D6E">
      <w:pPr>
        <w:rPr>
          <w:rFonts w:ascii="Arial" w:hAnsi="Arial" w:cs="Arial"/>
          <w:sz w:val="22"/>
          <w:szCs w:val="22"/>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797"/>
      </w:tblGrid>
      <w:tr w:rsidR="00457D6E" w:rsidTr="00457D6E">
        <w:trPr>
          <w:cantSplit/>
          <w:trHeight w:val="359"/>
        </w:trPr>
        <w:tc>
          <w:tcPr>
            <w:tcW w:w="992" w:type="dxa"/>
            <w:tcBorders>
              <w:top w:val="single" w:sz="4" w:space="0" w:color="auto"/>
              <w:left w:val="single" w:sz="4" w:space="0" w:color="auto"/>
              <w:bottom w:val="single" w:sz="4" w:space="0" w:color="auto"/>
              <w:right w:val="single" w:sz="4" w:space="0" w:color="auto"/>
            </w:tcBorders>
            <w:hideMark/>
          </w:tcPr>
          <w:p w:rsidR="00457D6E" w:rsidRDefault="00457D6E">
            <w:pPr>
              <w:pStyle w:val="Heading2"/>
              <w:spacing w:after="120"/>
              <w:rPr>
                <w:bCs/>
                <w:szCs w:val="18"/>
              </w:rPr>
            </w:pPr>
            <w:r>
              <w:rPr>
                <w:szCs w:val="18"/>
              </w:rPr>
              <w:t>Score</w:t>
            </w:r>
          </w:p>
        </w:tc>
        <w:tc>
          <w:tcPr>
            <w:tcW w:w="7797" w:type="dxa"/>
            <w:tcBorders>
              <w:top w:val="single" w:sz="4" w:space="0" w:color="auto"/>
              <w:left w:val="single" w:sz="4" w:space="0" w:color="auto"/>
              <w:bottom w:val="single" w:sz="4" w:space="0" w:color="auto"/>
              <w:right w:val="single" w:sz="4" w:space="0" w:color="auto"/>
            </w:tcBorders>
          </w:tcPr>
          <w:p w:rsidR="00457D6E" w:rsidRDefault="00457D6E">
            <w:pPr>
              <w:spacing w:after="120"/>
              <w:rPr>
                <w:rFonts w:ascii="Arial" w:hAnsi="Arial" w:cs="Arial"/>
                <w:b/>
                <w:bCs/>
                <w:sz w:val="24"/>
                <w:szCs w:val="18"/>
              </w:rPr>
            </w:pPr>
          </w:p>
        </w:tc>
      </w:tr>
      <w:tr w:rsidR="00457D6E" w:rsidTr="00457D6E">
        <w:trPr>
          <w:cantSplit/>
        </w:trPr>
        <w:tc>
          <w:tcPr>
            <w:tcW w:w="992" w:type="dxa"/>
            <w:tcBorders>
              <w:top w:val="single" w:sz="4" w:space="0" w:color="auto"/>
              <w:left w:val="single" w:sz="4" w:space="0" w:color="auto"/>
              <w:bottom w:val="single" w:sz="4" w:space="0" w:color="auto"/>
              <w:right w:val="single" w:sz="4" w:space="0" w:color="auto"/>
            </w:tcBorders>
            <w:hideMark/>
          </w:tcPr>
          <w:p w:rsidR="00457D6E" w:rsidRDefault="00457D6E">
            <w:pPr>
              <w:spacing w:after="120"/>
              <w:jc w:val="center"/>
              <w:rPr>
                <w:rFonts w:ascii="Arial" w:hAnsi="Arial" w:cs="Arial"/>
                <w:sz w:val="22"/>
                <w:szCs w:val="18"/>
              </w:rPr>
            </w:pPr>
            <w:r>
              <w:rPr>
                <w:rFonts w:ascii="Arial" w:hAnsi="Arial" w:cs="Arial"/>
                <w:sz w:val="22"/>
                <w:szCs w:val="18"/>
              </w:rPr>
              <w:t>4</w:t>
            </w:r>
          </w:p>
        </w:tc>
        <w:tc>
          <w:tcPr>
            <w:tcW w:w="7797" w:type="dxa"/>
            <w:tcBorders>
              <w:top w:val="single" w:sz="4" w:space="0" w:color="auto"/>
              <w:left w:val="single" w:sz="4" w:space="0" w:color="auto"/>
              <w:bottom w:val="single" w:sz="4" w:space="0" w:color="auto"/>
              <w:right w:val="single" w:sz="4" w:space="0" w:color="auto"/>
            </w:tcBorders>
            <w:hideMark/>
          </w:tcPr>
          <w:p w:rsidR="00457D6E" w:rsidRDefault="00457D6E">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Excellent Response</w:t>
            </w:r>
          </w:p>
          <w:p w:rsidR="00457D6E" w:rsidRDefault="00457D6E">
            <w:pPr>
              <w:autoSpaceDE w:val="0"/>
              <w:autoSpaceDN w:val="0"/>
              <w:adjustRightInd w:val="0"/>
              <w:spacing w:after="120"/>
              <w:rPr>
                <w:rFonts w:ascii="Arial" w:hAnsi="Arial" w:cs="Arial"/>
                <w:sz w:val="22"/>
                <w:szCs w:val="18"/>
              </w:rPr>
            </w:pPr>
            <w:r>
              <w:rPr>
                <w:rFonts w:ascii="Arial" w:hAnsi="Arial" w:cs="Arial"/>
                <w:color w:val="000000"/>
                <w:sz w:val="22"/>
                <w:szCs w:val="18"/>
                <w:lang w:val="en-US"/>
              </w:rPr>
              <w:t>The response is compliant indicating that the bidder</w:t>
            </w:r>
            <w:r>
              <w:rPr>
                <w:rFonts w:ascii="Arial" w:hAnsi="Arial" w:cs="Arial"/>
                <w:color w:val="FF0000"/>
                <w:sz w:val="22"/>
                <w:szCs w:val="18"/>
                <w:lang w:val="en-US"/>
              </w:rPr>
              <w:t xml:space="preserve"> </w:t>
            </w:r>
            <w:r>
              <w:rPr>
                <w:rFonts w:ascii="Arial" w:hAnsi="Arial" w:cs="Arial"/>
                <w:color w:val="000000"/>
                <w:sz w:val="22"/>
                <w:szCs w:val="18"/>
                <w:lang w:val="en-US"/>
              </w:rPr>
              <w:t>has a comprehensive understanding of the requirements and the proposed solution will meet the contract standard and provide significant additional benefits beyond the stated requirement.</w:t>
            </w:r>
          </w:p>
        </w:tc>
      </w:tr>
      <w:tr w:rsidR="00457D6E" w:rsidTr="00457D6E">
        <w:trPr>
          <w:cantSplit/>
        </w:trPr>
        <w:tc>
          <w:tcPr>
            <w:tcW w:w="992" w:type="dxa"/>
            <w:tcBorders>
              <w:top w:val="single" w:sz="4" w:space="0" w:color="auto"/>
              <w:left w:val="single" w:sz="4" w:space="0" w:color="auto"/>
              <w:bottom w:val="single" w:sz="4" w:space="0" w:color="auto"/>
              <w:right w:val="single" w:sz="4" w:space="0" w:color="auto"/>
            </w:tcBorders>
            <w:hideMark/>
          </w:tcPr>
          <w:p w:rsidR="00457D6E" w:rsidRDefault="00457D6E">
            <w:pPr>
              <w:spacing w:after="120"/>
              <w:jc w:val="center"/>
              <w:rPr>
                <w:rFonts w:ascii="Arial" w:hAnsi="Arial" w:cs="Arial"/>
                <w:sz w:val="22"/>
                <w:szCs w:val="18"/>
              </w:rPr>
            </w:pPr>
            <w:r>
              <w:rPr>
                <w:rFonts w:ascii="Arial" w:hAnsi="Arial" w:cs="Arial"/>
                <w:sz w:val="22"/>
                <w:szCs w:val="18"/>
              </w:rPr>
              <w:t>3</w:t>
            </w:r>
          </w:p>
        </w:tc>
        <w:tc>
          <w:tcPr>
            <w:tcW w:w="7797" w:type="dxa"/>
            <w:tcBorders>
              <w:top w:val="single" w:sz="4" w:space="0" w:color="auto"/>
              <w:left w:val="single" w:sz="4" w:space="0" w:color="auto"/>
              <w:bottom w:val="single" w:sz="4" w:space="0" w:color="auto"/>
              <w:right w:val="single" w:sz="4" w:space="0" w:color="auto"/>
            </w:tcBorders>
            <w:hideMark/>
          </w:tcPr>
          <w:p w:rsidR="00457D6E" w:rsidRDefault="00457D6E">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Good response</w:t>
            </w:r>
          </w:p>
          <w:p w:rsidR="00457D6E" w:rsidRDefault="00457D6E">
            <w:pPr>
              <w:spacing w:after="120"/>
              <w:rPr>
                <w:rFonts w:ascii="Arial" w:hAnsi="Arial" w:cs="Arial"/>
                <w:sz w:val="22"/>
                <w:szCs w:val="18"/>
              </w:rPr>
            </w:pPr>
            <w:r>
              <w:rPr>
                <w:rFonts w:ascii="Arial" w:hAnsi="Arial" w:cs="Arial"/>
                <w:color w:val="000000"/>
                <w:sz w:val="22"/>
                <w:szCs w:val="18"/>
                <w:lang w:val="en-US"/>
              </w:rPr>
              <w:t>The response is compliant clearly indicating that the bidder</w:t>
            </w:r>
            <w:r>
              <w:rPr>
                <w:rFonts w:ascii="Arial" w:hAnsi="Arial" w:cs="Arial"/>
                <w:color w:val="FF0000"/>
                <w:sz w:val="22"/>
                <w:szCs w:val="18"/>
                <w:lang w:val="en-US"/>
              </w:rPr>
              <w:t xml:space="preserve"> </w:t>
            </w:r>
            <w:r>
              <w:rPr>
                <w:rFonts w:ascii="Arial" w:hAnsi="Arial" w:cs="Arial"/>
                <w:color w:val="000000"/>
                <w:sz w:val="22"/>
                <w:szCs w:val="18"/>
                <w:lang w:val="en-US"/>
              </w:rPr>
              <w:t>can deliver the entire contract requirement and the solution offers some limited benefits beyond the stated requirements.</w:t>
            </w:r>
          </w:p>
        </w:tc>
      </w:tr>
      <w:tr w:rsidR="00457D6E" w:rsidTr="00457D6E">
        <w:trPr>
          <w:cantSplit/>
        </w:trPr>
        <w:tc>
          <w:tcPr>
            <w:tcW w:w="992" w:type="dxa"/>
            <w:tcBorders>
              <w:top w:val="single" w:sz="4" w:space="0" w:color="auto"/>
              <w:left w:val="single" w:sz="4" w:space="0" w:color="auto"/>
              <w:bottom w:val="single" w:sz="4" w:space="0" w:color="auto"/>
              <w:right w:val="single" w:sz="4" w:space="0" w:color="auto"/>
            </w:tcBorders>
            <w:hideMark/>
          </w:tcPr>
          <w:p w:rsidR="00457D6E" w:rsidRDefault="00457D6E">
            <w:pPr>
              <w:spacing w:after="120"/>
              <w:jc w:val="center"/>
              <w:rPr>
                <w:rFonts w:ascii="Arial" w:hAnsi="Arial" w:cs="Arial"/>
                <w:sz w:val="22"/>
                <w:szCs w:val="18"/>
              </w:rPr>
            </w:pPr>
            <w:r>
              <w:rPr>
                <w:rFonts w:ascii="Arial" w:hAnsi="Arial" w:cs="Arial"/>
                <w:sz w:val="22"/>
                <w:szCs w:val="18"/>
              </w:rPr>
              <w:t>2</w:t>
            </w:r>
          </w:p>
        </w:tc>
        <w:tc>
          <w:tcPr>
            <w:tcW w:w="7797" w:type="dxa"/>
            <w:tcBorders>
              <w:top w:val="single" w:sz="4" w:space="0" w:color="auto"/>
              <w:left w:val="single" w:sz="4" w:space="0" w:color="auto"/>
              <w:bottom w:val="single" w:sz="4" w:space="0" w:color="auto"/>
              <w:right w:val="single" w:sz="4" w:space="0" w:color="auto"/>
            </w:tcBorders>
            <w:hideMark/>
          </w:tcPr>
          <w:p w:rsidR="00457D6E" w:rsidRDefault="00457D6E">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Acceptable response</w:t>
            </w:r>
          </w:p>
          <w:p w:rsidR="00457D6E" w:rsidRDefault="00457D6E">
            <w:pPr>
              <w:autoSpaceDE w:val="0"/>
              <w:autoSpaceDN w:val="0"/>
              <w:adjustRightInd w:val="0"/>
              <w:spacing w:after="120"/>
              <w:rPr>
                <w:rFonts w:ascii="Arial" w:hAnsi="Arial" w:cs="Arial"/>
                <w:sz w:val="22"/>
                <w:szCs w:val="18"/>
              </w:rPr>
            </w:pPr>
            <w:r>
              <w:rPr>
                <w:rFonts w:ascii="Arial" w:hAnsi="Arial" w:cs="Arial"/>
                <w:color w:val="000000"/>
                <w:sz w:val="22"/>
                <w:szCs w:val="18"/>
                <w:lang w:val="en-US"/>
              </w:rPr>
              <w:t>The response is compliant. This indicates that all the basic contractual requirements are met, but not exceeded and the contract would be delivered.</w:t>
            </w:r>
          </w:p>
        </w:tc>
      </w:tr>
      <w:tr w:rsidR="00457D6E" w:rsidTr="00457D6E">
        <w:trPr>
          <w:cantSplit/>
        </w:trPr>
        <w:tc>
          <w:tcPr>
            <w:tcW w:w="992" w:type="dxa"/>
            <w:tcBorders>
              <w:top w:val="single" w:sz="4" w:space="0" w:color="auto"/>
              <w:left w:val="single" w:sz="4" w:space="0" w:color="auto"/>
              <w:bottom w:val="single" w:sz="4" w:space="0" w:color="auto"/>
              <w:right w:val="single" w:sz="4" w:space="0" w:color="auto"/>
            </w:tcBorders>
            <w:hideMark/>
          </w:tcPr>
          <w:p w:rsidR="00457D6E" w:rsidRDefault="00457D6E">
            <w:pPr>
              <w:spacing w:after="120"/>
              <w:jc w:val="center"/>
              <w:rPr>
                <w:rFonts w:ascii="Arial" w:hAnsi="Arial" w:cs="Arial"/>
                <w:sz w:val="22"/>
                <w:szCs w:val="18"/>
              </w:rPr>
            </w:pPr>
            <w:r>
              <w:rPr>
                <w:rFonts w:ascii="Arial" w:hAnsi="Arial" w:cs="Arial"/>
                <w:sz w:val="22"/>
                <w:szCs w:val="18"/>
              </w:rPr>
              <w:t>1</w:t>
            </w:r>
          </w:p>
        </w:tc>
        <w:tc>
          <w:tcPr>
            <w:tcW w:w="7797" w:type="dxa"/>
            <w:tcBorders>
              <w:top w:val="single" w:sz="4" w:space="0" w:color="auto"/>
              <w:left w:val="single" w:sz="4" w:space="0" w:color="auto"/>
              <w:bottom w:val="single" w:sz="4" w:space="0" w:color="auto"/>
              <w:right w:val="single" w:sz="4" w:space="0" w:color="auto"/>
            </w:tcBorders>
            <w:hideMark/>
          </w:tcPr>
          <w:p w:rsidR="00457D6E" w:rsidRDefault="00457D6E">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Poor response</w:t>
            </w:r>
          </w:p>
          <w:p w:rsidR="00457D6E" w:rsidRDefault="00457D6E">
            <w:pPr>
              <w:spacing w:after="120"/>
              <w:rPr>
                <w:rFonts w:ascii="Arial" w:hAnsi="Arial" w:cs="Arial"/>
                <w:sz w:val="22"/>
                <w:szCs w:val="18"/>
              </w:rPr>
            </w:pPr>
            <w:r>
              <w:rPr>
                <w:rFonts w:ascii="Arial" w:hAnsi="Arial" w:cs="Arial"/>
                <w:color w:val="000000"/>
                <w:sz w:val="22"/>
                <w:szCs w:val="18"/>
                <w:lang w:val="en-US"/>
              </w:rPr>
              <w:t>The response is partially compliant, with shortfalls in the solution offered. This indicates that not all the requirements of the contract would be met and there would be difficulty in delivering the contract requirements.</w:t>
            </w:r>
          </w:p>
        </w:tc>
      </w:tr>
      <w:tr w:rsidR="00457D6E" w:rsidTr="00457D6E">
        <w:trPr>
          <w:cantSplit/>
        </w:trPr>
        <w:tc>
          <w:tcPr>
            <w:tcW w:w="992" w:type="dxa"/>
            <w:tcBorders>
              <w:top w:val="single" w:sz="4" w:space="0" w:color="auto"/>
              <w:left w:val="single" w:sz="4" w:space="0" w:color="auto"/>
              <w:bottom w:val="single" w:sz="4" w:space="0" w:color="auto"/>
              <w:right w:val="single" w:sz="4" w:space="0" w:color="auto"/>
            </w:tcBorders>
            <w:hideMark/>
          </w:tcPr>
          <w:p w:rsidR="00457D6E" w:rsidRDefault="00457D6E">
            <w:pPr>
              <w:spacing w:after="120"/>
              <w:jc w:val="center"/>
              <w:rPr>
                <w:rFonts w:ascii="Arial" w:hAnsi="Arial" w:cs="Arial"/>
                <w:sz w:val="22"/>
                <w:szCs w:val="18"/>
              </w:rPr>
            </w:pPr>
            <w:r>
              <w:rPr>
                <w:rFonts w:ascii="Arial" w:hAnsi="Arial" w:cs="Arial"/>
                <w:sz w:val="22"/>
                <w:szCs w:val="18"/>
              </w:rPr>
              <w:t>0</w:t>
            </w:r>
          </w:p>
        </w:tc>
        <w:tc>
          <w:tcPr>
            <w:tcW w:w="7797" w:type="dxa"/>
            <w:tcBorders>
              <w:top w:val="single" w:sz="4" w:space="0" w:color="auto"/>
              <w:left w:val="single" w:sz="4" w:space="0" w:color="auto"/>
              <w:bottom w:val="single" w:sz="4" w:space="0" w:color="auto"/>
              <w:right w:val="single" w:sz="4" w:space="0" w:color="auto"/>
            </w:tcBorders>
            <w:hideMark/>
          </w:tcPr>
          <w:p w:rsidR="00457D6E" w:rsidRDefault="00457D6E">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Unacceptable response</w:t>
            </w:r>
          </w:p>
          <w:p w:rsidR="00457D6E" w:rsidRDefault="00457D6E">
            <w:pPr>
              <w:spacing w:after="120"/>
              <w:rPr>
                <w:rFonts w:ascii="Arial" w:hAnsi="Arial" w:cs="Arial"/>
                <w:sz w:val="22"/>
                <w:szCs w:val="18"/>
              </w:rPr>
            </w:pPr>
            <w:r>
              <w:rPr>
                <w:rFonts w:ascii="Arial" w:hAnsi="Arial" w:cs="Arial"/>
                <w:color w:val="000000"/>
                <w:sz w:val="22"/>
                <w:szCs w:val="18"/>
                <w:lang w:val="en-US"/>
              </w:rPr>
              <w:t>Inadequate or irrelevant response indicating there would be serious difficulties or inability in delivering the requirements.</w:t>
            </w:r>
          </w:p>
        </w:tc>
      </w:tr>
    </w:tbl>
    <w:p w:rsidR="00457D6E" w:rsidRDefault="00457D6E" w:rsidP="00457D6E">
      <w:pPr>
        <w:tabs>
          <w:tab w:val="left" w:pos="993"/>
        </w:tabs>
        <w:spacing w:line="276" w:lineRule="auto"/>
        <w:ind w:right="862"/>
        <w:jc w:val="both"/>
        <w:rPr>
          <w:rFonts w:ascii="Arial" w:hAnsi="Arial" w:cs="Arial"/>
          <w:b/>
          <w:sz w:val="22"/>
          <w:szCs w:val="22"/>
        </w:rPr>
      </w:pPr>
    </w:p>
    <w:p w:rsidR="00457D6E" w:rsidRDefault="00457D6E" w:rsidP="00457D6E">
      <w:pPr>
        <w:tabs>
          <w:tab w:val="left" w:pos="993"/>
        </w:tabs>
        <w:spacing w:line="276" w:lineRule="auto"/>
        <w:ind w:right="862"/>
        <w:rPr>
          <w:rFonts w:ascii="Arial" w:hAnsi="Arial" w:cs="Arial"/>
          <w:b/>
          <w:sz w:val="22"/>
          <w:szCs w:val="22"/>
        </w:rPr>
      </w:pPr>
      <w:r>
        <w:rPr>
          <w:rFonts w:ascii="Arial" w:hAnsi="Arial" w:cs="Arial"/>
          <w:b/>
          <w:sz w:val="22"/>
          <w:szCs w:val="22"/>
        </w:rPr>
        <w:t xml:space="preserve">           Winning Submission</w:t>
      </w:r>
    </w:p>
    <w:p w:rsidR="00457D6E" w:rsidRDefault="00457D6E" w:rsidP="00457D6E">
      <w:pPr>
        <w:tabs>
          <w:tab w:val="left" w:pos="1276"/>
        </w:tabs>
        <w:spacing w:line="276" w:lineRule="auto"/>
        <w:jc w:val="both"/>
        <w:rPr>
          <w:rFonts w:ascii="Arial" w:hAnsi="Arial" w:cs="Arial"/>
          <w:sz w:val="22"/>
          <w:szCs w:val="22"/>
        </w:rPr>
      </w:pPr>
    </w:p>
    <w:p w:rsidR="00457D6E" w:rsidRDefault="00457D6E" w:rsidP="00457D6E">
      <w:pPr>
        <w:tabs>
          <w:tab w:val="left" w:pos="993"/>
          <w:tab w:val="left" w:pos="9498"/>
        </w:tabs>
        <w:spacing w:line="276" w:lineRule="auto"/>
        <w:ind w:left="720" w:right="129"/>
        <w:jc w:val="both"/>
        <w:rPr>
          <w:rFonts w:ascii="Arial" w:hAnsi="Arial" w:cs="Arial"/>
          <w:sz w:val="22"/>
          <w:szCs w:val="22"/>
        </w:rPr>
      </w:pPr>
      <w:r>
        <w:rPr>
          <w:rFonts w:ascii="Arial" w:hAnsi="Arial" w:cs="Arial"/>
          <w:sz w:val="22"/>
          <w:szCs w:val="22"/>
        </w:rPr>
        <w:t xml:space="preserve">Bidders final </w:t>
      </w:r>
      <w:r>
        <w:rPr>
          <w:rFonts w:ascii="Arial" w:hAnsi="Arial" w:cs="Arial"/>
          <w:i/>
          <w:sz w:val="22"/>
          <w:szCs w:val="22"/>
        </w:rPr>
        <w:t>Price</w:t>
      </w:r>
      <w:r>
        <w:rPr>
          <w:rFonts w:ascii="Arial" w:hAnsi="Arial" w:cs="Arial"/>
          <w:sz w:val="22"/>
          <w:szCs w:val="22"/>
        </w:rPr>
        <w:t xml:space="preserve"> and </w:t>
      </w:r>
      <w:r>
        <w:rPr>
          <w:rFonts w:ascii="Arial" w:hAnsi="Arial" w:cs="Arial"/>
          <w:i/>
          <w:sz w:val="22"/>
          <w:szCs w:val="22"/>
        </w:rPr>
        <w:t>Quality</w:t>
      </w:r>
      <w:r>
        <w:rPr>
          <w:rFonts w:ascii="Arial" w:hAnsi="Arial" w:cs="Arial"/>
          <w:sz w:val="22"/>
          <w:szCs w:val="22"/>
        </w:rPr>
        <w:t xml:space="preserve"> scores will be added together to give a final score out of 100 points. Taking the evaluation process as a whole, the submission which achieves the highest score will be the winning submission. </w:t>
      </w:r>
    </w:p>
    <w:p w:rsidR="00457D6E" w:rsidRDefault="00457D6E" w:rsidP="00457D6E">
      <w:pPr>
        <w:tabs>
          <w:tab w:val="left" w:pos="9498"/>
        </w:tabs>
        <w:spacing w:line="276" w:lineRule="auto"/>
        <w:ind w:right="129"/>
        <w:jc w:val="both"/>
        <w:rPr>
          <w:rFonts w:ascii="Arial" w:hAnsi="Arial" w:cs="Arial"/>
          <w:sz w:val="22"/>
          <w:szCs w:val="22"/>
        </w:rPr>
      </w:pPr>
      <w:r>
        <w:rPr>
          <w:rFonts w:ascii="Arial" w:hAnsi="Arial" w:cs="Arial"/>
          <w:sz w:val="22"/>
          <w:szCs w:val="22"/>
        </w:rPr>
        <w:t xml:space="preserve"> </w:t>
      </w:r>
    </w:p>
    <w:p w:rsidR="00457D6E" w:rsidRDefault="00457D6E" w:rsidP="00457D6E">
      <w:pPr>
        <w:autoSpaceDE w:val="0"/>
        <w:autoSpaceDN w:val="0"/>
        <w:adjustRightInd w:val="0"/>
        <w:ind w:firstLine="720"/>
        <w:rPr>
          <w:rFonts w:ascii="Arial" w:hAnsi="Arial" w:cs="Arial"/>
          <w:b/>
          <w:i/>
          <w:sz w:val="22"/>
          <w:szCs w:val="22"/>
        </w:rPr>
      </w:pPr>
      <w:r>
        <w:rPr>
          <w:rFonts w:ascii="Arial" w:hAnsi="Arial" w:cs="Arial"/>
          <w:b/>
          <w:sz w:val="22"/>
          <w:szCs w:val="22"/>
        </w:rPr>
        <w:t>Summary of Award Criteria</w:t>
      </w:r>
    </w:p>
    <w:p w:rsidR="00457D6E" w:rsidRDefault="00457D6E" w:rsidP="00457D6E">
      <w:pPr>
        <w:tabs>
          <w:tab w:val="left" w:pos="993"/>
          <w:tab w:val="left" w:pos="9498"/>
        </w:tabs>
        <w:spacing w:line="276" w:lineRule="auto"/>
        <w:ind w:right="129"/>
        <w:jc w:val="both"/>
        <w:rPr>
          <w:sz w:val="22"/>
          <w:szCs w:val="22"/>
        </w:rPr>
      </w:pPr>
    </w:p>
    <w:tbl>
      <w:tblPr>
        <w:tblW w:w="808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0"/>
        <w:gridCol w:w="1565"/>
      </w:tblGrid>
      <w:tr w:rsidR="00457D6E" w:rsidTr="00457D6E">
        <w:tc>
          <w:tcPr>
            <w:tcW w:w="6515" w:type="dxa"/>
            <w:tcBorders>
              <w:top w:val="single" w:sz="4" w:space="0" w:color="auto"/>
              <w:left w:val="single" w:sz="4" w:space="0" w:color="auto"/>
              <w:bottom w:val="single" w:sz="4" w:space="0" w:color="auto"/>
              <w:right w:val="single" w:sz="4" w:space="0" w:color="auto"/>
            </w:tcBorders>
            <w:shd w:val="clear" w:color="auto" w:fill="F2F2F2"/>
            <w:hideMark/>
          </w:tcPr>
          <w:p w:rsidR="00457D6E" w:rsidRDefault="00457D6E">
            <w:pPr>
              <w:spacing w:before="60" w:after="60"/>
              <w:jc w:val="both"/>
              <w:rPr>
                <w:rFonts w:ascii="Arial" w:hAnsi="Arial" w:cs="Arial"/>
                <w:b/>
                <w:sz w:val="22"/>
                <w:szCs w:val="22"/>
              </w:rPr>
            </w:pPr>
            <w:r>
              <w:rPr>
                <w:rFonts w:ascii="Arial" w:hAnsi="Arial" w:cs="Arial"/>
                <w:b/>
                <w:sz w:val="22"/>
                <w:szCs w:val="22"/>
              </w:rPr>
              <w:t>Award criteria</w:t>
            </w:r>
          </w:p>
        </w:tc>
        <w:tc>
          <w:tcPr>
            <w:tcW w:w="1564" w:type="dxa"/>
            <w:tcBorders>
              <w:top w:val="single" w:sz="4" w:space="0" w:color="auto"/>
              <w:left w:val="single" w:sz="4" w:space="0" w:color="auto"/>
              <w:bottom w:val="single" w:sz="4" w:space="0" w:color="auto"/>
              <w:right w:val="single" w:sz="4" w:space="0" w:color="auto"/>
            </w:tcBorders>
            <w:shd w:val="clear" w:color="auto" w:fill="F2F2F2"/>
            <w:hideMark/>
          </w:tcPr>
          <w:p w:rsidR="00457D6E" w:rsidRDefault="00457D6E">
            <w:pPr>
              <w:spacing w:before="60" w:after="60"/>
              <w:jc w:val="center"/>
              <w:rPr>
                <w:rFonts w:ascii="Arial" w:hAnsi="Arial" w:cs="Arial"/>
                <w:b/>
                <w:sz w:val="22"/>
                <w:szCs w:val="22"/>
              </w:rPr>
            </w:pPr>
            <w:r>
              <w:rPr>
                <w:rFonts w:ascii="Arial" w:hAnsi="Arial" w:cs="Arial"/>
                <w:b/>
                <w:sz w:val="22"/>
                <w:szCs w:val="22"/>
              </w:rPr>
              <w:t>Weighting</w:t>
            </w:r>
          </w:p>
        </w:tc>
      </w:tr>
      <w:tr w:rsidR="00457D6E" w:rsidTr="00457D6E">
        <w:tc>
          <w:tcPr>
            <w:tcW w:w="6515" w:type="dxa"/>
            <w:tcBorders>
              <w:top w:val="single" w:sz="4" w:space="0" w:color="auto"/>
              <w:left w:val="single" w:sz="4" w:space="0" w:color="auto"/>
              <w:bottom w:val="single" w:sz="4" w:space="0" w:color="auto"/>
              <w:right w:val="single" w:sz="4" w:space="0" w:color="auto"/>
            </w:tcBorders>
            <w:hideMark/>
          </w:tcPr>
          <w:p w:rsidR="00457D6E" w:rsidRDefault="00457D6E">
            <w:pPr>
              <w:spacing w:before="60" w:after="60"/>
              <w:rPr>
                <w:rFonts w:ascii="Arial" w:hAnsi="Arial" w:cs="Arial"/>
                <w:sz w:val="22"/>
                <w:szCs w:val="22"/>
              </w:rPr>
            </w:pPr>
            <w:r>
              <w:rPr>
                <w:rFonts w:ascii="Arial" w:hAnsi="Arial" w:cs="Arial"/>
                <w:sz w:val="22"/>
                <w:szCs w:val="22"/>
              </w:rPr>
              <w:t xml:space="preserve">Relevant experience </w:t>
            </w:r>
          </w:p>
        </w:tc>
        <w:tc>
          <w:tcPr>
            <w:tcW w:w="1564" w:type="dxa"/>
            <w:tcBorders>
              <w:top w:val="single" w:sz="4" w:space="0" w:color="auto"/>
              <w:left w:val="single" w:sz="4" w:space="0" w:color="auto"/>
              <w:bottom w:val="single" w:sz="4" w:space="0" w:color="auto"/>
              <w:right w:val="single" w:sz="4" w:space="0" w:color="auto"/>
            </w:tcBorders>
            <w:hideMark/>
          </w:tcPr>
          <w:p w:rsidR="00457D6E" w:rsidRDefault="00457D6E">
            <w:pPr>
              <w:spacing w:before="60" w:after="60"/>
              <w:jc w:val="center"/>
              <w:rPr>
                <w:rFonts w:ascii="Arial" w:hAnsi="Arial" w:cs="Arial"/>
                <w:sz w:val="22"/>
                <w:szCs w:val="22"/>
              </w:rPr>
            </w:pPr>
            <w:r>
              <w:rPr>
                <w:rFonts w:ascii="Arial" w:hAnsi="Arial" w:cs="Arial"/>
                <w:sz w:val="22"/>
                <w:szCs w:val="22"/>
              </w:rPr>
              <w:t>40%</w:t>
            </w:r>
          </w:p>
        </w:tc>
      </w:tr>
      <w:tr w:rsidR="00457D6E" w:rsidTr="00457D6E">
        <w:tc>
          <w:tcPr>
            <w:tcW w:w="6515" w:type="dxa"/>
            <w:tcBorders>
              <w:top w:val="single" w:sz="4" w:space="0" w:color="auto"/>
              <w:left w:val="single" w:sz="4" w:space="0" w:color="auto"/>
              <w:bottom w:val="single" w:sz="4" w:space="0" w:color="auto"/>
              <w:right w:val="single" w:sz="4" w:space="0" w:color="auto"/>
            </w:tcBorders>
            <w:hideMark/>
          </w:tcPr>
          <w:p w:rsidR="00457D6E" w:rsidRDefault="00457D6E">
            <w:pPr>
              <w:spacing w:before="60" w:after="60"/>
              <w:rPr>
                <w:rFonts w:ascii="Arial" w:hAnsi="Arial" w:cs="Arial"/>
                <w:sz w:val="22"/>
                <w:szCs w:val="22"/>
              </w:rPr>
            </w:pPr>
            <w:r>
              <w:rPr>
                <w:rFonts w:ascii="Arial" w:hAnsi="Arial" w:cs="Arial"/>
                <w:sz w:val="22"/>
                <w:szCs w:val="22"/>
              </w:rPr>
              <w:t>Project Plan</w:t>
            </w:r>
          </w:p>
        </w:tc>
        <w:tc>
          <w:tcPr>
            <w:tcW w:w="1564" w:type="dxa"/>
            <w:tcBorders>
              <w:top w:val="single" w:sz="4" w:space="0" w:color="auto"/>
              <w:left w:val="single" w:sz="4" w:space="0" w:color="auto"/>
              <w:bottom w:val="single" w:sz="4" w:space="0" w:color="auto"/>
              <w:right w:val="single" w:sz="4" w:space="0" w:color="auto"/>
            </w:tcBorders>
            <w:hideMark/>
          </w:tcPr>
          <w:p w:rsidR="00457D6E" w:rsidRDefault="00457D6E">
            <w:pPr>
              <w:spacing w:before="60" w:after="60"/>
              <w:jc w:val="center"/>
              <w:rPr>
                <w:rFonts w:ascii="Arial" w:hAnsi="Arial" w:cs="Arial"/>
                <w:sz w:val="22"/>
                <w:szCs w:val="22"/>
              </w:rPr>
            </w:pPr>
            <w:r>
              <w:rPr>
                <w:rFonts w:ascii="Arial" w:hAnsi="Arial" w:cs="Arial"/>
                <w:sz w:val="22"/>
                <w:szCs w:val="22"/>
              </w:rPr>
              <w:t>15%</w:t>
            </w:r>
          </w:p>
        </w:tc>
      </w:tr>
      <w:tr w:rsidR="00457D6E" w:rsidTr="00457D6E">
        <w:tc>
          <w:tcPr>
            <w:tcW w:w="6515" w:type="dxa"/>
            <w:tcBorders>
              <w:top w:val="single" w:sz="4" w:space="0" w:color="auto"/>
              <w:left w:val="single" w:sz="4" w:space="0" w:color="auto"/>
              <w:bottom w:val="single" w:sz="4" w:space="0" w:color="auto"/>
              <w:right w:val="single" w:sz="4" w:space="0" w:color="auto"/>
            </w:tcBorders>
            <w:hideMark/>
          </w:tcPr>
          <w:p w:rsidR="00457D6E" w:rsidRDefault="00457D6E">
            <w:pPr>
              <w:spacing w:before="60" w:after="60"/>
              <w:rPr>
                <w:rFonts w:ascii="Arial" w:hAnsi="Arial" w:cs="Arial"/>
                <w:sz w:val="22"/>
                <w:szCs w:val="22"/>
              </w:rPr>
            </w:pPr>
            <w:r>
              <w:rPr>
                <w:rFonts w:ascii="Arial" w:hAnsi="Arial" w:cs="Arial"/>
                <w:sz w:val="22"/>
                <w:szCs w:val="22"/>
              </w:rPr>
              <w:t>Methodology</w:t>
            </w:r>
          </w:p>
        </w:tc>
        <w:tc>
          <w:tcPr>
            <w:tcW w:w="1564" w:type="dxa"/>
            <w:tcBorders>
              <w:top w:val="single" w:sz="4" w:space="0" w:color="auto"/>
              <w:left w:val="single" w:sz="4" w:space="0" w:color="auto"/>
              <w:bottom w:val="single" w:sz="4" w:space="0" w:color="auto"/>
              <w:right w:val="single" w:sz="4" w:space="0" w:color="auto"/>
            </w:tcBorders>
            <w:hideMark/>
          </w:tcPr>
          <w:p w:rsidR="00457D6E" w:rsidRDefault="00457D6E">
            <w:pPr>
              <w:spacing w:before="60" w:after="60"/>
              <w:jc w:val="center"/>
              <w:rPr>
                <w:rFonts w:ascii="Arial" w:hAnsi="Arial" w:cs="Arial"/>
                <w:sz w:val="22"/>
                <w:szCs w:val="22"/>
              </w:rPr>
            </w:pPr>
            <w:r>
              <w:rPr>
                <w:rFonts w:ascii="Arial" w:hAnsi="Arial" w:cs="Arial"/>
                <w:sz w:val="22"/>
                <w:szCs w:val="22"/>
              </w:rPr>
              <w:t>15%</w:t>
            </w:r>
          </w:p>
        </w:tc>
      </w:tr>
      <w:tr w:rsidR="00457D6E" w:rsidTr="00457D6E">
        <w:tc>
          <w:tcPr>
            <w:tcW w:w="6515" w:type="dxa"/>
            <w:tcBorders>
              <w:top w:val="single" w:sz="4" w:space="0" w:color="auto"/>
              <w:left w:val="single" w:sz="4" w:space="0" w:color="auto"/>
              <w:bottom w:val="single" w:sz="4" w:space="0" w:color="auto"/>
              <w:right w:val="single" w:sz="4" w:space="0" w:color="auto"/>
            </w:tcBorders>
            <w:shd w:val="clear" w:color="auto" w:fill="F2F2F2"/>
            <w:hideMark/>
          </w:tcPr>
          <w:p w:rsidR="00457D6E" w:rsidRDefault="00457D6E">
            <w:pPr>
              <w:spacing w:before="60" w:after="60"/>
              <w:jc w:val="both"/>
              <w:rPr>
                <w:rFonts w:ascii="Arial" w:hAnsi="Arial" w:cs="Arial"/>
                <w:b/>
                <w:sz w:val="22"/>
                <w:szCs w:val="22"/>
              </w:rPr>
            </w:pPr>
            <w:r>
              <w:rPr>
                <w:rFonts w:ascii="Arial" w:hAnsi="Arial" w:cs="Arial"/>
                <w:b/>
                <w:sz w:val="22"/>
                <w:szCs w:val="22"/>
              </w:rPr>
              <w:t>Qualitative total</w:t>
            </w:r>
          </w:p>
        </w:tc>
        <w:tc>
          <w:tcPr>
            <w:tcW w:w="1564" w:type="dxa"/>
            <w:tcBorders>
              <w:top w:val="single" w:sz="4" w:space="0" w:color="auto"/>
              <w:left w:val="single" w:sz="4" w:space="0" w:color="auto"/>
              <w:bottom w:val="single" w:sz="4" w:space="0" w:color="auto"/>
              <w:right w:val="single" w:sz="4" w:space="0" w:color="auto"/>
            </w:tcBorders>
            <w:shd w:val="clear" w:color="auto" w:fill="F2F2F2"/>
            <w:hideMark/>
          </w:tcPr>
          <w:p w:rsidR="00457D6E" w:rsidRDefault="00457D6E">
            <w:pPr>
              <w:spacing w:before="60" w:after="60"/>
              <w:jc w:val="center"/>
              <w:rPr>
                <w:rFonts w:ascii="Arial" w:hAnsi="Arial" w:cs="Arial"/>
                <w:b/>
                <w:sz w:val="22"/>
                <w:szCs w:val="22"/>
              </w:rPr>
            </w:pPr>
            <w:r>
              <w:rPr>
                <w:rFonts w:ascii="Arial" w:hAnsi="Arial" w:cs="Arial"/>
                <w:b/>
                <w:sz w:val="22"/>
                <w:szCs w:val="22"/>
              </w:rPr>
              <w:t>70%</w:t>
            </w:r>
          </w:p>
        </w:tc>
      </w:tr>
      <w:tr w:rsidR="00457D6E" w:rsidTr="00457D6E">
        <w:tc>
          <w:tcPr>
            <w:tcW w:w="6515" w:type="dxa"/>
            <w:tcBorders>
              <w:top w:val="single" w:sz="4" w:space="0" w:color="auto"/>
              <w:left w:val="single" w:sz="4" w:space="0" w:color="auto"/>
              <w:bottom w:val="single" w:sz="4" w:space="0" w:color="auto"/>
              <w:right w:val="single" w:sz="4" w:space="0" w:color="auto"/>
            </w:tcBorders>
            <w:shd w:val="clear" w:color="auto" w:fill="F2F2F2"/>
            <w:hideMark/>
          </w:tcPr>
          <w:p w:rsidR="00457D6E" w:rsidRDefault="00457D6E">
            <w:pPr>
              <w:spacing w:before="60" w:after="60"/>
              <w:jc w:val="both"/>
              <w:rPr>
                <w:rFonts w:ascii="Arial" w:hAnsi="Arial" w:cs="Arial"/>
                <w:b/>
                <w:sz w:val="22"/>
                <w:szCs w:val="22"/>
              </w:rPr>
            </w:pPr>
            <w:r>
              <w:rPr>
                <w:rFonts w:ascii="Arial" w:hAnsi="Arial" w:cs="Arial"/>
                <w:b/>
                <w:sz w:val="22"/>
                <w:szCs w:val="22"/>
              </w:rPr>
              <w:t>Price</w:t>
            </w:r>
          </w:p>
        </w:tc>
        <w:tc>
          <w:tcPr>
            <w:tcW w:w="1564" w:type="dxa"/>
            <w:tcBorders>
              <w:top w:val="single" w:sz="4" w:space="0" w:color="auto"/>
              <w:left w:val="single" w:sz="4" w:space="0" w:color="auto"/>
              <w:bottom w:val="single" w:sz="4" w:space="0" w:color="auto"/>
              <w:right w:val="single" w:sz="4" w:space="0" w:color="auto"/>
            </w:tcBorders>
            <w:shd w:val="clear" w:color="auto" w:fill="F2F2F2"/>
            <w:hideMark/>
          </w:tcPr>
          <w:p w:rsidR="00457D6E" w:rsidRDefault="00457D6E">
            <w:pPr>
              <w:spacing w:before="60" w:after="60"/>
              <w:jc w:val="center"/>
              <w:rPr>
                <w:rFonts w:ascii="Arial" w:hAnsi="Arial" w:cs="Arial"/>
                <w:b/>
                <w:sz w:val="22"/>
                <w:szCs w:val="22"/>
              </w:rPr>
            </w:pPr>
            <w:r>
              <w:rPr>
                <w:rFonts w:ascii="Arial" w:hAnsi="Arial" w:cs="Arial"/>
                <w:b/>
                <w:sz w:val="22"/>
                <w:szCs w:val="22"/>
              </w:rPr>
              <w:t>30%</w:t>
            </w:r>
          </w:p>
        </w:tc>
      </w:tr>
      <w:tr w:rsidR="00457D6E" w:rsidTr="00457D6E">
        <w:trPr>
          <w:trHeight w:val="79"/>
        </w:trPr>
        <w:tc>
          <w:tcPr>
            <w:tcW w:w="6515" w:type="dxa"/>
            <w:tcBorders>
              <w:top w:val="single" w:sz="4" w:space="0" w:color="auto"/>
              <w:left w:val="single" w:sz="4" w:space="0" w:color="auto"/>
              <w:bottom w:val="single" w:sz="4" w:space="0" w:color="auto"/>
              <w:right w:val="single" w:sz="4" w:space="0" w:color="auto"/>
            </w:tcBorders>
            <w:shd w:val="clear" w:color="auto" w:fill="000000"/>
            <w:hideMark/>
          </w:tcPr>
          <w:p w:rsidR="00457D6E" w:rsidRDefault="00457D6E">
            <w:pPr>
              <w:spacing w:before="60" w:after="60"/>
              <w:jc w:val="both"/>
              <w:rPr>
                <w:rFonts w:ascii="Arial" w:hAnsi="Arial" w:cs="Arial"/>
                <w:b/>
                <w:color w:val="FFFFFF"/>
                <w:sz w:val="22"/>
                <w:szCs w:val="22"/>
              </w:rPr>
            </w:pPr>
            <w:r>
              <w:rPr>
                <w:rFonts w:ascii="Arial" w:hAnsi="Arial" w:cs="Arial"/>
                <w:b/>
                <w:color w:val="FFFFFF"/>
                <w:sz w:val="22"/>
                <w:szCs w:val="22"/>
              </w:rPr>
              <w:t>Overall Total</w:t>
            </w:r>
          </w:p>
        </w:tc>
        <w:tc>
          <w:tcPr>
            <w:tcW w:w="1564" w:type="dxa"/>
            <w:tcBorders>
              <w:top w:val="single" w:sz="4" w:space="0" w:color="auto"/>
              <w:left w:val="single" w:sz="4" w:space="0" w:color="auto"/>
              <w:bottom w:val="single" w:sz="4" w:space="0" w:color="auto"/>
              <w:right w:val="single" w:sz="4" w:space="0" w:color="auto"/>
            </w:tcBorders>
            <w:shd w:val="clear" w:color="auto" w:fill="000000"/>
            <w:hideMark/>
          </w:tcPr>
          <w:p w:rsidR="00457D6E" w:rsidRDefault="00457D6E">
            <w:pPr>
              <w:spacing w:before="60" w:after="60"/>
              <w:jc w:val="center"/>
              <w:rPr>
                <w:rFonts w:ascii="Arial" w:hAnsi="Arial" w:cs="Arial"/>
                <w:b/>
                <w:color w:val="FFFFFF"/>
                <w:sz w:val="22"/>
                <w:szCs w:val="22"/>
              </w:rPr>
            </w:pPr>
            <w:r>
              <w:rPr>
                <w:rFonts w:ascii="Arial" w:hAnsi="Arial" w:cs="Arial"/>
                <w:b/>
                <w:color w:val="FFFFFF"/>
                <w:sz w:val="22"/>
                <w:szCs w:val="22"/>
              </w:rPr>
              <w:t>100%</w:t>
            </w:r>
          </w:p>
        </w:tc>
      </w:tr>
    </w:tbl>
    <w:p w:rsidR="00077F69" w:rsidRDefault="00077F69">
      <w:pPr>
        <w:rPr>
          <w:rFonts w:ascii="Arial" w:hAnsi="Arial" w:cs="Arial"/>
          <w:bCs/>
          <w:iCs/>
          <w:sz w:val="24"/>
        </w:rPr>
      </w:pPr>
      <w:r>
        <w:rPr>
          <w:rFonts w:ascii="Arial" w:hAnsi="Arial" w:cs="Arial"/>
          <w:bCs/>
          <w:iCs/>
          <w:sz w:val="24"/>
        </w:rPr>
        <w:br w:type="page"/>
      </w:r>
    </w:p>
    <w:p w:rsidR="00077F69" w:rsidRDefault="00077F69">
      <w:pPr>
        <w:rPr>
          <w:rFonts w:ascii="Arial" w:hAnsi="Arial" w:cs="Arial"/>
          <w:bCs/>
          <w:iCs/>
          <w:sz w:val="24"/>
        </w:rPr>
      </w:pPr>
      <w:r>
        <w:rPr>
          <w:noProof/>
          <w:lang w:eastAsia="en-GB"/>
        </w:rPr>
        <mc:AlternateContent>
          <mc:Choice Requires="wps">
            <w:drawing>
              <wp:anchor distT="0" distB="0" distL="114300" distR="114300" simplePos="0" relativeHeight="251678720" behindDoc="0" locked="0" layoutInCell="1" allowOverlap="1" wp14:anchorId="245B3EDE" wp14:editId="5B87840B">
                <wp:simplePos x="0" y="0"/>
                <wp:positionH relativeFrom="column">
                  <wp:posOffset>287655</wp:posOffset>
                </wp:positionH>
                <wp:positionV relativeFrom="margin">
                  <wp:posOffset>-146372</wp:posOffset>
                </wp:positionV>
                <wp:extent cx="5486400" cy="365760"/>
                <wp:effectExtent l="0" t="0" r="19050" b="1524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EA2561" w:rsidRDefault="00EA2561" w:rsidP="00077F69">
                            <w:pPr>
                              <w:pStyle w:val="Heading1"/>
                              <w:jc w:val="center"/>
                              <w:rPr>
                                <w:rFonts w:ascii="Arial" w:hAnsi="Arial" w:cs="Arial"/>
                                <w:b/>
                                <w:bCs/>
                                <w:sz w:val="28"/>
                              </w:rPr>
                            </w:pPr>
                            <w:r>
                              <w:rPr>
                                <w:rFonts w:ascii="Arial" w:hAnsi="Arial" w:cs="Arial"/>
                                <w:b/>
                                <w:bCs/>
                                <w:sz w:val="28"/>
                              </w:rPr>
                              <w:t>3 –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30" style="position:absolute;margin-left:22.65pt;margin-top:-11.55pt;width:6in;height:2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" fillcolor="#ddd" strokecolor="#969696">
                <v:textbox>
                  <w:txbxContent>
                    <w:p w:rsidR="00EA2561" w:rsidRDefault="00EA2561" w:rsidP="00077F69">
                      <w:pPr>
                        <w:pStyle w:val="Heading1"/>
                        <w:jc w:val="center"/>
                        <w:rPr>
                          <w:rFonts w:ascii="Arial" w:hAnsi="Arial" w:cs="Arial"/>
                          <w:b/>
                          <w:bCs/>
                          <w:sz w:val="28"/>
                        </w:rPr>
                      </w:pPr>
                      <w:r>
                        <w:rPr>
                          <w:rFonts w:ascii="Arial" w:hAnsi="Arial" w:cs="Arial"/>
                          <w:b/>
                          <w:bCs/>
                          <w:sz w:val="28"/>
                        </w:rPr>
                        <w:t>3 – CONDITIONS OF CONTRACT</w:t>
                      </w:r>
                    </w:p>
                  </w:txbxContent>
                </v:textbox>
                <w10:wrap anchory="margin"/>
              </v:roundrect>
            </w:pict>
          </mc:Fallback>
        </mc:AlternateContent>
      </w:r>
    </w:p>
    <w:p w:rsidR="00077F69" w:rsidRDefault="00077F69">
      <w:pPr>
        <w:rPr>
          <w:rFonts w:ascii="Arial" w:hAnsi="Arial" w:cs="Arial"/>
          <w:bCs/>
          <w:iCs/>
          <w:sz w:val="24"/>
        </w:rPr>
      </w:pPr>
    </w:p>
    <w:p w:rsidR="00077F69" w:rsidRDefault="00077F69">
      <w:pPr>
        <w:rPr>
          <w:rFonts w:ascii="Arial" w:hAnsi="Arial" w:cs="Arial"/>
          <w:bCs/>
          <w:iCs/>
          <w:sz w:val="24"/>
        </w:rPr>
      </w:pPr>
    </w:p>
    <w:p w:rsidR="00457D6E" w:rsidRDefault="00457D6E" w:rsidP="00457D6E">
      <w:pPr>
        <w:ind w:left="720" w:firstLine="22"/>
        <w:jc w:val="both"/>
        <w:rPr>
          <w:rFonts w:ascii="Arial" w:hAnsi="Arial" w:cs="Arial"/>
          <w:sz w:val="24"/>
        </w:rPr>
      </w:pPr>
      <w:r>
        <w:rPr>
          <w:rFonts w:ascii="Arial" w:hAnsi="Arial" w:cs="Arial"/>
          <w:sz w:val="24"/>
        </w:rPr>
        <w:t>Standard Conditions for the Supply of Goods and Services to Daventry District Council are available on Daventry District Council’s website www.daventrydc.gov.uk.</w:t>
      </w:r>
    </w:p>
    <w:p w:rsidR="00457D6E" w:rsidRDefault="00457D6E" w:rsidP="00457D6E">
      <w:pPr>
        <w:ind w:left="720"/>
        <w:jc w:val="both"/>
        <w:rPr>
          <w:rFonts w:ascii="Arial" w:hAnsi="Arial" w:cs="Arial"/>
          <w:sz w:val="24"/>
        </w:rPr>
      </w:pPr>
    </w:p>
    <w:p w:rsidR="00457D6E" w:rsidRDefault="00457D6E" w:rsidP="00457D6E">
      <w:pPr>
        <w:ind w:left="720"/>
        <w:jc w:val="both"/>
        <w:rPr>
          <w:rFonts w:ascii="Arial" w:hAnsi="Arial" w:cs="Arial"/>
          <w:i/>
          <w:iCs/>
          <w:sz w:val="22"/>
        </w:rPr>
      </w:pPr>
      <w:r>
        <w:rPr>
          <w:rFonts w:ascii="Arial" w:hAnsi="Arial" w:cs="Arial"/>
          <w:sz w:val="24"/>
        </w:rPr>
        <w:t>However a copy is provided as a separate document to accompany this RFQ</w:t>
      </w:r>
    </w:p>
    <w:p w:rsidR="00457D6E" w:rsidRDefault="00457D6E" w:rsidP="00457D6E">
      <w:pPr>
        <w:ind w:left="720"/>
        <w:jc w:val="both"/>
        <w:rPr>
          <w:rFonts w:ascii="Arial" w:hAnsi="Arial" w:cs="Arial"/>
          <w:i/>
          <w:iCs/>
          <w:sz w:val="22"/>
        </w:rPr>
      </w:pPr>
    </w:p>
    <w:p w:rsidR="00457D6E" w:rsidRDefault="00457D6E" w:rsidP="00457D6E">
      <w:pPr>
        <w:ind w:left="720"/>
        <w:jc w:val="both"/>
        <w:rPr>
          <w:rFonts w:ascii="Arial" w:hAnsi="Arial" w:cs="Arial"/>
          <w:i/>
          <w:iCs/>
          <w:sz w:val="22"/>
        </w:rPr>
      </w:pPr>
      <w:r>
        <w:rPr>
          <w:rFonts w:ascii="Arial" w:hAnsi="Arial" w:cs="Arial"/>
          <w:i/>
          <w:iCs/>
          <w:sz w:val="22"/>
        </w:rPr>
        <w:t>By submitting a Quotation, Suppliers are agreeing to be bound by the terms of Conditions of this Contract without further negotiation or amendment.</w:t>
      </w:r>
    </w:p>
    <w:p w:rsidR="002656E5" w:rsidRDefault="002656E5">
      <w:pPr>
        <w:rPr>
          <w:rFonts w:ascii="Arial" w:hAnsi="Arial" w:cs="Arial"/>
          <w:bCs/>
          <w:iCs/>
          <w:sz w:val="24"/>
        </w:rPr>
      </w:pPr>
      <w:r>
        <w:rPr>
          <w:rFonts w:ascii="Arial" w:hAnsi="Arial" w:cs="Arial"/>
          <w:bCs/>
          <w:iCs/>
          <w:sz w:val="24"/>
        </w:rPr>
        <w:br w:type="page"/>
      </w:r>
    </w:p>
    <w:p w:rsidR="00EE237E" w:rsidRDefault="00EE237E">
      <w:pPr>
        <w:rPr>
          <w:rFonts w:ascii="Arial" w:hAnsi="Arial" w:cs="Arial"/>
          <w:b/>
          <w:sz w:val="24"/>
          <w:szCs w:val="24"/>
        </w:rPr>
      </w:pPr>
    </w:p>
    <w:p w:rsidR="00EE237E" w:rsidRDefault="00EE237E">
      <w:pPr>
        <w:rPr>
          <w:rFonts w:ascii="Arial" w:hAnsi="Arial" w:cs="Arial"/>
          <w:b/>
          <w:sz w:val="24"/>
          <w:szCs w:val="24"/>
        </w:rPr>
      </w:pPr>
    </w:p>
    <w:p w:rsidR="0018189D" w:rsidRDefault="0018189D" w:rsidP="00A7323A">
      <w:pPr>
        <w:ind w:left="567" w:hanging="567"/>
        <w:jc w:val="both"/>
        <w:rPr>
          <w:rFonts w:ascii="Arial" w:hAnsi="Arial" w:cs="Arial"/>
          <w:b/>
          <w:sz w:val="24"/>
          <w:szCs w:val="24"/>
        </w:rPr>
      </w:pPr>
    </w:p>
    <w:p w:rsidR="00410B07" w:rsidRDefault="00410B07" w:rsidP="00A7323A">
      <w:pPr>
        <w:ind w:left="567" w:hanging="567"/>
        <w:jc w:val="both"/>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78E17914" wp14:editId="7CEEE15C">
                <wp:simplePos x="0" y="0"/>
                <wp:positionH relativeFrom="column">
                  <wp:posOffset>135255</wp:posOffset>
                </wp:positionH>
                <wp:positionV relativeFrom="margin">
                  <wp:posOffset>-92710</wp:posOffset>
                </wp:positionV>
                <wp:extent cx="5486400" cy="365760"/>
                <wp:effectExtent l="11430" t="12065" r="7620"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EA2561" w:rsidRDefault="00EA2561" w:rsidP="00410B07">
                            <w:pPr>
                              <w:pStyle w:val="Heading1"/>
                              <w:jc w:val="center"/>
                              <w:rPr>
                                <w:rFonts w:ascii="Arial" w:hAnsi="Arial" w:cs="Arial"/>
                                <w:b/>
                                <w:bCs/>
                                <w:sz w:val="28"/>
                              </w:rPr>
                            </w:pPr>
                            <w:r>
                              <w:rPr>
                                <w:rFonts w:ascii="Arial" w:hAnsi="Arial" w:cs="Arial"/>
                                <w:b/>
                                <w:bCs/>
                                <w:sz w:val="28"/>
                              </w:rPr>
                              <w:t>4 -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31" style="position:absolute;left:0;text-align:left;margin-left:10.65pt;margin-top:-7.3pt;width:6in;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" fillcolor="#ddd" strokecolor="#969696">
                <v:textbox>
                  <w:txbxContent>
                    <w:p w:rsidR="00EA2561" w:rsidRDefault="00EA2561" w:rsidP="00410B07">
                      <w:pPr>
                        <w:pStyle w:val="Heading1"/>
                        <w:jc w:val="center"/>
                        <w:rPr>
                          <w:rFonts w:ascii="Arial" w:hAnsi="Arial" w:cs="Arial"/>
                          <w:b/>
                          <w:bCs/>
                          <w:sz w:val="28"/>
                        </w:rPr>
                      </w:pPr>
                      <w:r>
                        <w:rPr>
                          <w:rFonts w:ascii="Arial" w:hAnsi="Arial" w:cs="Arial"/>
                          <w:b/>
                          <w:bCs/>
                          <w:sz w:val="28"/>
                        </w:rPr>
                        <w:t>4 - SPECIFICATION</w:t>
                      </w:r>
                    </w:p>
                  </w:txbxContent>
                </v:textbox>
                <w10:wrap anchory="margin"/>
              </v:roundrect>
            </w:pict>
          </mc:Fallback>
        </mc:AlternateContent>
      </w:r>
      <w:r w:rsidR="00A92067">
        <w:rPr>
          <w:rFonts w:ascii="Arial" w:hAnsi="Arial" w:cs="Arial"/>
          <w:b/>
          <w:sz w:val="24"/>
          <w:szCs w:val="24"/>
        </w:rPr>
        <w:t>4</w:t>
      </w:r>
      <w:r>
        <w:rPr>
          <w:rFonts w:ascii="Arial" w:hAnsi="Arial" w:cs="Arial"/>
          <w:b/>
          <w:sz w:val="24"/>
          <w:szCs w:val="24"/>
        </w:rPr>
        <w:t>.1</w:t>
      </w:r>
      <w:r>
        <w:rPr>
          <w:rFonts w:ascii="Arial" w:hAnsi="Arial" w:cs="Arial"/>
          <w:b/>
          <w:sz w:val="24"/>
          <w:szCs w:val="24"/>
        </w:rPr>
        <w:tab/>
        <w:t>Introduction and context</w:t>
      </w:r>
    </w:p>
    <w:p w:rsidR="007B4136" w:rsidRDefault="007B4136" w:rsidP="00A7323A">
      <w:pPr>
        <w:ind w:left="567" w:hanging="567"/>
        <w:jc w:val="both"/>
        <w:rPr>
          <w:rFonts w:ascii="Arial" w:hAnsi="Arial" w:cs="Arial"/>
          <w:b/>
          <w:sz w:val="24"/>
          <w:szCs w:val="24"/>
        </w:rPr>
      </w:pPr>
    </w:p>
    <w:p w:rsidR="004E6A7C" w:rsidRPr="00EF7E42" w:rsidRDefault="007B4136" w:rsidP="003B74CB">
      <w:pPr>
        <w:ind w:left="567" w:hanging="567"/>
        <w:jc w:val="both"/>
        <w:rPr>
          <w:rFonts w:ascii="Arial" w:hAnsi="Arial" w:cs="Arial"/>
          <w:sz w:val="24"/>
          <w:szCs w:val="24"/>
        </w:rPr>
      </w:pPr>
      <w:r>
        <w:rPr>
          <w:rFonts w:ascii="Arial" w:hAnsi="Arial" w:cs="Arial"/>
          <w:b/>
          <w:sz w:val="24"/>
          <w:szCs w:val="24"/>
        </w:rPr>
        <w:tab/>
      </w:r>
      <w:r w:rsidR="004E6A7C" w:rsidRPr="00EF7E42">
        <w:rPr>
          <w:rFonts w:ascii="Arial" w:hAnsi="Arial" w:cs="Arial"/>
          <w:sz w:val="24"/>
          <w:szCs w:val="24"/>
        </w:rPr>
        <w:t xml:space="preserve">Daventry District is located in central England on the western side of Northamptonshire. It covers an area of 257 square miles and with the exception of the main settlement of Daventry </w:t>
      </w:r>
      <w:r w:rsidR="002656E5">
        <w:rPr>
          <w:rFonts w:ascii="Arial" w:hAnsi="Arial" w:cs="Arial"/>
          <w:sz w:val="24"/>
          <w:szCs w:val="24"/>
        </w:rPr>
        <w:t xml:space="preserve">and the fringe areas of Rugby, Market Harborough and Northampton </w:t>
      </w:r>
      <w:r w:rsidR="004E6A7C" w:rsidRPr="00EF7E42">
        <w:rPr>
          <w:rFonts w:ascii="Arial" w:hAnsi="Arial" w:cs="Arial"/>
          <w:sz w:val="24"/>
          <w:szCs w:val="24"/>
        </w:rPr>
        <w:t xml:space="preserve">it is predominantly rural, containing a large number of scattered villages and hamlets. Together with Northampton Borough and South Northamptonshire </w:t>
      </w:r>
      <w:r w:rsidR="00654001">
        <w:rPr>
          <w:rFonts w:ascii="Arial" w:hAnsi="Arial" w:cs="Arial"/>
          <w:sz w:val="24"/>
          <w:szCs w:val="24"/>
        </w:rPr>
        <w:t>the three authorities recently produced a joint development plan, the West Northamptonshire Joint Core Strategy</w:t>
      </w:r>
      <w:r w:rsidR="00010D2E">
        <w:rPr>
          <w:rFonts w:ascii="Arial" w:hAnsi="Arial" w:cs="Arial"/>
          <w:sz w:val="24"/>
          <w:szCs w:val="24"/>
        </w:rPr>
        <w:t xml:space="preserve"> (WNJCS</w:t>
      </w:r>
      <w:r w:rsidR="00EA359D">
        <w:rPr>
          <w:rFonts w:ascii="Arial" w:hAnsi="Arial" w:cs="Arial"/>
          <w:sz w:val="24"/>
          <w:szCs w:val="24"/>
        </w:rPr>
        <w:t>, adopted December 2014</w:t>
      </w:r>
      <w:r w:rsidR="00010D2E">
        <w:rPr>
          <w:rFonts w:ascii="Arial" w:hAnsi="Arial" w:cs="Arial"/>
          <w:sz w:val="24"/>
          <w:szCs w:val="24"/>
        </w:rPr>
        <w:t>)</w:t>
      </w:r>
      <w:r w:rsidR="004E6A7C" w:rsidRPr="00EF7E42">
        <w:rPr>
          <w:rFonts w:ascii="Arial" w:hAnsi="Arial" w:cs="Arial"/>
          <w:sz w:val="24"/>
          <w:szCs w:val="24"/>
        </w:rPr>
        <w:t xml:space="preserve">. </w:t>
      </w:r>
    </w:p>
    <w:p w:rsidR="004E6A7C" w:rsidRDefault="004E6A7C" w:rsidP="00A7323A">
      <w:pPr>
        <w:ind w:left="567"/>
        <w:jc w:val="both"/>
        <w:rPr>
          <w:rFonts w:ascii="Arial" w:hAnsi="Arial" w:cs="Arial"/>
          <w:sz w:val="24"/>
          <w:szCs w:val="24"/>
        </w:rPr>
      </w:pPr>
    </w:p>
    <w:p w:rsidR="00423154" w:rsidRDefault="0056222C" w:rsidP="00A7323A">
      <w:pPr>
        <w:ind w:left="567"/>
        <w:jc w:val="both"/>
        <w:rPr>
          <w:rFonts w:ascii="Arial" w:hAnsi="Arial" w:cs="Arial"/>
          <w:sz w:val="24"/>
          <w:szCs w:val="24"/>
        </w:rPr>
      </w:pPr>
      <w:r>
        <w:rPr>
          <w:rFonts w:ascii="Arial" w:hAnsi="Arial" w:cs="Arial"/>
          <w:sz w:val="24"/>
          <w:szCs w:val="24"/>
        </w:rPr>
        <w:t>The WNJCS include</w:t>
      </w:r>
      <w:r w:rsidR="00D551DE">
        <w:rPr>
          <w:rFonts w:ascii="Arial" w:hAnsi="Arial" w:cs="Arial"/>
          <w:sz w:val="24"/>
          <w:szCs w:val="24"/>
        </w:rPr>
        <w:t>s</w:t>
      </w:r>
      <w:r>
        <w:rPr>
          <w:rFonts w:ascii="Arial" w:hAnsi="Arial" w:cs="Arial"/>
          <w:sz w:val="24"/>
          <w:szCs w:val="24"/>
        </w:rPr>
        <w:t xml:space="preserve"> policies that make provision for a minimum net increase of 28,500 jobs in West Northamptonshire within the plan period. The distribution of these within Daventry District is set out in policy S8 and seeks to broaden employment opportunities in Daventry </w:t>
      </w:r>
      <w:r w:rsidR="00D551DE">
        <w:rPr>
          <w:rFonts w:ascii="Arial" w:hAnsi="Arial" w:cs="Arial"/>
          <w:sz w:val="24"/>
          <w:szCs w:val="24"/>
        </w:rPr>
        <w:t xml:space="preserve">through </w:t>
      </w:r>
      <w:r>
        <w:rPr>
          <w:rFonts w:ascii="Arial" w:hAnsi="Arial" w:cs="Arial"/>
          <w:sz w:val="24"/>
          <w:szCs w:val="24"/>
        </w:rPr>
        <w:t xml:space="preserve">renewal and regeneration of existing employment areas; office and leisure development in the central area, supporting the growth of DIRFT and local employment provision within Daventry North East SUE. </w:t>
      </w:r>
      <w:r w:rsidR="0037780F">
        <w:rPr>
          <w:rFonts w:ascii="Arial" w:hAnsi="Arial" w:cs="Arial"/>
          <w:sz w:val="24"/>
          <w:szCs w:val="24"/>
        </w:rPr>
        <w:t>Policy D1 also promotes the regeneration of Daventry town and seeks to encourage the regeneration and renewal of employment areas</w:t>
      </w:r>
      <w:r w:rsidR="006C69FE">
        <w:rPr>
          <w:rFonts w:ascii="Arial" w:hAnsi="Arial" w:cs="Arial"/>
          <w:sz w:val="24"/>
          <w:szCs w:val="24"/>
        </w:rPr>
        <w:t xml:space="preserve"> while policy R2 supports the rural economy including the expansion of businesses in their existing locations. </w:t>
      </w:r>
      <w:r>
        <w:rPr>
          <w:rFonts w:ascii="Arial" w:hAnsi="Arial" w:cs="Arial"/>
          <w:sz w:val="24"/>
          <w:szCs w:val="24"/>
        </w:rPr>
        <w:t>Policy E1 retains existing and allocated employment sites and industrial areas for use classes B1, B2, B8 and appropriate non-B employment generating uses.</w:t>
      </w:r>
      <w:r w:rsidR="003B74CB">
        <w:rPr>
          <w:rFonts w:ascii="Arial" w:hAnsi="Arial" w:cs="Arial"/>
          <w:sz w:val="24"/>
          <w:szCs w:val="24"/>
        </w:rPr>
        <w:t xml:space="preserve"> The strategic employment areas to which this refers are:</w:t>
      </w:r>
    </w:p>
    <w:p w:rsidR="003B74CB" w:rsidRDefault="003B74CB" w:rsidP="003B74CB">
      <w:pPr>
        <w:pStyle w:val="ListParagraph"/>
        <w:numPr>
          <w:ilvl w:val="0"/>
          <w:numId w:val="39"/>
        </w:numPr>
        <w:jc w:val="both"/>
        <w:rPr>
          <w:rFonts w:ascii="Arial" w:hAnsi="Arial" w:cs="Arial"/>
          <w:sz w:val="24"/>
          <w:szCs w:val="24"/>
        </w:rPr>
      </w:pPr>
      <w:r>
        <w:rPr>
          <w:rFonts w:ascii="Arial" w:hAnsi="Arial" w:cs="Arial"/>
          <w:sz w:val="24"/>
          <w:szCs w:val="24"/>
        </w:rPr>
        <w:t>Daventry Royal Oak Industrial Estate</w:t>
      </w:r>
    </w:p>
    <w:p w:rsidR="003B74CB" w:rsidRDefault="003B74CB" w:rsidP="003B74CB">
      <w:pPr>
        <w:pStyle w:val="ListParagraph"/>
        <w:numPr>
          <w:ilvl w:val="0"/>
          <w:numId w:val="39"/>
        </w:numPr>
        <w:jc w:val="both"/>
        <w:rPr>
          <w:rFonts w:ascii="Arial" w:hAnsi="Arial" w:cs="Arial"/>
          <w:sz w:val="24"/>
          <w:szCs w:val="24"/>
        </w:rPr>
      </w:pPr>
      <w:r>
        <w:rPr>
          <w:rFonts w:ascii="Arial" w:hAnsi="Arial" w:cs="Arial"/>
          <w:sz w:val="24"/>
          <w:szCs w:val="24"/>
        </w:rPr>
        <w:t>Daventry Drayton Fields</w:t>
      </w:r>
    </w:p>
    <w:p w:rsidR="003B74CB" w:rsidRDefault="003B74CB" w:rsidP="003B74CB">
      <w:pPr>
        <w:pStyle w:val="ListParagraph"/>
        <w:numPr>
          <w:ilvl w:val="0"/>
          <w:numId w:val="39"/>
        </w:numPr>
        <w:jc w:val="both"/>
        <w:rPr>
          <w:rFonts w:ascii="Arial" w:hAnsi="Arial" w:cs="Arial"/>
          <w:sz w:val="24"/>
          <w:szCs w:val="24"/>
        </w:rPr>
      </w:pPr>
      <w:r>
        <w:rPr>
          <w:rFonts w:ascii="Arial" w:hAnsi="Arial" w:cs="Arial"/>
          <w:sz w:val="24"/>
          <w:szCs w:val="24"/>
        </w:rPr>
        <w:t>Daventry Heartlands</w:t>
      </w:r>
    </w:p>
    <w:p w:rsidR="003B74CB" w:rsidRDefault="003B74CB" w:rsidP="003B74CB">
      <w:pPr>
        <w:pStyle w:val="ListParagraph"/>
        <w:numPr>
          <w:ilvl w:val="0"/>
          <w:numId w:val="39"/>
        </w:numPr>
        <w:jc w:val="both"/>
        <w:rPr>
          <w:rFonts w:ascii="Arial" w:hAnsi="Arial" w:cs="Arial"/>
          <w:sz w:val="24"/>
          <w:szCs w:val="24"/>
        </w:rPr>
      </w:pPr>
      <w:r>
        <w:rPr>
          <w:rFonts w:ascii="Arial" w:hAnsi="Arial" w:cs="Arial"/>
          <w:sz w:val="24"/>
          <w:szCs w:val="24"/>
        </w:rPr>
        <w:t>Daventry Marches</w:t>
      </w:r>
    </w:p>
    <w:p w:rsidR="003B74CB" w:rsidRDefault="003B74CB" w:rsidP="003B74CB">
      <w:pPr>
        <w:pStyle w:val="ListParagraph"/>
        <w:numPr>
          <w:ilvl w:val="0"/>
          <w:numId w:val="39"/>
        </w:numPr>
        <w:jc w:val="both"/>
        <w:rPr>
          <w:rFonts w:ascii="Arial" w:hAnsi="Arial" w:cs="Arial"/>
          <w:sz w:val="24"/>
          <w:szCs w:val="24"/>
        </w:rPr>
      </w:pPr>
      <w:r>
        <w:rPr>
          <w:rFonts w:ascii="Arial" w:hAnsi="Arial" w:cs="Arial"/>
          <w:sz w:val="24"/>
          <w:szCs w:val="24"/>
        </w:rPr>
        <w:t>Daventry International Rail Freight Terminal (DIRFT)</w:t>
      </w:r>
    </w:p>
    <w:p w:rsidR="003B74CB" w:rsidRDefault="003B74CB" w:rsidP="003B74CB">
      <w:pPr>
        <w:pStyle w:val="ListParagraph"/>
        <w:numPr>
          <w:ilvl w:val="0"/>
          <w:numId w:val="39"/>
        </w:numPr>
        <w:jc w:val="both"/>
        <w:rPr>
          <w:rFonts w:ascii="Arial" w:hAnsi="Arial" w:cs="Arial"/>
          <w:sz w:val="24"/>
          <w:szCs w:val="24"/>
        </w:rPr>
      </w:pPr>
      <w:r>
        <w:rPr>
          <w:rFonts w:ascii="Arial" w:hAnsi="Arial" w:cs="Arial"/>
          <w:sz w:val="24"/>
          <w:szCs w:val="24"/>
        </w:rPr>
        <w:t>Crick</w:t>
      </w:r>
    </w:p>
    <w:p w:rsidR="003B74CB" w:rsidRDefault="003B74CB" w:rsidP="003B74CB">
      <w:pPr>
        <w:pStyle w:val="ListParagraph"/>
        <w:numPr>
          <w:ilvl w:val="0"/>
          <w:numId w:val="39"/>
        </w:numPr>
        <w:jc w:val="both"/>
        <w:rPr>
          <w:rFonts w:ascii="Arial" w:hAnsi="Arial" w:cs="Arial"/>
          <w:sz w:val="24"/>
          <w:szCs w:val="24"/>
        </w:rPr>
      </w:pPr>
      <w:proofErr w:type="spellStart"/>
      <w:r>
        <w:rPr>
          <w:rFonts w:ascii="Arial" w:hAnsi="Arial" w:cs="Arial"/>
          <w:sz w:val="24"/>
          <w:szCs w:val="24"/>
        </w:rPr>
        <w:t>Brixworth</w:t>
      </w:r>
      <w:proofErr w:type="spellEnd"/>
    </w:p>
    <w:p w:rsidR="003B74CB" w:rsidRDefault="003B74CB" w:rsidP="003B74CB">
      <w:pPr>
        <w:pStyle w:val="ListParagraph"/>
        <w:numPr>
          <w:ilvl w:val="0"/>
          <w:numId w:val="39"/>
        </w:numPr>
        <w:jc w:val="both"/>
        <w:rPr>
          <w:rFonts w:ascii="Arial" w:hAnsi="Arial" w:cs="Arial"/>
          <w:sz w:val="24"/>
          <w:szCs w:val="24"/>
        </w:rPr>
      </w:pPr>
      <w:r>
        <w:rPr>
          <w:rFonts w:ascii="Arial" w:hAnsi="Arial" w:cs="Arial"/>
          <w:sz w:val="24"/>
          <w:szCs w:val="24"/>
        </w:rPr>
        <w:t>Woodford</w:t>
      </w:r>
    </w:p>
    <w:p w:rsidR="003B74CB" w:rsidRDefault="003B74CB" w:rsidP="003B74CB">
      <w:pPr>
        <w:pStyle w:val="ListParagraph"/>
        <w:numPr>
          <w:ilvl w:val="0"/>
          <w:numId w:val="39"/>
        </w:numPr>
        <w:jc w:val="both"/>
        <w:rPr>
          <w:rFonts w:ascii="Arial" w:hAnsi="Arial" w:cs="Arial"/>
          <w:sz w:val="24"/>
          <w:szCs w:val="24"/>
        </w:rPr>
      </w:pPr>
      <w:proofErr w:type="spellStart"/>
      <w:r>
        <w:rPr>
          <w:rFonts w:ascii="Arial" w:hAnsi="Arial" w:cs="Arial"/>
          <w:sz w:val="24"/>
          <w:szCs w:val="24"/>
        </w:rPr>
        <w:t>Weedon</w:t>
      </w:r>
      <w:proofErr w:type="spellEnd"/>
    </w:p>
    <w:p w:rsidR="003B74CB" w:rsidRPr="003B74CB" w:rsidRDefault="003B74CB" w:rsidP="003B74CB">
      <w:pPr>
        <w:pStyle w:val="ListParagraph"/>
        <w:numPr>
          <w:ilvl w:val="0"/>
          <w:numId w:val="39"/>
        </w:numPr>
        <w:jc w:val="both"/>
        <w:rPr>
          <w:rFonts w:ascii="Arial" w:hAnsi="Arial" w:cs="Arial"/>
          <w:sz w:val="24"/>
          <w:szCs w:val="24"/>
        </w:rPr>
      </w:pPr>
      <w:r>
        <w:rPr>
          <w:rFonts w:ascii="Arial" w:hAnsi="Arial" w:cs="Arial"/>
          <w:sz w:val="24"/>
          <w:szCs w:val="24"/>
        </w:rPr>
        <w:t xml:space="preserve">Long </w:t>
      </w:r>
      <w:proofErr w:type="spellStart"/>
      <w:r>
        <w:rPr>
          <w:rFonts w:ascii="Arial" w:hAnsi="Arial" w:cs="Arial"/>
          <w:sz w:val="24"/>
          <w:szCs w:val="24"/>
        </w:rPr>
        <w:t>Buckby</w:t>
      </w:r>
      <w:proofErr w:type="spellEnd"/>
    </w:p>
    <w:p w:rsidR="00B67E8B" w:rsidRDefault="00B67E8B" w:rsidP="00A7323A">
      <w:pPr>
        <w:ind w:left="567"/>
        <w:jc w:val="both"/>
        <w:rPr>
          <w:rFonts w:ascii="Arial" w:hAnsi="Arial" w:cs="Arial"/>
          <w:sz w:val="24"/>
          <w:szCs w:val="24"/>
        </w:rPr>
      </w:pPr>
    </w:p>
    <w:p w:rsidR="00B67E8B" w:rsidRDefault="003B74CB" w:rsidP="00B67E8B">
      <w:pPr>
        <w:ind w:left="567"/>
        <w:jc w:val="both"/>
        <w:rPr>
          <w:rFonts w:ascii="Arial" w:hAnsi="Arial" w:cs="Arial"/>
          <w:sz w:val="24"/>
          <w:szCs w:val="24"/>
        </w:rPr>
      </w:pPr>
      <w:r>
        <w:rPr>
          <w:rFonts w:ascii="Arial" w:hAnsi="Arial" w:cs="Arial"/>
          <w:sz w:val="24"/>
          <w:szCs w:val="24"/>
        </w:rPr>
        <w:t xml:space="preserve">Since the WNJCS was adopted in 2014, the jobs requirement across West Northamptonshire </w:t>
      </w:r>
      <w:r w:rsidR="006C69FE">
        <w:rPr>
          <w:rFonts w:ascii="Arial" w:hAnsi="Arial" w:cs="Arial"/>
          <w:sz w:val="24"/>
          <w:szCs w:val="24"/>
        </w:rPr>
        <w:t xml:space="preserve">for the plan period </w:t>
      </w:r>
      <w:r w:rsidR="0081537C">
        <w:rPr>
          <w:rFonts w:ascii="Arial" w:hAnsi="Arial" w:cs="Arial"/>
          <w:sz w:val="24"/>
          <w:szCs w:val="24"/>
        </w:rPr>
        <w:t xml:space="preserve">up to 2029 </w:t>
      </w:r>
      <w:r>
        <w:rPr>
          <w:rFonts w:ascii="Arial" w:hAnsi="Arial" w:cs="Arial"/>
          <w:sz w:val="24"/>
          <w:szCs w:val="24"/>
        </w:rPr>
        <w:t>has been exceeded by existing permissions</w:t>
      </w:r>
      <w:r w:rsidR="002C0D1A">
        <w:rPr>
          <w:rFonts w:ascii="Arial" w:hAnsi="Arial" w:cs="Arial"/>
          <w:sz w:val="24"/>
          <w:szCs w:val="24"/>
        </w:rPr>
        <w:t>/consents (including DIRFT)</w:t>
      </w:r>
      <w:r>
        <w:rPr>
          <w:rFonts w:ascii="Arial" w:hAnsi="Arial" w:cs="Arial"/>
          <w:sz w:val="24"/>
          <w:szCs w:val="24"/>
        </w:rPr>
        <w:t xml:space="preserve"> and an allocation at junction 16 of the M1. It is also already understood that the employment areas are all performing well, in particular those in Daventry town where the vacancy rate is very low. Therefore despite the strategic </w:t>
      </w:r>
      <w:r w:rsidR="004438D7">
        <w:rPr>
          <w:rFonts w:ascii="Arial" w:hAnsi="Arial" w:cs="Arial"/>
          <w:sz w:val="24"/>
          <w:szCs w:val="24"/>
        </w:rPr>
        <w:t xml:space="preserve">jobs </w:t>
      </w:r>
      <w:r>
        <w:rPr>
          <w:rFonts w:ascii="Arial" w:hAnsi="Arial" w:cs="Arial"/>
          <w:sz w:val="24"/>
          <w:szCs w:val="24"/>
        </w:rPr>
        <w:t>requirement having been met, in order to develop the economy locally, a further understanding of the emerging and growing sectors is required.</w:t>
      </w:r>
      <w:r w:rsidR="00B67E8B">
        <w:rPr>
          <w:rFonts w:ascii="Arial" w:hAnsi="Arial" w:cs="Arial"/>
          <w:sz w:val="24"/>
          <w:szCs w:val="24"/>
        </w:rPr>
        <w:t xml:space="preserve"> Strategic B8 needs are provided for at DIRFT and </w:t>
      </w:r>
      <w:r w:rsidR="0081537C">
        <w:rPr>
          <w:rFonts w:ascii="Arial" w:hAnsi="Arial" w:cs="Arial"/>
          <w:sz w:val="24"/>
          <w:szCs w:val="24"/>
        </w:rPr>
        <w:t xml:space="preserve">the junction </w:t>
      </w:r>
      <w:r w:rsidR="00B67E8B">
        <w:rPr>
          <w:rFonts w:ascii="Arial" w:hAnsi="Arial" w:cs="Arial"/>
          <w:sz w:val="24"/>
          <w:szCs w:val="24"/>
        </w:rPr>
        <w:t xml:space="preserve">16 </w:t>
      </w:r>
      <w:r w:rsidR="0081537C">
        <w:rPr>
          <w:rFonts w:ascii="Arial" w:hAnsi="Arial" w:cs="Arial"/>
          <w:sz w:val="24"/>
          <w:szCs w:val="24"/>
        </w:rPr>
        <w:t xml:space="preserve">employment allocation </w:t>
      </w:r>
      <w:r w:rsidR="00B67E8B">
        <w:rPr>
          <w:rFonts w:ascii="Arial" w:hAnsi="Arial" w:cs="Arial"/>
          <w:sz w:val="24"/>
          <w:szCs w:val="24"/>
        </w:rPr>
        <w:t>and therefore the study will be expected to focus on needs at a non-strategic scale</w:t>
      </w:r>
      <w:r w:rsidR="00B83501">
        <w:rPr>
          <w:rFonts w:ascii="Arial" w:hAnsi="Arial" w:cs="Arial"/>
          <w:sz w:val="24"/>
          <w:szCs w:val="24"/>
        </w:rPr>
        <w:t xml:space="preserve"> (&lt;10,000sqm units)</w:t>
      </w:r>
      <w:r w:rsidR="00B67E8B">
        <w:rPr>
          <w:rFonts w:ascii="Arial" w:hAnsi="Arial" w:cs="Arial"/>
          <w:sz w:val="24"/>
          <w:szCs w:val="24"/>
        </w:rPr>
        <w:t>.</w:t>
      </w:r>
    </w:p>
    <w:p w:rsidR="00B67E8B" w:rsidRDefault="00B67E8B" w:rsidP="00B67E8B">
      <w:pPr>
        <w:ind w:left="567"/>
        <w:jc w:val="both"/>
        <w:rPr>
          <w:rFonts w:ascii="Arial" w:hAnsi="Arial" w:cs="Arial"/>
          <w:sz w:val="24"/>
          <w:szCs w:val="24"/>
        </w:rPr>
      </w:pPr>
    </w:p>
    <w:p w:rsidR="00B67E8B" w:rsidRDefault="00B67E8B" w:rsidP="00B67E8B">
      <w:pPr>
        <w:ind w:left="567"/>
        <w:jc w:val="both"/>
        <w:rPr>
          <w:rFonts w:ascii="Arial" w:hAnsi="Arial" w:cs="Arial"/>
          <w:sz w:val="24"/>
          <w:szCs w:val="24"/>
        </w:rPr>
      </w:pPr>
      <w:r>
        <w:rPr>
          <w:rFonts w:ascii="Arial" w:hAnsi="Arial" w:cs="Arial"/>
          <w:sz w:val="24"/>
          <w:szCs w:val="24"/>
        </w:rPr>
        <w:t xml:space="preserve">In carrying out this assessment it is crucial that the job requirement identified in the WNCJS </w:t>
      </w:r>
      <w:r w:rsidR="0081537C">
        <w:rPr>
          <w:rFonts w:ascii="Arial" w:hAnsi="Arial" w:cs="Arial"/>
          <w:sz w:val="24"/>
          <w:szCs w:val="24"/>
        </w:rPr>
        <w:t>is</w:t>
      </w:r>
      <w:r>
        <w:rPr>
          <w:rFonts w:ascii="Arial" w:hAnsi="Arial" w:cs="Arial"/>
          <w:sz w:val="24"/>
          <w:szCs w:val="24"/>
        </w:rPr>
        <w:t xml:space="preserve"> not revisited. This aligns with other more detailed evidence gathered related to a more detailed understanding of housing needs.</w:t>
      </w:r>
    </w:p>
    <w:p w:rsidR="00B67E8B" w:rsidRDefault="00B67E8B" w:rsidP="00B67E8B">
      <w:pPr>
        <w:ind w:left="567"/>
        <w:jc w:val="both"/>
        <w:rPr>
          <w:rFonts w:ascii="Arial" w:hAnsi="Arial" w:cs="Arial"/>
          <w:sz w:val="24"/>
          <w:szCs w:val="24"/>
        </w:rPr>
      </w:pPr>
    </w:p>
    <w:p w:rsidR="005958CB" w:rsidRDefault="003B74CB" w:rsidP="00B67E8B">
      <w:pPr>
        <w:ind w:left="567"/>
        <w:jc w:val="both"/>
        <w:rPr>
          <w:rFonts w:ascii="Arial" w:hAnsi="Arial" w:cs="Arial"/>
          <w:sz w:val="24"/>
          <w:szCs w:val="24"/>
        </w:rPr>
      </w:pPr>
      <w:r>
        <w:rPr>
          <w:rFonts w:ascii="Arial" w:hAnsi="Arial" w:cs="Arial"/>
          <w:sz w:val="24"/>
          <w:szCs w:val="24"/>
        </w:rPr>
        <w:t xml:space="preserve">An important consideration is that </w:t>
      </w:r>
      <w:r w:rsidR="00AB5B3A">
        <w:rPr>
          <w:rFonts w:ascii="Arial" w:hAnsi="Arial" w:cs="Arial"/>
          <w:sz w:val="24"/>
          <w:szCs w:val="24"/>
        </w:rPr>
        <w:t xml:space="preserve">land is constrained </w:t>
      </w:r>
      <w:r>
        <w:rPr>
          <w:rFonts w:ascii="Arial" w:hAnsi="Arial" w:cs="Arial"/>
          <w:sz w:val="24"/>
          <w:szCs w:val="24"/>
        </w:rPr>
        <w:t>around Daventry town for</w:t>
      </w:r>
      <w:r w:rsidR="009F05BC">
        <w:rPr>
          <w:rFonts w:ascii="Arial" w:hAnsi="Arial" w:cs="Arial"/>
          <w:sz w:val="24"/>
          <w:szCs w:val="24"/>
        </w:rPr>
        <w:t xml:space="preserve"> </w:t>
      </w:r>
      <w:r w:rsidR="0081537C">
        <w:rPr>
          <w:rFonts w:ascii="Arial" w:hAnsi="Arial" w:cs="Arial"/>
          <w:sz w:val="24"/>
          <w:szCs w:val="24"/>
        </w:rPr>
        <w:t>meeting</w:t>
      </w:r>
      <w:r w:rsidR="009F05BC">
        <w:rPr>
          <w:rFonts w:ascii="Arial" w:hAnsi="Arial" w:cs="Arial"/>
          <w:sz w:val="24"/>
          <w:szCs w:val="24"/>
        </w:rPr>
        <w:t xml:space="preserve"> local needs and therefore a full understanding of the needs locally is essential to realise the best value from the land in terms of diversifying the economy</w:t>
      </w:r>
      <w:r w:rsidR="0081537C">
        <w:rPr>
          <w:rFonts w:ascii="Arial" w:hAnsi="Arial" w:cs="Arial"/>
          <w:sz w:val="24"/>
          <w:szCs w:val="24"/>
        </w:rPr>
        <w:t xml:space="preserve"> and strengthening local emerging sectors</w:t>
      </w:r>
      <w:r w:rsidR="00E84042">
        <w:rPr>
          <w:rFonts w:ascii="Arial" w:hAnsi="Arial" w:cs="Arial"/>
          <w:sz w:val="24"/>
          <w:szCs w:val="24"/>
        </w:rPr>
        <w:t xml:space="preserve">. </w:t>
      </w:r>
      <w:r w:rsidR="00FD3C1F">
        <w:rPr>
          <w:rFonts w:ascii="Arial" w:hAnsi="Arial" w:cs="Arial"/>
          <w:sz w:val="24"/>
          <w:szCs w:val="24"/>
        </w:rPr>
        <w:t xml:space="preserve">This will exclude strategic B8 uses whose needs are already accommodated elsewhere in the District and </w:t>
      </w:r>
      <w:r w:rsidR="0071134D">
        <w:rPr>
          <w:rFonts w:ascii="Arial" w:hAnsi="Arial" w:cs="Arial"/>
          <w:sz w:val="24"/>
          <w:szCs w:val="24"/>
        </w:rPr>
        <w:t>in neighbouring authorities</w:t>
      </w:r>
      <w:r w:rsidR="00FD3C1F">
        <w:rPr>
          <w:rFonts w:ascii="Arial" w:hAnsi="Arial" w:cs="Arial"/>
          <w:sz w:val="24"/>
          <w:szCs w:val="24"/>
        </w:rPr>
        <w:t>.</w:t>
      </w:r>
    </w:p>
    <w:p w:rsidR="000E4CDC" w:rsidRDefault="000E4CDC" w:rsidP="00A7323A">
      <w:pPr>
        <w:ind w:left="567"/>
        <w:jc w:val="both"/>
        <w:rPr>
          <w:rFonts w:ascii="Arial" w:hAnsi="Arial" w:cs="Arial"/>
          <w:sz w:val="24"/>
          <w:szCs w:val="24"/>
        </w:rPr>
      </w:pPr>
    </w:p>
    <w:p w:rsidR="000E4CDC" w:rsidRDefault="009F05BC" w:rsidP="00A7323A">
      <w:pPr>
        <w:ind w:left="567"/>
        <w:jc w:val="both"/>
        <w:rPr>
          <w:rFonts w:ascii="Arial" w:hAnsi="Arial" w:cs="Arial"/>
          <w:sz w:val="24"/>
          <w:szCs w:val="24"/>
        </w:rPr>
      </w:pPr>
      <w:r>
        <w:rPr>
          <w:rFonts w:ascii="Arial" w:hAnsi="Arial" w:cs="Arial"/>
          <w:sz w:val="24"/>
          <w:szCs w:val="24"/>
        </w:rPr>
        <w:t>The emerging Part 2 Local Plan</w:t>
      </w:r>
      <w:r w:rsidR="000E4CDC">
        <w:rPr>
          <w:rFonts w:ascii="Arial" w:hAnsi="Arial" w:cs="Arial"/>
          <w:sz w:val="24"/>
          <w:szCs w:val="24"/>
        </w:rPr>
        <w:t xml:space="preserve"> will </w:t>
      </w:r>
      <w:r w:rsidR="006A0164">
        <w:rPr>
          <w:rFonts w:ascii="Arial" w:hAnsi="Arial" w:cs="Arial"/>
          <w:sz w:val="24"/>
          <w:szCs w:val="24"/>
        </w:rPr>
        <w:t xml:space="preserve">supplement the Joint Core Strategy and </w:t>
      </w:r>
      <w:r w:rsidR="003923BA">
        <w:rPr>
          <w:rFonts w:ascii="Arial" w:hAnsi="Arial" w:cs="Arial"/>
          <w:sz w:val="24"/>
          <w:szCs w:val="24"/>
        </w:rPr>
        <w:t>replace the Saved p</w:t>
      </w:r>
      <w:r w:rsidR="000E4CDC">
        <w:rPr>
          <w:rFonts w:ascii="Arial" w:hAnsi="Arial" w:cs="Arial"/>
          <w:sz w:val="24"/>
          <w:szCs w:val="24"/>
        </w:rPr>
        <w:t xml:space="preserve">olicies </w:t>
      </w:r>
      <w:r w:rsidR="003923BA">
        <w:rPr>
          <w:rFonts w:ascii="Arial" w:hAnsi="Arial" w:cs="Arial"/>
          <w:sz w:val="24"/>
          <w:szCs w:val="24"/>
        </w:rPr>
        <w:t xml:space="preserve">of the </w:t>
      </w:r>
      <w:r w:rsidR="000E4CDC">
        <w:rPr>
          <w:rFonts w:ascii="Arial" w:hAnsi="Arial" w:cs="Arial"/>
          <w:sz w:val="24"/>
          <w:szCs w:val="24"/>
        </w:rPr>
        <w:t xml:space="preserve">Local </w:t>
      </w:r>
      <w:r w:rsidR="006A0164">
        <w:rPr>
          <w:rFonts w:ascii="Arial" w:hAnsi="Arial" w:cs="Arial"/>
          <w:sz w:val="24"/>
          <w:szCs w:val="24"/>
        </w:rPr>
        <w:t>Plan</w:t>
      </w:r>
      <w:r w:rsidR="009531C1">
        <w:rPr>
          <w:rFonts w:ascii="Arial" w:hAnsi="Arial" w:cs="Arial"/>
          <w:sz w:val="24"/>
          <w:szCs w:val="24"/>
        </w:rPr>
        <w:t>.</w:t>
      </w:r>
      <w:r>
        <w:rPr>
          <w:rFonts w:ascii="Arial" w:hAnsi="Arial" w:cs="Arial"/>
          <w:sz w:val="24"/>
          <w:szCs w:val="24"/>
        </w:rPr>
        <w:t xml:space="preserve"> Robust evidence is therefore required in order to </w:t>
      </w:r>
      <w:r w:rsidR="00FF69FC">
        <w:rPr>
          <w:rFonts w:ascii="Arial" w:hAnsi="Arial" w:cs="Arial"/>
          <w:sz w:val="24"/>
          <w:szCs w:val="24"/>
        </w:rPr>
        <w:t>understand any local employment requirements and support the emerging policies and recommendations.</w:t>
      </w:r>
      <w:r w:rsidR="006A0164">
        <w:rPr>
          <w:rFonts w:ascii="Arial" w:hAnsi="Arial" w:cs="Arial"/>
          <w:sz w:val="24"/>
          <w:szCs w:val="24"/>
        </w:rPr>
        <w:t xml:space="preserve"> </w:t>
      </w:r>
      <w:r w:rsidR="00424889">
        <w:rPr>
          <w:rFonts w:ascii="Arial" w:hAnsi="Arial" w:cs="Arial"/>
          <w:sz w:val="24"/>
          <w:szCs w:val="24"/>
        </w:rPr>
        <w:t>This is an important study and a</w:t>
      </w:r>
      <w:r w:rsidR="00C04493">
        <w:rPr>
          <w:rFonts w:ascii="Arial" w:hAnsi="Arial" w:cs="Arial"/>
          <w:sz w:val="24"/>
          <w:szCs w:val="24"/>
        </w:rPr>
        <w:t xml:space="preserve">ll of the evidence and recommendations for </w:t>
      </w:r>
      <w:r w:rsidR="0081537C">
        <w:rPr>
          <w:rFonts w:ascii="Arial" w:hAnsi="Arial" w:cs="Arial"/>
          <w:sz w:val="24"/>
          <w:szCs w:val="24"/>
        </w:rPr>
        <w:t>meeting local need</w:t>
      </w:r>
      <w:r w:rsidR="00C04493">
        <w:rPr>
          <w:rFonts w:ascii="Arial" w:hAnsi="Arial" w:cs="Arial"/>
          <w:sz w:val="24"/>
          <w:szCs w:val="24"/>
        </w:rPr>
        <w:t xml:space="preserve"> will be required to be robust and </w:t>
      </w:r>
      <w:r w:rsidR="00C14F5A">
        <w:rPr>
          <w:rFonts w:ascii="Arial" w:hAnsi="Arial" w:cs="Arial"/>
          <w:sz w:val="24"/>
          <w:szCs w:val="24"/>
        </w:rPr>
        <w:t xml:space="preserve">to </w:t>
      </w:r>
      <w:r w:rsidR="00C04493">
        <w:rPr>
          <w:rFonts w:ascii="Arial" w:hAnsi="Arial" w:cs="Arial"/>
          <w:sz w:val="24"/>
          <w:szCs w:val="24"/>
        </w:rPr>
        <w:t>withstand challenge and scrutiny.</w:t>
      </w:r>
    </w:p>
    <w:p w:rsidR="00394A89" w:rsidRDefault="00394A89" w:rsidP="00A7323A">
      <w:pPr>
        <w:ind w:left="567"/>
        <w:jc w:val="both"/>
        <w:rPr>
          <w:rFonts w:ascii="Arial" w:hAnsi="Arial" w:cs="Arial"/>
          <w:sz w:val="24"/>
          <w:szCs w:val="24"/>
        </w:rPr>
      </w:pPr>
    </w:p>
    <w:p w:rsidR="00B95488" w:rsidRDefault="00B95488" w:rsidP="00A7323A">
      <w:pPr>
        <w:ind w:left="567"/>
        <w:jc w:val="both"/>
        <w:rPr>
          <w:rFonts w:ascii="Arial" w:hAnsi="Arial" w:cs="Arial"/>
          <w:b/>
          <w:sz w:val="24"/>
          <w:szCs w:val="24"/>
        </w:rPr>
      </w:pPr>
    </w:p>
    <w:p w:rsidR="00CF7976" w:rsidRDefault="00A92067" w:rsidP="00A7323A">
      <w:pPr>
        <w:ind w:left="567" w:hanging="567"/>
        <w:jc w:val="both"/>
        <w:rPr>
          <w:rFonts w:ascii="Arial" w:hAnsi="Arial" w:cs="Arial"/>
          <w:b/>
          <w:sz w:val="24"/>
          <w:szCs w:val="24"/>
        </w:rPr>
      </w:pPr>
      <w:r>
        <w:rPr>
          <w:rFonts w:ascii="Arial" w:hAnsi="Arial" w:cs="Arial"/>
          <w:b/>
          <w:sz w:val="24"/>
          <w:szCs w:val="24"/>
        </w:rPr>
        <w:t>4</w:t>
      </w:r>
      <w:r w:rsidR="00264E14">
        <w:rPr>
          <w:rFonts w:ascii="Arial" w:hAnsi="Arial" w:cs="Arial"/>
          <w:b/>
          <w:sz w:val="24"/>
          <w:szCs w:val="24"/>
        </w:rPr>
        <w:t>.2</w:t>
      </w:r>
      <w:r w:rsidR="00264E14">
        <w:rPr>
          <w:rFonts w:ascii="Arial" w:hAnsi="Arial" w:cs="Arial"/>
          <w:b/>
          <w:sz w:val="24"/>
          <w:szCs w:val="24"/>
        </w:rPr>
        <w:tab/>
      </w:r>
      <w:r w:rsidR="00D40B81">
        <w:rPr>
          <w:rFonts w:ascii="Arial" w:hAnsi="Arial" w:cs="Arial"/>
          <w:b/>
          <w:sz w:val="24"/>
          <w:szCs w:val="24"/>
        </w:rPr>
        <w:t>Scope of Work</w:t>
      </w:r>
    </w:p>
    <w:p w:rsidR="00594793" w:rsidRDefault="00594793" w:rsidP="00A7323A">
      <w:pPr>
        <w:ind w:left="567"/>
        <w:jc w:val="both"/>
        <w:rPr>
          <w:rFonts w:ascii="Arial" w:hAnsi="Arial" w:cs="Arial"/>
          <w:b/>
          <w:sz w:val="24"/>
          <w:szCs w:val="24"/>
        </w:rPr>
      </w:pPr>
    </w:p>
    <w:p w:rsidR="00DB6645" w:rsidRPr="005E3522" w:rsidRDefault="00DB6645" w:rsidP="005E3522">
      <w:pPr>
        <w:ind w:firstLine="567"/>
        <w:jc w:val="both"/>
        <w:rPr>
          <w:rFonts w:ascii="Arial" w:hAnsi="Arial" w:cs="Arial"/>
          <w:b/>
          <w:sz w:val="24"/>
          <w:szCs w:val="24"/>
        </w:rPr>
      </w:pPr>
      <w:r w:rsidRPr="005E3522">
        <w:rPr>
          <w:rFonts w:ascii="Arial" w:hAnsi="Arial" w:cs="Arial"/>
          <w:b/>
          <w:sz w:val="24"/>
          <w:szCs w:val="24"/>
        </w:rPr>
        <w:t xml:space="preserve">Commercial </w:t>
      </w:r>
      <w:r w:rsidR="00423154" w:rsidRPr="005E3522">
        <w:rPr>
          <w:rFonts w:ascii="Arial" w:hAnsi="Arial" w:cs="Arial"/>
          <w:b/>
          <w:sz w:val="24"/>
          <w:szCs w:val="24"/>
        </w:rPr>
        <w:t>property</w:t>
      </w:r>
      <w:r w:rsidR="0064450E" w:rsidRPr="005E3522">
        <w:rPr>
          <w:rFonts w:ascii="Arial" w:hAnsi="Arial" w:cs="Arial"/>
          <w:b/>
          <w:sz w:val="24"/>
          <w:szCs w:val="24"/>
        </w:rPr>
        <w:t xml:space="preserve"> market review</w:t>
      </w:r>
    </w:p>
    <w:p w:rsidR="00430DF7" w:rsidRDefault="00BD4658" w:rsidP="00430DF7">
      <w:pPr>
        <w:ind w:left="567"/>
        <w:jc w:val="both"/>
        <w:rPr>
          <w:rFonts w:ascii="Arial" w:hAnsi="Arial" w:cs="Arial"/>
          <w:sz w:val="24"/>
          <w:szCs w:val="24"/>
        </w:rPr>
      </w:pPr>
      <w:r w:rsidRPr="00BD4658">
        <w:rPr>
          <w:rFonts w:ascii="Arial" w:hAnsi="Arial" w:cs="Arial"/>
          <w:sz w:val="24"/>
          <w:szCs w:val="24"/>
        </w:rPr>
        <w:t>T</w:t>
      </w:r>
      <w:r w:rsidR="00430DF7" w:rsidRPr="00BD4658">
        <w:rPr>
          <w:rFonts w:ascii="Arial" w:hAnsi="Arial" w:cs="Arial"/>
          <w:sz w:val="24"/>
          <w:szCs w:val="24"/>
        </w:rPr>
        <w:t>he consultant should provide a current update on the property market demand and supply conditions of the main employment uses</w:t>
      </w:r>
      <w:r w:rsidR="00B07B4B">
        <w:rPr>
          <w:rFonts w:ascii="Arial" w:hAnsi="Arial" w:cs="Arial"/>
          <w:sz w:val="24"/>
          <w:szCs w:val="24"/>
        </w:rPr>
        <w:t xml:space="preserve"> (B1, B2 and B8)</w:t>
      </w:r>
      <w:r w:rsidR="00430DF7" w:rsidRPr="00BD4658">
        <w:rPr>
          <w:rFonts w:ascii="Arial" w:hAnsi="Arial" w:cs="Arial"/>
          <w:sz w:val="24"/>
          <w:szCs w:val="24"/>
        </w:rPr>
        <w:t xml:space="preserve"> in </w:t>
      </w:r>
      <w:r w:rsidRPr="00BD4658">
        <w:rPr>
          <w:rFonts w:ascii="Arial" w:hAnsi="Arial" w:cs="Arial"/>
          <w:sz w:val="24"/>
          <w:szCs w:val="24"/>
        </w:rPr>
        <w:t>Daventry</w:t>
      </w:r>
      <w:r w:rsidR="00430DF7" w:rsidRPr="00BD4658">
        <w:rPr>
          <w:rFonts w:ascii="Arial" w:hAnsi="Arial" w:cs="Arial"/>
          <w:sz w:val="24"/>
          <w:szCs w:val="24"/>
        </w:rPr>
        <w:t xml:space="preserve"> </w:t>
      </w:r>
      <w:r w:rsidR="00B07B4B">
        <w:rPr>
          <w:rFonts w:ascii="Arial" w:hAnsi="Arial" w:cs="Arial"/>
          <w:sz w:val="24"/>
          <w:szCs w:val="24"/>
        </w:rPr>
        <w:t>District</w:t>
      </w:r>
      <w:r w:rsidR="000F1516">
        <w:rPr>
          <w:rFonts w:ascii="Arial" w:hAnsi="Arial" w:cs="Arial"/>
          <w:sz w:val="24"/>
          <w:szCs w:val="24"/>
        </w:rPr>
        <w:t xml:space="preserve"> at non-strategic scale</w:t>
      </w:r>
      <w:r w:rsidR="00B83501">
        <w:rPr>
          <w:rFonts w:ascii="Arial" w:hAnsi="Arial" w:cs="Arial"/>
          <w:sz w:val="24"/>
          <w:szCs w:val="24"/>
        </w:rPr>
        <w:t xml:space="preserve"> (&lt;10,000sqm units)</w:t>
      </w:r>
      <w:r w:rsidR="00B07B4B">
        <w:rPr>
          <w:rFonts w:ascii="Arial" w:hAnsi="Arial" w:cs="Arial"/>
          <w:sz w:val="24"/>
          <w:szCs w:val="24"/>
        </w:rPr>
        <w:t xml:space="preserve"> </w:t>
      </w:r>
      <w:r w:rsidR="00430DF7" w:rsidRPr="00BD4658">
        <w:rPr>
          <w:rFonts w:ascii="Arial" w:hAnsi="Arial" w:cs="Arial"/>
          <w:sz w:val="24"/>
          <w:szCs w:val="24"/>
        </w:rPr>
        <w:t>and the implications for floor space and land requirements, including the requirements of specific sectors, use classes</w:t>
      </w:r>
      <w:r w:rsidR="004438D7">
        <w:rPr>
          <w:rFonts w:ascii="Arial" w:hAnsi="Arial" w:cs="Arial"/>
          <w:sz w:val="24"/>
          <w:szCs w:val="24"/>
        </w:rPr>
        <w:t>, size of units</w:t>
      </w:r>
      <w:r w:rsidR="00430DF7" w:rsidRPr="00BD4658">
        <w:rPr>
          <w:rFonts w:ascii="Arial" w:hAnsi="Arial" w:cs="Arial"/>
          <w:sz w:val="24"/>
          <w:szCs w:val="24"/>
        </w:rPr>
        <w:t xml:space="preserve"> and types of employment. This will build upon work already presented in Chapter 5 (Property Market Assessment) of the Northamptonshire Workspace Assessment, but specific to Daventry</w:t>
      </w:r>
      <w:r w:rsidR="00B45E54">
        <w:rPr>
          <w:rFonts w:ascii="Arial" w:hAnsi="Arial" w:cs="Arial"/>
          <w:sz w:val="24"/>
          <w:szCs w:val="24"/>
        </w:rPr>
        <w:t>, and the WNJPU Employment Technical Paper (including subsequent updates)</w:t>
      </w:r>
      <w:r w:rsidRPr="00BD4658">
        <w:rPr>
          <w:rFonts w:ascii="Arial" w:hAnsi="Arial" w:cs="Arial"/>
          <w:sz w:val="24"/>
          <w:szCs w:val="24"/>
        </w:rPr>
        <w:t>.</w:t>
      </w:r>
      <w:r w:rsidR="00A5622F">
        <w:rPr>
          <w:rFonts w:ascii="Arial" w:hAnsi="Arial" w:cs="Arial"/>
          <w:sz w:val="24"/>
          <w:szCs w:val="24"/>
        </w:rPr>
        <w:t xml:space="preserve"> Considerations should include:</w:t>
      </w:r>
    </w:p>
    <w:p w:rsidR="00A5622F" w:rsidRPr="00A5622F" w:rsidRDefault="00A5622F" w:rsidP="00A5622F">
      <w:pPr>
        <w:pStyle w:val="ListParagraph"/>
        <w:numPr>
          <w:ilvl w:val="0"/>
          <w:numId w:val="40"/>
        </w:numPr>
        <w:rPr>
          <w:rFonts w:ascii="Arial" w:hAnsi="Arial" w:cs="Arial"/>
          <w:sz w:val="24"/>
          <w:szCs w:val="24"/>
        </w:rPr>
      </w:pPr>
      <w:r w:rsidRPr="00A5622F">
        <w:rPr>
          <w:rFonts w:ascii="Arial" w:hAnsi="Arial" w:cs="Arial"/>
          <w:sz w:val="24"/>
          <w:szCs w:val="24"/>
        </w:rPr>
        <w:t xml:space="preserve">Economic factors driving the demand for employment land in the </w:t>
      </w:r>
      <w:r>
        <w:rPr>
          <w:rFonts w:ascii="Arial" w:hAnsi="Arial" w:cs="Arial"/>
          <w:sz w:val="24"/>
          <w:szCs w:val="24"/>
        </w:rPr>
        <w:t>District</w:t>
      </w:r>
      <w:r w:rsidRPr="00A5622F">
        <w:rPr>
          <w:rFonts w:ascii="Arial" w:hAnsi="Arial" w:cs="Arial"/>
          <w:sz w:val="24"/>
          <w:szCs w:val="24"/>
        </w:rPr>
        <w:t>;</w:t>
      </w:r>
    </w:p>
    <w:p w:rsidR="00A5622F" w:rsidRPr="00A5622F" w:rsidRDefault="00A5622F" w:rsidP="00A5622F">
      <w:pPr>
        <w:pStyle w:val="ListParagraph"/>
        <w:numPr>
          <w:ilvl w:val="0"/>
          <w:numId w:val="40"/>
        </w:numPr>
        <w:rPr>
          <w:rFonts w:ascii="Arial" w:hAnsi="Arial" w:cs="Arial"/>
          <w:sz w:val="24"/>
          <w:szCs w:val="24"/>
        </w:rPr>
      </w:pPr>
      <w:r w:rsidRPr="00A5622F">
        <w:rPr>
          <w:rFonts w:ascii="Arial" w:hAnsi="Arial" w:cs="Arial"/>
          <w:sz w:val="24"/>
          <w:szCs w:val="24"/>
        </w:rPr>
        <w:t>The future of employment and its long-term implications for floor space land requirements, including requirements of specific sectors or types of employment</w:t>
      </w:r>
      <w:r w:rsidR="00B45E54">
        <w:rPr>
          <w:rFonts w:ascii="Arial" w:hAnsi="Arial" w:cs="Arial"/>
          <w:sz w:val="24"/>
          <w:szCs w:val="24"/>
        </w:rPr>
        <w:t>, while taking into consideration the sites allocated for meeting strategic need in the WNJCS</w:t>
      </w:r>
      <w:r w:rsidRPr="00A5622F">
        <w:rPr>
          <w:rFonts w:ascii="Arial" w:hAnsi="Arial" w:cs="Arial"/>
          <w:sz w:val="24"/>
          <w:szCs w:val="24"/>
        </w:rPr>
        <w:t>;</w:t>
      </w:r>
    </w:p>
    <w:p w:rsidR="00A5622F" w:rsidRPr="00A5622F" w:rsidRDefault="00A5622F" w:rsidP="00A5622F">
      <w:pPr>
        <w:pStyle w:val="ListParagraph"/>
        <w:numPr>
          <w:ilvl w:val="0"/>
          <w:numId w:val="40"/>
        </w:numPr>
        <w:rPr>
          <w:rFonts w:ascii="Arial" w:hAnsi="Arial" w:cs="Arial"/>
          <w:sz w:val="24"/>
          <w:szCs w:val="24"/>
        </w:rPr>
      </w:pPr>
      <w:r w:rsidRPr="00A5622F">
        <w:rPr>
          <w:rFonts w:ascii="Arial" w:hAnsi="Arial" w:cs="Arial"/>
          <w:sz w:val="24"/>
          <w:szCs w:val="24"/>
        </w:rPr>
        <w:t>The comparative market demands for different types and locations of employment land provision;</w:t>
      </w:r>
    </w:p>
    <w:p w:rsidR="00A5622F" w:rsidRPr="00A5622F" w:rsidRDefault="00A5622F" w:rsidP="00A5622F">
      <w:pPr>
        <w:pStyle w:val="ListParagraph"/>
        <w:numPr>
          <w:ilvl w:val="0"/>
          <w:numId w:val="40"/>
        </w:numPr>
        <w:rPr>
          <w:rFonts w:ascii="Arial" w:hAnsi="Arial" w:cs="Arial"/>
          <w:sz w:val="24"/>
          <w:szCs w:val="24"/>
        </w:rPr>
      </w:pPr>
      <w:r w:rsidRPr="00A5622F">
        <w:rPr>
          <w:rFonts w:ascii="Arial" w:hAnsi="Arial" w:cs="Arial"/>
          <w:sz w:val="24"/>
          <w:szCs w:val="24"/>
        </w:rPr>
        <w:t xml:space="preserve">The implications of employment change in the </w:t>
      </w:r>
      <w:r>
        <w:rPr>
          <w:rFonts w:ascii="Arial" w:hAnsi="Arial" w:cs="Arial"/>
          <w:sz w:val="24"/>
          <w:szCs w:val="24"/>
        </w:rPr>
        <w:t>District</w:t>
      </w:r>
      <w:r w:rsidRPr="00A5622F">
        <w:rPr>
          <w:rFonts w:ascii="Arial" w:hAnsi="Arial" w:cs="Arial"/>
          <w:sz w:val="24"/>
          <w:szCs w:val="24"/>
        </w:rPr>
        <w:t xml:space="preserve"> and the need to review land requirements; and </w:t>
      </w:r>
    </w:p>
    <w:p w:rsidR="00E84042" w:rsidRDefault="00A5622F" w:rsidP="00A5622F">
      <w:pPr>
        <w:pStyle w:val="ListParagraph"/>
        <w:numPr>
          <w:ilvl w:val="0"/>
          <w:numId w:val="40"/>
        </w:numPr>
        <w:rPr>
          <w:rFonts w:ascii="Arial" w:hAnsi="Arial" w:cs="Arial"/>
          <w:sz w:val="24"/>
          <w:szCs w:val="24"/>
        </w:rPr>
      </w:pPr>
      <w:r w:rsidRPr="00A5622F">
        <w:rPr>
          <w:rFonts w:ascii="Arial" w:hAnsi="Arial" w:cs="Arial"/>
          <w:sz w:val="24"/>
          <w:szCs w:val="24"/>
        </w:rPr>
        <w:t xml:space="preserve">The prospects for the national and sub-national economy and its impact upon the </w:t>
      </w:r>
      <w:r>
        <w:rPr>
          <w:rFonts w:ascii="Arial" w:hAnsi="Arial" w:cs="Arial"/>
          <w:sz w:val="24"/>
          <w:szCs w:val="24"/>
        </w:rPr>
        <w:t>District’s</w:t>
      </w:r>
      <w:r w:rsidRPr="00A5622F">
        <w:rPr>
          <w:rFonts w:ascii="Arial" w:hAnsi="Arial" w:cs="Arial"/>
          <w:sz w:val="24"/>
          <w:szCs w:val="24"/>
        </w:rPr>
        <w:t xml:space="preserve"> employme</w:t>
      </w:r>
      <w:r w:rsidR="00E84042">
        <w:rPr>
          <w:rFonts w:ascii="Arial" w:hAnsi="Arial" w:cs="Arial"/>
          <w:sz w:val="24"/>
          <w:szCs w:val="24"/>
        </w:rPr>
        <w:t>nt land market, demand and need; and</w:t>
      </w:r>
    </w:p>
    <w:p w:rsidR="00510DE8" w:rsidRDefault="00C100C8" w:rsidP="00A5622F">
      <w:pPr>
        <w:pStyle w:val="ListParagraph"/>
        <w:numPr>
          <w:ilvl w:val="0"/>
          <w:numId w:val="40"/>
        </w:numPr>
        <w:rPr>
          <w:rFonts w:ascii="Arial" w:hAnsi="Arial" w:cs="Arial"/>
          <w:sz w:val="24"/>
          <w:szCs w:val="24"/>
        </w:rPr>
      </w:pPr>
      <w:r>
        <w:rPr>
          <w:rFonts w:ascii="Arial" w:hAnsi="Arial" w:cs="Arial"/>
          <w:sz w:val="24"/>
          <w:szCs w:val="24"/>
        </w:rPr>
        <w:t>The availability of land in neighbouring authorities to meet need and therefore ensure no double counting of this need takes place in order to provide a realistic indication of needs that cannot be met elsewhere</w:t>
      </w:r>
      <w:r w:rsidR="00510DE8">
        <w:rPr>
          <w:rFonts w:ascii="Arial" w:hAnsi="Arial" w:cs="Arial"/>
          <w:sz w:val="24"/>
          <w:szCs w:val="24"/>
        </w:rPr>
        <w:t>.</w:t>
      </w:r>
    </w:p>
    <w:p w:rsidR="00C67EB2" w:rsidRDefault="00C67EB2" w:rsidP="00A5622F">
      <w:pPr>
        <w:pStyle w:val="ListParagraph"/>
        <w:numPr>
          <w:ilvl w:val="0"/>
          <w:numId w:val="40"/>
        </w:numPr>
        <w:rPr>
          <w:rFonts w:ascii="Arial" w:hAnsi="Arial" w:cs="Arial"/>
          <w:sz w:val="24"/>
          <w:szCs w:val="24"/>
        </w:rPr>
      </w:pPr>
      <w:r>
        <w:rPr>
          <w:rFonts w:ascii="Arial" w:hAnsi="Arial" w:cs="Arial"/>
          <w:sz w:val="24"/>
          <w:szCs w:val="24"/>
        </w:rPr>
        <w:t xml:space="preserve">The capacity for existing businesses to expand including how this </w:t>
      </w:r>
      <w:r w:rsidR="009328E7">
        <w:rPr>
          <w:rFonts w:ascii="Arial" w:hAnsi="Arial" w:cs="Arial"/>
          <w:sz w:val="24"/>
          <w:szCs w:val="24"/>
        </w:rPr>
        <w:t>demand</w:t>
      </w:r>
      <w:r>
        <w:rPr>
          <w:rFonts w:ascii="Arial" w:hAnsi="Arial" w:cs="Arial"/>
          <w:sz w:val="24"/>
          <w:szCs w:val="24"/>
        </w:rPr>
        <w:t xml:space="preserve"> aligns with the emerging and growth sectors in the District</w:t>
      </w:r>
    </w:p>
    <w:p w:rsidR="00A5622F" w:rsidRPr="00A5622F" w:rsidRDefault="00A5622F" w:rsidP="00510DE8">
      <w:pPr>
        <w:pStyle w:val="ListParagraph"/>
        <w:ind w:left="1146"/>
        <w:rPr>
          <w:rFonts w:ascii="Arial" w:hAnsi="Arial" w:cs="Arial"/>
          <w:sz w:val="24"/>
          <w:szCs w:val="24"/>
        </w:rPr>
      </w:pPr>
    </w:p>
    <w:p w:rsidR="00430DF7" w:rsidRDefault="00430DF7" w:rsidP="00430DF7">
      <w:pPr>
        <w:pStyle w:val="ListParagraph"/>
        <w:ind w:left="927"/>
        <w:jc w:val="both"/>
        <w:rPr>
          <w:rFonts w:ascii="Arial" w:hAnsi="Arial" w:cs="Arial"/>
          <w:b/>
          <w:sz w:val="24"/>
          <w:szCs w:val="24"/>
        </w:rPr>
      </w:pPr>
    </w:p>
    <w:p w:rsidR="009328E7" w:rsidRDefault="009328E7" w:rsidP="00430DF7">
      <w:pPr>
        <w:pStyle w:val="ListParagraph"/>
        <w:ind w:left="927"/>
        <w:jc w:val="both"/>
        <w:rPr>
          <w:rFonts w:ascii="Arial" w:hAnsi="Arial" w:cs="Arial"/>
          <w:b/>
          <w:sz w:val="24"/>
          <w:szCs w:val="24"/>
        </w:rPr>
      </w:pPr>
    </w:p>
    <w:p w:rsidR="00AB3BF1" w:rsidRDefault="00A92067" w:rsidP="00A7323A">
      <w:pPr>
        <w:pStyle w:val="Heading9"/>
        <w:ind w:left="567" w:hanging="567"/>
        <w:rPr>
          <w:rFonts w:ascii="Arial" w:hAnsi="Arial" w:cs="Arial"/>
          <w:b/>
          <w:i w:val="0"/>
          <w:sz w:val="24"/>
          <w:szCs w:val="24"/>
        </w:rPr>
      </w:pPr>
      <w:r>
        <w:rPr>
          <w:rFonts w:ascii="Arial" w:hAnsi="Arial" w:cs="Arial"/>
          <w:b/>
          <w:i w:val="0"/>
          <w:sz w:val="24"/>
          <w:szCs w:val="24"/>
        </w:rPr>
        <w:t>4.3</w:t>
      </w:r>
      <w:r w:rsidR="00A7323A">
        <w:rPr>
          <w:rFonts w:ascii="Arial" w:hAnsi="Arial" w:cs="Arial"/>
          <w:b/>
          <w:i w:val="0"/>
          <w:sz w:val="24"/>
          <w:szCs w:val="24"/>
        </w:rPr>
        <w:t xml:space="preserve"> </w:t>
      </w:r>
      <w:r w:rsidR="00A7323A">
        <w:rPr>
          <w:rFonts w:ascii="Arial" w:hAnsi="Arial" w:cs="Arial"/>
          <w:b/>
          <w:i w:val="0"/>
          <w:sz w:val="24"/>
          <w:szCs w:val="24"/>
        </w:rPr>
        <w:tab/>
      </w:r>
      <w:r w:rsidR="00C555FD" w:rsidRPr="00371A74">
        <w:rPr>
          <w:rFonts w:ascii="Arial" w:hAnsi="Arial" w:cs="Arial"/>
          <w:b/>
          <w:i w:val="0"/>
          <w:sz w:val="24"/>
          <w:szCs w:val="24"/>
        </w:rPr>
        <w:t>Methodology</w:t>
      </w:r>
    </w:p>
    <w:p w:rsidR="00B07B4B" w:rsidRDefault="00B07B4B" w:rsidP="00B07B4B"/>
    <w:p w:rsidR="00D320C2" w:rsidRDefault="00F57209" w:rsidP="00F57209">
      <w:pPr>
        <w:ind w:left="567"/>
        <w:jc w:val="both"/>
        <w:rPr>
          <w:rFonts w:ascii="Arial" w:hAnsi="Arial" w:cs="Arial"/>
          <w:sz w:val="24"/>
          <w:szCs w:val="24"/>
        </w:rPr>
      </w:pPr>
      <w:r>
        <w:rPr>
          <w:rFonts w:ascii="Arial" w:hAnsi="Arial" w:cs="Arial"/>
          <w:sz w:val="24"/>
          <w:szCs w:val="24"/>
        </w:rPr>
        <w:t>The requirements of the brief must be met. The geographic extent of the Study area will be the whole of Daventry District</w:t>
      </w:r>
      <w:r w:rsidR="00D551DE">
        <w:rPr>
          <w:rFonts w:ascii="Arial" w:hAnsi="Arial" w:cs="Arial"/>
          <w:sz w:val="24"/>
          <w:szCs w:val="24"/>
        </w:rPr>
        <w:t xml:space="preserve"> but focussed on the strategic employment areas.</w:t>
      </w:r>
      <w:r>
        <w:rPr>
          <w:rFonts w:ascii="Arial" w:hAnsi="Arial" w:cs="Arial"/>
          <w:sz w:val="24"/>
          <w:szCs w:val="24"/>
        </w:rPr>
        <w:t xml:space="preserve"> </w:t>
      </w:r>
      <w:r w:rsidR="00D551DE">
        <w:rPr>
          <w:rFonts w:ascii="Arial" w:hAnsi="Arial" w:cs="Arial"/>
          <w:sz w:val="24"/>
          <w:szCs w:val="24"/>
        </w:rPr>
        <w:t>H</w:t>
      </w:r>
      <w:r>
        <w:rPr>
          <w:rFonts w:ascii="Arial" w:hAnsi="Arial" w:cs="Arial"/>
          <w:sz w:val="24"/>
          <w:szCs w:val="24"/>
        </w:rPr>
        <w:t>owever, because employment requirements extend beyond administrative boundaries, and in accordance with the duty to co-operate, liaison with adjoining local planning authorities will be necessary to ensure any needs are not subject to double counting. Consideration should therefore be given to any employment land studies carried out for</w:t>
      </w:r>
      <w:r w:rsidR="00D320C2">
        <w:rPr>
          <w:rFonts w:ascii="Arial" w:hAnsi="Arial" w:cs="Arial"/>
          <w:sz w:val="24"/>
          <w:szCs w:val="24"/>
        </w:rPr>
        <w:t xml:space="preserve"> neighbouring authorities:</w:t>
      </w:r>
    </w:p>
    <w:p w:rsidR="004714DB" w:rsidRDefault="00F57209" w:rsidP="00D320C2">
      <w:pPr>
        <w:pStyle w:val="ListParagraph"/>
        <w:numPr>
          <w:ilvl w:val="0"/>
          <w:numId w:val="44"/>
        </w:numPr>
        <w:jc w:val="both"/>
        <w:rPr>
          <w:rFonts w:ascii="Arial" w:hAnsi="Arial" w:cs="Arial"/>
          <w:sz w:val="24"/>
          <w:szCs w:val="24"/>
        </w:rPr>
      </w:pPr>
      <w:r w:rsidRPr="00D320C2">
        <w:rPr>
          <w:rFonts w:ascii="Arial" w:hAnsi="Arial" w:cs="Arial"/>
          <w:sz w:val="24"/>
          <w:szCs w:val="24"/>
        </w:rPr>
        <w:t>Wellingborough</w:t>
      </w:r>
      <w:r w:rsidR="004714DB">
        <w:rPr>
          <w:rFonts w:ascii="Arial" w:hAnsi="Arial" w:cs="Arial"/>
          <w:sz w:val="24"/>
          <w:szCs w:val="24"/>
        </w:rPr>
        <w:t xml:space="preserve"> Commercial Property Market Review and Employment Sites Assessment</w:t>
      </w:r>
      <w:r w:rsidR="00DC3C09">
        <w:rPr>
          <w:rFonts w:ascii="Arial" w:hAnsi="Arial" w:cs="Arial"/>
          <w:sz w:val="24"/>
          <w:szCs w:val="24"/>
        </w:rPr>
        <w:t xml:space="preserve"> (</w:t>
      </w:r>
      <w:proofErr w:type="spellStart"/>
      <w:r w:rsidR="00DC3C09">
        <w:rPr>
          <w:rFonts w:ascii="Arial" w:hAnsi="Arial" w:cs="Arial"/>
          <w:sz w:val="24"/>
          <w:szCs w:val="24"/>
        </w:rPr>
        <w:t>Aspinall</w:t>
      </w:r>
      <w:proofErr w:type="spellEnd"/>
      <w:r w:rsidR="00DC3C09">
        <w:rPr>
          <w:rFonts w:ascii="Arial" w:hAnsi="Arial" w:cs="Arial"/>
          <w:sz w:val="24"/>
          <w:szCs w:val="24"/>
        </w:rPr>
        <w:t xml:space="preserve"> Verdi, 2016)</w:t>
      </w:r>
    </w:p>
    <w:p w:rsidR="00AE0E6C" w:rsidRDefault="00F57209" w:rsidP="00D320C2">
      <w:pPr>
        <w:pStyle w:val="ListParagraph"/>
        <w:numPr>
          <w:ilvl w:val="0"/>
          <w:numId w:val="44"/>
        </w:numPr>
        <w:jc w:val="both"/>
        <w:rPr>
          <w:rFonts w:ascii="Arial" w:hAnsi="Arial" w:cs="Arial"/>
          <w:sz w:val="24"/>
          <w:szCs w:val="24"/>
        </w:rPr>
      </w:pPr>
      <w:r w:rsidRPr="00D320C2">
        <w:rPr>
          <w:rFonts w:ascii="Arial" w:hAnsi="Arial" w:cs="Arial"/>
          <w:sz w:val="24"/>
          <w:szCs w:val="24"/>
        </w:rPr>
        <w:t>South Northamptonshire</w:t>
      </w:r>
      <w:r w:rsidR="00AE0E6C">
        <w:rPr>
          <w:rFonts w:ascii="Arial" w:hAnsi="Arial" w:cs="Arial"/>
          <w:sz w:val="24"/>
          <w:szCs w:val="24"/>
        </w:rPr>
        <w:t xml:space="preserve"> Employment Land Study (GVA, 2013)</w:t>
      </w:r>
      <w:r w:rsidRPr="00D320C2">
        <w:rPr>
          <w:rFonts w:ascii="Arial" w:hAnsi="Arial" w:cs="Arial"/>
          <w:sz w:val="24"/>
          <w:szCs w:val="24"/>
        </w:rPr>
        <w:t>,</w:t>
      </w:r>
    </w:p>
    <w:p w:rsidR="00AE0E6C" w:rsidRDefault="00F57209" w:rsidP="00D320C2">
      <w:pPr>
        <w:pStyle w:val="ListParagraph"/>
        <w:numPr>
          <w:ilvl w:val="0"/>
          <w:numId w:val="44"/>
        </w:numPr>
        <w:jc w:val="both"/>
        <w:rPr>
          <w:rFonts w:ascii="Arial" w:hAnsi="Arial" w:cs="Arial"/>
          <w:sz w:val="24"/>
          <w:szCs w:val="24"/>
        </w:rPr>
      </w:pPr>
      <w:r w:rsidRPr="00D320C2">
        <w:rPr>
          <w:rFonts w:ascii="Arial" w:hAnsi="Arial" w:cs="Arial"/>
          <w:sz w:val="24"/>
          <w:szCs w:val="24"/>
        </w:rPr>
        <w:t>Rugby</w:t>
      </w:r>
      <w:r w:rsidR="00AE0E6C">
        <w:rPr>
          <w:rFonts w:ascii="Arial" w:hAnsi="Arial" w:cs="Arial"/>
          <w:sz w:val="24"/>
          <w:szCs w:val="24"/>
        </w:rPr>
        <w:t xml:space="preserve"> Employment Land Study (GL Hearn, 2015)</w:t>
      </w:r>
      <w:r w:rsidRPr="00D320C2">
        <w:rPr>
          <w:rFonts w:ascii="Arial" w:hAnsi="Arial" w:cs="Arial"/>
          <w:sz w:val="24"/>
          <w:szCs w:val="24"/>
        </w:rPr>
        <w:t>,</w:t>
      </w:r>
    </w:p>
    <w:p w:rsidR="00AE0E6C" w:rsidRDefault="00AE0E6C" w:rsidP="00D320C2">
      <w:pPr>
        <w:pStyle w:val="ListParagraph"/>
        <w:numPr>
          <w:ilvl w:val="0"/>
          <w:numId w:val="44"/>
        </w:numPr>
        <w:jc w:val="both"/>
        <w:rPr>
          <w:rFonts w:ascii="Arial" w:hAnsi="Arial" w:cs="Arial"/>
          <w:sz w:val="24"/>
          <w:szCs w:val="24"/>
        </w:rPr>
      </w:pPr>
      <w:r>
        <w:rPr>
          <w:rFonts w:ascii="Arial" w:hAnsi="Arial" w:cs="Arial"/>
          <w:sz w:val="24"/>
          <w:szCs w:val="24"/>
        </w:rPr>
        <w:t>Leicester and Leicestershire HMA Employment Land Study (Lamber</w:t>
      </w:r>
      <w:r w:rsidR="00457D6E">
        <w:rPr>
          <w:rFonts w:ascii="Arial" w:hAnsi="Arial" w:cs="Arial"/>
          <w:sz w:val="24"/>
          <w:szCs w:val="24"/>
        </w:rPr>
        <w:t>t</w:t>
      </w:r>
      <w:r>
        <w:rPr>
          <w:rFonts w:ascii="Arial" w:hAnsi="Arial" w:cs="Arial"/>
          <w:sz w:val="24"/>
          <w:szCs w:val="24"/>
        </w:rPr>
        <w:t xml:space="preserve"> Smith Hampton, 2013)</w:t>
      </w:r>
    </w:p>
    <w:p w:rsidR="00AE0E6C" w:rsidRDefault="00AE0E6C" w:rsidP="00D320C2">
      <w:pPr>
        <w:pStyle w:val="ListParagraph"/>
        <w:numPr>
          <w:ilvl w:val="0"/>
          <w:numId w:val="44"/>
        </w:numPr>
        <w:jc w:val="both"/>
        <w:rPr>
          <w:rFonts w:ascii="Arial" w:hAnsi="Arial" w:cs="Arial"/>
          <w:sz w:val="24"/>
          <w:szCs w:val="24"/>
        </w:rPr>
      </w:pPr>
      <w:r>
        <w:rPr>
          <w:rFonts w:ascii="Arial" w:hAnsi="Arial" w:cs="Arial"/>
          <w:sz w:val="24"/>
          <w:szCs w:val="24"/>
        </w:rPr>
        <w:t>North Northamptonshire Joint Core Strategy PRE Submission Plan Employment Background Paper (2015)</w:t>
      </w:r>
    </w:p>
    <w:p w:rsidR="00794C7C" w:rsidRDefault="00F57209" w:rsidP="00D320C2">
      <w:pPr>
        <w:pStyle w:val="ListParagraph"/>
        <w:numPr>
          <w:ilvl w:val="0"/>
          <w:numId w:val="44"/>
        </w:numPr>
        <w:jc w:val="both"/>
        <w:rPr>
          <w:rFonts w:ascii="Arial" w:hAnsi="Arial" w:cs="Arial"/>
          <w:sz w:val="24"/>
          <w:szCs w:val="24"/>
        </w:rPr>
      </w:pPr>
      <w:r w:rsidRPr="00D320C2">
        <w:rPr>
          <w:rFonts w:ascii="Arial" w:hAnsi="Arial" w:cs="Arial"/>
          <w:sz w:val="24"/>
          <w:szCs w:val="24"/>
        </w:rPr>
        <w:t>Stratford-Upon-Avon</w:t>
      </w:r>
      <w:r w:rsidR="00AE0E6C">
        <w:rPr>
          <w:rFonts w:ascii="Arial" w:hAnsi="Arial" w:cs="Arial"/>
          <w:sz w:val="24"/>
          <w:szCs w:val="24"/>
        </w:rPr>
        <w:t xml:space="preserve"> Employment Land </w:t>
      </w:r>
      <w:r w:rsidR="00794C7C">
        <w:rPr>
          <w:rFonts w:ascii="Arial" w:hAnsi="Arial" w:cs="Arial"/>
          <w:sz w:val="24"/>
          <w:szCs w:val="24"/>
        </w:rPr>
        <w:t>Study (GL Hearn 2011),</w:t>
      </w:r>
    </w:p>
    <w:p w:rsidR="00F57209" w:rsidRPr="00D320C2" w:rsidRDefault="00F57209" w:rsidP="00D320C2">
      <w:pPr>
        <w:pStyle w:val="ListParagraph"/>
        <w:numPr>
          <w:ilvl w:val="0"/>
          <w:numId w:val="44"/>
        </w:numPr>
        <w:jc w:val="both"/>
        <w:rPr>
          <w:rFonts w:ascii="Arial" w:hAnsi="Arial" w:cs="Arial"/>
          <w:sz w:val="24"/>
          <w:szCs w:val="24"/>
        </w:rPr>
      </w:pPr>
      <w:r w:rsidRPr="00D320C2">
        <w:rPr>
          <w:rFonts w:ascii="Arial" w:hAnsi="Arial" w:cs="Arial"/>
          <w:sz w:val="24"/>
          <w:szCs w:val="24"/>
        </w:rPr>
        <w:t xml:space="preserve">In particular, evidence that was used for the development of the West Northamptonshire Joint Core Strategy should also </w:t>
      </w:r>
      <w:r w:rsidR="001C4C9F" w:rsidRPr="00D320C2">
        <w:rPr>
          <w:rFonts w:ascii="Arial" w:hAnsi="Arial" w:cs="Arial"/>
          <w:sz w:val="24"/>
          <w:szCs w:val="24"/>
        </w:rPr>
        <w:t>be referred to and updated where required.</w:t>
      </w:r>
    </w:p>
    <w:p w:rsidR="001C4C9F" w:rsidRDefault="001C4C9F" w:rsidP="00F57209">
      <w:pPr>
        <w:ind w:left="567"/>
        <w:jc w:val="both"/>
        <w:rPr>
          <w:rFonts w:ascii="Arial" w:hAnsi="Arial" w:cs="Arial"/>
          <w:sz w:val="24"/>
          <w:szCs w:val="24"/>
        </w:rPr>
      </w:pPr>
    </w:p>
    <w:p w:rsidR="001C4C9F" w:rsidRDefault="00307361" w:rsidP="00F57209">
      <w:pPr>
        <w:ind w:left="567"/>
        <w:jc w:val="both"/>
        <w:rPr>
          <w:rFonts w:ascii="Arial" w:hAnsi="Arial" w:cs="Arial"/>
          <w:sz w:val="24"/>
          <w:szCs w:val="24"/>
        </w:rPr>
      </w:pPr>
      <w:r>
        <w:rPr>
          <w:rFonts w:ascii="Arial" w:hAnsi="Arial" w:cs="Arial"/>
          <w:sz w:val="24"/>
          <w:szCs w:val="24"/>
        </w:rPr>
        <w:t>The study will involve a mixture of desktop review of property market evidence as well as consultation with local agents and the Council to understand property enquiries and any recent changes to demand.</w:t>
      </w:r>
    </w:p>
    <w:p w:rsidR="001C4C9F" w:rsidRDefault="001C4C9F" w:rsidP="00F57209">
      <w:pPr>
        <w:ind w:left="567"/>
        <w:jc w:val="both"/>
        <w:rPr>
          <w:rFonts w:ascii="Arial" w:hAnsi="Arial" w:cs="Arial"/>
          <w:sz w:val="24"/>
          <w:szCs w:val="24"/>
        </w:rPr>
      </w:pPr>
    </w:p>
    <w:p w:rsidR="008239F9" w:rsidRDefault="008239F9" w:rsidP="00A7323A">
      <w:pPr>
        <w:pStyle w:val="Heading9"/>
        <w:widowControl w:val="0"/>
        <w:tabs>
          <w:tab w:val="left" w:pos="567"/>
        </w:tabs>
        <w:ind w:left="567" w:hanging="567"/>
        <w:rPr>
          <w:rFonts w:ascii="Arial" w:hAnsi="Arial" w:cs="Arial"/>
          <w:b/>
          <w:i w:val="0"/>
          <w:iCs/>
          <w:sz w:val="24"/>
        </w:rPr>
      </w:pPr>
    </w:p>
    <w:p w:rsidR="00925869" w:rsidRPr="00EB7DCF" w:rsidRDefault="00A92067" w:rsidP="00A7323A">
      <w:pPr>
        <w:pStyle w:val="Heading9"/>
        <w:widowControl w:val="0"/>
        <w:tabs>
          <w:tab w:val="left" w:pos="567"/>
        </w:tabs>
        <w:ind w:left="567" w:hanging="567"/>
        <w:rPr>
          <w:rFonts w:ascii="Arial" w:hAnsi="Arial" w:cs="Arial"/>
          <w:b/>
          <w:i w:val="0"/>
          <w:iCs/>
          <w:sz w:val="24"/>
        </w:rPr>
      </w:pPr>
      <w:r>
        <w:rPr>
          <w:rFonts w:ascii="Arial" w:hAnsi="Arial" w:cs="Arial"/>
          <w:b/>
          <w:i w:val="0"/>
          <w:iCs/>
          <w:sz w:val="24"/>
        </w:rPr>
        <w:t>4.4</w:t>
      </w:r>
      <w:r w:rsidR="00A7323A">
        <w:rPr>
          <w:rFonts w:ascii="Arial" w:hAnsi="Arial" w:cs="Arial"/>
          <w:b/>
          <w:i w:val="0"/>
          <w:iCs/>
          <w:sz w:val="24"/>
        </w:rPr>
        <w:tab/>
      </w:r>
      <w:r w:rsidR="00925869" w:rsidRPr="00371A74">
        <w:rPr>
          <w:rFonts w:ascii="Arial" w:hAnsi="Arial" w:cs="Arial"/>
          <w:b/>
          <w:i w:val="0"/>
          <w:iCs/>
          <w:sz w:val="24"/>
        </w:rPr>
        <w:t>Outputs</w:t>
      </w:r>
    </w:p>
    <w:p w:rsidR="00C46CDD" w:rsidRDefault="00C46CDD" w:rsidP="00925869">
      <w:pPr>
        <w:jc w:val="both"/>
        <w:rPr>
          <w:rFonts w:ascii="Arial" w:hAnsi="Arial" w:cs="Arial"/>
          <w:sz w:val="24"/>
          <w:szCs w:val="24"/>
        </w:rPr>
      </w:pPr>
    </w:p>
    <w:p w:rsidR="00A43245" w:rsidRDefault="008B59EF" w:rsidP="008B59EF">
      <w:pPr>
        <w:ind w:left="567" w:hanging="567"/>
        <w:jc w:val="both"/>
        <w:rPr>
          <w:rFonts w:ascii="Arial" w:hAnsi="Arial" w:cs="Arial"/>
          <w:sz w:val="24"/>
          <w:szCs w:val="24"/>
        </w:rPr>
      </w:pPr>
      <w:r>
        <w:rPr>
          <w:rFonts w:ascii="Arial" w:hAnsi="Arial" w:cs="Arial"/>
          <w:sz w:val="24"/>
          <w:szCs w:val="24"/>
        </w:rPr>
        <w:tab/>
      </w:r>
      <w:r w:rsidR="00C67EB2">
        <w:rPr>
          <w:rFonts w:ascii="Arial" w:hAnsi="Arial" w:cs="Arial"/>
          <w:sz w:val="24"/>
          <w:szCs w:val="24"/>
        </w:rPr>
        <w:t>Initial findings</w:t>
      </w:r>
      <w:r w:rsidR="00A43245">
        <w:rPr>
          <w:rFonts w:ascii="Arial" w:hAnsi="Arial" w:cs="Arial"/>
          <w:sz w:val="24"/>
          <w:szCs w:val="24"/>
        </w:rPr>
        <w:t xml:space="preserve"> should be submitted to the District Council prior to completion of the final report. This will allow any specific areas of concern to be identified for discussion with the contractors and will ensure that the study is progressing </w:t>
      </w:r>
      <w:r w:rsidR="0065588E">
        <w:rPr>
          <w:rFonts w:ascii="Arial" w:hAnsi="Arial" w:cs="Arial"/>
          <w:sz w:val="24"/>
          <w:szCs w:val="24"/>
        </w:rPr>
        <w:t>satisfactorily</w:t>
      </w:r>
      <w:r w:rsidR="00C46CDD">
        <w:rPr>
          <w:rFonts w:ascii="Arial" w:hAnsi="Arial" w:cs="Arial"/>
          <w:sz w:val="24"/>
          <w:szCs w:val="24"/>
        </w:rPr>
        <w:t xml:space="preserve"> in accordance with the District Council’s requirements</w:t>
      </w:r>
      <w:r w:rsidR="0065588E">
        <w:rPr>
          <w:rFonts w:ascii="Arial" w:hAnsi="Arial" w:cs="Arial"/>
          <w:sz w:val="24"/>
          <w:szCs w:val="24"/>
        </w:rPr>
        <w:t>.</w:t>
      </w:r>
    </w:p>
    <w:p w:rsidR="004E2D29" w:rsidRDefault="004E2D29" w:rsidP="008B59EF">
      <w:pPr>
        <w:ind w:left="567" w:hanging="567"/>
        <w:jc w:val="both"/>
        <w:rPr>
          <w:rFonts w:ascii="Arial" w:hAnsi="Arial" w:cs="Arial"/>
          <w:sz w:val="24"/>
          <w:szCs w:val="24"/>
        </w:rPr>
      </w:pPr>
    </w:p>
    <w:p w:rsidR="004E2D29" w:rsidRDefault="004E2D29" w:rsidP="004E2D29">
      <w:pPr>
        <w:ind w:left="567"/>
        <w:jc w:val="both"/>
        <w:rPr>
          <w:rFonts w:ascii="Arial" w:hAnsi="Arial" w:cs="Arial"/>
          <w:sz w:val="24"/>
          <w:szCs w:val="24"/>
        </w:rPr>
      </w:pPr>
      <w:r>
        <w:rPr>
          <w:rFonts w:ascii="Arial" w:hAnsi="Arial" w:cs="Arial"/>
          <w:sz w:val="24"/>
          <w:szCs w:val="24"/>
        </w:rPr>
        <w:t>The District Council anticipate publishing an emerging draft plan in September</w:t>
      </w:r>
      <w:r w:rsidRPr="006D09C4">
        <w:rPr>
          <w:rFonts w:ascii="Arial" w:hAnsi="Arial" w:cs="Arial"/>
          <w:sz w:val="24"/>
          <w:szCs w:val="24"/>
        </w:rPr>
        <w:t xml:space="preserve"> 2017</w:t>
      </w:r>
      <w:r>
        <w:rPr>
          <w:rFonts w:ascii="Arial" w:hAnsi="Arial" w:cs="Arial"/>
          <w:sz w:val="24"/>
          <w:szCs w:val="24"/>
        </w:rPr>
        <w:t>. We would expect to see</w:t>
      </w:r>
      <w:r w:rsidR="000F1516">
        <w:rPr>
          <w:rFonts w:ascii="Arial" w:hAnsi="Arial" w:cs="Arial"/>
          <w:sz w:val="24"/>
          <w:szCs w:val="24"/>
        </w:rPr>
        <w:t xml:space="preserve"> initial findings</w:t>
      </w:r>
      <w:r>
        <w:rPr>
          <w:rFonts w:ascii="Arial" w:hAnsi="Arial" w:cs="Arial"/>
          <w:sz w:val="24"/>
          <w:szCs w:val="24"/>
        </w:rPr>
        <w:t xml:space="preserve"> by the end of August, and the final report by the </w:t>
      </w:r>
      <w:r w:rsidR="000F1516">
        <w:rPr>
          <w:rFonts w:ascii="Arial" w:hAnsi="Arial" w:cs="Arial"/>
          <w:sz w:val="24"/>
          <w:szCs w:val="24"/>
        </w:rPr>
        <w:t>end</w:t>
      </w:r>
      <w:r>
        <w:rPr>
          <w:rFonts w:ascii="Arial" w:hAnsi="Arial" w:cs="Arial"/>
          <w:sz w:val="24"/>
          <w:szCs w:val="24"/>
        </w:rPr>
        <w:t xml:space="preserve"> of September 2017.  Quotations that cannot meet this timetable would still be accepted, please indicate what timescale would be achievable.</w:t>
      </w:r>
    </w:p>
    <w:p w:rsidR="004E2D29" w:rsidRDefault="004E2D29" w:rsidP="008B59EF">
      <w:pPr>
        <w:ind w:left="567" w:hanging="567"/>
        <w:jc w:val="both"/>
        <w:rPr>
          <w:rFonts w:ascii="Arial" w:hAnsi="Arial" w:cs="Arial"/>
          <w:sz w:val="24"/>
          <w:szCs w:val="24"/>
        </w:rPr>
      </w:pPr>
    </w:p>
    <w:p w:rsidR="00A43245" w:rsidRDefault="00C67EB2" w:rsidP="00C67EB2">
      <w:pPr>
        <w:ind w:left="567"/>
        <w:jc w:val="both"/>
        <w:rPr>
          <w:rFonts w:ascii="Arial" w:hAnsi="Arial" w:cs="Arial"/>
          <w:sz w:val="24"/>
          <w:szCs w:val="24"/>
        </w:rPr>
      </w:pPr>
      <w:r>
        <w:rPr>
          <w:rFonts w:ascii="Arial" w:hAnsi="Arial" w:cs="Arial"/>
          <w:sz w:val="24"/>
          <w:szCs w:val="24"/>
        </w:rPr>
        <w:t xml:space="preserve">The final report should set out how the considerations in the scope of work above have been addressed and include details of the non-strategic needs in the area broken down by unit size, land take and sector. Any requirement for further allocations must include a realistic </w:t>
      </w:r>
      <w:r w:rsidR="0015152A">
        <w:rPr>
          <w:rFonts w:ascii="Arial" w:hAnsi="Arial" w:cs="Arial"/>
          <w:sz w:val="24"/>
          <w:szCs w:val="24"/>
        </w:rPr>
        <w:t>case</w:t>
      </w:r>
      <w:r>
        <w:rPr>
          <w:rFonts w:ascii="Arial" w:hAnsi="Arial" w:cs="Arial"/>
          <w:sz w:val="24"/>
          <w:szCs w:val="24"/>
        </w:rPr>
        <w:t xml:space="preserve"> that these needs </w:t>
      </w:r>
      <w:r w:rsidR="0015152A">
        <w:rPr>
          <w:rFonts w:ascii="Arial" w:hAnsi="Arial" w:cs="Arial"/>
          <w:sz w:val="24"/>
          <w:szCs w:val="24"/>
        </w:rPr>
        <w:t xml:space="preserve">are best met within the district and </w:t>
      </w:r>
      <w:r>
        <w:rPr>
          <w:rFonts w:ascii="Arial" w:hAnsi="Arial" w:cs="Arial"/>
          <w:sz w:val="24"/>
          <w:szCs w:val="24"/>
        </w:rPr>
        <w:t xml:space="preserve">cannot be met elsewhere and </w:t>
      </w:r>
      <w:r w:rsidR="0015152A">
        <w:rPr>
          <w:rFonts w:ascii="Arial" w:hAnsi="Arial" w:cs="Arial"/>
          <w:sz w:val="24"/>
          <w:szCs w:val="24"/>
        </w:rPr>
        <w:t xml:space="preserve">thereby </w:t>
      </w:r>
      <w:r>
        <w:rPr>
          <w:rFonts w:ascii="Arial" w:hAnsi="Arial" w:cs="Arial"/>
          <w:sz w:val="24"/>
          <w:szCs w:val="24"/>
        </w:rPr>
        <w:t xml:space="preserve">make a </w:t>
      </w:r>
      <w:r w:rsidR="00DC3C09">
        <w:rPr>
          <w:rFonts w:ascii="Arial" w:hAnsi="Arial" w:cs="Arial"/>
          <w:sz w:val="24"/>
          <w:szCs w:val="24"/>
        </w:rPr>
        <w:t xml:space="preserve">robust </w:t>
      </w:r>
      <w:r>
        <w:rPr>
          <w:rFonts w:ascii="Arial" w:hAnsi="Arial" w:cs="Arial"/>
          <w:sz w:val="24"/>
          <w:szCs w:val="24"/>
        </w:rPr>
        <w:t xml:space="preserve">case for the need for these allocations given the context of </w:t>
      </w:r>
      <w:r w:rsidR="0015152A">
        <w:rPr>
          <w:rFonts w:ascii="Arial" w:hAnsi="Arial" w:cs="Arial"/>
          <w:sz w:val="24"/>
          <w:szCs w:val="24"/>
        </w:rPr>
        <w:t>the con</w:t>
      </w:r>
      <w:r w:rsidR="00371A74">
        <w:rPr>
          <w:rFonts w:ascii="Arial" w:hAnsi="Arial" w:cs="Arial"/>
          <w:sz w:val="24"/>
          <w:szCs w:val="24"/>
        </w:rPr>
        <w:t>s</w:t>
      </w:r>
      <w:r w:rsidR="0015152A">
        <w:rPr>
          <w:rFonts w:ascii="Arial" w:hAnsi="Arial" w:cs="Arial"/>
          <w:sz w:val="24"/>
          <w:szCs w:val="24"/>
        </w:rPr>
        <w:t xml:space="preserve">traints around </w:t>
      </w:r>
      <w:r>
        <w:rPr>
          <w:rFonts w:ascii="Arial" w:hAnsi="Arial" w:cs="Arial"/>
          <w:sz w:val="24"/>
          <w:szCs w:val="24"/>
        </w:rPr>
        <w:t>Daventry town .</w:t>
      </w:r>
    </w:p>
    <w:p w:rsidR="00C67EB2" w:rsidRDefault="00C67EB2" w:rsidP="008B59EF">
      <w:pPr>
        <w:ind w:left="567" w:hanging="567"/>
        <w:jc w:val="both"/>
        <w:rPr>
          <w:rFonts w:ascii="Arial" w:hAnsi="Arial" w:cs="Arial"/>
          <w:sz w:val="24"/>
          <w:szCs w:val="24"/>
        </w:rPr>
      </w:pPr>
    </w:p>
    <w:p w:rsidR="00300550" w:rsidRDefault="008B59EF" w:rsidP="008B59EF">
      <w:pPr>
        <w:ind w:left="567" w:hanging="567"/>
        <w:jc w:val="both"/>
        <w:rPr>
          <w:rFonts w:ascii="Arial" w:hAnsi="Arial" w:cs="Arial"/>
          <w:sz w:val="24"/>
          <w:szCs w:val="24"/>
        </w:rPr>
      </w:pPr>
      <w:r>
        <w:rPr>
          <w:rFonts w:ascii="Arial" w:hAnsi="Arial" w:cs="Arial"/>
          <w:sz w:val="24"/>
          <w:szCs w:val="24"/>
        </w:rPr>
        <w:tab/>
      </w:r>
      <w:r w:rsidR="00352CD6">
        <w:rPr>
          <w:rFonts w:ascii="Arial" w:hAnsi="Arial" w:cs="Arial"/>
          <w:sz w:val="24"/>
          <w:szCs w:val="24"/>
        </w:rPr>
        <w:t xml:space="preserve">The final report should be provided to the District Council in the form of three bound paper copies and on a CD/DVD holding a version of the report and any supporting data in formats compatible with the Council’s IT systems such as Excel, Access and Word. </w:t>
      </w:r>
      <w:r w:rsidR="00307361">
        <w:rPr>
          <w:rFonts w:ascii="Arial" w:hAnsi="Arial" w:cs="Arial"/>
          <w:sz w:val="24"/>
          <w:szCs w:val="24"/>
        </w:rPr>
        <w:t>Any</w:t>
      </w:r>
      <w:r w:rsidR="00352CD6">
        <w:rPr>
          <w:rFonts w:ascii="Arial" w:hAnsi="Arial" w:cs="Arial"/>
          <w:sz w:val="24"/>
          <w:szCs w:val="24"/>
        </w:rPr>
        <w:t xml:space="preserve"> spatial data should be compatible with the District Council’s corporate GIS software which is MapInfo, and should be supplied as shape files. All maps produced must bear the copyright statement of </w:t>
      </w:r>
      <w:r w:rsidR="00352CD6" w:rsidRPr="00546CB5">
        <w:rPr>
          <w:rFonts w:ascii="Arial" w:hAnsi="Arial" w:cs="Arial"/>
          <w:sz w:val="24"/>
          <w:szCs w:val="24"/>
        </w:rPr>
        <w:t>“</w:t>
      </w:r>
      <w:r w:rsidR="00546CB5" w:rsidRPr="00546CB5">
        <w:rPr>
          <w:rFonts w:ascii="Arial" w:hAnsi="Arial" w:cs="Arial"/>
          <w:sz w:val="24"/>
          <w:szCs w:val="24"/>
          <w:lang w:eastAsia="en-GB"/>
        </w:rPr>
        <w:t>© Crown copyright and database rights 201</w:t>
      </w:r>
      <w:r w:rsidR="004438D7">
        <w:rPr>
          <w:rFonts w:ascii="Arial" w:hAnsi="Arial" w:cs="Arial"/>
          <w:sz w:val="24"/>
          <w:szCs w:val="24"/>
          <w:lang w:eastAsia="en-GB"/>
        </w:rPr>
        <w:t>7</w:t>
      </w:r>
      <w:r w:rsidR="00546CB5" w:rsidRPr="00546CB5">
        <w:rPr>
          <w:rFonts w:ascii="Arial" w:hAnsi="Arial" w:cs="Arial"/>
          <w:sz w:val="24"/>
          <w:szCs w:val="24"/>
          <w:lang w:eastAsia="en-GB"/>
        </w:rPr>
        <w:t xml:space="preserve"> Ordnance Survey 100023735</w:t>
      </w:r>
      <w:r w:rsidR="00546CB5">
        <w:rPr>
          <w:rFonts w:ascii="Arial" w:hAnsi="Arial" w:cs="Arial"/>
          <w:sz w:val="24"/>
          <w:szCs w:val="24"/>
          <w:lang w:eastAsia="en-GB"/>
        </w:rPr>
        <w:t>”</w:t>
      </w:r>
      <w:r w:rsidR="00546CB5" w:rsidRPr="00546CB5">
        <w:rPr>
          <w:rFonts w:ascii="Arial" w:hAnsi="Arial" w:cs="Arial"/>
          <w:sz w:val="24"/>
          <w:szCs w:val="24"/>
          <w:lang w:eastAsia="en-GB"/>
        </w:rPr>
        <w:t>.</w:t>
      </w:r>
      <w:r w:rsidR="0086010A">
        <w:rPr>
          <w:rFonts w:ascii="Arial" w:hAnsi="Arial" w:cs="Arial"/>
          <w:sz w:val="24"/>
          <w:szCs w:val="24"/>
          <w:lang w:eastAsia="en-GB"/>
        </w:rPr>
        <w:t xml:space="preserve"> </w:t>
      </w:r>
      <w:r w:rsidR="00300550">
        <w:rPr>
          <w:rFonts w:ascii="Arial" w:hAnsi="Arial" w:cs="Arial"/>
          <w:sz w:val="24"/>
          <w:szCs w:val="24"/>
          <w:lang w:eastAsia="en-GB"/>
        </w:rPr>
        <w:t xml:space="preserve">The contractor will be required to obtain a Contractor’s License </w:t>
      </w:r>
      <w:r w:rsidR="00FE4261">
        <w:rPr>
          <w:rFonts w:ascii="Arial" w:hAnsi="Arial" w:cs="Arial"/>
          <w:sz w:val="24"/>
          <w:szCs w:val="24"/>
          <w:lang w:eastAsia="en-GB"/>
        </w:rPr>
        <w:t>in order to gain access to any of the Council’s datasets.</w:t>
      </w:r>
    </w:p>
    <w:p w:rsidR="00FE4261" w:rsidRDefault="00FE4261" w:rsidP="008B59EF">
      <w:pPr>
        <w:ind w:left="567" w:hanging="567"/>
        <w:jc w:val="both"/>
        <w:rPr>
          <w:rFonts w:ascii="Arial" w:hAnsi="Arial" w:cs="Arial"/>
          <w:sz w:val="24"/>
          <w:szCs w:val="24"/>
          <w:lang w:eastAsia="en-GB"/>
        </w:rPr>
      </w:pPr>
    </w:p>
    <w:p w:rsidR="00FE4261" w:rsidRDefault="008B59EF" w:rsidP="008B59EF">
      <w:pPr>
        <w:ind w:left="567" w:hanging="567"/>
        <w:jc w:val="both"/>
        <w:rPr>
          <w:rFonts w:ascii="Arial" w:hAnsi="Arial" w:cs="Arial"/>
          <w:sz w:val="24"/>
          <w:szCs w:val="24"/>
          <w:lang w:eastAsia="en-GB"/>
        </w:rPr>
      </w:pPr>
      <w:r>
        <w:rPr>
          <w:rFonts w:ascii="Arial" w:hAnsi="Arial" w:cs="Arial"/>
          <w:sz w:val="24"/>
          <w:szCs w:val="24"/>
          <w:lang w:eastAsia="en-GB"/>
        </w:rPr>
        <w:tab/>
      </w:r>
      <w:r w:rsidR="00FE4261">
        <w:rPr>
          <w:rFonts w:ascii="Arial" w:hAnsi="Arial" w:cs="Arial"/>
          <w:sz w:val="24"/>
          <w:szCs w:val="24"/>
          <w:lang w:eastAsia="en-GB"/>
        </w:rPr>
        <w:t xml:space="preserve">Other dataset formats may be acceptable providing data can be exported and imported properly. It must be possible for Council staff to store any database locally without further licence implications and further connect to the database to store and retrieve the data. To enable data to be updated by officers, a client side front end should be available. </w:t>
      </w:r>
    </w:p>
    <w:p w:rsidR="00FE4261" w:rsidRDefault="00FE4261" w:rsidP="008B59EF">
      <w:pPr>
        <w:ind w:left="567" w:hanging="567"/>
        <w:jc w:val="both"/>
        <w:rPr>
          <w:rFonts w:ascii="Arial" w:hAnsi="Arial" w:cs="Arial"/>
          <w:sz w:val="24"/>
          <w:szCs w:val="24"/>
          <w:lang w:eastAsia="en-GB"/>
        </w:rPr>
      </w:pPr>
    </w:p>
    <w:p w:rsidR="00FE4261" w:rsidRDefault="008B59EF" w:rsidP="008B59EF">
      <w:pPr>
        <w:ind w:left="567" w:hanging="567"/>
        <w:jc w:val="both"/>
        <w:rPr>
          <w:rFonts w:ascii="Arial" w:hAnsi="Arial" w:cs="Arial"/>
          <w:sz w:val="24"/>
          <w:szCs w:val="24"/>
          <w:lang w:eastAsia="en-GB"/>
        </w:rPr>
      </w:pPr>
      <w:r>
        <w:rPr>
          <w:rFonts w:ascii="Arial" w:hAnsi="Arial" w:cs="Arial"/>
          <w:sz w:val="24"/>
          <w:szCs w:val="24"/>
          <w:lang w:eastAsia="en-GB"/>
        </w:rPr>
        <w:tab/>
      </w:r>
      <w:r w:rsidR="00FE4261">
        <w:rPr>
          <w:rFonts w:ascii="Arial" w:hAnsi="Arial" w:cs="Arial"/>
          <w:sz w:val="24"/>
          <w:szCs w:val="24"/>
          <w:lang w:eastAsia="en-GB"/>
        </w:rPr>
        <w:t>The report should also be provided in a format that can be uploaded to the District Council’s website, preferably in PDF format. The presentation of figures in graphic form will be expected. The report should include an executive summary.</w:t>
      </w:r>
    </w:p>
    <w:p w:rsidR="00300550" w:rsidRDefault="00300550" w:rsidP="00300550">
      <w:pPr>
        <w:jc w:val="both"/>
        <w:rPr>
          <w:rFonts w:ascii="Arial" w:hAnsi="Arial" w:cs="Arial"/>
          <w:sz w:val="24"/>
          <w:szCs w:val="24"/>
          <w:lang w:eastAsia="en-GB"/>
        </w:rPr>
      </w:pPr>
    </w:p>
    <w:p w:rsidR="00F35B2D" w:rsidRDefault="008B59EF" w:rsidP="008B59EF">
      <w:pPr>
        <w:ind w:left="567" w:hanging="567"/>
        <w:jc w:val="both"/>
        <w:rPr>
          <w:rFonts w:ascii="Arial" w:hAnsi="Arial" w:cs="Arial"/>
          <w:sz w:val="24"/>
          <w:szCs w:val="24"/>
          <w:lang w:eastAsia="en-GB"/>
        </w:rPr>
      </w:pPr>
      <w:r>
        <w:rPr>
          <w:rFonts w:ascii="Arial" w:hAnsi="Arial" w:cs="Arial"/>
          <w:sz w:val="24"/>
          <w:szCs w:val="24"/>
          <w:lang w:eastAsia="en-GB"/>
        </w:rPr>
        <w:tab/>
        <w:t>Separately from this contract, the District Council may request that contractors defend their findings at a future Local Plan Examination in Public. This would be subject to separate arrangements and payment</w:t>
      </w:r>
      <w:r w:rsidR="003923BA">
        <w:rPr>
          <w:rFonts w:ascii="Arial" w:hAnsi="Arial" w:cs="Arial"/>
          <w:sz w:val="24"/>
          <w:szCs w:val="24"/>
          <w:lang w:eastAsia="en-GB"/>
        </w:rPr>
        <w:t>, but confirmation is sought at this stage that the contractor would be willing to do this and has experience of doing so</w:t>
      </w:r>
      <w:r>
        <w:rPr>
          <w:rFonts w:ascii="Arial" w:hAnsi="Arial" w:cs="Arial"/>
          <w:sz w:val="24"/>
          <w:szCs w:val="24"/>
          <w:lang w:eastAsia="en-GB"/>
        </w:rPr>
        <w:t xml:space="preserve">. </w:t>
      </w:r>
    </w:p>
    <w:p w:rsidR="008B59EF" w:rsidRPr="00546CB5" w:rsidRDefault="008B59EF" w:rsidP="00925869">
      <w:pPr>
        <w:jc w:val="both"/>
        <w:rPr>
          <w:rFonts w:ascii="Arial" w:hAnsi="Arial" w:cs="Arial"/>
          <w:sz w:val="24"/>
          <w:szCs w:val="24"/>
          <w:lang w:eastAsia="en-GB"/>
        </w:rPr>
      </w:pPr>
    </w:p>
    <w:p w:rsidR="00925869" w:rsidRDefault="00925869" w:rsidP="00F52026">
      <w:pPr>
        <w:pStyle w:val="Heading1"/>
        <w:keepNext w:val="0"/>
        <w:widowControl w:val="0"/>
        <w:ind w:left="567" w:hanging="65"/>
        <w:jc w:val="left"/>
        <w:rPr>
          <w:rFonts w:ascii="Arial" w:hAnsi="Arial" w:cs="Arial"/>
          <w:b/>
          <w:iCs/>
        </w:rPr>
      </w:pPr>
      <w:r w:rsidRPr="00371A74">
        <w:rPr>
          <w:rFonts w:ascii="Arial" w:hAnsi="Arial" w:cs="Arial"/>
          <w:b/>
          <w:iCs/>
        </w:rPr>
        <w:t>Documents available immediately that should be referred to</w:t>
      </w:r>
    </w:p>
    <w:p w:rsidR="00FB7387" w:rsidRDefault="00FB7387" w:rsidP="00FB7387">
      <w:pPr>
        <w:pStyle w:val="ListParagraph"/>
        <w:numPr>
          <w:ilvl w:val="0"/>
          <w:numId w:val="19"/>
        </w:numPr>
        <w:rPr>
          <w:rFonts w:ascii="Arial" w:hAnsi="Arial" w:cs="Arial"/>
          <w:sz w:val="24"/>
          <w:szCs w:val="24"/>
        </w:rPr>
      </w:pPr>
      <w:r>
        <w:rPr>
          <w:rFonts w:ascii="Arial" w:hAnsi="Arial" w:cs="Arial"/>
          <w:sz w:val="24"/>
          <w:szCs w:val="24"/>
        </w:rPr>
        <w:t>West Northamptonshire Joint Core Strategy (2014)</w:t>
      </w:r>
    </w:p>
    <w:p w:rsidR="00457D6E" w:rsidRDefault="002E5E79" w:rsidP="00457D6E">
      <w:pPr>
        <w:pStyle w:val="ListParagraph"/>
        <w:ind w:left="927"/>
        <w:rPr>
          <w:rFonts w:ascii="Arial" w:hAnsi="Arial" w:cs="Arial"/>
          <w:sz w:val="24"/>
          <w:szCs w:val="24"/>
        </w:rPr>
      </w:pPr>
      <w:hyperlink r:id="rId11" w:anchor="5130832" w:history="1">
        <w:r w:rsidR="00457D6E">
          <w:rPr>
            <w:rStyle w:val="Hyperlink"/>
            <w:rFonts w:ascii="Arial" w:hAnsi="Arial" w:cs="Arial"/>
            <w:sz w:val="24"/>
            <w:szCs w:val="24"/>
          </w:rPr>
          <w:t>http://www.westnorthamptonshirejpu.org/connect.ti/website/view?objectId=5130832#5130832</w:t>
        </w:r>
      </w:hyperlink>
    </w:p>
    <w:p w:rsidR="00FB7387" w:rsidRDefault="00FB7387" w:rsidP="00FB7387">
      <w:pPr>
        <w:pStyle w:val="ListParagraph"/>
        <w:numPr>
          <w:ilvl w:val="0"/>
          <w:numId w:val="19"/>
        </w:numPr>
        <w:rPr>
          <w:rFonts w:ascii="Arial" w:hAnsi="Arial" w:cs="Arial"/>
          <w:sz w:val="24"/>
          <w:szCs w:val="24"/>
        </w:rPr>
      </w:pPr>
      <w:r>
        <w:rPr>
          <w:rFonts w:ascii="Arial" w:hAnsi="Arial" w:cs="Arial"/>
          <w:sz w:val="24"/>
          <w:szCs w:val="24"/>
        </w:rPr>
        <w:t>Daventry District Part 2a Settlements and Countryside Local Plan Issues and Options document (2016)</w:t>
      </w:r>
    </w:p>
    <w:p w:rsidR="00457D6E" w:rsidRDefault="002E5E79" w:rsidP="00457D6E">
      <w:pPr>
        <w:pStyle w:val="ListParagraph"/>
        <w:ind w:left="927"/>
      </w:pPr>
      <w:hyperlink r:id="rId12" w:history="1">
        <w:r w:rsidR="00457D6E">
          <w:rPr>
            <w:rStyle w:val="Hyperlink"/>
            <w:rFonts w:ascii="Arial" w:hAnsi="Arial" w:cs="Arial"/>
            <w:sz w:val="24"/>
            <w:szCs w:val="24"/>
          </w:rPr>
          <w:t>https://www.daventrydc.gov.uk/living/planning-policy/part-2-local-plans/</w:t>
        </w:r>
      </w:hyperlink>
    </w:p>
    <w:p w:rsidR="00457D6E" w:rsidRDefault="00457D6E" w:rsidP="00457D6E">
      <w:pPr>
        <w:pStyle w:val="ListParagraph"/>
        <w:numPr>
          <w:ilvl w:val="0"/>
          <w:numId w:val="19"/>
        </w:numPr>
        <w:rPr>
          <w:rFonts w:ascii="Arial" w:hAnsi="Arial" w:cs="Arial"/>
          <w:sz w:val="24"/>
          <w:szCs w:val="24"/>
        </w:rPr>
      </w:pPr>
      <w:r>
        <w:rPr>
          <w:rFonts w:ascii="Arial" w:hAnsi="Arial" w:cs="Arial"/>
          <w:sz w:val="24"/>
          <w:szCs w:val="24"/>
        </w:rPr>
        <w:t>Daventry District Local Plan Saved Policies (adopted 1997, saved 2007)</w:t>
      </w:r>
    </w:p>
    <w:p w:rsidR="00457D6E" w:rsidRDefault="002E5E79" w:rsidP="00457D6E">
      <w:pPr>
        <w:pStyle w:val="ListParagraph"/>
        <w:ind w:left="927"/>
        <w:rPr>
          <w:rFonts w:ascii="Arial" w:hAnsi="Arial" w:cs="Arial"/>
          <w:sz w:val="24"/>
          <w:szCs w:val="24"/>
        </w:rPr>
      </w:pPr>
      <w:hyperlink r:id="rId13" w:history="1">
        <w:r w:rsidR="00457D6E" w:rsidRPr="0022656C">
          <w:rPr>
            <w:rStyle w:val="Hyperlink"/>
            <w:rFonts w:ascii="Arial" w:hAnsi="Arial" w:cs="Arial"/>
            <w:sz w:val="24"/>
            <w:szCs w:val="24"/>
          </w:rPr>
          <w:t>https://www.daventrydc.gov.uk/living/local-plan/</w:t>
        </w:r>
      </w:hyperlink>
    </w:p>
    <w:p w:rsidR="00307361" w:rsidRDefault="00307361" w:rsidP="00FB7387">
      <w:pPr>
        <w:pStyle w:val="ListParagraph"/>
        <w:numPr>
          <w:ilvl w:val="0"/>
          <w:numId w:val="19"/>
        </w:numPr>
        <w:rPr>
          <w:rFonts w:ascii="Arial" w:hAnsi="Arial" w:cs="Arial"/>
          <w:sz w:val="24"/>
          <w:szCs w:val="24"/>
        </w:rPr>
      </w:pPr>
      <w:r>
        <w:rPr>
          <w:rFonts w:ascii="Arial" w:hAnsi="Arial" w:cs="Arial"/>
          <w:sz w:val="24"/>
          <w:szCs w:val="24"/>
        </w:rPr>
        <w:t>Northamptonshire Workspace Assessment (2014)</w:t>
      </w:r>
    </w:p>
    <w:p w:rsidR="00B949DA" w:rsidRDefault="002E5E79" w:rsidP="00B949DA">
      <w:pPr>
        <w:pStyle w:val="ListParagraph"/>
        <w:numPr>
          <w:ilvl w:val="0"/>
          <w:numId w:val="19"/>
        </w:numPr>
        <w:rPr>
          <w:rFonts w:ascii="Arial" w:hAnsi="Arial" w:cs="Arial"/>
          <w:sz w:val="24"/>
          <w:szCs w:val="24"/>
        </w:rPr>
      </w:pPr>
      <w:hyperlink r:id="rId14" w:history="1">
        <w:r w:rsidR="00B949DA" w:rsidRPr="0022656C">
          <w:rPr>
            <w:rStyle w:val="Hyperlink"/>
            <w:rFonts w:ascii="Arial" w:hAnsi="Arial" w:cs="Arial"/>
            <w:sz w:val="24"/>
            <w:szCs w:val="24"/>
          </w:rPr>
          <w:t>https://www.wellingborough.gov.uk/downloads/file/6573/northamptonshire_workspaces_assessment_2014</w:t>
        </w:r>
      </w:hyperlink>
    </w:p>
    <w:p w:rsidR="00307361" w:rsidRDefault="00307361" w:rsidP="00B949DA">
      <w:pPr>
        <w:pStyle w:val="ListParagraph"/>
        <w:numPr>
          <w:ilvl w:val="0"/>
          <w:numId w:val="19"/>
        </w:numPr>
        <w:rPr>
          <w:rFonts w:ascii="Arial" w:hAnsi="Arial" w:cs="Arial"/>
          <w:sz w:val="24"/>
          <w:szCs w:val="24"/>
        </w:rPr>
      </w:pPr>
      <w:r>
        <w:rPr>
          <w:rFonts w:ascii="Arial" w:hAnsi="Arial" w:cs="Arial"/>
          <w:sz w:val="24"/>
          <w:szCs w:val="24"/>
        </w:rPr>
        <w:t>West Northamptonshire Joint Planning Unit Technical Paper (2011) &amp; Update 1 (2012) &amp; Update 2 (2013)</w:t>
      </w:r>
    </w:p>
    <w:p w:rsidR="00B949DA" w:rsidRDefault="002E5E79" w:rsidP="00B949DA">
      <w:pPr>
        <w:pStyle w:val="ListParagraph"/>
        <w:ind w:left="927"/>
        <w:rPr>
          <w:rFonts w:ascii="Arial" w:hAnsi="Arial" w:cs="Arial"/>
          <w:sz w:val="24"/>
          <w:szCs w:val="24"/>
        </w:rPr>
      </w:pPr>
      <w:hyperlink r:id="rId15" w:history="1">
        <w:r w:rsidR="00B949DA" w:rsidRPr="0022656C">
          <w:rPr>
            <w:rStyle w:val="Hyperlink"/>
            <w:rFonts w:ascii="Arial" w:hAnsi="Arial" w:cs="Arial"/>
            <w:sz w:val="24"/>
            <w:szCs w:val="24"/>
          </w:rPr>
          <w:t>http://www.westnorthamptonshirejpu.org/connect.ti/website/view?objectId=6408741</w:t>
        </w:r>
      </w:hyperlink>
    </w:p>
    <w:p w:rsidR="00B949DA" w:rsidRDefault="002E5E79" w:rsidP="00B949DA">
      <w:pPr>
        <w:pStyle w:val="ListParagraph"/>
        <w:ind w:left="927"/>
        <w:rPr>
          <w:rFonts w:ascii="Arial" w:hAnsi="Arial" w:cs="Arial"/>
          <w:sz w:val="24"/>
          <w:szCs w:val="24"/>
        </w:rPr>
      </w:pPr>
      <w:hyperlink r:id="rId16" w:history="1">
        <w:r w:rsidR="00B949DA" w:rsidRPr="0022656C">
          <w:rPr>
            <w:rStyle w:val="Hyperlink"/>
            <w:rFonts w:ascii="Arial" w:hAnsi="Arial" w:cs="Arial"/>
            <w:sz w:val="24"/>
            <w:szCs w:val="24"/>
          </w:rPr>
          <w:t>http://www.westnorthamptonshirejpu.org/connect.ti/website/view?objectId=7397445</w:t>
        </w:r>
      </w:hyperlink>
    </w:p>
    <w:p w:rsidR="00B949DA" w:rsidRDefault="002E5E79" w:rsidP="00B949DA">
      <w:pPr>
        <w:pStyle w:val="ListParagraph"/>
        <w:ind w:left="927"/>
        <w:rPr>
          <w:rFonts w:ascii="Arial" w:hAnsi="Arial" w:cs="Arial"/>
          <w:sz w:val="24"/>
          <w:szCs w:val="24"/>
        </w:rPr>
      </w:pPr>
      <w:hyperlink r:id="rId17" w:anchor="12671749" w:history="1">
        <w:r w:rsidR="00B949DA" w:rsidRPr="0022656C">
          <w:rPr>
            <w:rStyle w:val="Hyperlink"/>
            <w:rFonts w:ascii="Arial" w:hAnsi="Arial" w:cs="Arial"/>
            <w:sz w:val="24"/>
            <w:szCs w:val="24"/>
          </w:rPr>
          <w:t>http://www.westnorthamptonshirejpu.org/connect.ti/website/view?objectId=12671749#12671749</w:t>
        </w:r>
      </w:hyperlink>
    </w:p>
    <w:p w:rsidR="00307361" w:rsidRDefault="00307361" w:rsidP="00FB7387">
      <w:pPr>
        <w:pStyle w:val="ListParagraph"/>
        <w:numPr>
          <w:ilvl w:val="0"/>
          <w:numId w:val="19"/>
        </w:numPr>
        <w:rPr>
          <w:rFonts w:ascii="Arial" w:hAnsi="Arial" w:cs="Arial"/>
          <w:sz w:val="24"/>
          <w:szCs w:val="24"/>
        </w:rPr>
      </w:pPr>
      <w:r>
        <w:rPr>
          <w:rFonts w:ascii="Arial" w:hAnsi="Arial" w:cs="Arial"/>
          <w:sz w:val="24"/>
          <w:szCs w:val="24"/>
        </w:rPr>
        <w:t>West Northamptonshire Employment Land Study (2010 &amp; 2012 review)</w:t>
      </w:r>
    </w:p>
    <w:p w:rsidR="00B949DA" w:rsidRDefault="002E5E79" w:rsidP="00B949DA">
      <w:pPr>
        <w:pStyle w:val="ListParagraph"/>
        <w:ind w:left="927"/>
        <w:rPr>
          <w:rFonts w:ascii="Arial" w:hAnsi="Arial" w:cs="Arial"/>
          <w:sz w:val="24"/>
          <w:szCs w:val="24"/>
        </w:rPr>
      </w:pPr>
      <w:hyperlink r:id="rId18" w:history="1">
        <w:r w:rsidR="00B949DA" w:rsidRPr="0022656C">
          <w:rPr>
            <w:rStyle w:val="Hyperlink"/>
            <w:rFonts w:ascii="Arial" w:hAnsi="Arial" w:cs="Arial"/>
            <w:sz w:val="24"/>
            <w:szCs w:val="24"/>
          </w:rPr>
          <w:t>http://www.westnorthamptonshirejpu.org/connect.ti/website/view?objectId=2714704</w:t>
        </w:r>
      </w:hyperlink>
    </w:p>
    <w:p w:rsidR="00B949DA" w:rsidRDefault="00B949DA" w:rsidP="00FB7387">
      <w:pPr>
        <w:pStyle w:val="ListParagraph"/>
        <w:numPr>
          <w:ilvl w:val="0"/>
          <w:numId w:val="19"/>
        </w:numPr>
        <w:rPr>
          <w:rFonts w:ascii="Arial" w:hAnsi="Arial" w:cs="Arial"/>
          <w:sz w:val="24"/>
          <w:szCs w:val="24"/>
        </w:rPr>
      </w:pPr>
      <w:r>
        <w:rPr>
          <w:rFonts w:ascii="Arial" w:hAnsi="Arial" w:cs="Arial"/>
          <w:sz w:val="24"/>
          <w:szCs w:val="24"/>
        </w:rPr>
        <w:t>West Northamptonshire JPU Further Evidence (2011)</w:t>
      </w:r>
    </w:p>
    <w:p w:rsidR="00B949DA" w:rsidRDefault="002E5E79" w:rsidP="00B949DA">
      <w:pPr>
        <w:pStyle w:val="ListParagraph"/>
        <w:ind w:left="927"/>
        <w:rPr>
          <w:rFonts w:ascii="Arial" w:hAnsi="Arial" w:cs="Arial"/>
          <w:sz w:val="24"/>
          <w:szCs w:val="24"/>
        </w:rPr>
      </w:pPr>
      <w:hyperlink r:id="rId19" w:history="1">
        <w:r w:rsidR="00B949DA" w:rsidRPr="0022656C">
          <w:rPr>
            <w:rStyle w:val="Hyperlink"/>
            <w:rFonts w:ascii="Arial" w:hAnsi="Arial" w:cs="Arial"/>
            <w:sz w:val="24"/>
            <w:szCs w:val="24"/>
          </w:rPr>
          <w:t>http://www.westnorthamptonshirejpu.org/connect.ti/website/view?objectId=6621573</w:t>
        </w:r>
      </w:hyperlink>
    </w:p>
    <w:p w:rsidR="00307361" w:rsidRDefault="00307361" w:rsidP="00FB7387">
      <w:pPr>
        <w:pStyle w:val="ListParagraph"/>
        <w:numPr>
          <w:ilvl w:val="0"/>
          <w:numId w:val="19"/>
        </w:numPr>
        <w:rPr>
          <w:rFonts w:ascii="Arial" w:hAnsi="Arial" w:cs="Arial"/>
          <w:sz w:val="24"/>
          <w:szCs w:val="24"/>
        </w:rPr>
      </w:pPr>
      <w:r>
        <w:rPr>
          <w:rFonts w:ascii="Arial" w:hAnsi="Arial" w:cs="Arial"/>
          <w:sz w:val="24"/>
          <w:szCs w:val="24"/>
        </w:rPr>
        <w:t>Northamptonshire Strategic Employment Land Assessment (2009)</w:t>
      </w:r>
    </w:p>
    <w:p w:rsidR="00B949DA" w:rsidRDefault="002E5E79" w:rsidP="00B949DA">
      <w:pPr>
        <w:pStyle w:val="ListParagraph"/>
        <w:ind w:left="927"/>
        <w:rPr>
          <w:rFonts w:ascii="Arial" w:hAnsi="Arial" w:cs="Arial"/>
          <w:sz w:val="24"/>
          <w:szCs w:val="24"/>
        </w:rPr>
      </w:pPr>
      <w:hyperlink r:id="rId20" w:history="1">
        <w:r w:rsidR="00B949DA" w:rsidRPr="0022656C">
          <w:rPr>
            <w:rStyle w:val="Hyperlink"/>
            <w:rFonts w:ascii="Arial" w:hAnsi="Arial" w:cs="Arial"/>
            <w:sz w:val="24"/>
            <w:szCs w:val="24"/>
          </w:rPr>
          <w:t>http://www.westnorthamptonshirejpu.org/connect.ti/website/view?objectId=2762000</w:t>
        </w:r>
      </w:hyperlink>
    </w:p>
    <w:p w:rsidR="00307361" w:rsidRDefault="003013FD" w:rsidP="00FB7387">
      <w:pPr>
        <w:pStyle w:val="ListParagraph"/>
        <w:numPr>
          <w:ilvl w:val="0"/>
          <w:numId w:val="19"/>
        </w:numPr>
        <w:rPr>
          <w:rFonts w:ascii="Arial" w:hAnsi="Arial" w:cs="Arial"/>
          <w:sz w:val="24"/>
          <w:szCs w:val="24"/>
        </w:rPr>
      </w:pPr>
      <w:r>
        <w:rPr>
          <w:rFonts w:ascii="Arial" w:hAnsi="Arial" w:cs="Arial"/>
          <w:sz w:val="24"/>
          <w:szCs w:val="24"/>
        </w:rPr>
        <w:t xml:space="preserve">Daventry </w:t>
      </w:r>
      <w:r w:rsidR="00307361">
        <w:rPr>
          <w:rFonts w:ascii="Arial" w:hAnsi="Arial" w:cs="Arial"/>
          <w:sz w:val="24"/>
          <w:szCs w:val="24"/>
        </w:rPr>
        <w:t>Rural Transport and Economic Strategy 2015-2020</w:t>
      </w:r>
    </w:p>
    <w:p w:rsidR="00B949DA" w:rsidRDefault="002E5E79" w:rsidP="00B949DA">
      <w:pPr>
        <w:pStyle w:val="ListParagraph"/>
        <w:ind w:left="927"/>
        <w:rPr>
          <w:rFonts w:ascii="Arial" w:hAnsi="Arial" w:cs="Arial"/>
          <w:sz w:val="24"/>
          <w:szCs w:val="24"/>
        </w:rPr>
      </w:pPr>
      <w:hyperlink r:id="rId21" w:history="1">
        <w:r w:rsidR="00B949DA" w:rsidRPr="0022656C">
          <w:rPr>
            <w:rStyle w:val="Hyperlink"/>
            <w:rFonts w:ascii="Arial" w:hAnsi="Arial" w:cs="Arial"/>
            <w:sz w:val="24"/>
            <w:szCs w:val="24"/>
          </w:rPr>
          <w:t>https://www.daventrydc.gov.uk/EasysiteWeb/getresource.axd?AssetID=41546&amp;type=Full&amp;servicetype=Attachment</w:t>
        </w:r>
      </w:hyperlink>
    </w:p>
    <w:p w:rsidR="007F41AF" w:rsidRDefault="007F41AF" w:rsidP="00FB7387">
      <w:pPr>
        <w:pStyle w:val="ListParagraph"/>
        <w:numPr>
          <w:ilvl w:val="0"/>
          <w:numId w:val="19"/>
        </w:numPr>
        <w:rPr>
          <w:rFonts w:ascii="Arial" w:hAnsi="Arial" w:cs="Arial"/>
          <w:sz w:val="24"/>
          <w:szCs w:val="24"/>
        </w:rPr>
      </w:pPr>
      <w:r>
        <w:rPr>
          <w:rFonts w:ascii="Arial" w:hAnsi="Arial" w:cs="Arial"/>
          <w:sz w:val="24"/>
          <w:szCs w:val="24"/>
        </w:rPr>
        <w:t xml:space="preserve">SEMLEP </w:t>
      </w:r>
      <w:r w:rsidR="00E75EA9">
        <w:rPr>
          <w:rFonts w:ascii="Arial" w:hAnsi="Arial" w:cs="Arial"/>
          <w:sz w:val="24"/>
          <w:szCs w:val="24"/>
        </w:rPr>
        <w:t>Strategic Economic Plan</w:t>
      </w:r>
    </w:p>
    <w:p w:rsidR="00B949DA" w:rsidRDefault="002E5E79" w:rsidP="00B949DA">
      <w:pPr>
        <w:pStyle w:val="ListParagraph"/>
        <w:ind w:left="927"/>
        <w:rPr>
          <w:rFonts w:ascii="Arial" w:hAnsi="Arial" w:cs="Arial"/>
          <w:sz w:val="24"/>
          <w:szCs w:val="24"/>
        </w:rPr>
      </w:pPr>
      <w:hyperlink r:id="rId22" w:history="1">
        <w:r w:rsidR="00B949DA" w:rsidRPr="0022656C">
          <w:rPr>
            <w:rStyle w:val="Hyperlink"/>
            <w:rFonts w:ascii="Arial" w:hAnsi="Arial" w:cs="Arial"/>
            <w:sz w:val="24"/>
            <w:szCs w:val="24"/>
          </w:rPr>
          <w:t>http://www.semlep.com/modules/downloads/download.php?file_name=146</w:t>
        </w:r>
      </w:hyperlink>
    </w:p>
    <w:p w:rsidR="00E75EA9" w:rsidRDefault="00E75EA9" w:rsidP="00FB7387">
      <w:pPr>
        <w:pStyle w:val="ListParagraph"/>
        <w:numPr>
          <w:ilvl w:val="0"/>
          <w:numId w:val="19"/>
        </w:numPr>
        <w:rPr>
          <w:rFonts w:ascii="Arial" w:hAnsi="Arial" w:cs="Arial"/>
          <w:sz w:val="24"/>
          <w:szCs w:val="24"/>
        </w:rPr>
      </w:pPr>
      <w:r>
        <w:rPr>
          <w:rFonts w:ascii="Arial" w:hAnsi="Arial" w:cs="Arial"/>
          <w:sz w:val="24"/>
          <w:szCs w:val="24"/>
        </w:rPr>
        <w:t>Northamptonshire Strategic Economic Plan (NEP)</w:t>
      </w:r>
    </w:p>
    <w:p w:rsidR="00B949DA" w:rsidRDefault="002E5E79" w:rsidP="00B949DA">
      <w:pPr>
        <w:pStyle w:val="ListParagraph"/>
        <w:ind w:left="927"/>
        <w:rPr>
          <w:rFonts w:ascii="Arial" w:hAnsi="Arial" w:cs="Arial"/>
          <w:sz w:val="24"/>
          <w:szCs w:val="24"/>
        </w:rPr>
      </w:pPr>
      <w:hyperlink r:id="rId23" w:history="1">
        <w:r w:rsidR="00B949DA" w:rsidRPr="0022656C">
          <w:rPr>
            <w:rStyle w:val="Hyperlink"/>
            <w:rFonts w:ascii="Arial" w:hAnsi="Arial" w:cs="Arial"/>
            <w:sz w:val="24"/>
            <w:szCs w:val="24"/>
          </w:rPr>
          <w:t>http://www3.northamptonshire.gov.uk/councilservices/business-and-economy/our-projects/Documents/SEP%20FINAL%20DOCUMENT.pdf</w:t>
        </w:r>
      </w:hyperlink>
    </w:p>
    <w:p w:rsidR="007F41AF" w:rsidRDefault="007F41AF" w:rsidP="003013FD">
      <w:pPr>
        <w:rPr>
          <w:rFonts w:ascii="Arial" w:hAnsi="Arial" w:cs="Arial"/>
          <w:sz w:val="24"/>
          <w:szCs w:val="24"/>
        </w:rPr>
      </w:pPr>
    </w:p>
    <w:p w:rsidR="007F41AF" w:rsidRDefault="007F41AF" w:rsidP="003013FD">
      <w:pPr>
        <w:rPr>
          <w:rFonts w:ascii="Arial" w:hAnsi="Arial" w:cs="Arial"/>
          <w:sz w:val="24"/>
          <w:szCs w:val="24"/>
        </w:rPr>
      </w:pPr>
    </w:p>
    <w:p w:rsidR="007F41AF" w:rsidRDefault="007F41AF" w:rsidP="003013FD">
      <w:pPr>
        <w:rPr>
          <w:rFonts w:ascii="Arial" w:hAnsi="Arial" w:cs="Arial"/>
          <w:sz w:val="24"/>
          <w:szCs w:val="24"/>
        </w:rPr>
      </w:pPr>
    </w:p>
    <w:p w:rsidR="007F41AF" w:rsidRPr="003013FD" w:rsidRDefault="007F41AF" w:rsidP="003013FD">
      <w:pPr>
        <w:rPr>
          <w:rFonts w:ascii="Arial" w:hAnsi="Arial" w:cs="Arial"/>
          <w:sz w:val="24"/>
          <w:szCs w:val="24"/>
        </w:rPr>
      </w:pPr>
    </w:p>
    <w:p w:rsidR="009C35E8" w:rsidRDefault="009C35E8">
      <w:pPr>
        <w:rPr>
          <w:rFonts w:ascii="Arial" w:hAnsi="Arial" w:cs="Arial"/>
          <w:b/>
          <w:iCs/>
          <w:sz w:val="24"/>
        </w:rPr>
      </w:pPr>
    </w:p>
    <w:p w:rsidR="002535C0" w:rsidRPr="002535C0" w:rsidRDefault="002535C0" w:rsidP="002535C0">
      <w:pPr>
        <w:rPr>
          <w:rFonts w:ascii="Arial" w:hAnsi="Arial" w:cs="Arial"/>
          <w:b/>
          <w:iCs/>
          <w:sz w:val="24"/>
        </w:rPr>
      </w:pPr>
    </w:p>
    <w:p w:rsidR="00A92067" w:rsidRDefault="00F2095F" w:rsidP="00A92067">
      <w:pPr>
        <w:jc w:val="both"/>
        <w:rPr>
          <w:rFonts w:ascii="Arial" w:hAnsi="Arial" w:cs="Arial"/>
          <w:bCs/>
          <w:iCs/>
          <w:sz w:val="24"/>
        </w:rPr>
      </w:pPr>
      <w:r>
        <w:rPr>
          <w:rFonts w:ascii="Arial" w:hAnsi="Arial" w:cs="Arial"/>
          <w:bCs/>
          <w:iCs/>
          <w:sz w:val="24"/>
        </w:rPr>
        <w:br w:type="page"/>
      </w:r>
    </w:p>
    <w:p w:rsidR="00A92067" w:rsidRDefault="00A92067" w:rsidP="00A92067">
      <w:pPr>
        <w:jc w:val="both"/>
        <w:rPr>
          <w:rFonts w:ascii="Arial" w:hAnsi="Arial" w:cs="Arial"/>
          <w:i/>
          <w:sz w:val="24"/>
        </w:rPr>
      </w:pPr>
      <w:r>
        <w:rPr>
          <w:rFonts w:ascii="Arial" w:hAnsi="Arial" w:cs="Arial"/>
          <w:noProof/>
          <w:sz w:val="24"/>
          <w:lang w:eastAsia="en-GB"/>
        </w:rPr>
        <mc:AlternateContent>
          <mc:Choice Requires="wps">
            <w:drawing>
              <wp:anchor distT="0" distB="0" distL="114300" distR="114300" simplePos="0" relativeHeight="251682816" behindDoc="0" locked="0" layoutInCell="1" allowOverlap="1" wp14:anchorId="7348723E" wp14:editId="3D539D0D">
                <wp:simplePos x="0" y="0"/>
                <wp:positionH relativeFrom="column">
                  <wp:posOffset>490220</wp:posOffset>
                </wp:positionH>
                <wp:positionV relativeFrom="margin">
                  <wp:posOffset>109220</wp:posOffset>
                </wp:positionV>
                <wp:extent cx="5486400" cy="365760"/>
                <wp:effectExtent l="0" t="0" r="19050" b="15240"/>
                <wp:wrapNone/>
                <wp:docPr id="1"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EA2561" w:rsidRDefault="00EA2561" w:rsidP="00A92067">
                            <w:pPr>
                              <w:pStyle w:val="Heading1"/>
                              <w:jc w:val="center"/>
                              <w:rPr>
                                <w:rFonts w:ascii="Arial" w:hAnsi="Arial" w:cs="Arial"/>
                                <w:b/>
                                <w:bCs/>
                                <w:sz w:val="28"/>
                              </w:rPr>
                            </w:pPr>
                            <w:r>
                              <w:rPr>
                                <w:rFonts w:ascii="Arial" w:hAnsi="Arial" w:cs="Arial"/>
                                <w:b/>
                                <w:bCs/>
                                <w:sz w:val="28"/>
                              </w:rPr>
                              <w:t>5 -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8" o:spid="_x0000_s1032" style="position:absolute;left:0;text-align:left;margin-left:38.6pt;margin-top:8.6pt;width:6in;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" fillcolor="#ddd" strokecolor="#969696">
                <v:textbox>
                  <w:txbxContent>
                    <w:p w:rsidR="00EA2561" w:rsidRDefault="00EA2561" w:rsidP="00A92067">
                      <w:pPr>
                        <w:pStyle w:val="Heading1"/>
                        <w:jc w:val="center"/>
                        <w:rPr>
                          <w:rFonts w:ascii="Arial" w:hAnsi="Arial" w:cs="Arial"/>
                          <w:b/>
                          <w:bCs/>
                          <w:sz w:val="28"/>
                        </w:rPr>
                      </w:pPr>
                      <w:r>
                        <w:rPr>
                          <w:rFonts w:ascii="Arial" w:hAnsi="Arial" w:cs="Arial"/>
                          <w:b/>
                          <w:bCs/>
                          <w:sz w:val="28"/>
                        </w:rPr>
                        <w:t>5 - SUPPORTING INFORMATION</w:t>
                      </w:r>
                    </w:p>
                  </w:txbxContent>
                </v:textbox>
                <w10:wrap anchory="margin"/>
              </v:roundrect>
            </w:pict>
          </mc:Fallback>
        </mc:AlternateContent>
      </w:r>
    </w:p>
    <w:p w:rsidR="00A92067" w:rsidRDefault="00A92067" w:rsidP="00A92067">
      <w:pPr>
        <w:jc w:val="both"/>
        <w:rPr>
          <w:rFonts w:ascii="Arial" w:hAnsi="Arial" w:cs="Arial"/>
          <w:i/>
          <w:sz w:val="24"/>
        </w:rPr>
      </w:pPr>
    </w:p>
    <w:p w:rsidR="00A92067" w:rsidRDefault="00A92067" w:rsidP="00A92067">
      <w:pPr>
        <w:jc w:val="both"/>
        <w:rPr>
          <w:rFonts w:ascii="Arial" w:hAnsi="Arial" w:cs="Arial"/>
          <w:i/>
          <w:sz w:val="24"/>
        </w:rPr>
      </w:pPr>
    </w:p>
    <w:p w:rsidR="00A92067" w:rsidRDefault="00A92067" w:rsidP="00A92067">
      <w:pPr>
        <w:jc w:val="both"/>
        <w:rPr>
          <w:rFonts w:ascii="Arial" w:hAnsi="Arial" w:cs="Arial"/>
          <w:i/>
          <w:sz w:val="24"/>
        </w:rPr>
      </w:pPr>
    </w:p>
    <w:p w:rsidR="00A92067" w:rsidRDefault="00A92067" w:rsidP="00A92067">
      <w:pPr>
        <w:jc w:val="both"/>
        <w:rPr>
          <w:rFonts w:ascii="Arial" w:hAnsi="Arial" w:cs="Arial"/>
          <w:sz w:val="24"/>
        </w:rPr>
      </w:pPr>
      <w:r>
        <w:rPr>
          <w:rFonts w:ascii="Arial" w:hAnsi="Arial" w:cs="Arial"/>
          <w:i/>
          <w:sz w:val="24"/>
        </w:rPr>
        <w:t>Note – You may adjust the size of the following text boxes to suit your response.</w:t>
      </w:r>
    </w:p>
    <w:p w:rsidR="00A92067" w:rsidRDefault="00A92067" w:rsidP="00A92067">
      <w:pPr>
        <w:jc w:val="both"/>
        <w:rPr>
          <w:rFonts w:ascii="Arial" w:hAnsi="Arial" w:cs="Arial"/>
          <w:sz w:val="24"/>
        </w:rPr>
      </w:pPr>
    </w:p>
    <w:p w:rsidR="00A92067" w:rsidRPr="00B229C2" w:rsidRDefault="00A92067" w:rsidP="00A92067">
      <w:pPr>
        <w:jc w:val="both"/>
        <w:rPr>
          <w:rFonts w:ascii="Arial" w:hAnsi="Arial" w:cs="Arial"/>
          <w:b/>
          <w:sz w:val="24"/>
          <w:szCs w:val="24"/>
        </w:rPr>
      </w:pPr>
      <w:r w:rsidRPr="00B229C2">
        <w:rPr>
          <w:rFonts w:ascii="Arial" w:hAnsi="Arial" w:cs="Arial"/>
          <w:b/>
          <w:sz w:val="24"/>
          <w:szCs w:val="24"/>
        </w:rPr>
        <w:t xml:space="preserve">SECTION </w:t>
      </w:r>
      <w:proofErr w:type="gramStart"/>
      <w:r w:rsidRPr="00B229C2">
        <w:rPr>
          <w:rFonts w:ascii="Arial" w:hAnsi="Arial" w:cs="Arial"/>
          <w:b/>
          <w:sz w:val="24"/>
          <w:szCs w:val="24"/>
        </w:rPr>
        <w:t>1</w:t>
      </w:r>
      <w:r>
        <w:rPr>
          <w:rFonts w:ascii="Arial" w:hAnsi="Arial" w:cs="Arial"/>
          <w:b/>
          <w:sz w:val="24"/>
          <w:szCs w:val="24"/>
        </w:rPr>
        <w:tab/>
        <w:t>SUPPLIER INFORMATION</w:t>
      </w:r>
      <w:proofErr w:type="gramEnd"/>
    </w:p>
    <w:p w:rsidR="00A92067" w:rsidRDefault="00A92067" w:rsidP="00A92067">
      <w:pPr>
        <w:jc w:val="both"/>
        <w:rPr>
          <w:rFonts w:ascii="Arial" w:hAnsi="Arial" w:cs="Arial"/>
          <w:sz w:val="24"/>
        </w:rPr>
      </w:pPr>
    </w:p>
    <w:tbl>
      <w:tblPr>
        <w:tblW w:w="9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4116"/>
        <w:gridCol w:w="2219"/>
      </w:tblGrid>
      <w:tr w:rsidR="00A92067" w:rsidTr="007B1DD1">
        <w:trPr>
          <w:trHeight w:val="340"/>
        </w:trPr>
        <w:tc>
          <w:tcPr>
            <w:tcW w:w="3444" w:type="dxa"/>
            <w:shd w:val="clear" w:color="auto" w:fill="DBE5F1" w:themeFill="accent1" w:themeFillTint="33"/>
          </w:tcPr>
          <w:p w:rsidR="00A92067" w:rsidRDefault="00A92067" w:rsidP="000D6C4A">
            <w:r>
              <w:rPr>
                <w:rFonts w:ascii="Arial" w:eastAsia="Arial" w:hAnsi="Arial" w:cs="Arial"/>
                <w:b/>
              </w:rPr>
              <w:t>Supplier details</w:t>
            </w:r>
          </w:p>
        </w:tc>
        <w:tc>
          <w:tcPr>
            <w:tcW w:w="6335" w:type="dxa"/>
            <w:gridSpan w:val="2"/>
            <w:shd w:val="clear" w:color="auto" w:fill="DBE5F1" w:themeFill="accent1" w:themeFillTint="33"/>
          </w:tcPr>
          <w:p w:rsidR="00A92067" w:rsidRDefault="00A92067" w:rsidP="000D6C4A">
            <w:pPr>
              <w:jc w:val="center"/>
            </w:pPr>
            <w:r>
              <w:rPr>
                <w:rFonts w:ascii="Arial" w:eastAsia="Arial" w:hAnsi="Arial" w:cs="Arial"/>
                <w:b/>
              </w:rPr>
              <w:t>Answer</w:t>
            </w:r>
          </w:p>
        </w:tc>
      </w:tr>
      <w:tr w:rsidR="00A92067" w:rsidTr="000D6C4A">
        <w:trPr>
          <w:trHeight w:val="680"/>
        </w:trPr>
        <w:tc>
          <w:tcPr>
            <w:tcW w:w="3444" w:type="dxa"/>
          </w:tcPr>
          <w:p w:rsidR="00A92067" w:rsidRDefault="00A92067" w:rsidP="000D6C4A">
            <w:pPr>
              <w:spacing w:before="60"/>
            </w:pPr>
            <w:r>
              <w:rPr>
                <w:rFonts w:ascii="Arial" w:eastAsia="Arial" w:hAnsi="Arial" w:cs="Arial"/>
              </w:rPr>
              <w:t xml:space="preserve">1.1 Full name of the Supplier completing the bid </w:t>
            </w:r>
          </w:p>
        </w:tc>
        <w:tc>
          <w:tcPr>
            <w:tcW w:w="6335" w:type="dxa"/>
            <w:gridSpan w:val="2"/>
          </w:tcPr>
          <w:p w:rsidR="00A92067" w:rsidRDefault="00A92067" w:rsidP="000D6C4A"/>
        </w:tc>
      </w:tr>
      <w:tr w:rsidR="00A92067" w:rsidTr="000D6C4A">
        <w:trPr>
          <w:trHeight w:val="560"/>
        </w:trPr>
        <w:tc>
          <w:tcPr>
            <w:tcW w:w="3444" w:type="dxa"/>
          </w:tcPr>
          <w:p w:rsidR="00A92067" w:rsidRDefault="00A92067" w:rsidP="000D6C4A">
            <w:pPr>
              <w:spacing w:before="60"/>
            </w:pPr>
            <w:r>
              <w:rPr>
                <w:rFonts w:ascii="Arial" w:eastAsia="Arial" w:hAnsi="Arial" w:cs="Arial"/>
              </w:rPr>
              <w:t>1.2 Registered company address</w:t>
            </w:r>
          </w:p>
        </w:tc>
        <w:tc>
          <w:tcPr>
            <w:tcW w:w="6335" w:type="dxa"/>
            <w:gridSpan w:val="2"/>
          </w:tcPr>
          <w:p w:rsidR="00A92067" w:rsidRDefault="00A92067" w:rsidP="000D6C4A"/>
        </w:tc>
      </w:tr>
      <w:tr w:rsidR="00A92067" w:rsidTr="000D6C4A">
        <w:tc>
          <w:tcPr>
            <w:tcW w:w="3444"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1.3 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tcPr>
          <w:p w:rsidR="00A92067" w:rsidRDefault="00A92067" w:rsidP="000D6C4A"/>
          <w:p w:rsidR="00A92067" w:rsidRDefault="00A92067" w:rsidP="000D6C4A"/>
        </w:tc>
      </w:tr>
      <w:tr w:rsidR="00A92067" w:rsidTr="000D6C4A">
        <w:tc>
          <w:tcPr>
            <w:tcW w:w="3444"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1.4 Registered charity number</w:t>
            </w:r>
          </w:p>
          <w:p w:rsidR="00A92067" w:rsidRDefault="00A92067" w:rsidP="000D6C4A"/>
        </w:tc>
        <w:tc>
          <w:tcPr>
            <w:tcW w:w="6335" w:type="dxa"/>
            <w:gridSpan w:val="2"/>
            <w:tcBorders>
              <w:top w:val="single" w:sz="4" w:space="0" w:color="000000"/>
              <w:left w:val="single" w:sz="4" w:space="0" w:color="000000"/>
              <w:bottom w:val="single" w:sz="4" w:space="0" w:color="000000"/>
              <w:right w:val="single" w:sz="4" w:space="0" w:color="000000"/>
            </w:tcBorders>
          </w:tcPr>
          <w:p w:rsidR="00A92067" w:rsidRDefault="00A92067" w:rsidP="000D6C4A"/>
        </w:tc>
      </w:tr>
      <w:tr w:rsidR="00A92067" w:rsidTr="000D6C4A">
        <w:tc>
          <w:tcPr>
            <w:tcW w:w="3444"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1.5 Registered VAT number</w:t>
            </w:r>
          </w:p>
        </w:tc>
        <w:tc>
          <w:tcPr>
            <w:tcW w:w="6335" w:type="dxa"/>
            <w:gridSpan w:val="2"/>
            <w:tcBorders>
              <w:top w:val="single" w:sz="4" w:space="0" w:color="000000"/>
              <w:left w:val="single" w:sz="4" w:space="0" w:color="000000"/>
              <w:bottom w:val="single" w:sz="4" w:space="0" w:color="000000"/>
              <w:right w:val="single" w:sz="4" w:space="0" w:color="000000"/>
            </w:tcBorders>
          </w:tcPr>
          <w:p w:rsidR="00A92067" w:rsidRDefault="00A92067" w:rsidP="000D6C4A"/>
          <w:p w:rsidR="00A92067" w:rsidRDefault="00A92067" w:rsidP="000D6C4A"/>
        </w:tc>
      </w:tr>
      <w:tr w:rsidR="00A92067" w:rsidTr="000D6C4A">
        <w:tc>
          <w:tcPr>
            <w:tcW w:w="3444"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1.6 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tcPr>
          <w:p w:rsidR="00A92067" w:rsidRDefault="00A92067" w:rsidP="000D6C4A"/>
          <w:p w:rsidR="00A92067" w:rsidRDefault="00A92067" w:rsidP="000D6C4A"/>
        </w:tc>
      </w:tr>
      <w:tr w:rsidR="00A92067" w:rsidTr="000D6C4A">
        <w:tc>
          <w:tcPr>
            <w:tcW w:w="3444"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1.7 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tcPr>
          <w:p w:rsidR="00A92067" w:rsidRDefault="00A92067" w:rsidP="000D6C4A"/>
          <w:p w:rsidR="00A92067" w:rsidRDefault="00A92067" w:rsidP="000D6C4A"/>
        </w:tc>
      </w:tr>
      <w:tr w:rsidR="00A92067" w:rsidTr="000D6C4A">
        <w:trPr>
          <w:trHeight w:val="400"/>
        </w:trPr>
        <w:tc>
          <w:tcPr>
            <w:tcW w:w="3444" w:type="dxa"/>
            <w:vMerge w:val="restart"/>
            <w:tcBorders>
              <w:top w:val="single" w:sz="4" w:space="0" w:color="000000"/>
              <w:left w:val="single" w:sz="4" w:space="0" w:color="000000"/>
              <w:bottom w:val="single" w:sz="4" w:space="0" w:color="000000"/>
              <w:right w:val="single" w:sz="4" w:space="0" w:color="000000"/>
            </w:tcBorders>
          </w:tcPr>
          <w:p w:rsidR="00A92067" w:rsidRDefault="00A92067" w:rsidP="000D6C4A"/>
          <w:p w:rsidR="00A92067" w:rsidRDefault="00A92067" w:rsidP="000D6C4A">
            <w:r>
              <w:rPr>
                <w:rFonts w:ascii="Arial" w:eastAsia="Arial" w:hAnsi="Arial" w:cs="Arial"/>
              </w:rPr>
              <w:t>1.8 Please mark ‘X’ in the relevant box to indicate your trading status</w:t>
            </w:r>
          </w:p>
          <w:p w:rsidR="00A92067" w:rsidRDefault="00A92067" w:rsidP="000D6C4A"/>
          <w:p w:rsidR="00A92067" w:rsidRDefault="00A92067" w:rsidP="000D6C4A"/>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proofErr w:type="spellStart"/>
            <w:r>
              <w:rPr>
                <w:rFonts w:ascii="Arial" w:eastAsia="Arial" w:hAnsi="Arial" w:cs="Arial"/>
              </w:rPr>
              <w:t>i</w:t>
            </w:r>
            <w:proofErr w:type="spellEnd"/>
            <w:r>
              <w:rPr>
                <w:rFonts w:ascii="Arial" w:eastAsia="Arial" w:hAnsi="Arial" w:cs="Arial"/>
              </w:rPr>
              <w:t xml:space="preserve">) a public limited company                    </w:t>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pPr>
            <w:r>
              <w:rPr>
                <w:rFonts w:ascii="Arial" w:eastAsia="Arial" w:hAnsi="Arial" w:cs="Arial"/>
              </w:rPr>
              <w:t xml:space="preserve"> </w:t>
            </w:r>
            <w:r>
              <w:rPr>
                <w:rFonts w:ascii="MS Gothic" w:eastAsia="MS Gothic" w:hAnsi="MS Gothic" w:cs="MS Gothic" w:hint="eastAsia"/>
              </w:rPr>
              <w:t>▢</w:t>
            </w:r>
            <w:r>
              <w:rPr>
                <w:rFonts w:ascii="Arial" w:eastAsia="Arial" w:hAnsi="Arial" w:cs="Arial"/>
              </w:rPr>
              <w:t xml:space="preserve">  Yes</w:t>
            </w:r>
          </w:p>
          <w:p w:rsidR="00A92067" w:rsidRDefault="00A92067" w:rsidP="000D6C4A"/>
        </w:tc>
      </w:tr>
      <w:tr w:rsidR="00A92067" w:rsidTr="000D6C4A">
        <w:trPr>
          <w:trHeight w:val="480"/>
        </w:trPr>
        <w:tc>
          <w:tcPr>
            <w:tcW w:w="3444" w:type="dxa"/>
            <w:vMerge/>
            <w:tcBorders>
              <w:top w:val="single" w:sz="4" w:space="0" w:color="000000"/>
              <w:left w:val="single" w:sz="4" w:space="0" w:color="000000"/>
              <w:bottom w:val="single" w:sz="4" w:space="0" w:color="000000"/>
              <w:right w:val="single" w:sz="4" w:space="0" w:color="000000"/>
            </w:tcBorders>
          </w:tcPr>
          <w:p w:rsidR="00A92067" w:rsidRDefault="00A92067" w:rsidP="000D6C4A"/>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ii) a limited company</w:t>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pPr>
            <w:r>
              <w:rPr>
                <w:rFonts w:ascii="Arial" w:eastAsia="Arial" w:hAnsi="Arial" w:cs="Arial"/>
              </w:rPr>
              <w:t xml:space="preserve"> </w:t>
            </w:r>
            <w:r>
              <w:rPr>
                <w:rFonts w:ascii="MS Gothic" w:eastAsia="MS Gothic" w:hAnsi="MS Gothic" w:cs="MS Gothic" w:hint="eastAsia"/>
              </w:rPr>
              <w:t>▢</w:t>
            </w:r>
            <w:r>
              <w:rPr>
                <w:rFonts w:ascii="Arial" w:eastAsia="Arial" w:hAnsi="Arial" w:cs="Arial"/>
              </w:rPr>
              <w:t xml:space="preserve">  Yes</w:t>
            </w:r>
          </w:p>
          <w:p w:rsidR="00A92067" w:rsidRDefault="00A92067" w:rsidP="000D6C4A"/>
        </w:tc>
      </w:tr>
      <w:tr w:rsidR="00A92067" w:rsidTr="000D6C4A">
        <w:trPr>
          <w:trHeight w:val="540"/>
        </w:trPr>
        <w:tc>
          <w:tcPr>
            <w:tcW w:w="3444" w:type="dxa"/>
            <w:vMerge/>
            <w:tcBorders>
              <w:top w:val="single" w:sz="4" w:space="0" w:color="000000"/>
              <w:left w:val="single" w:sz="4" w:space="0" w:color="000000"/>
              <w:bottom w:val="single" w:sz="4" w:space="0" w:color="000000"/>
              <w:right w:val="single" w:sz="4" w:space="0" w:color="000000"/>
            </w:tcBorders>
          </w:tcPr>
          <w:p w:rsidR="00A92067" w:rsidRDefault="00A92067" w:rsidP="000D6C4A"/>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iii) a limited liability partnership</w:t>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pPr>
            <w:r>
              <w:rPr>
                <w:rFonts w:ascii="MS Gothic" w:eastAsia="MS Gothic" w:hAnsi="MS Gothic" w:cs="MS Gothic" w:hint="eastAsia"/>
              </w:rPr>
              <w:t>▢</w:t>
            </w:r>
            <w:r>
              <w:rPr>
                <w:rFonts w:ascii="Arial" w:eastAsia="Arial" w:hAnsi="Arial" w:cs="Arial"/>
              </w:rPr>
              <w:t xml:space="preserve">   Yes</w:t>
            </w:r>
          </w:p>
          <w:p w:rsidR="00A92067" w:rsidRDefault="00A92067" w:rsidP="000D6C4A"/>
        </w:tc>
      </w:tr>
      <w:tr w:rsidR="00A92067" w:rsidTr="000D6C4A">
        <w:trPr>
          <w:trHeight w:val="540"/>
        </w:trPr>
        <w:tc>
          <w:tcPr>
            <w:tcW w:w="3444" w:type="dxa"/>
            <w:vMerge/>
            <w:tcBorders>
              <w:top w:val="single" w:sz="4" w:space="0" w:color="000000"/>
              <w:left w:val="single" w:sz="4" w:space="0" w:color="000000"/>
              <w:bottom w:val="single" w:sz="4" w:space="0" w:color="000000"/>
              <w:right w:val="single" w:sz="4" w:space="0" w:color="000000"/>
            </w:tcBorders>
          </w:tcPr>
          <w:p w:rsidR="00A92067" w:rsidRDefault="00A92067" w:rsidP="000D6C4A"/>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iv) other partnership</w:t>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pPr>
            <w:r>
              <w:rPr>
                <w:rFonts w:ascii="MS Gothic" w:eastAsia="MS Gothic" w:hAnsi="MS Gothic" w:cs="MS Gothic" w:hint="eastAsia"/>
              </w:rPr>
              <w:t>▢</w:t>
            </w:r>
            <w:r>
              <w:rPr>
                <w:rFonts w:ascii="Arial" w:eastAsia="Arial" w:hAnsi="Arial" w:cs="Arial"/>
              </w:rPr>
              <w:t xml:space="preserve">   Yes</w:t>
            </w:r>
          </w:p>
          <w:p w:rsidR="00A92067" w:rsidRDefault="00A92067" w:rsidP="000D6C4A"/>
        </w:tc>
      </w:tr>
      <w:tr w:rsidR="00A92067" w:rsidTr="000D6C4A">
        <w:trPr>
          <w:trHeight w:val="300"/>
        </w:trPr>
        <w:tc>
          <w:tcPr>
            <w:tcW w:w="3444" w:type="dxa"/>
            <w:vMerge/>
            <w:tcBorders>
              <w:top w:val="single" w:sz="4" w:space="0" w:color="000000"/>
              <w:left w:val="single" w:sz="4" w:space="0" w:color="000000"/>
              <w:bottom w:val="single" w:sz="4" w:space="0" w:color="000000"/>
              <w:right w:val="single" w:sz="4" w:space="0" w:color="000000"/>
            </w:tcBorders>
          </w:tcPr>
          <w:p w:rsidR="00A92067" w:rsidRDefault="00A92067" w:rsidP="000D6C4A"/>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v) sole trader</w:t>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pPr>
            <w:r>
              <w:rPr>
                <w:rFonts w:ascii="MS Gothic" w:eastAsia="MS Gothic" w:hAnsi="MS Gothic" w:cs="MS Gothic" w:hint="eastAsia"/>
              </w:rPr>
              <w:t>▢</w:t>
            </w:r>
            <w:r>
              <w:rPr>
                <w:rFonts w:ascii="Arial" w:eastAsia="Arial" w:hAnsi="Arial" w:cs="Arial"/>
              </w:rPr>
              <w:t xml:space="preserve">   Yes</w:t>
            </w:r>
          </w:p>
          <w:p w:rsidR="00A92067" w:rsidRDefault="00A92067" w:rsidP="000D6C4A">
            <w:pPr>
              <w:tabs>
                <w:tab w:val="center" w:pos="4513"/>
                <w:tab w:val="right" w:pos="9026"/>
              </w:tabs>
            </w:pPr>
          </w:p>
        </w:tc>
      </w:tr>
      <w:tr w:rsidR="00A92067" w:rsidTr="000D6C4A">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A92067" w:rsidRDefault="00A92067" w:rsidP="000D6C4A"/>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vi) other (please specify)</w:t>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pPr>
            <w:r>
              <w:rPr>
                <w:rFonts w:ascii="MS Gothic" w:eastAsia="MS Gothic" w:hAnsi="MS Gothic" w:cs="MS Gothic" w:hint="eastAsia"/>
              </w:rPr>
              <w:t>▢</w:t>
            </w:r>
            <w:r>
              <w:rPr>
                <w:rFonts w:ascii="Arial" w:eastAsia="Arial" w:hAnsi="Arial" w:cs="Arial"/>
              </w:rPr>
              <w:t xml:space="preserve">   Yes</w:t>
            </w:r>
          </w:p>
          <w:p w:rsidR="00A92067" w:rsidRDefault="00A92067" w:rsidP="000D6C4A"/>
        </w:tc>
      </w:tr>
      <w:tr w:rsidR="00A92067" w:rsidTr="000D6C4A">
        <w:trPr>
          <w:trHeight w:val="580"/>
        </w:trPr>
        <w:tc>
          <w:tcPr>
            <w:tcW w:w="3444" w:type="dxa"/>
            <w:vMerge w:val="restart"/>
            <w:tcBorders>
              <w:top w:val="single" w:sz="4" w:space="0" w:color="000000"/>
              <w:left w:val="single" w:sz="4" w:space="0" w:color="000000"/>
              <w:bottom w:val="single" w:sz="4" w:space="0" w:color="000000"/>
              <w:right w:val="single" w:sz="4" w:space="0" w:color="000000"/>
            </w:tcBorders>
          </w:tcPr>
          <w:p w:rsidR="00A92067" w:rsidRDefault="00A92067" w:rsidP="000D6C4A"/>
          <w:p w:rsidR="00A92067" w:rsidRDefault="00A92067" w:rsidP="000D6C4A">
            <w:r>
              <w:rPr>
                <w:rFonts w:ascii="Arial" w:eastAsia="Arial" w:hAnsi="Arial" w:cs="Arial"/>
              </w:rPr>
              <w:t>1.9 Please mark ‘X’ in the relevant boxes to indicate whether any of the following classifications apply to you</w:t>
            </w:r>
          </w:p>
          <w:p w:rsidR="00A92067" w:rsidRDefault="00A92067" w:rsidP="000D6C4A"/>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proofErr w:type="spellStart"/>
            <w:r>
              <w:rPr>
                <w:rFonts w:ascii="Arial" w:eastAsia="Arial" w:hAnsi="Arial" w:cs="Arial"/>
              </w:rPr>
              <w:t>i</w:t>
            </w:r>
            <w:proofErr w:type="spellEnd"/>
            <w:r>
              <w:rPr>
                <w:rFonts w:ascii="Arial" w:eastAsia="Arial" w:hAnsi="Arial" w:cs="Arial"/>
              </w:rPr>
              <w:t>)Voluntary, Community and Social Enterprise (VCSE)</w:t>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pPr>
            <w:r>
              <w:rPr>
                <w:rFonts w:ascii="MS Gothic" w:eastAsia="MS Gothic" w:hAnsi="MS Gothic" w:cs="MS Gothic" w:hint="eastAsia"/>
              </w:rPr>
              <w:t>▢</w:t>
            </w:r>
            <w:r>
              <w:rPr>
                <w:rFonts w:ascii="Arial" w:eastAsia="Arial" w:hAnsi="Arial" w:cs="Arial"/>
              </w:rPr>
              <w:t xml:space="preserve">   Yes</w:t>
            </w:r>
          </w:p>
          <w:p w:rsidR="00A92067" w:rsidRDefault="00A92067" w:rsidP="000D6C4A"/>
        </w:tc>
      </w:tr>
      <w:tr w:rsidR="00A92067" w:rsidTr="000D6C4A">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A92067" w:rsidRDefault="00A92067" w:rsidP="000D6C4A"/>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 xml:space="preserve">ii) Small or Medium Enterprise (SME) </w:t>
            </w:r>
            <w:r>
              <w:rPr>
                <w:rFonts w:ascii="Arial" w:eastAsia="Arial" w:hAnsi="Arial" w:cs="Arial"/>
                <w:vertAlign w:val="superscript"/>
              </w:rPr>
              <w:footnoteReference w:id="1"/>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pPr>
            <w:r>
              <w:rPr>
                <w:rFonts w:ascii="MS Gothic" w:eastAsia="MS Gothic" w:hAnsi="MS Gothic" w:cs="MS Gothic" w:hint="eastAsia"/>
              </w:rPr>
              <w:t>▢</w:t>
            </w:r>
            <w:r>
              <w:rPr>
                <w:rFonts w:ascii="Arial" w:eastAsia="Arial" w:hAnsi="Arial" w:cs="Arial"/>
              </w:rPr>
              <w:t xml:space="preserve">   Yes</w:t>
            </w:r>
          </w:p>
          <w:p w:rsidR="00A92067" w:rsidRDefault="00A92067" w:rsidP="000D6C4A"/>
        </w:tc>
      </w:tr>
      <w:tr w:rsidR="00A92067" w:rsidTr="000D6C4A">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A92067" w:rsidRDefault="00A92067" w:rsidP="000D6C4A"/>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iii) Sheltered workshop</w:t>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pPr>
            <w:r>
              <w:rPr>
                <w:rFonts w:ascii="MS Gothic" w:eastAsia="MS Gothic" w:hAnsi="MS Gothic" w:cs="MS Gothic" w:hint="eastAsia"/>
              </w:rPr>
              <w:t>▢</w:t>
            </w:r>
            <w:r>
              <w:rPr>
                <w:rFonts w:ascii="Arial" w:eastAsia="Arial" w:hAnsi="Arial" w:cs="Arial"/>
              </w:rPr>
              <w:t xml:space="preserve">   Yes</w:t>
            </w:r>
          </w:p>
          <w:p w:rsidR="00A92067" w:rsidRDefault="00A92067" w:rsidP="000D6C4A"/>
        </w:tc>
      </w:tr>
      <w:tr w:rsidR="00A92067" w:rsidTr="000D6C4A">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A92067" w:rsidRDefault="00A92067" w:rsidP="000D6C4A"/>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r>
              <w:rPr>
                <w:rFonts w:ascii="Arial" w:eastAsia="Arial" w:hAnsi="Arial" w:cs="Arial"/>
              </w:rPr>
              <w:t>iv) Public service mutual</w:t>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pPr>
            <w:r>
              <w:rPr>
                <w:rFonts w:ascii="MS Gothic" w:eastAsia="MS Gothic" w:hAnsi="MS Gothic" w:cs="MS Gothic" w:hint="eastAsia"/>
              </w:rPr>
              <w:t>▢</w:t>
            </w:r>
            <w:r>
              <w:rPr>
                <w:rFonts w:ascii="Arial" w:eastAsia="Arial" w:hAnsi="Arial" w:cs="Arial"/>
              </w:rPr>
              <w:t xml:space="preserve">   Yes</w:t>
            </w:r>
          </w:p>
          <w:p w:rsidR="00A92067" w:rsidRDefault="00A92067" w:rsidP="000D6C4A"/>
        </w:tc>
      </w:tr>
      <w:tr w:rsidR="00A92067" w:rsidTr="000D6C4A">
        <w:trPr>
          <w:trHeight w:val="580"/>
        </w:trPr>
        <w:tc>
          <w:tcPr>
            <w:tcW w:w="3444" w:type="dxa"/>
            <w:vMerge w:val="restart"/>
            <w:tcBorders>
              <w:top w:val="single" w:sz="4" w:space="0" w:color="000000"/>
              <w:left w:val="single" w:sz="4" w:space="0" w:color="000000"/>
              <w:right w:val="single" w:sz="4" w:space="0" w:color="000000"/>
            </w:tcBorders>
          </w:tcPr>
          <w:p w:rsidR="00A92067" w:rsidRPr="00E85E47" w:rsidRDefault="00A92067" w:rsidP="000D6C4A">
            <w:pPr>
              <w:rPr>
                <w:rFonts w:ascii="Arial" w:hAnsi="Arial" w:cs="Arial"/>
              </w:rPr>
            </w:pPr>
            <w:r w:rsidRPr="00A92067">
              <w:rPr>
                <w:rFonts w:ascii="Arial" w:hAnsi="Arial" w:cs="Arial"/>
              </w:rPr>
              <w:t>1.10 Chartered Membership of the RTPI or RICS</w:t>
            </w:r>
          </w:p>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pPr>
              <w:rPr>
                <w:rFonts w:ascii="Arial" w:eastAsia="Arial" w:hAnsi="Arial" w:cs="Arial"/>
              </w:rPr>
            </w:pPr>
            <w:proofErr w:type="spellStart"/>
            <w:r>
              <w:rPr>
                <w:rFonts w:ascii="Arial" w:eastAsia="Arial" w:hAnsi="Arial" w:cs="Arial"/>
              </w:rPr>
              <w:t>i</w:t>
            </w:r>
            <w:proofErr w:type="spellEnd"/>
            <w:r>
              <w:rPr>
                <w:rFonts w:ascii="Arial" w:eastAsia="Arial" w:hAnsi="Arial" w:cs="Arial"/>
              </w:rPr>
              <w:t>) Date of Membership commencing:</w:t>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pPr>
          </w:p>
          <w:p w:rsidR="00A92067" w:rsidRDefault="00A92067" w:rsidP="000D6C4A">
            <w:pPr>
              <w:tabs>
                <w:tab w:val="center" w:pos="4513"/>
                <w:tab w:val="right" w:pos="9026"/>
              </w:tabs>
              <w:rPr>
                <w:rFonts w:ascii="Arial" w:eastAsia="Arial" w:hAnsi="Arial" w:cs="Arial"/>
              </w:rPr>
            </w:pPr>
          </w:p>
        </w:tc>
      </w:tr>
      <w:tr w:rsidR="00A92067" w:rsidTr="000D6C4A">
        <w:trPr>
          <w:trHeight w:val="580"/>
        </w:trPr>
        <w:tc>
          <w:tcPr>
            <w:tcW w:w="3444" w:type="dxa"/>
            <w:vMerge/>
            <w:tcBorders>
              <w:left w:val="single" w:sz="4" w:space="0" w:color="000000"/>
              <w:bottom w:val="single" w:sz="4" w:space="0" w:color="000000"/>
              <w:right w:val="single" w:sz="4" w:space="0" w:color="000000"/>
            </w:tcBorders>
          </w:tcPr>
          <w:p w:rsidR="00A92067" w:rsidRDefault="00A92067" w:rsidP="000D6C4A">
            <w:pPr>
              <w:rPr>
                <w:rFonts w:ascii="Arial" w:hAnsi="Arial" w:cs="Arial"/>
              </w:rPr>
            </w:pPr>
          </w:p>
        </w:tc>
        <w:tc>
          <w:tcPr>
            <w:tcW w:w="4116" w:type="dxa"/>
            <w:tcBorders>
              <w:top w:val="single" w:sz="4" w:space="0" w:color="000000"/>
              <w:left w:val="single" w:sz="4" w:space="0" w:color="000000"/>
              <w:bottom w:val="single" w:sz="4" w:space="0" w:color="000000"/>
              <w:right w:val="single" w:sz="4" w:space="0" w:color="000000"/>
            </w:tcBorders>
          </w:tcPr>
          <w:p w:rsidR="00A92067" w:rsidRDefault="00A92067" w:rsidP="000D6C4A">
            <w:pPr>
              <w:rPr>
                <w:rFonts w:ascii="Arial" w:eastAsia="Arial" w:hAnsi="Arial" w:cs="Arial"/>
              </w:rPr>
            </w:pPr>
            <w:r>
              <w:rPr>
                <w:rFonts w:ascii="Arial" w:eastAsia="Arial" w:hAnsi="Arial" w:cs="Arial"/>
              </w:rPr>
              <w:t>ii) Current Membership Number:</w:t>
            </w:r>
          </w:p>
        </w:tc>
        <w:tc>
          <w:tcPr>
            <w:tcW w:w="2219" w:type="dxa"/>
            <w:tcBorders>
              <w:top w:val="single" w:sz="4" w:space="0" w:color="000000"/>
              <w:left w:val="single" w:sz="4" w:space="0" w:color="000000"/>
              <w:bottom w:val="single" w:sz="4" w:space="0" w:color="000000"/>
              <w:right w:val="single" w:sz="4" w:space="0" w:color="000000"/>
            </w:tcBorders>
          </w:tcPr>
          <w:p w:rsidR="00A92067" w:rsidRDefault="00A92067" w:rsidP="000D6C4A">
            <w:pPr>
              <w:tabs>
                <w:tab w:val="center" w:pos="4513"/>
                <w:tab w:val="right" w:pos="9026"/>
              </w:tabs>
              <w:rPr>
                <w:rFonts w:ascii="Arial" w:eastAsia="Arial" w:hAnsi="Arial" w:cs="Arial"/>
              </w:rPr>
            </w:pPr>
          </w:p>
        </w:tc>
      </w:tr>
    </w:tbl>
    <w:p w:rsidR="00A92067" w:rsidRDefault="00A92067" w:rsidP="00A92067">
      <w:pPr>
        <w:jc w:val="both"/>
        <w:rPr>
          <w:rFonts w:ascii="Arial" w:hAnsi="Arial" w:cs="Arial"/>
          <w:sz w:val="24"/>
        </w:rPr>
      </w:pPr>
    </w:p>
    <w:p w:rsidR="00A92067" w:rsidRDefault="00A92067" w:rsidP="00A92067">
      <w:pPr>
        <w:rPr>
          <w:rFonts w:ascii="Arial" w:hAnsi="Arial" w:cs="Arial"/>
          <w:sz w:val="24"/>
        </w:rPr>
      </w:pPr>
    </w:p>
    <w:p w:rsidR="00A92067" w:rsidRDefault="00A92067" w:rsidP="00A92067">
      <w:pPr>
        <w:rPr>
          <w:rFonts w:ascii="Arial" w:hAnsi="Arial" w:cs="Arial"/>
          <w:sz w:val="24"/>
        </w:rPr>
      </w:pPr>
    </w:p>
    <w:tbl>
      <w:tblPr>
        <w:tblW w:w="97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8"/>
        <w:gridCol w:w="8625"/>
      </w:tblGrid>
      <w:tr w:rsidR="00A92067" w:rsidTr="007B1DD1">
        <w:trPr>
          <w:trHeight w:val="320"/>
        </w:trPr>
        <w:tc>
          <w:tcPr>
            <w:tcW w:w="9783" w:type="dxa"/>
            <w:gridSpan w:val="2"/>
            <w:shd w:val="clear" w:color="auto" w:fill="DBE5F1" w:themeFill="accent1" w:themeFillTint="33"/>
          </w:tcPr>
          <w:p w:rsidR="00A92067" w:rsidRDefault="00A92067" w:rsidP="000D6C4A">
            <w:r>
              <w:rPr>
                <w:rFonts w:ascii="Arial" w:eastAsia="Arial" w:hAnsi="Arial" w:cs="Arial"/>
                <w:b/>
              </w:rPr>
              <w:t>1.2 Contact details</w:t>
            </w:r>
          </w:p>
        </w:tc>
      </w:tr>
      <w:tr w:rsidR="00A92067" w:rsidTr="000D6C4A">
        <w:tc>
          <w:tcPr>
            <w:tcW w:w="9783" w:type="dxa"/>
            <w:gridSpan w:val="2"/>
          </w:tcPr>
          <w:p w:rsidR="00A92067" w:rsidRDefault="00A92067" w:rsidP="000D6C4A">
            <w:pPr>
              <w:jc w:val="center"/>
            </w:pPr>
            <w:r>
              <w:rPr>
                <w:rFonts w:ascii="Arial" w:eastAsia="Arial" w:hAnsi="Arial" w:cs="Arial"/>
              </w:rPr>
              <w:t>Supplier contact details for enquiries about this bid</w:t>
            </w:r>
          </w:p>
        </w:tc>
      </w:tr>
      <w:tr w:rsidR="00A92067" w:rsidTr="000D6C4A">
        <w:trPr>
          <w:trHeight w:val="440"/>
        </w:trPr>
        <w:tc>
          <w:tcPr>
            <w:tcW w:w="1158" w:type="dxa"/>
          </w:tcPr>
          <w:p w:rsidR="00A92067" w:rsidRDefault="00A92067" w:rsidP="000D6C4A">
            <w:r>
              <w:rPr>
                <w:rFonts w:ascii="Arial" w:eastAsia="Arial" w:hAnsi="Arial" w:cs="Arial"/>
              </w:rPr>
              <w:t>Name</w:t>
            </w:r>
          </w:p>
        </w:tc>
        <w:tc>
          <w:tcPr>
            <w:tcW w:w="8625" w:type="dxa"/>
          </w:tcPr>
          <w:p w:rsidR="00A92067" w:rsidRDefault="00A92067" w:rsidP="000D6C4A"/>
        </w:tc>
      </w:tr>
      <w:tr w:rsidR="00A92067" w:rsidTr="000D6C4A">
        <w:trPr>
          <w:trHeight w:val="1380"/>
        </w:trPr>
        <w:tc>
          <w:tcPr>
            <w:tcW w:w="1158" w:type="dxa"/>
          </w:tcPr>
          <w:p w:rsidR="00A92067" w:rsidRDefault="00A92067" w:rsidP="000D6C4A">
            <w:r>
              <w:rPr>
                <w:rFonts w:ascii="Arial" w:eastAsia="Arial" w:hAnsi="Arial" w:cs="Arial"/>
              </w:rPr>
              <w:t>Postal address</w:t>
            </w:r>
          </w:p>
        </w:tc>
        <w:tc>
          <w:tcPr>
            <w:tcW w:w="8625" w:type="dxa"/>
          </w:tcPr>
          <w:p w:rsidR="00A92067" w:rsidRDefault="00A92067" w:rsidP="000D6C4A"/>
        </w:tc>
      </w:tr>
      <w:tr w:rsidR="00A92067" w:rsidTr="000D6C4A">
        <w:trPr>
          <w:trHeight w:val="440"/>
        </w:trPr>
        <w:tc>
          <w:tcPr>
            <w:tcW w:w="1158" w:type="dxa"/>
          </w:tcPr>
          <w:p w:rsidR="00A92067" w:rsidRDefault="00A92067" w:rsidP="000D6C4A">
            <w:r>
              <w:rPr>
                <w:rFonts w:ascii="Arial" w:eastAsia="Arial" w:hAnsi="Arial" w:cs="Arial"/>
              </w:rPr>
              <w:t>Country</w:t>
            </w:r>
          </w:p>
        </w:tc>
        <w:tc>
          <w:tcPr>
            <w:tcW w:w="8625" w:type="dxa"/>
          </w:tcPr>
          <w:p w:rsidR="00A92067" w:rsidRDefault="00A92067" w:rsidP="000D6C4A"/>
        </w:tc>
      </w:tr>
      <w:tr w:rsidR="00A92067" w:rsidTr="000D6C4A">
        <w:trPr>
          <w:trHeight w:val="440"/>
        </w:trPr>
        <w:tc>
          <w:tcPr>
            <w:tcW w:w="1158" w:type="dxa"/>
          </w:tcPr>
          <w:p w:rsidR="00A92067" w:rsidRDefault="00A92067" w:rsidP="000D6C4A">
            <w:r>
              <w:rPr>
                <w:rFonts w:ascii="Arial" w:eastAsia="Arial" w:hAnsi="Arial" w:cs="Arial"/>
              </w:rPr>
              <w:t>Phone</w:t>
            </w:r>
          </w:p>
        </w:tc>
        <w:tc>
          <w:tcPr>
            <w:tcW w:w="8625" w:type="dxa"/>
          </w:tcPr>
          <w:p w:rsidR="00A92067" w:rsidRDefault="00A92067" w:rsidP="000D6C4A"/>
        </w:tc>
      </w:tr>
      <w:tr w:rsidR="00A92067" w:rsidTr="000D6C4A">
        <w:trPr>
          <w:trHeight w:val="440"/>
        </w:trPr>
        <w:tc>
          <w:tcPr>
            <w:tcW w:w="1158" w:type="dxa"/>
          </w:tcPr>
          <w:p w:rsidR="00A92067" w:rsidRDefault="00A92067" w:rsidP="000D6C4A">
            <w:r>
              <w:rPr>
                <w:rFonts w:ascii="Arial" w:eastAsia="Arial" w:hAnsi="Arial" w:cs="Arial"/>
              </w:rPr>
              <w:t>Mobile</w:t>
            </w:r>
          </w:p>
        </w:tc>
        <w:tc>
          <w:tcPr>
            <w:tcW w:w="8625" w:type="dxa"/>
          </w:tcPr>
          <w:p w:rsidR="00A92067" w:rsidRDefault="00A92067" w:rsidP="000D6C4A"/>
        </w:tc>
      </w:tr>
      <w:tr w:rsidR="00A92067" w:rsidTr="000D6C4A">
        <w:trPr>
          <w:trHeight w:val="440"/>
        </w:trPr>
        <w:tc>
          <w:tcPr>
            <w:tcW w:w="1158" w:type="dxa"/>
          </w:tcPr>
          <w:p w:rsidR="00A92067" w:rsidRDefault="00A92067" w:rsidP="000D6C4A">
            <w:r>
              <w:rPr>
                <w:rFonts w:ascii="Arial" w:eastAsia="Arial" w:hAnsi="Arial" w:cs="Arial"/>
              </w:rPr>
              <w:t>E-mail</w:t>
            </w:r>
          </w:p>
        </w:tc>
        <w:tc>
          <w:tcPr>
            <w:tcW w:w="8625" w:type="dxa"/>
          </w:tcPr>
          <w:p w:rsidR="00A92067" w:rsidRDefault="00A92067" w:rsidP="000D6C4A"/>
        </w:tc>
      </w:tr>
    </w:tbl>
    <w:p w:rsidR="00A92067" w:rsidRDefault="00A92067" w:rsidP="00A92067">
      <w:pPr>
        <w:jc w:val="both"/>
        <w:rPr>
          <w:rFonts w:ascii="Arial" w:hAnsi="Arial" w:cs="Arial"/>
          <w:sz w:val="24"/>
        </w:rPr>
      </w:pPr>
    </w:p>
    <w:p w:rsidR="00A92067" w:rsidRDefault="00A92067" w:rsidP="00A92067">
      <w:pPr>
        <w:jc w:val="both"/>
        <w:rPr>
          <w:rFonts w:ascii="Arial" w:hAnsi="Arial" w:cs="Arial"/>
          <w:sz w:val="24"/>
        </w:rPr>
      </w:pPr>
    </w:p>
    <w:tbl>
      <w:tblPr>
        <w:tblW w:w="9810" w:type="dxa"/>
        <w:tblInd w:w="108" w:type="dxa"/>
        <w:tblLayout w:type="fixed"/>
        <w:tblLook w:val="0000" w:firstRow="0" w:lastRow="0" w:firstColumn="0" w:lastColumn="0" w:noHBand="0" w:noVBand="0"/>
      </w:tblPr>
      <w:tblGrid>
        <w:gridCol w:w="7920"/>
        <w:gridCol w:w="1890"/>
      </w:tblGrid>
      <w:tr w:rsidR="00A92067" w:rsidTr="007B1DD1">
        <w:tc>
          <w:tcPr>
            <w:tcW w:w="9810" w:type="dxa"/>
            <w:gridSpan w:val="2"/>
            <w:tcBorders>
              <w:top w:val="single" w:sz="12" w:space="0" w:color="000000"/>
              <w:left w:val="single" w:sz="12" w:space="0" w:color="000000"/>
              <w:bottom w:val="single" w:sz="8" w:space="0" w:color="000000"/>
              <w:right w:val="single" w:sz="12" w:space="0" w:color="000000"/>
            </w:tcBorders>
            <w:shd w:val="clear" w:color="auto" w:fill="DBE5F1" w:themeFill="accent1" w:themeFillTint="33"/>
          </w:tcPr>
          <w:p w:rsidR="00A92067" w:rsidRDefault="00A92067" w:rsidP="000D6C4A">
            <w:pPr>
              <w:spacing w:before="120" w:after="120"/>
            </w:pPr>
            <w:r>
              <w:rPr>
                <w:rFonts w:ascii="Arial" w:eastAsia="Arial" w:hAnsi="Arial" w:cs="Arial"/>
                <w:b/>
              </w:rPr>
              <w:t>1.3 Financial Information</w:t>
            </w:r>
          </w:p>
        </w:tc>
      </w:tr>
      <w:tr w:rsidR="00A92067" w:rsidTr="000D6C4A">
        <w:trPr>
          <w:trHeight w:val="260"/>
        </w:trPr>
        <w:tc>
          <w:tcPr>
            <w:tcW w:w="9810" w:type="dxa"/>
            <w:gridSpan w:val="2"/>
            <w:tcBorders>
              <w:top w:val="nil"/>
              <w:left w:val="single" w:sz="12" w:space="0" w:color="000000"/>
              <w:bottom w:val="single" w:sz="8" w:space="0" w:color="000000"/>
              <w:right w:val="single" w:sz="12" w:space="0" w:color="000000"/>
            </w:tcBorders>
            <w:tcMar>
              <w:left w:w="108" w:type="dxa"/>
              <w:right w:w="108" w:type="dxa"/>
            </w:tcMar>
          </w:tcPr>
          <w:p w:rsidR="00A92067" w:rsidRDefault="00A92067" w:rsidP="000D6C4A">
            <w:pPr>
              <w:spacing w:before="120" w:after="120"/>
              <w:jc w:val="both"/>
            </w:pPr>
            <w:r>
              <w:rPr>
                <w:rFonts w:ascii="Arial" w:eastAsia="Arial" w:hAnsi="Arial" w:cs="Arial"/>
                <w:b/>
              </w:rPr>
              <w:t>Please indicate which one you would be willing to provide to demonstrate your economic/financial standing:</w:t>
            </w:r>
          </w:p>
          <w:p w:rsidR="00A92067" w:rsidRDefault="00A92067" w:rsidP="000D6C4A">
            <w:pPr>
              <w:spacing w:before="120" w:after="120"/>
              <w:jc w:val="both"/>
            </w:pPr>
            <w:r>
              <w:rPr>
                <w:rFonts w:ascii="Arial" w:eastAsia="Arial" w:hAnsi="Arial" w:cs="Arial"/>
              </w:rPr>
              <w:t>Please indicate your answer with an ‘X’ in the relevant box.</w:t>
            </w:r>
          </w:p>
        </w:tc>
      </w:tr>
      <w:tr w:rsidR="00A92067" w:rsidTr="000D6C4A">
        <w:trPr>
          <w:trHeight w:val="260"/>
        </w:trPr>
        <w:tc>
          <w:tcPr>
            <w:tcW w:w="7920" w:type="dxa"/>
            <w:tcBorders>
              <w:top w:val="nil"/>
              <w:left w:val="single" w:sz="12" w:space="0" w:color="000000"/>
              <w:bottom w:val="single" w:sz="8" w:space="0" w:color="000000"/>
              <w:right w:val="single" w:sz="8" w:space="0" w:color="000000"/>
            </w:tcBorders>
            <w:tcMar>
              <w:left w:w="108" w:type="dxa"/>
              <w:right w:w="108" w:type="dxa"/>
            </w:tcMar>
          </w:tcPr>
          <w:p w:rsidR="00A92067" w:rsidRDefault="00A92067" w:rsidP="000D6C4A">
            <w:pPr>
              <w:numPr>
                <w:ilvl w:val="0"/>
                <w:numId w:val="2"/>
              </w:numPr>
              <w:ind w:left="714" w:hanging="355"/>
              <w:contextualSpacing/>
              <w:jc w:val="both"/>
              <w:rPr>
                <w:rFonts w:ascii="Arial" w:eastAsia="Arial" w:hAnsi="Arial" w:cs="Arial"/>
              </w:rPr>
            </w:pPr>
            <w:r>
              <w:rPr>
                <w:rFonts w:ascii="Arial" w:eastAsia="Arial" w:hAnsi="Arial" w:cs="Arial"/>
              </w:rPr>
              <w:t>A copy of the audited accounts for the most recent two years</w:t>
            </w:r>
          </w:p>
        </w:tc>
        <w:tc>
          <w:tcPr>
            <w:tcW w:w="1890" w:type="dxa"/>
            <w:tcBorders>
              <w:top w:val="nil"/>
              <w:left w:val="nil"/>
              <w:bottom w:val="single" w:sz="8" w:space="0" w:color="000000"/>
              <w:right w:val="single" w:sz="12" w:space="0" w:color="000000"/>
            </w:tcBorders>
            <w:tcMar>
              <w:left w:w="108" w:type="dxa"/>
              <w:right w:w="108" w:type="dxa"/>
            </w:tcMar>
          </w:tcPr>
          <w:p w:rsidR="00A92067" w:rsidRDefault="00DD780D" w:rsidP="000D6C4A">
            <w:pPr>
              <w:spacing w:before="120" w:after="120"/>
              <w:jc w:val="both"/>
            </w:pPr>
            <w:r>
              <w:t>Yes/No</w:t>
            </w:r>
          </w:p>
        </w:tc>
      </w:tr>
      <w:tr w:rsidR="00A92067" w:rsidTr="000D6C4A">
        <w:trPr>
          <w:trHeight w:val="260"/>
        </w:trPr>
        <w:tc>
          <w:tcPr>
            <w:tcW w:w="7920" w:type="dxa"/>
            <w:tcBorders>
              <w:top w:val="nil"/>
              <w:left w:val="single" w:sz="12" w:space="0" w:color="000000"/>
              <w:bottom w:val="single" w:sz="8" w:space="0" w:color="000000"/>
              <w:right w:val="single" w:sz="8" w:space="0" w:color="000000"/>
            </w:tcBorders>
            <w:tcMar>
              <w:left w:w="108" w:type="dxa"/>
              <w:right w:w="108" w:type="dxa"/>
            </w:tcMar>
          </w:tcPr>
          <w:p w:rsidR="00A92067" w:rsidRDefault="00A92067" w:rsidP="000D6C4A">
            <w:pPr>
              <w:numPr>
                <w:ilvl w:val="0"/>
                <w:numId w:val="2"/>
              </w:numPr>
              <w:ind w:left="714" w:hanging="355"/>
              <w:contextualSpacing/>
              <w:jc w:val="both"/>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890" w:type="dxa"/>
            <w:tcBorders>
              <w:top w:val="nil"/>
              <w:left w:val="nil"/>
              <w:bottom w:val="single" w:sz="8" w:space="0" w:color="000000"/>
              <w:right w:val="single" w:sz="12" w:space="0" w:color="000000"/>
            </w:tcBorders>
            <w:tcMar>
              <w:left w:w="108" w:type="dxa"/>
              <w:right w:w="108" w:type="dxa"/>
            </w:tcMar>
          </w:tcPr>
          <w:p w:rsidR="00A92067" w:rsidRDefault="00DD780D" w:rsidP="000D6C4A">
            <w:pPr>
              <w:spacing w:before="120" w:after="120"/>
              <w:jc w:val="both"/>
            </w:pPr>
            <w:r>
              <w:t>Yes/No</w:t>
            </w:r>
          </w:p>
        </w:tc>
      </w:tr>
      <w:tr w:rsidR="00A92067" w:rsidTr="000D6C4A">
        <w:trPr>
          <w:trHeight w:val="260"/>
        </w:trPr>
        <w:tc>
          <w:tcPr>
            <w:tcW w:w="7920" w:type="dxa"/>
            <w:tcBorders>
              <w:top w:val="nil"/>
              <w:left w:val="single" w:sz="12" w:space="0" w:color="000000"/>
              <w:bottom w:val="single" w:sz="8" w:space="0" w:color="000000"/>
              <w:right w:val="single" w:sz="8" w:space="0" w:color="000000"/>
            </w:tcBorders>
            <w:tcMar>
              <w:left w:w="108" w:type="dxa"/>
              <w:right w:w="108" w:type="dxa"/>
            </w:tcMar>
          </w:tcPr>
          <w:p w:rsidR="00A92067" w:rsidRDefault="00A92067" w:rsidP="000D6C4A">
            <w:pPr>
              <w:numPr>
                <w:ilvl w:val="0"/>
                <w:numId w:val="2"/>
              </w:numPr>
              <w:ind w:left="714" w:hanging="355"/>
              <w:contextualSpacing/>
              <w:jc w:val="both"/>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890" w:type="dxa"/>
            <w:tcBorders>
              <w:top w:val="nil"/>
              <w:left w:val="nil"/>
              <w:bottom w:val="single" w:sz="8" w:space="0" w:color="000000"/>
              <w:right w:val="single" w:sz="12" w:space="0" w:color="000000"/>
            </w:tcBorders>
            <w:tcMar>
              <w:left w:w="108" w:type="dxa"/>
              <w:right w:w="108" w:type="dxa"/>
            </w:tcMar>
          </w:tcPr>
          <w:p w:rsidR="00A92067" w:rsidRDefault="00515D30" w:rsidP="000D6C4A">
            <w:pPr>
              <w:spacing w:before="120" w:after="120"/>
              <w:jc w:val="both"/>
            </w:pPr>
            <w:r>
              <w:t>Yes/No</w:t>
            </w:r>
          </w:p>
        </w:tc>
      </w:tr>
      <w:tr w:rsidR="00A92067" w:rsidTr="000D6C4A">
        <w:trPr>
          <w:trHeight w:val="1267"/>
        </w:trPr>
        <w:tc>
          <w:tcPr>
            <w:tcW w:w="7920" w:type="dxa"/>
            <w:tcBorders>
              <w:top w:val="nil"/>
              <w:left w:val="single" w:sz="12" w:space="0" w:color="000000"/>
              <w:bottom w:val="single" w:sz="8" w:space="0" w:color="000000"/>
              <w:right w:val="single" w:sz="8" w:space="0" w:color="000000"/>
            </w:tcBorders>
            <w:tcMar>
              <w:left w:w="108" w:type="dxa"/>
              <w:right w:w="108" w:type="dxa"/>
            </w:tcMar>
          </w:tcPr>
          <w:p w:rsidR="00A92067" w:rsidRDefault="00A92067" w:rsidP="000D6C4A">
            <w:pPr>
              <w:numPr>
                <w:ilvl w:val="0"/>
                <w:numId w:val="2"/>
              </w:numPr>
              <w:ind w:left="714" w:hanging="355"/>
              <w:contextualSpacing/>
              <w:jc w:val="both"/>
              <w:rPr>
                <w:rFonts w:ascii="Arial" w:eastAsia="Arial" w:hAnsi="Arial" w:cs="Arial"/>
              </w:rPr>
            </w:pPr>
            <w:r>
              <w:rPr>
                <w:rFonts w:ascii="Arial" w:eastAsia="Arial" w:hAnsi="Arial" w:cs="Arial"/>
              </w:rPr>
              <w:t xml:space="preserve">Alternative means of demonstrating financial status if any of the above </w:t>
            </w:r>
            <w:proofErr w:type="gramStart"/>
            <w:r>
              <w:rPr>
                <w:rFonts w:ascii="Arial" w:eastAsia="Arial" w:hAnsi="Arial" w:cs="Arial"/>
              </w:rPr>
              <w:t>are</w:t>
            </w:r>
            <w:proofErr w:type="gramEnd"/>
            <w:r>
              <w:rPr>
                <w:rFonts w:ascii="Arial" w:eastAsia="Arial" w:hAnsi="Arial" w:cs="Arial"/>
              </w:rPr>
              <w:t xml:space="preserve"> not available (e.g. Forecast of turnover for the current year and a statement of funding provided by the owners and/or the bank, charity accruals accounts or an alternative means of demonstrating financial status).</w:t>
            </w:r>
          </w:p>
        </w:tc>
        <w:tc>
          <w:tcPr>
            <w:tcW w:w="1890" w:type="dxa"/>
            <w:tcBorders>
              <w:top w:val="nil"/>
              <w:left w:val="nil"/>
              <w:bottom w:val="single" w:sz="8" w:space="0" w:color="000000"/>
              <w:right w:val="single" w:sz="12" w:space="0" w:color="000000"/>
            </w:tcBorders>
            <w:tcMar>
              <w:left w:w="108" w:type="dxa"/>
              <w:right w:w="108" w:type="dxa"/>
            </w:tcMar>
          </w:tcPr>
          <w:p w:rsidR="00A92067" w:rsidRDefault="00A92067" w:rsidP="000D6C4A">
            <w:pPr>
              <w:spacing w:before="120" w:after="120"/>
              <w:jc w:val="both"/>
            </w:pPr>
          </w:p>
        </w:tc>
      </w:tr>
    </w:tbl>
    <w:p w:rsidR="00A92067" w:rsidRDefault="00A92067" w:rsidP="00A92067">
      <w:pPr>
        <w:jc w:val="both"/>
        <w:rPr>
          <w:rFonts w:ascii="Arial" w:hAnsi="Arial" w:cs="Arial"/>
          <w:sz w:val="24"/>
        </w:rPr>
      </w:pPr>
    </w:p>
    <w:p w:rsidR="00A92067" w:rsidRDefault="00A92067" w:rsidP="00A92067">
      <w:pPr>
        <w:jc w:val="both"/>
        <w:rPr>
          <w:rFonts w:ascii="Arial" w:hAnsi="Arial" w:cs="Arial"/>
          <w:sz w:val="24"/>
        </w:rPr>
      </w:pPr>
    </w:p>
    <w:p w:rsidR="00A92067" w:rsidRDefault="00A92067" w:rsidP="00A92067">
      <w:pPr>
        <w:rPr>
          <w:rFonts w:ascii="Arial" w:hAnsi="Arial" w:cs="Arial"/>
          <w:sz w:val="24"/>
          <w:szCs w:val="24"/>
        </w:rPr>
      </w:pPr>
      <w:r w:rsidRPr="00E5200F">
        <w:rPr>
          <w:rFonts w:ascii="Arial" w:hAnsi="Arial" w:cs="Arial"/>
          <w:b/>
          <w:sz w:val="24"/>
          <w:szCs w:val="24"/>
        </w:rPr>
        <w:t xml:space="preserve">SECTION </w:t>
      </w:r>
      <w:r>
        <w:rPr>
          <w:rFonts w:ascii="Arial" w:hAnsi="Arial" w:cs="Arial"/>
          <w:b/>
          <w:sz w:val="24"/>
          <w:szCs w:val="24"/>
        </w:rPr>
        <w:t>2</w:t>
      </w:r>
      <w:r>
        <w:rPr>
          <w:rFonts w:ascii="Arial" w:hAnsi="Arial" w:cs="Arial"/>
          <w:b/>
          <w:sz w:val="24"/>
          <w:szCs w:val="24"/>
        </w:rPr>
        <w:tab/>
      </w:r>
      <w:r>
        <w:rPr>
          <w:rFonts w:ascii="Arial" w:hAnsi="Arial" w:cs="Arial"/>
          <w:b/>
          <w:sz w:val="24"/>
          <w:szCs w:val="24"/>
        </w:rPr>
        <w:tab/>
        <w:t>INSURANCES</w:t>
      </w:r>
    </w:p>
    <w:p w:rsidR="00A92067" w:rsidRDefault="00A92067" w:rsidP="00A92067">
      <w:pPr>
        <w:jc w:val="both"/>
        <w:rPr>
          <w:rFonts w:ascii="Arial" w:hAnsi="Arial" w:cs="Arial"/>
          <w:sz w:val="24"/>
          <w:szCs w:val="24"/>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8"/>
        <w:gridCol w:w="1872"/>
      </w:tblGrid>
      <w:tr w:rsidR="00DD780D" w:rsidTr="00DD780D">
        <w:trPr>
          <w:trHeight w:val="2880"/>
        </w:trPr>
        <w:tc>
          <w:tcPr>
            <w:tcW w:w="7938" w:type="dxa"/>
            <w:shd w:val="clear" w:color="auto" w:fill="FFFFFF"/>
          </w:tcPr>
          <w:p w:rsidR="00DD780D" w:rsidRDefault="00DD780D" w:rsidP="000D6C4A">
            <w:pPr>
              <w:tabs>
                <w:tab w:val="center" w:pos="4005"/>
              </w:tabs>
            </w:pPr>
            <w:r>
              <w:rPr>
                <w:rFonts w:ascii="Arial" w:eastAsia="Arial" w:hAnsi="Arial" w:cs="Arial"/>
              </w:rPr>
              <w:t>Please self-certify whether you already have, or can commit to obtain, prior to the commencement of the contract, the levels of insurance cover indicated below:</w:t>
            </w:r>
          </w:p>
          <w:p w:rsidR="00DD780D" w:rsidRDefault="00DD780D" w:rsidP="000D6C4A">
            <w:pPr>
              <w:tabs>
                <w:tab w:val="center" w:pos="4005"/>
              </w:tabs>
            </w:pPr>
          </w:p>
          <w:p w:rsidR="00515D30" w:rsidRPr="00463C1D" w:rsidRDefault="00515D30" w:rsidP="00515D30">
            <w:pPr>
              <w:rPr>
                <w:rFonts w:ascii="Arial" w:hAnsi="Arial" w:cs="Arial"/>
              </w:rPr>
            </w:pPr>
            <w:r w:rsidRPr="00463C1D">
              <w:rPr>
                <w:rFonts w:ascii="Arial" w:hAnsi="Arial" w:cs="Arial"/>
              </w:rPr>
              <w:t>Employer’s (Compulsory) Liability Insurance = £</w:t>
            </w:r>
            <w:r>
              <w:rPr>
                <w:rFonts w:ascii="Arial" w:hAnsi="Arial" w:cs="Arial"/>
              </w:rPr>
              <w:t>5m – £20m</w:t>
            </w:r>
          </w:p>
          <w:p w:rsidR="00515D30" w:rsidRDefault="00515D30" w:rsidP="00515D30">
            <w:pPr>
              <w:rPr>
                <w:rFonts w:ascii="Arial" w:hAnsi="Arial" w:cs="Arial"/>
                <w:color w:val="FF0000"/>
              </w:rPr>
            </w:pPr>
            <w:r w:rsidRPr="00463C1D">
              <w:rPr>
                <w:rFonts w:ascii="Arial" w:hAnsi="Arial" w:cs="Arial"/>
              </w:rPr>
              <w:t>Public Liability Insurance = £</w:t>
            </w:r>
            <w:r>
              <w:rPr>
                <w:rFonts w:ascii="Arial" w:hAnsi="Arial" w:cs="Arial"/>
              </w:rPr>
              <w:t>5m - £10m</w:t>
            </w:r>
          </w:p>
          <w:p w:rsidR="00DD780D" w:rsidRDefault="00515D30" w:rsidP="00515D30">
            <w:pPr>
              <w:tabs>
                <w:tab w:val="center" w:pos="4005"/>
              </w:tabs>
            </w:pPr>
            <w:r w:rsidRPr="009423CB">
              <w:rPr>
                <w:rFonts w:ascii="Arial" w:hAnsi="Arial" w:cs="Arial"/>
              </w:rPr>
              <w:t>Professional Indemnity Insurance - £</w:t>
            </w:r>
            <w:r>
              <w:rPr>
                <w:rFonts w:ascii="Arial" w:hAnsi="Arial" w:cs="Arial"/>
              </w:rPr>
              <w:t>2m - £5m</w:t>
            </w:r>
            <w:r w:rsidR="00DD780D">
              <w:rPr>
                <w:rFonts w:ascii="Arial" w:eastAsia="Arial" w:hAnsi="Arial" w:cs="Arial"/>
              </w:rPr>
              <w:br/>
            </w:r>
          </w:p>
          <w:p w:rsidR="00DD780D" w:rsidRDefault="00DD780D" w:rsidP="000D6C4A">
            <w:pPr>
              <w:tabs>
                <w:tab w:val="center" w:pos="4005"/>
              </w:tabs>
            </w:pPr>
            <w:r>
              <w:rPr>
                <w:rFonts w:ascii="Arial" w:eastAsia="Arial" w:hAnsi="Arial" w:cs="Arial"/>
              </w:rPr>
              <w:t>It is a legal requirement that all companies hold Employer’s (Compulsory) Liability Insurance of £5 million as a minimum. Please note this requirement is not applicable to Sole Traders.</w:t>
            </w:r>
          </w:p>
        </w:tc>
        <w:tc>
          <w:tcPr>
            <w:tcW w:w="1872" w:type="dxa"/>
            <w:shd w:val="clear" w:color="auto" w:fill="FFFFFF"/>
          </w:tcPr>
          <w:p w:rsidR="00DD780D" w:rsidRDefault="00DD780D" w:rsidP="000D6C4A">
            <w:pPr>
              <w:tabs>
                <w:tab w:val="center" w:pos="4513"/>
                <w:tab w:val="right" w:pos="9026"/>
              </w:tabs>
              <w:rPr>
                <w:rFonts w:ascii="Arial" w:eastAsia="Arial" w:hAnsi="Arial" w:cs="Arial"/>
              </w:rPr>
            </w:pPr>
          </w:p>
          <w:p w:rsidR="00DD780D" w:rsidRDefault="00DD780D" w:rsidP="000D6C4A">
            <w:pPr>
              <w:tabs>
                <w:tab w:val="center" w:pos="4513"/>
                <w:tab w:val="right" w:pos="9026"/>
              </w:tabs>
              <w:rPr>
                <w:rFonts w:ascii="Arial" w:eastAsia="Arial" w:hAnsi="Arial" w:cs="Arial"/>
              </w:rPr>
            </w:pPr>
          </w:p>
          <w:p w:rsidR="00DD780D" w:rsidRDefault="00DD780D" w:rsidP="000D6C4A">
            <w:pPr>
              <w:tabs>
                <w:tab w:val="center" w:pos="4513"/>
                <w:tab w:val="right" w:pos="9026"/>
              </w:tabs>
              <w:rPr>
                <w:rFonts w:ascii="Arial" w:eastAsia="Arial" w:hAnsi="Arial" w:cs="Arial"/>
              </w:rPr>
            </w:pPr>
          </w:p>
          <w:p w:rsidR="00DD780D" w:rsidRDefault="00DD780D" w:rsidP="000D6C4A">
            <w:pPr>
              <w:tabs>
                <w:tab w:val="center" w:pos="4513"/>
                <w:tab w:val="right" w:pos="9026"/>
              </w:tabs>
              <w:jc w:val="center"/>
              <w:rPr>
                <w:rFonts w:ascii="Arial" w:eastAsia="Arial" w:hAnsi="Arial" w:cs="Arial"/>
                <w:sz w:val="22"/>
                <w:szCs w:val="22"/>
              </w:rPr>
            </w:pPr>
            <w:r w:rsidRPr="00120F63">
              <w:rPr>
                <w:rFonts w:ascii="Arial" w:eastAsia="MS Gothic" w:hAnsi="Arial" w:cs="Arial"/>
                <w:sz w:val="22"/>
                <w:szCs w:val="22"/>
              </w:rPr>
              <w:t>Yes/ No</w:t>
            </w:r>
          </w:p>
          <w:p w:rsidR="00DD780D" w:rsidRDefault="00DD780D" w:rsidP="000D6C4A">
            <w:pPr>
              <w:tabs>
                <w:tab w:val="center" w:pos="4513"/>
                <w:tab w:val="right" w:pos="9026"/>
              </w:tabs>
              <w:jc w:val="center"/>
              <w:rPr>
                <w:rFonts w:ascii="Arial" w:eastAsia="MS Gothic" w:hAnsi="Arial" w:cs="Arial"/>
                <w:sz w:val="22"/>
                <w:szCs w:val="22"/>
              </w:rPr>
            </w:pPr>
            <w:r w:rsidRPr="00120F63">
              <w:rPr>
                <w:rFonts w:ascii="Arial" w:eastAsia="MS Gothic" w:hAnsi="Arial" w:cs="Arial"/>
                <w:sz w:val="22"/>
                <w:szCs w:val="22"/>
              </w:rPr>
              <w:t>Yes/ No</w:t>
            </w:r>
          </w:p>
          <w:p w:rsidR="00DD780D" w:rsidRDefault="00DD780D" w:rsidP="000D6C4A">
            <w:pPr>
              <w:tabs>
                <w:tab w:val="center" w:pos="4513"/>
                <w:tab w:val="right" w:pos="9026"/>
              </w:tabs>
              <w:jc w:val="center"/>
              <w:rPr>
                <w:rFonts w:ascii="Arial" w:eastAsia="MS Gothic" w:hAnsi="Arial" w:cs="Arial"/>
                <w:sz w:val="22"/>
                <w:szCs w:val="22"/>
              </w:rPr>
            </w:pPr>
            <w:r w:rsidRPr="00120F63">
              <w:rPr>
                <w:rFonts w:ascii="Arial" w:eastAsia="MS Gothic" w:hAnsi="Arial" w:cs="Arial"/>
                <w:sz w:val="22"/>
                <w:szCs w:val="22"/>
              </w:rPr>
              <w:t>Yes/ No</w:t>
            </w:r>
          </w:p>
          <w:p w:rsidR="00DD780D" w:rsidRPr="00120F63" w:rsidRDefault="00DD780D" w:rsidP="000D6C4A">
            <w:pPr>
              <w:tabs>
                <w:tab w:val="center" w:pos="4513"/>
                <w:tab w:val="right" w:pos="9026"/>
              </w:tabs>
              <w:jc w:val="center"/>
              <w:rPr>
                <w:rFonts w:ascii="Arial" w:hAnsi="Arial" w:cs="Arial"/>
                <w:sz w:val="22"/>
                <w:szCs w:val="22"/>
              </w:rPr>
            </w:pPr>
          </w:p>
        </w:tc>
      </w:tr>
    </w:tbl>
    <w:p w:rsidR="00A92067" w:rsidRDefault="00A92067" w:rsidP="00A92067">
      <w:pPr>
        <w:rPr>
          <w:rFonts w:ascii="Arial" w:hAnsi="Arial" w:cs="Arial"/>
          <w:iCs/>
          <w:sz w:val="24"/>
          <w:szCs w:val="24"/>
        </w:rPr>
      </w:pPr>
      <w:r>
        <w:rPr>
          <w:rFonts w:ascii="Arial" w:hAnsi="Arial" w:cs="Arial"/>
          <w:b/>
          <w:sz w:val="24"/>
          <w:szCs w:val="24"/>
        </w:rPr>
        <w:br w:type="page"/>
      </w:r>
      <w:r w:rsidRPr="00E5200F">
        <w:rPr>
          <w:rFonts w:ascii="Arial" w:hAnsi="Arial" w:cs="Arial"/>
          <w:b/>
          <w:sz w:val="24"/>
          <w:szCs w:val="24"/>
        </w:rPr>
        <w:t xml:space="preserve">SECTION </w:t>
      </w:r>
      <w:r>
        <w:rPr>
          <w:rFonts w:ascii="Arial" w:hAnsi="Arial" w:cs="Arial"/>
          <w:b/>
          <w:sz w:val="24"/>
          <w:szCs w:val="24"/>
        </w:rPr>
        <w:t>3</w:t>
      </w:r>
      <w:r>
        <w:rPr>
          <w:rFonts w:ascii="Arial" w:hAnsi="Arial" w:cs="Arial"/>
          <w:b/>
          <w:sz w:val="24"/>
          <w:szCs w:val="24"/>
        </w:rPr>
        <w:tab/>
      </w:r>
      <w:r>
        <w:rPr>
          <w:rFonts w:ascii="Arial" w:hAnsi="Arial" w:cs="Arial"/>
          <w:b/>
          <w:sz w:val="24"/>
          <w:szCs w:val="24"/>
        </w:rPr>
        <w:tab/>
        <w:t>TECHNICAL AND PROFESSIONAL ABILITY</w:t>
      </w:r>
    </w:p>
    <w:p w:rsidR="00A92067" w:rsidRDefault="00A92067" w:rsidP="00A92067">
      <w:pPr>
        <w:jc w:val="both"/>
        <w:rPr>
          <w:rFonts w:ascii="Arial" w:hAnsi="Arial" w:cs="Arial"/>
          <w:sz w:val="24"/>
          <w:szCs w:val="24"/>
        </w:rPr>
      </w:pP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18"/>
        <w:gridCol w:w="2150"/>
        <w:gridCol w:w="2334"/>
        <w:gridCol w:w="2335"/>
      </w:tblGrid>
      <w:tr w:rsidR="006507D3" w:rsidRPr="00B31554" w:rsidTr="00FD28D7">
        <w:trPr>
          <w:trHeight w:val="620"/>
        </w:trPr>
        <w:tc>
          <w:tcPr>
            <w:tcW w:w="9337" w:type="dxa"/>
            <w:gridSpan w:val="4"/>
            <w:shd w:val="clear" w:color="auto" w:fill="DBE5F1" w:themeFill="accent1" w:themeFillTint="33"/>
            <w:vAlign w:val="center"/>
          </w:tcPr>
          <w:p w:rsidR="006507D3" w:rsidRPr="00B31554" w:rsidRDefault="006507D3" w:rsidP="006507D3">
            <w:pPr>
              <w:jc w:val="both"/>
              <w:rPr>
                <w:rFonts w:ascii="Arial" w:hAnsi="Arial" w:cs="Arial"/>
              </w:rPr>
            </w:pPr>
            <w:r w:rsidRPr="00B31554">
              <w:rPr>
                <w:rFonts w:ascii="Arial" w:hAnsi="Arial" w:cs="Arial"/>
              </w:rPr>
              <w:t>Please provide details of up to three contracts that are relevant to the Contract requirement. The Council will contact the organisations stated below to obtain a reference in respect of services provided.  Please note</w:t>
            </w:r>
            <w:proofErr w:type="gramStart"/>
            <w:r w:rsidRPr="00B31554">
              <w:rPr>
                <w:rFonts w:ascii="Arial" w:hAnsi="Arial" w:cs="Arial"/>
              </w:rPr>
              <w:t>,</w:t>
            </w:r>
            <w:proofErr w:type="gramEnd"/>
            <w:r w:rsidRPr="00B31554">
              <w:rPr>
                <w:rFonts w:ascii="Arial" w:hAnsi="Arial" w:cs="Arial"/>
              </w:rPr>
              <w:t xml:space="preserve"> you are responsible for ensuring up to date contact details are provided for each reference. </w:t>
            </w:r>
          </w:p>
          <w:p w:rsidR="006507D3" w:rsidRPr="00B31554" w:rsidRDefault="006507D3" w:rsidP="006507D3">
            <w:pPr>
              <w:jc w:val="both"/>
              <w:rPr>
                <w:rFonts w:ascii="Arial" w:hAnsi="Arial" w:cs="Arial"/>
              </w:rPr>
            </w:pPr>
          </w:p>
        </w:tc>
      </w:tr>
      <w:tr w:rsidR="007B1DD1" w:rsidRPr="00B31554" w:rsidTr="003500B5">
        <w:trPr>
          <w:trHeight w:val="620"/>
        </w:trPr>
        <w:tc>
          <w:tcPr>
            <w:tcW w:w="2518" w:type="dxa"/>
            <w:shd w:val="clear" w:color="auto" w:fill="DBE5F1" w:themeFill="accent1" w:themeFillTint="33"/>
            <w:vAlign w:val="center"/>
          </w:tcPr>
          <w:p w:rsidR="007B1DD1" w:rsidRPr="00B31554" w:rsidRDefault="007B1DD1" w:rsidP="003500B5">
            <w:pPr>
              <w:rPr>
                <w:rFonts w:ascii="Arial" w:hAnsi="Arial" w:cs="Arial"/>
                <w:b/>
              </w:rPr>
            </w:pPr>
            <w:r w:rsidRPr="00B31554">
              <w:rPr>
                <w:rFonts w:ascii="Arial" w:hAnsi="Arial" w:cs="Arial"/>
                <w:b/>
              </w:rPr>
              <w:t>Contract 1</w:t>
            </w:r>
          </w:p>
        </w:tc>
        <w:tc>
          <w:tcPr>
            <w:tcW w:w="6819" w:type="dxa"/>
            <w:gridSpan w:val="3"/>
            <w:shd w:val="clear" w:color="auto" w:fill="DBE5F1" w:themeFill="accent1" w:themeFillTint="33"/>
            <w:vAlign w:val="center"/>
          </w:tcPr>
          <w:p w:rsidR="007B1DD1" w:rsidRPr="00B31554" w:rsidRDefault="007B1DD1" w:rsidP="006507D3">
            <w:pPr>
              <w:jc w:val="both"/>
              <w:rPr>
                <w:rFonts w:ascii="Arial" w:hAnsi="Arial" w:cs="Arial"/>
              </w:rPr>
            </w:pPr>
          </w:p>
        </w:tc>
      </w:tr>
      <w:tr w:rsidR="007B1DD1" w:rsidRPr="00B31554" w:rsidTr="003500B5">
        <w:trPr>
          <w:trHeight w:val="84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Name of customer organisation</w:t>
            </w:r>
          </w:p>
        </w:tc>
        <w:tc>
          <w:tcPr>
            <w:tcW w:w="6819" w:type="dxa"/>
            <w:gridSpan w:val="3"/>
            <w:shd w:val="clear" w:color="auto" w:fill="auto"/>
            <w:vAlign w:val="center"/>
          </w:tcPr>
          <w:p w:rsidR="007B1DD1" w:rsidRPr="00413C31"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Point of contact in the organisation</w:t>
            </w:r>
          </w:p>
        </w:tc>
        <w:tc>
          <w:tcPr>
            <w:tcW w:w="6819" w:type="dxa"/>
            <w:gridSpan w:val="3"/>
            <w:shd w:val="clear" w:color="auto" w:fill="auto"/>
            <w:vAlign w:val="center"/>
          </w:tcPr>
          <w:p w:rsidR="007B1DD1" w:rsidRPr="00413C31"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Position in the organisation</w:t>
            </w:r>
          </w:p>
        </w:tc>
        <w:tc>
          <w:tcPr>
            <w:tcW w:w="6819" w:type="dxa"/>
            <w:gridSpan w:val="3"/>
            <w:shd w:val="clear" w:color="auto" w:fill="auto"/>
            <w:vAlign w:val="center"/>
          </w:tcPr>
          <w:p w:rsidR="007B1DD1" w:rsidRPr="00413C31"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E-mail address</w:t>
            </w:r>
          </w:p>
        </w:tc>
        <w:tc>
          <w:tcPr>
            <w:tcW w:w="6819" w:type="dxa"/>
            <w:gridSpan w:val="3"/>
            <w:shd w:val="clear" w:color="auto" w:fill="auto"/>
            <w:vAlign w:val="center"/>
          </w:tcPr>
          <w:p w:rsidR="007B1DD1" w:rsidRPr="00413C31"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Description of contract</w:t>
            </w:r>
          </w:p>
        </w:tc>
        <w:tc>
          <w:tcPr>
            <w:tcW w:w="6819" w:type="dxa"/>
            <w:gridSpan w:val="3"/>
            <w:shd w:val="clear" w:color="auto" w:fill="auto"/>
            <w:vAlign w:val="center"/>
          </w:tcPr>
          <w:p w:rsidR="007B1DD1" w:rsidRPr="00413C31"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Contract Start date</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rPr>
                <w:rFonts w:ascii="Arial" w:hAnsi="Arial" w:cs="Arial"/>
              </w:rPr>
            </w:pPr>
            <w:r w:rsidRPr="00413C31">
              <w:rPr>
                <w:rFonts w:ascii="Arial" w:hAnsi="Arial" w:cs="Arial"/>
              </w:rPr>
              <w:t>Contract completion date</w:t>
            </w:r>
          </w:p>
        </w:tc>
        <w:tc>
          <w:tcPr>
            <w:tcW w:w="2335" w:type="dxa"/>
            <w:shd w:val="clear" w:color="auto" w:fill="auto"/>
            <w:vAlign w:val="center"/>
          </w:tcPr>
          <w:p w:rsidR="007B1DD1" w:rsidRPr="00B31554"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Estimated contract value</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B31554" w:rsidRDefault="007B1DD1" w:rsidP="003500B5">
            <w:pPr>
              <w:jc w:val="center"/>
              <w:rPr>
                <w:rFonts w:ascii="Arial" w:hAnsi="Arial" w:cs="Arial"/>
              </w:rPr>
            </w:pPr>
          </w:p>
        </w:tc>
      </w:tr>
      <w:tr w:rsidR="007B1DD1" w:rsidRPr="00B31554" w:rsidTr="003500B5">
        <w:trPr>
          <w:trHeight w:val="420"/>
        </w:trPr>
        <w:tc>
          <w:tcPr>
            <w:tcW w:w="2518" w:type="dxa"/>
            <w:shd w:val="clear" w:color="auto" w:fill="DBE5F1" w:themeFill="accent1" w:themeFillTint="33"/>
            <w:vAlign w:val="center"/>
          </w:tcPr>
          <w:p w:rsidR="007B1DD1" w:rsidRPr="00B31554" w:rsidRDefault="007B1DD1" w:rsidP="003500B5">
            <w:pPr>
              <w:rPr>
                <w:rFonts w:ascii="Arial" w:hAnsi="Arial" w:cs="Arial"/>
                <w:b/>
              </w:rPr>
            </w:pPr>
            <w:r w:rsidRPr="00B31554">
              <w:rPr>
                <w:rFonts w:ascii="Arial" w:hAnsi="Arial" w:cs="Arial"/>
                <w:b/>
              </w:rPr>
              <w:t>Contract 2</w:t>
            </w:r>
          </w:p>
        </w:tc>
        <w:tc>
          <w:tcPr>
            <w:tcW w:w="6819" w:type="dxa"/>
            <w:gridSpan w:val="3"/>
            <w:shd w:val="clear" w:color="auto" w:fill="DBE5F1" w:themeFill="accent1" w:themeFillTint="33"/>
            <w:vAlign w:val="center"/>
          </w:tcPr>
          <w:p w:rsidR="007B1DD1" w:rsidRPr="00B31554"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Name of customer organisation</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B31554"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Point of contact in the organisation</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B31554"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Position in the organisation</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B31554"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E-mail address</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B31554"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Description of contract</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B31554"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Contract Start date</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rPr>
                <w:rFonts w:ascii="Arial" w:hAnsi="Arial" w:cs="Arial"/>
              </w:rPr>
            </w:pPr>
            <w:r w:rsidRPr="00413C31">
              <w:rPr>
                <w:rFonts w:ascii="Arial" w:hAnsi="Arial" w:cs="Arial"/>
              </w:rPr>
              <w:t>Contract completion date</w:t>
            </w:r>
          </w:p>
        </w:tc>
        <w:tc>
          <w:tcPr>
            <w:tcW w:w="2335" w:type="dxa"/>
            <w:shd w:val="clear" w:color="auto" w:fill="auto"/>
            <w:vAlign w:val="center"/>
          </w:tcPr>
          <w:p w:rsidR="007B1DD1" w:rsidRPr="00B31554"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Estimated contract value</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B31554" w:rsidRDefault="007B1DD1" w:rsidP="003500B5">
            <w:pPr>
              <w:jc w:val="center"/>
              <w:rPr>
                <w:rFonts w:ascii="Arial" w:hAnsi="Arial" w:cs="Arial"/>
              </w:rPr>
            </w:pPr>
          </w:p>
        </w:tc>
      </w:tr>
      <w:tr w:rsidR="007B1DD1" w:rsidRPr="00B31554" w:rsidTr="003500B5">
        <w:trPr>
          <w:trHeight w:val="420"/>
        </w:trPr>
        <w:tc>
          <w:tcPr>
            <w:tcW w:w="2518" w:type="dxa"/>
            <w:shd w:val="clear" w:color="auto" w:fill="DBE5F1" w:themeFill="accent1" w:themeFillTint="33"/>
            <w:vAlign w:val="center"/>
          </w:tcPr>
          <w:p w:rsidR="007B1DD1" w:rsidRPr="00B31554" w:rsidRDefault="007B1DD1" w:rsidP="003500B5">
            <w:pPr>
              <w:rPr>
                <w:rFonts w:ascii="Arial" w:hAnsi="Arial" w:cs="Arial"/>
              </w:rPr>
            </w:pPr>
            <w:r w:rsidRPr="00B31554">
              <w:rPr>
                <w:rFonts w:ascii="Arial" w:hAnsi="Arial" w:cs="Arial"/>
                <w:b/>
              </w:rPr>
              <w:t>Contract 3</w:t>
            </w:r>
          </w:p>
        </w:tc>
        <w:tc>
          <w:tcPr>
            <w:tcW w:w="6819" w:type="dxa"/>
            <w:gridSpan w:val="3"/>
            <w:shd w:val="clear" w:color="auto" w:fill="DBE5F1" w:themeFill="accent1" w:themeFillTint="33"/>
            <w:vAlign w:val="center"/>
          </w:tcPr>
          <w:p w:rsidR="007B1DD1" w:rsidRPr="00B31554"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Name of customer organisation</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413C31"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Point of contact in the organisation</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413C31"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Position in the organisation</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413C31"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E-mail address</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413C31"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Description of contract</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413C31"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Contract Start date</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rPr>
                <w:rFonts w:ascii="Arial" w:hAnsi="Arial" w:cs="Arial"/>
              </w:rPr>
            </w:pPr>
            <w:r w:rsidRPr="00413C31">
              <w:rPr>
                <w:rFonts w:ascii="Arial" w:hAnsi="Arial" w:cs="Arial"/>
              </w:rPr>
              <w:t>Contract completion date</w:t>
            </w:r>
          </w:p>
        </w:tc>
        <w:tc>
          <w:tcPr>
            <w:tcW w:w="2335" w:type="dxa"/>
            <w:shd w:val="clear" w:color="auto" w:fill="auto"/>
            <w:vAlign w:val="center"/>
          </w:tcPr>
          <w:p w:rsidR="007B1DD1" w:rsidRPr="00413C31" w:rsidRDefault="007B1DD1" w:rsidP="003500B5">
            <w:pPr>
              <w:jc w:val="center"/>
              <w:rPr>
                <w:rFonts w:ascii="Arial" w:hAnsi="Arial" w:cs="Arial"/>
              </w:rPr>
            </w:pPr>
          </w:p>
        </w:tc>
      </w:tr>
      <w:tr w:rsidR="007B1DD1" w:rsidRPr="00B31554" w:rsidTr="003500B5">
        <w:trPr>
          <w:trHeight w:val="420"/>
        </w:trPr>
        <w:tc>
          <w:tcPr>
            <w:tcW w:w="2518" w:type="dxa"/>
            <w:shd w:val="clear" w:color="auto" w:fill="auto"/>
            <w:vAlign w:val="center"/>
          </w:tcPr>
          <w:p w:rsidR="007B1DD1" w:rsidRPr="00413C31" w:rsidRDefault="007B1DD1" w:rsidP="003500B5">
            <w:pPr>
              <w:rPr>
                <w:rFonts w:ascii="Arial" w:hAnsi="Arial" w:cs="Arial"/>
              </w:rPr>
            </w:pPr>
            <w:r w:rsidRPr="00413C31">
              <w:rPr>
                <w:rFonts w:ascii="Arial" w:hAnsi="Arial" w:cs="Arial"/>
              </w:rPr>
              <w:t>Estimated contract value</w:t>
            </w:r>
          </w:p>
        </w:tc>
        <w:tc>
          <w:tcPr>
            <w:tcW w:w="2150" w:type="dxa"/>
            <w:shd w:val="clear" w:color="auto" w:fill="auto"/>
            <w:vAlign w:val="center"/>
          </w:tcPr>
          <w:p w:rsidR="007B1DD1" w:rsidRPr="00413C31" w:rsidRDefault="007B1DD1" w:rsidP="003500B5">
            <w:pPr>
              <w:jc w:val="center"/>
              <w:rPr>
                <w:rFonts w:ascii="Arial" w:hAnsi="Arial" w:cs="Arial"/>
              </w:rPr>
            </w:pPr>
          </w:p>
        </w:tc>
        <w:tc>
          <w:tcPr>
            <w:tcW w:w="2334" w:type="dxa"/>
            <w:shd w:val="clear" w:color="auto" w:fill="auto"/>
            <w:vAlign w:val="center"/>
          </w:tcPr>
          <w:p w:rsidR="007B1DD1" w:rsidRPr="00413C31" w:rsidRDefault="007B1DD1" w:rsidP="003500B5">
            <w:pPr>
              <w:jc w:val="center"/>
              <w:rPr>
                <w:rFonts w:ascii="Arial" w:hAnsi="Arial" w:cs="Arial"/>
              </w:rPr>
            </w:pPr>
          </w:p>
        </w:tc>
        <w:tc>
          <w:tcPr>
            <w:tcW w:w="2335" w:type="dxa"/>
            <w:shd w:val="clear" w:color="auto" w:fill="auto"/>
            <w:vAlign w:val="center"/>
          </w:tcPr>
          <w:p w:rsidR="007B1DD1" w:rsidRPr="00413C31" w:rsidRDefault="007B1DD1" w:rsidP="003500B5">
            <w:pPr>
              <w:jc w:val="center"/>
              <w:rPr>
                <w:rFonts w:ascii="Arial" w:hAnsi="Arial" w:cs="Arial"/>
              </w:rPr>
            </w:pPr>
          </w:p>
        </w:tc>
      </w:tr>
    </w:tbl>
    <w:p w:rsidR="007B1DD1" w:rsidRPr="00E57B63" w:rsidRDefault="007B1DD1" w:rsidP="007B1DD1">
      <w:pPr>
        <w:jc w:val="both"/>
        <w:rPr>
          <w:rFonts w:ascii="Arial" w:hAnsi="Arial" w:cs="Arial"/>
        </w:rPr>
      </w:pPr>
    </w:p>
    <w:tbl>
      <w:tblPr>
        <w:tblW w:w="935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356"/>
      </w:tblGrid>
      <w:tr w:rsidR="007B1DD1" w:rsidRPr="00E57B63" w:rsidTr="003500B5">
        <w:tc>
          <w:tcPr>
            <w:tcW w:w="9356" w:type="dxa"/>
            <w:tcBorders>
              <w:top w:val="single" w:sz="4" w:space="0" w:color="000000"/>
              <w:bottom w:val="single" w:sz="4" w:space="0" w:color="auto"/>
            </w:tcBorders>
            <w:shd w:val="clear" w:color="auto" w:fill="CCFFFF"/>
          </w:tcPr>
          <w:p w:rsidR="007B1DD1" w:rsidRPr="00E57B63" w:rsidRDefault="007B1DD1" w:rsidP="003500B5">
            <w:pPr>
              <w:jc w:val="both"/>
              <w:rPr>
                <w:rFonts w:ascii="Arial" w:hAnsi="Arial" w:cs="Arial"/>
              </w:rPr>
            </w:pPr>
            <w:r w:rsidRPr="00691377">
              <w:rPr>
                <w:rFonts w:ascii="Arial" w:hAnsi="Arial" w:cs="Arial"/>
              </w:rPr>
              <w:t xml:space="preserve">If you cannot provide at least one </w:t>
            </w:r>
            <w:r>
              <w:rPr>
                <w:rFonts w:ascii="Arial" w:hAnsi="Arial" w:cs="Arial"/>
              </w:rPr>
              <w:t xml:space="preserve">Contract </w:t>
            </w:r>
            <w:r w:rsidRPr="00691377">
              <w:rPr>
                <w:rFonts w:ascii="Arial" w:hAnsi="Arial" w:cs="Arial"/>
              </w:rPr>
              <w:t>example, in no more than 500 words please provide an explanation for this e.g. your organisation is a new start-up or you have provided services in the past but not under a contract.</w:t>
            </w:r>
            <w:r>
              <w:rPr>
                <w:rFonts w:ascii="Arial" w:hAnsi="Arial" w:cs="Arial"/>
              </w:rPr>
              <w:t xml:space="preserve"> </w:t>
            </w:r>
          </w:p>
        </w:tc>
      </w:tr>
      <w:tr w:rsidR="007B1DD1" w:rsidRPr="00E57B63" w:rsidTr="003500B5">
        <w:tc>
          <w:tcPr>
            <w:tcW w:w="9356" w:type="dxa"/>
            <w:tcBorders>
              <w:top w:val="single" w:sz="4" w:space="0" w:color="auto"/>
            </w:tcBorders>
          </w:tcPr>
          <w:p w:rsidR="007B1DD1" w:rsidRDefault="007B1DD1" w:rsidP="003500B5">
            <w:pPr>
              <w:jc w:val="center"/>
              <w:rPr>
                <w:rFonts w:ascii="Arial" w:hAnsi="Arial" w:cs="Arial"/>
              </w:rPr>
            </w:pPr>
          </w:p>
          <w:p w:rsidR="007B1DD1" w:rsidRDefault="007B1DD1" w:rsidP="003500B5">
            <w:pPr>
              <w:jc w:val="center"/>
              <w:rPr>
                <w:rFonts w:ascii="Arial" w:hAnsi="Arial" w:cs="Arial"/>
              </w:rPr>
            </w:pPr>
          </w:p>
          <w:p w:rsidR="007B1DD1" w:rsidRPr="00E57B63" w:rsidRDefault="007B1DD1" w:rsidP="003500B5">
            <w:pPr>
              <w:jc w:val="center"/>
              <w:rPr>
                <w:rFonts w:ascii="Arial" w:hAnsi="Arial" w:cs="Arial"/>
              </w:rPr>
            </w:pPr>
          </w:p>
        </w:tc>
      </w:tr>
    </w:tbl>
    <w:p w:rsidR="00A92067" w:rsidRDefault="00A92067" w:rsidP="00A92067">
      <w:pPr>
        <w:pStyle w:val="BodyText"/>
        <w:tabs>
          <w:tab w:val="left" w:pos="0"/>
        </w:tabs>
        <w:rPr>
          <w:rFonts w:ascii="Arial" w:hAnsi="Arial" w:cs="Arial"/>
        </w:rPr>
      </w:pPr>
    </w:p>
    <w:p w:rsidR="007B1DD1" w:rsidRDefault="007B1DD1" w:rsidP="00A92067">
      <w:pPr>
        <w:pStyle w:val="BodyText"/>
        <w:tabs>
          <w:tab w:val="left" w:pos="0"/>
        </w:tabs>
        <w:rPr>
          <w:rFonts w:ascii="Arial" w:hAnsi="Arial" w:cs="Arial"/>
        </w:rPr>
      </w:pPr>
    </w:p>
    <w:p w:rsidR="007B1DD1" w:rsidRDefault="007B1DD1" w:rsidP="00A92067">
      <w:pPr>
        <w:pStyle w:val="BodyText"/>
        <w:tabs>
          <w:tab w:val="left" w:pos="0"/>
        </w:tabs>
        <w:rPr>
          <w:rFonts w:ascii="Arial" w:hAnsi="Arial" w:cs="Arial"/>
        </w:rPr>
      </w:pPr>
    </w:p>
    <w:p w:rsidR="00A92067" w:rsidRPr="00932F46" w:rsidRDefault="00A92067" w:rsidP="00A92067">
      <w:pPr>
        <w:rPr>
          <w:rFonts w:ascii="Arial" w:hAnsi="Arial" w:cs="Arial"/>
          <w:sz w:val="24"/>
          <w:szCs w:val="24"/>
        </w:rPr>
      </w:pPr>
      <w:r w:rsidRPr="00932F46">
        <w:rPr>
          <w:rFonts w:ascii="Arial" w:hAnsi="Arial" w:cs="Arial"/>
          <w:b/>
          <w:sz w:val="24"/>
          <w:szCs w:val="24"/>
        </w:rPr>
        <w:t xml:space="preserve">SECTION </w:t>
      </w:r>
      <w:r>
        <w:rPr>
          <w:rFonts w:ascii="Arial" w:hAnsi="Arial" w:cs="Arial"/>
          <w:b/>
          <w:sz w:val="24"/>
          <w:szCs w:val="24"/>
        </w:rPr>
        <w:t>4</w:t>
      </w:r>
      <w:r w:rsidRPr="00932F46">
        <w:rPr>
          <w:rFonts w:ascii="Arial" w:hAnsi="Arial" w:cs="Arial"/>
          <w:b/>
          <w:sz w:val="24"/>
          <w:szCs w:val="24"/>
        </w:rPr>
        <w:tab/>
      </w:r>
      <w:r w:rsidRPr="00932F46">
        <w:rPr>
          <w:rFonts w:ascii="Arial" w:hAnsi="Arial" w:cs="Arial"/>
          <w:b/>
          <w:sz w:val="24"/>
          <w:szCs w:val="24"/>
        </w:rPr>
        <w:tab/>
        <w:t>BUSINESS SPECIFIC REQUIREMENTS</w:t>
      </w:r>
    </w:p>
    <w:p w:rsidR="00A92067" w:rsidRPr="00932F46" w:rsidRDefault="00A92067" w:rsidP="00A92067">
      <w:pPr>
        <w:pStyle w:val="body"/>
        <w:autoSpaceDE w:val="0"/>
        <w:autoSpaceDN w:val="0"/>
        <w:adjustRightInd w:val="0"/>
        <w:spacing w:before="0" w:beforeAutospacing="0" w:after="0" w:afterAutospacing="0"/>
        <w:rPr>
          <w:rFonts w:ascii="Arial" w:hAnsi="Arial" w:cs="Arial"/>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8169"/>
      </w:tblGrid>
      <w:tr w:rsidR="00A92067" w:rsidRPr="00932F46" w:rsidTr="000D6C4A">
        <w:trPr>
          <w:trHeight w:val="791"/>
        </w:trPr>
        <w:tc>
          <w:tcPr>
            <w:tcW w:w="963" w:type="dxa"/>
            <w:tcBorders>
              <w:top w:val="single" w:sz="4" w:space="0" w:color="auto"/>
              <w:left w:val="single" w:sz="4" w:space="0" w:color="auto"/>
              <w:bottom w:val="single" w:sz="4" w:space="0" w:color="auto"/>
              <w:right w:val="single" w:sz="4" w:space="0" w:color="auto"/>
            </w:tcBorders>
          </w:tcPr>
          <w:p w:rsidR="00A92067" w:rsidRPr="00162FEB" w:rsidRDefault="00A92067" w:rsidP="000D6C4A">
            <w:pPr>
              <w:spacing w:before="120" w:after="120"/>
              <w:rPr>
                <w:rFonts w:ascii="Arial" w:hAnsi="Arial" w:cs="Arial"/>
                <w:szCs w:val="22"/>
              </w:rPr>
            </w:pPr>
            <w:r w:rsidRPr="00162FEB">
              <w:rPr>
                <w:rFonts w:ascii="Arial" w:hAnsi="Arial" w:cs="Arial"/>
                <w:szCs w:val="22"/>
              </w:rPr>
              <w:t>6.1</w:t>
            </w:r>
          </w:p>
        </w:tc>
        <w:tc>
          <w:tcPr>
            <w:tcW w:w="8169" w:type="dxa"/>
            <w:tcBorders>
              <w:top w:val="single" w:sz="4" w:space="0" w:color="auto"/>
              <w:left w:val="single" w:sz="4" w:space="0" w:color="auto"/>
              <w:bottom w:val="single" w:sz="4" w:space="0" w:color="auto"/>
              <w:right w:val="single" w:sz="4" w:space="0" w:color="auto"/>
            </w:tcBorders>
          </w:tcPr>
          <w:p w:rsidR="003A3990" w:rsidRDefault="003A3990" w:rsidP="000D6C4A">
            <w:pPr>
              <w:rPr>
                <w:rFonts w:ascii="Arial" w:hAnsi="Arial" w:cs="Arial"/>
                <w:color w:val="000000"/>
                <w:sz w:val="22"/>
                <w:szCs w:val="22"/>
              </w:rPr>
            </w:pPr>
            <w:r>
              <w:rPr>
                <w:rFonts w:ascii="Arial" w:hAnsi="Arial" w:cs="Arial"/>
                <w:color w:val="000000"/>
                <w:sz w:val="22"/>
                <w:szCs w:val="22"/>
              </w:rPr>
              <w:t>Please illustrate what you understand about the requirements of this commission and what you perceive to be the greatest challenge\risks and describe what measures you will put into place to ensure a successful delivery of what is required.</w:t>
            </w:r>
          </w:p>
          <w:p w:rsidR="003A3990" w:rsidRDefault="003A3990" w:rsidP="000D6C4A">
            <w:pPr>
              <w:rPr>
                <w:rFonts w:ascii="Arial" w:hAnsi="Arial" w:cs="Arial"/>
                <w:color w:val="000000"/>
                <w:sz w:val="22"/>
                <w:szCs w:val="22"/>
              </w:rPr>
            </w:pPr>
          </w:p>
          <w:p w:rsidR="003A3990" w:rsidRDefault="00A92067" w:rsidP="000D6C4A">
            <w:pPr>
              <w:rPr>
                <w:rFonts w:ascii="Arial" w:hAnsi="Arial" w:cs="Arial"/>
                <w:color w:val="000000"/>
                <w:sz w:val="22"/>
                <w:szCs w:val="22"/>
              </w:rPr>
            </w:pPr>
            <w:r w:rsidRPr="00162FEB">
              <w:rPr>
                <w:rFonts w:ascii="Arial" w:hAnsi="Arial" w:cs="Arial"/>
                <w:color w:val="000000"/>
                <w:sz w:val="22"/>
                <w:szCs w:val="22"/>
              </w:rPr>
              <w:t xml:space="preserve">Describe in detail your organisation’s previous experience of </w:t>
            </w:r>
            <w:r w:rsidR="0015152A">
              <w:rPr>
                <w:rFonts w:ascii="Arial" w:hAnsi="Arial" w:cs="Arial"/>
                <w:sz w:val="22"/>
                <w:szCs w:val="22"/>
              </w:rPr>
              <w:t xml:space="preserve">undertaking work </w:t>
            </w:r>
            <w:r w:rsidRPr="00162FEB">
              <w:rPr>
                <w:rFonts w:ascii="Arial" w:hAnsi="Arial" w:cs="Arial"/>
                <w:sz w:val="22"/>
                <w:szCs w:val="22"/>
              </w:rPr>
              <w:t xml:space="preserve">similar in scale </w:t>
            </w:r>
            <w:r w:rsidRPr="00162FEB">
              <w:rPr>
                <w:rFonts w:ascii="Arial" w:hAnsi="Arial" w:cs="Arial"/>
                <w:color w:val="000000"/>
                <w:sz w:val="22"/>
                <w:szCs w:val="22"/>
              </w:rPr>
              <w:t xml:space="preserve">and requirement to those required by the Authority identified under </w:t>
            </w:r>
            <w:r w:rsidR="00253CE0">
              <w:rPr>
                <w:rFonts w:ascii="Arial" w:hAnsi="Arial" w:cs="Arial"/>
                <w:color w:val="000000"/>
                <w:sz w:val="22"/>
                <w:szCs w:val="22"/>
              </w:rPr>
              <w:t>section 4</w:t>
            </w:r>
            <w:r w:rsidRPr="00162FEB">
              <w:rPr>
                <w:rFonts w:ascii="Arial" w:hAnsi="Arial" w:cs="Arial"/>
                <w:color w:val="000000"/>
                <w:sz w:val="22"/>
                <w:szCs w:val="22"/>
              </w:rPr>
              <w:t xml:space="preserve">. </w:t>
            </w:r>
          </w:p>
          <w:p w:rsidR="003A3990" w:rsidRDefault="003A3990" w:rsidP="000D6C4A">
            <w:pPr>
              <w:rPr>
                <w:rFonts w:ascii="Arial" w:hAnsi="Arial" w:cs="Arial"/>
                <w:color w:val="000000"/>
                <w:sz w:val="22"/>
                <w:szCs w:val="22"/>
              </w:rPr>
            </w:pPr>
          </w:p>
          <w:p w:rsidR="00A92067" w:rsidRDefault="00A92067" w:rsidP="000D6C4A">
            <w:pPr>
              <w:rPr>
                <w:rFonts w:ascii="Arial" w:hAnsi="Arial" w:cs="Arial"/>
                <w:sz w:val="22"/>
                <w:szCs w:val="22"/>
              </w:rPr>
            </w:pPr>
            <w:r w:rsidRPr="00162FEB">
              <w:rPr>
                <w:rFonts w:ascii="Arial" w:hAnsi="Arial" w:cs="Arial"/>
                <w:color w:val="000000"/>
                <w:sz w:val="22"/>
                <w:szCs w:val="22"/>
              </w:rPr>
              <w:t xml:space="preserve">This should include details, including </w:t>
            </w:r>
            <w:r w:rsidRPr="00162FEB">
              <w:rPr>
                <w:rFonts w:ascii="Arial" w:hAnsi="Arial" w:cs="Arial"/>
                <w:sz w:val="22"/>
                <w:szCs w:val="22"/>
              </w:rPr>
              <w:t>CVs, of the team member who will be working on the Study, together with an indication of how tasks will be allocated. A project plan should be provided describing the proposed timetable.</w:t>
            </w:r>
          </w:p>
          <w:p w:rsidR="003A3990" w:rsidRDefault="003A3990" w:rsidP="000D6C4A">
            <w:pPr>
              <w:rPr>
                <w:rFonts w:ascii="Arial" w:hAnsi="Arial" w:cs="Arial"/>
                <w:sz w:val="22"/>
                <w:szCs w:val="22"/>
              </w:rPr>
            </w:pPr>
          </w:p>
          <w:p w:rsidR="003A3990" w:rsidRPr="00162FEB" w:rsidRDefault="003A3990" w:rsidP="000D6C4A">
            <w:pPr>
              <w:rPr>
                <w:rFonts w:ascii="Arial" w:hAnsi="Arial" w:cs="Arial"/>
                <w:sz w:val="22"/>
                <w:szCs w:val="22"/>
              </w:rPr>
            </w:pPr>
          </w:p>
          <w:p w:rsidR="00A92067" w:rsidRPr="00162FEB" w:rsidRDefault="00A92067" w:rsidP="000D6C4A">
            <w:pPr>
              <w:rPr>
                <w:rFonts w:ascii="Arial" w:hAnsi="Arial" w:cs="Arial"/>
                <w:color w:val="000000"/>
                <w:sz w:val="22"/>
                <w:szCs w:val="22"/>
              </w:rPr>
            </w:pPr>
            <w:r w:rsidRPr="00162FEB">
              <w:rPr>
                <w:rFonts w:ascii="Arial" w:hAnsi="Arial" w:cs="Arial"/>
                <w:color w:val="000000"/>
                <w:sz w:val="22"/>
                <w:szCs w:val="22"/>
              </w:rPr>
              <w:t>This section carries 70% of the awarded marks.</w:t>
            </w:r>
          </w:p>
        </w:tc>
      </w:tr>
      <w:tr w:rsidR="00515D30" w:rsidRPr="00932F46" w:rsidTr="003500B5">
        <w:trPr>
          <w:cantSplit/>
          <w:trHeight w:val="866"/>
        </w:trPr>
        <w:tc>
          <w:tcPr>
            <w:tcW w:w="9132" w:type="dxa"/>
            <w:gridSpan w:val="2"/>
          </w:tcPr>
          <w:p w:rsidR="00515D30" w:rsidRDefault="00515D30" w:rsidP="000D6C4A">
            <w:pPr>
              <w:spacing w:before="120" w:after="120"/>
              <w:rPr>
                <w:rFonts w:ascii="Arial" w:hAnsi="Arial" w:cs="Arial"/>
                <w:sz w:val="16"/>
                <w:szCs w:val="16"/>
              </w:rPr>
            </w:pPr>
            <w:r w:rsidRPr="00932F46">
              <w:rPr>
                <w:rFonts w:ascii="Arial" w:hAnsi="Arial" w:cs="Arial"/>
                <w:szCs w:val="22"/>
              </w:rPr>
              <w:t xml:space="preserve">Response: </w:t>
            </w:r>
            <w:r>
              <w:rPr>
                <w:rFonts w:ascii="Arial" w:hAnsi="Arial" w:cs="Arial"/>
                <w:sz w:val="16"/>
                <w:szCs w:val="16"/>
              </w:rPr>
              <w:t>[2000 words</w:t>
            </w:r>
            <w:r w:rsidRPr="00932F46">
              <w:rPr>
                <w:rFonts w:ascii="Arial" w:hAnsi="Arial" w:cs="Arial"/>
                <w:sz w:val="16"/>
                <w:szCs w:val="16"/>
              </w:rPr>
              <w:t xml:space="preserve"> maximum</w:t>
            </w:r>
            <w:r>
              <w:rPr>
                <w:rFonts w:ascii="Arial" w:hAnsi="Arial" w:cs="Arial"/>
                <w:sz w:val="16"/>
                <w:szCs w:val="16"/>
              </w:rPr>
              <w:t xml:space="preserve"> </w:t>
            </w:r>
            <w:r w:rsidRPr="00932F46">
              <w:rPr>
                <w:rFonts w:ascii="Arial" w:hAnsi="Arial" w:cs="Arial"/>
                <w:sz w:val="16"/>
                <w:szCs w:val="16"/>
              </w:rPr>
              <w:t>]</w:t>
            </w: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Default="00515D30" w:rsidP="000D6C4A">
            <w:pPr>
              <w:spacing w:before="120" w:after="120"/>
              <w:rPr>
                <w:rFonts w:ascii="Arial" w:hAnsi="Arial" w:cs="Arial"/>
                <w:sz w:val="16"/>
                <w:szCs w:val="16"/>
              </w:rPr>
            </w:pPr>
          </w:p>
          <w:p w:rsidR="00515D30" w:rsidRPr="00932F46" w:rsidRDefault="00515D30" w:rsidP="000D6C4A">
            <w:pPr>
              <w:spacing w:before="120" w:after="120"/>
              <w:rPr>
                <w:rFonts w:ascii="Arial" w:hAnsi="Arial" w:cs="Arial"/>
                <w:szCs w:val="22"/>
              </w:rPr>
            </w:pPr>
          </w:p>
        </w:tc>
      </w:tr>
    </w:tbl>
    <w:p w:rsidR="00A92067" w:rsidRDefault="00A92067" w:rsidP="00A92067">
      <w:pPr>
        <w:pStyle w:val="Default"/>
        <w:spacing w:before="120" w:after="120"/>
        <w:rPr>
          <w:bCs/>
          <w:szCs w:val="20"/>
          <w:lang w:val="en-GB"/>
        </w:rPr>
      </w:pPr>
    </w:p>
    <w:p w:rsidR="00371A74" w:rsidRDefault="00371A74" w:rsidP="00A92067">
      <w:pPr>
        <w:pStyle w:val="Default"/>
        <w:spacing w:before="120" w:after="120"/>
        <w:rPr>
          <w:bCs/>
          <w:szCs w:val="20"/>
          <w:lang w:val="en-GB"/>
        </w:rPr>
      </w:pPr>
    </w:p>
    <w:p w:rsidR="00A92067" w:rsidRDefault="00A92067" w:rsidP="00A92067">
      <w:pPr>
        <w:pStyle w:val="Default"/>
        <w:spacing w:before="120" w:after="120"/>
        <w:rPr>
          <w:bCs/>
          <w:szCs w:val="20"/>
          <w:lang w:val="en-GB"/>
        </w:rPr>
      </w:pPr>
    </w:p>
    <w:p w:rsidR="00A92067" w:rsidRDefault="00A92067" w:rsidP="00A92067">
      <w:pPr>
        <w:rPr>
          <w:rFonts w:ascii="Arial" w:hAnsi="Arial" w:cs="Arial"/>
          <w:b/>
          <w:sz w:val="24"/>
          <w:szCs w:val="24"/>
        </w:rPr>
      </w:pPr>
      <w:r w:rsidRPr="00E5200F">
        <w:rPr>
          <w:rFonts w:ascii="Arial" w:hAnsi="Arial" w:cs="Arial"/>
          <w:b/>
          <w:sz w:val="24"/>
          <w:szCs w:val="24"/>
        </w:rPr>
        <w:t xml:space="preserve">SECTION </w:t>
      </w:r>
      <w:r>
        <w:rPr>
          <w:rFonts w:ascii="Arial" w:hAnsi="Arial" w:cs="Arial"/>
          <w:b/>
          <w:sz w:val="24"/>
          <w:szCs w:val="24"/>
        </w:rPr>
        <w:t>5</w:t>
      </w:r>
      <w:r>
        <w:rPr>
          <w:rFonts w:ascii="Arial" w:hAnsi="Arial" w:cs="Arial"/>
          <w:b/>
          <w:sz w:val="24"/>
          <w:szCs w:val="24"/>
        </w:rPr>
        <w:tab/>
      </w:r>
      <w:proofErr w:type="gramStart"/>
      <w:r>
        <w:rPr>
          <w:rFonts w:ascii="Arial" w:hAnsi="Arial" w:cs="Arial"/>
          <w:b/>
          <w:sz w:val="24"/>
          <w:szCs w:val="24"/>
        </w:rPr>
        <w:t>DECLARATION</w:t>
      </w:r>
      <w:proofErr w:type="gramEnd"/>
    </w:p>
    <w:tbl>
      <w:tblPr>
        <w:tblpPr w:leftFromText="180" w:rightFromText="180" w:vertAnchor="text" w:horzAnchor="margin" w:tblpX="108" w:tblpY="470"/>
        <w:tblW w:w="10589" w:type="dxa"/>
        <w:tblLayout w:type="fixed"/>
        <w:tblLook w:val="0000" w:firstRow="0" w:lastRow="0" w:firstColumn="0" w:lastColumn="0" w:noHBand="0" w:noVBand="0"/>
      </w:tblPr>
      <w:tblGrid>
        <w:gridCol w:w="648"/>
        <w:gridCol w:w="2154"/>
        <w:gridCol w:w="5724"/>
        <w:gridCol w:w="1194"/>
        <w:gridCol w:w="869"/>
      </w:tblGrid>
      <w:tr w:rsidR="003A3990" w:rsidTr="003A3990">
        <w:trPr>
          <w:trHeight w:val="1143"/>
        </w:trPr>
        <w:tc>
          <w:tcPr>
            <w:tcW w:w="648" w:type="dxa"/>
            <w:tcBorders>
              <w:top w:val="single" w:sz="12" w:space="0" w:color="000000"/>
              <w:left w:val="single" w:sz="12" w:space="0" w:color="000000"/>
              <w:bottom w:val="single" w:sz="8" w:space="0" w:color="000000"/>
              <w:right w:val="single" w:sz="8" w:space="0" w:color="000000"/>
            </w:tcBorders>
            <w:tcMar>
              <w:left w:w="108" w:type="dxa"/>
              <w:right w:w="108" w:type="dxa"/>
            </w:tcMar>
          </w:tcPr>
          <w:p w:rsidR="003A3990" w:rsidRPr="00515D30" w:rsidRDefault="007B1DD1" w:rsidP="000D6C4A">
            <w:pPr>
              <w:spacing w:before="120" w:after="120"/>
              <w:jc w:val="both"/>
              <w:rPr>
                <w:rFonts w:ascii="Arial" w:hAnsi="Arial" w:cs="Arial"/>
              </w:rPr>
            </w:pPr>
            <w:r w:rsidRPr="00515D30">
              <w:rPr>
                <w:rFonts w:ascii="Arial" w:hAnsi="Arial" w:cs="Arial"/>
              </w:rPr>
              <w:t>7.1</w:t>
            </w:r>
          </w:p>
        </w:tc>
        <w:tc>
          <w:tcPr>
            <w:tcW w:w="7878" w:type="dxa"/>
            <w:gridSpan w:val="2"/>
            <w:tcBorders>
              <w:top w:val="single" w:sz="12" w:space="0" w:color="000000"/>
              <w:left w:val="nil"/>
              <w:bottom w:val="single" w:sz="8" w:space="0" w:color="000000"/>
              <w:right w:val="single" w:sz="4" w:space="0" w:color="auto"/>
            </w:tcBorders>
            <w:tcMar>
              <w:left w:w="108" w:type="dxa"/>
              <w:right w:w="108" w:type="dxa"/>
            </w:tcMar>
          </w:tcPr>
          <w:p w:rsidR="003A3990" w:rsidRDefault="003A3990" w:rsidP="003A3990">
            <w:pPr>
              <w:jc w:val="both"/>
              <w:rPr>
                <w:rFonts w:ascii="Arial" w:eastAsia="Arial" w:hAnsi="Arial" w:cs="Arial"/>
              </w:rPr>
            </w:pPr>
            <w:r>
              <w:rPr>
                <w:rFonts w:ascii="Arial" w:eastAsia="Arial" w:hAnsi="Arial" w:cs="Arial"/>
                <w:kern w:val="28"/>
                <w:sz w:val="22"/>
              </w:rPr>
              <w:t>Y</w:t>
            </w:r>
            <w:r w:rsidRPr="008610AA">
              <w:rPr>
                <w:rFonts w:ascii="Arial" w:eastAsia="Arial" w:hAnsi="Arial" w:cs="Arial"/>
                <w:kern w:val="28"/>
                <w:sz w:val="22"/>
              </w:rPr>
              <w:t>our organisation has a conflict of interest within the meaning of regulation 24 of the Public Contract Regulations 2015 that cannot be effectively remedied by other, less intrusive, measures;</w:t>
            </w:r>
          </w:p>
        </w:tc>
        <w:tc>
          <w:tcPr>
            <w:tcW w:w="1194" w:type="dxa"/>
            <w:tcBorders>
              <w:top w:val="single" w:sz="12" w:space="0" w:color="000000"/>
              <w:left w:val="single" w:sz="4" w:space="0" w:color="auto"/>
              <w:bottom w:val="single" w:sz="8" w:space="0" w:color="000000"/>
              <w:right w:val="single" w:sz="12" w:space="0" w:color="000000"/>
            </w:tcBorders>
          </w:tcPr>
          <w:p w:rsidR="007B1DD1" w:rsidRPr="008610AA" w:rsidRDefault="007B1DD1" w:rsidP="007B1DD1">
            <w:pPr>
              <w:widowControl w:val="0"/>
              <w:overflowPunct w:val="0"/>
              <w:autoSpaceDE w:val="0"/>
              <w:autoSpaceDN w:val="0"/>
              <w:adjustRightInd w:val="0"/>
              <w:rPr>
                <w:rFonts w:ascii="Arial" w:hAnsi="Arial" w:cs="Arial"/>
                <w:kern w:val="28"/>
                <w:sz w:val="22"/>
              </w:rPr>
            </w:pPr>
            <w:r w:rsidRPr="008610AA">
              <w:rPr>
                <w:rFonts w:ascii="Arial" w:hAnsi="Arial" w:cs="Arial"/>
                <w:kern w:val="28"/>
                <w:sz w:val="22"/>
              </w:rPr>
              <w:t>Yes</w:t>
            </w:r>
            <w:r>
              <w:rPr>
                <w:rFonts w:ascii="Arial" w:hAnsi="Arial" w:cs="Arial"/>
                <w:kern w:val="28"/>
                <w:sz w:val="22"/>
              </w:rPr>
              <w:t>/No</w:t>
            </w:r>
          </w:p>
          <w:p w:rsidR="003A3990" w:rsidRDefault="007B1DD1" w:rsidP="007B1DD1">
            <w:pPr>
              <w:jc w:val="both"/>
              <w:rPr>
                <w:rFonts w:ascii="Arial" w:eastAsia="Arial" w:hAnsi="Arial" w:cs="Arial"/>
              </w:rPr>
            </w:pPr>
            <w:r w:rsidRPr="008610AA">
              <w:rPr>
                <w:rFonts w:ascii="Arial" w:hAnsi="Arial" w:cs="Arial"/>
                <w:kern w:val="28"/>
                <w:sz w:val="22"/>
              </w:rPr>
              <w:t xml:space="preserve">  </w:t>
            </w:r>
          </w:p>
        </w:tc>
        <w:tc>
          <w:tcPr>
            <w:tcW w:w="869" w:type="dxa"/>
          </w:tcPr>
          <w:p w:rsidR="003A3990" w:rsidRDefault="003A3990" w:rsidP="000D6C4A">
            <w:pPr>
              <w:spacing w:before="120" w:after="120"/>
            </w:pPr>
          </w:p>
        </w:tc>
      </w:tr>
      <w:tr w:rsidR="00A92067" w:rsidTr="000D6C4A">
        <w:trPr>
          <w:trHeight w:val="1143"/>
        </w:trPr>
        <w:tc>
          <w:tcPr>
            <w:tcW w:w="648" w:type="dxa"/>
            <w:vMerge w:val="restart"/>
            <w:tcBorders>
              <w:top w:val="single" w:sz="12" w:space="0" w:color="000000"/>
              <w:left w:val="single" w:sz="12" w:space="0" w:color="000000"/>
              <w:bottom w:val="single" w:sz="8" w:space="0" w:color="000000"/>
              <w:right w:val="single" w:sz="8" w:space="0" w:color="000000"/>
            </w:tcBorders>
            <w:tcMar>
              <w:left w:w="108" w:type="dxa"/>
              <w:right w:w="108" w:type="dxa"/>
            </w:tcMar>
          </w:tcPr>
          <w:p w:rsidR="00A92067" w:rsidRDefault="00A92067" w:rsidP="000D6C4A">
            <w:pPr>
              <w:spacing w:before="120" w:after="120"/>
              <w:jc w:val="both"/>
            </w:pPr>
          </w:p>
          <w:p w:rsidR="00A92067" w:rsidRDefault="00A92067" w:rsidP="000D6C4A">
            <w:pPr>
              <w:jc w:val="both"/>
            </w:pPr>
          </w:p>
          <w:p w:rsidR="00A92067" w:rsidRDefault="00A92067" w:rsidP="000D6C4A">
            <w:pPr>
              <w:jc w:val="both"/>
            </w:pPr>
          </w:p>
          <w:p w:rsidR="00A92067" w:rsidRDefault="00A92067" w:rsidP="000D6C4A">
            <w:pPr>
              <w:jc w:val="both"/>
            </w:pPr>
          </w:p>
          <w:p w:rsidR="00A92067" w:rsidRDefault="00A92067" w:rsidP="000D6C4A">
            <w:pPr>
              <w:jc w:val="both"/>
            </w:pPr>
          </w:p>
          <w:p w:rsidR="00A92067" w:rsidRDefault="00A92067" w:rsidP="000D6C4A">
            <w:pPr>
              <w:jc w:val="both"/>
            </w:pPr>
          </w:p>
        </w:tc>
        <w:tc>
          <w:tcPr>
            <w:tcW w:w="9072" w:type="dxa"/>
            <w:gridSpan w:val="3"/>
            <w:tcBorders>
              <w:top w:val="single" w:sz="12" w:space="0" w:color="000000"/>
              <w:left w:val="nil"/>
              <w:bottom w:val="single" w:sz="8" w:space="0" w:color="000000"/>
              <w:right w:val="single" w:sz="12" w:space="0" w:color="000000"/>
            </w:tcBorders>
            <w:tcMar>
              <w:left w:w="108" w:type="dxa"/>
              <w:right w:w="108" w:type="dxa"/>
            </w:tcMar>
          </w:tcPr>
          <w:p w:rsidR="00A92067" w:rsidRDefault="00A92067" w:rsidP="000D6C4A">
            <w:pPr>
              <w:jc w:val="both"/>
            </w:pPr>
            <w:r>
              <w:rPr>
                <w:rFonts w:ascii="Arial" w:eastAsia="Arial" w:hAnsi="Arial" w:cs="Arial"/>
              </w:rPr>
              <w:t xml:space="preserve">I declare that to the best of my knowledge the answers submitted to these questions are correct. </w:t>
            </w:r>
            <w:proofErr w:type="gramStart"/>
            <w:r>
              <w:rPr>
                <w:rFonts w:ascii="Arial" w:eastAsia="Arial" w:hAnsi="Arial" w:cs="Arial"/>
              </w:rPr>
              <w:t>and</w:t>
            </w:r>
            <w:proofErr w:type="gramEnd"/>
            <w:r>
              <w:rPr>
                <w:rFonts w:ascii="Arial" w:eastAsia="Arial" w:hAnsi="Arial" w:cs="Arial"/>
              </w:rPr>
              <w:t xml:space="preserve"> I am signing on behalf of........................................................ (</w:t>
            </w:r>
            <w:r>
              <w:rPr>
                <w:rFonts w:ascii="Arial" w:eastAsia="Arial" w:hAnsi="Arial" w:cs="Arial"/>
                <w:b/>
              </w:rPr>
              <w:t>Insert name of supplier</w:t>
            </w:r>
            <w:r>
              <w:rPr>
                <w:rFonts w:ascii="Arial" w:eastAsia="Arial" w:hAnsi="Arial" w:cs="Arial"/>
              </w:rPr>
              <w:t xml:space="preserve">). </w:t>
            </w:r>
          </w:p>
          <w:p w:rsidR="00A92067" w:rsidRDefault="00A92067" w:rsidP="000D6C4A">
            <w:pPr>
              <w:jc w:val="both"/>
            </w:pPr>
            <w:r>
              <w:rPr>
                <w:rFonts w:ascii="Arial" w:eastAsia="Arial" w:hAnsi="Arial" w:cs="Arial"/>
              </w:rPr>
              <w:t xml:space="preserve">I understand that the Authority may reject my submission if there is a failure to answer all relevant questions fully or if I provide false/misleading information. </w:t>
            </w:r>
          </w:p>
        </w:tc>
        <w:tc>
          <w:tcPr>
            <w:tcW w:w="869" w:type="dxa"/>
          </w:tcPr>
          <w:p w:rsidR="00A92067" w:rsidRDefault="00A92067" w:rsidP="000D6C4A">
            <w:pPr>
              <w:spacing w:before="120" w:after="120"/>
            </w:pPr>
          </w:p>
        </w:tc>
      </w:tr>
      <w:tr w:rsidR="00A92067" w:rsidTr="000D6C4A">
        <w:trPr>
          <w:gridAfter w:val="1"/>
          <w:wAfter w:w="869" w:type="dxa"/>
          <w:trHeight w:val="260"/>
        </w:trPr>
        <w:tc>
          <w:tcPr>
            <w:tcW w:w="648" w:type="dxa"/>
            <w:vMerge/>
            <w:tcBorders>
              <w:top w:val="single" w:sz="12" w:space="0" w:color="000000"/>
              <w:left w:val="single" w:sz="12" w:space="0" w:color="000000"/>
              <w:bottom w:val="single" w:sz="8" w:space="0" w:color="000000"/>
              <w:right w:val="single" w:sz="8" w:space="0" w:color="000000"/>
            </w:tcBorders>
            <w:tcMar>
              <w:left w:w="108" w:type="dxa"/>
              <w:right w:w="108" w:type="dxa"/>
            </w:tcMar>
          </w:tcPr>
          <w:p w:rsidR="00A92067" w:rsidRDefault="00A92067" w:rsidP="000D6C4A">
            <w:pPr>
              <w:jc w:val="both"/>
            </w:pPr>
          </w:p>
        </w:tc>
        <w:tc>
          <w:tcPr>
            <w:tcW w:w="9072" w:type="dxa"/>
            <w:gridSpan w:val="3"/>
            <w:tcBorders>
              <w:top w:val="nil"/>
              <w:left w:val="nil"/>
              <w:bottom w:val="single" w:sz="8" w:space="0" w:color="000000"/>
              <w:right w:val="single" w:sz="12" w:space="0" w:color="000000"/>
            </w:tcBorders>
            <w:tcMar>
              <w:left w:w="108" w:type="dxa"/>
              <w:right w:w="108" w:type="dxa"/>
            </w:tcMar>
          </w:tcPr>
          <w:p w:rsidR="00A92067" w:rsidRDefault="00A92067" w:rsidP="000D6C4A">
            <w:pPr>
              <w:spacing w:before="120" w:after="120"/>
              <w:jc w:val="center"/>
            </w:pPr>
            <w:r>
              <w:rPr>
                <w:rFonts w:ascii="Arial" w:eastAsia="Arial" w:hAnsi="Arial" w:cs="Arial"/>
                <w:b/>
              </w:rPr>
              <w:t>FORM COMPLETED BY</w:t>
            </w:r>
          </w:p>
        </w:tc>
      </w:tr>
      <w:tr w:rsidR="00A92067" w:rsidTr="007B1DD1">
        <w:trPr>
          <w:gridAfter w:val="1"/>
          <w:wAfter w:w="869" w:type="dxa"/>
          <w:trHeight w:val="260"/>
        </w:trPr>
        <w:tc>
          <w:tcPr>
            <w:tcW w:w="648" w:type="dxa"/>
            <w:tcBorders>
              <w:top w:val="nil"/>
              <w:left w:val="single" w:sz="12" w:space="0" w:color="000000"/>
              <w:bottom w:val="single" w:sz="8" w:space="0" w:color="000000"/>
              <w:right w:val="single" w:sz="8" w:space="0" w:color="000000"/>
            </w:tcBorders>
            <w:tcMar>
              <w:left w:w="108" w:type="dxa"/>
              <w:right w:w="108" w:type="dxa"/>
            </w:tcMar>
          </w:tcPr>
          <w:p w:rsidR="00A92067" w:rsidRPr="003952A2" w:rsidRDefault="00A92067" w:rsidP="000D6C4A">
            <w:pPr>
              <w:spacing w:before="120" w:after="120"/>
              <w:jc w:val="both"/>
              <w:rPr>
                <w:rFonts w:ascii="Arial" w:hAnsi="Arial" w:cs="Arial"/>
              </w:rPr>
            </w:pPr>
          </w:p>
        </w:tc>
        <w:tc>
          <w:tcPr>
            <w:tcW w:w="2154" w:type="dxa"/>
            <w:tcBorders>
              <w:top w:val="nil"/>
              <w:left w:val="nil"/>
              <w:bottom w:val="single" w:sz="8" w:space="0" w:color="000000"/>
              <w:right w:val="single" w:sz="8" w:space="0" w:color="000000"/>
            </w:tcBorders>
            <w:tcMar>
              <w:left w:w="108" w:type="dxa"/>
              <w:right w:w="108" w:type="dxa"/>
            </w:tcMar>
          </w:tcPr>
          <w:p w:rsidR="00A92067" w:rsidRPr="003952A2" w:rsidRDefault="00A92067" w:rsidP="000D6C4A">
            <w:pPr>
              <w:spacing w:before="120" w:after="120"/>
              <w:jc w:val="both"/>
              <w:rPr>
                <w:rFonts w:ascii="Arial" w:hAnsi="Arial" w:cs="Arial"/>
              </w:rPr>
            </w:pPr>
            <w:r>
              <w:rPr>
                <w:rFonts w:ascii="Arial" w:eastAsia="Arial" w:hAnsi="Arial" w:cs="Arial"/>
              </w:rPr>
              <w:t>Name</w:t>
            </w:r>
          </w:p>
        </w:tc>
        <w:tc>
          <w:tcPr>
            <w:tcW w:w="6918" w:type="dxa"/>
            <w:gridSpan w:val="2"/>
            <w:tcBorders>
              <w:top w:val="nil"/>
              <w:left w:val="nil"/>
              <w:bottom w:val="single" w:sz="8" w:space="0" w:color="000000"/>
              <w:right w:val="single" w:sz="12" w:space="0" w:color="000000"/>
            </w:tcBorders>
            <w:tcMar>
              <w:left w:w="108" w:type="dxa"/>
              <w:right w:w="108" w:type="dxa"/>
            </w:tcMar>
          </w:tcPr>
          <w:p w:rsidR="00A92067" w:rsidRDefault="00A92067" w:rsidP="000D6C4A">
            <w:pPr>
              <w:spacing w:before="120" w:after="120"/>
              <w:jc w:val="both"/>
            </w:pPr>
          </w:p>
        </w:tc>
      </w:tr>
      <w:tr w:rsidR="00A92067" w:rsidTr="007B1DD1">
        <w:trPr>
          <w:gridAfter w:val="1"/>
          <w:wAfter w:w="869" w:type="dxa"/>
          <w:trHeight w:val="260"/>
        </w:trPr>
        <w:tc>
          <w:tcPr>
            <w:tcW w:w="648" w:type="dxa"/>
            <w:tcBorders>
              <w:top w:val="nil"/>
              <w:left w:val="single" w:sz="12" w:space="0" w:color="000000"/>
              <w:bottom w:val="single" w:sz="8" w:space="0" w:color="000000"/>
              <w:right w:val="single" w:sz="8" w:space="0" w:color="000000"/>
            </w:tcBorders>
            <w:tcMar>
              <w:left w:w="108" w:type="dxa"/>
              <w:right w:w="108" w:type="dxa"/>
            </w:tcMar>
          </w:tcPr>
          <w:p w:rsidR="00A92067" w:rsidRPr="003952A2" w:rsidRDefault="00A92067" w:rsidP="000D6C4A">
            <w:pPr>
              <w:spacing w:before="120" w:after="120"/>
              <w:jc w:val="both"/>
              <w:rPr>
                <w:rFonts w:ascii="Arial" w:hAnsi="Arial" w:cs="Arial"/>
              </w:rPr>
            </w:pPr>
          </w:p>
        </w:tc>
        <w:tc>
          <w:tcPr>
            <w:tcW w:w="2154" w:type="dxa"/>
            <w:tcBorders>
              <w:top w:val="nil"/>
              <w:left w:val="nil"/>
              <w:bottom w:val="single" w:sz="8" w:space="0" w:color="000000"/>
              <w:right w:val="single" w:sz="8" w:space="0" w:color="000000"/>
            </w:tcBorders>
            <w:tcMar>
              <w:left w:w="108" w:type="dxa"/>
              <w:right w:w="108" w:type="dxa"/>
            </w:tcMar>
          </w:tcPr>
          <w:p w:rsidR="00A92067" w:rsidRPr="003952A2" w:rsidRDefault="00A92067" w:rsidP="000D6C4A">
            <w:pPr>
              <w:spacing w:before="120" w:after="120"/>
              <w:jc w:val="both"/>
              <w:rPr>
                <w:rFonts w:ascii="Arial" w:hAnsi="Arial" w:cs="Arial"/>
              </w:rPr>
            </w:pPr>
            <w:r>
              <w:rPr>
                <w:rFonts w:ascii="Arial" w:eastAsia="Arial" w:hAnsi="Arial" w:cs="Arial"/>
              </w:rPr>
              <w:t>Role in organisation</w:t>
            </w:r>
          </w:p>
        </w:tc>
        <w:tc>
          <w:tcPr>
            <w:tcW w:w="6918" w:type="dxa"/>
            <w:gridSpan w:val="2"/>
            <w:tcBorders>
              <w:top w:val="nil"/>
              <w:left w:val="nil"/>
              <w:bottom w:val="single" w:sz="8" w:space="0" w:color="000000"/>
              <w:right w:val="single" w:sz="12" w:space="0" w:color="000000"/>
            </w:tcBorders>
            <w:tcMar>
              <w:left w:w="108" w:type="dxa"/>
              <w:right w:w="108" w:type="dxa"/>
            </w:tcMar>
          </w:tcPr>
          <w:p w:rsidR="00A92067" w:rsidRDefault="00A92067" w:rsidP="000D6C4A">
            <w:pPr>
              <w:spacing w:before="120" w:after="120"/>
              <w:jc w:val="both"/>
            </w:pPr>
          </w:p>
        </w:tc>
      </w:tr>
      <w:tr w:rsidR="00A92067" w:rsidTr="007B1DD1">
        <w:trPr>
          <w:gridAfter w:val="1"/>
          <w:wAfter w:w="869" w:type="dxa"/>
          <w:trHeight w:val="260"/>
        </w:trPr>
        <w:tc>
          <w:tcPr>
            <w:tcW w:w="648" w:type="dxa"/>
            <w:tcBorders>
              <w:top w:val="single" w:sz="8" w:space="0" w:color="000000"/>
              <w:left w:val="single" w:sz="12" w:space="0" w:color="000000"/>
              <w:bottom w:val="single" w:sz="4" w:space="0" w:color="000000"/>
              <w:right w:val="single" w:sz="8" w:space="0" w:color="000000"/>
            </w:tcBorders>
            <w:tcMar>
              <w:left w:w="108" w:type="dxa"/>
              <w:right w:w="108" w:type="dxa"/>
            </w:tcMar>
          </w:tcPr>
          <w:p w:rsidR="00A92067" w:rsidRPr="003952A2" w:rsidRDefault="00A92067" w:rsidP="000D6C4A">
            <w:pPr>
              <w:spacing w:before="120" w:after="120"/>
              <w:jc w:val="both"/>
              <w:rPr>
                <w:rFonts w:ascii="Arial" w:hAnsi="Arial" w:cs="Arial"/>
              </w:rPr>
            </w:pPr>
          </w:p>
        </w:tc>
        <w:tc>
          <w:tcPr>
            <w:tcW w:w="2154" w:type="dxa"/>
            <w:tcBorders>
              <w:top w:val="single" w:sz="8" w:space="0" w:color="000000"/>
              <w:left w:val="nil"/>
              <w:bottom w:val="single" w:sz="4" w:space="0" w:color="000000"/>
              <w:right w:val="single" w:sz="8" w:space="0" w:color="000000"/>
            </w:tcBorders>
            <w:tcMar>
              <w:left w:w="108" w:type="dxa"/>
              <w:right w:w="108" w:type="dxa"/>
            </w:tcMar>
          </w:tcPr>
          <w:p w:rsidR="00A92067" w:rsidRDefault="007B1DD1" w:rsidP="000D6C4A">
            <w:pPr>
              <w:spacing w:before="120" w:after="120"/>
              <w:jc w:val="both"/>
              <w:rPr>
                <w:rFonts w:ascii="Arial" w:hAnsi="Arial" w:cs="Arial"/>
              </w:rPr>
            </w:pPr>
            <w:r>
              <w:rPr>
                <w:rFonts w:ascii="Arial" w:hAnsi="Arial" w:cs="Arial"/>
              </w:rPr>
              <w:t>Signature</w:t>
            </w:r>
          </w:p>
          <w:p w:rsidR="007B1DD1" w:rsidRPr="003952A2" w:rsidRDefault="007B1DD1" w:rsidP="000D6C4A">
            <w:pPr>
              <w:spacing w:before="120" w:after="120"/>
              <w:jc w:val="both"/>
              <w:rPr>
                <w:rFonts w:ascii="Arial" w:hAnsi="Arial" w:cs="Arial"/>
              </w:rPr>
            </w:pPr>
          </w:p>
        </w:tc>
        <w:tc>
          <w:tcPr>
            <w:tcW w:w="6918" w:type="dxa"/>
            <w:gridSpan w:val="2"/>
            <w:tcBorders>
              <w:top w:val="single" w:sz="8" w:space="0" w:color="000000"/>
              <w:left w:val="nil"/>
              <w:bottom w:val="single" w:sz="4" w:space="0" w:color="000000"/>
              <w:right w:val="single" w:sz="12" w:space="0" w:color="000000"/>
            </w:tcBorders>
            <w:tcMar>
              <w:left w:w="108" w:type="dxa"/>
              <w:right w:w="108" w:type="dxa"/>
            </w:tcMar>
          </w:tcPr>
          <w:p w:rsidR="00A92067" w:rsidRDefault="00A92067" w:rsidP="000D6C4A">
            <w:pPr>
              <w:spacing w:before="120" w:after="120"/>
              <w:jc w:val="both"/>
            </w:pPr>
          </w:p>
        </w:tc>
      </w:tr>
      <w:tr w:rsidR="00A92067" w:rsidTr="007B1DD1">
        <w:trPr>
          <w:gridAfter w:val="1"/>
          <w:wAfter w:w="869" w:type="dxa"/>
          <w:trHeight w:val="260"/>
        </w:trPr>
        <w:tc>
          <w:tcPr>
            <w:tcW w:w="648" w:type="dxa"/>
            <w:tcBorders>
              <w:top w:val="single" w:sz="4" w:space="0" w:color="000000"/>
              <w:left w:val="single" w:sz="12" w:space="0" w:color="000000"/>
              <w:bottom w:val="single" w:sz="12" w:space="0" w:color="000000"/>
              <w:right w:val="single" w:sz="8" w:space="0" w:color="000000"/>
            </w:tcBorders>
            <w:tcMar>
              <w:left w:w="108" w:type="dxa"/>
              <w:right w:w="108" w:type="dxa"/>
            </w:tcMar>
          </w:tcPr>
          <w:p w:rsidR="00A92067" w:rsidRPr="003952A2" w:rsidRDefault="00A92067" w:rsidP="000D6C4A">
            <w:pPr>
              <w:spacing w:before="120" w:after="120"/>
              <w:jc w:val="both"/>
              <w:rPr>
                <w:rFonts w:ascii="Arial" w:hAnsi="Arial" w:cs="Arial"/>
              </w:rPr>
            </w:pPr>
          </w:p>
        </w:tc>
        <w:tc>
          <w:tcPr>
            <w:tcW w:w="2154" w:type="dxa"/>
            <w:tcBorders>
              <w:top w:val="single" w:sz="4" w:space="0" w:color="000000"/>
              <w:left w:val="nil"/>
              <w:bottom w:val="single" w:sz="12" w:space="0" w:color="000000"/>
              <w:right w:val="single" w:sz="8" w:space="0" w:color="000000"/>
            </w:tcBorders>
            <w:tcMar>
              <w:left w:w="108" w:type="dxa"/>
              <w:right w:w="108" w:type="dxa"/>
            </w:tcMar>
          </w:tcPr>
          <w:p w:rsidR="00A92067" w:rsidRPr="003952A2" w:rsidRDefault="007B1DD1" w:rsidP="000D6C4A">
            <w:pPr>
              <w:spacing w:before="120" w:after="120"/>
              <w:jc w:val="both"/>
              <w:rPr>
                <w:rFonts w:ascii="Arial" w:hAnsi="Arial" w:cs="Arial"/>
              </w:rPr>
            </w:pPr>
            <w:r>
              <w:rPr>
                <w:rFonts w:ascii="Arial" w:hAnsi="Arial" w:cs="Arial"/>
              </w:rPr>
              <w:t>Date</w:t>
            </w:r>
          </w:p>
        </w:tc>
        <w:tc>
          <w:tcPr>
            <w:tcW w:w="6918" w:type="dxa"/>
            <w:gridSpan w:val="2"/>
            <w:tcBorders>
              <w:top w:val="single" w:sz="4" w:space="0" w:color="000000"/>
              <w:left w:val="nil"/>
              <w:bottom w:val="single" w:sz="12" w:space="0" w:color="000000"/>
              <w:right w:val="single" w:sz="12" w:space="0" w:color="000000"/>
            </w:tcBorders>
            <w:tcMar>
              <w:left w:w="108" w:type="dxa"/>
              <w:right w:w="108" w:type="dxa"/>
            </w:tcMar>
          </w:tcPr>
          <w:p w:rsidR="00A92067" w:rsidRDefault="00A92067" w:rsidP="000D6C4A">
            <w:pPr>
              <w:spacing w:before="120" w:after="120"/>
              <w:jc w:val="both"/>
            </w:pPr>
          </w:p>
        </w:tc>
      </w:tr>
    </w:tbl>
    <w:p w:rsidR="00A92067" w:rsidRDefault="00A92067" w:rsidP="00A92067">
      <w:pPr>
        <w:jc w:val="both"/>
      </w:pPr>
    </w:p>
    <w:p w:rsidR="00A92067" w:rsidRDefault="00A92067" w:rsidP="00A92067">
      <w:pPr>
        <w:jc w:val="both"/>
      </w:pPr>
    </w:p>
    <w:p w:rsidR="00A92067" w:rsidRDefault="00A92067" w:rsidP="00A92067">
      <w:pPr>
        <w:rPr>
          <w:rFonts w:ascii="Arial" w:hAnsi="Arial" w:cs="Arial"/>
          <w:b/>
          <w:sz w:val="24"/>
          <w:szCs w:val="24"/>
        </w:rPr>
      </w:pPr>
    </w:p>
    <w:p w:rsidR="00A92067" w:rsidRDefault="00A92067" w:rsidP="00A92067">
      <w:pPr>
        <w:rPr>
          <w:rFonts w:ascii="Arial" w:hAnsi="Arial" w:cs="Arial"/>
          <w:b/>
          <w:sz w:val="24"/>
          <w:szCs w:val="24"/>
        </w:rPr>
      </w:pPr>
    </w:p>
    <w:p w:rsidR="00A92067" w:rsidRDefault="00A92067" w:rsidP="00A92067">
      <w:pPr>
        <w:rPr>
          <w:rFonts w:ascii="Arial" w:hAnsi="Arial" w:cs="Arial"/>
          <w:b/>
          <w:sz w:val="24"/>
          <w:szCs w:val="24"/>
        </w:rPr>
      </w:pPr>
      <w:r>
        <w:rPr>
          <w:rFonts w:ascii="Arial" w:hAnsi="Arial" w:cs="Arial"/>
          <w:b/>
          <w:sz w:val="24"/>
          <w:szCs w:val="24"/>
        </w:rPr>
        <w:br w:type="page"/>
      </w:r>
    </w:p>
    <w:p w:rsidR="00F2095F" w:rsidRDefault="00F2095F">
      <w:pPr>
        <w:rPr>
          <w:rFonts w:ascii="Arial" w:hAnsi="Arial" w:cs="Arial"/>
          <w:bCs/>
          <w:iCs/>
          <w:sz w:val="24"/>
        </w:rPr>
      </w:pPr>
    </w:p>
    <w:p w:rsidR="00216209" w:rsidRDefault="00F2095F" w:rsidP="0083699A">
      <w:pPr>
        <w:tabs>
          <w:tab w:val="left" w:pos="720"/>
        </w:tabs>
        <w:spacing w:before="40" w:after="40"/>
        <w:ind w:left="567"/>
        <w:rPr>
          <w:rFonts w:ascii="Arial" w:hAnsi="Arial" w:cs="Arial"/>
          <w:sz w:val="24"/>
          <w:szCs w:val="24"/>
        </w:rPr>
      </w:pPr>
      <w:r>
        <w:rPr>
          <w:rFonts w:ascii="Arial" w:hAnsi="Arial" w:cs="Arial"/>
          <w:noProof/>
          <w:sz w:val="24"/>
          <w:lang w:eastAsia="en-GB"/>
        </w:rPr>
        <mc:AlternateContent>
          <mc:Choice Requires="wps">
            <w:drawing>
              <wp:anchor distT="0" distB="0" distL="114300" distR="114300" simplePos="0" relativeHeight="251676672" behindDoc="0" locked="0" layoutInCell="1" allowOverlap="1" wp14:anchorId="1E2C5E6C" wp14:editId="272F26AF">
                <wp:simplePos x="0" y="0"/>
                <wp:positionH relativeFrom="column">
                  <wp:posOffset>314325</wp:posOffset>
                </wp:positionH>
                <wp:positionV relativeFrom="margin">
                  <wp:posOffset>-333375</wp:posOffset>
                </wp:positionV>
                <wp:extent cx="5486400" cy="365760"/>
                <wp:effectExtent l="0" t="0" r="19050" b="152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EA2561" w:rsidRDefault="00EA2561" w:rsidP="00F2095F">
                            <w:pPr>
                              <w:pStyle w:val="Heading1"/>
                              <w:jc w:val="center"/>
                              <w:rPr>
                                <w:rFonts w:ascii="Arial" w:hAnsi="Arial" w:cs="Arial"/>
                                <w:b/>
                                <w:bCs/>
                                <w:sz w:val="28"/>
                              </w:rPr>
                            </w:pPr>
                            <w:r>
                              <w:rPr>
                                <w:rFonts w:ascii="Arial" w:hAnsi="Arial" w:cs="Arial"/>
                                <w:b/>
                                <w:bCs/>
                                <w:sz w:val="28"/>
                              </w:rPr>
                              <w:t>6 - PRICING SCHEDULE</w:t>
                            </w:r>
                          </w:p>
                          <w:p w:rsidR="00EA2561" w:rsidRDefault="00EA2561" w:rsidP="00F2095F">
                            <w:pPr>
                              <w:pStyle w:val="Heading1"/>
                              <w:jc w:val="center"/>
                              <w:rPr>
                                <w:rFonts w:ascii="Arial" w:hAnsi="Arial" w:cs="Arial"/>
                                <w:b/>
                                <w:bCs/>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33" style="position:absolute;left:0;text-align:left;margin-left:24.75pt;margin-top:-26.25pt;width:6in;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" fillcolor="#ddd" strokecolor="#969696">
                <v:textbox>
                  <w:txbxContent>
                    <w:p w:rsidR="00EA2561" w:rsidRDefault="00EA2561" w:rsidP="00F2095F">
                      <w:pPr>
                        <w:pStyle w:val="Heading1"/>
                        <w:jc w:val="center"/>
                        <w:rPr>
                          <w:rFonts w:ascii="Arial" w:hAnsi="Arial" w:cs="Arial"/>
                          <w:b/>
                          <w:bCs/>
                          <w:sz w:val="28"/>
                        </w:rPr>
                      </w:pPr>
                      <w:r>
                        <w:rPr>
                          <w:rFonts w:ascii="Arial" w:hAnsi="Arial" w:cs="Arial"/>
                          <w:b/>
                          <w:bCs/>
                          <w:sz w:val="28"/>
                        </w:rPr>
                        <w:t>6 - PRICING SCHEDULE</w:t>
                      </w:r>
                    </w:p>
                    <w:p w:rsidR="00EA2561" w:rsidRDefault="00EA2561" w:rsidP="00F2095F">
                      <w:pPr>
                        <w:pStyle w:val="Heading1"/>
                        <w:jc w:val="center"/>
                        <w:rPr>
                          <w:rFonts w:ascii="Arial" w:hAnsi="Arial" w:cs="Arial"/>
                          <w:b/>
                          <w:bCs/>
                          <w:sz w:val="28"/>
                        </w:rPr>
                      </w:pPr>
                    </w:p>
                  </w:txbxContent>
                </v:textbox>
                <w10:wrap anchory="margin"/>
              </v:roundrect>
            </w:pict>
          </mc:Fallback>
        </mc:AlternateContent>
      </w:r>
      <w:r w:rsidR="00216209">
        <w:rPr>
          <w:rFonts w:ascii="Arial" w:hAnsi="Arial" w:cs="Arial"/>
          <w:sz w:val="24"/>
          <w:szCs w:val="24"/>
        </w:rPr>
        <w:t xml:space="preserve">Suppliers are requested to complete the following standard response template to provide a price breakdown </w:t>
      </w:r>
      <w:r w:rsidR="00C05D96">
        <w:rPr>
          <w:rFonts w:ascii="Arial" w:hAnsi="Arial" w:cs="Arial"/>
          <w:sz w:val="24"/>
          <w:szCs w:val="24"/>
        </w:rPr>
        <w:t>for</w:t>
      </w:r>
      <w:r w:rsidR="00216209">
        <w:rPr>
          <w:rFonts w:ascii="Arial" w:hAnsi="Arial" w:cs="Arial"/>
          <w:sz w:val="24"/>
          <w:szCs w:val="24"/>
        </w:rPr>
        <w:t xml:space="preserve"> </w:t>
      </w:r>
      <w:r w:rsidR="00847076">
        <w:rPr>
          <w:rFonts w:ascii="Arial" w:hAnsi="Arial" w:cs="Arial"/>
          <w:sz w:val="24"/>
          <w:szCs w:val="24"/>
        </w:rPr>
        <w:t>the Scope of Work</w:t>
      </w:r>
      <w:r w:rsidR="00216209">
        <w:rPr>
          <w:rFonts w:ascii="Arial" w:hAnsi="Arial" w:cs="Arial"/>
          <w:sz w:val="24"/>
          <w:szCs w:val="24"/>
        </w:rPr>
        <w:t xml:space="preserve">. </w:t>
      </w:r>
    </w:p>
    <w:p w:rsidR="00515D30" w:rsidRDefault="00515D30" w:rsidP="00515D30">
      <w:pPr>
        <w:jc w:val="both"/>
        <w:rPr>
          <w:rFonts w:ascii="Arial" w:hAnsi="Arial" w:cs="Arial"/>
          <w:sz w:val="24"/>
          <w:szCs w:val="24"/>
        </w:rPr>
      </w:pPr>
    </w:p>
    <w:tbl>
      <w:tblPr>
        <w:tblW w:w="87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6379"/>
        <w:gridCol w:w="1478"/>
      </w:tblGrid>
      <w:tr w:rsidR="00515D30" w:rsidTr="00515D30">
        <w:trPr>
          <w:cantSplit/>
          <w:tblHeader/>
        </w:trPr>
        <w:tc>
          <w:tcPr>
            <w:tcW w:w="850" w:type="dxa"/>
            <w:shd w:val="clear" w:color="auto" w:fill="D9D9D9"/>
          </w:tcPr>
          <w:p w:rsidR="00515D30" w:rsidRPr="00207D0F" w:rsidRDefault="00515D30" w:rsidP="003500B5">
            <w:pPr>
              <w:rPr>
                <w:rFonts w:ascii="Arial" w:hAnsi="Arial" w:cs="Arial"/>
                <w:b/>
                <w:bCs/>
                <w:color w:val="000000"/>
                <w:sz w:val="22"/>
                <w:szCs w:val="22"/>
              </w:rPr>
            </w:pPr>
            <w:r w:rsidRPr="00207D0F">
              <w:rPr>
                <w:rFonts w:ascii="Arial" w:hAnsi="Arial" w:cs="Arial"/>
                <w:b/>
                <w:bCs/>
                <w:color w:val="000000"/>
                <w:sz w:val="22"/>
                <w:szCs w:val="22"/>
              </w:rPr>
              <w:t>No</w:t>
            </w:r>
          </w:p>
        </w:tc>
        <w:tc>
          <w:tcPr>
            <w:tcW w:w="6379" w:type="dxa"/>
            <w:shd w:val="clear" w:color="auto" w:fill="D9D9D9"/>
          </w:tcPr>
          <w:p w:rsidR="00515D30" w:rsidRPr="00207D0F" w:rsidRDefault="00515D30" w:rsidP="003500B5">
            <w:pPr>
              <w:rPr>
                <w:rFonts w:ascii="Arial" w:hAnsi="Arial" w:cs="Arial"/>
                <w:b/>
                <w:bCs/>
                <w:color w:val="000000"/>
                <w:sz w:val="22"/>
                <w:szCs w:val="22"/>
              </w:rPr>
            </w:pPr>
            <w:r w:rsidRPr="00207D0F">
              <w:rPr>
                <w:rFonts w:ascii="Arial" w:hAnsi="Arial" w:cs="Arial"/>
                <w:b/>
                <w:bCs/>
                <w:color w:val="000000"/>
                <w:sz w:val="22"/>
                <w:szCs w:val="22"/>
              </w:rPr>
              <w:t>Item</w:t>
            </w:r>
          </w:p>
        </w:tc>
        <w:tc>
          <w:tcPr>
            <w:tcW w:w="1478" w:type="dxa"/>
            <w:shd w:val="clear" w:color="auto" w:fill="D9D9D9"/>
          </w:tcPr>
          <w:p w:rsidR="00515D30" w:rsidRPr="00207D0F" w:rsidRDefault="00515D30" w:rsidP="003500B5">
            <w:pPr>
              <w:rPr>
                <w:rFonts w:ascii="Arial" w:hAnsi="Arial" w:cs="Arial"/>
                <w:b/>
                <w:bCs/>
                <w:color w:val="000000"/>
                <w:sz w:val="22"/>
                <w:szCs w:val="22"/>
              </w:rPr>
            </w:pPr>
            <w:r w:rsidRPr="00207D0F">
              <w:rPr>
                <w:rFonts w:ascii="Arial" w:hAnsi="Arial" w:cs="Arial"/>
                <w:b/>
                <w:bCs/>
                <w:color w:val="000000"/>
                <w:sz w:val="22"/>
                <w:szCs w:val="22"/>
              </w:rPr>
              <w:t>Response</w:t>
            </w:r>
          </w:p>
        </w:tc>
      </w:tr>
      <w:tr w:rsidR="00515D30" w:rsidTr="00515D30">
        <w:trPr>
          <w:cantSplit/>
        </w:trPr>
        <w:tc>
          <w:tcPr>
            <w:tcW w:w="850" w:type="dxa"/>
          </w:tcPr>
          <w:p w:rsidR="00515D30" w:rsidRPr="00207D0F" w:rsidRDefault="00515D30" w:rsidP="00515D30">
            <w:pPr>
              <w:ind w:left="675" w:hanging="675"/>
              <w:rPr>
                <w:rFonts w:ascii="Arial" w:eastAsia="Arial Unicode MS" w:hAnsi="Arial" w:cs="Arial"/>
                <w:b/>
                <w:sz w:val="22"/>
                <w:szCs w:val="22"/>
              </w:rPr>
            </w:pPr>
            <w:r>
              <w:rPr>
                <w:rFonts w:ascii="Arial" w:eastAsia="Arial Unicode MS" w:hAnsi="Arial" w:cs="Arial"/>
                <w:b/>
                <w:sz w:val="22"/>
                <w:szCs w:val="22"/>
              </w:rPr>
              <w:t>8</w:t>
            </w:r>
            <w:r w:rsidRPr="00207D0F">
              <w:rPr>
                <w:rFonts w:ascii="Arial" w:eastAsia="Arial Unicode MS" w:hAnsi="Arial" w:cs="Arial"/>
                <w:b/>
                <w:sz w:val="22"/>
                <w:szCs w:val="22"/>
              </w:rPr>
              <w:t>.1</w:t>
            </w:r>
          </w:p>
        </w:tc>
        <w:tc>
          <w:tcPr>
            <w:tcW w:w="6379" w:type="dxa"/>
            <w:vAlign w:val="bottom"/>
          </w:tcPr>
          <w:p w:rsidR="00515D30" w:rsidRPr="00207D0F" w:rsidRDefault="00515D30" w:rsidP="003500B5">
            <w:pPr>
              <w:ind w:left="851" w:hanging="675"/>
              <w:rPr>
                <w:rFonts w:ascii="Arial" w:eastAsia="Arial Unicode MS" w:hAnsi="Arial" w:cs="Arial"/>
                <w:b/>
                <w:sz w:val="22"/>
                <w:szCs w:val="22"/>
              </w:rPr>
            </w:pPr>
            <w:r w:rsidRPr="00207D0F">
              <w:rPr>
                <w:rFonts w:ascii="Arial" w:eastAsia="Arial Unicode MS" w:hAnsi="Arial" w:cs="Arial"/>
                <w:b/>
                <w:sz w:val="22"/>
                <w:szCs w:val="22"/>
              </w:rPr>
              <w:t>Fixed Price</w:t>
            </w:r>
          </w:p>
          <w:p w:rsidR="00515D30" w:rsidRPr="00515D30" w:rsidRDefault="00515D30" w:rsidP="00515D30">
            <w:pPr>
              <w:ind w:left="176" w:right="-3"/>
              <w:jc w:val="both"/>
              <w:rPr>
                <w:rFonts w:ascii="Arial" w:hAnsi="Arial" w:cs="Arial"/>
                <w:sz w:val="22"/>
                <w:szCs w:val="22"/>
              </w:rPr>
            </w:pPr>
            <w:r w:rsidRPr="00515D30">
              <w:rPr>
                <w:rFonts w:ascii="Arial" w:hAnsi="Arial" w:cs="Arial"/>
                <w:sz w:val="22"/>
                <w:szCs w:val="22"/>
              </w:rPr>
              <w:t>Full particulars of the pricing structure to be applied to the contract, showing costs for each of the major elements of the study including expected time spent on the work, personnel involved, rates charged inclusive of expenses; and</w:t>
            </w:r>
          </w:p>
          <w:p w:rsidR="00515D30" w:rsidRPr="00207D0F" w:rsidRDefault="00515D30" w:rsidP="003500B5">
            <w:pPr>
              <w:ind w:left="176"/>
              <w:rPr>
                <w:rFonts w:ascii="Arial" w:eastAsia="Arial Unicode MS" w:hAnsi="Arial" w:cs="Arial"/>
                <w:sz w:val="22"/>
                <w:szCs w:val="22"/>
              </w:rPr>
            </w:pPr>
          </w:p>
          <w:p w:rsidR="00515D30" w:rsidRPr="00207D0F" w:rsidRDefault="00515D30" w:rsidP="003500B5">
            <w:pPr>
              <w:ind w:left="176"/>
              <w:rPr>
                <w:rFonts w:ascii="Arial" w:eastAsia="Arial Unicode MS" w:hAnsi="Arial" w:cs="Arial"/>
                <w:sz w:val="22"/>
                <w:szCs w:val="22"/>
              </w:rPr>
            </w:pPr>
            <w:r w:rsidRPr="00207D0F">
              <w:rPr>
                <w:rFonts w:ascii="Arial" w:eastAsia="Arial Unicode MS" w:hAnsi="Arial" w:cs="Arial"/>
                <w:sz w:val="22"/>
                <w:szCs w:val="22"/>
              </w:rPr>
              <w:t>Prices quoted must be net excluding VAT</w:t>
            </w:r>
          </w:p>
        </w:tc>
        <w:tc>
          <w:tcPr>
            <w:tcW w:w="1478" w:type="dxa"/>
            <w:tcBorders>
              <w:bottom w:val="single" w:sz="4" w:space="0" w:color="auto"/>
            </w:tcBorders>
          </w:tcPr>
          <w:p w:rsidR="00515D30" w:rsidRPr="00207D0F" w:rsidRDefault="00515D30" w:rsidP="003500B5">
            <w:pPr>
              <w:rPr>
                <w:rFonts w:ascii="Arial" w:hAnsi="Arial" w:cs="Arial"/>
                <w:color w:val="000000"/>
                <w:sz w:val="22"/>
                <w:szCs w:val="22"/>
              </w:rPr>
            </w:pPr>
          </w:p>
        </w:tc>
      </w:tr>
      <w:tr w:rsidR="00515D30" w:rsidTr="0083699A">
        <w:trPr>
          <w:cantSplit/>
        </w:trPr>
        <w:tc>
          <w:tcPr>
            <w:tcW w:w="850" w:type="dxa"/>
          </w:tcPr>
          <w:p w:rsidR="00515D30" w:rsidRPr="00207D0F" w:rsidRDefault="00515D30" w:rsidP="003500B5">
            <w:pPr>
              <w:ind w:hanging="675"/>
              <w:rPr>
                <w:rFonts w:ascii="Arial" w:eastAsia="Arial Unicode MS" w:hAnsi="Arial" w:cs="Arial"/>
                <w:b/>
                <w:sz w:val="22"/>
                <w:szCs w:val="22"/>
              </w:rPr>
            </w:pPr>
            <w:r w:rsidRPr="00207D0F">
              <w:rPr>
                <w:rFonts w:ascii="Arial" w:eastAsia="Arial Unicode MS" w:hAnsi="Arial" w:cs="Arial"/>
                <w:b/>
                <w:sz w:val="22"/>
                <w:szCs w:val="22"/>
              </w:rPr>
              <w:t>5.1.2</w:t>
            </w:r>
          </w:p>
        </w:tc>
        <w:tc>
          <w:tcPr>
            <w:tcW w:w="6379" w:type="dxa"/>
            <w:vAlign w:val="bottom"/>
          </w:tcPr>
          <w:p w:rsidR="00515D30" w:rsidRPr="00207D0F" w:rsidRDefault="00515D30" w:rsidP="003500B5">
            <w:pPr>
              <w:ind w:left="851" w:hanging="675"/>
              <w:rPr>
                <w:rFonts w:ascii="Arial" w:eastAsia="Arial Unicode MS" w:hAnsi="Arial" w:cs="Arial"/>
                <w:b/>
                <w:sz w:val="22"/>
                <w:szCs w:val="22"/>
              </w:rPr>
            </w:pPr>
            <w:r w:rsidRPr="00207D0F">
              <w:rPr>
                <w:rFonts w:ascii="Arial" w:eastAsia="Arial Unicode MS" w:hAnsi="Arial" w:cs="Arial"/>
                <w:b/>
                <w:sz w:val="22"/>
                <w:szCs w:val="22"/>
              </w:rPr>
              <w:t>Additional costs</w:t>
            </w:r>
          </w:p>
          <w:p w:rsidR="00515D30" w:rsidRPr="0083699A" w:rsidRDefault="00515D30" w:rsidP="00515D30">
            <w:pPr>
              <w:ind w:left="176" w:right="-3"/>
              <w:jc w:val="both"/>
              <w:rPr>
                <w:rFonts w:ascii="Arial" w:hAnsi="Arial" w:cs="Arial"/>
                <w:sz w:val="22"/>
                <w:szCs w:val="22"/>
              </w:rPr>
            </w:pPr>
            <w:r w:rsidRPr="0083699A">
              <w:rPr>
                <w:rFonts w:ascii="Arial" w:hAnsi="Arial" w:cs="Arial"/>
                <w:sz w:val="22"/>
                <w:szCs w:val="22"/>
              </w:rPr>
              <w:t>Potential additional costs for attendance at, and preparation for Local Plan examination in public.</w:t>
            </w:r>
          </w:p>
          <w:p w:rsidR="00515D30" w:rsidRPr="00207D0F" w:rsidRDefault="00515D30" w:rsidP="003500B5">
            <w:pPr>
              <w:ind w:left="176"/>
              <w:rPr>
                <w:rFonts w:ascii="Arial" w:eastAsia="Arial Unicode MS" w:hAnsi="Arial" w:cs="Arial"/>
                <w:sz w:val="22"/>
                <w:szCs w:val="22"/>
              </w:rPr>
            </w:pPr>
            <w:r w:rsidRPr="0083699A">
              <w:rPr>
                <w:rFonts w:ascii="Arial" w:eastAsia="Arial Unicode MS" w:hAnsi="Arial" w:cs="Arial"/>
                <w:sz w:val="22"/>
                <w:szCs w:val="22"/>
              </w:rPr>
              <w:t>Please state any itemised costs you wish to be added</w:t>
            </w:r>
            <w:r w:rsidRPr="00207D0F">
              <w:rPr>
                <w:rFonts w:ascii="Arial" w:eastAsia="Arial Unicode MS" w:hAnsi="Arial" w:cs="Arial"/>
                <w:sz w:val="22"/>
                <w:szCs w:val="22"/>
              </w:rPr>
              <w:t xml:space="preserve"> separately</w:t>
            </w:r>
          </w:p>
          <w:p w:rsidR="00515D30" w:rsidRPr="00207D0F" w:rsidRDefault="00515D30" w:rsidP="0083699A">
            <w:pPr>
              <w:ind w:left="176"/>
              <w:rPr>
                <w:rFonts w:ascii="Arial" w:eastAsia="Arial Unicode MS" w:hAnsi="Arial" w:cs="Arial"/>
                <w:b/>
                <w:sz w:val="22"/>
                <w:szCs w:val="22"/>
              </w:rPr>
            </w:pPr>
            <w:r w:rsidRPr="00207D0F">
              <w:rPr>
                <w:rFonts w:ascii="Arial" w:eastAsia="Arial Unicode MS" w:hAnsi="Arial" w:cs="Arial"/>
                <w:sz w:val="22"/>
                <w:szCs w:val="22"/>
              </w:rPr>
              <w:t>Prices quoted must be net excluding VAT</w:t>
            </w:r>
          </w:p>
        </w:tc>
        <w:tc>
          <w:tcPr>
            <w:tcW w:w="1478" w:type="dxa"/>
          </w:tcPr>
          <w:p w:rsidR="00515D30" w:rsidRPr="00207D0F" w:rsidRDefault="00515D30" w:rsidP="003500B5">
            <w:pPr>
              <w:rPr>
                <w:rFonts w:ascii="Arial" w:hAnsi="Arial" w:cs="Arial"/>
                <w:color w:val="000000"/>
                <w:sz w:val="22"/>
                <w:szCs w:val="22"/>
              </w:rPr>
            </w:pPr>
          </w:p>
        </w:tc>
      </w:tr>
      <w:tr w:rsidR="0083699A" w:rsidTr="0083699A">
        <w:trPr>
          <w:cantSplit/>
          <w:trHeight w:val="1243"/>
        </w:trPr>
        <w:tc>
          <w:tcPr>
            <w:tcW w:w="850" w:type="dxa"/>
          </w:tcPr>
          <w:p w:rsidR="0083699A" w:rsidRPr="00207D0F" w:rsidRDefault="0083699A" w:rsidP="003500B5">
            <w:pPr>
              <w:ind w:hanging="675"/>
              <w:rPr>
                <w:rFonts w:ascii="Arial" w:eastAsia="Arial Unicode MS" w:hAnsi="Arial" w:cs="Arial"/>
                <w:b/>
                <w:sz w:val="22"/>
                <w:szCs w:val="22"/>
              </w:rPr>
            </w:pPr>
          </w:p>
        </w:tc>
        <w:tc>
          <w:tcPr>
            <w:tcW w:w="6379" w:type="dxa"/>
            <w:vAlign w:val="bottom"/>
          </w:tcPr>
          <w:p w:rsidR="0083699A" w:rsidRPr="000657B6" w:rsidRDefault="0083699A" w:rsidP="0083699A">
            <w:pPr>
              <w:autoSpaceDE w:val="0"/>
              <w:autoSpaceDN w:val="0"/>
              <w:adjustRightInd w:val="0"/>
              <w:spacing w:before="120" w:after="120"/>
              <w:rPr>
                <w:rFonts w:ascii="Arial" w:hAnsi="Arial" w:cs="Arial"/>
                <w:b/>
                <w:color w:val="000000"/>
                <w:sz w:val="22"/>
                <w:szCs w:val="22"/>
              </w:rPr>
            </w:pPr>
            <w:r w:rsidRPr="000657B6">
              <w:rPr>
                <w:rFonts w:ascii="Arial" w:hAnsi="Arial" w:cs="Arial"/>
                <w:b/>
                <w:color w:val="000000"/>
                <w:sz w:val="22"/>
                <w:szCs w:val="22"/>
              </w:rPr>
              <w:t>Number of days</w:t>
            </w:r>
          </w:p>
          <w:p w:rsidR="0083699A" w:rsidRPr="00207D0F" w:rsidRDefault="0083699A" w:rsidP="0083699A">
            <w:pPr>
              <w:autoSpaceDE w:val="0"/>
              <w:autoSpaceDN w:val="0"/>
              <w:adjustRightInd w:val="0"/>
              <w:spacing w:before="120" w:after="120"/>
              <w:rPr>
                <w:rFonts w:ascii="Arial" w:eastAsia="Arial Unicode MS" w:hAnsi="Arial" w:cs="Arial"/>
                <w:b/>
                <w:sz w:val="22"/>
                <w:szCs w:val="22"/>
              </w:rPr>
            </w:pPr>
            <w:r>
              <w:rPr>
                <w:rFonts w:ascii="Arial" w:hAnsi="Arial" w:cs="Arial"/>
                <w:color w:val="000000"/>
                <w:sz w:val="22"/>
                <w:szCs w:val="22"/>
              </w:rPr>
              <w:t xml:space="preserve">Please provide details of how many </w:t>
            </w:r>
            <w:r w:rsidRPr="000657B6">
              <w:rPr>
                <w:rFonts w:ascii="Arial" w:hAnsi="Arial" w:cs="Arial"/>
                <w:color w:val="000000"/>
                <w:sz w:val="22"/>
                <w:szCs w:val="22"/>
              </w:rPr>
              <w:t xml:space="preserve">consultancy days </w:t>
            </w:r>
            <w:r>
              <w:rPr>
                <w:rFonts w:ascii="Arial" w:hAnsi="Arial" w:cs="Arial"/>
                <w:color w:val="000000"/>
                <w:sz w:val="22"/>
                <w:szCs w:val="22"/>
              </w:rPr>
              <w:t>you have allocated for each stage</w:t>
            </w:r>
            <w:r w:rsidRPr="000657B6">
              <w:rPr>
                <w:rFonts w:ascii="Arial" w:hAnsi="Arial" w:cs="Arial"/>
                <w:color w:val="000000"/>
                <w:sz w:val="22"/>
                <w:szCs w:val="22"/>
              </w:rPr>
              <w:t>.</w:t>
            </w:r>
          </w:p>
        </w:tc>
        <w:tc>
          <w:tcPr>
            <w:tcW w:w="1478" w:type="dxa"/>
            <w:tcBorders>
              <w:bottom w:val="single" w:sz="4" w:space="0" w:color="auto"/>
            </w:tcBorders>
          </w:tcPr>
          <w:p w:rsidR="0083699A" w:rsidRPr="00207D0F" w:rsidRDefault="0083699A" w:rsidP="003500B5">
            <w:pPr>
              <w:rPr>
                <w:rFonts w:ascii="Arial" w:hAnsi="Arial" w:cs="Arial"/>
                <w:color w:val="000000"/>
                <w:sz w:val="22"/>
                <w:szCs w:val="22"/>
              </w:rPr>
            </w:pPr>
          </w:p>
        </w:tc>
      </w:tr>
      <w:tr w:rsidR="00515D30" w:rsidRPr="00207D0F" w:rsidTr="00515D30">
        <w:trPr>
          <w:cantSplit/>
        </w:trPr>
        <w:tc>
          <w:tcPr>
            <w:tcW w:w="850" w:type="dxa"/>
            <w:shd w:val="clear" w:color="auto" w:fill="D9D9D9"/>
          </w:tcPr>
          <w:p w:rsidR="00515D30" w:rsidRPr="00207D0F" w:rsidRDefault="00515D30" w:rsidP="003500B5">
            <w:pPr>
              <w:ind w:left="176"/>
              <w:rPr>
                <w:rFonts w:ascii="Arial" w:eastAsia="Arial Unicode MS" w:hAnsi="Arial" w:cs="Arial"/>
                <w:sz w:val="22"/>
                <w:szCs w:val="22"/>
              </w:rPr>
            </w:pPr>
          </w:p>
        </w:tc>
        <w:tc>
          <w:tcPr>
            <w:tcW w:w="6379" w:type="dxa"/>
            <w:shd w:val="clear" w:color="auto" w:fill="D9D9D9"/>
            <w:vAlign w:val="bottom"/>
          </w:tcPr>
          <w:p w:rsidR="00515D30" w:rsidRPr="00207D0F" w:rsidRDefault="00515D30" w:rsidP="003500B5">
            <w:pPr>
              <w:ind w:left="176"/>
              <w:rPr>
                <w:rFonts w:ascii="Arial" w:eastAsia="Arial Unicode MS" w:hAnsi="Arial" w:cs="Arial"/>
                <w:sz w:val="22"/>
                <w:szCs w:val="22"/>
              </w:rPr>
            </w:pPr>
          </w:p>
        </w:tc>
        <w:tc>
          <w:tcPr>
            <w:tcW w:w="1478" w:type="dxa"/>
            <w:tcBorders>
              <w:bottom w:val="single" w:sz="4" w:space="0" w:color="auto"/>
            </w:tcBorders>
            <w:shd w:val="clear" w:color="auto" w:fill="D9D9D9"/>
          </w:tcPr>
          <w:p w:rsidR="00515D30" w:rsidRPr="00207D0F" w:rsidRDefault="00515D30" w:rsidP="003500B5">
            <w:pPr>
              <w:rPr>
                <w:rFonts w:ascii="Arial" w:hAnsi="Arial" w:cs="Arial"/>
                <w:color w:val="000000"/>
                <w:sz w:val="22"/>
                <w:szCs w:val="22"/>
              </w:rPr>
            </w:pPr>
          </w:p>
        </w:tc>
      </w:tr>
      <w:tr w:rsidR="00515D30" w:rsidRPr="00207D0F" w:rsidTr="00515D30">
        <w:trPr>
          <w:cantSplit/>
        </w:trPr>
        <w:tc>
          <w:tcPr>
            <w:tcW w:w="850" w:type="dxa"/>
          </w:tcPr>
          <w:p w:rsidR="00515D30" w:rsidRPr="00207D0F" w:rsidRDefault="00515D30" w:rsidP="00515D30">
            <w:pPr>
              <w:ind w:left="176"/>
              <w:rPr>
                <w:rFonts w:ascii="Arial" w:eastAsia="Arial Unicode MS" w:hAnsi="Arial" w:cs="Arial"/>
                <w:b/>
                <w:sz w:val="22"/>
                <w:szCs w:val="22"/>
              </w:rPr>
            </w:pPr>
            <w:r>
              <w:rPr>
                <w:rFonts w:ascii="Arial" w:eastAsia="Arial Unicode MS" w:hAnsi="Arial" w:cs="Arial"/>
                <w:b/>
                <w:sz w:val="22"/>
                <w:szCs w:val="22"/>
              </w:rPr>
              <w:t>8.2</w:t>
            </w:r>
          </w:p>
        </w:tc>
        <w:tc>
          <w:tcPr>
            <w:tcW w:w="6379" w:type="dxa"/>
            <w:vAlign w:val="bottom"/>
          </w:tcPr>
          <w:p w:rsidR="00515D30" w:rsidRPr="00207D0F" w:rsidRDefault="00515D30" w:rsidP="003500B5">
            <w:pPr>
              <w:ind w:left="176"/>
              <w:rPr>
                <w:rFonts w:ascii="Arial" w:eastAsia="Arial Unicode MS" w:hAnsi="Arial" w:cs="Arial"/>
                <w:sz w:val="22"/>
                <w:szCs w:val="22"/>
              </w:rPr>
            </w:pPr>
            <w:r w:rsidRPr="00207D0F">
              <w:rPr>
                <w:rFonts w:ascii="Arial" w:eastAsia="Arial Unicode MS" w:hAnsi="Arial" w:cs="Arial"/>
                <w:sz w:val="22"/>
                <w:szCs w:val="22"/>
              </w:rPr>
              <w:t>There may be a requirement for additional work to be commissioned after the report has been completed.</w:t>
            </w:r>
          </w:p>
          <w:p w:rsidR="00515D30" w:rsidRPr="00207D0F" w:rsidRDefault="00515D30" w:rsidP="003500B5">
            <w:pPr>
              <w:ind w:left="176"/>
              <w:rPr>
                <w:rFonts w:ascii="Arial" w:eastAsia="Arial Unicode MS" w:hAnsi="Arial" w:cs="Arial"/>
                <w:sz w:val="22"/>
                <w:szCs w:val="22"/>
              </w:rPr>
            </w:pPr>
            <w:r w:rsidRPr="00207D0F">
              <w:rPr>
                <w:rFonts w:ascii="Arial" w:eastAsia="Arial Unicode MS" w:hAnsi="Arial" w:cs="Arial"/>
                <w:sz w:val="22"/>
                <w:szCs w:val="22"/>
              </w:rPr>
              <w:t>Should that be the case please quote below:</w:t>
            </w:r>
          </w:p>
        </w:tc>
        <w:tc>
          <w:tcPr>
            <w:tcW w:w="1478" w:type="dxa"/>
          </w:tcPr>
          <w:p w:rsidR="00515D30" w:rsidRPr="00207D0F" w:rsidRDefault="00515D30" w:rsidP="003500B5">
            <w:pPr>
              <w:rPr>
                <w:rFonts w:ascii="Arial" w:hAnsi="Arial" w:cs="Arial"/>
                <w:color w:val="000000"/>
                <w:sz w:val="22"/>
                <w:szCs w:val="22"/>
              </w:rPr>
            </w:pPr>
          </w:p>
        </w:tc>
      </w:tr>
      <w:tr w:rsidR="00515D30" w:rsidRPr="00207D0F" w:rsidTr="00515D30">
        <w:trPr>
          <w:cantSplit/>
        </w:trPr>
        <w:tc>
          <w:tcPr>
            <w:tcW w:w="850" w:type="dxa"/>
          </w:tcPr>
          <w:p w:rsidR="00515D30" w:rsidRPr="00207D0F" w:rsidRDefault="00515D30" w:rsidP="003500B5">
            <w:pPr>
              <w:ind w:left="176"/>
              <w:rPr>
                <w:rFonts w:ascii="Arial" w:eastAsia="Arial Unicode MS" w:hAnsi="Arial" w:cs="Arial"/>
                <w:sz w:val="22"/>
                <w:szCs w:val="22"/>
              </w:rPr>
            </w:pPr>
          </w:p>
        </w:tc>
        <w:tc>
          <w:tcPr>
            <w:tcW w:w="6379" w:type="dxa"/>
            <w:vAlign w:val="bottom"/>
          </w:tcPr>
          <w:p w:rsidR="00515D30" w:rsidRPr="00207D0F" w:rsidRDefault="00515D30" w:rsidP="003500B5">
            <w:pPr>
              <w:ind w:left="176"/>
              <w:rPr>
                <w:rFonts w:ascii="Arial" w:eastAsia="Arial Unicode MS" w:hAnsi="Arial" w:cs="Arial"/>
                <w:b/>
                <w:sz w:val="22"/>
                <w:szCs w:val="22"/>
              </w:rPr>
            </w:pPr>
            <w:r w:rsidRPr="00207D0F">
              <w:rPr>
                <w:rFonts w:ascii="Arial" w:eastAsia="Arial Unicode MS" w:hAnsi="Arial" w:cs="Arial"/>
                <w:b/>
                <w:sz w:val="22"/>
                <w:szCs w:val="22"/>
              </w:rPr>
              <w:t>Composite day rate</w:t>
            </w:r>
          </w:p>
          <w:p w:rsidR="00515D30" w:rsidRPr="00207D0F" w:rsidRDefault="00515D30" w:rsidP="003500B5">
            <w:pPr>
              <w:ind w:left="176"/>
              <w:rPr>
                <w:rFonts w:ascii="Arial" w:eastAsia="Arial Unicode MS" w:hAnsi="Arial" w:cs="Arial"/>
                <w:sz w:val="22"/>
                <w:szCs w:val="22"/>
              </w:rPr>
            </w:pPr>
            <w:r w:rsidRPr="00207D0F">
              <w:rPr>
                <w:rFonts w:ascii="Arial" w:eastAsia="Arial Unicode MS" w:hAnsi="Arial" w:cs="Arial"/>
                <w:sz w:val="22"/>
                <w:szCs w:val="22"/>
              </w:rPr>
              <w:t>Must be fully inclusive of all travel costs, back office support, communications, accommodation etc.</w:t>
            </w:r>
          </w:p>
          <w:p w:rsidR="00515D30" w:rsidRPr="00207D0F" w:rsidRDefault="00515D30" w:rsidP="003500B5">
            <w:pPr>
              <w:ind w:left="176"/>
              <w:rPr>
                <w:rFonts w:ascii="Arial" w:eastAsia="Arial Unicode MS" w:hAnsi="Arial" w:cs="Arial"/>
                <w:sz w:val="22"/>
                <w:szCs w:val="22"/>
              </w:rPr>
            </w:pPr>
          </w:p>
        </w:tc>
        <w:tc>
          <w:tcPr>
            <w:tcW w:w="1478" w:type="dxa"/>
          </w:tcPr>
          <w:p w:rsidR="00515D30" w:rsidRPr="00207D0F" w:rsidRDefault="00515D30" w:rsidP="003500B5">
            <w:pPr>
              <w:rPr>
                <w:rFonts w:ascii="Arial" w:hAnsi="Arial" w:cs="Arial"/>
                <w:color w:val="000000"/>
                <w:sz w:val="22"/>
                <w:szCs w:val="22"/>
              </w:rPr>
            </w:pPr>
          </w:p>
        </w:tc>
      </w:tr>
      <w:tr w:rsidR="00515D30" w:rsidRPr="00207D0F" w:rsidTr="00515D30">
        <w:trPr>
          <w:cantSplit/>
        </w:trPr>
        <w:tc>
          <w:tcPr>
            <w:tcW w:w="850" w:type="dxa"/>
            <w:tcBorders>
              <w:top w:val="single" w:sz="4" w:space="0" w:color="auto"/>
              <w:left w:val="single" w:sz="4" w:space="0" w:color="auto"/>
              <w:bottom w:val="single" w:sz="4" w:space="0" w:color="auto"/>
              <w:right w:val="single" w:sz="4" w:space="0" w:color="auto"/>
            </w:tcBorders>
            <w:shd w:val="clear" w:color="auto" w:fill="D9D9D9"/>
          </w:tcPr>
          <w:p w:rsidR="00515D30" w:rsidRPr="00207D0F" w:rsidRDefault="00515D30" w:rsidP="003500B5">
            <w:pPr>
              <w:ind w:left="176"/>
              <w:rPr>
                <w:rFonts w:ascii="Arial" w:eastAsia="Arial Unicode MS" w:hAnsi="Arial" w:cs="Arial"/>
                <w:sz w:val="22"/>
                <w:szCs w:val="22"/>
              </w:rPr>
            </w:pPr>
          </w:p>
        </w:tc>
        <w:tc>
          <w:tcPr>
            <w:tcW w:w="6379" w:type="dxa"/>
            <w:tcBorders>
              <w:top w:val="single" w:sz="4" w:space="0" w:color="auto"/>
              <w:left w:val="single" w:sz="4" w:space="0" w:color="auto"/>
              <w:bottom w:val="single" w:sz="4" w:space="0" w:color="auto"/>
              <w:right w:val="single" w:sz="4" w:space="0" w:color="auto"/>
            </w:tcBorders>
            <w:shd w:val="clear" w:color="auto" w:fill="D9D9D9"/>
            <w:vAlign w:val="bottom"/>
          </w:tcPr>
          <w:p w:rsidR="00515D30" w:rsidRPr="006C6063" w:rsidRDefault="00515D30" w:rsidP="003500B5">
            <w:pPr>
              <w:ind w:left="176"/>
              <w:rPr>
                <w:rFonts w:ascii="Arial" w:eastAsia="Arial Unicode MS" w:hAnsi="Arial" w:cs="Arial"/>
                <w:b/>
                <w:sz w:val="22"/>
                <w:szCs w:val="22"/>
              </w:rPr>
            </w:pPr>
          </w:p>
        </w:tc>
        <w:tc>
          <w:tcPr>
            <w:tcW w:w="1478" w:type="dxa"/>
            <w:tcBorders>
              <w:top w:val="single" w:sz="4" w:space="0" w:color="auto"/>
              <w:left w:val="single" w:sz="4" w:space="0" w:color="auto"/>
              <w:bottom w:val="single" w:sz="4" w:space="0" w:color="auto"/>
              <w:right w:val="single" w:sz="4" w:space="0" w:color="auto"/>
            </w:tcBorders>
            <w:shd w:val="clear" w:color="auto" w:fill="D9D9D9"/>
          </w:tcPr>
          <w:p w:rsidR="00515D30" w:rsidRPr="00207D0F" w:rsidRDefault="00515D30" w:rsidP="003500B5">
            <w:pPr>
              <w:rPr>
                <w:rFonts w:ascii="Arial" w:hAnsi="Arial" w:cs="Arial"/>
                <w:color w:val="000000"/>
                <w:sz w:val="22"/>
                <w:szCs w:val="22"/>
              </w:rPr>
            </w:pPr>
          </w:p>
        </w:tc>
      </w:tr>
      <w:tr w:rsidR="00515D30" w:rsidRPr="00207D0F" w:rsidTr="00515D30">
        <w:trPr>
          <w:cantSplit/>
        </w:trPr>
        <w:tc>
          <w:tcPr>
            <w:tcW w:w="850" w:type="dxa"/>
            <w:tcBorders>
              <w:top w:val="single" w:sz="4" w:space="0" w:color="auto"/>
              <w:left w:val="single" w:sz="4" w:space="0" w:color="auto"/>
              <w:bottom w:val="single" w:sz="4" w:space="0" w:color="auto"/>
              <w:right w:val="single" w:sz="4" w:space="0" w:color="auto"/>
            </w:tcBorders>
          </w:tcPr>
          <w:p w:rsidR="00515D30" w:rsidRPr="006C6063" w:rsidRDefault="00515D30" w:rsidP="003500B5">
            <w:pPr>
              <w:ind w:left="176"/>
              <w:rPr>
                <w:rFonts w:ascii="Arial" w:eastAsia="Arial Unicode MS" w:hAnsi="Arial" w:cs="Arial"/>
                <w:b/>
                <w:sz w:val="22"/>
                <w:szCs w:val="22"/>
              </w:rPr>
            </w:pPr>
          </w:p>
        </w:tc>
        <w:tc>
          <w:tcPr>
            <w:tcW w:w="6379" w:type="dxa"/>
            <w:tcBorders>
              <w:top w:val="single" w:sz="4" w:space="0" w:color="auto"/>
              <w:left w:val="single" w:sz="4" w:space="0" w:color="auto"/>
              <w:bottom w:val="single" w:sz="4" w:space="0" w:color="auto"/>
              <w:right w:val="single" w:sz="4" w:space="0" w:color="auto"/>
            </w:tcBorders>
            <w:vAlign w:val="bottom"/>
          </w:tcPr>
          <w:p w:rsidR="00515D30" w:rsidRPr="00207D0F" w:rsidRDefault="00515D30" w:rsidP="003500B5">
            <w:pPr>
              <w:ind w:left="176"/>
              <w:rPr>
                <w:rFonts w:ascii="Arial" w:eastAsia="Arial Unicode MS" w:hAnsi="Arial" w:cs="Arial"/>
                <w:b/>
                <w:sz w:val="22"/>
                <w:szCs w:val="22"/>
              </w:rPr>
            </w:pPr>
            <w:r w:rsidRPr="00207D0F">
              <w:rPr>
                <w:rFonts w:ascii="Arial" w:eastAsia="Arial Unicode MS" w:hAnsi="Arial" w:cs="Arial"/>
                <w:b/>
                <w:sz w:val="22"/>
                <w:szCs w:val="22"/>
              </w:rPr>
              <w:t>Additional costs</w:t>
            </w:r>
          </w:p>
          <w:p w:rsidR="00515D30" w:rsidRPr="0083699A" w:rsidRDefault="00515D30" w:rsidP="003500B5">
            <w:pPr>
              <w:ind w:left="176"/>
              <w:rPr>
                <w:rFonts w:ascii="Arial" w:eastAsia="Arial Unicode MS" w:hAnsi="Arial" w:cs="Arial"/>
                <w:sz w:val="22"/>
                <w:szCs w:val="22"/>
              </w:rPr>
            </w:pPr>
            <w:r w:rsidRPr="0083699A">
              <w:rPr>
                <w:rFonts w:ascii="Arial" w:eastAsia="Arial Unicode MS" w:hAnsi="Arial" w:cs="Arial"/>
                <w:sz w:val="22"/>
                <w:szCs w:val="22"/>
              </w:rPr>
              <w:t>Please state any itemised costs you wish to be added separately</w:t>
            </w:r>
          </w:p>
          <w:p w:rsidR="00515D30" w:rsidRPr="0083699A" w:rsidRDefault="00515D30" w:rsidP="003500B5">
            <w:pPr>
              <w:ind w:left="176"/>
              <w:rPr>
                <w:rFonts w:ascii="Arial" w:eastAsia="Arial Unicode MS" w:hAnsi="Arial" w:cs="Arial"/>
                <w:sz w:val="22"/>
                <w:szCs w:val="22"/>
              </w:rPr>
            </w:pPr>
          </w:p>
          <w:p w:rsidR="00515D30" w:rsidRPr="006C6063" w:rsidRDefault="00515D30" w:rsidP="0083699A">
            <w:pPr>
              <w:ind w:left="176"/>
              <w:rPr>
                <w:rFonts w:ascii="Arial" w:eastAsia="Arial Unicode MS" w:hAnsi="Arial" w:cs="Arial"/>
                <w:b/>
                <w:sz w:val="22"/>
                <w:szCs w:val="22"/>
              </w:rPr>
            </w:pPr>
            <w:r w:rsidRPr="0083699A">
              <w:rPr>
                <w:rFonts w:ascii="Arial" w:eastAsia="Arial Unicode MS" w:hAnsi="Arial" w:cs="Arial"/>
                <w:sz w:val="22"/>
                <w:szCs w:val="22"/>
              </w:rPr>
              <w:t>Prices quoted must be net excluding VAT</w:t>
            </w:r>
          </w:p>
        </w:tc>
        <w:tc>
          <w:tcPr>
            <w:tcW w:w="1478" w:type="dxa"/>
            <w:tcBorders>
              <w:top w:val="single" w:sz="4" w:space="0" w:color="auto"/>
              <w:left w:val="single" w:sz="4" w:space="0" w:color="auto"/>
              <w:bottom w:val="single" w:sz="4" w:space="0" w:color="auto"/>
              <w:right w:val="single" w:sz="4" w:space="0" w:color="auto"/>
            </w:tcBorders>
          </w:tcPr>
          <w:p w:rsidR="00515D30" w:rsidRPr="00207D0F" w:rsidRDefault="00515D30" w:rsidP="003500B5">
            <w:pPr>
              <w:rPr>
                <w:rFonts w:ascii="Arial" w:hAnsi="Arial" w:cs="Arial"/>
                <w:color w:val="000000"/>
                <w:sz w:val="22"/>
                <w:szCs w:val="22"/>
              </w:rPr>
            </w:pPr>
          </w:p>
        </w:tc>
      </w:tr>
    </w:tbl>
    <w:p w:rsidR="00847076" w:rsidRDefault="00847076" w:rsidP="00847076">
      <w:pPr>
        <w:ind w:right="-3"/>
        <w:jc w:val="both"/>
        <w:rPr>
          <w:rFonts w:ascii="Arial" w:hAnsi="Arial" w:cs="Arial"/>
          <w:sz w:val="24"/>
        </w:rPr>
      </w:pPr>
    </w:p>
    <w:p w:rsidR="0083699A" w:rsidRDefault="0083699A" w:rsidP="0083699A">
      <w:pPr>
        <w:pStyle w:val="Title"/>
        <w:tabs>
          <w:tab w:val="left" w:pos="426"/>
          <w:tab w:val="left" w:pos="709"/>
        </w:tabs>
        <w:ind w:left="284"/>
        <w:jc w:val="left"/>
        <w:rPr>
          <w:b w:val="0"/>
          <w:bCs/>
          <w:color w:val="000000"/>
          <w:sz w:val="22"/>
          <w:szCs w:val="22"/>
        </w:rPr>
      </w:pPr>
      <w:r>
        <w:rPr>
          <w:b w:val="0"/>
          <w:color w:val="000000"/>
          <w:sz w:val="22"/>
          <w:szCs w:val="22"/>
        </w:rPr>
        <w:t>Rates provided shall be fully inclusive of all expenses and disbursements including telephone, fax, electronic information, generation and transmission, postage, stationery, duplicating, typing, printing and any costs associated with non-professional staff.</w:t>
      </w:r>
    </w:p>
    <w:p w:rsidR="00932F46" w:rsidRDefault="00932F46" w:rsidP="00F52026">
      <w:pPr>
        <w:rPr>
          <w:rFonts w:ascii="Arial" w:hAnsi="Arial" w:cs="Arial"/>
          <w:b/>
          <w:sz w:val="24"/>
          <w:szCs w:val="24"/>
        </w:rPr>
      </w:pPr>
    </w:p>
    <w:p w:rsidR="0083699A" w:rsidRPr="00577841" w:rsidRDefault="0083699A" w:rsidP="0083699A">
      <w:pPr>
        <w:widowControl w:val="0"/>
        <w:overflowPunct w:val="0"/>
        <w:autoSpaceDE w:val="0"/>
        <w:autoSpaceDN w:val="0"/>
        <w:adjustRightInd w:val="0"/>
        <w:rPr>
          <w:rFonts w:ascii="Arial" w:hAnsi="Arial" w:cs="Arial"/>
          <w:kern w:val="28"/>
          <w:sz w:val="22"/>
          <w:szCs w:val="22"/>
        </w:rPr>
      </w:pPr>
      <w:r w:rsidRPr="00577841">
        <w:rPr>
          <w:rFonts w:ascii="Arial" w:hAnsi="Arial" w:cs="Arial"/>
          <w:kern w:val="28"/>
          <w:sz w:val="22"/>
          <w:szCs w:val="22"/>
        </w:rPr>
        <w:t>I warrant that I have all requisite authority to sign this Quotation and confirm that I have complied with all the requirements of the specification.</w:t>
      </w:r>
    </w:p>
    <w:p w:rsidR="0083699A" w:rsidRPr="00577841" w:rsidRDefault="0083699A" w:rsidP="0083699A">
      <w:pPr>
        <w:widowControl w:val="0"/>
        <w:overflowPunct w:val="0"/>
        <w:autoSpaceDE w:val="0"/>
        <w:autoSpaceDN w:val="0"/>
        <w:adjustRightInd w:val="0"/>
        <w:rPr>
          <w:rFonts w:ascii="Arial" w:hAnsi="Arial" w:cs="Arial"/>
          <w:kern w:val="28"/>
          <w:sz w:val="22"/>
          <w:szCs w:val="22"/>
        </w:rPr>
      </w:pPr>
    </w:p>
    <w:p w:rsidR="0083699A" w:rsidRPr="00577841" w:rsidRDefault="0083699A" w:rsidP="0083699A">
      <w:pPr>
        <w:rPr>
          <w:rFonts w:ascii="Arial" w:hAnsi="Arial" w:cs="Arial"/>
          <w:sz w:val="22"/>
          <w:szCs w:val="22"/>
        </w:rPr>
      </w:pPr>
      <w:r w:rsidRPr="00577841">
        <w:rPr>
          <w:rFonts w:ascii="Arial" w:hAnsi="Arial" w:cs="Arial"/>
          <w:sz w:val="22"/>
          <w:szCs w:val="22"/>
        </w:rPr>
        <w:t>Dated this……………………………day of ………………………..2017</w:t>
      </w:r>
    </w:p>
    <w:p w:rsidR="0083699A" w:rsidRPr="00577841" w:rsidRDefault="0083699A" w:rsidP="0083699A">
      <w:pPr>
        <w:jc w:val="both"/>
        <w:rPr>
          <w:rFonts w:ascii="Arial" w:hAnsi="Arial" w:cs="Arial"/>
          <w:sz w:val="22"/>
          <w:szCs w:val="22"/>
        </w:rPr>
      </w:pPr>
    </w:p>
    <w:p w:rsidR="0083699A" w:rsidRPr="00577841" w:rsidRDefault="0083699A" w:rsidP="0083699A">
      <w:pPr>
        <w:jc w:val="both"/>
        <w:rPr>
          <w:rFonts w:ascii="Arial" w:hAnsi="Arial" w:cs="Arial"/>
          <w:sz w:val="22"/>
          <w:szCs w:val="22"/>
        </w:rPr>
      </w:pPr>
      <w:r w:rsidRPr="00577841">
        <w:rPr>
          <w:rFonts w:ascii="Arial" w:hAnsi="Arial" w:cs="Arial"/>
          <w:sz w:val="22"/>
          <w:szCs w:val="22"/>
        </w:rPr>
        <w:t>Signature …………………………………………………………………………..</w:t>
      </w:r>
    </w:p>
    <w:p w:rsidR="0083699A" w:rsidRPr="00577841" w:rsidRDefault="0083699A" w:rsidP="0083699A">
      <w:pPr>
        <w:jc w:val="both"/>
        <w:rPr>
          <w:rFonts w:ascii="Arial" w:hAnsi="Arial" w:cs="Arial"/>
          <w:sz w:val="22"/>
          <w:szCs w:val="22"/>
        </w:rPr>
      </w:pPr>
    </w:p>
    <w:p w:rsidR="0083699A" w:rsidRPr="00577841" w:rsidRDefault="0083699A" w:rsidP="0083699A">
      <w:pPr>
        <w:jc w:val="both"/>
        <w:rPr>
          <w:rFonts w:ascii="Arial" w:hAnsi="Arial" w:cs="Arial"/>
          <w:sz w:val="22"/>
          <w:szCs w:val="22"/>
        </w:rPr>
      </w:pPr>
      <w:r w:rsidRPr="00577841">
        <w:rPr>
          <w:rFonts w:ascii="Arial" w:hAnsi="Arial" w:cs="Arial"/>
          <w:sz w:val="22"/>
          <w:szCs w:val="22"/>
        </w:rPr>
        <w:t>For and on behalf of ………………………………………………………………</w:t>
      </w:r>
    </w:p>
    <w:p w:rsidR="0083699A" w:rsidRPr="00577841" w:rsidRDefault="0083699A" w:rsidP="0083699A">
      <w:pPr>
        <w:jc w:val="both"/>
        <w:rPr>
          <w:rFonts w:ascii="Arial" w:hAnsi="Arial" w:cs="Arial"/>
          <w:sz w:val="22"/>
          <w:szCs w:val="22"/>
        </w:rPr>
      </w:pPr>
      <w:r w:rsidRPr="00577841">
        <w:rPr>
          <w:rFonts w:ascii="Arial" w:hAnsi="Arial" w:cs="Arial"/>
          <w:i/>
          <w:iCs/>
          <w:sz w:val="22"/>
          <w:szCs w:val="22"/>
        </w:rPr>
        <w:t>(Name of firm or Company)</w:t>
      </w:r>
    </w:p>
    <w:p w:rsidR="0083699A" w:rsidRPr="00577841" w:rsidRDefault="0083699A" w:rsidP="0083699A">
      <w:pPr>
        <w:jc w:val="both"/>
        <w:rPr>
          <w:rFonts w:ascii="Arial" w:hAnsi="Arial" w:cs="Arial"/>
          <w:sz w:val="22"/>
          <w:szCs w:val="22"/>
        </w:rPr>
      </w:pPr>
      <w:r w:rsidRPr="00577841">
        <w:rPr>
          <w:rFonts w:ascii="Arial" w:hAnsi="Arial" w:cs="Arial"/>
          <w:sz w:val="22"/>
          <w:szCs w:val="22"/>
        </w:rPr>
        <w:t>Status of signatory…………………………………………………………………</w:t>
      </w:r>
    </w:p>
    <w:p w:rsidR="0083699A" w:rsidRDefault="0083699A" w:rsidP="0083699A">
      <w:pPr>
        <w:jc w:val="both"/>
        <w:rPr>
          <w:rFonts w:ascii="Arial" w:hAnsi="Arial" w:cs="Arial"/>
          <w:b/>
          <w:sz w:val="24"/>
          <w:szCs w:val="24"/>
        </w:rPr>
      </w:pPr>
      <w:r w:rsidRPr="00577841">
        <w:rPr>
          <w:rFonts w:ascii="Arial" w:hAnsi="Arial" w:cs="Arial"/>
          <w:i/>
          <w:iCs/>
          <w:sz w:val="22"/>
          <w:szCs w:val="22"/>
        </w:rPr>
        <w:t>(</w:t>
      </w:r>
      <w:proofErr w:type="spellStart"/>
      <w:proofErr w:type="gramStart"/>
      <w:r w:rsidRPr="00577841">
        <w:rPr>
          <w:rFonts w:ascii="Arial" w:hAnsi="Arial" w:cs="Arial"/>
          <w:i/>
          <w:iCs/>
          <w:sz w:val="22"/>
          <w:szCs w:val="22"/>
        </w:rPr>
        <w:t>eg</w:t>
      </w:r>
      <w:proofErr w:type="spellEnd"/>
      <w:proofErr w:type="gramEnd"/>
      <w:r w:rsidRPr="00577841">
        <w:rPr>
          <w:rFonts w:ascii="Arial" w:hAnsi="Arial" w:cs="Arial"/>
          <w:i/>
          <w:iCs/>
          <w:sz w:val="22"/>
          <w:szCs w:val="22"/>
        </w:rPr>
        <w:t xml:space="preserve"> Partner or Director)</w:t>
      </w:r>
    </w:p>
    <w:sectPr w:rsidR="0083699A">
      <w:footerReference w:type="even" r:id="rId24"/>
      <w:footerReference w:type="default" r:id="rId25"/>
      <w:type w:val="continuous"/>
      <w:pgSz w:w="11904" w:h="16836" w:code="9"/>
      <w:pgMar w:top="1440" w:right="1440" w:bottom="1440" w:left="1440" w:header="720" w:footer="53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561" w:rsidRDefault="00EA2561">
      <w:r>
        <w:separator/>
      </w:r>
    </w:p>
  </w:endnote>
  <w:endnote w:type="continuationSeparator" w:id="0">
    <w:p w:rsidR="00EA2561" w:rsidRDefault="00EA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61" w:rsidRDefault="00EA2561">
    <w:pPr>
      <w:pStyle w:val="Footer"/>
      <w:jc w:val="center"/>
      <w:rPr>
        <w:rFonts w:ascii="Arial" w:hAnsi="Arial"/>
        <w:color w:val="808080"/>
        <w:sz w:val="18"/>
      </w:rP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sidR="002E5E79">
      <w:rPr>
        <w:rStyle w:val="PageNumber"/>
        <w:rFonts w:ascii="Arial" w:hAnsi="Arial"/>
        <w:noProof/>
        <w:color w:val="808080"/>
        <w:sz w:val="18"/>
      </w:rPr>
      <w:t>2</w:t>
    </w:r>
    <w:r>
      <w:rPr>
        <w:rStyle w:val="PageNumber"/>
        <w:rFonts w:ascii="Arial" w:hAnsi="Arial"/>
        <w:color w:val="8080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61" w:rsidRDefault="00EA2561">
    <w:pPr>
      <w:pStyle w:val="Footer"/>
      <w:jc w:val="center"/>
    </w:pPr>
    <w:r>
      <w:rPr>
        <w:rStyle w:val="PageNumber"/>
        <w:rFonts w:ascii="Arial" w:hAnsi="Arial"/>
        <w:color w:val="808080"/>
        <w:sz w:val="18"/>
      </w:rPr>
      <w:fldChar w:fldCharType="begin"/>
    </w:r>
    <w:r>
      <w:rPr>
        <w:rStyle w:val="PageNumber"/>
        <w:rFonts w:ascii="Arial" w:hAnsi="Arial"/>
        <w:color w:val="808080"/>
        <w:sz w:val="18"/>
      </w:rPr>
      <w:instrText xml:space="preserve"> PAGE </w:instrText>
    </w:r>
    <w:r>
      <w:rPr>
        <w:rStyle w:val="PageNumber"/>
        <w:rFonts w:ascii="Arial" w:hAnsi="Arial"/>
        <w:color w:val="808080"/>
        <w:sz w:val="18"/>
      </w:rPr>
      <w:fldChar w:fldCharType="separate"/>
    </w:r>
    <w:r w:rsidR="002E5E79">
      <w:rPr>
        <w:rStyle w:val="PageNumber"/>
        <w:rFonts w:ascii="Arial" w:hAnsi="Arial"/>
        <w:noProof/>
        <w:color w:val="808080"/>
        <w:sz w:val="18"/>
      </w:rPr>
      <w:t>3</w:t>
    </w:r>
    <w:r>
      <w:rPr>
        <w:rStyle w:val="PageNumber"/>
        <w:rFonts w:ascii="Arial" w:hAnsi="Arial"/>
        <w:color w:val="80808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561" w:rsidRDefault="00EA2561">
      <w:r>
        <w:separator/>
      </w:r>
    </w:p>
  </w:footnote>
  <w:footnote w:type="continuationSeparator" w:id="0">
    <w:p w:rsidR="00EA2561" w:rsidRDefault="00EA2561">
      <w:r>
        <w:continuationSeparator/>
      </w:r>
    </w:p>
  </w:footnote>
  <w:footnote w:id="1">
    <w:p w:rsidR="00EA2561" w:rsidRDefault="00EA2561" w:rsidP="00A92067">
      <w:r>
        <w:rPr>
          <w:vertAlign w:val="superscript"/>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09AD4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6141D"/>
    <w:multiLevelType w:val="hybridMultilevel"/>
    <w:tmpl w:val="5D72688C"/>
    <w:lvl w:ilvl="0" w:tplc="AFC474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17A5CF2"/>
    <w:multiLevelType w:val="hybridMultilevel"/>
    <w:tmpl w:val="236C409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036151F0"/>
    <w:multiLevelType w:val="hybridMultilevel"/>
    <w:tmpl w:val="6186ADFC"/>
    <w:lvl w:ilvl="0" w:tplc="C07CF33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7515524"/>
    <w:multiLevelType w:val="hybridMultilevel"/>
    <w:tmpl w:val="3F82C498"/>
    <w:lvl w:ilvl="0" w:tplc="009E29F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08351AF1"/>
    <w:multiLevelType w:val="hybridMultilevel"/>
    <w:tmpl w:val="79D09484"/>
    <w:lvl w:ilvl="0" w:tplc="08090019">
      <w:start w:val="1"/>
      <w:numFmt w:val="lowerLetter"/>
      <w:lvlText w:val="%1."/>
      <w:lvlJc w:val="left"/>
      <w:pPr>
        <w:ind w:left="4264" w:hanging="720"/>
      </w:pPr>
      <w:rPr>
        <w:rFonts w:hint="default"/>
      </w:rPr>
    </w:lvl>
    <w:lvl w:ilvl="1" w:tplc="08090019" w:tentative="1">
      <w:start w:val="1"/>
      <w:numFmt w:val="lowerLetter"/>
      <w:lvlText w:val="%2."/>
      <w:lvlJc w:val="left"/>
      <w:pPr>
        <w:ind w:left="4482" w:hanging="360"/>
      </w:pPr>
    </w:lvl>
    <w:lvl w:ilvl="2" w:tplc="0809001B" w:tentative="1">
      <w:start w:val="1"/>
      <w:numFmt w:val="lowerRoman"/>
      <w:lvlText w:val="%3."/>
      <w:lvlJc w:val="right"/>
      <w:pPr>
        <w:ind w:left="5202" w:hanging="180"/>
      </w:pPr>
    </w:lvl>
    <w:lvl w:ilvl="3" w:tplc="0809000F" w:tentative="1">
      <w:start w:val="1"/>
      <w:numFmt w:val="decimal"/>
      <w:lvlText w:val="%4."/>
      <w:lvlJc w:val="left"/>
      <w:pPr>
        <w:ind w:left="5922" w:hanging="360"/>
      </w:pPr>
    </w:lvl>
    <w:lvl w:ilvl="4" w:tplc="08090019" w:tentative="1">
      <w:start w:val="1"/>
      <w:numFmt w:val="lowerLetter"/>
      <w:lvlText w:val="%5."/>
      <w:lvlJc w:val="left"/>
      <w:pPr>
        <w:ind w:left="6642" w:hanging="360"/>
      </w:pPr>
    </w:lvl>
    <w:lvl w:ilvl="5" w:tplc="0809001B" w:tentative="1">
      <w:start w:val="1"/>
      <w:numFmt w:val="lowerRoman"/>
      <w:lvlText w:val="%6."/>
      <w:lvlJc w:val="right"/>
      <w:pPr>
        <w:ind w:left="7362" w:hanging="180"/>
      </w:pPr>
    </w:lvl>
    <w:lvl w:ilvl="6" w:tplc="0809000F" w:tentative="1">
      <w:start w:val="1"/>
      <w:numFmt w:val="decimal"/>
      <w:lvlText w:val="%7."/>
      <w:lvlJc w:val="left"/>
      <w:pPr>
        <w:ind w:left="8082" w:hanging="360"/>
      </w:pPr>
    </w:lvl>
    <w:lvl w:ilvl="7" w:tplc="08090019" w:tentative="1">
      <w:start w:val="1"/>
      <w:numFmt w:val="lowerLetter"/>
      <w:lvlText w:val="%8."/>
      <w:lvlJc w:val="left"/>
      <w:pPr>
        <w:ind w:left="8802" w:hanging="360"/>
      </w:pPr>
    </w:lvl>
    <w:lvl w:ilvl="8" w:tplc="0809001B" w:tentative="1">
      <w:start w:val="1"/>
      <w:numFmt w:val="lowerRoman"/>
      <w:lvlText w:val="%9."/>
      <w:lvlJc w:val="right"/>
      <w:pPr>
        <w:ind w:left="9522" w:hanging="180"/>
      </w:pPr>
    </w:lvl>
  </w:abstractNum>
  <w:abstractNum w:abstractNumId="6">
    <w:nsid w:val="0B4D2E3A"/>
    <w:multiLevelType w:val="hybridMultilevel"/>
    <w:tmpl w:val="3F78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107221A3"/>
    <w:multiLevelType w:val="hybridMultilevel"/>
    <w:tmpl w:val="014C1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69442D"/>
    <w:multiLevelType w:val="hybridMultilevel"/>
    <w:tmpl w:val="6AEE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FB5044"/>
    <w:multiLevelType w:val="hybridMultilevel"/>
    <w:tmpl w:val="EE167C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AE74F93"/>
    <w:multiLevelType w:val="multilevel"/>
    <w:tmpl w:val="DEF870C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3261B57"/>
    <w:multiLevelType w:val="hybridMultilevel"/>
    <w:tmpl w:val="FE3C0C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nsid w:val="26E852BD"/>
    <w:multiLevelType w:val="hybridMultilevel"/>
    <w:tmpl w:val="E0DCE8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83C3EBF"/>
    <w:multiLevelType w:val="hybridMultilevel"/>
    <w:tmpl w:val="EAB8280C"/>
    <w:lvl w:ilvl="0" w:tplc="08090001">
      <w:start w:val="1"/>
      <w:numFmt w:val="bullet"/>
      <w:lvlText w:val=""/>
      <w:lvlJc w:val="left"/>
      <w:pPr>
        <w:ind w:left="66"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start w:val="1"/>
      <w:numFmt w:val="bullet"/>
      <w:lvlText w:val=""/>
      <w:lvlJc w:val="left"/>
      <w:pPr>
        <w:ind w:left="1506" w:hanging="360"/>
      </w:pPr>
      <w:rPr>
        <w:rFonts w:ascii="Wingdings" w:hAnsi="Wingdings" w:hint="default"/>
      </w:rPr>
    </w:lvl>
    <w:lvl w:ilvl="3" w:tplc="08090001">
      <w:start w:val="1"/>
      <w:numFmt w:val="bullet"/>
      <w:lvlText w:val=""/>
      <w:lvlJc w:val="left"/>
      <w:pPr>
        <w:ind w:left="2226" w:hanging="360"/>
      </w:pPr>
      <w:rPr>
        <w:rFonts w:ascii="Symbol" w:hAnsi="Symbol" w:hint="default"/>
      </w:rPr>
    </w:lvl>
    <w:lvl w:ilvl="4" w:tplc="08090003">
      <w:start w:val="1"/>
      <w:numFmt w:val="bullet"/>
      <w:lvlText w:val="o"/>
      <w:lvlJc w:val="left"/>
      <w:pPr>
        <w:ind w:left="2946" w:hanging="360"/>
      </w:pPr>
      <w:rPr>
        <w:rFonts w:ascii="Courier New" w:hAnsi="Courier New" w:cs="Courier New" w:hint="default"/>
      </w:rPr>
    </w:lvl>
    <w:lvl w:ilvl="5" w:tplc="08090005">
      <w:start w:val="1"/>
      <w:numFmt w:val="bullet"/>
      <w:lvlText w:val=""/>
      <w:lvlJc w:val="left"/>
      <w:pPr>
        <w:ind w:left="3666" w:hanging="360"/>
      </w:pPr>
      <w:rPr>
        <w:rFonts w:ascii="Wingdings" w:hAnsi="Wingdings" w:hint="default"/>
      </w:rPr>
    </w:lvl>
    <w:lvl w:ilvl="6" w:tplc="08090001">
      <w:start w:val="1"/>
      <w:numFmt w:val="bullet"/>
      <w:lvlText w:val=""/>
      <w:lvlJc w:val="left"/>
      <w:pPr>
        <w:ind w:left="4386" w:hanging="360"/>
      </w:pPr>
      <w:rPr>
        <w:rFonts w:ascii="Symbol" w:hAnsi="Symbol" w:hint="default"/>
      </w:rPr>
    </w:lvl>
    <w:lvl w:ilvl="7" w:tplc="08090003">
      <w:start w:val="1"/>
      <w:numFmt w:val="bullet"/>
      <w:lvlText w:val="o"/>
      <w:lvlJc w:val="left"/>
      <w:pPr>
        <w:ind w:left="5106" w:hanging="360"/>
      </w:pPr>
      <w:rPr>
        <w:rFonts w:ascii="Courier New" w:hAnsi="Courier New" w:cs="Courier New" w:hint="default"/>
      </w:rPr>
    </w:lvl>
    <w:lvl w:ilvl="8" w:tplc="08090005">
      <w:start w:val="1"/>
      <w:numFmt w:val="bullet"/>
      <w:lvlText w:val=""/>
      <w:lvlJc w:val="left"/>
      <w:pPr>
        <w:ind w:left="5826" w:hanging="360"/>
      </w:pPr>
      <w:rPr>
        <w:rFonts w:ascii="Wingdings" w:hAnsi="Wingdings" w:hint="default"/>
      </w:rPr>
    </w:lvl>
  </w:abstractNum>
  <w:abstractNum w:abstractNumId="15">
    <w:nsid w:val="2D8461BA"/>
    <w:multiLevelType w:val="hybridMultilevel"/>
    <w:tmpl w:val="7174072E"/>
    <w:lvl w:ilvl="0" w:tplc="3D5086F8">
      <w:start w:val="5"/>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nsid w:val="2E664787"/>
    <w:multiLevelType w:val="hybridMultilevel"/>
    <w:tmpl w:val="9268358C"/>
    <w:lvl w:ilvl="0" w:tplc="BB8EB150">
      <w:start w:val="1"/>
      <w:numFmt w:val="decimal"/>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3212B7D"/>
    <w:multiLevelType w:val="hybridMultilevel"/>
    <w:tmpl w:val="ABFA1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FB713BA"/>
    <w:multiLevelType w:val="hybridMultilevel"/>
    <w:tmpl w:val="54F48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A22677"/>
    <w:multiLevelType w:val="hybridMultilevel"/>
    <w:tmpl w:val="5630F1D2"/>
    <w:lvl w:ilvl="0" w:tplc="A09AD702">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nsid w:val="42602A8D"/>
    <w:multiLevelType w:val="hybridMultilevel"/>
    <w:tmpl w:val="91981C9E"/>
    <w:lvl w:ilvl="0" w:tplc="5082EF0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2C0046B"/>
    <w:multiLevelType w:val="hybridMultilevel"/>
    <w:tmpl w:val="EEDE6056"/>
    <w:lvl w:ilvl="0" w:tplc="BE0082F8">
      <w:start w:val="4"/>
      <w:numFmt w:val="lowerRoman"/>
      <w:lvlText w:val="%1)"/>
      <w:lvlJc w:val="left"/>
      <w:pPr>
        <w:ind w:left="1287" w:hanging="72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nsid w:val="43C92614"/>
    <w:multiLevelType w:val="hybridMultilevel"/>
    <w:tmpl w:val="2ADA35DC"/>
    <w:lvl w:ilvl="0" w:tplc="AFC25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5464912"/>
    <w:multiLevelType w:val="multilevel"/>
    <w:tmpl w:val="98C08E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61678E2"/>
    <w:multiLevelType w:val="hybridMultilevel"/>
    <w:tmpl w:val="7DF489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nsid w:val="4AC7032E"/>
    <w:multiLevelType w:val="hybridMultilevel"/>
    <w:tmpl w:val="4B86AE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nsid w:val="4B1B0D46"/>
    <w:multiLevelType w:val="multilevel"/>
    <w:tmpl w:val="D6F659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B722531"/>
    <w:multiLevelType w:val="hybridMultilevel"/>
    <w:tmpl w:val="F9BAE3AE"/>
    <w:lvl w:ilvl="0" w:tplc="642E9F2C">
      <w:start w:val="1"/>
      <w:numFmt w:val="low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28">
    <w:nsid w:val="50017027"/>
    <w:multiLevelType w:val="multilevel"/>
    <w:tmpl w:val="B00E9F7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7FA6874"/>
    <w:multiLevelType w:val="hybridMultilevel"/>
    <w:tmpl w:val="F1A29814"/>
    <w:lvl w:ilvl="0" w:tplc="FF3895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nsid w:val="583938F9"/>
    <w:multiLevelType w:val="hybridMultilevel"/>
    <w:tmpl w:val="09963C5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31">
    <w:nsid w:val="5AB17792"/>
    <w:multiLevelType w:val="hybridMultilevel"/>
    <w:tmpl w:val="D542BB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DDC7FDD"/>
    <w:multiLevelType w:val="multilevel"/>
    <w:tmpl w:val="0B0E798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FAA5349"/>
    <w:multiLevelType w:val="hybridMultilevel"/>
    <w:tmpl w:val="1BD4FBBE"/>
    <w:lvl w:ilvl="0" w:tplc="712E4A8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nsid w:val="64525B73"/>
    <w:multiLevelType w:val="multilevel"/>
    <w:tmpl w:val="45A091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4B70C45"/>
    <w:multiLevelType w:val="hybridMultilevel"/>
    <w:tmpl w:val="B842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51D5CB9"/>
    <w:multiLevelType w:val="hybridMultilevel"/>
    <w:tmpl w:val="D632BFB6"/>
    <w:lvl w:ilvl="0" w:tplc="1BDAE40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nsid w:val="66952769"/>
    <w:multiLevelType w:val="hybridMultilevel"/>
    <w:tmpl w:val="45485876"/>
    <w:lvl w:ilvl="0" w:tplc="0809000F">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nsid w:val="677B3415"/>
    <w:multiLevelType w:val="hybridMultilevel"/>
    <w:tmpl w:val="BAEC7CA0"/>
    <w:lvl w:ilvl="0" w:tplc="6DFCDF7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nsid w:val="6B421121"/>
    <w:multiLevelType w:val="multilevel"/>
    <w:tmpl w:val="927291FC"/>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D9D7D67"/>
    <w:multiLevelType w:val="hybridMultilevel"/>
    <w:tmpl w:val="898C2B0E"/>
    <w:lvl w:ilvl="0" w:tplc="99921E2A">
      <w:start w:val="2"/>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nsid w:val="6FD50493"/>
    <w:multiLevelType w:val="hybridMultilevel"/>
    <w:tmpl w:val="757A41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3A267F8"/>
    <w:multiLevelType w:val="hybridMultilevel"/>
    <w:tmpl w:val="A1D603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6F572B1"/>
    <w:multiLevelType w:val="multilevel"/>
    <w:tmpl w:val="98C08E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7165E36"/>
    <w:multiLevelType w:val="hybridMultilevel"/>
    <w:tmpl w:val="F744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B7E6CA5"/>
    <w:multiLevelType w:val="hybridMultilevel"/>
    <w:tmpl w:val="8626C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2"/>
  </w:num>
  <w:num w:numId="4">
    <w:abstractNumId w:val="17"/>
  </w:num>
  <w:num w:numId="5">
    <w:abstractNumId w:val="44"/>
  </w:num>
  <w:num w:numId="6">
    <w:abstractNumId w:val="31"/>
  </w:num>
  <w:num w:numId="7">
    <w:abstractNumId w:val="35"/>
  </w:num>
  <w:num w:numId="8">
    <w:abstractNumId w:val="10"/>
  </w:num>
  <w:num w:numId="9">
    <w:abstractNumId w:val="19"/>
  </w:num>
  <w:num w:numId="10">
    <w:abstractNumId w:val="42"/>
  </w:num>
  <w:num w:numId="11">
    <w:abstractNumId w:val="9"/>
  </w:num>
  <w:num w:numId="12">
    <w:abstractNumId w:val="27"/>
  </w:num>
  <w:num w:numId="13">
    <w:abstractNumId w:val="16"/>
  </w:num>
  <w:num w:numId="14">
    <w:abstractNumId w:val="5"/>
  </w:num>
  <w:num w:numId="15">
    <w:abstractNumId w:val="37"/>
  </w:num>
  <w:num w:numId="16">
    <w:abstractNumId w:val="18"/>
  </w:num>
  <w:num w:numId="17">
    <w:abstractNumId w:val="8"/>
  </w:num>
  <w:num w:numId="18">
    <w:abstractNumId w:val="20"/>
  </w:num>
  <w:num w:numId="19">
    <w:abstractNumId w:val="25"/>
  </w:num>
  <w:num w:numId="20">
    <w:abstractNumId w:val="12"/>
  </w:num>
  <w:num w:numId="21">
    <w:abstractNumId w:val="26"/>
  </w:num>
  <w:num w:numId="22">
    <w:abstractNumId w:val="43"/>
  </w:num>
  <w:num w:numId="23">
    <w:abstractNumId w:val="23"/>
  </w:num>
  <w:num w:numId="24">
    <w:abstractNumId w:val="34"/>
  </w:num>
  <w:num w:numId="25">
    <w:abstractNumId w:val="28"/>
  </w:num>
  <w:num w:numId="26">
    <w:abstractNumId w:val="29"/>
  </w:num>
  <w:num w:numId="27">
    <w:abstractNumId w:val="0"/>
  </w:num>
  <w:num w:numId="28">
    <w:abstractNumId w:val="6"/>
  </w:num>
  <w:num w:numId="29">
    <w:abstractNumId w:val="41"/>
  </w:num>
  <w:num w:numId="30">
    <w:abstractNumId w:val="21"/>
  </w:num>
  <w:num w:numId="31">
    <w:abstractNumId w:val="38"/>
  </w:num>
  <w:num w:numId="32">
    <w:abstractNumId w:val="40"/>
  </w:num>
  <w:num w:numId="33">
    <w:abstractNumId w:val="15"/>
  </w:num>
  <w:num w:numId="34">
    <w:abstractNumId w:val="1"/>
  </w:num>
  <w:num w:numId="35">
    <w:abstractNumId w:val="33"/>
  </w:num>
  <w:num w:numId="36">
    <w:abstractNumId w:val="32"/>
  </w:num>
  <w:num w:numId="37">
    <w:abstractNumId w:val="36"/>
  </w:num>
  <w:num w:numId="38">
    <w:abstractNumId w:val="2"/>
  </w:num>
  <w:num w:numId="39">
    <w:abstractNumId w:val="13"/>
  </w:num>
  <w:num w:numId="40">
    <w:abstractNumId w:val="30"/>
  </w:num>
  <w:num w:numId="41">
    <w:abstractNumId w:val="4"/>
  </w:num>
  <w:num w:numId="42">
    <w:abstractNumId w:val="39"/>
  </w:num>
  <w:num w:numId="43">
    <w:abstractNumId w:val="11"/>
  </w:num>
  <w:num w:numId="44">
    <w:abstractNumId w:val="24"/>
  </w:num>
  <w:num w:numId="45">
    <w:abstractNumId w:val="14"/>
  </w:num>
  <w:num w:numId="46">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331"/>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fillcolor="#3cf" strokecolor="#009">
      <v:fill color="#3cf"/>
      <v:stroke color="#009" weight="1pt"/>
      <v:shadow on="t" color="#009" offset="7pt,-7pt"/>
      <o:colormru v:ext="edit" colors="#ddd,#ffc,#eaeaea,#f8f8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99"/>
    <w:rsid w:val="0000156F"/>
    <w:rsid w:val="00010D2E"/>
    <w:rsid w:val="00012AA5"/>
    <w:rsid w:val="00013C9E"/>
    <w:rsid w:val="00024CB6"/>
    <w:rsid w:val="00031120"/>
    <w:rsid w:val="00040796"/>
    <w:rsid w:val="00045D9F"/>
    <w:rsid w:val="000466FF"/>
    <w:rsid w:val="00051FE0"/>
    <w:rsid w:val="00053C9B"/>
    <w:rsid w:val="000613BD"/>
    <w:rsid w:val="000677A6"/>
    <w:rsid w:val="00071B91"/>
    <w:rsid w:val="00071FEE"/>
    <w:rsid w:val="00072831"/>
    <w:rsid w:val="00077E27"/>
    <w:rsid w:val="00077F69"/>
    <w:rsid w:val="00081451"/>
    <w:rsid w:val="00082CDA"/>
    <w:rsid w:val="000906D1"/>
    <w:rsid w:val="000933C5"/>
    <w:rsid w:val="00094CA5"/>
    <w:rsid w:val="000A3AB8"/>
    <w:rsid w:val="000B4CE7"/>
    <w:rsid w:val="000B57A5"/>
    <w:rsid w:val="000B6987"/>
    <w:rsid w:val="000B75BE"/>
    <w:rsid w:val="000C15D0"/>
    <w:rsid w:val="000C1FB1"/>
    <w:rsid w:val="000C2C57"/>
    <w:rsid w:val="000C4568"/>
    <w:rsid w:val="000C45C5"/>
    <w:rsid w:val="000C619A"/>
    <w:rsid w:val="000C628E"/>
    <w:rsid w:val="000D0668"/>
    <w:rsid w:val="000D6530"/>
    <w:rsid w:val="000D6C4A"/>
    <w:rsid w:val="000E4CDC"/>
    <w:rsid w:val="000F0919"/>
    <w:rsid w:val="000F1097"/>
    <w:rsid w:val="000F1516"/>
    <w:rsid w:val="001107C6"/>
    <w:rsid w:val="001155DB"/>
    <w:rsid w:val="00116364"/>
    <w:rsid w:val="00120573"/>
    <w:rsid w:val="00122937"/>
    <w:rsid w:val="001238FB"/>
    <w:rsid w:val="001308B7"/>
    <w:rsid w:val="001308DD"/>
    <w:rsid w:val="0015152A"/>
    <w:rsid w:val="00152814"/>
    <w:rsid w:val="001532DF"/>
    <w:rsid w:val="00155A4F"/>
    <w:rsid w:val="001568A9"/>
    <w:rsid w:val="00157278"/>
    <w:rsid w:val="00161494"/>
    <w:rsid w:val="00162FEB"/>
    <w:rsid w:val="00164827"/>
    <w:rsid w:val="00166606"/>
    <w:rsid w:val="00180947"/>
    <w:rsid w:val="001814CB"/>
    <w:rsid w:val="0018189D"/>
    <w:rsid w:val="001869CF"/>
    <w:rsid w:val="00193528"/>
    <w:rsid w:val="001965FA"/>
    <w:rsid w:val="001A059F"/>
    <w:rsid w:val="001A5750"/>
    <w:rsid w:val="001A5A9F"/>
    <w:rsid w:val="001A6EC9"/>
    <w:rsid w:val="001B17CD"/>
    <w:rsid w:val="001B35AD"/>
    <w:rsid w:val="001B56AA"/>
    <w:rsid w:val="001C4C9F"/>
    <w:rsid w:val="001C6705"/>
    <w:rsid w:val="001E6B11"/>
    <w:rsid w:val="001F6B85"/>
    <w:rsid w:val="002034BD"/>
    <w:rsid w:val="00204D54"/>
    <w:rsid w:val="00216209"/>
    <w:rsid w:val="0022415F"/>
    <w:rsid w:val="00224C66"/>
    <w:rsid w:val="00232EBF"/>
    <w:rsid w:val="00235F3D"/>
    <w:rsid w:val="0024615A"/>
    <w:rsid w:val="002472D5"/>
    <w:rsid w:val="002535C0"/>
    <w:rsid w:val="00253CE0"/>
    <w:rsid w:val="00254E87"/>
    <w:rsid w:val="0026143A"/>
    <w:rsid w:val="00262A4A"/>
    <w:rsid w:val="00264E14"/>
    <w:rsid w:val="002656E5"/>
    <w:rsid w:val="00273C8A"/>
    <w:rsid w:val="002831CA"/>
    <w:rsid w:val="0028767A"/>
    <w:rsid w:val="00292346"/>
    <w:rsid w:val="0029339C"/>
    <w:rsid w:val="00294562"/>
    <w:rsid w:val="00296A4A"/>
    <w:rsid w:val="002C0D1A"/>
    <w:rsid w:val="002E079D"/>
    <w:rsid w:val="002E5E79"/>
    <w:rsid w:val="002F20C8"/>
    <w:rsid w:val="002F5CEA"/>
    <w:rsid w:val="002F5D24"/>
    <w:rsid w:val="00300550"/>
    <w:rsid w:val="003006E1"/>
    <w:rsid w:val="003010A6"/>
    <w:rsid w:val="003013FD"/>
    <w:rsid w:val="00307361"/>
    <w:rsid w:val="00310261"/>
    <w:rsid w:val="00315ACD"/>
    <w:rsid w:val="00315D3B"/>
    <w:rsid w:val="00325F7D"/>
    <w:rsid w:val="003353ED"/>
    <w:rsid w:val="00344C55"/>
    <w:rsid w:val="00350064"/>
    <w:rsid w:val="003500B5"/>
    <w:rsid w:val="00351655"/>
    <w:rsid w:val="00352CD6"/>
    <w:rsid w:val="003547E5"/>
    <w:rsid w:val="00356681"/>
    <w:rsid w:val="003602FB"/>
    <w:rsid w:val="00364110"/>
    <w:rsid w:val="00371A74"/>
    <w:rsid w:val="003754D9"/>
    <w:rsid w:val="0037780F"/>
    <w:rsid w:val="003803AD"/>
    <w:rsid w:val="0038309A"/>
    <w:rsid w:val="00383653"/>
    <w:rsid w:val="0038450F"/>
    <w:rsid w:val="00385B9C"/>
    <w:rsid w:val="00385CCF"/>
    <w:rsid w:val="00390CFF"/>
    <w:rsid w:val="003923BA"/>
    <w:rsid w:val="0039292B"/>
    <w:rsid w:val="00394A89"/>
    <w:rsid w:val="003A0695"/>
    <w:rsid w:val="003A167F"/>
    <w:rsid w:val="003A3990"/>
    <w:rsid w:val="003B2477"/>
    <w:rsid w:val="003B4247"/>
    <w:rsid w:val="003B74CB"/>
    <w:rsid w:val="003C3E10"/>
    <w:rsid w:val="003C5E38"/>
    <w:rsid w:val="003C612A"/>
    <w:rsid w:val="003D1F6B"/>
    <w:rsid w:val="003D2E31"/>
    <w:rsid w:val="003D5468"/>
    <w:rsid w:val="003D7111"/>
    <w:rsid w:val="003E20E8"/>
    <w:rsid w:val="003F0C4F"/>
    <w:rsid w:val="003F5984"/>
    <w:rsid w:val="003F794C"/>
    <w:rsid w:val="004002D8"/>
    <w:rsid w:val="004066AA"/>
    <w:rsid w:val="00410B07"/>
    <w:rsid w:val="004115B8"/>
    <w:rsid w:val="00413085"/>
    <w:rsid w:val="00423154"/>
    <w:rsid w:val="00424889"/>
    <w:rsid w:val="004263C8"/>
    <w:rsid w:val="00430DF7"/>
    <w:rsid w:val="00433F3F"/>
    <w:rsid w:val="00435DAD"/>
    <w:rsid w:val="0043649D"/>
    <w:rsid w:val="004401D1"/>
    <w:rsid w:val="00440863"/>
    <w:rsid w:val="004438D7"/>
    <w:rsid w:val="00447D63"/>
    <w:rsid w:val="00452000"/>
    <w:rsid w:val="00452E24"/>
    <w:rsid w:val="00455D24"/>
    <w:rsid w:val="00457D6E"/>
    <w:rsid w:val="00461029"/>
    <w:rsid w:val="004613E6"/>
    <w:rsid w:val="004651C4"/>
    <w:rsid w:val="004714DB"/>
    <w:rsid w:val="00472070"/>
    <w:rsid w:val="004770B9"/>
    <w:rsid w:val="00485D9A"/>
    <w:rsid w:val="00487A7A"/>
    <w:rsid w:val="00490B9F"/>
    <w:rsid w:val="00492744"/>
    <w:rsid w:val="004A4751"/>
    <w:rsid w:val="004A5F47"/>
    <w:rsid w:val="004B5857"/>
    <w:rsid w:val="004B70E8"/>
    <w:rsid w:val="004C4862"/>
    <w:rsid w:val="004C5FD3"/>
    <w:rsid w:val="004C6D65"/>
    <w:rsid w:val="004C7559"/>
    <w:rsid w:val="004D43E5"/>
    <w:rsid w:val="004D6610"/>
    <w:rsid w:val="004E2D29"/>
    <w:rsid w:val="004E6A7C"/>
    <w:rsid w:val="004F55F2"/>
    <w:rsid w:val="004F6835"/>
    <w:rsid w:val="0050256B"/>
    <w:rsid w:val="00510DE8"/>
    <w:rsid w:val="00515D30"/>
    <w:rsid w:val="00517096"/>
    <w:rsid w:val="005202F8"/>
    <w:rsid w:val="005232A3"/>
    <w:rsid w:val="00526FA3"/>
    <w:rsid w:val="00533327"/>
    <w:rsid w:val="0053696F"/>
    <w:rsid w:val="00537BE0"/>
    <w:rsid w:val="00546CB5"/>
    <w:rsid w:val="005524E0"/>
    <w:rsid w:val="00553CD8"/>
    <w:rsid w:val="0055790C"/>
    <w:rsid w:val="00561749"/>
    <w:rsid w:val="0056222C"/>
    <w:rsid w:val="005641CA"/>
    <w:rsid w:val="005652EC"/>
    <w:rsid w:val="00570FE6"/>
    <w:rsid w:val="00580C87"/>
    <w:rsid w:val="005813A6"/>
    <w:rsid w:val="00587638"/>
    <w:rsid w:val="00587B6F"/>
    <w:rsid w:val="00590DF7"/>
    <w:rsid w:val="00594793"/>
    <w:rsid w:val="005958CB"/>
    <w:rsid w:val="00596A62"/>
    <w:rsid w:val="005A203F"/>
    <w:rsid w:val="005C0DB9"/>
    <w:rsid w:val="005C2833"/>
    <w:rsid w:val="005C3736"/>
    <w:rsid w:val="005D2781"/>
    <w:rsid w:val="005D47E6"/>
    <w:rsid w:val="005D491A"/>
    <w:rsid w:val="005E2AC6"/>
    <w:rsid w:val="005E3522"/>
    <w:rsid w:val="005E4B6A"/>
    <w:rsid w:val="005F47ED"/>
    <w:rsid w:val="00606ACB"/>
    <w:rsid w:val="00616764"/>
    <w:rsid w:val="00635787"/>
    <w:rsid w:val="006375B5"/>
    <w:rsid w:val="006439B9"/>
    <w:rsid w:val="0064450E"/>
    <w:rsid w:val="006507D3"/>
    <w:rsid w:val="00654001"/>
    <w:rsid w:val="00655092"/>
    <w:rsid w:val="0065588E"/>
    <w:rsid w:val="00655A4E"/>
    <w:rsid w:val="006574BF"/>
    <w:rsid w:val="00664613"/>
    <w:rsid w:val="006708F4"/>
    <w:rsid w:val="00670903"/>
    <w:rsid w:val="00686060"/>
    <w:rsid w:val="00691ECB"/>
    <w:rsid w:val="00692760"/>
    <w:rsid w:val="0069336F"/>
    <w:rsid w:val="00696F24"/>
    <w:rsid w:val="006A0164"/>
    <w:rsid w:val="006A18EF"/>
    <w:rsid w:val="006A6799"/>
    <w:rsid w:val="006A7EA7"/>
    <w:rsid w:val="006B3FEE"/>
    <w:rsid w:val="006B66EC"/>
    <w:rsid w:val="006B6898"/>
    <w:rsid w:val="006B7AAA"/>
    <w:rsid w:val="006C3AF7"/>
    <w:rsid w:val="006C69FE"/>
    <w:rsid w:val="006D1659"/>
    <w:rsid w:val="006D269E"/>
    <w:rsid w:val="006D37D4"/>
    <w:rsid w:val="006E023D"/>
    <w:rsid w:val="006F1726"/>
    <w:rsid w:val="006F5F51"/>
    <w:rsid w:val="006F7F0A"/>
    <w:rsid w:val="00703DF3"/>
    <w:rsid w:val="00710517"/>
    <w:rsid w:val="0071134D"/>
    <w:rsid w:val="00712110"/>
    <w:rsid w:val="00712E5D"/>
    <w:rsid w:val="00717B72"/>
    <w:rsid w:val="00720586"/>
    <w:rsid w:val="007303C6"/>
    <w:rsid w:val="0073268A"/>
    <w:rsid w:val="007348E6"/>
    <w:rsid w:val="00744EFD"/>
    <w:rsid w:val="00745995"/>
    <w:rsid w:val="007476DE"/>
    <w:rsid w:val="0075080A"/>
    <w:rsid w:val="007623BF"/>
    <w:rsid w:val="00762C9A"/>
    <w:rsid w:val="00763208"/>
    <w:rsid w:val="00764249"/>
    <w:rsid w:val="00775935"/>
    <w:rsid w:val="00782802"/>
    <w:rsid w:val="00784944"/>
    <w:rsid w:val="00794C7C"/>
    <w:rsid w:val="007A41C3"/>
    <w:rsid w:val="007A7F8F"/>
    <w:rsid w:val="007B06E3"/>
    <w:rsid w:val="007B0968"/>
    <w:rsid w:val="007B1DD1"/>
    <w:rsid w:val="007B4136"/>
    <w:rsid w:val="007B54F8"/>
    <w:rsid w:val="007B604A"/>
    <w:rsid w:val="007C2CC3"/>
    <w:rsid w:val="007C2F61"/>
    <w:rsid w:val="007D2548"/>
    <w:rsid w:val="007E3507"/>
    <w:rsid w:val="007E6328"/>
    <w:rsid w:val="007F41AF"/>
    <w:rsid w:val="00802B76"/>
    <w:rsid w:val="0081537C"/>
    <w:rsid w:val="0081642C"/>
    <w:rsid w:val="008165AD"/>
    <w:rsid w:val="008225CF"/>
    <w:rsid w:val="008239F9"/>
    <w:rsid w:val="008274C7"/>
    <w:rsid w:val="00830278"/>
    <w:rsid w:val="008339ED"/>
    <w:rsid w:val="00835325"/>
    <w:rsid w:val="0083699A"/>
    <w:rsid w:val="0083784C"/>
    <w:rsid w:val="00842275"/>
    <w:rsid w:val="00847076"/>
    <w:rsid w:val="008511A2"/>
    <w:rsid w:val="00856B6D"/>
    <w:rsid w:val="0086010A"/>
    <w:rsid w:val="00864CCC"/>
    <w:rsid w:val="0087038A"/>
    <w:rsid w:val="008718CC"/>
    <w:rsid w:val="00877FB3"/>
    <w:rsid w:val="00881987"/>
    <w:rsid w:val="008840E9"/>
    <w:rsid w:val="00890232"/>
    <w:rsid w:val="00890E73"/>
    <w:rsid w:val="00892914"/>
    <w:rsid w:val="00895EE8"/>
    <w:rsid w:val="00896030"/>
    <w:rsid w:val="008A20AC"/>
    <w:rsid w:val="008A32D3"/>
    <w:rsid w:val="008B59EF"/>
    <w:rsid w:val="008C0F8F"/>
    <w:rsid w:val="008C5CED"/>
    <w:rsid w:val="008D35C8"/>
    <w:rsid w:val="008D396D"/>
    <w:rsid w:val="008D5855"/>
    <w:rsid w:val="008D6C97"/>
    <w:rsid w:val="008E4B34"/>
    <w:rsid w:val="008E59D9"/>
    <w:rsid w:val="008F5C7C"/>
    <w:rsid w:val="008F77D9"/>
    <w:rsid w:val="00905226"/>
    <w:rsid w:val="0090627E"/>
    <w:rsid w:val="00911B44"/>
    <w:rsid w:val="00914EEC"/>
    <w:rsid w:val="0092124F"/>
    <w:rsid w:val="0092140D"/>
    <w:rsid w:val="009218DE"/>
    <w:rsid w:val="00922D79"/>
    <w:rsid w:val="00925869"/>
    <w:rsid w:val="009309B3"/>
    <w:rsid w:val="00932401"/>
    <w:rsid w:val="009328E7"/>
    <w:rsid w:val="00932F46"/>
    <w:rsid w:val="009331C2"/>
    <w:rsid w:val="00933E84"/>
    <w:rsid w:val="009529F8"/>
    <w:rsid w:val="009531C1"/>
    <w:rsid w:val="00953957"/>
    <w:rsid w:val="00954F2A"/>
    <w:rsid w:val="00957C8B"/>
    <w:rsid w:val="00960139"/>
    <w:rsid w:val="009656C3"/>
    <w:rsid w:val="0096646C"/>
    <w:rsid w:val="009678AC"/>
    <w:rsid w:val="009747D8"/>
    <w:rsid w:val="00977CFE"/>
    <w:rsid w:val="00980013"/>
    <w:rsid w:val="00983982"/>
    <w:rsid w:val="0098438A"/>
    <w:rsid w:val="009922DC"/>
    <w:rsid w:val="00993461"/>
    <w:rsid w:val="00993F8C"/>
    <w:rsid w:val="00997F1A"/>
    <w:rsid w:val="009B3026"/>
    <w:rsid w:val="009C0A43"/>
    <w:rsid w:val="009C1464"/>
    <w:rsid w:val="009C35E8"/>
    <w:rsid w:val="009C45EB"/>
    <w:rsid w:val="009C4A03"/>
    <w:rsid w:val="009C6D60"/>
    <w:rsid w:val="009E241D"/>
    <w:rsid w:val="009E4EA8"/>
    <w:rsid w:val="009E60A8"/>
    <w:rsid w:val="009E6494"/>
    <w:rsid w:val="009E6D08"/>
    <w:rsid w:val="009F05BC"/>
    <w:rsid w:val="00A00EC7"/>
    <w:rsid w:val="00A04904"/>
    <w:rsid w:val="00A15CFF"/>
    <w:rsid w:val="00A2160E"/>
    <w:rsid w:val="00A25462"/>
    <w:rsid w:val="00A25485"/>
    <w:rsid w:val="00A2618C"/>
    <w:rsid w:val="00A30762"/>
    <w:rsid w:val="00A31EF1"/>
    <w:rsid w:val="00A34521"/>
    <w:rsid w:val="00A43245"/>
    <w:rsid w:val="00A55099"/>
    <w:rsid w:val="00A5566B"/>
    <w:rsid w:val="00A5622F"/>
    <w:rsid w:val="00A601DF"/>
    <w:rsid w:val="00A64432"/>
    <w:rsid w:val="00A64592"/>
    <w:rsid w:val="00A64DDE"/>
    <w:rsid w:val="00A674E5"/>
    <w:rsid w:val="00A701CF"/>
    <w:rsid w:val="00A7323A"/>
    <w:rsid w:val="00A8082D"/>
    <w:rsid w:val="00A82BFE"/>
    <w:rsid w:val="00A83D05"/>
    <w:rsid w:val="00A84B44"/>
    <w:rsid w:val="00A86CEB"/>
    <w:rsid w:val="00A90FAB"/>
    <w:rsid w:val="00A91090"/>
    <w:rsid w:val="00A91784"/>
    <w:rsid w:val="00A92067"/>
    <w:rsid w:val="00A92189"/>
    <w:rsid w:val="00A96C86"/>
    <w:rsid w:val="00AA66E1"/>
    <w:rsid w:val="00AA70D8"/>
    <w:rsid w:val="00AB0787"/>
    <w:rsid w:val="00AB2C3C"/>
    <w:rsid w:val="00AB3BF1"/>
    <w:rsid w:val="00AB3DA2"/>
    <w:rsid w:val="00AB5B3A"/>
    <w:rsid w:val="00AC14DC"/>
    <w:rsid w:val="00AD4184"/>
    <w:rsid w:val="00AE0BFA"/>
    <w:rsid w:val="00AE0E6C"/>
    <w:rsid w:val="00AE372F"/>
    <w:rsid w:val="00AF2ED8"/>
    <w:rsid w:val="00AF4DC0"/>
    <w:rsid w:val="00AF7E08"/>
    <w:rsid w:val="00B07B4B"/>
    <w:rsid w:val="00B1064C"/>
    <w:rsid w:val="00B11621"/>
    <w:rsid w:val="00B15D19"/>
    <w:rsid w:val="00B1737C"/>
    <w:rsid w:val="00B17458"/>
    <w:rsid w:val="00B17C37"/>
    <w:rsid w:val="00B32AF4"/>
    <w:rsid w:val="00B412C7"/>
    <w:rsid w:val="00B418C6"/>
    <w:rsid w:val="00B43A8C"/>
    <w:rsid w:val="00B45E54"/>
    <w:rsid w:val="00B50D1F"/>
    <w:rsid w:val="00B53605"/>
    <w:rsid w:val="00B56DD4"/>
    <w:rsid w:val="00B60888"/>
    <w:rsid w:val="00B626B2"/>
    <w:rsid w:val="00B636CE"/>
    <w:rsid w:val="00B65BA8"/>
    <w:rsid w:val="00B663CD"/>
    <w:rsid w:val="00B66E14"/>
    <w:rsid w:val="00B67E8B"/>
    <w:rsid w:val="00B71781"/>
    <w:rsid w:val="00B77476"/>
    <w:rsid w:val="00B828A9"/>
    <w:rsid w:val="00B82E71"/>
    <w:rsid w:val="00B83501"/>
    <w:rsid w:val="00B90917"/>
    <w:rsid w:val="00B940EE"/>
    <w:rsid w:val="00B949DA"/>
    <w:rsid w:val="00B95488"/>
    <w:rsid w:val="00BA1233"/>
    <w:rsid w:val="00BA3D52"/>
    <w:rsid w:val="00BC1A29"/>
    <w:rsid w:val="00BC5FE9"/>
    <w:rsid w:val="00BD1B19"/>
    <w:rsid w:val="00BD324B"/>
    <w:rsid w:val="00BD3E1B"/>
    <w:rsid w:val="00BD4658"/>
    <w:rsid w:val="00BD51B7"/>
    <w:rsid w:val="00BD66BE"/>
    <w:rsid w:val="00BE6677"/>
    <w:rsid w:val="00BF3B0A"/>
    <w:rsid w:val="00BF44F0"/>
    <w:rsid w:val="00BF748E"/>
    <w:rsid w:val="00C01F7D"/>
    <w:rsid w:val="00C041A9"/>
    <w:rsid w:val="00C04493"/>
    <w:rsid w:val="00C04653"/>
    <w:rsid w:val="00C05821"/>
    <w:rsid w:val="00C05D96"/>
    <w:rsid w:val="00C06572"/>
    <w:rsid w:val="00C07665"/>
    <w:rsid w:val="00C07D0B"/>
    <w:rsid w:val="00C100C8"/>
    <w:rsid w:val="00C14F5A"/>
    <w:rsid w:val="00C1586A"/>
    <w:rsid w:val="00C26110"/>
    <w:rsid w:val="00C34E41"/>
    <w:rsid w:val="00C37BB0"/>
    <w:rsid w:val="00C46CDD"/>
    <w:rsid w:val="00C54135"/>
    <w:rsid w:val="00C555FD"/>
    <w:rsid w:val="00C653B5"/>
    <w:rsid w:val="00C67EB2"/>
    <w:rsid w:val="00C82103"/>
    <w:rsid w:val="00C95031"/>
    <w:rsid w:val="00CA682E"/>
    <w:rsid w:val="00CA79CE"/>
    <w:rsid w:val="00CB092A"/>
    <w:rsid w:val="00CB1C2C"/>
    <w:rsid w:val="00CB5C66"/>
    <w:rsid w:val="00CC389B"/>
    <w:rsid w:val="00CC39B3"/>
    <w:rsid w:val="00CC3F25"/>
    <w:rsid w:val="00CC6ADF"/>
    <w:rsid w:val="00CD1300"/>
    <w:rsid w:val="00CD214D"/>
    <w:rsid w:val="00CD2D68"/>
    <w:rsid w:val="00CD79F0"/>
    <w:rsid w:val="00CE253F"/>
    <w:rsid w:val="00CF0FA4"/>
    <w:rsid w:val="00CF7976"/>
    <w:rsid w:val="00D030B1"/>
    <w:rsid w:val="00D033EA"/>
    <w:rsid w:val="00D061A1"/>
    <w:rsid w:val="00D06E0C"/>
    <w:rsid w:val="00D16BE9"/>
    <w:rsid w:val="00D24703"/>
    <w:rsid w:val="00D258BF"/>
    <w:rsid w:val="00D26EEA"/>
    <w:rsid w:val="00D273B5"/>
    <w:rsid w:val="00D31714"/>
    <w:rsid w:val="00D320C2"/>
    <w:rsid w:val="00D37AA3"/>
    <w:rsid w:val="00D40B81"/>
    <w:rsid w:val="00D43C20"/>
    <w:rsid w:val="00D5351B"/>
    <w:rsid w:val="00D5392B"/>
    <w:rsid w:val="00D551DE"/>
    <w:rsid w:val="00D572CE"/>
    <w:rsid w:val="00D57510"/>
    <w:rsid w:val="00D614E2"/>
    <w:rsid w:val="00D6383B"/>
    <w:rsid w:val="00D6530C"/>
    <w:rsid w:val="00D714F3"/>
    <w:rsid w:val="00D84F99"/>
    <w:rsid w:val="00DA5E62"/>
    <w:rsid w:val="00DA6BFD"/>
    <w:rsid w:val="00DB0942"/>
    <w:rsid w:val="00DB0F52"/>
    <w:rsid w:val="00DB5340"/>
    <w:rsid w:val="00DB6645"/>
    <w:rsid w:val="00DC3C09"/>
    <w:rsid w:val="00DC3F51"/>
    <w:rsid w:val="00DC63FF"/>
    <w:rsid w:val="00DD11AA"/>
    <w:rsid w:val="00DD1478"/>
    <w:rsid w:val="00DD30B7"/>
    <w:rsid w:val="00DD5472"/>
    <w:rsid w:val="00DD5EED"/>
    <w:rsid w:val="00DD780D"/>
    <w:rsid w:val="00DE42E4"/>
    <w:rsid w:val="00DE7970"/>
    <w:rsid w:val="00DF5DDC"/>
    <w:rsid w:val="00E06CE2"/>
    <w:rsid w:val="00E1577F"/>
    <w:rsid w:val="00E2263A"/>
    <w:rsid w:val="00E33943"/>
    <w:rsid w:val="00E46076"/>
    <w:rsid w:val="00E73C95"/>
    <w:rsid w:val="00E75EA9"/>
    <w:rsid w:val="00E80AFA"/>
    <w:rsid w:val="00E80F54"/>
    <w:rsid w:val="00E8348A"/>
    <w:rsid w:val="00E84042"/>
    <w:rsid w:val="00E86F06"/>
    <w:rsid w:val="00E8718E"/>
    <w:rsid w:val="00E911AF"/>
    <w:rsid w:val="00E91C53"/>
    <w:rsid w:val="00E931E9"/>
    <w:rsid w:val="00E97BB9"/>
    <w:rsid w:val="00EA0463"/>
    <w:rsid w:val="00EA0A42"/>
    <w:rsid w:val="00EA0AD0"/>
    <w:rsid w:val="00EA2207"/>
    <w:rsid w:val="00EA2561"/>
    <w:rsid w:val="00EA359D"/>
    <w:rsid w:val="00EA7142"/>
    <w:rsid w:val="00EB745D"/>
    <w:rsid w:val="00EB7DCF"/>
    <w:rsid w:val="00EC1E10"/>
    <w:rsid w:val="00EC1F09"/>
    <w:rsid w:val="00ED009E"/>
    <w:rsid w:val="00EE237E"/>
    <w:rsid w:val="00EE66D8"/>
    <w:rsid w:val="00EE7D4F"/>
    <w:rsid w:val="00EF3638"/>
    <w:rsid w:val="00F014EA"/>
    <w:rsid w:val="00F03590"/>
    <w:rsid w:val="00F060B6"/>
    <w:rsid w:val="00F1595E"/>
    <w:rsid w:val="00F2095F"/>
    <w:rsid w:val="00F2159D"/>
    <w:rsid w:val="00F21CEB"/>
    <w:rsid w:val="00F25640"/>
    <w:rsid w:val="00F25987"/>
    <w:rsid w:val="00F273B4"/>
    <w:rsid w:val="00F35B2D"/>
    <w:rsid w:val="00F44D2D"/>
    <w:rsid w:val="00F4769B"/>
    <w:rsid w:val="00F52026"/>
    <w:rsid w:val="00F57209"/>
    <w:rsid w:val="00F62704"/>
    <w:rsid w:val="00F654B6"/>
    <w:rsid w:val="00F71237"/>
    <w:rsid w:val="00F766C9"/>
    <w:rsid w:val="00F8297A"/>
    <w:rsid w:val="00F878FA"/>
    <w:rsid w:val="00F95D6F"/>
    <w:rsid w:val="00F96EDF"/>
    <w:rsid w:val="00FB02FA"/>
    <w:rsid w:val="00FB2928"/>
    <w:rsid w:val="00FB35E2"/>
    <w:rsid w:val="00FB7387"/>
    <w:rsid w:val="00FC11C8"/>
    <w:rsid w:val="00FC1D82"/>
    <w:rsid w:val="00FC3344"/>
    <w:rsid w:val="00FD3820"/>
    <w:rsid w:val="00FD3C1F"/>
    <w:rsid w:val="00FE263F"/>
    <w:rsid w:val="00FE4261"/>
    <w:rsid w:val="00FF2359"/>
    <w:rsid w:val="00FF428B"/>
    <w:rsid w:val="00FF6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3cf" strokecolor="#009">
      <v:fill color="#3cf"/>
      <v:stroke color="#009" weight="1pt"/>
      <v:shadow on="t" color="#009" offset="7pt,-7pt"/>
      <o:colormru v:ext="edit" colors="#ddd,#ffc,#eaeaea,#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lang w:eastAsia="en-US"/>
    </w:rPr>
  </w:style>
  <w:style w:type="paragraph" w:styleId="Heading1">
    <w:name w:val="heading 1"/>
    <w:basedOn w:val="Normal"/>
    <w:next w:val="Normal"/>
    <w:link w:val="Heading1Char"/>
    <w:qFormat/>
    <w:pPr>
      <w:keepNext/>
      <w:jc w:val="both"/>
      <w:outlineLvl w:val="0"/>
    </w:pPr>
    <w:rPr>
      <w:rFonts w:ascii="Times New Roman" w:hAnsi="Times New Roman"/>
      <w:sz w:val="24"/>
    </w:rPr>
  </w:style>
  <w:style w:type="paragraph" w:styleId="Heading2">
    <w:name w:val="heading 2"/>
    <w:aliases w:val="PARA2,Headline 2,nmhd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both"/>
      <w:outlineLvl w:val="2"/>
    </w:pPr>
    <w:rPr>
      <w:rFonts w:ascii="Arial" w:hAnsi="Arial"/>
      <w:u w:val="single"/>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t,f"/>
    <w:basedOn w:val="Normal"/>
    <w:link w:val="FooterChar"/>
    <w:uiPriority w:val="99"/>
    <w:semiHidden/>
    <w:pPr>
      <w:tabs>
        <w:tab w:val="center" w:pos="4819"/>
        <w:tab w:val="right" w:pos="9071"/>
      </w:tabs>
    </w:pPr>
  </w:style>
  <w:style w:type="paragraph" w:styleId="Header">
    <w:name w:val="header"/>
    <w:basedOn w:val="Normal"/>
    <w:semiHidden/>
    <w:pPr>
      <w:tabs>
        <w:tab w:val="center" w:pos="4819"/>
        <w:tab w:val="right" w:pos="9071"/>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styleId="BodyText2">
    <w:name w:val="Body Text 2"/>
    <w:basedOn w:val="Normal"/>
    <w:semiHidden/>
    <w:pPr>
      <w:ind w:left="1418" w:hanging="698"/>
    </w:pPr>
    <w:rPr>
      <w:rFonts w:ascii="Times New Roman" w:hAnsi="Times New Roman"/>
      <w:sz w:val="24"/>
    </w:rPr>
  </w:style>
  <w:style w:type="paragraph" w:styleId="BodyText">
    <w:name w:val="Body Text"/>
    <w:basedOn w:val="Normal"/>
    <w:semiHidden/>
    <w:pPr>
      <w:jc w:val="both"/>
    </w:pPr>
    <w:rPr>
      <w:rFonts w:ascii="Times New Roman" w:hAnsi="Times New Roman"/>
      <w:sz w:val="24"/>
    </w:rPr>
  </w:style>
  <w:style w:type="paragraph" w:styleId="Title">
    <w:name w:val="Title"/>
    <w:basedOn w:val="Normal"/>
    <w:link w:val="TitleChar"/>
    <w:qFormat/>
    <w:pPr>
      <w:jc w:val="center"/>
    </w:pPr>
    <w:rPr>
      <w:rFonts w:ascii="Arial" w:hAnsi="Arial"/>
      <w:b/>
      <w:sz w:val="28"/>
    </w:rPr>
  </w:style>
  <w:style w:type="paragraph" w:styleId="BodyText3">
    <w:name w:val="Body Text 3"/>
    <w:basedOn w:val="Normal"/>
    <w:semiHidden/>
    <w:pPr>
      <w:jc w:val="both"/>
    </w:pPr>
    <w:rPr>
      <w:rFonts w:ascii="Arial" w:hAnsi="Arial"/>
      <w:sz w:val="22"/>
    </w:rPr>
  </w:style>
  <w:style w:type="character" w:styleId="PageNumber">
    <w:name w:val="page number"/>
    <w:basedOn w:val="DefaultParagraphFont"/>
    <w:semiHidden/>
  </w:style>
  <w:style w:type="paragraph" w:styleId="BodyTextIndent">
    <w:name w:val="Body Text Indent"/>
    <w:basedOn w:val="Normal"/>
    <w:semiHidden/>
    <w:pPr>
      <w:ind w:left="2160" w:firstLine="720"/>
      <w:jc w:val="both"/>
    </w:pPr>
    <w:rPr>
      <w:rFonts w:ascii="Arial" w:hAnsi="Arial"/>
    </w:rPr>
  </w:style>
  <w:style w:type="paragraph" w:styleId="BodyTextIndent2">
    <w:name w:val="Body Text Indent 2"/>
    <w:basedOn w:val="Normal"/>
    <w:semiHidden/>
    <w:pPr>
      <w:ind w:left="1440" w:hanging="720"/>
      <w:jc w:val="both"/>
    </w:pPr>
    <w:rPr>
      <w:rFonts w:ascii="Arial" w:hAnsi="Arial"/>
    </w:rPr>
  </w:style>
  <w:style w:type="paragraph" w:styleId="BodyTextIndent3">
    <w:name w:val="Body Text Indent 3"/>
    <w:basedOn w:val="Normal"/>
    <w:semiHidden/>
    <w:pPr>
      <w:ind w:left="1418" w:hanging="69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semiHidden/>
    <w:pPr>
      <w:ind w:left="1440" w:right="1541"/>
      <w:jc w:val="both"/>
    </w:pPr>
    <w:rPr>
      <w:rFonts w:ascii="Arial" w:hAnsi="Arial"/>
      <w:sz w:val="16"/>
    </w:rPr>
  </w:style>
  <w:style w:type="character" w:styleId="Hyperlink">
    <w:name w:val="Hyperlink"/>
    <w:basedOn w:val="DefaultParagraphFont"/>
    <w:semiHidden/>
    <w:rPr>
      <w:color w:val="0000FF"/>
      <w:u w:val="single"/>
    </w:rPr>
  </w:style>
  <w:style w:type="paragraph" w:customStyle="1" w:styleId="Style1">
    <w:name w:val="Style1"/>
    <w:basedOn w:val="Normal"/>
    <w:rPr>
      <w:rFonts w:ascii="Arial" w:hAnsi="Arial"/>
      <w:sz w:val="22"/>
    </w:rPr>
  </w:style>
  <w:style w:type="paragraph" w:customStyle="1" w:styleId="xl24">
    <w:name w:val="xl24"/>
    <w:basedOn w:val="Normal"/>
    <w:pPr>
      <w:spacing w:before="100" w:after="100"/>
    </w:pPr>
    <w:rPr>
      <w:rFonts w:ascii="Arial" w:hAnsi="Arial"/>
      <w:b/>
      <w:sz w:val="24"/>
      <w:u w:val="single"/>
    </w:rPr>
  </w:style>
  <w:style w:type="paragraph" w:customStyle="1" w:styleId="Body2">
    <w:name w:val="Body 2"/>
    <w:basedOn w:val="Normal"/>
    <w:pPr>
      <w:spacing w:after="240" w:line="312" w:lineRule="auto"/>
      <w:ind w:left="851"/>
      <w:jc w:val="both"/>
    </w:pPr>
    <w:rPr>
      <w:rFonts w:ascii="Verdana" w:hAnsi="Verdana"/>
      <w:lang w:eastAsia="en-GB"/>
    </w:rPr>
  </w:style>
  <w:style w:type="paragraph" w:styleId="BalloonText">
    <w:name w:val="Balloon Text"/>
    <w:basedOn w:val="Normal"/>
    <w:link w:val="BalloonTextChar"/>
    <w:uiPriority w:val="99"/>
    <w:semiHidden/>
    <w:unhideWhenUsed/>
    <w:rsid w:val="00E931E9"/>
    <w:rPr>
      <w:rFonts w:ascii="Tahoma" w:hAnsi="Tahoma" w:cs="Tahoma"/>
      <w:sz w:val="16"/>
      <w:szCs w:val="16"/>
    </w:rPr>
  </w:style>
  <w:style w:type="character" w:customStyle="1" w:styleId="BalloonTextChar">
    <w:name w:val="Balloon Text Char"/>
    <w:basedOn w:val="DefaultParagraphFont"/>
    <w:link w:val="BalloonText"/>
    <w:uiPriority w:val="99"/>
    <w:semiHidden/>
    <w:rsid w:val="00E931E9"/>
    <w:rPr>
      <w:rFonts w:ascii="Tahoma" w:hAnsi="Tahoma" w:cs="Tahoma"/>
      <w:sz w:val="16"/>
      <w:szCs w:val="16"/>
      <w:lang w:eastAsia="en-US"/>
    </w:rPr>
  </w:style>
  <w:style w:type="paragraph" w:customStyle="1" w:styleId="body">
    <w:name w:val="body"/>
    <w:basedOn w:val="Normal"/>
    <w:rsid w:val="00932F46"/>
    <w:pPr>
      <w:spacing w:before="100" w:beforeAutospacing="1" w:after="100" w:afterAutospacing="1"/>
    </w:pPr>
    <w:rPr>
      <w:rFonts w:ascii="Times New Roman" w:hAnsi="Times New Roman"/>
      <w:sz w:val="24"/>
      <w:szCs w:val="24"/>
      <w:lang w:eastAsia="en-GB"/>
    </w:rPr>
  </w:style>
  <w:style w:type="paragraph" w:customStyle="1" w:styleId="Default">
    <w:name w:val="Default"/>
    <w:rsid w:val="00932F46"/>
    <w:pPr>
      <w:autoSpaceDE w:val="0"/>
      <w:autoSpaceDN w:val="0"/>
      <w:adjustRightInd w:val="0"/>
    </w:pPr>
    <w:rPr>
      <w:rFonts w:ascii="Arial" w:hAnsi="Arial" w:cs="Arial"/>
      <w:color w:val="000000"/>
      <w:sz w:val="24"/>
      <w:szCs w:val="24"/>
      <w:lang w:val="en-US" w:eastAsia="en-US"/>
    </w:rPr>
  </w:style>
  <w:style w:type="character" w:customStyle="1" w:styleId="Heading1Char">
    <w:name w:val="Heading 1 Char"/>
    <w:basedOn w:val="DefaultParagraphFont"/>
    <w:link w:val="Heading1"/>
    <w:rsid w:val="005652EC"/>
    <w:rPr>
      <w:sz w:val="24"/>
      <w:lang w:eastAsia="en-US"/>
    </w:rPr>
  </w:style>
  <w:style w:type="paragraph" w:styleId="ListParagraph">
    <w:name w:val="List Paragraph"/>
    <w:basedOn w:val="Normal"/>
    <w:uiPriority w:val="99"/>
    <w:qFormat/>
    <w:rsid w:val="005652EC"/>
    <w:pPr>
      <w:ind w:left="720"/>
      <w:contextualSpacing/>
    </w:pPr>
    <w:rPr>
      <w:rFonts w:cs="CG Times"/>
    </w:rPr>
  </w:style>
  <w:style w:type="paragraph" w:customStyle="1" w:styleId="legclearfix2">
    <w:name w:val="legclearfix2"/>
    <w:basedOn w:val="Normal"/>
    <w:rsid w:val="005C0DB9"/>
    <w:pPr>
      <w:shd w:val="clear" w:color="auto" w:fill="FFFFFF"/>
      <w:spacing w:after="120" w:line="360" w:lineRule="atLeast"/>
    </w:pPr>
    <w:rPr>
      <w:rFonts w:ascii="Times New Roman" w:hAnsi="Times New Roman"/>
      <w:color w:val="000000"/>
      <w:sz w:val="19"/>
      <w:szCs w:val="19"/>
      <w:lang w:eastAsia="en-GB"/>
    </w:rPr>
  </w:style>
  <w:style w:type="character" w:customStyle="1" w:styleId="legamendingtext">
    <w:name w:val="legamendingtext"/>
    <w:rsid w:val="005C0DB9"/>
  </w:style>
  <w:style w:type="character" w:customStyle="1" w:styleId="legds2">
    <w:name w:val="legds2"/>
    <w:rsid w:val="005C0DB9"/>
    <w:rPr>
      <w:vanish w:val="0"/>
      <w:webHidden w:val="0"/>
      <w:specVanish w:val="0"/>
    </w:rPr>
  </w:style>
  <w:style w:type="paragraph" w:styleId="NormalWeb">
    <w:name w:val="Normal (Web)"/>
    <w:basedOn w:val="Normal"/>
    <w:uiPriority w:val="99"/>
    <w:semiHidden/>
    <w:unhideWhenUsed/>
    <w:rsid w:val="00CF0FA4"/>
    <w:pPr>
      <w:spacing w:before="100" w:beforeAutospacing="1" w:after="100" w:afterAutospacing="1"/>
    </w:pPr>
    <w:rPr>
      <w:rFonts w:ascii="Times New Roman" w:hAnsi="Times New Roman"/>
      <w:sz w:val="24"/>
      <w:szCs w:val="24"/>
      <w:lang w:eastAsia="en-GB"/>
    </w:rPr>
  </w:style>
  <w:style w:type="character" w:customStyle="1" w:styleId="FooterChar">
    <w:name w:val="Footer Char"/>
    <w:aliases w:val="ft Char,f Char"/>
    <w:basedOn w:val="DefaultParagraphFont"/>
    <w:link w:val="Footer"/>
    <w:uiPriority w:val="99"/>
    <w:semiHidden/>
    <w:locked/>
    <w:rsid w:val="00024CB6"/>
    <w:rPr>
      <w:rFonts w:ascii="CG Times" w:hAnsi="CG Times"/>
      <w:lang w:eastAsia="en-US"/>
    </w:rPr>
  </w:style>
  <w:style w:type="table" w:styleId="TableGrid">
    <w:name w:val="Table Grid"/>
    <w:basedOn w:val="TableNormal"/>
    <w:uiPriority w:val="59"/>
    <w:rsid w:val="00C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0EE"/>
    <w:rPr>
      <w:color w:val="800080" w:themeColor="followedHyperlink"/>
      <w:u w:val="single"/>
    </w:rPr>
  </w:style>
  <w:style w:type="character" w:styleId="CommentReference">
    <w:name w:val="annotation reference"/>
    <w:basedOn w:val="DefaultParagraphFont"/>
    <w:uiPriority w:val="99"/>
    <w:semiHidden/>
    <w:unhideWhenUsed/>
    <w:rsid w:val="002034BD"/>
    <w:rPr>
      <w:sz w:val="16"/>
      <w:szCs w:val="16"/>
    </w:rPr>
  </w:style>
  <w:style w:type="paragraph" w:styleId="CommentText">
    <w:name w:val="annotation text"/>
    <w:basedOn w:val="Normal"/>
    <w:link w:val="CommentTextChar"/>
    <w:uiPriority w:val="99"/>
    <w:semiHidden/>
    <w:unhideWhenUsed/>
    <w:rsid w:val="002034BD"/>
  </w:style>
  <w:style w:type="character" w:customStyle="1" w:styleId="CommentTextChar">
    <w:name w:val="Comment Text Char"/>
    <w:basedOn w:val="DefaultParagraphFont"/>
    <w:link w:val="CommentText"/>
    <w:uiPriority w:val="99"/>
    <w:semiHidden/>
    <w:rsid w:val="002034BD"/>
    <w:rPr>
      <w:rFonts w:ascii="CG Times" w:hAnsi="CG Times"/>
      <w:lang w:eastAsia="en-US"/>
    </w:rPr>
  </w:style>
  <w:style w:type="paragraph" w:styleId="CommentSubject">
    <w:name w:val="annotation subject"/>
    <w:basedOn w:val="CommentText"/>
    <w:next w:val="CommentText"/>
    <w:link w:val="CommentSubjectChar"/>
    <w:uiPriority w:val="99"/>
    <w:semiHidden/>
    <w:unhideWhenUsed/>
    <w:rsid w:val="002034BD"/>
    <w:rPr>
      <w:b/>
      <w:bCs/>
    </w:rPr>
  </w:style>
  <w:style w:type="character" w:customStyle="1" w:styleId="CommentSubjectChar">
    <w:name w:val="Comment Subject Char"/>
    <w:basedOn w:val="CommentTextChar"/>
    <w:link w:val="CommentSubject"/>
    <w:uiPriority w:val="99"/>
    <w:semiHidden/>
    <w:rsid w:val="002034BD"/>
    <w:rPr>
      <w:rFonts w:ascii="CG Times" w:hAnsi="CG Times"/>
      <w:b/>
      <w:bCs/>
      <w:lang w:eastAsia="en-US"/>
    </w:rPr>
  </w:style>
  <w:style w:type="paragraph" w:styleId="EndnoteText">
    <w:name w:val="endnote text"/>
    <w:basedOn w:val="Normal"/>
    <w:link w:val="EndnoteTextChar"/>
    <w:uiPriority w:val="99"/>
    <w:semiHidden/>
    <w:unhideWhenUsed/>
    <w:rsid w:val="004C6D65"/>
  </w:style>
  <w:style w:type="character" w:customStyle="1" w:styleId="EndnoteTextChar">
    <w:name w:val="Endnote Text Char"/>
    <w:basedOn w:val="DefaultParagraphFont"/>
    <w:link w:val="EndnoteText"/>
    <w:uiPriority w:val="99"/>
    <w:semiHidden/>
    <w:rsid w:val="004C6D65"/>
    <w:rPr>
      <w:rFonts w:ascii="CG Times" w:hAnsi="CG Times"/>
      <w:lang w:eastAsia="en-US"/>
    </w:rPr>
  </w:style>
  <w:style w:type="character" w:styleId="EndnoteReference">
    <w:name w:val="endnote reference"/>
    <w:basedOn w:val="DefaultParagraphFont"/>
    <w:uiPriority w:val="99"/>
    <w:semiHidden/>
    <w:unhideWhenUsed/>
    <w:rsid w:val="004C6D65"/>
    <w:rPr>
      <w:vertAlign w:val="superscript"/>
    </w:rPr>
  </w:style>
  <w:style w:type="paragraph" w:styleId="ListBullet">
    <w:name w:val="List Bullet"/>
    <w:basedOn w:val="Normal"/>
    <w:uiPriority w:val="99"/>
    <w:unhideWhenUsed/>
    <w:rsid w:val="006A0164"/>
    <w:pPr>
      <w:numPr>
        <w:numId w:val="27"/>
      </w:numPr>
      <w:contextualSpacing/>
    </w:pPr>
  </w:style>
  <w:style w:type="paragraph" w:styleId="Caption">
    <w:name w:val="caption"/>
    <w:basedOn w:val="Normal"/>
    <w:next w:val="Normal"/>
    <w:uiPriority w:val="35"/>
    <w:unhideWhenUsed/>
    <w:qFormat/>
    <w:rsid w:val="00AC14DC"/>
    <w:pPr>
      <w:spacing w:after="200"/>
    </w:pPr>
    <w:rPr>
      <w:b/>
      <w:bCs/>
      <w:color w:val="4F81BD" w:themeColor="accent1"/>
      <w:sz w:val="18"/>
      <w:szCs w:val="18"/>
    </w:rPr>
  </w:style>
  <w:style w:type="paragraph" w:styleId="NoSpacing">
    <w:name w:val="No Spacing"/>
    <w:uiPriority w:val="1"/>
    <w:qFormat/>
    <w:rsid w:val="00B17C37"/>
    <w:rPr>
      <w:rFonts w:ascii="CG Times" w:hAnsi="CG Times"/>
      <w:lang w:eastAsia="en-US"/>
    </w:rPr>
  </w:style>
  <w:style w:type="character" w:customStyle="1" w:styleId="TitleChar">
    <w:name w:val="Title Char"/>
    <w:basedOn w:val="DefaultParagraphFont"/>
    <w:link w:val="Title"/>
    <w:rsid w:val="00847076"/>
    <w:rPr>
      <w:rFonts w:ascii="Arial" w:hAnsi="Arial"/>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lang w:eastAsia="en-US"/>
    </w:rPr>
  </w:style>
  <w:style w:type="paragraph" w:styleId="Heading1">
    <w:name w:val="heading 1"/>
    <w:basedOn w:val="Normal"/>
    <w:next w:val="Normal"/>
    <w:link w:val="Heading1Char"/>
    <w:qFormat/>
    <w:pPr>
      <w:keepNext/>
      <w:jc w:val="both"/>
      <w:outlineLvl w:val="0"/>
    </w:pPr>
    <w:rPr>
      <w:rFonts w:ascii="Times New Roman" w:hAnsi="Times New Roman"/>
      <w:sz w:val="24"/>
    </w:rPr>
  </w:style>
  <w:style w:type="paragraph" w:styleId="Heading2">
    <w:name w:val="heading 2"/>
    <w:aliases w:val="PARA2,Headline 2,nmhd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both"/>
      <w:outlineLvl w:val="2"/>
    </w:pPr>
    <w:rPr>
      <w:rFonts w:ascii="Arial" w:hAnsi="Arial"/>
      <w:u w:val="single"/>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t,f"/>
    <w:basedOn w:val="Normal"/>
    <w:link w:val="FooterChar"/>
    <w:uiPriority w:val="99"/>
    <w:semiHidden/>
    <w:pPr>
      <w:tabs>
        <w:tab w:val="center" w:pos="4819"/>
        <w:tab w:val="right" w:pos="9071"/>
      </w:tabs>
    </w:pPr>
  </w:style>
  <w:style w:type="paragraph" w:styleId="Header">
    <w:name w:val="header"/>
    <w:basedOn w:val="Normal"/>
    <w:semiHidden/>
    <w:pPr>
      <w:tabs>
        <w:tab w:val="center" w:pos="4819"/>
        <w:tab w:val="right" w:pos="9071"/>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styleId="BodyText2">
    <w:name w:val="Body Text 2"/>
    <w:basedOn w:val="Normal"/>
    <w:semiHidden/>
    <w:pPr>
      <w:ind w:left="1418" w:hanging="698"/>
    </w:pPr>
    <w:rPr>
      <w:rFonts w:ascii="Times New Roman" w:hAnsi="Times New Roman"/>
      <w:sz w:val="24"/>
    </w:rPr>
  </w:style>
  <w:style w:type="paragraph" w:styleId="BodyText">
    <w:name w:val="Body Text"/>
    <w:basedOn w:val="Normal"/>
    <w:semiHidden/>
    <w:pPr>
      <w:jc w:val="both"/>
    </w:pPr>
    <w:rPr>
      <w:rFonts w:ascii="Times New Roman" w:hAnsi="Times New Roman"/>
      <w:sz w:val="24"/>
    </w:rPr>
  </w:style>
  <w:style w:type="paragraph" w:styleId="Title">
    <w:name w:val="Title"/>
    <w:basedOn w:val="Normal"/>
    <w:link w:val="TitleChar"/>
    <w:qFormat/>
    <w:pPr>
      <w:jc w:val="center"/>
    </w:pPr>
    <w:rPr>
      <w:rFonts w:ascii="Arial" w:hAnsi="Arial"/>
      <w:b/>
      <w:sz w:val="28"/>
    </w:rPr>
  </w:style>
  <w:style w:type="paragraph" w:styleId="BodyText3">
    <w:name w:val="Body Text 3"/>
    <w:basedOn w:val="Normal"/>
    <w:semiHidden/>
    <w:pPr>
      <w:jc w:val="both"/>
    </w:pPr>
    <w:rPr>
      <w:rFonts w:ascii="Arial" w:hAnsi="Arial"/>
      <w:sz w:val="22"/>
    </w:rPr>
  </w:style>
  <w:style w:type="character" w:styleId="PageNumber">
    <w:name w:val="page number"/>
    <w:basedOn w:val="DefaultParagraphFont"/>
    <w:semiHidden/>
  </w:style>
  <w:style w:type="paragraph" w:styleId="BodyTextIndent">
    <w:name w:val="Body Text Indent"/>
    <w:basedOn w:val="Normal"/>
    <w:semiHidden/>
    <w:pPr>
      <w:ind w:left="2160" w:firstLine="720"/>
      <w:jc w:val="both"/>
    </w:pPr>
    <w:rPr>
      <w:rFonts w:ascii="Arial" w:hAnsi="Arial"/>
    </w:rPr>
  </w:style>
  <w:style w:type="paragraph" w:styleId="BodyTextIndent2">
    <w:name w:val="Body Text Indent 2"/>
    <w:basedOn w:val="Normal"/>
    <w:semiHidden/>
    <w:pPr>
      <w:ind w:left="1440" w:hanging="720"/>
      <w:jc w:val="both"/>
    </w:pPr>
    <w:rPr>
      <w:rFonts w:ascii="Arial" w:hAnsi="Arial"/>
    </w:rPr>
  </w:style>
  <w:style w:type="paragraph" w:styleId="BodyTextIndent3">
    <w:name w:val="Body Text Indent 3"/>
    <w:basedOn w:val="Normal"/>
    <w:semiHidden/>
    <w:pPr>
      <w:ind w:left="1418" w:hanging="698"/>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semiHidden/>
    <w:pPr>
      <w:ind w:left="1440" w:right="1541"/>
      <w:jc w:val="both"/>
    </w:pPr>
    <w:rPr>
      <w:rFonts w:ascii="Arial" w:hAnsi="Arial"/>
      <w:sz w:val="16"/>
    </w:rPr>
  </w:style>
  <w:style w:type="character" w:styleId="Hyperlink">
    <w:name w:val="Hyperlink"/>
    <w:basedOn w:val="DefaultParagraphFont"/>
    <w:semiHidden/>
    <w:rPr>
      <w:color w:val="0000FF"/>
      <w:u w:val="single"/>
    </w:rPr>
  </w:style>
  <w:style w:type="paragraph" w:customStyle="1" w:styleId="Style1">
    <w:name w:val="Style1"/>
    <w:basedOn w:val="Normal"/>
    <w:rPr>
      <w:rFonts w:ascii="Arial" w:hAnsi="Arial"/>
      <w:sz w:val="22"/>
    </w:rPr>
  </w:style>
  <w:style w:type="paragraph" w:customStyle="1" w:styleId="xl24">
    <w:name w:val="xl24"/>
    <w:basedOn w:val="Normal"/>
    <w:pPr>
      <w:spacing w:before="100" w:after="100"/>
    </w:pPr>
    <w:rPr>
      <w:rFonts w:ascii="Arial" w:hAnsi="Arial"/>
      <w:b/>
      <w:sz w:val="24"/>
      <w:u w:val="single"/>
    </w:rPr>
  </w:style>
  <w:style w:type="paragraph" w:customStyle="1" w:styleId="Body2">
    <w:name w:val="Body 2"/>
    <w:basedOn w:val="Normal"/>
    <w:pPr>
      <w:spacing w:after="240" w:line="312" w:lineRule="auto"/>
      <w:ind w:left="851"/>
      <w:jc w:val="both"/>
    </w:pPr>
    <w:rPr>
      <w:rFonts w:ascii="Verdana" w:hAnsi="Verdana"/>
      <w:lang w:eastAsia="en-GB"/>
    </w:rPr>
  </w:style>
  <w:style w:type="paragraph" w:styleId="BalloonText">
    <w:name w:val="Balloon Text"/>
    <w:basedOn w:val="Normal"/>
    <w:link w:val="BalloonTextChar"/>
    <w:uiPriority w:val="99"/>
    <w:semiHidden/>
    <w:unhideWhenUsed/>
    <w:rsid w:val="00E931E9"/>
    <w:rPr>
      <w:rFonts w:ascii="Tahoma" w:hAnsi="Tahoma" w:cs="Tahoma"/>
      <w:sz w:val="16"/>
      <w:szCs w:val="16"/>
    </w:rPr>
  </w:style>
  <w:style w:type="character" w:customStyle="1" w:styleId="BalloonTextChar">
    <w:name w:val="Balloon Text Char"/>
    <w:basedOn w:val="DefaultParagraphFont"/>
    <w:link w:val="BalloonText"/>
    <w:uiPriority w:val="99"/>
    <w:semiHidden/>
    <w:rsid w:val="00E931E9"/>
    <w:rPr>
      <w:rFonts w:ascii="Tahoma" w:hAnsi="Tahoma" w:cs="Tahoma"/>
      <w:sz w:val="16"/>
      <w:szCs w:val="16"/>
      <w:lang w:eastAsia="en-US"/>
    </w:rPr>
  </w:style>
  <w:style w:type="paragraph" w:customStyle="1" w:styleId="body">
    <w:name w:val="body"/>
    <w:basedOn w:val="Normal"/>
    <w:rsid w:val="00932F46"/>
    <w:pPr>
      <w:spacing w:before="100" w:beforeAutospacing="1" w:after="100" w:afterAutospacing="1"/>
    </w:pPr>
    <w:rPr>
      <w:rFonts w:ascii="Times New Roman" w:hAnsi="Times New Roman"/>
      <w:sz w:val="24"/>
      <w:szCs w:val="24"/>
      <w:lang w:eastAsia="en-GB"/>
    </w:rPr>
  </w:style>
  <w:style w:type="paragraph" w:customStyle="1" w:styleId="Default">
    <w:name w:val="Default"/>
    <w:rsid w:val="00932F46"/>
    <w:pPr>
      <w:autoSpaceDE w:val="0"/>
      <w:autoSpaceDN w:val="0"/>
      <w:adjustRightInd w:val="0"/>
    </w:pPr>
    <w:rPr>
      <w:rFonts w:ascii="Arial" w:hAnsi="Arial" w:cs="Arial"/>
      <w:color w:val="000000"/>
      <w:sz w:val="24"/>
      <w:szCs w:val="24"/>
      <w:lang w:val="en-US" w:eastAsia="en-US"/>
    </w:rPr>
  </w:style>
  <w:style w:type="character" w:customStyle="1" w:styleId="Heading1Char">
    <w:name w:val="Heading 1 Char"/>
    <w:basedOn w:val="DefaultParagraphFont"/>
    <w:link w:val="Heading1"/>
    <w:rsid w:val="005652EC"/>
    <w:rPr>
      <w:sz w:val="24"/>
      <w:lang w:eastAsia="en-US"/>
    </w:rPr>
  </w:style>
  <w:style w:type="paragraph" w:styleId="ListParagraph">
    <w:name w:val="List Paragraph"/>
    <w:basedOn w:val="Normal"/>
    <w:uiPriority w:val="99"/>
    <w:qFormat/>
    <w:rsid w:val="005652EC"/>
    <w:pPr>
      <w:ind w:left="720"/>
      <w:contextualSpacing/>
    </w:pPr>
    <w:rPr>
      <w:rFonts w:cs="CG Times"/>
    </w:rPr>
  </w:style>
  <w:style w:type="paragraph" w:customStyle="1" w:styleId="legclearfix2">
    <w:name w:val="legclearfix2"/>
    <w:basedOn w:val="Normal"/>
    <w:rsid w:val="005C0DB9"/>
    <w:pPr>
      <w:shd w:val="clear" w:color="auto" w:fill="FFFFFF"/>
      <w:spacing w:after="120" w:line="360" w:lineRule="atLeast"/>
    </w:pPr>
    <w:rPr>
      <w:rFonts w:ascii="Times New Roman" w:hAnsi="Times New Roman"/>
      <w:color w:val="000000"/>
      <w:sz w:val="19"/>
      <w:szCs w:val="19"/>
      <w:lang w:eastAsia="en-GB"/>
    </w:rPr>
  </w:style>
  <w:style w:type="character" w:customStyle="1" w:styleId="legamendingtext">
    <w:name w:val="legamendingtext"/>
    <w:rsid w:val="005C0DB9"/>
  </w:style>
  <w:style w:type="character" w:customStyle="1" w:styleId="legds2">
    <w:name w:val="legds2"/>
    <w:rsid w:val="005C0DB9"/>
    <w:rPr>
      <w:vanish w:val="0"/>
      <w:webHidden w:val="0"/>
      <w:specVanish w:val="0"/>
    </w:rPr>
  </w:style>
  <w:style w:type="paragraph" w:styleId="NormalWeb">
    <w:name w:val="Normal (Web)"/>
    <w:basedOn w:val="Normal"/>
    <w:uiPriority w:val="99"/>
    <w:semiHidden/>
    <w:unhideWhenUsed/>
    <w:rsid w:val="00CF0FA4"/>
    <w:pPr>
      <w:spacing w:before="100" w:beforeAutospacing="1" w:after="100" w:afterAutospacing="1"/>
    </w:pPr>
    <w:rPr>
      <w:rFonts w:ascii="Times New Roman" w:hAnsi="Times New Roman"/>
      <w:sz w:val="24"/>
      <w:szCs w:val="24"/>
      <w:lang w:eastAsia="en-GB"/>
    </w:rPr>
  </w:style>
  <w:style w:type="character" w:customStyle="1" w:styleId="FooterChar">
    <w:name w:val="Footer Char"/>
    <w:aliases w:val="ft Char,f Char"/>
    <w:basedOn w:val="DefaultParagraphFont"/>
    <w:link w:val="Footer"/>
    <w:uiPriority w:val="99"/>
    <w:semiHidden/>
    <w:locked/>
    <w:rsid w:val="00024CB6"/>
    <w:rPr>
      <w:rFonts w:ascii="CG Times" w:hAnsi="CG Times"/>
      <w:lang w:eastAsia="en-US"/>
    </w:rPr>
  </w:style>
  <w:style w:type="table" w:styleId="TableGrid">
    <w:name w:val="Table Grid"/>
    <w:basedOn w:val="TableNormal"/>
    <w:uiPriority w:val="59"/>
    <w:rsid w:val="00C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40EE"/>
    <w:rPr>
      <w:color w:val="800080" w:themeColor="followedHyperlink"/>
      <w:u w:val="single"/>
    </w:rPr>
  </w:style>
  <w:style w:type="character" w:styleId="CommentReference">
    <w:name w:val="annotation reference"/>
    <w:basedOn w:val="DefaultParagraphFont"/>
    <w:uiPriority w:val="99"/>
    <w:semiHidden/>
    <w:unhideWhenUsed/>
    <w:rsid w:val="002034BD"/>
    <w:rPr>
      <w:sz w:val="16"/>
      <w:szCs w:val="16"/>
    </w:rPr>
  </w:style>
  <w:style w:type="paragraph" w:styleId="CommentText">
    <w:name w:val="annotation text"/>
    <w:basedOn w:val="Normal"/>
    <w:link w:val="CommentTextChar"/>
    <w:uiPriority w:val="99"/>
    <w:semiHidden/>
    <w:unhideWhenUsed/>
    <w:rsid w:val="002034BD"/>
  </w:style>
  <w:style w:type="character" w:customStyle="1" w:styleId="CommentTextChar">
    <w:name w:val="Comment Text Char"/>
    <w:basedOn w:val="DefaultParagraphFont"/>
    <w:link w:val="CommentText"/>
    <w:uiPriority w:val="99"/>
    <w:semiHidden/>
    <w:rsid w:val="002034BD"/>
    <w:rPr>
      <w:rFonts w:ascii="CG Times" w:hAnsi="CG Times"/>
      <w:lang w:eastAsia="en-US"/>
    </w:rPr>
  </w:style>
  <w:style w:type="paragraph" w:styleId="CommentSubject">
    <w:name w:val="annotation subject"/>
    <w:basedOn w:val="CommentText"/>
    <w:next w:val="CommentText"/>
    <w:link w:val="CommentSubjectChar"/>
    <w:uiPriority w:val="99"/>
    <w:semiHidden/>
    <w:unhideWhenUsed/>
    <w:rsid w:val="002034BD"/>
    <w:rPr>
      <w:b/>
      <w:bCs/>
    </w:rPr>
  </w:style>
  <w:style w:type="character" w:customStyle="1" w:styleId="CommentSubjectChar">
    <w:name w:val="Comment Subject Char"/>
    <w:basedOn w:val="CommentTextChar"/>
    <w:link w:val="CommentSubject"/>
    <w:uiPriority w:val="99"/>
    <w:semiHidden/>
    <w:rsid w:val="002034BD"/>
    <w:rPr>
      <w:rFonts w:ascii="CG Times" w:hAnsi="CG Times"/>
      <w:b/>
      <w:bCs/>
      <w:lang w:eastAsia="en-US"/>
    </w:rPr>
  </w:style>
  <w:style w:type="paragraph" w:styleId="EndnoteText">
    <w:name w:val="endnote text"/>
    <w:basedOn w:val="Normal"/>
    <w:link w:val="EndnoteTextChar"/>
    <w:uiPriority w:val="99"/>
    <w:semiHidden/>
    <w:unhideWhenUsed/>
    <w:rsid w:val="004C6D65"/>
  </w:style>
  <w:style w:type="character" w:customStyle="1" w:styleId="EndnoteTextChar">
    <w:name w:val="Endnote Text Char"/>
    <w:basedOn w:val="DefaultParagraphFont"/>
    <w:link w:val="EndnoteText"/>
    <w:uiPriority w:val="99"/>
    <w:semiHidden/>
    <w:rsid w:val="004C6D65"/>
    <w:rPr>
      <w:rFonts w:ascii="CG Times" w:hAnsi="CG Times"/>
      <w:lang w:eastAsia="en-US"/>
    </w:rPr>
  </w:style>
  <w:style w:type="character" w:styleId="EndnoteReference">
    <w:name w:val="endnote reference"/>
    <w:basedOn w:val="DefaultParagraphFont"/>
    <w:uiPriority w:val="99"/>
    <w:semiHidden/>
    <w:unhideWhenUsed/>
    <w:rsid w:val="004C6D65"/>
    <w:rPr>
      <w:vertAlign w:val="superscript"/>
    </w:rPr>
  </w:style>
  <w:style w:type="paragraph" w:styleId="ListBullet">
    <w:name w:val="List Bullet"/>
    <w:basedOn w:val="Normal"/>
    <w:uiPriority w:val="99"/>
    <w:unhideWhenUsed/>
    <w:rsid w:val="006A0164"/>
    <w:pPr>
      <w:numPr>
        <w:numId w:val="27"/>
      </w:numPr>
      <w:contextualSpacing/>
    </w:pPr>
  </w:style>
  <w:style w:type="paragraph" w:styleId="Caption">
    <w:name w:val="caption"/>
    <w:basedOn w:val="Normal"/>
    <w:next w:val="Normal"/>
    <w:uiPriority w:val="35"/>
    <w:unhideWhenUsed/>
    <w:qFormat/>
    <w:rsid w:val="00AC14DC"/>
    <w:pPr>
      <w:spacing w:after="200"/>
    </w:pPr>
    <w:rPr>
      <w:b/>
      <w:bCs/>
      <w:color w:val="4F81BD" w:themeColor="accent1"/>
      <w:sz w:val="18"/>
      <w:szCs w:val="18"/>
    </w:rPr>
  </w:style>
  <w:style w:type="paragraph" w:styleId="NoSpacing">
    <w:name w:val="No Spacing"/>
    <w:uiPriority w:val="1"/>
    <w:qFormat/>
    <w:rsid w:val="00B17C37"/>
    <w:rPr>
      <w:rFonts w:ascii="CG Times" w:hAnsi="CG Times"/>
      <w:lang w:eastAsia="en-US"/>
    </w:rPr>
  </w:style>
  <w:style w:type="character" w:customStyle="1" w:styleId="TitleChar">
    <w:name w:val="Title Char"/>
    <w:basedOn w:val="DefaultParagraphFont"/>
    <w:link w:val="Title"/>
    <w:rsid w:val="00847076"/>
    <w:rPr>
      <w:rFonts w:ascii="Arial" w:hAnsi="Arial"/>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21322">
      <w:bodyDiv w:val="1"/>
      <w:marLeft w:val="0"/>
      <w:marRight w:val="0"/>
      <w:marTop w:val="0"/>
      <w:marBottom w:val="0"/>
      <w:divBdr>
        <w:top w:val="none" w:sz="0" w:space="0" w:color="auto"/>
        <w:left w:val="none" w:sz="0" w:space="0" w:color="auto"/>
        <w:bottom w:val="none" w:sz="0" w:space="0" w:color="auto"/>
        <w:right w:val="none" w:sz="0" w:space="0" w:color="auto"/>
      </w:divBdr>
    </w:div>
    <w:div w:id="543058627">
      <w:bodyDiv w:val="1"/>
      <w:marLeft w:val="0"/>
      <w:marRight w:val="0"/>
      <w:marTop w:val="0"/>
      <w:marBottom w:val="0"/>
      <w:divBdr>
        <w:top w:val="none" w:sz="0" w:space="0" w:color="auto"/>
        <w:left w:val="none" w:sz="0" w:space="0" w:color="auto"/>
        <w:bottom w:val="none" w:sz="0" w:space="0" w:color="auto"/>
        <w:right w:val="none" w:sz="0" w:space="0" w:color="auto"/>
      </w:divBdr>
    </w:div>
    <w:div w:id="836117322">
      <w:bodyDiv w:val="1"/>
      <w:marLeft w:val="0"/>
      <w:marRight w:val="0"/>
      <w:marTop w:val="0"/>
      <w:marBottom w:val="0"/>
      <w:divBdr>
        <w:top w:val="none" w:sz="0" w:space="0" w:color="auto"/>
        <w:left w:val="none" w:sz="0" w:space="0" w:color="auto"/>
        <w:bottom w:val="none" w:sz="0" w:space="0" w:color="auto"/>
        <w:right w:val="none" w:sz="0" w:space="0" w:color="auto"/>
      </w:divBdr>
      <w:divsChild>
        <w:div w:id="1901592650">
          <w:marLeft w:val="0"/>
          <w:marRight w:val="0"/>
          <w:marTop w:val="0"/>
          <w:marBottom w:val="0"/>
          <w:divBdr>
            <w:top w:val="none" w:sz="0" w:space="0" w:color="auto"/>
            <w:left w:val="none" w:sz="0" w:space="0" w:color="auto"/>
            <w:bottom w:val="none" w:sz="0" w:space="0" w:color="auto"/>
            <w:right w:val="none" w:sz="0" w:space="0" w:color="auto"/>
          </w:divBdr>
          <w:divsChild>
            <w:div w:id="1536313358">
              <w:marLeft w:val="0"/>
              <w:marRight w:val="0"/>
              <w:marTop w:val="0"/>
              <w:marBottom w:val="0"/>
              <w:divBdr>
                <w:top w:val="none" w:sz="0" w:space="0" w:color="auto"/>
                <w:left w:val="none" w:sz="0" w:space="0" w:color="auto"/>
                <w:bottom w:val="none" w:sz="0" w:space="0" w:color="auto"/>
                <w:right w:val="none" w:sz="0" w:space="0" w:color="auto"/>
              </w:divBdr>
              <w:divsChild>
                <w:div w:id="1604222053">
                  <w:marLeft w:val="0"/>
                  <w:marRight w:val="0"/>
                  <w:marTop w:val="0"/>
                  <w:marBottom w:val="0"/>
                  <w:divBdr>
                    <w:top w:val="none" w:sz="0" w:space="0" w:color="auto"/>
                    <w:left w:val="none" w:sz="0" w:space="0" w:color="auto"/>
                    <w:bottom w:val="none" w:sz="0" w:space="0" w:color="auto"/>
                    <w:right w:val="none" w:sz="0" w:space="0" w:color="auto"/>
                  </w:divBdr>
                  <w:divsChild>
                    <w:div w:id="1495730319">
                      <w:marLeft w:val="0"/>
                      <w:marRight w:val="0"/>
                      <w:marTop w:val="0"/>
                      <w:marBottom w:val="0"/>
                      <w:divBdr>
                        <w:top w:val="none" w:sz="0" w:space="0" w:color="auto"/>
                        <w:left w:val="none" w:sz="0" w:space="0" w:color="auto"/>
                        <w:bottom w:val="none" w:sz="0" w:space="0" w:color="auto"/>
                        <w:right w:val="none" w:sz="0" w:space="0" w:color="auto"/>
                      </w:divBdr>
                      <w:divsChild>
                        <w:div w:id="1799910290">
                          <w:marLeft w:val="0"/>
                          <w:marRight w:val="0"/>
                          <w:marTop w:val="0"/>
                          <w:marBottom w:val="0"/>
                          <w:divBdr>
                            <w:top w:val="none" w:sz="0" w:space="0" w:color="auto"/>
                            <w:left w:val="none" w:sz="0" w:space="0" w:color="auto"/>
                            <w:bottom w:val="none" w:sz="0" w:space="0" w:color="auto"/>
                            <w:right w:val="none" w:sz="0" w:space="0" w:color="auto"/>
                          </w:divBdr>
                          <w:divsChild>
                            <w:div w:id="78336275">
                              <w:marLeft w:val="0"/>
                              <w:marRight w:val="0"/>
                              <w:marTop w:val="0"/>
                              <w:marBottom w:val="0"/>
                              <w:divBdr>
                                <w:top w:val="none" w:sz="0" w:space="0" w:color="auto"/>
                                <w:left w:val="none" w:sz="0" w:space="0" w:color="auto"/>
                                <w:bottom w:val="none" w:sz="0" w:space="0" w:color="auto"/>
                                <w:right w:val="none" w:sz="0" w:space="0" w:color="auto"/>
                              </w:divBdr>
                              <w:divsChild>
                                <w:div w:id="1505587181">
                                  <w:marLeft w:val="0"/>
                                  <w:marRight w:val="0"/>
                                  <w:marTop w:val="0"/>
                                  <w:marBottom w:val="0"/>
                                  <w:divBdr>
                                    <w:top w:val="none" w:sz="0" w:space="0" w:color="auto"/>
                                    <w:left w:val="none" w:sz="0" w:space="0" w:color="auto"/>
                                    <w:bottom w:val="none" w:sz="0" w:space="0" w:color="auto"/>
                                    <w:right w:val="none" w:sz="0" w:space="0" w:color="auto"/>
                                  </w:divBdr>
                                  <w:divsChild>
                                    <w:div w:id="1532261680">
                                      <w:marLeft w:val="0"/>
                                      <w:marRight w:val="0"/>
                                      <w:marTop w:val="0"/>
                                      <w:marBottom w:val="0"/>
                                      <w:divBdr>
                                        <w:top w:val="none" w:sz="0" w:space="0" w:color="auto"/>
                                        <w:left w:val="none" w:sz="0" w:space="0" w:color="auto"/>
                                        <w:bottom w:val="none" w:sz="0" w:space="0" w:color="auto"/>
                                        <w:right w:val="none" w:sz="0" w:space="0" w:color="auto"/>
                                      </w:divBdr>
                                      <w:divsChild>
                                        <w:div w:id="36390983">
                                          <w:marLeft w:val="0"/>
                                          <w:marRight w:val="0"/>
                                          <w:marTop w:val="0"/>
                                          <w:marBottom w:val="0"/>
                                          <w:divBdr>
                                            <w:top w:val="none" w:sz="0" w:space="0" w:color="auto"/>
                                            <w:left w:val="none" w:sz="0" w:space="0" w:color="auto"/>
                                            <w:bottom w:val="none" w:sz="0" w:space="0" w:color="auto"/>
                                            <w:right w:val="none" w:sz="0" w:space="0" w:color="auto"/>
                                          </w:divBdr>
                                          <w:divsChild>
                                            <w:div w:id="1380477609">
                                              <w:marLeft w:val="0"/>
                                              <w:marRight w:val="0"/>
                                              <w:marTop w:val="0"/>
                                              <w:marBottom w:val="0"/>
                                              <w:divBdr>
                                                <w:top w:val="none" w:sz="0" w:space="0" w:color="auto"/>
                                                <w:left w:val="none" w:sz="0" w:space="0" w:color="auto"/>
                                                <w:bottom w:val="none" w:sz="0" w:space="0" w:color="auto"/>
                                                <w:right w:val="none" w:sz="0" w:space="0" w:color="auto"/>
                                              </w:divBdr>
                                              <w:divsChild>
                                                <w:div w:id="1285113229">
                                                  <w:marLeft w:val="0"/>
                                                  <w:marRight w:val="0"/>
                                                  <w:marTop w:val="0"/>
                                                  <w:marBottom w:val="0"/>
                                                  <w:divBdr>
                                                    <w:top w:val="none" w:sz="0" w:space="0" w:color="auto"/>
                                                    <w:left w:val="none" w:sz="0" w:space="0" w:color="auto"/>
                                                    <w:bottom w:val="none" w:sz="0" w:space="0" w:color="auto"/>
                                                    <w:right w:val="none" w:sz="0" w:space="0" w:color="auto"/>
                                                  </w:divBdr>
                                                  <w:divsChild>
                                                    <w:div w:id="2057199945">
                                                      <w:marLeft w:val="0"/>
                                                      <w:marRight w:val="0"/>
                                                      <w:marTop w:val="0"/>
                                                      <w:marBottom w:val="0"/>
                                                      <w:divBdr>
                                                        <w:top w:val="none" w:sz="0" w:space="0" w:color="auto"/>
                                                        <w:left w:val="none" w:sz="0" w:space="0" w:color="auto"/>
                                                        <w:bottom w:val="none" w:sz="0" w:space="0" w:color="auto"/>
                                                        <w:right w:val="none" w:sz="0" w:space="0" w:color="auto"/>
                                                      </w:divBdr>
                                                      <w:divsChild>
                                                        <w:div w:id="2077123871">
                                                          <w:marLeft w:val="0"/>
                                                          <w:marRight w:val="0"/>
                                                          <w:marTop w:val="0"/>
                                                          <w:marBottom w:val="0"/>
                                                          <w:divBdr>
                                                            <w:top w:val="none" w:sz="0" w:space="0" w:color="auto"/>
                                                            <w:left w:val="none" w:sz="0" w:space="0" w:color="auto"/>
                                                            <w:bottom w:val="none" w:sz="0" w:space="0" w:color="auto"/>
                                                            <w:right w:val="none" w:sz="0" w:space="0" w:color="auto"/>
                                                          </w:divBdr>
                                                          <w:divsChild>
                                                            <w:div w:id="679771865">
                                                              <w:marLeft w:val="0"/>
                                                              <w:marRight w:val="0"/>
                                                              <w:marTop w:val="0"/>
                                                              <w:marBottom w:val="0"/>
                                                              <w:divBdr>
                                                                <w:top w:val="none" w:sz="0" w:space="0" w:color="auto"/>
                                                                <w:left w:val="none" w:sz="0" w:space="0" w:color="auto"/>
                                                                <w:bottom w:val="none" w:sz="0" w:space="0" w:color="auto"/>
                                                                <w:right w:val="none" w:sz="0" w:space="0" w:color="auto"/>
                                                              </w:divBdr>
                                                              <w:divsChild>
                                                                <w:div w:id="13507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6218340">
      <w:bodyDiv w:val="1"/>
      <w:marLeft w:val="0"/>
      <w:marRight w:val="0"/>
      <w:marTop w:val="0"/>
      <w:marBottom w:val="0"/>
      <w:divBdr>
        <w:top w:val="none" w:sz="0" w:space="0" w:color="auto"/>
        <w:left w:val="none" w:sz="0" w:space="0" w:color="auto"/>
        <w:bottom w:val="none" w:sz="0" w:space="0" w:color="auto"/>
        <w:right w:val="none" w:sz="0" w:space="0" w:color="auto"/>
      </w:divBdr>
      <w:divsChild>
        <w:div w:id="156462339">
          <w:marLeft w:val="0"/>
          <w:marRight w:val="0"/>
          <w:marTop w:val="0"/>
          <w:marBottom w:val="0"/>
          <w:divBdr>
            <w:top w:val="none" w:sz="0" w:space="0" w:color="auto"/>
            <w:left w:val="none" w:sz="0" w:space="0" w:color="auto"/>
            <w:bottom w:val="none" w:sz="0" w:space="0" w:color="auto"/>
            <w:right w:val="none" w:sz="0" w:space="0" w:color="auto"/>
          </w:divBdr>
          <w:divsChild>
            <w:div w:id="1409112934">
              <w:marLeft w:val="0"/>
              <w:marRight w:val="0"/>
              <w:marTop w:val="0"/>
              <w:marBottom w:val="0"/>
              <w:divBdr>
                <w:top w:val="single" w:sz="2" w:space="0" w:color="FFFFFF"/>
                <w:left w:val="single" w:sz="6" w:space="0" w:color="FFFFFF"/>
                <w:bottom w:val="single" w:sz="6" w:space="0" w:color="FFFFFF"/>
                <w:right w:val="single" w:sz="6" w:space="0" w:color="FFFFFF"/>
              </w:divBdr>
              <w:divsChild>
                <w:div w:id="1885755337">
                  <w:marLeft w:val="0"/>
                  <w:marRight w:val="0"/>
                  <w:marTop w:val="0"/>
                  <w:marBottom w:val="0"/>
                  <w:divBdr>
                    <w:top w:val="single" w:sz="6" w:space="1" w:color="D3D3D3"/>
                    <w:left w:val="none" w:sz="0" w:space="0" w:color="auto"/>
                    <w:bottom w:val="none" w:sz="0" w:space="0" w:color="auto"/>
                    <w:right w:val="none" w:sz="0" w:space="0" w:color="auto"/>
                  </w:divBdr>
                  <w:divsChild>
                    <w:div w:id="1440612498">
                      <w:marLeft w:val="0"/>
                      <w:marRight w:val="0"/>
                      <w:marTop w:val="0"/>
                      <w:marBottom w:val="0"/>
                      <w:divBdr>
                        <w:top w:val="none" w:sz="0" w:space="0" w:color="auto"/>
                        <w:left w:val="none" w:sz="0" w:space="0" w:color="auto"/>
                        <w:bottom w:val="none" w:sz="0" w:space="0" w:color="auto"/>
                        <w:right w:val="none" w:sz="0" w:space="0" w:color="auto"/>
                      </w:divBdr>
                      <w:divsChild>
                        <w:div w:id="2335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150492">
      <w:bodyDiv w:val="1"/>
      <w:marLeft w:val="0"/>
      <w:marRight w:val="0"/>
      <w:marTop w:val="0"/>
      <w:marBottom w:val="0"/>
      <w:divBdr>
        <w:top w:val="none" w:sz="0" w:space="0" w:color="auto"/>
        <w:left w:val="none" w:sz="0" w:space="0" w:color="auto"/>
        <w:bottom w:val="none" w:sz="0" w:space="0" w:color="auto"/>
        <w:right w:val="none" w:sz="0" w:space="0" w:color="auto"/>
      </w:divBdr>
      <w:divsChild>
        <w:div w:id="1233584283">
          <w:marLeft w:val="547"/>
          <w:marRight w:val="0"/>
          <w:marTop w:val="115"/>
          <w:marBottom w:val="0"/>
          <w:divBdr>
            <w:top w:val="none" w:sz="0" w:space="0" w:color="auto"/>
            <w:left w:val="none" w:sz="0" w:space="0" w:color="auto"/>
            <w:bottom w:val="none" w:sz="0" w:space="0" w:color="auto"/>
            <w:right w:val="none" w:sz="0" w:space="0" w:color="auto"/>
          </w:divBdr>
        </w:div>
      </w:divsChild>
    </w:div>
    <w:div w:id="1230732042">
      <w:bodyDiv w:val="1"/>
      <w:marLeft w:val="0"/>
      <w:marRight w:val="0"/>
      <w:marTop w:val="0"/>
      <w:marBottom w:val="0"/>
      <w:divBdr>
        <w:top w:val="none" w:sz="0" w:space="0" w:color="auto"/>
        <w:left w:val="none" w:sz="0" w:space="0" w:color="auto"/>
        <w:bottom w:val="none" w:sz="0" w:space="0" w:color="auto"/>
        <w:right w:val="none" w:sz="0" w:space="0" w:color="auto"/>
      </w:divBdr>
    </w:div>
    <w:div w:id="1395153571">
      <w:bodyDiv w:val="1"/>
      <w:marLeft w:val="0"/>
      <w:marRight w:val="0"/>
      <w:marTop w:val="0"/>
      <w:marBottom w:val="0"/>
      <w:divBdr>
        <w:top w:val="none" w:sz="0" w:space="0" w:color="auto"/>
        <w:left w:val="none" w:sz="0" w:space="0" w:color="auto"/>
        <w:bottom w:val="none" w:sz="0" w:space="0" w:color="auto"/>
        <w:right w:val="none" w:sz="0" w:space="0" w:color="auto"/>
      </w:divBdr>
    </w:div>
    <w:div w:id="1430931270">
      <w:bodyDiv w:val="1"/>
      <w:marLeft w:val="0"/>
      <w:marRight w:val="0"/>
      <w:marTop w:val="0"/>
      <w:marBottom w:val="0"/>
      <w:divBdr>
        <w:top w:val="none" w:sz="0" w:space="0" w:color="auto"/>
        <w:left w:val="none" w:sz="0" w:space="0" w:color="auto"/>
        <w:bottom w:val="none" w:sz="0" w:space="0" w:color="auto"/>
        <w:right w:val="none" w:sz="0" w:space="0" w:color="auto"/>
      </w:divBdr>
    </w:div>
    <w:div w:id="1465083327">
      <w:bodyDiv w:val="1"/>
      <w:marLeft w:val="0"/>
      <w:marRight w:val="0"/>
      <w:marTop w:val="0"/>
      <w:marBottom w:val="0"/>
      <w:divBdr>
        <w:top w:val="none" w:sz="0" w:space="0" w:color="auto"/>
        <w:left w:val="none" w:sz="0" w:space="0" w:color="auto"/>
        <w:bottom w:val="none" w:sz="0" w:space="0" w:color="auto"/>
        <w:right w:val="none" w:sz="0" w:space="0" w:color="auto"/>
      </w:divBdr>
    </w:div>
    <w:div w:id="183194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aventrydc.gov.uk/living/local-plan/" TargetMode="External"/><Relationship Id="rId18" Type="http://schemas.openxmlformats.org/officeDocument/2006/relationships/hyperlink" Target="http://www.westnorthamptonshirejpu.org/connect.ti/website/view?objectId=271470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aventrydc.gov.uk/EasysiteWeb/getresource.axd?AssetID=41546&amp;type=Full&amp;servicetype=Attachment" TargetMode="External"/><Relationship Id="rId7" Type="http://schemas.openxmlformats.org/officeDocument/2006/relationships/footnotes" Target="footnotes.xml"/><Relationship Id="rId12" Type="http://schemas.openxmlformats.org/officeDocument/2006/relationships/hyperlink" Target="https://www.daventrydc.gov.uk/living/planning-policy/part-2-local-plans/" TargetMode="External"/><Relationship Id="rId17" Type="http://schemas.openxmlformats.org/officeDocument/2006/relationships/hyperlink" Target="http://www.westnorthamptonshirejpu.org/connect.ti/website/view?objectId=1267174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westnorthamptonshirejpu.org/connect.ti/website/view?objectId=7397445" TargetMode="External"/><Relationship Id="rId20" Type="http://schemas.openxmlformats.org/officeDocument/2006/relationships/hyperlink" Target="http://www.westnorthamptonshirejpu.org/connect.ti/website/view?objectId=2762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northamptonshirejpu.org/connect.ti/website/view?objectId=5130832"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estnorthamptonshirejpu.org/connect.ti/website/view?objectId=6408741" TargetMode="External"/><Relationship Id="rId23" Type="http://schemas.openxmlformats.org/officeDocument/2006/relationships/hyperlink" Target="http://www3.northamptonshire.gov.uk/councilservices/business-and-economy/our-projects/Documents/SEP%20FINAL%20DOCUMENT.pdf" TargetMode="External"/><Relationship Id="rId10" Type="http://schemas.openxmlformats.org/officeDocument/2006/relationships/hyperlink" Target="mailto:awintersgill@daventrydc.gov.uk" TargetMode="External"/><Relationship Id="rId19" Type="http://schemas.openxmlformats.org/officeDocument/2006/relationships/hyperlink" Target="http://www.westnorthamptonshirejpu.org/connect.ti/website/view?objectId=662157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wellingborough.gov.uk/downloads/file/6573/northamptonshire_workspaces_assessment_2014" TargetMode="External"/><Relationship Id="rId22" Type="http://schemas.openxmlformats.org/officeDocument/2006/relationships/hyperlink" Target="http://www.semlep.com/modules/downloads/download.php?file_name=14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15A30-35E8-44AD-96D7-12DB3E63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4096</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Daventry District Council</Company>
  <LinksUpToDate>false</LinksUpToDate>
  <CharactersWithSpaces>29504</CharactersWithSpaces>
  <SharedDoc>false</SharedDoc>
  <HLinks>
    <vt:vector size="6" baseType="variant">
      <vt:variant>
        <vt:i4>2097262</vt:i4>
      </vt:variant>
      <vt:variant>
        <vt:i4>1024</vt:i4>
      </vt:variant>
      <vt:variant>
        <vt:i4>1025</vt:i4>
      </vt:variant>
      <vt:variant>
        <vt:i4>1</vt:i4>
      </vt:variant>
      <vt:variant>
        <vt:lpwstr>..\..\..\..\All Users\Documents\My Pictures\Sample Pictures\DDC113.jpg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Szymczak</dc:creator>
  <cp:lastModifiedBy>Andrew Wintersgill</cp:lastModifiedBy>
  <cp:revision>4</cp:revision>
  <cp:lastPrinted>2016-07-18T08:21:00Z</cp:lastPrinted>
  <dcterms:created xsi:type="dcterms:W3CDTF">2017-06-16T10:12:00Z</dcterms:created>
  <dcterms:modified xsi:type="dcterms:W3CDTF">2017-06-16T13:35:00Z</dcterms:modified>
</cp:coreProperties>
</file>