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6D2" w:rsidRPr="006F406F" w:rsidRDefault="00FF3386">
      <w:pPr>
        <w:rPr>
          <w:rFonts w:ascii="Arial" w:hAnsi="Arial" w:cs="Arial"/>
          <w:b/>
        </w:rPr>
      </w:pPr>
      <w:bookmarkStart w:id="0" w:name="_GoBack"/>
      <w:r w:rsidRPr="006F406F">
        <w:rPr>
          <w:rFonts w:ascii="Arial" w:hAnsi="Arial" w:cs="Arial"/>
          <w:b/>
        </w:rPr>
        <w:t>RWM073 INVITATION TO TENDER</w:t>
      </w:r>
    </w:p>
    <w:p w:rsidR="00FF3386" w:rsidRPr="006F406F" w:rsidRDefault="00FF3386">
      <w:pPr>
        <w:rPr>
          <w:rFonts w:ascii="Arial" w:hAnsi="Arial" w:cs="Arial"/>
          <w:b/>
        </w:rPr>
      </w:pPr>
      <w:r w:rsidRPr="006F406F">
        <w:rPr>
          <w:rFonts w:ascii="Arial" w:hAnsi="Arial" w:cs="Arial"/>
          <w:b/>
        </w:rPr>
        <w:t>PROVISION OF DESIGN/ART DIRECTION FOR RWMS MARKETING COMMUNICATIONS MATERIALS</w:t>
      </w:r>
    </w:p>
    <w:p w:rsidR="00FF3386" w:rsidRPr="006F406F" w:rsidRDefault="00FF3386">
      <w:pPr>
        <w:rPr>
          <w:rFonts w:ascii="Arial" w:hAnsi="Arial" w:cs="Arial"/>
        </w:rPr>
      </w:pPr>
      <w:r w:rsidRPr="006F406F">
        <w:rPr>
          <w:rFonts w:ascii="Arial" w:hAnsi="Arial" w:cs="Arial"/>
          <w:b/>
        </w:rPr>
        <w:t>TENDER CLARIFICATIONS</w:t>
      </w:r>
    </w:p>
    <w:p w:rsidR="00FF3386" w:rsidRPr="006F406F" w:rsidRDefault="00FF3386">
      <w:pPr>
        <w:rPr>
          <w:rFonts w:ascii="Arial" w:hAnsi="Arial" w:cs="Arial"/>
        </w:rPr>
      </w:pPr>
      <w:r w:rsidRPr="006F406F">
        <w:rPr>
          <w:rFonts w:ascii="Arial" w:hAnsi="Arial" w:cs="Arial"/>
        </w:rPr>
        <w:t>RWM has issued the following tender clarifications.</w:t>
      </w:r>
    </w:p>
    <w:p w:rsidR="00FF3386" w:rsidRPr="006F406F" w:rsidRDefault="00FF3386" w:rsidP="00FF3386">
      <w:pPr>
        <w:rPr>
          <w:rFonts w:ascii="Arial" w:hAnsi="Arial" w:cs="Arial"/>
        </w:rPr>
      </w:pPr>
      <w:r w:rsidRPr="006F406F">
        <w:rPr>
          <w:rFonts w:ascii="Arial" w:hAnsi="Arial" w:cs="Arial"/>
        </w:rPr>
        <w:t xml:space="preserve">Q1 RWM Brand Guidelines are available on Contracts Finder </w:t>
      </w:r>
    </w:p>
    <w:p w:rsidR="00FF3386" w:rsidRPr="006F406F" w:rsidRDefault="00FF3386" w:rsidP="00FF3386">
      <w:pPr>
        <w:rPr>
          <w:rFonts w:ascii="Arial" w:hAnsi="Arial" w:cs="Arial"/>
        </w:rPr>
      </w:pPr>
      <w:r w:rsidRPr="006F406F">
        <w:rPr>
          <w:rFonts w:ascii="Arial" w:hAnsi="Arial" w:cs="Arial"/>
        </w:rPr>
        <w:t>Q2 A</w:t>
      </w:r>
      <w:r w:rsidRPr="006F406F">
        <w:rPr>
          <w:rFonts w:ascii="Arial" w:hAnsi="Arial" w:cs="Arial"/>
        </w:rPr>
        <w:t>re there any existing materials that we can view as baseline for the work that has currently been undertaken?</w:t>
      </w:r>
    </w:p>
    <w:p w:rsidR="00FF3386" w:rsidRPr="006F406F" w:rsidRDefault="00FF3386" w:rsidP="00FF3386">
      <w:pPr>
        <w:rPr>
          <w:rFonts w:ascii="Arial" w:hAnsi="Arial" w:cs="Arial"/>
          <w:iCs/>
        </w:rPr>
      </w:pPr>
      <w:r w:rsidRPr="006F406F">
        <w:rPr>
          <w:rFonts w:ascii="Arial" w:hAnsi="Arial" w:cs="Arial"/>
          <w:iCs/>
        </w:rPr>
        <w:t xml:space="preserve">A2 </w:t>
      </w:r>
      <w:r w:rsidRPr="006F406F">
        <w:rPr>
          <w:rFonts w:ascii="Arial" w:hAnsi="Arial" w:cs="Arial"/>
          <w:iCs/>
        </w:rPr>
        <w:t xml:space="preserve">Not yet – our new website should go live at the end of September, but as an indicative example of past work here is a link to our current brochure </w:t>
      </w:r>
      <w:hyperlink r:id="rId6" w:history="1">
        <w:r w:rsidRPr="006F406F">
          <w:rPr>
            <w:rStyle w:val="Hyperlink"/>
            <w:rFonts w:ascii="Arial" w:hAnsi="Arial" w:cs="Arial"/>
            <w:iCs/>
            <w:color w:val="auto"/>
          </w:rPr>
          <w:t>https://www.gov.uk/government/uploads/system/uploads/attachment_data/file/590971/Making_Sense_of_Geological_Disposal_ENG_ONLINE.pdf</w:t>
        </w:r>
      </w:hyperlink>
    </w:p>
    <w:p w:rsidR="00FF3386" w:rsidRPr="006F406F" w:rsidRDefault="00FF3386" w:rsidP="00FF3386">
      <w:pPr>
        <w:rPr>
          <w:rFonts w:ascii="Arial" w:hAnsi="Arial" w:cs="Arial"/>
        </w:rPr>
      </w:pPr>
      <w:r w:rsidRPr="006F406F">
        <w:rPr>
          <w:rFonts w:ascii="Arial" w:hAnsi="Arial" w:cs="Arial"/>
        </w:rPr>
        <w:t xml:space="preserve">A3 </w:t>
      </w:r>
      <w:proofErr w:type="gramStart"/>
      <w:r w:rsidRPr="006F406F">
        <w:rPr>
          <w:rFonts w:ascii="Arial" w:hAnsi="Arial" w:cs="Arial"/>
        </w:rPr>
        <w:t>Is</w:t>
      </w:r>
      <w:proofErr w:type="gramEnd"/>
      <w:r w:rsidRPr="006F406F">
        <w:rPr>
          <w:rFonts w:ascii="Arial" w:hAnsi="Arial" w:cs="Arial"/>
        </w:rPr>
        <w:t xml:space="preserve"> there an incumbent agency that RWM have been using?</w:t>
      </w:r>
    </w:p>
    <w:p w:rsidR="00FF3386" w:rsidRPr="006F406F" w:rsidRDefault="00FF3386" w:rsidP="00FF3386">
      <w:pPr>
        <w:rPr>
          <w:rFonts w:ascii="Arial" w:hAnsi="Arial" w:cs="Arial"/>
          <w:iCs/>
        </w:rPr>
      </w:pPr>
      <w:r w:rsidRPr="006F406F">
        <w:rPr>
          <w:rFonts w:ascii="Arial" w:hAnsi="Arial" w:cs="Arial"/>
          <w:iCs/>
        </w:rPr>
        <w:t xml:space="preserve">Q3 </w:t>
      </w:r>
      <w:r w:rsidRPr="006F406F">
        <w:rPr>
          <w:rFonts w:ascii="Arial" w:hAnsi="Arial" w:cs="Arial"/>
          <w:iCs/>
        </w:rPr>
        <w:t xml:space="preserve">We already </w:t>
      </w:r>
      <w:proofErr w:type="gramStart"/>
      <w:r w:rsidRPr="006F406F">
        <w:rPr>
          <w:rFonts w:ascii="Arial" w:hAnsi="Arial" w:cs="Arial"/>
          <w:iCs/>
        </w:rPr>
        <w:t>have</w:t>
      </w:r>
      <w:proofErr w:type="gramEnd"/>
      <w:r w:rsidRPr="006F406F">
        <w:rPr>
          <w:rFonts w:ascii="Arial" w:hAnsi="Arial" w:cs="Arial"/>
          <w:iCs/>
        </w:rPr>
        <w:t xml:space="preserve"> agencies on our roster for content creation, so we’re envisaging this role to be task-based, for an individual art director/designer to collaborate with us, rather than an agency </w:t>
      </w:r>
    </w:p>
    <w:p w:rsidR="00FF3386" w:rsidRPr="006F406F" w:rsidRDefault="00FF3386" w:rsidP="00FF3386">
      <w:pPr>
        <w:rPr>
          <w:rFonts w:ascii="Arial" w:hAnsi="Arial" w:cs="Arial"/>
        </w:rPr>
      </w:pPr>
      <w:r w:rsidRPr="006F406F">
        <w:rPr>
          <w:rFonts w:ascii="Arial" w:hAnsi="Arial" w:cs="Arial"/>
        </w:rPr>
        <w:t xml:space="preserve">Q4 </w:t>
      </w:r>
      <w:r w:rsidRPr="006F406F">
        <w:rPr>
          <w:rFonts w:ascii="Arial" w:hAnsi="Arial" w:cs="Arial"/>
        </w:rPr>
        <w:t>Is this tender a statutory requirement or a genuine need to find new creative direction at RWM?</w:t>
      </w:r>
    </w:p>
    <w:p w:rsidR="00FF3386" w:rsidRPr="006F406F" w:rsidRDefault="00FF3386" w:rsidP="00FF3386">
      <w:pPr>
        <w:rPr>
          <w:rFonts w:ascii="Arial" w:hAnsi="Arial" w:cs="Arial"/>
          <w:iCs/>
        </w:rPr>
      </w:pPr>
      <w:proofErr w:type="gramStart"/>
      <w:r w:rsidRPr="006F406F">
        <w:rPr>
          <w:rFonts w:ascii="Arial" w:hAnsi="Arial" w:cs="Arial"/>
          <w:iCs/>
        </w:rPr>
        <w:t>A4 Both.</w:t>
      </w:r>
      <w:proofErr w:type="gramEnd"/>
      <w:r w:rsidRPr="006F406F">
        <w:rPr>
          <w:rFonts w:ascii="Arial" w:hAnsi="Arial" w:cs="Arial"/>
          <w:iCs/>
        </w:rPr>
        <w:t xml:space="preserve"> </w:t>
      </w:r>
      <w:r w:rsidRPr="006F406F">
        <w:rPr>
          <w:rFonts w:ascii="Arial" w:hAnsi="Arial" w:cs="Arial"/>
          <w:iCs/>
        </w:rPr>
        <w:t xml:space="preserve">Alongside a roster of content-creation agencies there is an internal creative director at RWM, the Digital Communications and Content Manager, who provides guidance to different suppliers and consistency across materials to be delivered </w:t>
      </w:r>
    </w:p>
    <w:p w:rsidR="00FF3386" w:rsidRPr="006F406F" w:rsidRDefault="00FF3386" w:rsidP="00FF3386">
      <w:pPr>
        <w:rPr>
          <w:rFonts w:ascii="Arial" w:hAnsi="Arial" w:cs="Arial"/>
        </w:rPr>
      </w:pPr>
      <w:r w:rsidRPr="006F406F">
        <w:rPr>
          <w:rFonts w:ascii="Arial" w:hAnsi="Arial" w:cs="Arial"/>
          <w:iCs/>
        </w:rPr>
        <w:t xml:space="preserve">Q5 </w:t>
      </w:r>
      <w:r w:rsidRPr="006F406F">
        <w:rPr>
          <w:rFonts w:ascii="Arial" w:hAnsi="Arial" w:cs="Arial"/>
        </w:rPr>
        <w:t xml:space="preserve">Having reviewed the documentation within the </w:t>
      </w:r>
      <w:proofErr w:type="gramStart"/>
      <w:r w:rsidRPr="006F406F">
        <w:rPr>
          <w:rFonts w:ascii="Arial" w:hAnsi="Arial" w:cs="Arial"/>
        </w:rPr>
        <w:t>tender,</w:t>
      </w:r>
      <w:proofErr w:type="gramEnd"/>
      <w:r w:rsidRPr="006F406F">
        <w:rPr>
          <w:rFonts w:ascii="Arial" w:hAnsi="Arial" w:cs="Arial"/>
        </w:rPr>
        <w:t xml:space="preserve"> we have found your deliverables requirements; however they are reasonably vague. For pricing purposes are you looking for a rate card, or do you have a specific list of items that will be needed (I.e. 5off 8pp brochures, 3 </w:t>
      </w:r>
      <w:proofErr w:type="spellStart"/>
      <w:r w:rsidRPr="006F406F">
        <w:rPr>
          <w:rFonts w:ascii="Arial" w:hAnsi="Arial" w:cs="Arial"/>
        </w:rPr>
        <w:t>powerpoint</w:t>
      </w:r>
      <w:proofErr w:type="spellEnd"/>
      <w:r w:rsidRPr="006F406F">
        <w:rPr>
          <w:rFonts w:ascii="Arial" w:hAnsi="Arial" w:cs="Arial"/>
        </w:rPr>
        <w:t xml:space="preserve"> presentations, 30 social media infographics, etc.)?</w:t>
      </w:r>
    </w:p>
    <w:p w:rsidR="00FF3386" w:rsidRPr="006F406F" w:rsidRDefault="00FF3386" w:rsidP="00FF3386">
      <w:pPr>
        <w:rPr>
          <w:rFonts w:ascii="Arial" w:hAnsi="Arial" w:cs="Arial"/>
        </w:rPr>
      </w:pPr>
      <w:r w:rsidRPr="006F406F">
        <w:rPr>
          <w:rFonts w:ascii="Arial" w:hAnsi="Arial" w:cs="Arial"/>
          <w:iCs/>
        </w:rPr>
        <w:t xml:space="preserve">A5 </w:t>
      </w:r>
      <w:r w:rsidRPr="006F406F">
        <w:rPr>
          <w:rFonts w:ascii="Arial" w:hAnsi="Arial" w:cs="Arial"/>
        </w:rPr>
        <w:t xml:space="preserve">For this role we </w:t>
      </w:r>
      <w:r w:rsidRPr="006F406F">
        <w:rPr>
          <w:rFonts w:ascii="Arial" w:hAnsi="Arial" w:cs="Arial"/>
        </w:rPr>
        <w:t>require a ‘daily rate’</w:t>
      </w:r>
      <w:r w:rsidRPr="006F406F">
        <w:rPr>
          <w:rFonts w:ascii="Arial" w:hAnsi="Arial" w:cs="Arial"/>
        </w:rPr>
        <w:t>, as we need a skilled art director/designer to cover a range of visual tasks, some of which are planned, some of which will come up in the course of the assignment.</w:t>
      </w:r>
    </w:p>
    <w:p w:rsidR="00FF3386" w:rsidRPr="006F406F" w:rsidRDefault="00FF3386" w:rsidP="00FF3386">
      <w:pPr>
        <w:pStyle w:val="NormalWeb"/>
        <w:rPr>
          <w:rFonts w:ascii="Arial" w:hAnsi="Arial" w:cs="Arial"/>
          <w:sz w:val="22"/>
          <w:szCs w:val="22"/>
        </w:rPr>
      </w:pPr>
      <w:r w:rsidRPr="006F406F">
        <w:rPr>
          <w:rFonts w:ascii="Arial" w:hAnsi="Arial" w:cs="Arial"/>
          <w:iCs/>
          <w:sz w:val="22"/>
          <w:szCs w:val="22"/>
        </w:rPr>
        <w:t>Q6 C</w:t>
      </w:r>
      <w:r w:rsidRPr="006F406F">
        <w:rPr>
          <w:rFonts w:ascii="Arial" w:hAnsi="Arial" w:cs="Arial"/>
          <w:sz w:val="22"/>
          <w:szCs w:val="22"/>
        </w:rPr>
        <w:t>an you confirm if you are looking for examples that are relevant to your field (radioactive waste management) or the scope of the deliverables (design &amp; art direction)? Can you confirm if marks will be deducted if respondents are not able to provide evidence of experience within your field of expertise?</w:t>
      </w:r>
    </w:p>
    <w:p w:rsidR="00FF3386" w:rsidRPr="006F406F" w:rsidRDefault="00FF3386" w:rsidP="00FF3386">
      <w:pPr>
        <w:rPr>
          <w:rFonts w:ascii="Arial" w:hAnsi="Arial" w:cs="Arial"/>
          <w:iCs/>
        </w:rPr>
      </w:pPr>
    </w:p>
    <w:p w:rsidR="00FF3386" w:rsidRPr="006F406F" w:rsidRDefault="00FF3386" w:rsidP="00FF3386">
      <w:pPr>
        <w:rPr>
          <w:rFonts w:ascii="Arial" w:hAnsi="Arial" w:cs="Arial"/>
        </w:rPr>
      </w:pPr>
      <w:r w:rsidRPr="006F406F">
        <w:rPr>
          <w:rFonts w:ascii="Arial" w:hAnsi="Arial" w:cs="Arial"/>
          <w:iCs/>
        </w:rPr>
        <w:t xml:space="preserve">A6 </w:t>
      </w:r>
      <w:r w:rsidRPr="006F406F">
        <w:rPr>
          <w:rFonts w:ascii="Arial" w:hAnsi="Arial" w:cs="Arial"/>
        </w:rPr>
        <w:t>No marks will be deducted if respondents are not able to provide evidence of experience within our field of expertise as nothing currently exists.</w:t>
      </w:r>
    </w:p>
    <w:p w:rsidR="00FF3386" w:rsidRPr="006F406F" w:rsidRDefault="00FF3386" w:rsidP="00FF3386">
      <w:pPr>
        <w:rPr>
          <w:rFonts w:ascii="Arial" w:hAnsi="Arial" w:cs="Arial"/>
        </w:rPr>
      </w:pPr>
      <w:r w:rsidRPr="006F406F">
        <w:rPr>
          <w:rFonts w:ascii="Arial" w:hAnsi="Arial" w:cs="Arial"/>
        </w:rPr>
        <w:t>What we will be looking at is design and art direction skills across different types of projects and media.</w:t>
      </w:r>
    </w:p>
    <w:p w:rsidR="00106F39" w:rsidRPr="006F406F" w:rsidRDefault="00106F39" w:rsidP="00FF3386">
      <w:pPr>
        <w:rPr>
          <w:rFonts w:ascii="Arial" w:hAnsi="Arial" w:cs="Arial"/>
        </w:rPr>
      </w:pPr>
    </w:p>
    <w:p w:rsidR="00106F39" w:rsidRPr="006F406F" w:rsidRDefault="00106F39" w:rsidP="00106F39">
      <w:pPr>
        <w:rPr>
          <w:rFonts w:ascii="Arial" w:hAnsi="Arial" w:cs="Arial"/>
        </w:rPr>
      </w:pPr>
      <w:r w:rsidRPr="006F406F">
        <w:rPr>
          <w:rFonts w:ascii="Arial" w:hAnsi="Arial" w:cs="Arial"/>
          <w:iCs/>
        </w:rPr>
        <w:t xml:space="preserve">Q7 </w:t>
      </w:r>
      <w:proofErr w:type="gramStart"/>
      <w:r w:rsidRPr="006F406F">
        <w:rPr>
          <w:rFonts w:ascii="Arial" w:hAnsi="Arial" w:cs="Arial"/>
        </w:rPr>
        <w:t>We’re</w:t>
      </w:r>
      <w:proofErr w:type="gramEnd"/>
      <w:r w:rsidRPr="006F406F">
        <w:rPr>
          <w:rFonts w:ascii="Arial" w:hAnsi="Arial" w:cs="Arial"/>
        </w:rPr>
        <w:t xml:space="preserve"> not sure from the documentation, but it reads as if you want a contractor to come and work on site at Harwell. Is that correct, or would you consider working with an external agency on the project? </w:t>
      </w:r>
    </w:p>
    <w:p w:rsidR="00106F39" w:rsidRPr="006F406F" w:rsidRDefault="00106F39" w:rsidP="00106F39">
      <w:pPr>
        <w:rPr>
          <w:rFonts w:ascii="Arial" w:hAnsi="Arial" w:cs="Arial"/>
        </w:rPr>
      </w:pPr>
      <w:r w:rsidRPr="006F406F">
        <w:rPr>
          <w:rFonts w:ascii="Arial" w:hAnsi="Arial" w:cs="Arial"/>
          <w:iCs/>
        </w:rPr>
        <w:t xml:space="preserve">A7 </w:t>
      </w:r>
      <w:r w:rsidRPr="006F406F">
        <w:rPr>
          <w:rFonts w:ascii="Arial" w:hAnsi="Arial" w:cs="Arial"/>
        </w:rPr>
        <w:t xml:space="preserve">We </w:t>
      </w:r>
      <w:proofErr w:type="gramStart"/>
      <w:r w:rsidRPr="006F406F">
        <w:rPr>
          <w:rFonts w:ascii="Arial" w:hAnsi="Arial" w:cs="Arial"/>
        </w:rPr>
        <w:t>need</w:t>
      </w:r>
      <w:proofErr w:type="gramEnd"/>
      <w:r w:rsidRPr="006F406F">
        <w:rPr>
          <w:rFonts w:ascii="Arial" w:hAnsi="Arial" w:cs="Arial"/>
        </w:rPr>
        <w:t xml:space="preserve"> an individual’s time for six months, rather than an agency, so that we can go back to the same person time and time again for workload efficiency. </w:t>
      </w:r>
    </w:p>
    <w:p w:rsidR="00106F39" w:rsidRPr="006F406F" w:rsidRDefault="00106F39" w:rsidP="00106F39">
      <w:pPr>
        <w:rPr>
          <w:rFonts w:ascii="Arial" w:hAnsi="Arial" w:cs="Arial"/>
        </w:rPr>
      </w:pPr>
      <w:r w:rsidRPr="006F406F">
        <w:rPr>
          <w:rFonts w:ascii="Arial" w:hAnsi="Arial" w:cs="Arial"/>
        </w:rPr>
        <w:t xml:space="preserve">That individual won’t be based in Harwell and will mainly work remotely with own equipment, but will be required to come in for meetings, creative reviews and </w:t>
      </w:r>
      <w:proofErr w:type="spellStart"/>
      <w:r w:rsidRPr="006F406F">
        <w:rPr>
          <w:rFonts w:ascii="Arial" w:hAnsi="Arial" w:cs="Arial"/>
        </w:rPr>
        <w:t>brainstormings</w:t>
      </w:r>
      <w:proofErr w:type="spellEnd"/>
      <w:r w:rsidRPr="006F406F">
        <w:rPr>
          <w:rFonts w:ascii="Arial" w:hAnsi="Arial" w:cs="Arial"/>
        </w:rPr>
        <w:t>.</w:t>
      </w:r>
    </w:p>
    <w:p w:rsidR="00106F39" w:rsidRPr="006F406F" w:rsidRDefault="00106F39" w:rsidP="00106F39">
      <w:pPr>
        <w:rPr>
          <w:rFonts w:ascii="Arial" w:hAnsi="Arial" w:cs="Arial"/>
        </w:rPr>
      </w:pPr>
      <w:r w:rsidRPr="006F406F">
        <w:rPr>
          <w:rFonts w:ascii="Arial" w:hAnsi="Arial" w:cs="Arial"/>
        </w:rPr>
        <w:t xml:space="preserve">As there already is an internal Creative Director at RWM (the Digital Communications and Content Manager) there is no need for an agency team to explain RWM’s requirements to the external designer. </w:t>
      </w:r>
    </w:p>
    <w:p w:rsidR="00524475" w:rsidRPr="006F406F" w:rsidRDefault="00106F39" w:rsidP="00524475">
      <w:pPr>
        <w:rPr>
          <w:rFonts w:ascii="Arial" w:hAnsi="Arial" w:cs="Arial"/>
        </w:rPr>
      </w:pPr>
      <w:proofErr w:type="gramStart"/>
      <w:r w:rsidRPr="006F406F">
        <w:rPr>
          <w:rFonts w:ascii="Arial" w:hAnsi="Arial" w:cs="Arial"/>
          <w:iCs/>
        </w:rPr>
        <w:t>A8</w:t>
      </w:r>
      <w:r w:rsidR="00524475" w:rsidRPr="006F406F">
        <w:rPr>
          <w:rFonts w:ascii="Arial" w:hAnsi="Arial" w:cs="Arial"/>
          <w:iCs/>
        </w:rPr>
        <w:t xml:space="preserve"> </w:t>
      </w:r>
      <w:r w:rsidR="00524475" w:rsidRPr="006F406F">
        <w:rPr>
          <w:rFonts w:ascii="Arial" w:hAnsi="Arial" w:cs="Arial"/>
        </w:rPr>
        <w:t>Please would you be able to tell me what the exact deliverables for the 6 month project are?</w:t>
      </w:r>
      <w:proofErr w:type="gramEnd"/>
      <w:r w:rsidR="00524475" w:rsidRPr="006F406F">
        <w:rPr>
          <w:rFonts w:ascii="Arial" w:hAnsi="Arial" w:cs="Arial"/>
        </w:rPr>
        <w:t xml:space="preserve"> </w:t>
      </w:r>
      <w:proofErr w:type="spellStart"/>
      <w:proofErr w:type="gramStart"/>
      <w:r w:rsidR="00524475" w:rsidRPr="006F406F">
        <w:rPr>
          <w:rFonts w:ascii="Arial" w:hAnsi="Arial" w:cs="Arial"/>
        </w:rPr>
        <w:t>I.e</w:t>
      </w:r>
      <w:proofErr w:type="spellEnd"/>
      <w:r w:rsidR="00524475" w:rsidRPr="006F406F">
        <w:rPr>
          <w:rFonts w:ascii="Arial" w:hAnsi="Arial" w:cs="Arial"/>
        </w:rPr>
        <w:t xml:space="preserve"> an estimated guide of pages for the brochure and an estimated amount of GIF animations and infographics.</w:t>
      </w:r>
      <w:proofErr w:type="gramEnd"/>
      <w:r w:rsidR="00524475" w:rsidRPr="006F406F">
        <w:rPr>
          <w:rFonts w:ascii="Arial" w:hAnsi="Arial" w:cs="Arial"/>
        </w:rPr>
        <w:t> </w:t>
      </w:r>
    </w:p>
    <w:p w:rsidR="00524475" w:rsidRPr="006F406F" w:rsidRDefault="00524475" w:rsidP="00524475">
      <w:pPr>
        <w:rPr>
          <w:rFonts w:ascii="Arial" w:hAnsi="Arial" w:cs="Arial"/>
        </w:rPr>
      </w:pPr>
      <w:r w:rsidRPr="006F406F">
        <w:rPr>
          <w:rFonts w:ascii="Arial" w:hAnsi="Arial" w:cs="Arial"/>
          <w:iCs/>
        </w:rPr>
        <w:t xml:space="preserve">A8 </w:t>
      </w:r>
      <w:r w:rsidRPr="006F406F">
        <w:rPr>
          <w:rFonts w:ascii="Arial" w:hAnsi="Arial" w:cs="Arial"/>
        </w:rPr>
        <w:t>For this role we expect to take a ‘daily rate’ into consideration, as we need a skilled art director/designer to cover a range of visual tasks, some of which are planned, some of which will come up in the course of the assignment.</w:t>
      </w:r>
    </w:p>
    <w:p w:rsidR="006F406F" w:rsidRPr="006F406F" w:rsidRDefault="006F406F" w:rsidP="006F406F">
      <w:pPr>
        <w:rPr>
          <w:rFonts w:ascii="Arial" w:hAnsi="Arial" w:cs="Arial"/>
        </w:rPr>
      </w:pPr>
      <w:r w:rsidRPr="006F406F">
        <w:rPr>
          <w:rFonts w:ascii="Arial" w:hAnsi="Arial" w:cs="Arial"/>
          <w:iCs/>
        </w:rPr>
        <w:t xml:space="preserve">A9 </w:t>
      </w:r>
      <w:r w:rsidRPr="006F406F">
        <w:rPr>
          <w:rFonts w:ascii="Arial" w:hAnsi="Arial" w:cs="Arial"/>
        </w:rPr>
        <w:t xml:space="preserve">In the invitation to tender you </w:t>
      </w:r>
      <w:proofErr w:type="gramStart"/>
      <w:r w:rsidRPr="006F406F">
        <w:rPr>
          <w:rFonts w:ascii="Arial" w:hAnsi="Arial" w:cs="Arial"/>
        </w:rPr>
        <w:t>state</w:t>
      </w:r>
      <w:proofErr w:type="gramEnd"/>
      <w:r w:rsidRPr="006F406F">
        <w:rPr>
          <w:rFonts w:ascii="Arial" w:hAnsi="Arial" w:cs="Arial"/>
        </w:rPr>
        <w:t xml:space="preserve"> that submissions should not exceed 20 pages. We wondered if this page limit relates to the entire document including case studies (which will be primarily visual) or this limit applies only to the written part of the submission</w:t>
      </w:r>
    </w:p>
    <w:p w:rsidR="006F406F" w:rsidRPr="006F406F" w:rsidRDefault="006F406F" w:rsidP="006F406F">
      <w:pPr>
        <w:rPr>
          <w:rFonts w:ascii="Arial" w:hAnsi="Arial" w:cs="Arial"/>
        </w:rPr>
      </w:pPr>
      <w:r w:rsidRPr="006F406F">
        <w:rPr>
          <w:rFonts w:ascii="Arial" w:hAnsi="Arial" w:cs="Arial"/>
        </w:rPr>
        <w:t>A9</w:t>
      </w:r>
      <w:r w:rsidRPr="006F406F">
        <w:rPr>
          <w:rFonts w:ascii="Arial" w:hAnsi="Arial" w:cs="Arial"/>
        </w:rPr>
        <w:t xml:space="preserve"> Visuals may be submitted in addition to the 20 pages as clearly identified appendices       </w:t>
      </w:r>
    </w:p>
    <w:p w:rsidR="006F406F" w:rsidRPr="006F406F" w:rsidRDefault="006F406F" w:rsidP="006F406F">
      <w:pPr>
        <w:rPr>
          <w:rFonts w:ascii="Arial" w:hAnsi="Arial" w:cs="Arial"/>
        </w:rPr>
      </w:pPr>
      <w:r w:rsidRPr="006F406F">
        <w:rPr>
          <w:rFonts w:ascii="Arial" w:hAnsi="Arial" w:cs="Arial"/>
        </w:rPr>
        <w:t xml:space="preserve">Q10 </w:t>
      </w:r>
      <w:proofErr w:type="gramStart"/>
      <w:r w:rsidRPr="006F406F">
        <w:rPr>
          <w:rFonts w:ascii="Arial" w:hAnsi="Arial" w:cs="Arial"/>
        </w:rPr>
        <w:t>The</w:t>
      </w:r>
      <w:proofErr w:type="gramEnd"/>
      <w:r w:rsidRPr="006F406F">
        <w:rPr>
          <w:rFonts w:ascii="Arial" w:hAnsi="Arial" w:cs="Arial"/>
        </w:rPr>
        <w:t xml:space="preserve"> invitation also states that “your CV” must not exceed one side of A4. We have a team of 7 as a result it will be difficult to fit all 7 CVs onto a single side of A4. We wondered therefore if the 1 page limit applied to each individual CV. </w:t>
      </w:r>
    </w:p>
    <w:p w:rsidR="006F406F" w:rsidRPr="006F406F" w:rsidRDefault="006F406F" w:rsidP="006F406F">
      <w:pPr>
        <w:rPr>
          <w:rFonts w:ascii="Arial" w:hAnsi="Arial" w:cs="Arial"/>
        </w:rPr>
      </w:pPr>
      <w:r w:rsidRPr="006F406F">
        <w:rPr>
          <w:rFonts w:ascii="Arial" w:hAnsi="Arial" w:cs="Arial"/>
        </w:rPr>
        <w:t>A10</w:t>
      </w:r>
      <w:r w:rsidRPr="006F406F">
        <w:rPr>
          <w:rFonts w:ascii="Arial" w:hAnsi="Arial" w:cs="Arial"/>
        </w:rPr>
        <w:t xml:space="preserve"> </w:t>
      </w:r>
      <w:proofErr w:type="gramStart"/>
      <w:r w:rsidRPr="006F406F">
        <w:rPr>
          <w:rFonts w:ascii="Arial" w:hAnsi="Arial" w:cs="Arial"/>
        </w:rPr>
        <w:t>The</w:t>
      </w:r>
      <w:proofErr w:type="gramEnd"/>
      <w:r w:rsidRPr="006F406F">
        <w:rPr>
          <w:rFonts w:ascii="Arial" w:hAnsi="Arial" w:cs="Arial"/>
        </w:rPr>
        <w:t xml:space="preserve"> page limit of one page applies to individual CV’s not the CV’s in aggregate.</w:t>
      </w:r>
    </w:p>
    <w:bookmarkEnd w:id="0"/>
    <w:p w:rsidR="00FF3386" w:rsidRPr="00FF3386" w:rsidRDefault="00FF3386" w:rsidP="00FF3386">
      <w:pPr>
        <w:rPr>
          <w:rFonts w:ascii="Arial" w:hAnsi="Arial" w:cs="Arial"/>
          <w:iCs/>
          <w:color w:val="00B050"/>
        </w:rPr>
      </w:pPr>
    </w:p>
    <w:p w:rsidR="00FF3386" w:rsidRDefault="00FF3386"/>
    <w:sectPr w:rsidR="00FF33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A80C15"/>
    <w:multiLevelType w:val="hybridMultilevel"/>
    <w:tmpl w:val="6A8873E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386"/>
    <w:rsid w:val="00106F39"/>
    <w:rsid w:val="00524475"/>
    <w:rsid w:val="006F406F"/>
    <w:rsid w:val="00C06A64"/>
    <w:rsid w:val="00EB790E"/>
    <w:rsid w:val="00FF33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F3386"/>
    <w:rPr>
      <w:color w:val="0000FF"/>
      <w:u w:val="single"/>
    </w:rPr>
  </w:style>
  <w:style w:type="paragraph" w:styleId="ListParagraph">
    <w:name w:val="List Paragraph"/>
    <w:basedOn w:val="Normal"/>
    <w:uiPriority w:val="34"/>
    <w:qFormat/>
    <w:rsid w:val="00FF3386"/>
    <w:pPr>
      <w:spacing w:after="0" w:line="240" w:lineRule="auto"/>
      <w:ind w:left="720"/>
    </w:pPr>
    <w:rPr>
      <w:rFonts w:ascii="Times New Roman" w:hAnsi="Times New Roman" w:cs="Times New Roman"/>
      <w:sz w:val="24"/>
      <w:szCs w:val="24"/>
      <w:lang w:eastAsia="en-GB"/>
    </w:rPr>
  </w:style>
  <w:style w:type="paragraph" w:styleId="NormalWeb">
    <w:name w:val="Normal (Web)"/>
    <w:basedOn w:val="Normal"/>
    <w:uiPriority w:val="99"/>
    <w:semiHidden/>
    <w:unhideWhenUsed/>
    <w:rsid w:val="00FF3386"/>
    <w:pPr>
      <w:spacing w:after="0" w:line="240" w:lineRule="auto"/>
    </w:pPr>
    <w:rPr>
      <w:rFonts w:ascii="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F3386"/>
    <w:rPr>
      <w:color w:val="0000FF"/>
      <w:u w:val="single"/>
    </w:rPr>
  </w:style>
  <w:style w:type="paragraph" w:styleId="ListParagraph">
    <w:name w:val="List Paragraph"/>
    <w:basedOn w:val="Normal"/>
    <w:uiPriority w:val="34"/>
    <w:qFormat/>
    <w:rsid w:val="00FF3386"/>
    <w:pPr>
      <w:spacing w:after="0" w:line="240" w:lineRule="auto"/>
      <w:ind w:left="720"/>
    </w:pPr>
    <w:rPr>
      <w:rFonts w:ascii="Times New Roman" w:hAnsi="Times New Roman" w:cs="Times New Roman"/>
      <w:sz w:val="24"/>
      <w:szCs w:val="24"/>
      <w:lang w:eastAsia="en-GB"/>
    </w:rPr>
  </w:style>
  <w:style w:type="paragraph" w:styleId="NormalWeb">
    <w:name w:val="Normal (Web)"/>
    <w:basedOn w:val="Normal"/>
    <w:uiPriority w:val="99"/>
    <w:semiHidden/>
    <w:unhideWhenUsed/>
    <w:rsid w:val="00FF3386"/>
    <w:pPr>
      <w:spacing w:after="0"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280551">
      <w:bodyDiv w:val="1"/>
      <w:marLeft w:val="0"/>
      <w:marRight w:val="0"/>
      <w:marTop w:val="0"/>
      <w:marBottom w:val="0"/>
      <w:divBdr>
        <w:top w:val="none" w:sz="0" w:space="0" w:color="auto"/>
        <w:left w:val="none" w:sz="0" w:space="0" w:color="auto"/>
        <w:bottom w:val="none" w:sz="0" w:space="0" w:color="auto"/>
        <w:right w:val="none" w:sz="0" w:space="0" w:color="auto"/>
      </w:divBdr>
    </w:div>
    <w:div w:id="810294228">
      <w:bodyDiv w:val="1"/>
      <w:marLeft w:val="0"/>
      <w:marRight w:val="0"/>
      <w:marTop w:val="0"/>
      <w:marBottom w:val="0"/>
      <w:divBdr>
        <w:top w:val="none" w:sz="0" w:space="0" w:color="auto"/>
        <w:left w:val="none" w:sz="0" w:space="0" w:color="auto"/>
        <w:bottom w:val="none" w:sz="0" w:space="0" w:color="auto"/>
        <w:right w:val="none" w:sz="0" w:space="0" w:color="auto"/>
      </w:divBdr>
    </w:div>
    <w:div w:id="938754445">
      <w:bodyDiv w:val="1"/>
      <w:marLeft w:val="0"/>
      <w:marRight w:val="0"/>
      <w:marTop w:val="0"/>
      <w:marBottom w:val="0"/>
      <w:divBdr>
        <w:top w:val="none" w:sz="0" w:space="0" w:color="auto"/>
        <w:left w:val="none" w:sz="0" w:space="0" w:color="auto"/>
        <w:bottom w:val="none" w:sz="0" w:space="0" w:color="auto"/>
        <w:right w:val="none" w:sz="0" w:space="0" w:color="auto"/>
      </w:divBdr>
    </w:div>
    <w:div w:id="1096249398">
      <w:bodyDiv w:val="1"/>
      <w:marLeft w:val="0"/>
      <w:marRight w:val="0"/>
      <w:marTop w:val="0"/>
      <w:marBottom w:val="0"/>
      <w:divBdr>
        <w:top w:val="none" w:sz="0" w:space="0" w:color="auto"/>
        <w:left w:val="none" w:sz="0" w:space="0" w:color="auto"/>
        <w:bottom w:val="none" w:sz="0" w:space="0" w:color="auto"/>
        <w:right w:val="none" w:sz="0" w:space="0" w:color="auto"/>
      </w:divBdr>
    </w:div>
    <w:div w:id="1213421722">
      <w:bodyDiv w:val="1"/>
      <w:marLeft w:val="0"/>
      <w:marRight w:val="0"/>
      <w:marTop w:val="0"/>
      <w:marBottom w:val="0"/>
      <w:divBdr>
        <w:top w:val="none" w:sz="0" w:space="0" w:color="auto"/>
        <w:left w:val="none" w:sz="0" w:space="0" w:color="auto"/>
        <w:bottom w:val="none" w:sz="0" w:space="0" w:color="auto"/>
        <w:right w:val="none" w:sz="0" w:space="0" w:color="auto"/>
      </w:divBdr>
    </w:div>
    <w:div w:id="1835683396">
      <w:bodyDiv w:val="1"/>
      <w:marLeft w:val="0"/>
      <w:marRight w:val="0"/>
      <w:marTop w:val="0"/>
      <w:marBottom w:val="0"/>
      <w:divBdr>
        <w:top w:val="none" w:sz="0" w:space="0" w:color="auto"/>
        <w:left w:val="none" w:sz="0" w:space="0" w:color="auto"/>
        <w:bottom w:val="none" w:sz="0" w:space="0" w:color="auto"/>
        <w:right w:val="none" w:sz="0" w:space="0" w:color="auto"/>
      </w:divBdr>
    </w:div>
    <w:div w:id="214368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uploads/system/uploads/attachment_data/file/590971/Making_Sense_of_Geological_Disposal_ENG_ONLINE.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654</Words>
  <Characters>3732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Nuclear Decommissioning Authority</Company>
  <LinksUpToDate>false</LinksUpToDate>
  <CharactersWithSpaces>4378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POTTS, Tony</dc:creator>
  <cp:lastModifiedBy>POTTS, Tony</cp:lastModifiedBy>
  <cp:revision>3</cp:revision>
  <dcterms:created xsi:type="dcterms:W3CDTF">2017-08-22T08:10:00Z</dcterms:created>
  <dcterms:modified xsi:type="dcterms:W3CDTF">2017-08-22T08:30:00Z</dcterms:modified>
</cp:coreProperties>
</file>