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059A" w:rsidRDefault="00392D5D" w:rsidP="00392D5D">
      <w:pPr>
        <w:tabs>
          <w:tab w:val="left" w:pos="1050"/>
          <w:tab w:val="center" w:pos="4512"/>
        </w:tabs>
        <w:rPr>
          <w:rFonts w:ascii="time" w:hAnsi="time" w:cs="Arial"/>
        </w:rPr>
      </w:pPr>
      <w:r>
        <w:rPr>
          <w:rFonts w:ascii="time" w:hAnsi="time" w:cs="Arial"/>
        </w:rPr>
        <w:tab/>
      </w:r>
      <w:r>
        <w:rPr>
          <w:rFonts w:ascii="time" w:hAnsi="time" w:cs="Arial"/>
        </w:rPr>
        <w:tab/>
      </w:r>
    </w:p>
    <w:p w:rsidR="00392D5D" w:rsidRPr="00372898" w:rsidRDefault="00392D5D" w:rsidP="00392D5D">
      <w:pPr>
        <w:rPr>
          <w:rFonts w:ascii="time" w:hAnsi="time" w:cs="Arial"/>
        </w:rPr>
        <w:sectPr w:rsidR="00392D5D" w:rsidRPr="00372898" w:rsidSect="00EC47DF">
          <w:headerReference w:type="even" r:id="rId9"/>
          <w:headerReference w:type="default" r:id="rId10"/>
          <w:footerReference w:type="even" r:id="rId11"/>
          <w:footerReference w:type="default" r:id="rId12"/>
          <w:headerReference w:type="first" r:id="rId13"/>
          <w:footerReference w:type="first" r:id="rId14"/>
          <w:pgSz w:w="11904" w:h="16836"/>
          <w:pgMar w:top="1440" w:right="1440" w:bottom="1440" w:left="1440" w:header="142" w:footer="530" w:gutter="0"/>
          <w:cols w:space="708"/>
          <w:titlePg/>
          <w:docGrid w:linePitch="326"/>
        </w:sectPr>
      </w:pPr>
    </w:p>
    <w:p w:rsidR="00EC47DF" w:rsidRDefault="00FF7DAF" w:rsidP="00A0392E">
      <w:pPr>
        <w:jc w:val="center"/>
        <w:rPr>
          <w:rFonts w:ascii="Arial" w:eastAsia="Times New Roman" w:hAnsi="Arial" w:cs="Arial"/>
          <w:b/>
          <w:sz w:val="40"/>
          <w:szCs w:val="40"/>
          <w:lang w:eastAsia="en-GB"/>
        </w:rPr>
      </w:pPr>
      <w:bookmarkStart w:id="0" w:name="EssexCountyCouncil"/>
      <w:r w:rsidRPr="00EC47DF">
        <w:rPr>
          <w:rFonts w:ascii="Arial" w:eastAsia="Times New Roman" w:hAnsi="Arial" w:cs="Arial"/>
          <w:b/>
          <w:sz w:val="40"/>
          <w:szCs w:val="40"/>
          <w:lang w:eastAsia="en-GB"/>
        </w:rPr>
        <w:t>Essex County Council</w:t>
      </w:r>
    </w:p>
    <w:p w:rsidR="00EC47DF" w:rsidRPr="00964FEB" w:rsidRDefault="00FF7DAF" w:rsidP="00A0392E">
      <w:pPr>
        <w:jc w:val="center"/>
        <w:rPr>
          <w:rFonts w:ascii="Arial" w:eastAsia="Calibri" w:hAnsi="Arial" w:cs="Arial"/>
          <w:b/>
          <w:color w:val="000000"/>
          <w:sz w:val="40"/>
          <w:szCs w:val="40"/>
        </w:rPr>
      </w:pPr>
      <w:r w:rsidRPr="00D46725">
        <w:rPr>
          <w:rFonts w:ascii="Arial" w:eastAsia="Calibri" w:hAnsi="Arial" w:cs="Arial"/>
          <w:b/>
          <w:sz w:val="40"/>
          <w:szCs w:val="40"/>
        </w:rPr>
        <w:t xml:space="preserve">RFQ </w:t>
      </w:r>
      <w:r w:rsidR="00EC47DF" w:rsidRPr="00D46725">
        <w:rPr>
          <w:rFonts w:ascii="Arial" w:eastAsia="Calibri" w:hAnsi="Arial" w:cs="Arial"/>
          <w:b/>
          <w:sz w:val="40"/>
          <w:szCs w:val="40"/>
        </w:rPr>
        <w:t>Specification</w:t>
      </w:r>
      <w:r w:rsidR="00EC47DF" w:rsidRPr="00EC47DF">
        <w:rPr>
          <w:rFonts w:ascii="Arial" w:eastAsia="Calibri" w:hAnsi="Arial" w:cs="Arial"/>
          <w:b/>
          <w:color w:val="00B050"/>
          <w:sz w:val="48"/>
          <w:szCs w:val="48"/>
        </w:rPr>
        <w:t xml:space="preserve"> </w:t>
      </w:r>
      <w:r w:rsidR="00EC47DF" w:rsidRPr="00D46725">
        <w:rPr>
          <w:rFonts w:ascii="Arial" w:eastAsia="Calibri" w:hAnsi="Arial" w:cs="Arial"/>
          <w:b/>
          <w:sz w:val="40"/>
          <w:szCs w:val="40"/>
        </w:rPr>
        <w:t>for</w:t>
      </w:r>
      <w:r w:rsidR="00A0392E">
        <w:rPr>
          <w:rFonts w:ascii="Arial" w:eastAsia="Calibri" w:hAnsi="Arial" w:cs="Arial"/>
          <w:b/>
          <w:color w:val="00B050"/>
          <w:sz w:val="40"/>
          <w:szCs w:val="40"/>
        </w:rPr>
        <w:t xml:space="preserve"> </w:t>
      </w:r>
      <w:r w:rsidR="00A0392E" w:rsidRPr="00964FEB">
        <w:rPr>
          <w:rFonts w:ascii="Arial" w:eastAsia="Calibri" w:hAnsi="Arial" w:cs="Arial"/>
          <w:b/>
          <w:color w:val="000000"/>
          <w:sz w:val="40"/>
          <w:szCs w:val="40"/>
        </w:rPr>
        <w:t>Consultancy Services</w:t>
      </w:r>
    </w:p>
    <w:bookmarkEnd w:id="0"/>
    <w:p w:rsidR="00FF7DAF" w:rsidRPr="00EC47DF" w:rsidRDefault="00FF7DAF" w:rsidP="00A0392E">
      <w:pPr>
        <w:jc w:val="both"/>
        <w:rPr>
          <w:rFonts w:ascii="Arial" w:eastAsia="Calibri" w:hAnsi="Arial" w:cs="Arial"/>
          <w:szCs w:val="24"/>
        </w:rPr>
      </w:pPr>
    </w:p>
    <w:p w:rsidR="00301DA8" w:rsidRPr="00301DA8" w:rsidRDefault="00A0392E" w:rsidP="00A0392E">
      <w:pPr>
        <w:numPr>
          <w:ilvl w:val="0"/>
          <w:numId w:val="7"/>
        </w:numPr>
        <w:spacing w:after="200" w:line="276" w:lineRule="auto"/>
        <w:ind w:hanging="1004"/>
        <w:contextualSpacing/>
        <w:jc w:val="both"/>
        <w:rPr>
          <w:rFonts w:ascii="Arial" w:eastAsia="Calibri" w:hAnsi="Arial" w:cs="Arial"/>
          <w:b/>
          <w:color w:val="FF0000"/>
          <w:szCs w:val="24"/>
        </w:rPr>
      </w:pPr>
      <w:r>
        <w:rPr>
          <w:rFonts w:ascii="Arial" w:eastAsia="Calibri" w:hAnsi="Arial" w:cs="Arial"/>
          <w:b/>
          <w:szCs w:val="24"/>
        </w:rPr>
        <w:t>Introduction and background</w:t>
      </w:r>
    </w:p>
    <w:p w:rsidR="00A0392E" w:rsidRDefault="00A0392E" w:rsidP="00A0392E">
      <w:pPr>
        <w:spacing w:after="200" w:line="276" w:lineRule="auto"/>
        <w:contextualSpacing/>
        <w:jc w:val="both"/>
        <w:rPr>
          <w:rFonts w:ascii="Arial" w:eastAsia="Calibri" w:hAnsi="Arial" w:cs="Arial"/>
          <w:color w:val="FF0000"/>
          <w:szCs w:val="24"/>
        </w:rPr>
      </w:pPr>
    </w:p>
    <w:p w:rsidR="0034017D" w:rsidRPr="00CB3E97" w:rsidRDefault="00BD4113" w:rsidP="00CB3E97">
      <w:pPr>
        <w:spacing w:line="259" w:lineRule="auto"/>
        <w:jc w:val="both"/>
        <w:rPr>
          <w:rFonts w:ascii="Arial" w:eastAsia="Calibri" w:hAnsi="Arial" w:cs="Arial"/>
          <w:color w:val="000000"/>
          <w:szCs w:val="24"/>
        </w:rPr>
      </w:pPr>
      <w:r w:rsidRPr="00CB3E97">
        <w:rPr>
          <w:rFonts w:ascii="Arial" w:eastAsia="Calibri" w:hAnsi="Arial" w:cs="Arial"/>
          <w:color w:val="000000"/>
          <w:szCs w:val="24"/>
        </w:rPr>
        <w:t>Essex County Council</w:t>
      </w:r>
      <w:r w:rsidR="002B0213" w:rsidRPr="00CB3E97">
        <w:rPr>
          <w:rFonts w:ascii="Arial" w:eastAsia="Calibri" w:hAnsi="Arial" w:cs="Arial"/>
          <w:color w:val="000000"/>
          <w:szCs w:val="24"/>
        </w:rPr>
        <w:t xml:space="preserve"> (ECC)</w:t>
      </w:r>
      <w:r w:rsidRPr="00CB3E97">
        <w:rPr>
          <w:rFonts w:ascii="Arial" w:eastAsia="Calibri" w:hAnsi="Arial" w:cs="Arial"/>
          <w:color w:val="000000"/>
          <w:szCs w:val="24"/>
        </w:rPr>
        <w:t xml:space="preserve"> has </w:t>
      </w:r>
      <w:r w:rsidR="008F4C80" w:rsidRPr="00CB3E97">
        <w:rPr>
          <w:rFonts w:ascii="Arial" w:eastAsia="Calibri" w:hAnsi="Arial" w:cs="Arial"/>
          <w:color w:val="000000"/>
          <w:szCs w:val="24"/>
        </w:rPr>
        <w:t>published</w:t>
      </w:r>
      <w:r w:rsidRPr="00CB3E97">
        <w:rPr>
          <w:rFonts w:ascii="Arial" w:eastAsia="Calibri" w:hAnsi="Arial" w:cs="Arial"/>
          <w:color w:val="000000"/>
          <w:szCs w:val="24"/>
        </w:rPr>
        <w:t xml:space="preserve"> </w:t>
      </w:r>
      <w:r w:rsidR="00456030" w:rsidRPr="00CB3E97">
        <w:rPr>
          <w:rFonts w:ascii="Arial" w:eastAsia="Calibri" w:hAnsi="Arial" w:cs="Arial"/>
          <w:color w:val="000000"/>
          <w:szCs w:val="24"/>
        </w:rPr>
        <w:t>its</w:t>
      </w:r>
      <w:r w:rsidRPr="00CB3E97">
        <w:rPr>
          <w:rFonts w:ascii="Arial" w:eastAsia="Calibri" w:hAnsi="Arial" w:cs="Arial"/>
          <w:color w:val="000000"/>
          <w:szCs w:val="24"/>
        </w:rPr>
        <w:t xml:space="preserve"> Sector Growth Strategy, setting out the areas of the economy </w:t>
      </w:r>
      <w:r w:rsidR="002B0213" w:rsidRPr="00CB3E97">
        <w:rPr>
          <w:rFonts w:ascii="Arial" w:eastAsia="Calibri" w:hAnsi="Arial" w:cs="Arial"/>
          <w:color w:val="000000"/>
          <w:szCs w:val="24"/>
        </w:rPr>
        <w:t>that ECC will focus on developing to</w:t>
      </w:r>
      <w:r w:rsidR="008F4C80" w:rsidRPr="00CB3E97">
        <w:rPr>
          <w:rFonts w:ascii="Arial" w:eastAsia="Calibri" w:hAnsi="Arial" w:cs="Arial"/>
          <w:color w:val="000000"/>
          <w:szCs w:val="24"/>
        </w:rPr>
        <w:t xml:space="preserve"> bring</w:t>
      </w:r>
      <w:r w:rsidR="005B037E">
        <w:rPr>
          <w:rFonts w:ascii="Arial" w:eastAsia="Calibri" w:hAnsi="Arial" w:cs="Arial"/>
          <w:color w:val="000000"/>
          <w:szCs w:val="24"/>
        </w:rPr>
        <w:t xml:space="preserve"> more productive</w:t>
      </w:r>
      <w:r w:rsidR="008F4C80" w:rsidRPr="00CB3E97">
        <w:rPr>
          <w:rFonts w:ascii="Arial" w:eastAsia="Calibri" w:hAnsi="Arial" w:cs="Arial"/>
          <w:color w:val="000000"/>
          <w:szCs w:val="24"/>
        </w:rPr>
        <w:t xml:space="preserve"> inclusive, and sustainable growth</w:t>
      </w:r>
      <w:r w:rsidR="00456030" w:rsidRPr="00CB3E97">
        <w:rPr>
          <w:rFonts w:ascii="Arial" w:eastAsia="Calibri" w:hAnsi="Arial" w:cs="Arial"/>
          <w:color w:val="000000"/>
          <w:szCs w:val="24"/>
        </w:rPr>
        <w:t xml:space="preserve"> to the County</w:t>
      </w:r>
      <w:r w:rsidR="00D020CC" w:rsidRPr="00CB3E97">
        <w:rPr>
          <w:rFonts w:ascii="Arial" w:eastAsia="Calibri" w:hAnsi="Arial" w:cs="Arial"/>
          <w:color w:val="000000"/>
          <w:szCs w:val="24"/>
        </w:rPr>
        <w:t xml:space="preserve"> over the next 20 years. </w:t>
      </w:r>
      <w:r w:rsidR="0034017D" w:rsidRPr="00CB3E97">
        <w:rPr>
          <w:rFonts w:ascii="Arial" w:eastAsia="Calibri" w:hAnsi="Arial" w:cs="Arial"/>
          <w:color w:val="000000"/>
          <w:szCs w:val="24"/>
        </w:rPr>
        <w:t xml:space="preserve">These are: </w:t>
      </w:r>
    </w:p>
    <w:p w:rsidR="00370A1D" w:rsidRDefault="00370A1D" w:rsidP="00CB3E97">
      <w:pPr>
        <w:numPr>
          <w:ilvl w:val="0"/>
          <w:numId w:val="11"/>
        </w:numPr>
        <w:spacing w:after="200" w:line="259" w:lineRule="auto"/>
        <w:contextualSpacing/>
        <w:jc w:val="both"/>
        <w:rPr>
          <w:rFonts w:ascii="Arial" w:eastAsia="Calibri" w:hAnsi="Arial" w:cs="Arial"/>
          <w:szCs w:val="24"/>
        </w:rPr>
      </w:pPr>
      <w:r w:rsidRPr="00370A1D">
        <w:rPr>
          <w:rFonts w:ascii="Arial" w:eastAsia="Calibri" w:hAnsi="Arial" w:cs="Arial"/>
          <w:szCs w:val="24"/>
        </w:rPr>
        <w:t xml:space="preserve">Construction (including green construction and retrofit) </w:t>
      </w:r>
    </w:p>
    <w:p w:rsidR="00370A1D" w:rsidRDefault="00370A1D" w:rsidP="00CB3E97">
      <w:pPr>
        <w:numPr>
          <w:ilvl w:val="0"/>
          <w:numId w:val="11"/>
        </w:numPr>
        <w:spacing w:after="200" w:line="259" w:lineRule="auto"/>
        <w:contextualSpacing/>
        <w:jc w:val="both"/>
        <w:rPr>
          <w:rFonts w:ascii="Arial" w:eastAsia="Calibri" w:hAnsi="Arial" w:cs="Arial"/>
          <w:szCs w:val="24"/>
        </w:rPr>
      </w:pPr>
      <w:r w:rsidRPr="00370A1D">
        <w:rPr>
          <w:rFonts w:ascii="Arial" w:eastAsia="Calibri" w:hAnsi="Arial" w:cs="Arial"/>
          <w:szCs w:val="24"/>
        </w:rPr>
        <w:t xml:space="preserve">Clean energy </w:t>
      </w:r>
    </w:p>
    <w:p w:rsidR="00370A1D" w:rsidRDefault="00370A1D" w:rsidP="00CB3E97">
      <w:pPr>
        <w:numPr>
          <w:ilvl w:val="0"/>
          <w:numId w:val="11"/>
        </w:numPr>
        <w:spacing w:after="200" w:line="259" w:lineRule="auto"/>
        <w:contextualSpacing/>
        <w:jc w:val="both"/>
        <w:rPr>
          <w:rFonts w:ascii="Arial" w:eastAsia="Calibri" w:hAnsi="Arial" w:cs="Arial"/>
          <w:szCs w:val="24"/>
        </w:rPr>
      </w:pPr>
      <w:r w:rsidRPr="00370A1D">
        <w:rPr>
          <w:rFonts w:ascii="Arial" w:eastAsia="Calibri" w:hAnsi="Arial" w:cs="Arial"/>
          <w:szCs w:val="24"/>
        </w:rPr>
        <w:t xml:space="preserve">Advanced manufacturing and engineering </w:t>
      </w:r>
    </w:p>
    <w:p w:rsidR="00370A1D" w:rsidRDefault="00370A1D" w:rsidP="00CB3E97">
      <w:pPr>
        <w:numPr>
          <w:ilvl w:val="0"/>
          <w:numId w:val="11"/>
        </w:numPr>
        <w:spacing w:after="200" w:line="259" w:lineRule="auto"/>
        <w:contextualSpacing/>
        <w:jc w:val="both"/>
        <w:rPr>
          <w:rFonts w:ascii="Arial" w:eastAsia="Calibri" w:hAnsi="Arial" w:cs="Arial"/>
          <w:szCs w:val="24"/>
        </w:rPr>
      </w:pPr>
      <w:r w:rsidRPr="00370A1D">
        <w:rPr>
          <w:rFonts w:ascii="Arial" w:eastAsia="Calibri" w:hAnsi="Arial" w:cs="Arial"/>
          <w:szCs w:val="24"/>
        </w:rPr>
        <w:t xml:space="preserve">Digi-tech </w:t>
      </w:r>
    </w:p>
    <w:p w:rsidR="00370A1D" w:rsidRDefault="00370A1D" w:rsidP="00CB3E97">
      <w:pPr>
        <w:numPr>
          <w:ilvl w:val="0"/>
          <w:numId w:val="11"/>
        </w:numPr>
        <w:spacing w:after="200" w:line="259" w:lineRule="auto"/>
        <w:contextualSpacing/>
        <w:jc w:val="both"/>
        <w:rPr>
          <w:rFonts w:ascii="Arial" w:eastAsia="Calibri" w:hAnsi="Arial" w:cs="Arial"/>
          <w:szCs w:val="24"/>
        </w:rPr>
      </w:pPr>
      <w:r w:rsidRPr="00370A1D">
        <w:rPr>
          <w:rFonts w:ascii="Arial" w:eastAsia="Calibri" w:hAnsi="Arial" w:cs="Arial"/>
          <w:szCs w:val="24"/>
        </w:rPr>
        <w:t>Life sciences (including med-tech and care-tech)</w:t>
      </w:r>
    </w:p>
    <w:p w:rsidR="00370A1D" w:rsidRDefault="00370A1D" w:rsidP="00CB3E97">
      <w:pPr>
        <w:spacing w:after="200" w:line="259" w:lineRule="auto"/>
        <w:contextualSpacing/>
        <w:jc w:val="both"/>
        <w:rPr>
          <w:rFonts w:ascii="Arial" w:eastAsia="Calibri" w:hAnsi="Arial" w:cs="Arial"/>
          <w:szCs w:val="24"/>
        </w:rPr>
      </w:pPr>
    </w:p>
    <w:p w:rsidR="001B2FCB" w:rsidRDefault="005B037E" w:rsidP="001F4A71">
      <w:pPr>
        <w:spacing w:after="200" w:line="259" w:lineRule="auto"/>
        <w:contextualSpacing/>
        <w:jc w:val="both"/>
        <w:rPr>
          <w:rFonts w:ascii="Arial" w:eastAsia="Calibri" w:hAnsi="Arial" w:cs="Arial"/>
          <w:color w:val="000000"/>
          <w:szCs w:val="24"/>
        </w:rPr>
      </w:pPr>
      <w:r>
        <w:rPr>
          <w:rFonts w:ascii="Arial" w:eastAsia="Calibri" w:hAnsi="Arial" w:cs="Arial"/>
          <w:szCs w:val="24"/>
        </w:rPr>
        <w:t xml:space="preserve">We need to build </w:t>
      </w:r>
      <w:r w:rsidR="004028DE">
        <w:rPr>
          <w:rFonts w:ascii="Arial" w:eastAsia="Calibri" w:hAnsi="Arial" w:cs="Arial"/>
          <w:szCs w:val="24"/>
        </w:rPr>
        <w:t xml:space="preserve">an </w:t>
      </w:r>
      <w:r w:rsidR="006568BD">
        <w:rPr>
          <w:rFonts w:ascii="Arial" w:eastAsia="Calibri" w:hAnsi="Arial" w:cs="Arial"/>
          <w:szCs w:val="24"/>
        </w:rPr>
        <w:t xml:space="preserve">ecosystem that supports the growth of businesses in these sectors so that the benefits are felt by local residents. </w:t>
      </w:r>
      <w:r w:rsidR="001F4A71">
        <w:rPr>
          <w:rFonts w:ascii="Arial" w:eastAsia="Calibri" w:hAnsi="Arial" w:cs="Arial"/>
          <w:color w:val="000000"/>
          <w:szCs w:val="24"/>
        </w:rPr>
        <w:t xml:space="preserve">Currently, </w:t>
      </w:r>
      <w:r w:rsidR="00F23101">
        <w:rPr>
          <w:rFonts w:ascii="Arial" w:eastAsia="Calibri" w:hAnsi="Arial" w:cs="Arial"/>
          <w:color w:val="000000"/>
          <w:szCs w:val="24"/>
        </w:rPr>
        <w:t xml:space="preserve">Essex has a higher number of SME’s than the </w:t>
      </w:r>
      <w:r w:rsidR="00AF3011">
        <w:rPr>
          <w:rFonts w:ascii="Arial" w:eastAsia="Calibri" w:hAnsi="Arial" w:cs="Arial"/>
          <w:color w:val="000000"/>
          <w:szCs w:val="24"/>
        </w:rPr>
        <w:t>n</w:t>
      </w:r>
      <w:r w:rsidR="00F23101">
        <w:rPr>
          <w:rFonts w:ascii="Arial" w:eastAsia="Calibri" w:hAnsi="Arial" w:cs="Arial"/>
          <w:color w:val="000000"/>
          <w:szCs w:val="24"/>
        </w:rPr>
        <w:t xml:space="preserve">ational </w:t>
      </w:r>
      <w:r w:rsidR="00AF3011">
        <w:rPr>
          <w:rFonts w:ascii="Arial" w:eastAsia="Calibri" w:hAnsi="Arial" w:cs="Arial"/>
          <w:color w:val="000000"/>
          <w:szCs w:val="24"/>
        </w:rPr>
        <w:t>a</w:t>
      </w:r>
      <w:r w:rsidR="00F23101">
        <w:rPr>
          <w:rFonts w:ascii="Arial" w:eastAsia="Calibri" w:hAnsi="Arial" w:cs="Arial"/>
          <w:color w:val="000000"/>
          <w:szCs w:val="24"/>
        </w:rPr>
        <w:t>verage</w:t>
      </w:r>
      <w:r w:rsidR="00AF3011">
        <w:rPr>
          <w:rFonts w:ascii="Arial" w:eastAsia="Calibri" w:hAnsi="Arial" w:cs="Arial"/>
          <w:color w:val="000000"/>
          <w:szCs w:val="24"/>
        </w:rPr>
        <w:t xml:space="preserve">, but few of them </w:t>
      </w:r>
      <w:r w:rsidR="000C4A44">
        <w:rPr>
          <w:rFonts w:ascii="Arial" w:eastAsia="Calibri" w:hAnsi="Arial" w:cs="Arial"/>
          <w:color w:val="000000"/>
          <w:szCs w:val="24"/>
        </w:rPr>
        <w:t>scale</w:t>
      </w:r>
      <w:r w:rsidR="00350826">
        <w:rPr>
          <w:rFonts w:ascii="Arial" w:eastAsia="Calibri" w:hAnsi="Arial" w:cs="Arial"/>
          <w:color w:val="000000"/>
          <w:szCs w:val="24"/>
        </w:rPr>
        <w:t xml:space="preserve"> up </w:t>
      </w:r>
      <w:r w:rsidR="00AF3011">
        <w:rPr>
          <w:rFonts w:ascii="Arial" w:eastAsia="Calibri" w:hAnsi="Arial" w:cs="Arial"/>
          <w:color w:val="000000"/>
          <w:szCs w:val="24"/>
        </w:rPr>
        <w:t xml:space="preserve">to </w:t>
      </w:r>
      <w:r w:rsidR="00110290">
        <w:rPr>
          <w:rFonts w:ascii="Arial" w:eastAsia="Calibri" w:hAnsi="Arial" w:cs="Arial"/>
          <w:color w:val="000000"/>
          <w:szCs w:val="24"/>
        </w:rPr>
        <w:t xml:space="preserve">become </w:t>
      </w:r>
      <w:r w:rsidR="00CB6F33">
        <w:rPr>
          <w:rFonts w:ascii="Arial" w:eastAsia="Calibri" w:hAnsi="Arial" w:cs="Arial"/>
          <w:color w:val="000000"/>
          <w:szCs w:val="24"/>
        </w:rPr>
        <w:t>drivers of good</w:t>
      </w:r>
      <w:r w:rsidR="00350826">
        <w:rPr>
          <w:rFonts w:ascii="Arial" w:eastAsia="Calibri" w:hAnsi="Arial" w:cs="Arial"/>
          <w:color w:val="000000"/>
          <w:szCs w:val="24"/>
        </w:rPr>
        <w:t xml:space="preserve"> </w:t>
      </w:r>
      <w:r w:rsidR="00272F04">
        <w:rPr>
          <w:rFonts w:ascii="Arial" w:eastAsia="Calibri" w:hAnsi="Arial" w:cs="Arial"/>
          <w:color w:val="000000"/>
          <w:szCs w:val="24"/>
        </w:rPr>
        <w:t>jobs and</w:t>
      </w:r>
      <w:r w:rsidR="00CB6F33">
        <w:rPr>
          <w:rFonts w:ascii="Arial" w:eastAsia="Calibri" w:hAnsi="Arial" w:cs="Arial"/>
          <w:color w:val="000000"/>
          <w:szCs w:val="24"/>
        </w:rPr>
        <w:t xml:space="preserve"> increased</w:t>
      </w:r>
      <w:r w:rsidR="00272F04">
        <w:rPr>
          <w:rFonts w:ascii="Arial" w:eastAsia="Calibri" w:hAnsi="Arial" w:cs="Arial"/>
          <w:color w:val="000000"/>
          <w:szCs w:val="24"/>
        </w:rPr>
        <w:t xml:space="preserve"> prosperity for the </w:t>
      </w:r>
      <w:r w:rsidR="006568BD">
        <w:rPr>
          <w:rFonts w:ascii="Arial" w:eastAsia="Calibri" w:hAnsi="Arial" w:cs="Arial"/>
          <w:color w:val="000000"/>
          <w:szCs w:val="24"/>
        </w:rPr>
        <w:t>region</w:t>
      </w:r>
      <w:r w:rsidR="00CB6F33">
        <w:rPr>
          <w:rFonts w:ascii="Arial" w:eastAsia="Calibri" w:hAnsi="Arial" w:cs="Arial"/>
          <w:color w:val="000000"/>
          <w:szCs w:val="24"/>
        </w:rPr>
        <w:t xml:space="preserve">, </w:t>
      </w:r>
      <w:r w:rsidR="00272F04">
        <w:rPr>
          <w:rFonts w:ascii="Arial" w:eastAsia="Calibri" w:hAnsi="Arial" w:cs="Arial"/>
          <w:color w:val="000000"/>
          <w:szCs w:val="24"/>
        </w:rPr>
        <w:t>add</w:t>
      </w:r>
      <w:r w:rsidR="00CB6F33">
        <w:rPr>
          <w:rFonts w:ascii="Arial" w:eastAsia="Calibri" w:hAnsi="Arial" w:cs="Arial"/>
          <w:color w:val="000000"/>
          <w:szCs w:val="24"/>
        </w:rPr>
        <w:t>ing</w:t>
      </w:r>
      <w:r w:rsidR="00272F04">
        <w:rPr>
          <w:rFonts w:ascii="Arial" w:eastAsia="Calibri" w:hAnsi="Arial" w:cs="Arial"/>
          <w:color w:val="000000"/>
          <w:szCs w:val="24"/>
        </w:rPr>
        <w:t xml:space="preserve"> to the contribution we make to the country’s wealth.</w:t>
      </w:r>
      <w:r w:rsidR="001F4A71">
        <w:rPr>
          <w:rFonts w:ascii="Arial" w:eastAsia="Calibri" w:hAnsi="Arial" w:cs="Arial"/>
          <w:color w:val="000000"/>
          <w:szCs w:val="24"/>
        </w:rPr>
        <w:t xml:space="preserve"> </w:t>
      </w:r>
    </w:p>
    <w:p w:rsidR="00BC5AFD" w:rsidRDefault="00BC5AFD" w:rsidP="001F4A71">
      <w:pPr>
        <w:spacing w:after="200" w:line="259" w:lineRule="auto"/>
        <w:contextualSpacing/>
        <w:jc w:val="both"/>
        <w:rPr>
          <w:rFonts w:ascii="Arial" w:eastAsia="Calibri" w:hAnsi="Arial" w:cs="Arial"/>
          <w:color w:val="000000"/>
          <w:szCs w:val="24"/>
        </w:rPr>
      </w:pPr>
    </w:p>
    <w:p w:rsidR="001B2FCB" w:rsidRDefault="00BC5AFD" w:rsidP="001F4A71">
      <w:pPr>
        <w:spacing w:after="200" w:line="259" w:lineRule="auto"/>
        <w:contextualSpacing/>
        <w:jc w:val="both"/>
        <w:rPr>
          <w:rFonts w:ascii="Arial" w:eastAsia="Calibri" w:hAnsi="Arial" w:cs="Arial"/>
          <w:color w:val="000000"/>
          <w:szCs w:val="24"/>
        </w:rPr>
      </w:pPr>
      <w:r w:rsidRPr="00372898">
        <w:rPr>
          <w:rFonts w:ascii="Arial" w:eastAsia="Calibri" w:hAnsi="Arial" w:cs="Arial"/>
          <w:color w:val="000000"/>
          <w:szCs w:val="24"/>
        </w:rPr>
        <w:t>More women than ever are starting new businesses. Over 140,000 all-female founded companies were created last year, and this figure is growing by over a third each year.</w:t>
      </w:r>
      <w:r>
        <w:rPr>
          <w:rFonts w:ascii="Arial" w:eastAsia="Calibri" w:hAnsi="Arial" w:cs="Arial"/>
          <w:color w:val="000000"/>
          <w:szCs w:val="24"/>
        </w:rPr>
        <w:t xml:space="preserve"> Although this shows progress, there is still much work to do to support our local female founders, especially within the targeted sectors shown above, many of which are seen as typically male dominated. </w:t>
      </w:r>
    </w:p>
    <w:p w:rsidR="00372898" w:rsidRDefault="00372898" w:rsidP="001F4A71">
      <w:pPr>
        <w:spacing w:after="200" w:line="259" w:lineRule="auto"/>
        <w:contextualSpacing/>
        <w:jc w:val="both"/>
        <w:rPr>
          <w:rFonts w:ascii="Arial" w:eastAsia="Calibri" w:hAnsi="Arial" w:cs="Arial"/>
          <w:color w:val="000000"/>
          <w:szCs w:val="24"/>
        </w:rPr>
      </w:pPr>
    </w:p>
    <w:p w:rsidR="00130109" w:rsidRPr="00130109" w:rsidRDefault="00BB77C1" w:rsidP="00130109">
      <w:pPr>
        <w:spacing w:after="200" w:line="259" w:lineRule="auto"/>
        <w:contextualSpacing/>
        <w:jc w:val="both"/>
        <w:rPr>
          <w:rFonts w:ascii="Arial" w:eastAsia="Calibri" w:hAnsi="Arial" w:cs="Arial"/>
          <w:color w:val="000000"/>
          <w:szCs w:val="24"/>
        </w:rPr>
      </w:pPr>
      <w:r>
        <w:rPr>
          <w:rFonts w:ascii="Arial" w:eastAsia="Calibri" w:hAnsi="Arial" w:cs="Arial"/>
          <w:color w:val="000000"/>
          <w:szCs w:val="24"/>
        </w:rPr>
        <w:t>For small startups, there is a plethora of available support both locally and nationally, but th</w:t>
      </w:r>
      <w:r w:rsidR="001B5D0F">
        <w:rPr>
          <w:rFonts w:ascii="Arial" w:eastAsia="Calibri" w:hAnsi="Arial" w:cs="Arial"/>
          <w:color w:val="000000"/>
          <w:szCs w:val="24"/>
        </w:rPr>
        <w:t xml:space="preserve">e complexity of the system is a barrier to accessing it. </w:t>
      </w:r>
      <w:r w:rsidR="00130109" w:rsidRPr="00130109">
        <w:rPr>
          <w:rFonts w:ascii="Arial" w:eastAsia="Calibri" w:hAnsi="Arial" w:cs="Arial"/>
          <w:color w:val="000000"/>
          <w:szCs w:val="24"/>
        </w:rPr>
        <w:t xml:space="preserve">The ecosystem in Essex </w:t>
      </w:r>
      <w:r w:rsidR="000C603A">
        <w:rPr>
          <w:rFonts w:ascii="Arial" w:eastAsia="Calibri" w:hAnsi="Arial" w:cs="Arial"/>
          <w:color w:val="000000"/>
          <w:szCs w:val="24"/>
        </w:rPr>
        <w:t xml:space="preserve">currently </w:t>
      </w:r>
      <w:r w:rsidR="00130109" w:rsidRPr="00130109">
        <w:rPr>
          <w:rFonts w:ascii="Arial" w:eastAsia="Calibri" w:hAnsi="Arial" w:cs="Arial"/>
          <w:color w:val="000000"/>
          <w:szCs w:val="24"/>
        </w:rPr>
        <w:t>includ</w:t>
      </w:r>
      <w:r w:rsidR="001B5D0F">
        <w:rPr>
          <w:rFonts w:ascii="Arial" w:eastAsia="Calibri" w:hAnsi="Arial" w:cs="Arial"/>
          <w:color w:val="000000"/>
          <w:szCs w:val="24"/>
        </w:rPr>
        <w:t>es</w:t>
      </w:r>
      <w:r w:rsidR="00BF4220">
        <w:rPr>
          <w:rFonts w:ascii="Arial" w:eastAsia="Calibri" w:hAnsi="Arial" w:cs="Arial"/>
          <w:color w:val="000000"/>
          <w:szCs w:val="24"/>
        </w:rPr>
        <w:t xml:space="preserve"> support to </w:t>
      </w:r>
      <w:r w:rsidR="004A4F1D">
        <w:rPr>
          <w:rFonts w:ascii="Arial" w:eastAsia="Calibri" w:hAnsi="Arial" w:cs="Arial"/>
          <w:color w:val="000000"/>
          <w:szCs w:val="24"/>
        </w:rPr>
        <w:t>early-stage</w:t>
      </w:r>
      <w:r w:rsidR="00BF4220">
        <w:rPr>
          <w:rFonts w:ascii="Arial" w:eastAsia="Calibri" w:hAnsi="Arial" w:cs="Arial"/>
          <w:color w:val="000000"/>
          <w:szCs w:val="24"/>
        </w:rPr>
        <w:t xml:space="preserve"> </w:t>
      </w:r>
      <w:r w:rsidR="001F19BB">
        <w:rPr>
          <w:rFonts w:ascii="Arial" w:eastAsia="Calibri" w:hAnsi="Arial" w:cs="Arial"/>
          <w:color w:val="000000"/>
          <w:szCs w:val="24"/>
        </w:rPr>
        <w:t>businesses through programmes such as</w:t>
      </w:r>
      <w:r w:rsidR="00130109" w:rsidRPr="00130109">
        <w:rPr>
          <w:rFonts w:ascii="Arial" w:eastAsia="Calibri" w:hAnsi="Arial" w:cs="Arial"/>
          <w:color w:val="000000"/>
          <w:szCs w:val="24"/>
        </w:rPr>
        <w:t>:</w:t>
      </w:r>
    </w:p>
    <w:p w:rsidR="00130109" w:rsidRPr="00130109" w:rsidRDefault="00130109" w:rsidP="00130109">
      <w:pPr>
        <w:numPr>
          <w:ilvl w:val="0"/>
          <w:numId w:val="15"/>
        </w:numPr>
        <w:spacing w:after="200" w:line="259" w:lineRule="auto"/>
        <w:contextualSpacing/>
        <w:jc w:val="both"/>
        <w:rPr>
          <w:rFonts w:ascii="Arial" w:eastAsia="Calibri" w:hAnsi="Arial" w:cs="Arial"/>
          <w:color w:val="000000"/>
          <w:szCs w:val="24"/>
        </w:rPr>
      </w:pPr>
      <w:r w:rsidRPr="00130109">
        <w:rPr>
          <w:rFonts w:ascii="Arial" w:eastAsia="Calibri" w:hAnsi="Arial" w:cs="Arial"/>
          <w:color w:val="000000"/>
          <w:szCs w:val="24"/>
        </w:rPr>
        <w:t xml:space="preserve">Essex County Council’s </w:t>
      </w:r>
      <w:hyperlink r:id="rId15" w:history="1">
        <w:r w:rsidRPr="00130109">
          <w:rPr>
            <w:rStyle w:val="Hyperlink"/>
            <w:rFonts w:ascii="Arial" w:eastAsia="Calibri" w:hAnsi="Arial" w:cs="Arial"/>
            <w:szCs w:val="24"/>
          </w:rPr>
          <w:t>Backing Essex Business</w:t>
        </w:r>
      </w:hyperlink>
      <w:r w:rsidRPr="00130109">
        <w:rPr>
          <w:rFonts w:ascii="Arial" w:eastAsia="Calibri" w:hAnsi="Arial" w:cs="Arial"/>
          <w:color w:val="000000"/>
          <w:szCs w:val="24"/>
        </w:rPr>
        <w:t xml:space="preserve">, which provides free advice to local small to medium sized businesses as well as business finance options </w:t>
      </w:r>
    </w:p>
    <w:p w:rsidR="00130109" w:rsidRDefault="00130109" w:rsidP="00130109">
      <w:pPr>
        <w:numPr>
          <w:ilvl w:val="0"/>
          <w:numId w:val="15"/>
        </w:numPr>
        <w:spacing w:after="200" w:line="259" w:lineRule="auto"/>
        <w:contextualSpacing/>
        <w:jc w:val="both"/>
        <w:rPr>
          <w:rFonts w:ascii="Arial" w:eastAsia="Calibri" w:hAnsi="Arial" w:cs="Arial"/>
          <w:color w:val="000000"/>
          <w:szCs w:val="24"/>
        </w:rPr>
      </w:pPr>
      <w:r w:rsidRPr="00130109">
        <w:rPr>
          <w:rFonts w:ascii="Arial" w:eastAsia="Calibri" w:hAnsi="Arial" w:cs="Arial"/>
          <w:color w:val="000000"/>
          <w:szCs w:val="24"/>
        </w:rPr>
        <w:t xml:space="preserve">ECC’s </w:t>
      </w:r>
      <w:hyperlink r:id="rId16" w:history="1">
        <w:r w:rsidRPr="00130109">
          <w:rPr>
            <w:rStyle w:val="Hyperlink"/>
            <w:rFonts w:ascii="Arial" w:eastAsia="Calibri" w:hAnsi="Arial" w:cs="Arial"/>
            <w:szCs w:val="24"/>
          </w:rPr>
          <w:t>Ambitious Women in Essex</w:t>
        </w:r>
      </w:hyperlink>
      <w:r w:rsidRPr="00130109">
        <w:rPr>
          <w:rFonts w:ascii="Arial" w:eastAsia="Calibri" w:hAnsi="Arial" w:cs="Arial"/>
          <w:color w:val="000000"/>
          <w:szCs w:val="24"/>
        </w:rPr>
        <w:t xml:space="preserve"> programme which supports local women through their careers</w:t>
      </w:r>
    </w:p>
    <w:p w:rsidR="001F19BB" w:rsidRDefault="001F19BB" w:rsidP="001F19BB">
      <w:pPr>
        <w:spacing w:after="200" w:line="259" w:lineRule="auto"/>
        <w:contextualSpacing/>
        <w:jc w:val="both"/>
        <w:rPr>
          <w:rFonts w:ascii="Arial" w:eastAsia="Calibri" w:hAnsi="Arial" w:cs="Arial"/>
          <w:color w:val="000000"/>
          <w:szCs w:val="24"/>
        </w:rPr>
      </w:pPr>
    </w:p>
    <w:p w:rsidR="001F19BB" w:rsidRPr="00130109" w:rsidRDefault="001F19BB" w:rsidP="001F19BB">
      <w:pPr>
        <w:spacing w:after="200" w:line="259" w:lineRule="auto"/>
        <w:contextualSpacing/>
        <w:jc w:val="both"/>
        <w:rPr>
          <w:rFonts w:ascii="Arial" w:eastAsia="Calibri" w:hAnsi="Arial" w:cs="Arial"/>
          <w:color w:val="000000"/>
          <w:szCs w:val="24"/>
        </w:rPr>
      </w:pPr>
      <w:r>
        <w:rPr>
          <w:rFonts w:ascii="Arial" w:eastAsia="Calibri" w:hAnsi="Arial" w:cs="Arial"/>
          <w:color w:val="000000"/>
          <w:szCs w:val="24"/>
        </w:rPr>
        <w:t>Then there is</w:t>
      </w:r>
      <w:r w:rsidR="001E7C06">
        <w:rPr>
          <w:rFonts w:ascii="Arial" w:eastAsia="Calibri" w:hAnsi="Arial" w:cs="Arial"/>
          <w:color w:val="000000"/>
          <w:szCs w:val="24"/>
        </w:rPr>
        <w:t xml:space="preserve"> also</w:t>
      </w:r>
      <w:r>
        <w:rPr>
          <w:rFonts w:ascii="Arial" w:eastAsia="Calibri" w:hAnsi="Arial" w:cs="Arial"/>
          <w:color w:val="000000"/>
          <w:szCs w:val="24"/>
        </w:rPr>
        <w:t xml:space="preserve"> support for </w:t>
      </w:r>
      <w:r w:rsidR="004A4F1D">
        <w:rPr>
          <w:rFonts w:ascii="Arial" w:eastAsia="Calibri" w:hAnsi="Arial" w:cs="Arial"/>
          <w:color w:val="000000"/>
          <w:szCs w:val="24"/>
        </w:rPr>
        <w:t>businesses to scale up and grow, but only once they reach a certain maturity:</w:t>
      </w:r>
    </w:p>
    <w:p w:rsidR="00130109" w:rsidRPr="00130109" w:rsidRDefault="00FC3534" w:rsidP="00130109">
      <w:pPr>
        <w:numPr>
          <w:ilvl w:val="0"/>
          <w:numId w:val="15"/>
        </w:numPr>
        <w:spacing w:after="200" w:line="259" w:lineRule="auto"/>
        <w:contextualSpacing/>
        <w:jc w:val="both"/>
        <w:rPr>
          <w:rFonts w:ascii="Arial" w:eastAsia="Calibri" w:hAnsi="Arial" w:cs="Arial"/>
          <w:color w:val="000000"/>
          <w:szCs w:val="24"/>
        </w:rPr>
      </w:pPr>
      <w:hyperlink r:id="rId17" w:history="1">
        <w:r w:rsidR="00130109" w:rsidRPr="00130109">
          <w:rPr>
            <w:rStyle w:val="Hyperlink"/>
            <w:rFonts w:ascii="Arial" w:eastAsia="Calibri" w:hAnsi="Arial" w:cs="Arial"/>
            <w:szCs w:val="24"/>
          </w:rPr>
          <w:t>Innovate UK Edge</w:t>
        </w:r>
      </w:hyperlink>
      <w:r w:rsidR="00130109" w:rsidRPr="00130109">
        <w:rPr>
          <w:rFonts w:ascii="Arial" w:eastAsia="Calibri" w:hAnsi="Arial" w:cs="Arial"/>
          <w:color w:val="000000"/>
          <w:szCs w:val="24"/>
        </w:rPr>
        <w:t xml:space="preserve"> which offers bespoke support for the growth and the scaling up of innovative businesses </w:t>
      </w:r>
    </w:p>
    <w:p w:rsidR="00151B6A" w:rsidRDefault="00130109" w:rsidP="001B5D0F">
      <w:pPr>
        <w:spacing w:after="200" w:line="276" w:lineRule="auto"/>
        <w:jc w:val="both"/>
        <w:rPr>
          <w:rFonts w:ascii="Arial" w:eastAsia="Calibri" w:hAnsi="Arial" w:cs="Arial"/>
          <w:b/>
          <w:szCs w:val="24"/>
        </w:rPr>
      </w:pPr>
      <w:r w:rsidRPr="00130109">
        <w:rPr>
          <w:rFonts w:ascii="Arial" w:eastAsia="Calibri" w:hAnsi="Arial" w:cs="Arial"/>
          <w:color w:val="000000"/>
          <w:szCs w:val="24"/>
        </w:rPr>
        <w:t xml:space="preserve">The University of Essex’s </w:t>
      </w:r>
      <w:hyperlink r:id="rId18" w:history="1">
        <w:r w:rsidRPr="00130109">
          <w:rPr>
            <w:rStyle w:val="Hyperlink"/>
            <w:rFonts w:ascii="Arial" w:eastAsia="Calibri" w:hAnsi="Arial" w:cs="Arial"/>
            <w:szCs w:val="24"/>
          </w:rPr>
          <w:t>Angels@Essex</w:t>
        </w:r>
      </w:hyperlink>
      <w:r w:rsidRPr="00130109">
        <w:rPr>
          <w:rFonts w:ascii="Arial" w:eastAsia="Calibri" w:hAnsi="Arial" w:cs="Arial"/>
          <w:color w:val="000000"/>
          <w:szCs w:val="24"/>
        </w:rPr>
        <w:t xml:space="preserve"> investment platform that aims to link  angel investors with innovative businesses</w:t>
      </w:r>
    </w:p>
    <w:p w:rsidR="00372898" w:rsidRDefault="00372898" w:rsidP="001B5D0F">
      <w:pPr>
        <w:spacing w:after="200" w:line="276" w:lineRule="auto"/>
        <w:jc w:val="both"/>
        <w:rPr>
          <w:rFonts w:ascii="Arial" w:eastAsia="Calibri" w:hAnsi="Arial" w:cs="Arial"/>
          <w:b/>
          <w:szCs w:val="24"/>
        </w:rPr>
      </w:pPr>
    </w:p>
    <w:p w:rsidR="001B5D0F" w:rsidRPr="004A4F1D" w:rsidRDefault="001B5D0F" w:rsidP="004A4F1D">
      <w:pPr>
        <w:numPr>
          <w:ilvl w:val="0"/>
          <w:numId w:val="7"/>
        </w:numPr>
        <w:spacing w:after="200" w:line="276" w:lineRule="auto"/>
        <w:ind w:hanging="1004"/>
        <w:contextualSpacing/>
        <w:jc w:val="both"/>
        <w:rPr>
          <w:rFonts w:ascii="Arial" w:eastAsia="Calibri" w:hAnsi="Arial" w:cs="Arial"/>
          <w:b/>
          <w:szCs w:val="24"/>
        </w:rPr>
      </w:pPr>
      <w:r w:rsidRPr="000531BE">
        <w:rPr>
          <w:rFonts w:ascii="Arial" w:eastAsia="Calibri" w:hAnsi="Arial" w:cs="Arial"/>
          <w:b/>
          <w:szCs w:val="24"/>
        </w:rPr>
        <w:lastRenderedPageBreak/>
        <w:t>Requirements for proposal</w:t>
      </w:r>
    </w:p>
    <w:p w:rsidR="00CA2A7C" w:rsidRDefault="001B5D0F" w:rsidP="001B5D0F">
      <w:pPr>
        <w:spacing w:line="259" w:lineRule="auto"/>
        <w:jc w:val="both"/>
        <w:rPr>
          <w:rFonts w:ascii="Arial" w:eastAsia="Calibri" w:hAnsi="Arial" w:cs="Arial"/>
          <w:color w:val="000000"/>
          <w:szCs w:val="24"/>
        </w:rPr>
      </w:pPr>
      <w:r>
        <w:rPr>
          <w:rFonts w:ascii="Arial" w:eastAsia="Calibri" w:hAnsi="Arial" w:cs="Arial"/>
          <w:color w:val="000000"/>
          <w:szCs w:val="24"/>
        </w:rPr>
        <w:t xml:space="preserve">Essex County Council is </w:t>
      </w:r>
      <w:r w:rsidR="00BB554A">
        <w:rPr>
          <w:rFonts w:ascii="Arial" w:eastAsia="Calibri" w:hAnsi="Arial" w:cs="Arial"/>
          <w:color w:val="000000"/>
          <w:szCs w:val="24"/>
        </w:rPr>
        <w:t xml:space="preserve">therefore </w:t>
      </w:r>
      <w:r>
        <w:rPr>
          <w:rFonts w:ascii="Arial" w:eastAsia="Calibri" w:hAnsi="Arial" w:cs="Arial"/>
          <w:color w:val="000000"/>
          <w:szCs w:val="24"/>
        </w:rPr>
        <w:t>seeking quotations from bidders to</w:t>
      </w:r>
      <w:r w:rsidR="00CA2A7C">
        <w:rPr>
          <w:rFonts w:ascii="Arial" w:eastAsia="Calibri" w:hAnsi="Arial" w:cs="Arial"/>
          <w:color w:val="000000"/>
          <w:szCs w:val="24"/>
        </w:rPr>
        <w:t xml:space="preserve"> deliver a </w:t>
      </w:r>
      <w:r w:rsidR="0027362A">
        <w:rPr>
          <w:rFonts w:ascii="Arial" w:eastAsia="Calibri" w:hAnsi="Arial" w:cs="Arial"/>
          <w:color w:val="000000"/>
          <w:szCs w:val="24"/>
        </w:rPr>
        <w:t xml:space="preserve">development </w:t>
      </w:r>
      <w:r w:rsidR="00CA2A7C">
        <w:rPr>
          <w:rFonts w:ascii="Arial" w:eastAsia="Calibri" w:hAnsi="Arial" w:cs="Arial"/>
          <w:color w:val="000000"/>
          <w:szCs w:val="24"/>
        </w:rPr>
        <w:t xml:space="preserve">programme that identifies and engages </w:t>
      </w:r>
      <w:r w:rsidR="00193695">
        <w:rPr>
          <w:rFonts w:ascii="Arial" w:eastAsia="Calibri" w:hAnsi="Arial" w:cs="Arial"/>
          <w:color w:val="000000"/>
          <w:szCs w:val="24"/>
        </w:rPr>
        <w:t xml:space="preserve">local </w:t>
      </w:r>
      <w:r w:rsidR="00E40BA9">
        <w:rPr>
          <w:rFonts w:ascii="Arial" w:eastAsia="Calibri" w:hAnsi="Arial" w:cs="Arial"/>
          <w:color w:val="000000"/>
          <w:szCs w:val="24"/>
        </w:rPr>
        <w:t>entrepreneurs</w:t>
      </w:r>
      <w:r w:rsidR="00193695">
        <w:rPr>
          <w:rFonts w:ascii="Arial" w:eastAsia="Calibri" w:hAnsi="Arial" w:cs="Arial"/>
          <w:color w:val="000000"/>
          <w:szCs w:val="24"/>
        </w:rPr>
        <w:t xml:space="preserve"> and innovators </w:t>
      </w:r>
      <w:r w:rsidR="0027362A">
        <w:rPr>
          <w:rFonts w:ascii="Arial" w:eastAsia="Calibri" w:hAnsi="Arial" w:cs="Arial"/>
          <w:color w:val="000000"/>
          <w:szCs w:val="24"/>
        </w:rPr>
        <w:t xml:space="preserve">and </w:t>
      </w:r>
      <w:r w:rsidR="00AF29ED">
        <w:rPr>
          <w:rFonts w:ascii="Arial" w:eastAsia="Calibri" w:hAnsi="Arial" w:cs="Arial"/>
          <w:color w:val="000000"/>
          <w:szCs w:val="24"/>
        </w:rPr>
        <w:t xml:space="preserve">directly </w:t>
      </w:r>
      <w:r w:rsidR="00B92EAA">
        <w:rPr>
          <w:rFonts w:ascii="Arial" w:eastAsia="Calibri" w:hAnsi="Arial" w:cs="Arial"/>
          <w:color w:val="000000"/>
          <w:szCs w:val="24"/>
        </w:rPr>
        <w:t xml:space="preserve">supports them to create </w:t>
      </w:r>
      <w:r w:rsidR="00F90CB4">
        <w:rPr>
          <w:rFonts w:ascii="Arial" w:eastAsia="Calibri" w:hAnsi="Arial" w:cs="Arial"/>
          <w:color w:val="000000"/>
          <w:szCs w:val="24"/>
        </w:rPr>
        <w:t>a</w:t>
      </w:r>
      <w:r w:rsidR="00B92EAA">
        <w:rPr>
          <w:rFonts w:ascii="Arial" w:eastAsia="Calibri" w:hAnsi="Arial" w:cs="Arial"/>
          <w:color w:val="000000"/>
          <w:szCs w:val="24"/>
        </w:rPr>
        <w:t xml:space="preserve"> business</w:t>
      </w:r>
      <w:r w:rsidR="00F90CB4">
        <w:rPr>
          <w:rFonts w:ascii="Arial" w:eastAsia="Calibri" w:hAnsi="Arial" w:cs="Arial"/>
          <w:color w:val="000000"/>
          <w:szCs w:val="24"/>
        </w:rPr>
        <w:t xml:space="preserve"> that will go on to thrive</w:t>
      </w:r>
      <w:r w:rsidR="00894910">
        <w:rPr>
          <w:rFonts w:ascii="Arial" w:eastAsia="Calibri" w:hAnsi="Arial" w:cs="Arial"/>
          <w:color w:val="000000"/>
          <w:szCs w:val="24"/>
        </w:rPr>
        <w:t>.</w:t>
      </w:r>
      <w:r w:rsidR="008F72F5">
        <w:rPr>
          <w:rFonts w:ascii="Arial" w:eastAsia="Calibri" w:hAnsi="Arial" w:cs="Arial"/>
          <w:color w:val="000000"/>
          <w:szCs w:val="24"/>
        </w:rPr>
        <w:t xml:space="preserve"> The programme should:</w:t>
      </w:r>
    </w:p>
    <w:p w:rsidR="00C805B8" w:rsidRDefault="00BB554A" w:rsidP="00BB554A">
      <w:pPr>
        <w:numPr>
          <w:ilvl w:val="0"/>
          <w:numId w:val="20"/>
        </w:numPr>
        <w:spacing w:after="200" w:line="259" w:lineRule="auto"/>
        <w:contextualSpacing/>
        <w:jc w:val="both"/>
        <w:rPr>
          <w:rFonts w:ascii="Arial" w:eastAsia="Calibri" w:hAnsi="Arial" w:cs="Arial"/>
          <w:color w:val="000000"/>
          <w:szCs w:val="24"/>
        </w:rPr>
      </w:pPr>
      <w:r>
        <w:rPr>
          <w:rFonts w:ascii="Arial" w:eastAsia="Calibri" w:hAnsi="Arial" w:cs="Arial"/>
          <w:color w:val="000000"/>
          <w:szCs w:val="24"/>
        </w:rPr>
        <w:t xml:space="preserve">Identify and engage </w:t>
      </w:r>
      <w:r w:rsidR="008F72F5">
        <w:rPr>
          <w:rFonts w:ascii="Arial" w:eastAsia="Calibri" w:hAnsi="Arial" w:cs="Arial"/>
          <w:color w:val="000000"/>
          <w:szCs w:val="24"/>
        </w:rPr>
        <w:t xml:space="preserve">potential business founders </w:t>
      </w:r>
      <w:r w:rsidR="00C12866">
        <w:rPr>
          <w:rFonts w:ascii="Arial" w:eastAsia="Calibri" w:hAnsi="Arial" w:cs="Arial"/>
          <w:color w:val="000000"/>
          <w:szCs w:val="24"/>
        </w:rPr>
        <w:t xml:space="preserve">that </w:t>
      </w:r>
      <w:r w:rsidR="004D0B13">
        <w:rPr>
          <w:rFonts w:ascii="Arial" w:eastAsia="Calibri" w:hAnsi="Arial" w:cs="Arial"/>
          <w:color w:val="000000"/>
          <w:szCs w:val="24"/>
        </w:rPr>
        <w:t xml:space="preserve">fall into </w:t>
      </w:r>
      <w:r w:rsidR="008F72F5">
        <w:rPr>
          <w:rFonts w:ascii="Arial" w:eastAsia="Calibri" w:hAnsi="Arial" w:cs="Arial"/>
          <w:color w:val="000000"/>
          <w:szCs w:val="24"/>
        </w:rPr>
        <w:t xml:space="preserve">defined </w:t>
      </w:r>
      <w:r w:rsidR="0095764B">
        <w:rPr>
          <w:rFonts w:ascii="Arial" w:eastAsia="Calibri" w:hAnsi="Arial" w:cs="Arial"/>
          <w:color w:val="000000"/>
          <w:szCs w:val="24"/>
        </w:rPr>
        <w:t>criteria set out below</w:t>
      </w:r>
    </w:p>
    <w:p w:rsidR="008C00EB" w:rsidRDefault="008C00EB" w:rsidP="00BB554A">
      <w:pPr>
        <w:numPr>
          <w:ilvl w:val="0"/>
          <w:numId w:val="20"/>
        </w:numPr>
        <w:spacing w:after="200" w:line="259" w:lineRule="auto"/>
        <w:contextualSpacing/>
        <w:jc w:val="both"/>
        <w:rPr>
          <w:rFonts w:ascii="Arial" w:eastAsia="Calibri" w:hAnsi="Arial" w:cs="Arial"/>
          <w:color w:val="000000"/>
          <w:szCs w:val="24"/>
        </w:rPr>
      </w:pPr>
      <w:r>
        <w:rPr>
          <w:rFonts w:ascii="Arial" w:eastAsia="Calibri" w:hAnsi="Arial" w:cs="Arial"/>
          <w:color w:val="000000"/>
          <w:szCs w:val="24"/>
        </w:rPr>
        <w:t xml:space="preserve">Support them to </w:t>
      </w:r>
      <w:r w:rsidR="00BC5AFD">
        <w:rPr>
          <w:rFonts w:ascii="Arial" w:eastAsia="Calibri" w:hAnsi="Arial" w:cs="Arial"/>
          <w:color w:val="000000"/>
          <w:szCs w:val="24"/>
        </w:rPr>
        <w:t>take their start up from idea / early stage to creation</w:t>
      </w:r>
    </w:p>
    <w:p w:rsidR="00151B6A" w:rsidRPr="0095764B" w:rsidRDefault="0095764B" w:rsidP="00EF7427">
      <w:pPr>
        <w:numPr>
          <w:ilvl w:val="0"/>
          <w:numId w:val="20"/>
        </w:numPr>
        <w:spacing w:after="200" w:line="259" w:lineRule="auto"/>
        <w:contextualSpacing/>
        <w:jc w:val="both"/>
        <w:rPr>
          <w:rFonts w:ascii="Arial" w:eastAsia="Calibri" w:hAnsi="Arial" w:cs="Arial"/>
          <w:color w:val="000000"/>
          <w:szCs w:val="24"/>
        </w:rPr>
      </w:pPr>
      <w:r w:rsidRPr="0095764B">
        <w:rPr>
          <w:rFonts w:ascii="Arial" w:eastAsia="Calibri" w:hAnsi="Arial" w:cs="Arial"/>
          <w:color w:val="000000"/>
          <w:szCs w:val="24"/>
        </w:rPr>
        <w:t xml:space="preserve">Support </w:t>
      </w:r>
      <w:r w:rsidR="008C00EB">
        <w:rPr>
          <w:rFonts w:ascii="Arial" w:eastAsia="Calibri" w:hAnsi="Arial" w:cs="Arial"/>
          <w:color w:val="000000"/>
          <w:szCs w:val="24"/>
        </w:rPr>
        <w:t>that startup to</w:t>
      </w:r>
      <w:r w:rsidRPr="0095764B">
        <w:rPr>
          <w:rFonts w:ascii="Arial" w:eastAsia="Calibri" w:hAnsi="Arial" w:cs="Arial"/>
          <w:color w:val="000000"/>
          <w:szCs w:val="24"/>
        </w:rPr>
        <w:t xml:space="preserve"> go on and access further support from the ecosystem</w:t>
      </w:r>
      <w:r w:rsidR="00466B4A">
        <w:rPr>
          <w:rFonts w:ascii="Arial" w:eastAsia="Calibri" w:hAnsi="Arial" w:cs="Arial"/>
          <w:color w:val="000000"/>
          <w:szCs w:val="24"/>
        </w:rPr>
        <w:t xml:space="preserve">, </w:t>
      </w:r>
      <w:r w:rsidRPr="0095764B">
        <w:rPr>
          <w:rFonts w:ascii="Arial" w:eastAsia="Calibri" w:hAnsi="Arial" w:cs="Arial"/>
          <w:color w:val="000000"/>
          <w:szCs w:val="24"/>
        </w:rPr>
        <w:t>including</w:t>
      </w:r>
      <w:r w:rsidR="00151B6A" w:rsidRPr="0095764B">
        <w:rPr>
          <w:rFonts w:ascii="Arial" w:eastAsia="Calibri" w:hAnsi="Arial" w:cs="Arial"/>
          <w:color w:val="000000"/>
          <w:szCs w:val="24"/>
        </w:rPr>
        <w:t xml:space="preserve"> pitch</w:t>
      </w:r>
      <w:r w:rsidR="00466B4A">
        <w:rPr>
          <w:rFonts w:ascii="Arial" w:eastAsia="Calibri" w:hAnsi="Arial" w:cs="Arial"/>
          <w:color w:val="000000"/>
          <w:szCs w:val="24"/>
        </w:rPr>
        <w:t>ing</w:t>
      </w:r>
      <w:r w:rsidR="00151B6A" w:rsidRPr="0095764B">
        <w:rPr>
          <w:rFonts w:ascii="Arial" w:eastAsia="Calibri" w:hAnsi="Arial" w:cs="Arial"/>
          <w:color w:val="000000"/>
          <w:szCs w:val="24"/>
        </w:rPr>
        <w:t xml:space="preserve"> to accelerators and understand pathways to funding</w:t>
      </w:r>
      <w:r w:rsidR="00BC5AFD">
        <w:rPr>
          <w:rFonts w:ascii="Arial" w:eastAsia="Calibri" w:hAnsi="Arial" w:cs="Arial"/>
          <w:color w:val="000000"/>
          <w:szCs w:val="24"/>
        </w:rPr>
        <w:t>, including advice on writing bids for funding</w:t>
      </w:r>
    </w:p>
    <w:p w:rsidR="00064215" w:rsidRDefault="00064215" w:rsidP="00BB554A">
      <w:pPr>
        <w:numPr>
          <w:ilvl w:val="0"/>
          <w:numId w:val="20"/>
        </w:numPr>
        <w:spacing w:after="200" w:line="259" w:lineRule="auto"/>
        <w:contextualSpacing/>
        <w:jc w:val="both"/>
        <w:rPr>
          <w:rFonts w:ascii="Arial" w:eastAsia="Calibri" w:hAnsi="Arial" w:cs="Arial"/>
          <w:color w:val="000000"/>
          <w:szCs w:val="24"/>
        </w:rPr>
      </w:pPr>
      <w:r>
        <w:rPr>
          <w:rFonts w:ascii="Arial" w:eastAsia="Calibri" w:hAnsi="Arial" w:cs="Arial"/>
          <w:color w:val="000000"/>
          <w:szCs w:val="24"/>
        </w:rPr>
        <w:t xml:space="preserve">Advocate for Essex businesses as candidates for scale-up and accelerator programmes outside of Essex </w:t>
      </w:r>
      <w:r w:rsidR="00814E99">
        <w:rPr>
          <w:rFonts w:ascii="Arial" w:eastAsia="Calibri" w:hAnsi="Arial" w:cs="Arial"/>
          <w:color w:val="000000"/>
          <w:szCs w:val="24"/>
        </w:rPr>
        <w:t xml:space="preserve">and to investors </w:t>
      </w:r>
    </w:p>
    <w:p w:rsidR="00BC5AFD" w:rsidRDefault="00BC5AFD" w:rsidP="00BB554A">
      <w:pPr>
        <w:numPr>
          <w:ilvl w:val="0"/>
          <w:numId w:val="20"/>
        </w:numPr>
        <w:spacing w:after="200" w:line="259" w:lineRule="auto"/>
        <w:contextualSpacing/>
        <w:jc w:val="both"/>
        <w:rPr>
          <w:rFonts w:ascii="Arial" w:eastAsia="Calibri" w:hAnsi="Arial" w:cs="Arial"/>
          <w:color w:val="000000"/>
          <w:szCs w:val="24"/>
        </w:rPr>
      </w:pPr>
      <w:r>
        <w:rPr>
          <w:rFonts w:ascii="Arial" w:eastAsia="Calibri" w:hAnsi="Arial" w:cs="Arial"/>
          <w:color w:val="000000"/>
          <w:szCs w:val="24"/>
        </w:rPr>
        <w:t>Ensure that at the end of the accelerator programme, the founders have a clear future pathway</w:t>
      </w:r>
      <w:r w:rsidR="001159DC">
        <w:rPr>
          <w:rFonts w:ascii="Arial" w:eastAsia="Calibri" w:hAnsi="Arial" w:cs="Arial"/>
          <w:color w:val="000000"/>
          <w:szCs w:val="24"/>
        </w:rPr>
        <w:t xml:space="preserve"> to success</w:t>
      </w:r>
      <w:r>
        <w:rPr>
          <w:rFonts w:ascii="Arial" w:eastAsia="Calibri" w:hAnsi="Arial" w:cs="Arial"/>
          <w:color w:val="000000"/>
          <w:szCs w:val="24"/>
        </w:rPr>
        <w:t>, either through longevity of their current business or understanding how they can follow the same pathway with a new idea</w:t>
      </w:r>
    </w:p>
    <w:p w:rsidR="00BC3362" w:rsidRDefault="00BC3362" w:rsidP="00BB554A">
      <w:pPr>
        <w:numPr>
          <w:ilvl w:val="0"/>
          <w:numId w:val="20"/>
        </w:numPr>
        <w:spacing w:after="200" w:line="259" w:lineRule="auto"/>
        <w:contextualSpacing/>
        <w:jc w:val="both"/>
        <w:rPr>
          <w:rFonts w:ascii="Arial" w:eastAsia="Calibri" w:hAnsi="Arial" w:cs="Arial"/>
          <w:color w:val="000000"/>
          <w:szCs w:val="24"/>
        </w:rPr>
      </w:pPr>
      <w:r>
        <w:rPr>
          <w:rFonts w:ascii="Arial" w:eastAsia="Calibri" w:hAnsi="Arial" w:cs="Arial"/>
          <w:color w:val="000000"/>
          <w:szCs w:val="24"/>
        </w:rPr>
        <w:t xml:space="preserve">Provide </w:t>
      </w:r>
      <w:r w:rsidR="002C0E5F">
        <w:rPr>
          <w:rFonts w:ascii="Arial" w:eastAsia="Calibri" w:hAnsi="Arial" w:cs="Arial"/>
          <w:color w:val="000000"/>
          <w:szCs w:val="24"/>
        </w:rPr>
        <w:t xml:space="preserve">evaluation </w:t>
      </w:r>
      <w:r w:rsidR="00FE652A">
        <w:rPr>
          <w:rFonts w:ascii="Arial" w:eastAsia="Calibri" w:hAnsi="Arial" w:cs="Arial"/>
          <w:color w:val="000000"/>
          <w:szCs w:val="24"/>
        </w:rPr>
        <w:t xml:space="preserve">of the </w:t>
      </w:r>
      <w:r w:rsidR="008D591A">
        <w:rPr>
          <w:rFonts w:ascii="Arial" w:eastAsia="Calibri" w:hAnsi="Arial" w:cs="Arial"/>
          <w:color w:val="000000"/>
          <w:szCs w:val="24"/>
        </w:rPr>
        <w:t xml:space="preserve">programme, reporting data on </w:t>
      </w:r>
      <w:r w:rsidR="00535DDA">
        <w:rPr>
          <w:rFonts w:ascii="Arial" w:eastAsia="Calibri" w:hAnsi="Arial" w:cs="Arial"/>
          <w:color w:val="000000"/>
          <w:szCs w:val="24"/>
        </w:rPr>
        <w:t>the impact on measures such as</w:t>
      </w:r>
      <w:r w:rsidR="009016E8">
        <w:rPr>
          <w:rFonts w:ascii="Arial" w:eastAsia="Calibri" w:hAnsi="Arial" w:cs="Arial"/>
          <w:color w:val="000000"/>
          <w:szCs w:val="24"/>
        </w:rPr>
        <w:t>: Gross Value Added; Jobs created; Value of business sales; Products developed or launched</w:t>
      </w:r>
      <w:r w:rsidR="009E3E9D">
        <w:rPr>
          <w:rFonts w:ascii="Arial" w:eastAsia="Calibri" w:hAnsi="Arial" w:cs="Arial"/>
          <w:color w:val="000000"/>
          <w:szCs w:val="24"/>
        </w:rPr>
        <w:t>; Support provided to businesses in Levelling Up areas.</w:t>
      </w:r>
    </w:p>
    <w:p w:rsidR="00A3521D" w:rsidRPr="005C39FB" w:rsidRDefault="00A3521D" w:rsidP="00814E99">
      <w:pPr>
        <w:spacing w:line="259" w:lineRule="auto"/>
        <w:jc w:val="both"/>
        <w:rPr>
          <w:rFonts w:ascii="Arial" w:eastAsia="Calibri" w:hAnsi="Arial" w:cs="Arial"/>
          <w:color w:val="000000"/>
          <w:szCs w:val="24"/>
        </w:rPr>
      </w:pPr>
    </w:p>
    <w:p w:rsidR="001A4557" w:rsidRDefault="001A4557" w:rsidP="00CB3E97">
      <w:pPr>
        <w:spacing w:line="259" w:lineRule="auto"/>
        <w:jc w:val="both"/>
        <w:rPr>
          <w:rFonts w:ascii="Arial" w:eastAsia="Calibri" w:hAnsi="Arial" w:cs="Arial"/>
          <w:color w:val="000000"/>
          <w:szCs w:val="24"/>
        </w:rPr>
      </w:pPr>
      <w:r>
        <w:rPr>
          <w:rFonts w:ascii="Arial" w:eastAsia="Calibri" w:hAnsi="Arial" w:cs="Arial"/>
          <w:color w:val="000000"/>
          <w:szCs w:val="24"/>
        </w:rPr>
        <w:t>Bidders should note that</w:t>
      </w:r>
      <w:r w:rsidR="00573DED">
        <w:rPr>
          <w:rFonts w:ascii="Arial" w:eastAsia="Calibri" w:hAnsi="Arial" w:cs="Arial"/>
          <w:color w:val="000000"/>
          <w:szCs w:val="24"/>
        </w:rPr>
        <w:t>:</w:t>
      </w:r>
    </w:p>
    <w:p w:rsidR="00BF3153" w:rsidRDefault="00372898" w:rsidP="00CB3E97">
      <w:pPr>
        <w:spacing w:line="259" w:lineRule="auto"/>
        <w:jc w:val="both"/>
        <w:rPr>
          <w:rFonts w:ascii="Arial" w:eastAsia="Calibri" w:hAnsi="Arial" w:cs="Arial"/>
          <w:color w:val="000000"/>
          <w:szCs w:val="24"/>
        </w:rPr>
      </w:pPr>
      <w:r>
        <w:rPr>
          <w:rFonts w:ascii="Arial" w:eastAsia="Calibri" w:hAnsi="Arial" w:cs="Arial"/>
          <w:b/>
          <w:bCs/>
          <w:color w:val="000000"/>
          <w:szCs w:val="24"/>
        </w:rPr>
        <w:t>5</w:t>
      </w:r>
      <w:r w:rsidR="008305F4" w:rsidRPr="00062A82">
        <w:rPr>
          <w:rFonts w:ascii="Arial" w:eastAsia="Calibri" w:hAnsi="Arial" w:cs="Arial"/>
          <w:b/>
          <w:bCs/>
          <w:color w:val="000000"/>
          <w:szCs w:val="24"/>
        </w:rPr>
        <w:t>0%</w:t>
      </w:r>
      <w:r w:rsidR="008305F4" w:rsidRPr="00A3521D">
        <w:rPr>
          <w:rFonts w:ascii="Arial" w:eastAsia="Calibri" w:hAnsi="Arial" w:cs="Arial"/>
          <w:color w:val="000000"/>
          <w:szCs w:val="24"/>
        </w:rPr>
        <w:t xml:space="preserve"> of the businesses</w:t>
      </w:r>
      <w:r w:rsidR="00A3521D">
        <w:rPr>
          <w:rFonts w:ascii="Arial" w:eastAsia="Calibri" w:hAnsi="Arial" w:cs="Arial"/>
          <w:color w:val="000000"/>
          <w:szCs w:val="24"/>
        </w:rPr>
        <w:t xml:space="preserve"> taken through </w:t>
      </w:r>
      <w:r w:rsidR="00062A82">
        <w:rPr>
          <w:rFonts w:ascii="Arial" w:eastAsia="Calibri" w:hAnsi="Arial" w:cs="Arial"/>
          <w:color w:val="000000"/>
          <w:szCs w:val="24"/>
        </w:rPr>
        <w:t>the</w:t>
      </w:r>
      <w:r w:rsidR="00A3521D">
        <w:rPr>
          <w:rFonts w:ascii="Arial" w:eastAsia="Calibri" w:hAnsi="Arial" w:cs="Arial"/>
          <w:color w:val="000000"/>
          <w:szCs w:val="24"/>
        </w:rPr>
        <w:t xml:space="preserve"> programme</w:t>
      </w:r>
      <w:r w:rsidR="00062A82">
        <w:rPr>
          <w:rFonts w:ascii="Arial" w:eastAsia="Calibri" w:hAnsi="Arial" w:cs="Arial"/>
          <w:color w:val="000000"/>
          <w:szCs w:val="24"/>
        </w:rPr>
        <w:t xml:space="preserve"> </w:t>
      </w:r>
      <w:r w:rsidR="00015FBC" w:rsidRPr="00A3521D">
        <w:rPr>
          <w:rFonts w:ascii="Arial" w:eastAsia="Calibri" w:hAnsi="Arial" w:cs="Arial"/>
          <w:b/>
          <w:bCs/>
          <w:color w:val="000000"/>
          <w:szCs w:val="24"/>
        </w:rPr>
        <w:t>must</w:t>
      </w:r>
      <w:r w:rsidR="00015FBC" w:rsidRPr="00A3521D">
        <w:rPr>
          <w:rFonts w:ascii="Arial" w:eastAsia="Calibri" w:hAnsi="Arial" w:cs="Arial"/>
          <w:color w:val="000000"/>
          <w:szCs w:val="24"/>
        </w:rPr>
        <w:t xml:space="preserve"> be from the 5 priority sectors set out above</w:t>
      </w:r>
      <w:r w:rsidR="003164DE">
        <w:rPr>
          <w:rFonts w:ascii="Arial" w:eastAsia="Calibri" w:hAnsi="Arial" w:cs="Arial"/>
          <w:color w:val="000000"/>
          <w:szCs w:val="24"/>
        </w:rPr>
        <w:t>.</w:t>
      </w:r>
    </w:p>
    <w:p w:rsidR="003633FC" w:rsidRDefault="003633FC" w:rsidP="00CB3E97">
      <w:pPr>
        <w:spacing w:line="259" w:lineRule="auto"/>
        <w:jc w:val="both"/>
        <w:rPr>
          <w:rFonts w:ascii="Arial" w:eastAsia="Calibri" w:hAnsi="Arial" w:cs="Arial"/>
          <w:color w:val="000000"/>
          <w:szCs w:val="24"/>
        </w:rPr>
      </w:pPr>
    </w:p>
    <w:p w:rsidR="003633FC" w:rsidRDefault="00062A82" w:rsidP="00CB3E97">
      <w:pPr>
        <w:spacing w:line="259" w:lineRule="auto"/>
        <w:jc w:val="both"/>
        <w:rPr>
          <w:rFonts w:ascii="Arial" w:eastAsia="Calibri" w:hAnsi="Arial" w:cs="Arial"/>
          <w:color w:val="000000"/>
          <w:szCs w:val="24"/>
        </w:rPr>
      </w:pPr>
      <w:r>
        <w:rPr>
          <w:rFonts w:ascii="Arial" w:eastAsia="Calibri" w:hAnsi="Arial" w:cs="Arial"/>
          <w:b/>
          <w:bCs/>
          <w:color w:val="000000"/>
          <w:szCs w:val="24"/>
        </w:rPr>
        <w:t>5</w:t>
      </w:r>
      <w:r w:rsidRPr="00062A82">
        <w:rPr>
          <w:rFonts w:ascii="Arial" w:eastAsia="Calibri" w:hAnsi="Arial" w:cs="Arial"/>
          <w:b/>
          <w:bCs/>
          <w:color w:val="000000"/>
          <w:szCs w:val="24"/>
        </w:rPr>
        <w:t xml:space="preserve">0% </w:t>
      </w:r>
      <w:r>
        <w:rPr>
          <w:rFonts w:ascii="Arial" w:eastAsia="Calibri" w:hAnsi="Arial" w:cs="Arial"/>
          <w:color w:val="000000"/>
          <w:szCs w:val="24"/>
        </w:rPr>
        <w:t xml:space="preserve">of the businesses taken through the programme </w:t>
      </w:r>
      <w:r w:rsidRPr="00062A82">
        <w:rPr>
          <w:rFonts w:ascii="Arial" w:eastAsia="Calibri" w:hAnsi="Arial" w:cs="Arial"/>
          <w:b/>
          <w:bCs/>
          <w:color w:val="000000"/>
          <w:szCs w:val="24"/>
        </w:rPr>
        <w:t>must</w:t>
      </w:r>
      <w:r>
        <w:rPr>
          <w:rFonts w:ascii="Arial" w:eastAsia="Calibri" w:hAnsi="Arial" w:cs="Arial"/>
          <w:color w:val="000000"/>
          <w:szCs w:val="24"/>
        </w:rPr>
        <w:t xml:space="preserve"> have a female founder.</w:t>
      </w:r>
    </w:p>
    <w:p w:rsidR="00062A82" w:rsidRDefault="00062A82" w:rsidP="00CB3E97">
      <w:pPr>
        <w:spacing w:line="259" w:lineRule="auto"/>
        <w:jc w:val="both"/>
        <w:rPr>
          <w:rFonts w:ascii="Arial" w:eastAsia="Calibri" w:hAnsi="Arial" w:cs="Arial"/>
          <w:color w:val="000000"/>
          <w:szCs w:val="24"/>
        </w:rPr>
      </w:pPr>
    </w:p>
    <w:p w:rsidR="00062A82" w:rsidRDefault="00062A82" w:rsidP="00CB3E97">
      <w:pPr>
        <w:spacing w:line="259" w:lineRule="auto"/>
        <w:jc w:val="both"/>
        <w:rPr>
          <w:rFonts w:ascii="Arial" w:eastAsia="Calibri" w:hAnsi="Arial" w:cs="Arial"/>
          <w:color w:val="000000"/>
          <w:szCs w:val="24"/>
        </w:rPr>
      </w:pPr>
      <w:r>
        <w:rPr>
          <w:rFonts w:ascii="Arial" w:eastAsia="Calibri" w:hAnsi="Arial" w:cs="Arial"/>
          <w:b/>
          <w:bCs/>
          <w:color w:val="000000"/>
          <w:szCs w:val="24"/>
        </w:rPr>
        <w:t>5</w:t>
      </w:r>
      <w:r w:rsidRPr="00062A82">
        <w:rPr>
          <w:rFonts w:ascii="Arial" w:eastAsia="Calibri" w:hAnsi="Arial" w:cs="Arial"/>
          <w:b/>
          <w:bCs/>
          <w:color w:val="000000"/>
          <w:szCs w:val="24"/>
        </w:rPr>
        <w:t>0%</w:t>
      </w:r>
      <w:r>
        <w:rPr>
          <w:rFonts w:ascii="Arial" w:eastAsia="Calibri" w:hAnsi="Arial" w:cs="Arial"/>
          <w:color w:val="000000"/>
          <w:szCs w:val="24"/>
        </w:rPr>
        <w:t xml:space="preserve"> of the business taken through the programme </w:t>
      </w:r>
      <w:r w:rsidRPr="00062A82">
        <w:rPr>
          <w:rFonts w:ascii="Arial" w:eastAsia="Calibri" w:hAnsi="Arial" w:cs="Arial"/>
          <w:b/>
          <w:bCs/>
          <w:color w:val="000000"/>
          <w:szCs w:val="24"/>
        </w:rPr>
        <w:t>must</w:t>
      </w:r>
      <w:r>
        <w:rPr>
          <w:rFonts w:ascii="Arial" w:eastAsia="Calibri" w:hAnsi="Arial" w:cs="Arial"/>
          <w:color w:val="000000"/>
          <w:szCs w:val="24"/>
        </w:rPr>
        <w:t xml:space="preserve"> have a founder aged between 16-30.</w:t>
      </w:r>
    </w:p>
    <w:p w:rsidR="0017053A" w:rsidRPr="0017053A" w:rsidRDefault="001848A5" w:rsidP="00CB3E97">
      <w:pPr>
        <w:spacing w:line="259" w:lineRule="auto"/>
        <w:jc w:val="both"/>
        <w:rPr>
          <w:rFonts w:ascii="Arial" w:eastAsia="Calibri" w:hAnsi="Arial" w:cs="Arial"/>
          <w:color w:val="000000"/>
          <w:szCs w:val="24"/>
        </w:rPr>
      </w:pPr>
      <w:r>
        <w:rPr>
          <w:rFonts w:ascii="Arial" w:eastAsia="Calibri" w:hAnsi="Arial" w:cs="Arial"/>
          <w:color w:val="000000"/>
          <w:szCs w:val="24"/>
        </w:rPr>
        <w:br/>
        <w:t>T</w:t>
      </w:r>
      <w:r w:rsidR="00787BFE">
        <w:rPr>
          <w:rFonts w:ascii="Arial" w:eastAsia="Calibri" w:hAnsi="Arial" w:cs="Arial"/>
          <w:color w:val="000000"/>
          <w:szCs w:val="24"/>
        </w:rPr>
        <w:t>his</w:t>
      </w:r>
      <w:r w:rsidR="00844D02">
        <w:rPr>
          <w:rFonts w:ascii="Arial" w:eastAsia="Calibri" w:hAnsi="Arial" w:cs="Arial"/>
          <w:color w:val="000000"/>
          <w:szCs w:val="24"/>
        </w:rPr>
        <w:t xml:space="preserve"> programme will take place in a </w:t>
      </w:r>
      <w:r w:rsidR="00787BFE">
        <w:rPr>
          <w:rFonts w:ascii="Arial" w:eastAsia="Calibri" w:hAnsi="Arial" w:cs="Arial"/>
          <w:color w:val="000000"/>
          <w:szCs w:val="24"/>
        </w:rPr>
        <w:t>complex environment of other support programmes</w:t>
      </w:r>
      <w:r w:rsidR="00D66FC0">
        <w:rPr>
          <w:rFonts w:ascii="Arial" w:eastAsia="Calibri" w:hAnsi="Arial" w:cs="Arial"/>
          <w:color w:val="000000"/>
          <w:szCs w:val="24"/>
        </w:rPr>
        <w:t xml:space="preserve"> (as noted above)</w:t>
      </w:r>
      <w:r w:rsidR="00787BFE">
        <w:rPr>
          <w:rFonts w:ascii="Arial" w:eastAsia="Calibri" w:hAnsi="Arial" w:cs="Arial"/>
          <w:color w:val="000000"/>
          <w:szCs w:val="24"/>
        </w:rPr>
        <w:t xml:space="preserve">, and bidders therefore </w:t>
      </w:r>
      <w:r w:rsidR="00787BFE">
        <w:rPr>
          <w:rFonts w:ascii="Arial" w:eastAsia="Calibri" w:hAnsi="Arial" w:cs="Arial"/>
          <w:b/>
          <w:bCs/>
          <w:color w:val="000000"/>
          <w:szCs w:val="24"/>
        </w:rPr>
        <w:t>m</w:t>
      </w:r>
      <w:r w:rsidR="0017053A">
        <w:rPr>
          <w:rFonts w:ascii="Arial" w:eastAsia="Calibri" w:hAnsi="Arial" w:cs="Arial"/>
          <w:b/>
          <w:bCs/>
          <w:color w:val="000000"/>
          <w:szCs w:val="24"/>
        </w:rPr>
        <w:t xml:space="preserve">ust </w:t>
      </w:r>
      <w:r w:rsidR="0017053A">
        <w:rPr>
          <w:rFonts w:ascii="Arial" w:eastAsia="Calibri" w:hAnsi="Arial" w:cs="Arial"/>
          <w:color w:val="000000"/>
          <w:szCs w:val="24"/>
        </w:rPr>
        <w:t xml:space="preserve">demonstrate </w:t>
      </w:r>
      <w:r w:rsidR="0043187B">
        <w:rPr>
          <w:rFonts w:ascii="Arial" w:eastAsia="Calibri" w:hAnsi="Arial" w:cs="Arial"/>
          <w:color w:val="000000"/>
          <w:szCs w:val="24"/>
        </w:rPr>
        <w:t>how they will collaborate</w:t>
      </w:r>
      <w:r w:rsidR="00CB3E97">
        <w:rPr>
          <w:rFonts w:ascii="Arial" w:eastAsia="Calibri" w:hAnsi="Arial" w:cs="Arial"/>
          <w:color w:val="000000"/>
          <w:szCs w:val="24"/>
        </w:rPr>
        <w:t xml:space="preserve"> with the County Council and partners</w:t>
      </w:r>
      <w:r w:rsidR="00D66FC0">
        <w:rPr>
          <w:rFonts w:ascii="Arial" w:eastAsia="Calibri" w:hAnsi="Arial" w:cs="Arial"/>
          <w:color w:val="000000"/>
          <w:szCs w:val="24"/>
        </w:rPr>
        <w:t xml:space="preserve"> to</w:t>
      </w:r>
      <w:r w:rsidR="0043187B">
        <w:rPr>
          <w:rFonts w:ascii="Arial" w:eastAsia="Calibri" w:hAnsi="Arial" w:cs="Arial"/>
          <w:color w:val="000000"/>
          <w:szCs w:val="24"/>
        </w:rPr>
        <w:t xml:space="preserve"> build on </w:t>
      </w:r>
      <w:r w:rsidR="008873C2">
        <w:rPr>
          <w:rFonts w:ascii="Arial" w:eastAsia="Calibri" w:hAnsi="Arial" w:cs="Arial"/>
          <w:color w:val="000000"/>
          <w:szCs w:val="24"/>
        </w:rPr>
        <w:t>the</w:t>
      </w:r>
      <w:r w:rsidR="0043187B">
        <w:rPr>
          <w:rFonts w:ascii="Arial" w:eastAsia="Calibri" w:hAnsi="Arial" w:cs="Arial"/>
          <w:color w:val="000000"/>
          <w:szCs w:val="24"/>
        </w:rPr>
        <w:t xml:space="preserve"> existing support.</w:t>
      </w:r>
    </w:p>
    <w:p w:rsidR="00D61DCC" w:rsidRDefault="00D61DCC" w:rsidP="00CB3E97">
      <w:pPr>
        <w:spacing w:line="259" w:lineRule="auto"/>
        <w:jc w:val="both"/>
        <w:rPr>
          <w:rFonts w:ascii="Arial" w:eastAsia="Calibri" w:hAnsi="Arial" w:cs="Arial"/>
          <w:color w:val="000000"/>
          <w:szCs w:val="24"/>
        </w:rPr>
      </w:pPr>
    </w:p>
    <w:p w:rsidR="00D61DCC" w:rsidRPr="00CB3E97" w:rsidRDefault="00D61DCC" w:rsidP="00CB3E97">
      <w:pPr>
        <w:spacing w:line="259" w:lineRule="auto"/>
        <w:jc w:val="both"/>
        <w:rPr>
          <w:rFonts w:ascii="Arial" w:eastAsia="Calibri" w:hAnsi="Arial" w:cs="Arial"/>
          <w:color w:val="000000"/>
          <w:szCs w:val="24"/>
        </w:rPr>
      </w:pPr>
      <w:r>
        <w:rPr>
          <w:rFonts w:ascii="Arial" w:eastAsia="Calibri" w:hAnsi="Arial" w:cs="Arial"/>
          <w:color w:val="000000"/>
          <w:szCs w:val="24"/>
        </w:rPr>
        <w:t xml:space="preserve">There is an indicative budget </w:t>
      </w:r>
      <w:r w:rsidRPr="00372898">
        <w:rPr>
          <w:rFonts w:ascii="Arial" w:eastAsia="Calibri" w:hAnsi="Arial" w:cs="Arial"/>
          <w:color w:val="000000"/>
          <w:szCs w:val="24"/>
        </w:rPr>
        <w:t>of £</w:t>
      </w:r>
      <w:r w:rsidR="002E6F41">
        <w:rPr>
          <w:rFonts w:ascii="Arial" w:eastAsia="Calibri" w:hAnsi="Arial" w:cs="Arial"/>
          <w:color w:val="000000"/>
          <w:szCs w:val="24"/>
        </w:rPr>
        <w:t>6</w:t>
      </w:r>
      <w:r w:rsidR="00372898" w:rsidRPr="00372898">
        <w:rPr>
          <w:rFonts w:ascii="Arial" w:eastAsia="Calibri" w:hAnsi="Arial" w:cs="Arial"/>
          <w:color w:val="000000"/>
          <w:szCs w:val="24"/>
        </w:rPr>
        <w:t>0</w:t>
      </w:r>
      <w:r w:rsidRPr="00372898">
        <w:rPr>
          <w:rFonts w:ascii="Arial" w:eastAsia="Calibri" w:hAnsi="Arial" w:cs="Arial"/>
          <w:color w:val="000000"/>
          <w:szCs w:val="24"/>
        </w:rPr>
        <w:t>,000</w:t>
      </w:r>
      <w:r>
        <w:rPr>
          <w:rFonts w:ascii="Arial" w:eastAsia="Calibri" w:hAnsi="Arial" w:cs="Arial"/>
          <w:color w:val="000000"/>
          <w:szCs w:val="24"/>
        </w:rPr>
        <w:t xml:space="preserve"> </w:t>
      </w:r>
      <w:r w:rsidR="00C85C1A">
        <w:rPr>
          <w:rFonts w:ascii="Arial" w:eastAsia="Calibri" w:hAnsi="Arial" w:cs="Arial"/>
          <w:color w:val="000000"/>
          <w:szCs w:val="24"/>
        </w:rPr>
        <w:t xml:space="preserve">available </w:t>
      </w:r>
      <w:r>
        <w:rPr>
          <w:rFonts w:ascii="Arial" w:eastAsia="Calibri" w:hAnsi="Arial" w:cs="Arial"/>
          <w:color w:val="000000"/>
          <w:szCs w:val="24"/>
        </w:rPr>
        <w:t xml:space="preserve">for this </w:t>
      </w:r>
      <w:r w:rsidR="00540CD7">
        <w:rPr>
          <w:rFonts w:ascii="Arial" w:eastAsia="Calibri" w:hAnsi="Arial" w:cs="Arial"/>
          <w:color w:val="000000"/>
          <w:szCs w:val="24"/>
        </w:rPr>
        <w:t>programme</w:t>
      </w:r>
      <w:r w:rsidR="00DD40A1">
        <w:rPr>
          <w:rFonts w:ascii="Arial" w:eastAsia="Calibri" w:hAnsi="Arial" w:cs="Arial"/>
          <w:color w:val="000000"/>
          <w:szCs w:val="24"/>
        </w:rPr>
        <w:t>.</w:t>
      </w:r>
    </w:p>
    <w:p w:rsidR="00A0392E" w:rsidRDefault="00A0392E" w:rsidP="00A0392E">
      <w:pPr>
        <w:jc w:val="both"/>
        <w:rPr>
          <w:rFonts w:ascii="Arial" w:eastAsia="Calibri" w:hAnsi="Arial" w:cs="Arial"/>
          <w:color w:val="FF0000"/>
          <w:szCs w:val="24"/>
        </w:rPr>
      </w:pPr>
    </w:p>
    <w:p w:rsidR="00EB0E07" w:rsidRDefault="00DD40A1" w:rsidP="00EB0E07">
      <w:pPr>
        <w:numPr>
          <w:ilvl w:val="0"/>
          <w:numId w:val="7"/>
        </w:numPr>
        <w:ind w:left="0"/>
        <w:jc w:val="both"/>
        <w:rPr>
          <w:rFonts w:ascii="Arial" w:eastAsia="Calibri" w:hAnsi="Arial" w:cs="Arial"/>
          <w:b/>
          <w:bCs/>
          <w:color w:val="000000"/>
          <w:szCs w:val="24"/>
        </w:rPr>
      </w:pPr>
      <w:r>
        <w:rPr>
          <w:rFonts w:ascii="Arial" w:eastAsia="Calibri" w:hAnsi="Arial" w:cs="Arial"/>
          <w:b/>
          <w:bCs/>
          <w:color w:val="000000"/>
          <w:szCs w:val="24"/>
        </w:rPr>
        <w:br w:type="page"/>
      </w:r>
      <w:r w:rsidR="00A0392E" w:rsidRPr="00964FEB">
        <w:rPr>
          <w:rFonts w:ascii="Arial" w:eastAsia="Calibri" w:hAnsi="Arial" w:cs="Arial"/>
          <w:b/>
          <w:bCs/>
          <w:color w:val="000000"/>
          <w:szCs w:val="24"/>
        </w:rPr>
        <w:t>Milestones</w:t>
      </w:r>
    </w:p>
    <w:p w:rsidR="004B20FE" w:rsidRPr="00EB0E07" w:rsidRDefault="004B20FE" w:rsidP="004B20FE">
      <w:pPr>
        <w:jc w:val="both"/>
        <w:rPr>
          <w:rFonts w:ascii="Arial" w:eastAsia="Calibri" w:hAnsi="Arial" w:cs="Arial"/>
          <w:b/>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979"/>
        <w:gridCol w:w="2956"/>
        <w:gridCol w:w="1137"/>
        <w:gridCol w:w="1138"/>
      </w:tblGrid>
      <w:tr w:rsidR="00A0392E" w:rsidRPr="00964FEB" w:rsidTr="00C60539">
        <w:tc>
          <w:tcPr>
            <w:tcW w:w="1809" w:type="dxa"/>
            <w:tcBorders>
              <w:top w:val="single" w:sz="4" w:space="0" w:color="auto"/>
              <w:left w:val="single" w:sz="4" w:space="0" w:color="auto"/>
              <w:bottom w:val="single" w:sz="4" w:space="0" w:color="auto"/>
              <w:right w:val="single" w:sz="4" w:space="0" w:color="auto"/>
            </w:tcBorders>
            <w:shd w:val="clear" w:color="auto" w:fill="D9D9D9"/>
            <w:hideMark/>
          </w:tcPr>
          <w:p w:rsidR="00A0392E" w:rsidRPr="00964FEB" w:rsidRDefault="00A0392E" w:rsidP="00964FEB">
            <w:pPr>
              <w:jc w:val="center"/>
              <w:rPr>
                <w:rFonts w:ascii="Arial" w:eastAsia="Calibri" w:hAnsi="Arial" w:cs="Arial"/>
                <w:b/>
                <w:szCs w:val="24"/>
              </w:rPr>
            </w:pPr>
            <w:r w:rsidRPr="00964FEB">
              <w:rPr>
                <w:rFonts w:ascii="Arial" w:eastAsia="Calibri" w:hAnsi="Arial" w:cs="Arial"/>
                <w:b/>
                <w:szCs w:val="24"/>
              </w:rPr>
              <w:t>Milestones</w:t>
            </w: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rsidR="00A0392E" w:rsidRPr="00964FEB" w:rsidRDefault="00A0392E" w:rsidP="00964FEB">
            <w:pPr>
              <w:jc w:val="center"/>
              <w:rPr>
                <w:rFonts w:ascii="Arial" w:eastAsia="Calibri" w:hAnsi="Arial" w:cs="Arial"/>
                <w:b/>
                <w:szCs w:val="24"/>
              </w:rPr>
            </w:pPr>
            <w:r w:rsidRPr="00964FEB">
              <w:rPr>
                <w:rFonts w:ascii="Arial" w:eastAsia="Calibri" w:hAnsi="Arial" w:cs="Arial"/>
                <w:b/>
                <w:szCs w:val="24"/>
              </w:rPr>
              <w:t>Description</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rsidR="00A0392E" w:rsidRPr="00964FEB" w:rsidRDefault="00A0392E" w:rsidP="00964FEB">
            <w:pPr>
              <w:jc w:val="center"/>
              <w:rPr>
                <w:rFonts w:ascii="Arial" w:eastAsia="Calibri" w:hAnsi="Arial" w:cs="Arial"/>
                <w:b/>
                <w:szCs w:val="24"/>
              </w:rPr>
            </w:pPr>
            <w:r w:rsidRPr="00964FEB">
              <w:rPr>
                <w:rFonts w:ascii="Arial" w:eastAsia="Calibri" w:hAnsi="Arial" w:cs="Arial"/>
                <w:b/>
                <w:szCs w:val="24"/>
              </w:rPr>
              <w:t>Required Outcome</w:t>
            </w:r>
          </w:p>
        </w:tc>
        <w:tc>
          <w:tcPr>
            <w:tcW w:w="1142" w:type="dxa"/>
            <w:tcBorders>
              <w:top w:val="single" w:sz="4" w:space="0" w:color="auto"/>
              <w:left w:val="single" w:sz="4" w:space="0" w:color="auto"/>
              <w:bottom w:val="single" w:sz="4" w:space="0" w:color="auto"/>
              <w:right w:val="single" w:sz="4" w:space="0" w:color="auto"/>
            </w:tcBorders>
            <w:shd w:val="clear" w:color="auto" w:fill="D9D9D9"/>
            <w:hideMark/>
          </w:tcPr>
          <w:p w:rsidR="00A0392E" w:rsidRPr="00964FEB" w:rsidRDefault="00A0392E" w:rsidP="00964FEB">
            <w:pPr>
              <w:jc w:val="center"/>
              <w:rPr>
                <w:rFonts w:ascii="Arial" w:eastAsia="Calibri" w:hAnsi="Arial" w:cs="Arial"/>
                <w:b/>
                <w:szCs w:val="24"/>
              </w:rPr>
            </w:pPr>
            <w:r w:rsidRPr="00964FEB">
              <w:rPr>
                <w:rFonts w:ascii="Arial" w:eastAsia="Calibri" w:hAnsi="Arial" w:cs="Arial"/>
                <w:b/>
                <w:szCs w:val="24"/>
              </w:rPr>
              <w:t>Start</w:t>
            </w:r>
          </w:p>
          <w:p w:rsidR="00A0392E" w:rsidRPr="00964FEB" w:rsidRDefault="00A0392E" w:rsidP="00964FEB">
            <w:pPr>
              <w:jc w:val="center"/>
              <w:rPr>
                <w:rFonts w:ascii="Arial" w:eastAsia="Calibri" w:hAnsi="Arial" w:cs="Arial"/>
                <w:b/>
                <w:szCs w:val="24"/>
              </w:rPr>
            </w:pPr>
            <w:r w:rsidRPr="00964FEB">
              <w:rPr>
                <w:rFonts w:ascii="Arial" w:eastAsia="Calibri" w:hAnsi="Arial" w:cs="Arial"/>
                <w:b/>
                <w:szCs w:val="24"/>
              </w:rPr>
              <w:t>Date</w:t>
            </w:r>
          </w:p>
        </w:tc>
        <w:tc>
          <w:tcPr>
            <w:tcW w:w="1143" w:type="dxa"/>
            <w:tcBorders>
              <w:top w:val="single" w:sz="4" w:space="0" w:color="auto"/>
              <w:left w:val="single" w:sz="4" w:space="0" w:color="auto"/>
              <w:bottom w:val="single" w:sz="4" w:space="0" w:color="auto"/>
              <w:right w:val="single" w:sz="4" w:space="0" w:color="auto"/>
            </w:tcBorders>
            <w:shd w:val="clear" w:color="auto" w:fill="D9D9D9"/>
            <w:hideMark/>
          </w:tcPr>
          <w:p w:rsidR="00A0392E" w:rsidRPr="00964FEB" w:rsidRDefault="00A0392E" w:rsidP="00964FEB">
            <w:pPr>
              <w:jc w:val="center"/>
              <w:rPr>
                <w:rFonts w:ascii="Arial" w:eastAsia="Calibri" w:hAnsi="Arial" w:cs="Arial"/>
                <w:b/>
                <w:szCs w:val="24"/>
              </w:rPr>
            </w:pPr>
            <w:r w:rsidRPr="00964FEB">
              <w:rPr>
                <w:rFonts w:ascii="Arial" w:eastAsia="Calibri" w:hAnsi="Arial" w:cs="Arial"/>
                <w:b/>
                <w:szCs w:val="24"/>
              </w:rPr>
              <w:t xml:space="preserve">End </w:t>
            </w:r>
          </w:p>
          <w:p w:rsidR="00A0392E" w:rsidRPr="00964FEB" w:rsidRDefault="00A0392E" w:rsidP="00964FEB">
            <w:pPr>
              <w:jc w:val="center"/>
              <w:rPr>
                <w:rFonts w:ascii="Arial" w:eastAsia="Calibri" w:hAnsi="Arial" w:cs="Arial"/>
                <w:b/>
                <w:szCs w:val="24"/>
              </w:rPr>
            </w:pPr>
            <w:r w:rsidRPr="00964FEB">
              <w:rPr>
                <w:rFonts w:ascii="Arial" w:eastAsia="Calibri" w:hAnsi="Arial" w:cs="Arial"/>
                <w:b/>
                <w:szCs w:val="24"/>
              </w:rPr>
              <w:t>Date</w:t>
            </w:r>
          </w:p>
        </w:tc>
      </w:tr>
      <w:tr w:rsidR="004B20FE" w:rsidRPr="00964FEB" w:rsidTr="004B4C6A">
        <w:trPr>
          <w:trHeight w:val="729"/>
        </w:trPr>
        <w:tc>
          <w:tcPr>
            <w:tcW w:w="1809" w:type="dxa"/>
            <w:tcBorders>
              <w:top w:val="single" w:sz="4" w:space="0" w:color="auto"/>
              <w:left w:val="single" w:sz="4" w:space="0" w:color="auto"/>
              <w:bottom w:val="single" w:sz="4" w:space="0" w:color="auto"/>
              <w:right w:val="single" w:sz="4" w:space="0" w:color="auto"/>
            </w:tcBorders>
            <w:shd w:val="clear" w:color="auto" w:fill="auto"/>
          </w:tcPr>
          <w:p w:rsidR="004B20FE" w:rsidRPr="00964FEB" w:rsidRDefault="004B20FE" w:rsidP="004B20FE">
            <w:pPr>
              <w:rPr>
                <w:rFonts w:ascii="Arial" w:eastAsia="Calibri" w:hAnsi="Arial" w:cs="Arial"/>
                <w:b/>
                <w:color w:val="808080"/>
                <w:szCs w:val="24"/>
              </w:rPr>
            </w:pPr>
            <w:r w:rsidRPr="00964FEB">
              <w:rPr>
                <w:rFonts w:ascii="Arial" w:eastAsia="Calibri" w:hAnsi="Arial" w:cs="Arial"/>
                <w:b/>
                <w:color w:val="808080"/>
                <w:szCs w:val="24"/>
              </w:rPr>
              <w:t>Milestone 1</w:t>
            </w:r>
            <w:r w:rsidR="00C60539">
              <w:rPr>
                <w:rFonts w:ascii="Arial" w:eastAsia="Calibri" w:hAnsi="Arial" w:cs="Arial"/>
                <w:b/>
                <w:color w:val="808080"/>
                <w:szCs w:val="24"/>
              </w:rPr>
              <w:t>A</w:t>
            </w:r>
          </w:p>
          <w:p w:rsidR="004B20FE" w:rsidRPr="00964FEB" w:rsidRDefault="004B20FE" w:rsidP="004B20FE">
            <w:pPr>
              <w:rPr>
                <w:rFonts w:ascii="Arial" w:eastAsia="Calibri" w:hAnsi="Arial" w:cs="Arial"/>
                <w:color w:val="808080"/>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B20FE" w:rsidRPr="00964FEB" w:rsidRDefault="00EA59C7" w:rsidP="004B20FE">
            <w:pPr>
              <w:rPr>
                <w:rFonts w:ascii="Arial" w:eastAsia="Calibri" w:hAnsi="Arial" w:cs="Arial"/>
                <w:color w:val="808080"/>
                <w:szCs w:val="24"/>
              </w:rPr>
            </w:pPr>
            <w:r>
              <w:rPr>
                <w:rFonts w:ascii="Arial" w:eastAsia="Calibri" w:hAnsi="Arial" w:cs="Arial"/>
                <w:color w:val="808080"/>
                <w:szCs w:val="24"/>
              </w:rPr>
              <w:t>Businesses signed up to programme</w:t>
            </w:r>
            <w:r w:rsidR="002F14D5">
              <w:rPr>
                <w:rFonts w:ascii="Arial" w:eastAsia="Calibri" w:hAnsi="Arial" w:cs="Arial"/>
                <w:color w:val="808080"/>
                <w:szCs w:val="24"/>
              </w:rPr>
              <w:t xml:space="preserve"> (Cohort 1)</w:t>
            </w:r>
            <w:r>
              <w:rPr>
                <w:rFonts w:ascii="Arial" w:eastAsia="Calibri" w:hAnsi="Arial" w:cs="Arial"/>
                <w:color w:val="808080"/>
                <w:szCs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B20FE" w:rsidRPr="00372898" w:rsidRDefault="00D51B72" w:rsidP="004B20FE">
            <w:pPr>
              <w:rPr>
                <w:rFonts w:ascii="Arial" w:eastAsia="Calibri" w:hAnsi="Arial" w:cs="Arial"/>
                <w:color w:val="808080"/>
                <w:szCs w:val="24"/>
              </w:rPr>
            </w:pPr>
            <w:r w:rsidRPr="00372898">
              <w:rPr>
                <w:rFonts w:ascii="Arial" w:eastAsia="Calibri" w:hAnsi="Arial" w:cs="Arial"/>
                <w:color w:val="808080"/>
                <w:szCs w:val="24"/>
              </w:rPr>
              <w:t>At least 1</w:t>
            </w:r>
            <w:r w:rsidR="00372898">
              <w:rPr>
                <w:rFonts w:ascii="Arial" w:eastAsia="Calibri" w:hAnsi="Arial" w:cs="Arial"/>
                <w:color w:val="808080"/>
                <w:szCs w:val="24"/>
              </w:rPr>
              <w:t>5</w:t>
            </w:r>
            <w:r w:rsidRPr="00372898">
              <w:rPr>
                <w:rFonts w:ascii="Arial" w:eastAsia="Calibri" w:hAnsi="Arial" w:cs="Arial"/>
                <w:color w:val="808080"/>
                <w:szCs w:val="24"/>
              </w:rPr>
              <w:t xml:space="preserve"> signed up to programme </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4B20FE" w:rsidRPr="000052E4" w:rsidRDefault="004B20FE" w:rsidP="004B20FE">
            <w:pPr>
              <w:jc w:val="center"/>
              <w:rPr>
                <w:rFonts w:ascii="Arial" w:eastAsia="Calibri" w:hAnsi="Arial" w:cs="Arial"/>
                <w:color w:val="808080"/>
                <w:szCs w:val="24"/>
              </w:rPr>
            </w:pP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4B20FE" w:rsidRPr="000052E4" w:rsidRDefault="004B20FE" w:rsidP="004B20FE">
            <w:pPr>
              <w:jc w:val="center"/>
              <w:rPr>
                <w:rFonts w:ascii="Arial" w:eastAsia="Calibri" w:hAnsi="Arial" w:cs="Arial"/>
                <w:color w:val="808080"/>
                <w:szCs w:val="24"/>
              </w:rPr>
            </w:pPr>
          </w:p>
        </w:tc>
      </w:tr>
      <w:tr w:rsidR="00F21246" w:rsidRPr="00964FEB" w:rsidTr="004B4C6A">
        <w:trPr>
          <w:trHeight w:val="688"/>
        </w:trPr>
        <w:tc>
          <w:tcPr>
            <w:tcW w:w="1809" w:type="dxa"/>
            <w:tcBorders>
              <w:top w:val="single" w:sz="4" w:space="0" w:color="auto"/>
              <w:left w:val="single" w:sz="4" w:space="0" w:color="auto"/>
              <w:bottom w:val="single" w:sz="4" w:space="0" w:color="auto"/>
              <w:right w:val="single" w:sz="4" w:space="0" w:color="auto"/>
            </w:tcBorders>
            <w:shd w:val="clear" w:color="auto" w:fill="auto"/>
          </w:tcPr>
          <w:p w:rsidR="00C60539" w:rsidRPr="00964FEB" w:rsidRDefault="00C60539" w:rsidP="00C60539">
            <w:pPr>
              <w:rPr>
                <w:rFonts w:ascii="Arial" w:eastAsia="Calibri" w:hAnsi="Arial" w:cs="Arial"/>
                <w:b/>
                <w:color w:val="808080"/>
                <w:szCs w:val="24"/>
              </w:rPr>
            </w:pPr>
            <w:r w:rsidRPr="00964FEB">
              <w:rPr>
                <w:rFonts w:ascii="Arial" w:eastAsia="Calibri" w:hAnsi="Arial" w:cs="Arial"/>
                <w:b/>
                <w:color w:val="808080"/>
                <w:szCs w:val="24"/>
              </w:rPr>
              <w:t xml:space="preserve">Milestone </w:t>
            </w:r>
            <w:r>
              <w:rPr>
                <w:rFonts w:ascii="Arial" w:eastAsia="Calibri" w:hAnsi="Arial" w:cs="Arial"/>
                <w:b/>
                <w:color w:val="808080"/>
                <w:szCs w:val="24"/>
              </w:rPr>
              <w:t>1B</w:t>
            </w:r>
          </w:p>
          <w:p w:rsidR="00F21246" w:rsidRPr="00964FEB" w:rsidRDefault="00F21246" w:rsidP="00F21246">
            <w:pPr>
              <w:rPr>
                <w:rFonts w:ascii="Arial" w:eastAsia="Calibri" w:hAnsi="Arial" w:cs="Arial"/>
                <w:color w:val="808080"/>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21246" w:rsidRDefault="00EA59C7" w:rsidP="00F21246">
            <w:pPr>
              <w:rPr>
                <w:rFonts w:ascii="Arial" w:eastAsia="Calibri" w:hAnsi="Arial" w:cs="Arial"/>
                <w:color w:val="808080"/>
                <w:szCs w:val="24"/>
              </w:rPr>
            </w:pPr>
            <w:r>
              <w:rPr>
                <w:rFonts w:ascii="Arial" w:eastAsia="Calibri" w:hAnsi="Arial" w:cs="Arial"/>
                <w:color w:val="808080"/>
                <w:szCs w:val="24"/>
              </w:rPr>
              <w:t xml:space="preserve">Business Creation Rate </w:t>
            </w:r>
          </w:p>
          <w:p w:rsidR="002F14D5" w:rsidRPr="00964FEB" w:rsidRDefault="002F14D5" w:rsidP="00F21246">
            <w:pPr>
              <w:rPr>
                <w:rFonts w:ascii="Arial" w:eastAsia="Calibri" w:hAnsi="Arial" w:cs="Arial"/>
                <w:color w:val="808080"/>
                <w:szCs w:val="24"/>
              </w:rPr>
            </w:pPr>
            <w:r>
              <w:rPr>
                <w:rFonts w:ascii="Arial" w:eastAsia="Calibri" w:hAnsi="Arial" w:cs="Arial"/>
                <w:color w:val="808080"/>
                <w:szCs w:val="24"/>
              </w:rPr>
              <w:t>(Cohort 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21246" w:rsidRPr="00372898" w:rsidRDefault="00D51B72" w:rsidP="00F21246">
            <w:pPr>
              <w:rPr>
                <w:rFonts w:ascii="Arial" w:eastAsia="Calibri" w:hAnsi="Arial" w:cs="Arial"/>
                <w:color w:val="808080"/>
                <w:szCs w:val="24"/>
              </w:rPr>
            </w:pPr>
            <w:r w:rsidRPr="00372898">
              <w:rPr>
                <w:rFonts w:ascii="Arial" w:eastAsia="Calibri" w:hAnsi="Arial" w:cs="Arial"/>
                <w:color w:val="808080"/>
                <w:szCs w:val="24"/>
              </w:rPr>
              <w:t xml:space="preserve">Target </w:t>
            </w:r>
            <w:r w:rsidR="00A54E6A" w:rsidRPr="00372898">
              <w:rPr>
                <w:rFonts w:ascii="Arial" w:eastAsia="Calibri" w:hAnsi="Arial" w:cs="Arial"/>
                <w:color w:val="808080"/>
                <w:szCs w:val="24"/>
              </w:rPr>
              <w:t xml:space="preserve">startup creation rate set in tender response met  </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F21246" w:rsidRPr="00964FEB" w:rsidRDefault="00F21246" w:rsidP="00F21246">
            <w:pPr>
              <w:jc w:val="center"/>
              <w:rPr>
                <w:rFonts w:ascii="Arial" w:eastAsia="Calibri" w:hAnsi="Arial" w:cs="Arial"/>
                <w:color w:val="808080"/>
                <w:szCs w:val="24"/>
              </w:rPr>
            </w:pP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F21246" w:rsidRPr="00964FEB" w:rsidRDefault="00F21246" w:rsidP="00F21246">
            <w:pPr>
              <w:jc w:val="center"/>
              <w:rPr>
                <w:rFonts w:ascii="Arial" w:eastAsia="Calibri" w:hAnsi="Arial" w:cs="Arial"/>
                <w:color w:val="808080"/>
                <w:szCs w:val="24"/>
              </w:rPr>
            </w:pPr>
          </w:p>
        </w:tc>
      </w:tr>
      <w:tr w:rsidR="00E26A45" w:rsidRPr="00964FEB" w:rsidTr="00C60539">
        <w:tc>
          <w:tcPr>
            <w:tcW w:w="1809" w:type="dxa"/>
            <w:tcBorders>
              <w:top w:val="single" w:sz="4" w:space="0" w:color="auto"/>
              <w:left w:val="single" w:sz="4" w:space="0" w:color="auto"/>
              <w:bottom w:val="single" w:sz="4" w:space="0" w:color="auto"/>
              <w:right w:val="single" w:sz="4" w:space="0" w:color="auto"/>
            </w:tcBorders>
            <w:shd w:val="clear" w:color="auto" w:fill="auto"/>
          </w:tcPr>
          <w:p w:rsidR="00E26A45" w:rsidRPr="00964FEB" w:rsidRDefault="00E26A45" w:rsidP="00E26A45">
            <w:pPr>
              <w:rPr>
                <w:rFonts w:ascii="Arial" w:eastAsia="Calibri" w:hAnsi="Arial" w:cs="Arial"/>
                <w:b/>
                <w:color w:val="808080"/>
                <w:szCs w:val="24"/>
              </w:rPr>
            </w:pPr>
            <w:r w:rsidRPr="00964FEB">
              <w:rPr>
                <w:rFonts w:ascii="Arial" w:eastAsia="Calibri" w:hAnsi="Arial" w:cs="Arial"/>
                <w:b/>
                <w:color w:val="808080"/>
                <w:szCs w:val="24"/>
              </w:rPr>
              <w:t xml:space="preserve">Milestone </w:t>
            </w:r>
            <w:r>
              <w:rPr>
                <w:rFonts w:ascii="Arial" w:eastAsia="Calibri" w:hAnsi="Arial" w:cs="Arial"/>
                <w:b/>
                <w:color w:val="808080"/>
                <w:szCs w:val="24"/>
              </w:rPr>
              <w:t>1C</w:t>
            </w:r>
          </w:p>
          <w:p w:rsidR="00E26A45" w:rsidRPr="00964FEB" w:rsidRDefault="00E26A45" w:rsidP="00C60539">
            <w:pPr>
              <w:rPr>
                <w:rFonts w:ascii="Arial" w:eastAsia="Calibri" w:hAnsi="Arial" w:cs="Arial"/>
                <w:b/>
                <w:color w:val="808080"/>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26A45" w:rsidRDefault="008E75E7" w:rsidP="00E26A45">
            <w:pPr>
              <w:rPr>
                <w:rFonts w:ascii="Arial" w:eastAsia="Calibri" w:hAnsi="Arial" w:cs="Arial"/>
                <w:color w:val="808080"/>
                <w:szCs w:val="24"/>
              </w:rPr>
            </w:pPr>
            <w:r>
              <w:rPr>
                <w:rFonts w:ascii="Arial" w:eastAsia="Calibri" w:hAnsi="Arial" w:cs="Arial"/>
                <w:color w:val="808080"/>
                <w:szCs w:val="24"/>
              </w:rPr>
              <w:t>Programme Evaluation</w:t>
            </w:r>
          </w:p>
          <w:p w:rsidR="00E26A45" w:rsidRDefault="00E26A45" w:rsidP="00E26A45">
            <w:pPr>
              <w:rPr>
                <w:rFonts w:ascii="Arial" w:eastAsia="Calibri" w:hAnsi="Arial" w:cs="Arial"/>
                <w:color w:val="808080"/>
                <w:szCs w:val="24"/>
              </w:rPr>
            </w:pPr>
            <w:r>
              <w:rPr>
                <w:rFonts w:ascii="Arial" w:eastAsia="Calibri" w:hAnsi="Arial" w:cs="Arial"/>
                <w:color w:val="808080"/>
                <w:szCs w:val="24"/>
              </w:rPr>
              <w:t>(Cohort 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26A45" w:rsidRPr="00372898" w:rsidRDefault="009324C4" w:rsidP="00F21246">
            <w:pPr>
              <w:rPr>
                <w:rFonts w:ascii="Arial" w:eastAsia="Calibri" w:hAnsi="Arial" w:cs="Arial"/>
                <w:color w:val="808080"/>
                <w:szCs w:val="24"/>
              </w:rPr>
            </w:pPr>
            <w:r w:rsidRPr="00372898">
              <w:rPr>
                <w:rFonts w:ascii="Arial" w:eastAsia="Calibri" w:hAnsi="Arial" w:cs="Arial"/>
                <w:color w:val="808080"/>
                <w:szCs w:val="24"/>
              </w:rPr>
              <w:t xml:space="preserve">Evidence of </w:t>
            </w:r>
            <w:r w:rsidR="008E75E7">
              <w:rPr>
                <w:rFonts w:ascii="Arial" w:eastAsia="Calibri" w:hAnsi="Arial" w:cs="Arial"/>
                <w:color w:val="808080"/>
                <w:szCs w:val="24"/>
              </w:rPr>
              <w:t xml:space="preserve">programme impact </w:t>
            </w:r>
            <w:r w:rsidR="00372F1F">
              <w:rPr>
                <w:rFonts w:ascii="Arial" w:eastAsia="Calibri" w:hAnsi="Arial" w:cs="Arial"/>
                <w:color w:val="808080"/>
                <w:szCs w:val="24"/>
              </w:rPr>
              <w:t>report to ECC</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E26A45" w:rsidRPr="00964FEB" w:rsidRDefault="00E26A45" w:rsidP="00F21246">
            <w:pPr>
              <w:jc w:val="center"/>
              <w:rPr>
                <w:rFonts w:ascii="Arial" w:eastAsia="Calibri" w:hAnsi="Arial" w:cs="Arial"/>
                <w:color w:val="808080"/>
                <w:szCs w:val="24"/>
              </w:rPr>
            </w:pP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E26A45" w:rsidRPr="00964FEB" w:rsidRDefault="00E26A45" w:rsidP="00F21246">
            <w:pPr>
              <w:jc w:val="center"/>
              <w:rPr>
                <w:rFonts w:ascii="Arial" w:eastAsia="Calibri" w:hAnsi="Arial" w:cs="Arial"/>
                <w:color w:val="808080"/>
                <w:szCs w:val="24"/>
              </w:rPr>
            </w:pPr>
          </w:p>
        </w:tc>
      </w:tr>
      <w:tr w:rsidR="009513B6" w:rsidRPr="00964FEB" w:rsidTr="00C60539">
        <w:tc>
          <w:tcPr>
            <w:tcW w:w="1809" w:type="dxa"/>
            <w:tcBorders>
              <w:top w:val="single" w:sz="4" w:space="0" w:color="auto"/>
              <w:left w:val="single" w:sz="4" w:space="0" w:color="auto"/>
              <w:bottom w:val="single" w:sz="4" w:space="0" w:color="auto"/>
              <w:right w:val="single" w:sz="4" w:space="0" w:color="auto"/>
            </w:tcBorders>
            <w:shd w:val="clear" w:color="auto" w:fill="auto"/>
          </w:tcPr>
          <w:p w:rsidR="009513B6" w:rsidRPr="00964FEB" w:rsidRDefault="009513B6" w:rsidP="009513B6">
            <w:pPr>
              <w:rPr>
                <w:rFonts w:ascii="Arial" w:eastAsia="Calibri" w:hAnsi="Arial" w:cs="Arial"/>
                <w:b/>
                <w:color w:val="808080"/>
                <w:szCs w:val="24"/>
              </w:rPr>
            </w:pPr>
            <w:r w:rsidRPr="00964FEB">
              <w:rPr>
                <w:rFonts w:ascii="Arial" w:eastAsia="Calibri" w:hAnsi="Arial" w:cs="Arial"/>
                <w:b/>
                <w:color w:val="808080"/>
                <w:szCs w:val="24"/>
              </w:rPr>
              <w:t xml:space="preserve">Milestone </w:t>
            </w:r>
            <w:r>
              <w:rPr>
                <w:rFonts w:ascii="Arial" w:eastAsia="Calibri" w:hAnsi="Arial" w:cs="Arial"/>
                <w:b/>
                <w:color w:val="808080"/>
                <w:szCs w:val="24"/>
              </w:rPr>
              <w:t>2A</w:t>
            </w:r>
          </w:p>
          <w:p w:rsidR="009513B6" w:rsidRPr="00964FEB" w:rsidRDefault="009513B6" w:rsidP="009513B6">
            <w:pPr>
              <w:rPr>
                <w:rFonts w:ascii="Arial" w:eastAsia="Calibri" w:hAnsi="Arial" w:cs="Arial"/>
                <w:b/>
                <w:color w:val="808080"/>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513B6" w:rsidRDefault="009513B6" w:rsidP="009513B6">
            <w:pPr>
              <w:rPr>
                <w:rFonts w:ascii="Arial" w:eastAsia="Calibri" w:hAnsi="Arial" w:cs="Arial"/>
                <w:color w:val="808080"/>
                <w:szCs w:val="24"/>
              </w:rPr>
            </w:pPr>
            <w:r>
              <w:rPr>
                <w:rFonts w:ascii="Arial" w:eastAsia="Calibri" w:hAnsi="Arial" w:cs="Arial"/>
                <w:color w:val="808080"/>
                <w:szCs w:val="24"/>
              </w:rPr>
              <w:t xml:space="preserve">Businesses signed up to programme (Cohort 2)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513B6" w:rsidRPr="00372898" w:rsidRDefault="009513B6" w:rsidP="009513B6">
            <w:pPr>
              <w:rPr>
                <w:rFonts w:ascii="Arial" w:eastAsia="Calibri" w:hAnsi="Arial" w:cs="Arial"/>
                <w:color w:val="808080"/>
                <w:szCs w:val="24"/>
              </w:rPr>
            </w:pPr>
            <w:r w:rsidRPr="00372898">
              <w:rPr>
                <w:rFonts w:ascii="Arial" w:eastAsia="Calibri" w:hAnsi="Arial" w:cs="Arial"/>
                <w:color w:val="808080"/>
                <w:szCs w:val="24"/>
              </w:rPr>
              <w:t>At least 1</w:t>
            </w:r>
            <w:r w:rsidR="00372898">
              <w:rPr>
                <w:rFonts w:ascii="Arial" w:eastAsia="Calibri" w:hAnsi="Arial" w:cs="Arial"/>
                <w:color w:val="808080"/>
                <w:szCs w:val="24"/>
              </w:rPr>
              <w:t>5</w:t>
            </w:r>
            <w:r w:rsidRPr="00372898">
              <w:rPr>
                <w:rFonts w:ascii="Arial" w:eastAsia="Calibri" w:hAnsi="Arial" w:cs="Arial"/>
                <w:color w:val="808080"/>
                <w:szCs w:val="24"/>
              </w:rPr>
              <w:t xml:space="preserve"> signed up to programme </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9513B6" w:rsidRPr="00964FEB" w:rsidRDefault="009513B6" w:rsidP="009513B6">
            <w:pPr>
              <w:jc w:val="center"/>
              <w:rPr>
                <w:rFonts w:ascii="Arial" w:eastAsia="Calibri" w:hAnsi="Arial" w:cs="Arial"/>
                <w:color w:val="808080"/>
                <w:szCs w:val="24"/>
              </w:rPr>
            </w:pP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9513B6" w:rsidRPr="00964FEB" w:rsidRDefault="009513B6" w:rsidP="009513B6">
            <w:pPr>
              <w:jc w:val="center"/>
              <w:rPr>
                <w:rFonts w:ascii="Arial" w:eastAsia="Calibri" w:hAnsi="Arial" w:cs="Arial"/>
                <w:color w:val="808080"/>
                <w:szCs w:val="24"/>
              </w:rPr>
            </w:pPr>
          </w:p>
        </w:tc>
      </w:tr>
      <w:tr w:rsidR="009513B6" w:rsidRPr="00964FEB" w:rsidTr="00C60539">
        <w:tc>
          <w:tcPr>
            <w:tcW w:w="1809" w:type="dxa"/>
            <w:tcBorders>
              <w:top w:val="single" w:sz="4" w:space="0" w:color="auto"/>
              <w:left w:val="single" w:sz="4" w:space="0" w:color="auto"/>
              <w:bottom w:val="single" w:sz="4" w:space="0" w:color="auto"/>
              <w:right w:val="single" w:sz="4" w:space="0" w:color="auto"/>
            </w:tcBorders>
            <w:shd w:val="clear" w:color="auto" w:fill="auto"/>
          </w:tcPr>
          <w:p w:rsidR="009513B6" w:rsidRPr="00964FEB" w:rsidRDefault="009513B6" w:rsidP="009513B6">
            <w:pPr>
              <w:rPr>
                <w:rFonts w:ascii="Arial" w:eastAsia="Calibri" w:hAnsi="Arial" w:cs="Arial"/>
                <w:b/>
                <w:color w:val="808080"/>
                <w:szCs w:val="24"/>
              </w:rPr>
            </w:pPr>
            <w:r w:rsidRPr="00964FEB">
              <w:rPr>
                <w:rFonts w:ascii="Arial" w:eastAsia="Calibri" w:hAnsi="Arial" w:cs="Arial"/>
                <w:b/>
                <w:color w:val="808080"/>
                <w:szCs w:val="24"/>
              </w:rPr>
              <w:t xml:space="preserve">Milestone </w:t>
            </w:r>
            <w:r>
              <w:rPr>
                <w:rFonts w:ascii="Arial" w:eastAsia="Calibri" w:hAnsi="Arial" w:cs="Arial"/>
                <w:b/>
                <w:color w:val="808080"/>
                <w:szCs w:val="24"/>
              </w:rPr>
              <w:t>2B</w:t>
            </w:r>
          </w:p>
          <w:p w:rsidR="009513B6" w:rsidRPr="00964FEB" w:rsidRDefault="009513B6" w:rsidP="009513B6">
            <w:pPr>
              <w:rPr>
                <w:rFonts w:ascii="Arial" w:eastAsia="Calibri" w:hAnsi="Arial" w:cs="Arial"/>
                <w:b/>
                <w:color w:val="808080"/>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513B6" w:rsidRDefault="009513B6" w:rsidP="009513B6">
            <w:pPr>
              <w:rPr>
                <w:rFonts w:ascii="Arial" w:eastAsia="Calibri" w:hAnsi="Arial" w:cs="Arial"/>
                <w:color w:val="808080"/>
                <w:szCs w:val="24"/>
              </w:rPr>
            </w:pPr>
            <w:r>
              <w:rPr>
                <w:rFonts w:ascii="Arial" w:eastAsia="Calibri" w:hAnsi="Arial" w:cs="Arial"/>
                <w:color w:val="808080"/>
                <w:szCs w:val="24"/>
              </w:rPr>
              <w:t xml:space="preserve">Business Creation Rate </w:t>
            </w:r>
          </w:p>
          <w:p w:rsidR="009513B6" w:rsidRDefault="009513B6" w:rsidP="009513B6">
            <w:pPr>
              <w:rPr>
                <w:rFonts w:ascii="Arial" w:eastAsia="Calibri" w:hAnsi="Arial" w:cs="Arial"/>
                <w:color w:val="808080"/>
                <w:szCs w:val="24"/>
              </w:rPr>
            </w:pPr>
            <w:r>
              <w:rPr>
                <w:rFonts w:ascii="Arial" w:eastAsia="Calibri" w:hAnsi="Arial" w:cs="Arial"/>
                <w:color w:val="808080"/>
                <w:szCs w:val="24"/>
              </w:rPr>
              <w:t>(Cohort 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513B6" w:rsidRDefault="009513B6" w:rsidP="009513B6">
            <w:pPr>
              <w:rPr>
                <w:rFonts w:ascii="Arial" w:eastAsia="Calibri" w:hAnsi="Arial" w:cs="Arial"/>
                <w:color w:val="808080"/>
                <w:szCs w:val="24"/>
              </w:rPr>
            </w:pPr>
            <w:r>
              <w:rPr>
                <w:rFonts w:ascii="Arial" w:eastAsia="Calibri" w:hAnsi="Arial" w:cs="Arial"/>
                <w:color w:val="808080"/>
                <w:szCs w:val="24"/>
              </w:rPr>
              <w:t xml:space="preserve">Target startup creation rate set in tender response met  </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9513B6" w:rsidRPr="00964FEB" w:rsidRDefault="009513B6" w:rsidP="009513B6">
            <w:pPr>
              <w:jc w:val="center"/>
              <w:rPr>
                <w:rFonts w:ascii="Arial" w:eastAsia="Calibri" w:hAnsi="Arial" w:cs="Arial"/>
                <w:color w:val="808080"/>
                <w:szCs w:val="24"/>
              </w:rPr>
            </w:pP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9513B6" w:rsidRPr="00964FEB" w:rsidRDefault="009513B6" w:rsidP="009513B6">
            <w:pPr>
              <w:jc w:val="center"/>
              <w:rPr>
                <w:rFonts w:ascii="Arial" w:eastAsia="Calibri" w:hAnsi="Arial" w:cs="Arial"/>
                <w:color w:val="808080"/>
                <w:szCs w:val="24"/>
              </w:rPr>
            </w:pPr>
          </w:p>
        </w:tc>
      </w:tr>
      <w:tr w:rsidR="009513B6" w:rsidRPr="00964FEB" w:rsidTr="00C60539">
        <w:tc>
          <w:tcPr>
            <w:tcW w:w="1809" w:type="dxa"/>
            <w:tcBorders>
              <w:top w:val="single" w:sz="4" w:space="0" w:color="auto"/>
              <w:left w:val="single" w:sz="4" w:space="0" w:color="auto"/>
              <w:bottom w:val="single" w:sz="4" w:space="0" w:color="auto"/>
              <w:right w:val="single" w:sz="4" w:space="0" w:color="auto"/>
            </w:tcBorders>
            <w:shd w:val="clear" w:color="auto" w:fill="auto"/>
          </w:tcPr>
          <w:p w:rsidR="009513B6" w:rsidRPr="00964FEB" w:rsidRDefault="009513B6" w:rsidP="009513B6">
            <w:pPr>
              <w:rPr>
                <w:rFonts w:ascii="Arial" w:eastAsia="Calibri" w:hAnsi="Arial" w:cs="Arial"/>
                <w:b/>
                <w:color w:val="808080"/>
                <w:szCs w:val="24"/>
              </w:rPr>
            </w:pPr>
            <w:r w:rsidRPr="00964FEB">
              <w:rPr>
                <w:rFonts w:ascii="Arial" w:eastAsia="Calibri" w:hAnsi="Arial" w:cs="Arial"/>
                <w:b/>
                <w:color w:val="808080"/>
                <w:szCs w:val="24"/>
              </w:rPr>
              <w:t xml:space="preserve">Milestone </w:t>
            </w:r>
            <w:r>
              <w:rPr>
                <w:rFonts w:ascii="Arial" w:eastAsia="Calibri" w:hAnsi="Arial" w:cs="Arial"/>
                <w:b/>
                <w:color w:val="808080"/>
                <w:szCs w:val="24"/>
              </w:rPr>
              <w:t>2C</w:t>
            </w:r>
          </w:p>
          <w:p w:rsidR="009513B6" w:rsidRPr="00964FEB" w:rsidRDefault="009513B6" w:rsidP="009513B6">
            <w:pPr>
              <w:rPr>
                <w:rFonts w:ascii="Arial" w:eastAsia="Calibri" w:hAnsi="Arial" w:cs="Arial"/>
                <w:b/>
                <w:color w:val="808080"/>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E75E7" w:rsidRDefault="008E75E7" w:rsidP="008E75E7">
            <w:pPr>
              <w:rPr>
                <w:rFonts w:ascii="Arial" w:eastAsia="Calibri" w:hAnsi="Arial" w:cs="Arial"/>
                <w:color w:val="808080"/>
                <w:szCs w:val="24"/>
              </w:rPr>
            </w:pPr>
            <w:r>
              <w:rPr>
                <w:rFonts w:ascii="Arial" w:eastAsia="Calibri" w:hAnsi="Arial" w:cs="Arial"/>
                <w:color w:val="808080"/>
                <w:szCs w:val="24"/>
              </w:rPr>
              <w:t>Programme Evaluation</w:t>
            </w:r>
          </w:p>
          <w:p w:rsidR="009513B6" w:rsidRDefault="009513B6" w:rsidP="009513B6">
            <w:pPr>
              <w:rPr>
                <w:rFonts w:ascii="Arial" w:eastAsia="Calibri" w:hAnsi="Arial" w:cs="Arial"/>
                <w:color w:val="808080"/>
                <w:szCs w:val="24"/>
              </w:rPr>
            </w:pPr>
            <w:r>
              <w:rPr>
                <w:rFonts w:ascii="Arial" w:eastAsia="Calibri" w:hAnsi="Arial" w:cs="Arial"/>
                <w:color w:val="808080"/>
                <w:szCs w:val="24"/>
              </w:rPr>
              <w:t xml:space="preserve">(Cohort </w:t>
            </w:r>
            <w:r w:rsidR="00BC5AFD">
              <w:rPr>
                <w:rFonts w:ascii="Arial" w:eastAsia="Calibri" w:hAnsi="Arial" w:cs="Arial"/>
                <w:color w:val="808080"/>
                <w:szCs w:val="24"/>
              </w:rPr>
              <w:t>2</w:t>
            </w:r>
            <w:r>
              <w:rPr>
                <w:rFonts w:ascii="Arial" w:eastAsia="Calibri" w:hAnsi="Arial" w:cs="Arial"/>
                <w:color w:val="808080"/>
                <w:szCs w:val="24"/>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513B6" w:rsidRDefault="00372F1F" w:rsidP="009513B6">
            <w:pPr>
              <w:rPr>
                <w:rFonts w:ascii="Arial" w:eastAsia="Calibri" w:hAnsi="Arial" w:cs="Arial"/>
                <w:color w:val="808080"/>
                <w:szCs w:val="24"/>
              </w:rPr>
            </w:pPr>
            <w:r w:rsidRPr="00372898">
              <w:rPr>
                <w:rFonts w:ascii="Arial" w:eastAsia="Calibri" w:hAnsi="Arial" w:cs="Arial"/>
                <w:color w:val="808080"/>
                <w:szCs w:val="24"/>
              </w:rPr>
              <w:t xml:space="preserve">Evidence of </w:t>
            </w:r>
            <w:r>
              <w:rPr>
                <w:rFonts w:ascii="Arial" w:eastAsia="Calibri" w:hAnsi="Arial" w:cs="Arial"/>
                <w:color w:val="808080"/>
                <w:szCs w:val="24"/>
              </w:rPr>
              <w:t>programme impact report to ECC</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9513B6" w:rsidRPr="00964FEB" w:rsidRDefault="009513B6" w:rsidP="009513B6">
            <w:pPr>
              <w:jc w:val="center"/>
              <w:rPr>
                <w:rFonts w:ascii="Arial" w:eastAsia="Calibri" w:hAnsi="Arial" w:cs="Arial"/>
                <w:color w:val="808080"/>
                <w:szCs w:val="24"/>
              </w:rPr>
            </w:pP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9513B6" w:rsidRPr="00964FEB" w:rsidRDefault="009513B6" w:rsidP="009513B6">
            <w:pPr>
              <w:jc w:val="center"/>
              <w:rPr>
                <w:rFonts w:ascii="Arial" w:eastAsia="Calibri" w:hAnsi="Arial" w:cs="Arial"/>
                <w:color w:val="808080"/>
                <w:szCs w:val="24"/>
              </w:rPr>
            </w:pPr>
          </w:p>
        </w:tc>
      </w:tr>
    </w:tbl>
    <w:p w:rsidR="00BC24D5" w:rsidRDefault="00BC24D5" w:rsidP="00BC24D5">
      <w:pPr>
        <w:rPr>
          <w:rFonts w:ascii="Arial" w:eastAsia="Calibri" w:hAnsi="Arial" w:cs="Arial"/>
          <w:color w:val="FF0000"/>
          <w:szCs w:val="24"/>
        </w:rPr>
      </w:pPr>
    </w:p>
    <w:p w:rsidR="00FF7DAF" w:rsidRPr="00EC47DF" w:rsidRDefault="00FF7DAF" w:rsidP="00FF7DAF">
      <w:pPr>
        <w:rPr>
          <w:rFonts w:ascii="Arial" w:eastAsia="Calibri" w:hAnsi="Arial" w:cs="Arial"/>
          <w:szCs w:val="24"/>
        </w:rPr>
      </w:pPr>
    </w:p>
    <w:p w:rsidR="00FF7DAF" w:rsidRDefault="00FF7DAF" w:rsidP="00D46725">
      <w:pPr>
        <w:numPr>
          <w:ilvl w:val="0"/>
          <w:numId w:val="7"/>
        </w:numPr>
        <w:spacing w:line="276" w:lineRule="auto"/>
        <w:ind w:hanging="1004"/>
        <w:rPr>
          <w:rFonts w:ascii="Arial" w:eastAsia="Calibri" w:hAnsi="Arial" w:cs="Arial"/>
          <w:b/>
          <w:szCs w:val="24"/>
        </w:rPr>
      </w:pPr>
      <w:r w:rsidRPr="00EC47DF">
        <w:rPr>
          <w:rFonts w:ascii="Arial" w:eastAsia="Calibri" w:hAnsi="Arial" w:cs="Arial"/>
          <w:b/>
          <w:szCs w:val="24"/>
        </w:rPr>
        <w:t>Timescales</w:t>
      </w:r>
    </w:p>
    <w:p w:rsidR="00497C74" w:rsidRPr="00EC47DF" w:rsidRDefault="000531BE" w:rsidP="00D46725">
      <w:pPr>
        <w:pStyle w:val="Header"/>
        <w:tabs>
          <w:tab w:val="clear" w:pos="4320"/>
          <w:tab w:val="clear" w:pos="8640"/>
        </w:tabs>
        <w:spacing w:line="276" w:lineRule="auto"/>
        <w:rPr>
          <w:rFonts w:ascii="Arial" w:hAnsi="Arial" w:cs="Arial"/>
        </w:rPr>
      </w:pPr>
      <w:r>
        <w:rPr>
          <w:rFonts w:ascii="Arial" w:hAnsi="Arial" w:cs="Arial"/>
        </w:rPr>
        <w:t xml:space="preserve">Please refer to the </w:t>
      </w:r>
      <w:r w:rsidR="003A059A">
        <w:rPr>
          <w:rFonts w:ascii="Arial" w:hAnsi="Arial" w:cs="Arial"/>
        </w:rPr>
        <w:t>RFQ Response</w:t>
      </w:r>
      <w:r>
        <w:rPr>
          <w:rFonts w:ascii="Arial" w:hAnsi="Arial" w:cs="Arial"/>
        </w:rPr>
        <w:t xml:space="preserve"> document for all relevant timescales</w:t>
      </w:r>
      <w:r w:rsidR="001E2A70">
        <w:rPr>
          <w:rFonts w:ascii="Arial" w:hAnsi="Arial" w:cs="Arial"/>
        </w:rPr>
        <w:t>.</w:t>
      </w:r>
    </w:p>
    <w:sectPr w:rsidR="00497C74" w:rsidRPr="00EC47DF" w:rsidSect="00EC47DF">
      <w:type w:val="continuous"/>
      <w:pgSz w:w="11904" w:h="16836"/>
      <w:pgMar w:top="1440" w:right="1440" w:bottom="1440" w:left="1440" w:header="142" w:footer="53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3534" w:rsidRDefault="00FC3534">
      <w:r>
        <w:separator/>
      </w:r>
    </w:p>
  </w:endnote>
  <w:endnote w:type="continuationSeparator" w:id="0">
    <w:p w:rsidR="00FC3534" w:rsidRDefault="00FC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059A" w:rsidRDefault="003A0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059A" w:rsidRDefault="003A0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7C74" w:rsidRDefault="00FC3534" w:rsidP="00D46725">
    <w:pPr>
      <w:pStyle w:val="Footer"/>
      <w:jc w:val="both"/>
    </w:pPr>
    <w:r>
      <w:rPr>
        <w:noProof/>
      </w:rPr>
      <w:drawing>
        <wp:inline distT="0" distB="0" distL="0" distR="0" wp14:anchorId="4C7B747A">
          <wp:extent cx="650557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0918"/>
                  <a:stretch>
                    <a:fillRect/>
                  </a:stretch>
                </pic:blipFill>
                <pic:spPr bwMode="auto">
                  <a:xfrm>
                    <a:off x="0" y="0"/>
                    <a:ext cx="6505575" cy="1066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3534" w:rsidRDefault="00FC3534">
      <w:r>
        <w:separator/>
      </w:r>
    </w:p>
  </w:footnote>
  <w:footnote w:type="continuationSeparator" w:id="0">
    <w:p w:rsidR="00FC3534" w:rsidRDefault="00FC3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059A" w:rsidRDefault="003A0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7C74" w:rsidRDefault="00497C74">
    <w:pPr>
      <w:pStyle w:val="Header"/>
      <w:ind w:right="30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059A" w:rsidRDefault="003A0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C6C"/>
    <w:multiLevelType w:val="hybridMultilevel"/>
    <w:tmpl w:val="006C8E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56D7E"/>
    <w:multiLevelType w:val="hybridMultilevel"/>
    <w:tmpl w:val="8610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F57AB9"/>
    <w:multiLevelType w:val="hybridMultilevel"/>
    <w:tmpl w:val="B0FC3DCC"/>
    <w:lvl w:ilvl="0" w:tplc="9164185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44ED2"/>
    <w:multiLevelType w:val="hybridMultilevel"/>
    <w:tmpl w:val="37DC7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4F6B5B"/>
    <w:multiLevelType w:val="hybridMultilevel"/>
    <w:tmpl w:val="8982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E744E4"/>
    <w:multiLevelType w:val="hybridMultilevel"/>
    <w:tmpl w:val="2986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C60AA"/>
    <w:multiLevelType w:val="multilevel"/>
    <w:tmpl w:val="854078CE"/>
    <w:lvl w:ilvl="0">
      <w:start w:val="1"/>
      <w:numFmt w:val="decimal"/>
      <w:lvlText w:val="%1."/>
      <w:lvlJc w:val="left"/>
      <w:pPr>
        <w:ind w:left="360" w:hanging="360"/>
      </w:pPr>
      <w:rPr>
        <w:b/>
        <w:color w:val="auto"/>
      </w:rPr>
    </w:lvl>
    <w:lvl w:ilvl="1">
      <w:start w:val="1"/>
      <w:numFmt w:val="decimal"/>
      <w:lvlText w:val="%1.%2."/>
      <w:lvlJc w:val="left"/>
      <w:pPr>
        <w:ind w:left="794" w:hanging="794"/>
      </w:pPr>
      <w:rPr>
        <w:b w:val="0"/>
      </w:rPr>
    </w:lvl>
    <w:lvl w:ilvl="2">
      <w:start w:val="1"/>
      <w:numFmt w:val="bullet"/>
      <w:lvlText w:val=""/>
      <w:lvlJc w:val="left"/>
      <w:pPr>
        <w:ind w:left="1701" w:hanging="850"/>
      </w:pPr>
      <w:rPr>
        <w:rFonts w:ascii="Symbol" w:hAnsi="Symbol" w:hint="default"/>
        <w:b w:val="0"/>
      </w:rPr>
    </w:lvl>
    <w:lvl w:ilvl="3">
      <w:start w:val="1"/>
      <w:numFmt w:val="lowerLetter"/>
      <w:lvlText w:val="%4."/>
      <w:lvlJc w:val="left"/>
      <w:pPr>
        <w:ind w:left="2835" w:hanging="1134"/>
      </w:pPr>
      <w:rPr>
        <w:b w:val="0"/>
      </w:rPr>
    </w:lvl>
    <w:lvl w:ilvl="4">
      <w:start w:val="1"/>
      <w:numFmt w:val="decimal"/>
      <w:lvlText w:val="%1.%2.%3.%4.%5."/>
      <w:lvlJc w:val="left"/>
      <w:pPr>
        <w:ind w:left="3969" w:hanging="1134"/>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FB2D94"/>
    <w:multiLevelType w:val="hybridMultilevel"/>
    <w:tmpl w:val="9466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06B7F"/>
    <w:multiLevelType w:val="hybridMultilevel"/>
    <w:tmpl w:val="6B647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AF5234"/>
    <w:multiLevelType w:val="hybridMultilevel"/>
    <w:tmpl w:val="FB78C47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C62A9D"/>
    <w:multiLevelType w:val="hybridMultilevel"/>
    <w:tmpl w:val="10AC1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6A0A60"/>
    <w:multiLevelType w:val="hybridMultilevel"/>
    <w:tmpl w:val="65168FD2"/>
    <w:lvl w:ilvl="0" w:tplc="9164185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6771B8"/>
    <w:multiLevelType w:val="hybridMultilevel"/>
    <w:tmpl w:val="F180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9C208E"/>
    <w:multiLevelType w:val="hybridMultilevel"/>
    <w:tmpl w:val="41408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467FB0"/>
    <w:multiLevelType w:val="hybridMultilevel"/>
    <w:tmpl w:val="0AD05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E1083A"/>
    <w:multiLevelType w:val="hybridMultilevel"/>
    <w:tmpl w:val="B9DA9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D46DE0"/>
    <w:multiLevelType w:val="hybridMultilevel"/>
    <w:tmpl w:val="08A882F0"/>
    <w:lvl w:ilvl="0" w:tplc="9164185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F55CF6"/>
    <w:multiLevelType w:val="hybridMultilevel"/>
    <w:tmpl w:val="26D0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02520"/>
    <w:multiLevelType w:val="hybridMultilevel"/>
    <w:tmpl w:val="3F4C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857418">
    <w:abstractNumId w:val="12"/>
  </w:num>
  <w:num w:numId="2" w16cid:durableId="2056350246">
    <w:abstractNumId w:val="6"/>
  </w:num>
  <w:num w:numId="3" w16cid:durableId="352346802">
    <w:abstractNumId w:val="16"/>
  </w:num>
  <w:num w:numId="4" w16cid:durableId="570654242">
    <w:abstractNumId w:val="5"/>
  </w:num>
  <w:num w:numId="5" w16cid:durableId="526717194">
    <w:abstractNumId w:val="1"/>
  </w:num>
  <w:num w:numId="6" w16cid:durableId="1749234234">
    <w:abstractNumId w:val="0"/>
  </w:num>
  <w:num w:numId="7" w16cid:durableId="374742972">
    <w:abstractNumId w:val="9"/>
  </w:num>
  <w:num w:numId="8" w16cid:durableId="566110277">
    <w:abstractNumId w:val="7"/>
  </w:num>
  <w:num w:numId="9" w16cid:durableId="678888565">
    <w:abstractNumId w:val="13"/>
  </w:num>
  <w:num w:numId="10" w16cid:durableId="720524115">
    <w:abstractNumId w:val="8"/>
  </w:num>
  <w:num w:numId="11" w16cid:durableId="1026562612">
    <w:abstractNumId w:val="19"/>
  </w:num>
  <w:num w:numId="12" w16cid:durableId="987711941">
    <w:abstractNumId w:val="15"/>
  </w:num>
  <w:num w:numId="13" w16cid:durableId="1424837284">
    <w:abstractNumId w:val="4"/>
  </w:num>
  <w:num w:numId="14" w16cid:durableId="1947695211">
    <w:abstractNumId w:val="14"/>
  </w:num>
  <w:num w:numId="15" w16cid:durableId="584076863">
    <w:abstractNumId w:val="3"/>
  </w:num>
  <w:num w:numId="16" w16cid:durableId="1660184806">
    <w:abstractNumId w:val="10"/>
  </w:num>
  <w:num w:numId="17" w16cid:durableId="1070272202">
    <w:abstractNumId w:val="18"/>
  </w:num>
  <w:num w:numId="18" w16cid:durableId="1383477029">
    <w:abstractNumId w:val="17"/>
  </w:num>
  <w:num w:numId="19" w16cid:durableId="869492601">
    <w:abstractNumId w:val="11"/>
  </w:num>
  <w:num w:numId="20" w16cid:durableId="1785614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17"/>
    <w:rsid w:val="000052E4"/>
    <w:rsid w:val="00010E07"/>
    <w:rsid w:val="00015FBC"/>
    <w:rsid w:val="00017477"/>
    <w:rsid w:val="00034C9D"/>
    <w:rsid w:val="000531BE"/>
    <w:rsid w:val="00062A82"/>
    <w:rsid w:val="00064215"/>
    <w:rsid w:val="00074B1A"/>
    <w:rsid w:val="000A0C7D"/>
    <w:rsid w:val="000A46C9"/>
    <w:rsid w:val="000A6B50"/>
    <w:rsid w:val="000B09E9"/>
    <w:rsid w:val="000C15CD"/>
    <w:rsid w:val="000C3873"/>
    <w:rsid w:val="000C4A44"/>
    <w:rsid w:val="000C5BD1"/>
    <w:rsid w:val="000C603A"/>
    <w:rsid w:val="000D20BD"/>
    <w:rsid w:val="001028E0"/>
    <w:rsid w:val="00110290"/>
    <w:rsid w:val="001159DC"/>
    <w:rsid w:val="00130109"/>
    <w:rsid w:val="00142A5B"/>
    <w:rsid w:val="00143A0E"/>
    <w:rsid w:val="00147B96"/>
    <w:rsid w:val="00151B6A"/>
    <w:rsid w:val="0015323B"/>
    <w:rsid w:val="00161546"/>
    <w:rsid w:val="00163379"/>
    <w:rsid w:val="0017053A"/>
    <w:rsid w:val="00182BDF"/>
    <w:rsid w:val="001848A5"/>
    <w:rsid w:val="00193695"/>
    <w:rsid w:val="001A4557"/>
    <w:rsid w:val="001A4BF1"/>
    <w:rsid w:val="001B0B6C"/>
    <w:rsid w:val="001B2F59"/>
    <w:rsid w:val="001B2FCB"/>
    <w:rsid w:val="001B5D0F"/>
    <w:rsid w:val="001E23DE"/>
    <w:rsid w:val="001E2A70"/>
    <w:rsid w:val="001E7C06"/>
    <w:rsid w:val="001F0771"/>
    <w:rsid w:val="001F19BB"/>
    <w:rsid w:val="001F1A90"/>
    <w:rsid w:val="001F4A71"/>
    <w:rsid w:val="00236037"/>
    <w:rsid w:val="00272F04"/>
    <w:rsid w:val="0027362A"/>
    <w:rsid w:val="002B0213"/>
    <w:rsid w:val="002B27DA"/>
    <w:rsid w:val="002C0E5F"/>
    <w:rsid w:val="002C7953"/>
    <w:rsid w:val="002D7C64"/>
    <w:rsid w:val="002D7EF2"/>
    <w:rsid w:val="002E0B99"/>
    <w:rsid w:val="002E3419"/>
    <w:rsid w:val="002E6F41"/>
    <w:rsid w:val="002F14D5"/>
    <w:rsid w:val="002F18DC"/>
    <w:rsid w:val="00301DA8"/>
    <w:rsid w:val="00304C56"/>
    <w:rsid w:val="00305479"/>
    <w:rsid w:val="00306E5F"/>
    <w:rsid w:val="003164DE"/>
    <w:rsid w:val="00325773"/>
    <w:rsid w:val="0034017D"/>
    <w:rsid w:val="003449E4"/>
    <w:rsid w:val="00350826"/>
    <w:rsid w:val="003633FC"/>
    <w:rsid w:val="00364C05"/>
    <w:rsid w:val="00370A1D"/>
    <w:rsid w:val="00372898"/>
    <w:rsid w:val="00372F1F"/>
    <w:rsid w:val="00392D5D"/>
    <w:rsid w:val="003A059A"/>
    <w:rsid w:val="003B1CE2"/>
    <w:rsid w:val="003C6C36"/>
    <w:rsid w:val="003D1358"/>
    <w:rsid w:val="003E19B8"/>
    <w:rsid w:val="004028DE"/>
    <w:rsid w:val="00405D3D"/>
    <w:rsid w:val="00406162"/>
    <w:rsid w:val="0043187B"/>
    <w:rsid w:val="00431A1B"/>
    <w:rsid w:val="004400CB"/>
    <w:rsid w:val="00442109"/>
    <w:rsid w:val="00446F62"/>
    <w:rsid w:val="00456030"/>
    <w:rsid w:val="00457BF7"/>
    <w:rsid w:val="00466B4A"/>
    <w:rsid w:val="00470D35"/>
    <w:rsid w:val="004829F3"/>
    <w:rsid w:val="00497C74"/>
    <w:rsid w:val="004A4F1D"/>
    <w:rsid w:val="004B1A6B"/>
    <w:rsid w:val="004B20FE"/>
    <w:rsid w:val="004B4C6A"/>
    <w:rsid w:val="004C521E"/>
    <w:rsid w:val="004C534E"/>
    <w:rsid w:val="004D0B13"/>
    <w:rsid w:val="004D32DC"/>
    <w:rsid w:val="005309A7"/>
    <w:rsid w:val="00532A46"/>
    <w:rsid w:val="00535DDA"/>
    <w:rsid w:val="00540CD7"/>
    <w:rsid w:val="00561094"/>
    <w:rsid w:val="00573DED"/>
    <w:rsid w:val="005A725D"/>
    <w:rsid w:val="005A78B4"/>
    <w:rsid w:val="005A79CD"/>
    <w:rsid w:val="005B037E"/>
    <w:rsid w:val="005B2153"/>
    <w:rsid w:val="005B441A"/>
    <w:rsid w:val="005C39FB"/>
    <w:rsid w:val="005D35DA"/>
    <w:rsid w:val="00646719"/>
    <w:rsid w:val="00651867"/>
    <w:rsid w:val="006529DB"/>
    <w:rsid w:val="006568BD"/>
    <w:rsid w:val="0065775A"/>
    <w:rsid w:val="0067432B"/>
    <w:rsid w:val="00675C5F"/>
    <w:rsid w:val="006764A3"/>
    <w:rsid w:val="006B4743"/>
    <w:rsid w:val="006C14A5"/>
    <w:rsid w:val="006E3F46"/>
    <w:rsid w:val="006F7974"/>
    <w:rsid w:val="007137ED"/>
    <w:rsid w:val="007238AC"/>
    <w:rsid w:val="00726D77"/>
    <w:rsid w:val="00726DDB"/>
    <w:rsid w:val="00733225"/>
    <w:rsid w:val="00736260"/>
    <w:rsid w:val="00752556"/>
    <w:rsid w:val="00787BFE"/>
    <w:rsid w:val="007C0472"/>
    <w:rsid w:val="007C452E"/>
    <w:rsid w:val="007D6AA4"/>
    <w:rsid w:val="007E31EA"/>
    <w:rsid w:val="007F63C4"/>
    <w:rsid w:val="008071EB"/>
    <w:rsid w:val="0081497C"/>
    <w:rsid w:val="00814E99"/>
    <w:rsid w:val="008305F4"/>
    <w:rsid w:val="00830FB5"/>
    <w:rsid w:val="00831136"/>
    <w:rsid w:val="00840826"/>
    <w:rsid w:val="008430C4"/>
    <w:rsid w:val="00844D02"/>
    <w:rsid w:val="008718FE"/>
    <w:rsid w:val="0087460E"/>
    <w:rsid w:val="008873C2"/>
    <w:rsid w:val="008900CA"/>
    <w:rsid w:val="00891487"/>
    <w:rsid w:val="0089209B"/>
    <w:rsid w:val="00894910"/>
    <w:rsid w:val="00894A99"/>
    <w:rsid w:val="008B48C4"/>
    <w:rsid w:val="008C00EB"/>
    <w:rsid w:val="008C562C"/>
    <w:rsid w:val="008C7618"/>
    <w:rsid w:val="008D466E"/>
    <w:rsid w:val="008D591A"/>
    <w:rsid w:val="008E75E7"/>
    <w:rsid w:val="008F4C80"/>
    <w:rsid w:val="008F72F5"/>
    <w:rsid w:val="009016E8"/>
    <w:rsid w:val="009028DF"/>
    <w:rsid w:val="0090644D"/>
    <w:rsid w:val="009324C4"/>
    <w:rsid w:val="00932C8A"/>
    <w:rsid w:val="009465DC"/>
    <w:rsid w:val="009513B6"/>
    <w:rsid w:val="00952857"/>
    <w:rsid w:val="0095764B"/>
    <w:rsid w:val="00964FEB"/>
    <w:rsid w:val="009666C7"/>
    <w:rsid w:val="00976890"/>
    <w:rsid w:val="0098515F"/>
    <w:rsid w:val="009861CA"/>
    <w:rsid w:val="009A2DB6"/>
    <w:rsid w:val="009A4764"/>
    <w:rsid w:val="009A4B78"/>
    <w:rsid w:val="009A69C1"/>
    <w:rsid w:val="009A79BF"/>
    <w:rsid w:val="009C1234"/>
    <w:rsid w:val="009C2997"/>
    <w:rsid w:val="009D7B5D"/>
    <w:rsid w:val="009E0E88"/>
    <w:rsid w:val="009E3E9D"/>
    <w:rsid w:val="00A0392E"/>
    <w:rsid w:val="00A062C5"/>
    <w:rsid w:val="00A3521D"/>
    <w:rsid w:val="00A42E28"/>
    <w:rsid w:val="00A51419"/>
    <w:rsid w:val="00A54E6A"/>
    <w:rsid w:val="00A70FD4"/>
    <w:rsid w:val="00A7670B"/>
    <w:rsid w:val="00A77BF3"/>
    <w:rsid w:val="00A82460"/>
    <w:rsid w:val="00AA51FB"/>
    <w:rsid w:val="00AB6E72"/>
    <w:rsid w:val="00AE3CA1"/>
    <w:rsid w:val="00AF1791"/>
    <w:rsid w:val="00AF29ED"/>
    <w:rsid w:val="00AF3011"/>
    <w:rsid w:val="00B037BE"/>
    <w:rsid w:val="00B05393"/>
    <w:rsid w:val="00B4433F"/>
    <w:rsid w:val="00B621D5"/>
    <w:rsid w:val="00B86167"/>
    <w:rsid w:val="00B92EAA"/>
    <w:rsid w:val="00BB1754"/>
    <w:rsid w:val="00BB554A"/>
    <w:rsid w:val="00BB77C1"/>
    <w:rsid w:val="00BC24D5"/>
    <w:rsid w:val="00BC3362"/>
    <w:rsid w:val="00BC5AFD"/>
    <w:rsid w:val="00BD4113"/>
    <w:rsid w:val="00BE72DE"/>
    <w:rsid w:val="00BF3153"/>
    <w:rsid w:val="00BF32BA"/>
    <w:rsid w:val="00BF4220"/>
    <w:rsid w:val="00BF5E17"/>
    <w:rsid w:val="00C01192"/>
    <w:rsid w:val="00C12866"/>
    <w:rsid w:val="00C150C1"/>
    <w:rsid w:val="00C60539"/>
    <w:rsid w:val="00C63122"/>
    <w:rsid w:val="00C77C31"/>
    <w:rsid w:val="00C805B8"/>
    <w:rsid w:val="00C85C1A"/>
    <w:rsid w:val="00C93576"/>
    <w:rsid w:val="00CA2A7C"/>
    <w:rsid w:val="00CA415F"/>
    <w:rsid w:val="00CB3E97"/>
    <w:rsid w:val="00CB6F33"/>
    <w:rsid w:val="00CB7AAD"/>
    <w:rsid w:val="00CC0C51"/>
    <w:rsid w:val="00CE214F"/>
    <w:rsid w:val="00D020CC"/>
    <w:rsid w:val="00D024C8"/>
    <w:rsid w:val="00D07FB8"/>
    <w:rsid w:val="00D23970"/>
    <w:rsid w:val="00D26DBA"/>
    <w:rsid w:val="00D30FC1"/>
    <w:rsid w:val="00D37CB3"/>
    <w:rsid w:val="00D40664"/>
    <w:rsid w:val="00D420C1"/>
    <w:rsid w:val="00D452E7"/>
    <w:rsid w:val="00D46725"/>
    <w:rsid w:val="00D51B72"/>
    <w:rsid w:val="00D61DCC"/>
    <w:rsid w:val="00D66FC0"/>
    <w:rsid w:val="00D96C2B"/>
    <w:rsid w:val="00DA07AB"/>
    <w:rsid w:val="00DB1873"/>
    <w:rsid w:val="00DD0846"/>
    <w:rsid w:val="00DD40A1"/>
    <w:rsid w:val="00DF3C44"/>
    <w:rsid w:val="00E1427C"/>
    <w:rsid w:val="00E26A45"/>
    <w:rsid w:val="00E40BA9"/>
    <w:rsid w:val="00E52FE0"/>
    <w:rsid w:val="00E6451A"/>
    <w:rsid w:val="00E664CB"/>
    <w:rsid w:val="00E70839"/>
    <w:rsid w:val="00E87270"/>
    <w:rsid w:val="00E91337"/>
    <w:rsid w:val="00EA59C7"/>
    <w:rsid w:val="00EB0E07"/>
    <w:rsid w:val="00EB2095"/>
    <w:rsid w:val="00EB2BB3"/>
    <w:rsid w:val="00EC47DF"/>
    <w:rsid w:val="00ED70EB"/>
    <w:rsid w:val="00EF2DF9"/>
    <w:rsid w:val="00F043E0"/>
    <w:rsid w:val="00F0788D"/>
    <w:rsid w:val="00F21246"/>
    <w:rsid w:val="00F23101"/>
    <w:rsid w:val="00F301D7"/>
    <w:rsid w:val="00F405B3"/>
    <w:rsid w:val="00F50D16"/>
    <w:rsid w:val="00F63234"/>
    <w:rsid w:val="00F724E8"/>
    <w:rsid w:val="00F739B6"/>
    <w:rsid w:val="00F8331E"/>
    <w:rsid w:val="00F90CB4"/>
    <w:rsid w:val="00F943B0"/>
    <w:rsid w:val="00FA63F7"/>
    <w:rsid w:val="00FB5109"/>
    <w:rsid w:val="00FC1478"/>
    <w:rsid w:val="00FC3534"/>
    <w:rsid w:val="00FE652A"/>
    <w:rsid w:val="00FF7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B82BF6"/>
  <w14:defaultImageDpi w14:val="300"/>
  <w15:chartTrackingRefBased/>
  <w15:docId w15:val="{CF367B46-A7E6-4826-8450-B3F965AD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Red">
    <w:name w:val="Red"/>
    <w:basedOn w:val="Header"/>
    <w:pPr>
      <w:tabs>
        <w:tab w:val="clear" w:pos="4320"/>
        <w:tab w:val="clear" w:pos="8640"/>
      </w:tabs>
    </w:pPr>
    <w:rPr>
      <w:rFonts w:ascii="Arial" w:hAnsi="Arial"/>
      <w:color w:val="D0103A"/>
    </w:rPr>
  </w:style>
  <w:style w:type="paragraph" w:customStyle="1" w:styleId="Yellow">
    <w:name w:val="Yellow"/>
    <w:basedOn w:val="Header"/>
    <w:pPr>
      <w:tabs>
        <w:tab w:val="clear" w:pos="4320"/>
        <w:tab w:val="clear" w:pos="8640"/>
      </w:tabs>
    </w:pPr>
    <w:rPr>
      <w:rFonts w:ascii="Arial" w:hAnsi="Arial"/>
      <w:color w:val="F3CF45"/>
    </w:rPr>
  </w:style>
  <w:style w:type="paragraph" w:customStyle="1" w:styleId="Lightbrown">
    <w:name w:val="Light brown"/>
    <w:basedOn w:val="Header"/>
    <w:pPr>
      <w:tabs>
        <w:tab w:val="clear" w:pos="4320"/>
        <w:tab w:val="clear" w:pos="8640"/>
      </w:tabs>
    </w:pPr>
    <w:rPr>
      <w:rFonts w:ascii="Arial" w:hAnsi="Arial"/>
      <w:color w:val="B3995D"/>
    </w:rPr>
  </w:style>
  <w:style w:type="paragraph" w:customStyle="1" w:styleId="Orange">
    <w:name w:val="Orange"/>
    <w:basedOn w:val="Header"/>
    <w:pPr>
      <w:tabs>
        <w:tab w:val="clear" w:pos="4320"/>
        <w:tab w:val="clear" w:pos="8640"/>
      </w:tabs>
    </w:pPr>
    <w:rPr>
      <w:rFonts w:ascii="Arial" w:hAnsi="Arial"/>
      <w:color w:val="C75B12"/>
    </w:rPr>
  </w:style>
  <w:style w:type="paragraph" w:customStyle="1" w:styleId="Grape">
    <w:name w:val="Grape"/>
    <w:basedOn w:val="Header"/>
    <w:pPr>
      <w:tabs>
        <w:tab w:val="clear" w:pos="4320"/>
        <w:tab w:val="clear" w:pos="8640"/>
      </w:tabs>
    </w:pPr>
    <w:rPr>
      <w:rFonts w:ascii="Arial" w:hAnsi="Arial"/>
      <w:color w:val="850057"/>
    </w:rPr>
  </w:style>
  <w:style w:type="paragraph" w:customStyle="1" w:styleId="Purple">
    <w:name w:val="Purple"/>
    <w:basedOn w:val="Header"/>
    <w:pPr>
      <w:tabs>
        <w:tab w:val="clear" w:pos="4320"/>
        <w:tab w:val="clear" w:pos="8640"/>
      </w:tabs>
    </w:pPr>
    <w:rPr>
      <w:rFonts w:ascii="Arial" w:hAnsi="Arial"/>
      <w:color w:val="4B306A"/>
    </w:rPr>
  </w:style>
  <w:style w:type="paragraph" w:customStyle="1" w:styleId="MidBlue">
    <w:name w:val="Mid Blue"/>
    <w:basedOn w:val="Header"/>
    <w:pPr>
      <w:tabs>
        <w:tab w:val="clear" w:pos="4320"/>
        <w:tab w:val="clear" w:pos="8640"/>
      </w:tabs>
    </w:pPr>
    <w:rPr>
      <w:rFonts w:ascii="Arial" w:hAnsi="Arial"/>
      <w:color w:val="0083BE"/>
    </w:rPr>
  </w:style>
  <w:style w:type="paragraph" w:customStyle="1" w:styleId="Turquiose">
    <w:name w:val="Turquiose"/>
    <w:basedOn w:val="Header"/>
    <w:pPr>
      <w:tabs>
        <w:tab w:val="clear" w:pos="4320"/>
        <w:tab w:val="clear" w:pos="8640"/>
      </w:tabs>
    </w:pPr>
    <w:rPr>
      <w:rFonts w:ascii="Arial" w:hAnsi="Arial"/>
      <w:color w:val="44697D"/>
    </w:rPr>
  </w:style>
  <w:style w:type="paragraph" w:customStyle="1" w:styleId="OliveGreen">
    <w:name w:val="Olive Green"/>
    <w:basedOn w:val="Header"/>
    <w:pPr>
      <w:tabs>
        <w:tab w:val="clear" w:pos="4320"/>
        <w:tab w:val="clear" w:pos="8640"/>
      </w:tabs>
    </w:pPr>
    <w:rPr>
      <w:rFonts w:ascii="Arial" w:hAnsi="Arial"/>
      <w:color w:val="AEA400"/>
    </w:rPr>
  </w:style>
  <w:style w:type="paragraph" w:customStyle="1" w:styleId="MidGreen">
    <w:name w:val="Mid Green"/>
    <w:basedOn w:val="Header"/>
    <w:pPr>
      <w:tabs>
        <w:tab w:val="clear" w:pos="4320"/>
        <w:tab w:val="clear" w:pos="8640"/>
      </w:tabs>
    </w:pPr>
    <w:rPr>
      <w:rFonts w:ascii="Arial" w:hAnsi="Arial"/>
      <w:color w:val="1E9D8B"/>
    </w:rPr>
  </w:style>
  <w:style w:type="paragraph" w:customStyle="1" w:styleId="Brown">
    <w:name w:val="Brown"/>
    <w:basedOn w:val="Header"/>
    <w:pPr>
      <w:tabs>
        <w:tab w:val="clear" w:pos="4320"/>
        <w:tab w:val="clear" w:pos="8640"/>
      </w:tabs>
    </w:pPr>
    <w:rPr>
      <w:rFonts w:ascii="Arial" w:hAnsi="Arial"/>
      <w:color w:val="5D4F4B"/>
    </w:rPr>
  </w:style>
  <w:style w:type="paragraph" w:customStyle="1" w:styleId="Brick">
    <w:name w:val="Brick"/>
    <w:basedOn w:val="Header"/>
    <w:pPr>
      <w:tabs>
        <w:tab w:val="clear" w:pos="4320"/>
        <w:tab w:val="clear" w:pos="8640"/>
      </w:tabs>
    </w:pPr>
    <w:rPr>
      <w:rFonts w:ascii="Arial" w:hAnsi="Arial"/>
      <w:color w:val="773141"/>
    </w:rPr>
  </w:style>
  <w:style w:type="table" w:styleId="TableGrid">
    <w:name w:val="Table Grid"/>
    <w:basedOn w:val="TableNormal"/>
    <w:uiPriority w:val="39"/>
    <w:rsid w:val="00FF7DAF"/>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7DAF"/>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C47DF"/>
    <w:rPr>
      <w:rFonts w:ascii="Segoe UI" w:hAnsi="Segoe UI" w:cs="Segoe UI"/>
      <w:sz w:val="18"/>
      <w:szCs w:val="18"/>
    </w:rPr>
  </w:style>
  <w:style w:type="character" w:customStyle="1" w:styleId="BalloonTextChar">
    <w:name w:val="Balloon Text Char"/>
    <w:link w:val="BalloonText"/>
    <w:rsid w:val="00EC47DF"/>
    <w:rPr>
      <w:rFonts w:ascii="Segoe UI" w:hAnsi="Segoe UI" w:cs="Segoe UI"/>
      <w:sz w:val="18"/>
      <w:szCs w:val="18"/>
      <w:lang w:eastAsia="en-US"/>
    </w:rPr>
  </w:style>
  <w:style w:type="character" w:styleId="Strong">
    <w:name w:val="Strong"/>
    <w:uiPriority w:val="22"/>
    <w:qFormat/>
    <w:rsid w:val="00BB1754"/>
    <w:rPr>
      <w:b/>
      <w:bCs/>
    </w:rPr>
  </w:style>
  <w:style w:type="paragraph" w:styleId="Revision">
    <w:name w:val="Revision"/>
    <w:hidden/>
    <w:uiPriority w:val="71"/>
    <w:rsid w:val="000531BE"/>
    <w:rPr>
      <w:sz w:val="24"/>
      <w:lang w:eastAsia="en-US"/>
    </w:rPr>
  </w:style>
  <w:style w:type="paragraph" w:styleId="ListParagraph">
    <w:name w:val="List Paragraph"/>
    <w:basedOn w:val="Normal"/>
    <w:uiPriority w:val="34"/>
    <w:qFormat/>
    <w:rsid w:val="00A0392E"/>
    <w:pPr>
      <w:spacing w:after="200" w:line="276" w:lineRule="auto"/>
      <w:ind w:left="720"/>
      <w:contextualSpacing/>
    </w:pPr>
    <w:rPr>
      <w:rFonts w:ascii="Calibri" w:eastAsia="Calibri" w:hAnsi="Calibri"/>
      <w:sz w:val="22"/>
      <w:szCs w:val="22"/>
    </w:rPr>
  </w:style>
  <w:style w:type="character" w:styleId="Hyperlink">
    <w:name w:val="Hyperlink"/>
    <w:rsid w:val="005A79CD"/>
    <w:rPr>
      <w:color w:val="0563C1"/>
      <w:u w:val="single"/>
    </w:rPr>
  </w:style>
  <w:style w:type="character" w:styleId="UnresolvedMention">
    <w:name w:val="Unresolved Mention"/>
    <w:uiPriority w:val="99"/>
    <w:semiHidden/>
    <w:unhideWhenUsed/>
    <w:rsid w:val="005A79CD"/>
    <w:rPr>
      <w:color w:val="605E5C"/>
      <w:shd w:val="clear" w:color="auto" w:fill="E1DFDD"/>
    </w:rPr>
  </w:style>
  <w:style w:type="character" w:styleId="CommentReference">
    <w:name w:val="annotation reference"/>
    <w:rsid w:val="00CE214F"/>
    <w:rPr>
      <w:sz w:val="16"/>
      <w:szCs w:val="16"/>
    </w:rPr>
  </w:style>
  <w:style w:type="paragraph" w:styleId="CommentText">
    <w:name w:val="annotation text"/>
    <w:basedOn w:val="Normal"/>
    <w:link w:val="CommentTextChar"/>
    <w:rsid w:val="00CE214F"/>
    <w:rPr>
      <w:sz w:val="20"/>
    </w:rPr>
  </w:style>
  <w:style w:type="character" w:customStyle="1" w:styleId="CommentTextChar">
    <w:name w:val="Comment Text Char"/>
    <w:link w:val="CommentText"/>
    <w:rsid w:val="00CE214F"/>
    <w:rPr>
      <w:lang w:eastAsia="en-US"/>
    </w:rPr>
  </w:style>
  <w:style w:type="paragraph" w:styleId="CommentSubject">
    <w:name w:val="annotation subject"/>
    <w:basedOn w:val="CommentText"/>
    <w:next w:val="CommentText"/>
    <w:link w:val="CommentSubjectChar"/>
    <w:rsid w:val="00CE214F"/>
    <w:rPr>
      <w:b/>
      <w:bCs/>
    </w:rPr>
  </w:style>
  <w:style w:type="character" w:customStyle="1" w:styleId="CommentSubjectChar">
    <w:name w:val="Comment Subject Char"/>
    <w:link w:val="CommentSubject"/>
    <w:rsid w:val="00CE214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1457">
      <w:bodyDiv w:val="1"/>
      <w:marLeft w:val="0"/>
      <w:marRight w:val="0"/>
      <w:marTop w:val="0"/>
      <w:marBottom w:val="0"/>
      <w:divBdr>
        <w:top w:val="none" w:sz="0" w:space="0" w:color="auto"/>
        <w:left w:val="none" w:sz="0" w:space="0" w:color="auto"/>
        <w:bottom w:val="none" w:sz="0" w:space="0" w:color="auto"/>
        <w:right w:val="none" w:sz="0" w:space="0" w:color="auto"/>
      </w:divBdr>
    </w:div>
    <w:div w:id="493225755">
      <w:bodyDiv w:val="1"/>
      <w:marLeft w:val="0"/>
      <w:marRight w:val="0"/>
      <w:marTop w:val="0"/>
      <w:marBottom w:val="0"/>
      <w:divBdr>
        <w:top w:val="none" w:sz="0" w:space="0" w:color="auto"/>
        <w:left w:val="none" w:sz="0" w:space="0" w:color="auto"/>
        <w:bottom w:val="none" w:sz="0" w:space="0" w:color="auto"/>
        <w:right w:val="none" w:sz="0" w:space="0" w:color="auto"/>
      </w:divBdr>
    </w:div>
    <w:div w:id="582109764">
      <w:bodyDiv w:val="1"/>
      <w:marLeft w:val="0"/>
      <w:marRight w:val="0"/>
      <w:marTop w:val="0"/>
      <w:marBottom w:val="0"/>
      <w:divBdr>
        <w:top w:val="none" w:sz="0" w:space="0" w:color="auto"/>
        <w:left w:val="none" w:sz="0" w:space="0" w:color="auto"/>
        <w:bottom w:val="none" w:sz="0" w:space="0" w:color="auto"/>
        <w:right w:val="none" w:sz="0" w:space="0" w:color="auto"/>
      </w:divBdr>
    </w:div>
    <w:div w:id="75494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essex.ac.uk/business/knowledge-gateway/university-enterprise-zone/angels-at-esse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innovateukedge.ukri.org/" TargetMode="External"/><Relationship Id="rId2" Type="http://schemas.openxmlformats.org/officeDocument/2006/relationships/customXml" Target="../customXml/item2.xml"/><Relationship Id="rId16" Type="http://schemas.openxmlformats.org/officeDocument/2006/relationships/hyperlink" Target="https://www.linkedin.com/showcase/ambitious-women-in-esse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ackingessexbusiness.co.uk/"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8E747E52D0B46A8DA21D516C0E3DE" ma:contentTypeVersion="16" ma:contentTypeDescription="Create a new document." ma:contentTypeScope="" ma:versionID="396f2263c6397c86e3e4f925237ca847">
  <xsd:schema xmlns:xsd="http://www.w3.org/2001/XMLSchema" xmlns:xs="http://www.w3.org/2001/XMLSchema" xmlns:p="http://schemas.microsoft.com/office/2006/metadata/properties" xmlns:ns1="http://schemas.microsoft.com/sharepoint/v3" xmlns:ns2="1c7f92b6-d343-469b-a597-ad7c16c497bd" targetNamespace="http://schemas.microsoft.com/office/2006/metadata/properties" ma:root="true" ma:fieldsID="8e4175d7ce6141d3b55590ead52d3883" ns1:_="" ns2:_="">
    <xsd:import namespace="http://schemas.microsoft.com/sharepoint/v3"/>
    <xsd:import namespace="1c7f92b6-d343-469b-a597-ad7c16c497bd"/>
    <xsd:element name="properties">
      <xsd:complexType>
        <xsd:sequence>
          <xsd:element name="documentManagement">
            <xsd:complexType>
              <xsd:all>
                <xsd:element ref="ns1:PublishingStartDate" minOccurs="0"/>
                <xsd:element ref="ns1:PublishingExpirationDate" minOccurs="0"/>
                <xsd:element ref="ns2:Content_x0020_Approver"/>
                <xsd:element ref="ns2:Content_x0020_Description"/>
                <xsd:element ref="ns2:Content_x0020_Editor"/>
                <xsd:element ref="ns2:Content_x0020_Keywords" minOccurs="0"/>
                <xsd:element ref="ns2:Content_x0020_Owner"/>
                <xsd:element ref="ns2:Content_x0020_Review_x0020_Date" minOccurs="0"/>
                <xsd:element ref="ns2:h2e38fb1c112439e917442ae9b073d0b" minOccurs="0"/>
                <xsd:element ref="ns2:TaxCatchAll" minOccurs="0"/>
                <xsd:element ref="ns2:Document_x0020_Categori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7f92b6-d343-469b-a597-ad7c16c497bd" elementFormDefault="qualified">
    <xsd:import namespace="http://schemas.microsoft.com/office/2006/documentManagement/types"/>
    <xsd:import namespace="http://schemas.microsoft.com/office/infopath/2007/PartnerControls"/>
    <xsd:element name="Content_x0020_Approver" ma:index="10" ma:displayName="Content Approver" ma:list="UserInfo" ma:internalName="Content_x0020_Approv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Description" ma:index="11" ma:displayName="Content Description" ma:internalName="Content_x0020_Description">
      <xsd:simpleType>
        <xsd:restriction base="dms:Note"/>
      </xsd:simpleType>
    </xsd:element>
    <xsd:element name="Content_x0020_Editor" ma:index="12" ma:displayName="Content Editor" ma:list="UserInfo" ma:SearchPeopleOnly="false" ma:SharePointGroup="16" ma:internalName="Content_x0020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Keywords" ma:index="13" nillable="true" ma:displayName="Content Keywords" ma:internalName="Content_x0020_Keywords">
      <xsd:simpleType>
        <xsd:restriction base="dms:Note"/>
      </xsd:simpleType>
    </xsd:element>
    <xsd:element name="Content_x0020_Owner" ma:index="14" ma:displayName="Content Owner" ma:list="UserInfo" ma:internalName="Cont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Review_x0020_Date" ma:index="15" nillable="true" ma:displayName="Content Review Date" ma:format="DateOnly" ma:internalName="Content_x0020_Review_x0020_Date">
      <xsd:simpleType>
        <xsd:restriction base="dms:DateTime"/>
      </xsd:simpleType>
    </xsd:element>
    <xsd:element name="h2e38fb1c112439e917442ae9b073d0b" ma:index="17" nillable="true" ma:taxonomy="true" ma:internalName="h2e38fb1c112439e917442ae9b073d0b" ma:taxonomyFieldName="Content_x0020_Subject" ma:displayName="Content Subject" ma:default="" ma:fieldId="{12e38fb1-c112-439e-9174-42ae9b073d0b}" ma:sspId="593a3308-7103-49db-946c-440068fa2b87" ma:termSetId="a40dde44-ea03-4a57-9be3-adaa34277b7f"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eddd0412-adec-44de-a882-c4fba4af025c}" ma:internalName="TaxCatchAll" ma:showField="CatchAllData" ma:web="1c7f92b6-d343-469b-a597-ad7c16c497bd">
      <xsd:complexType>
        <xsd:complexContent>
          <xsd:extension base="dms:MultiChoiceLookup">
            <xsd:sequence>
              <xsd:element name="Value" type="dms:Lookup" maxOccurs="unbounded" minOccurs="0" nillable="true"/>
            </xsd:sequence>
          </xsd:extension>
        </xsd:complexContent>
      </xsd:complexType>
    </xsd:element>
    <xsd:element name="Document_x0020_Categories" ma:index="19" nillable="true" ma:displayName="Document Categories" ma:internalName="Document_x0020_Categories">
      <xsd:complexType>
        <xsd:complexContent>
          <xsd:extension base="dms:MultiChoice">
            <xsd:sequence>
              <xsd:element name="Value" maxOccurs="unbounded" minOccurs="0" nillable="true">
                <xsd:simpleType>
                  <xsd:restriction base="dms:Choice">
                    <xsd:enumeration value="Corporate Governance"/>
                  </xsd:restriction>
                </xsd:simpleType>
              </xsd:element>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C81F-012A-464D-8730-42395C6CA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7f92b6-d343-469b-a597-ad7c16c4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091B3-F16C-43B9-A8DF-812EB1EDAF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Tess Harden</dc:creator>
  <cp:keywords/>
  <cp:lastModifiedBy>Andrew Beaver - Procurement Manager</cp:lastModifiedBy>
  <cp:revision>1</cp:revision>
  <dcterms:created xsi:type="dcterms:W3CDTF">2023-11-27T11:38:00Z</dcterms:created>
  <dcterms:modified xsi:type="dcterms:W3CDTF">2023-11-27T11:38:00Z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Owner">
    <vt:lpwstr/>
  </property>
  <property fmtid="{D5CDD505-2E9C-101B-9397-08002B2CF9AE}" pid="3" name="Document Categories">
    <vt:lpwstr/>
  </property>
  <property fmtid="{D5CDD505-2E9C-101B-9397-08002B2CF9AE}" pid="4" name="TaxCatchAll">
    <vt:lpwstr/>
  </property>
  <property fmtid="{D5CDD505-2E9C-101B-9397-08002B2CF9AE}" pid="5" name="Content Keywords">
    <vt:lpwstr/>
  </property>
  <property fmtid="{D5CDD505-2E9C-101B-9397-08002B2CF9AE}" pid="6" name="Content Review Date">
    <vt:lpwstr/>
  </property>
  <property fmtid="{D5CDD505-2E9C-101B-9397-08002B2CF9AE}" pid="7" name="h2e38fb1c112439e917442ae9b073d0b">
    <vt:lpwstr/>
  </property>
  <property fmtid="{D5CDD505-2E9C-101B-9397-08002B2CF9AE}" pid="8" name="PublishingExpirationDate">
    <vt:lpwstr/>
  </property>
  <property fmtid="{D5CDD505-2E9C-101B-9397-08002B2CF9AE}" pid="9" name="PublishingStartDate">
    <vt:lpwstr/>
  </property>
  <property fmtid="{D5CDD505-2E9C-101B-9397-08002B2CF9AE}" pid="10" name="Content Approver">
    <vt:lpwstr/>
  </property>
  <property fmtid="{D5CDD505-2E9C-101B-9397-08002B2CF9AE}" pid="11" name="Content Editor">
    <vt:lpwstr/>
  </property>
  <property fmtid="{D5CDD505-2E9C-101B-9397-08002B2CF9AE}" pid="12" name="Content Description">
    <vt:lpwstr/>
  </property>
  <property fmtid="{D5CDD505-2E9C-101B-9397-08002B2CF9AE}" pid="13" name="MSIP_Label_39d8be9e-c8d9-4b9c-bd40-2c27cc7ea2e6_Enabled">
    <vt:lpwstr>true</vt:lpwstr>
  </property>
  <property fmtid="{D5CDD505-2E9C-101B-9397-08002B2CF9AE}" pid="14" name="MSIP_Label_39d8be9e-c8d9-4b9c-bd40-2c27cc7ea2e6_SetDate">
    <vt:lpwstr>2021-04-26T07:53:51Z</vt:lpwstr>
  </property>
  <property fmtid="{D5CDD505-2E9C-101B-9397-08002B2CF9AE}" pid="15" name="MSIP_Label_39d8be9e-c8d9-4b9c-bd40-2c27cc7ea2e6_Method">
    <vt:lpwstr>Standard</vt:lpwstr>
  </property>
  <property fmtid="{D5CDD505-2E9C-101B-9397-08002B2CF9AE}" pid="16" name="MSIP_Label_39d8be9e-c8d9-4b9c-bd40-2c27cc7ea2e6_Name">
    <vt:lpwstr>39d8be9e-c8d9-4b9c-bd40-2c27cc7ea2e6</vt:lpwstr>
  </property>
  <property fmtid="{D5CDD505-2E9C-101B-9397-08002B2CF9AE}" pid="17" name="MSIP_Label_39d8be9e-c8d9-4b9c-bd40-2c27cc7ea2e6_SiteId">
    <vt:lpwstr>a8b4324f-155c-4215-a0f1-7ed8cc9a992f</vt:lpwstr>
  </property>
  <property fmtid="{D5CDD505-2E9C-101B-9397-08002B2CF9AE}" pid="18" name="MSIP_Label_39d8be9e-c8d9-4b9c-bd40-2c27cc7ea2e6_ActionId">
    <vt:lpwstr>a160f6d8-7f1e-44eb-a84d-0000bd1fc663</vt:lpwstr>
  </property>
  <property fmtid="{D5CDD505-2E9C-101B-9397-08002B2CF9AE}" pid="19" name="MSIP_Label_39d8be9e-c8d9-4b9c-bd40-2c27cc7ea2e6_ContentBits">
    <vt:lpwstr>0</vt:lpwstr>
  </property>
</Properties>
</file>