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09B" w:rsidRPr="00B14AB8" w:rsidRDefault="00E3792E" w:rsidP="00AF0ED9">
      <w:pPr>
        <w:pStyle w:val="GPSTITLES"/>
        <w:pBdr>
          <w:bottom w:val="single" w:sz="12" w:space="1" w:color="auto"/>
        </w:pBdr>
        <w:rPr>
          <w:rFonts w:ascii="Arial" w:hAnsi="Arial"/>
        </w:rPr>
      </w:pPr>
      <w:r w:rsidRPr="00B14AB8">
        <w:rPr>
          <w:rFonts w:ascii="Arial" w:hAnsi="Arial"/>
          <w:caps w:val="0"/>
        </w:rPr>
        <w:t>Crown Commercial Service</w:t>
      </w:r>
    </w:p>
    <w:p w:rsidR="00ED63F5" w:rsidRPr="00B14AB8" w:rsidRDefault="00ED63F5" w:rsidP="00EB2994">
      <w:pPr>
        <w:pStyle w:val="MarginText"/>
        <w:ind w:left="0"/>
        <w:jc w:val="center"/>
        <w:rPr>
          <w:rFonts w:cs="Arial"/>
          <w:b/>
          <w:sz w:val="22"/>
          <w:szCs w:val="22"/>
        </w:rPr>
      </w:pPr>
    </w:p>
    <w:p w:rsidR="00D93583" w:rsidRDefault="003451E9" w:rsidP="00E6274B">
      <w:pPr>
        <w:pStyle w:val="GPSTITLES"/>
        <w:spacing w:before="240" w:after="120"/>
        <w:rPr>
          <w:rFonts w:ascii="Arial" w:hAnsi="Arial"/>
          <w:caps w:val="0"/>
        </w:rPr>
      </w:pPr>
      <w:r w:rsidRPr="00B14AB8">
        <w:rPr>
          <w:rFonts w:ascii="Arial" w:hAnsi="Arial"/>
          <w:caps w:val="0"/>
        </w:rPr>
        <w:t xml:space="preserve"> </w:t>
      </w:r>
      <w:r w:rsidR="003F6864" w:rsidRPr="00B14AB8">
        <w:rPr>
          <w:rFonts w:ascii="Arial" w:hAnsi="Arial"/>
          <w:caps w:val="0"/>
        </w:rPr>
        <w:t>Call Off Terms for</w:t>
      </w:r>
      <w:r w:rsidR="009E0BBE" w:rsidRPr="00B14AB8">
        <w:rPr>
          <w:rFonts w:ascii="Arial" w:hAnsi="Arial"/>
          <w:caps w:val="0"/>
        </w:rPr>
        <w:t xml:space="preserve"> </w:t>
      </w:r>
      <w:r w:rsidR="00D93583">
        <w:rPr>
          <w:rFonts w:ascii="Arial" w:hAnsi="Arial"/>
          <w:caps w:val="0"/>
        </w:rPr>
        <w:t>CCHR20A47</w:t>
      </w:r>
    </w:p>
    <w:p w:rsidR="00D93583" w:rsidRDefault="00D93583" w:rsidP="00D93583">
      <w:pPr>
        <w:spacing w:line="360" w:lineRule="auto"/>
        <w:jc w:val="left"/>
        <w:rPr>
          <w:b/>
          <w:sz w:val="24"/>
          <w:szCs w:val="24"/>
        </w:rPr>
      </w:pPr>
    </w:p>
    <w:p w:rsidR="00D93583" w:rsidRPr="00D93583" w:rsidRDefault="00D93583" w:rsidP="00D93583">
      <w:pPr>
        <w:spacing w:line="360" w:lineRule="auto"/>
        <w:jc w:val="left"/>
        <w:rPr>
          <w:b/>
          <w:sz w:val="24"/>
          <w:szCs w:val="24"/>
        </w:rPr>
      </w:pPr>
      <w:r w:rsidRPr="00D93583">
        <w:rPr>
          <w:b/>
          <w:sz w:val="24"/>
          <w:szCs w:val="24"/>
        </w:rPr>
        <w:t>DWP DIGITAL RECRUITMENT AGGREGATED CALL OFF FOR DEPARTMENT OF WORK AND PENSIONS</w:t>
      </w:r>
    </w:p>
    <w:p w:rsidR="00D93583" w:rsidRPr="00351E25" w:rsidRDefault="00D93583" w:rsidP="00D93583">
      <w:pPr>
        <w:spacing w:line="360" w:lineRule="auto"/>
        <w:ind w:left="2835" w:hanging="2835"/>
      </w:pPr>
    </w:p>
    <w:p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w:t>
      </w:r>
      <w:r w:rsidR="00ED63F5">
        <w:rPr>
          <w:rFonts w:cs="Arial"/>
          <w:b/>
          <w:sz w:val="22"/>
          <w:szCs w:val="22"/>
        </w:rPr>
        <w:t>_______________________</w:t>
      </w:r>
    </w:p>
    <w:p w:rsidR="00B717D4" w:rsidRPr="00B14AB8" w:rsidRDefault="00B717D4" w:rsidP="00EB2994">
      <w:pPr>
        <w:pStyle w:val="MarginText"/>
        <w:ind w:left="0"/>
        <w:jc w:val="center"/>
        <w:rPr>
          <w:rFonts w:cs="Arial"/>
          <w:b/>
          <w:sz w:val="22"/>
          <w:szCs w:val="22"/>
        </w:rPr>
      </w:pPr>
    </w:p>
    <w:p w:rsidR="00784570" w:rsidRPr="00B14AB8" w:rsidRDefault="00784570" w:rsidP="005E4232">
      <w:pPr>
        <w:spacing w:after="0"/>
        <w:rPr>
          <w:highlight w:val="cyan"/>
        </w:rPr>
      </w:pPr>
    </w:p>
    <w:p w:rsidR="00B35164" w:rsidRDefault="008A44D2" w:rsidP="00ED63F5">
      <w:pPr>
        <w:pStyle w:val="MarginText"/>
        <w:jc w:val="center"/>
        <w:rPr>
          <w:rFonts w:cs="Arial"/>
          <w:b/>
          <w:sz w:val="24"/>
          <w:szCs w:val="24"/>
        </w:rPr>
      </w:pPr>
      <w:r w:rsidRPr="00B14AB8">
        <w:rPr>
          <w:rFonts w:cs="Arial"/>
          <w:b/>
          <w:sz w:val="22"/>
          <w:szCs w:val="22"/>
          <w:u w:val="single"/>
        </w:rPr>
        <w:br w:type="page"/>
      </w:r>
      <w:r w:rsidR="00782736" w:rsidRPr="00B14AB8">
        <w:rPr>
          <w:b/>
        </w:rPr>
        <w:lastRenderedPageBreak/>
        <w:t xml:space="preserve"> </w:t>
      </w:r>
      <w:r w:rsidR="00E5513B" w:rsidRPr="00ED63F5">
        <w:rPr>
          <w:rFonts w:cs="Arial"/>
          <w:b/>
          <w:sz w:val="24"/>
          <w:szCs w:val="24"/>
        </w:rPr>
        <w:t xml:space="preserve">TABLE OF </w:t>
      </w:r>
      <w:r w:rsidR="009C60AD" w:rsidRPr="00ED63F5">
        <w:rPr>
          <w:rFonts w:cs="Arial"/>
          <w:b/>
          <w:sz w:val="24"/>
          <w:szCs w:val="24"/>
        </w:rPr>
        <w:t>CONTENT</w:t>
      </w:r>
    </w:p>
    <w:p w:rsidR="00B35164" w:rsidRDefault="00B35164">
      <w:pPr>
        <w:overflowPunct/>
        <w:autoSpaceDE/>
        <w:autoSpaceDN/>
        <w:adjustRightInd/>
        <w:spacing w:after="0"/>
        <w:ind w:left="0"/>
        <w:jc w:val="left"/>
        <w:textAlignment w:val="auto"/>
        <w:rPr>
          <w:rFonts w:eastAsia="STZhongsong"/>
          <w:b/>
          <w:sz w:val="24"/>
          <w:szCs w:val="24"/>
          <w:lang w:eastAsia="zh-CN"/>
        </w:rPr>
      </w:pPr>
      <w:r>
        <w:rPr>
          <w:b/>
          <w:sz w:val="24"/>
          <w:szCs w:val="24"/>
        </w:rPr>
        <w:br w:type="page"/>
      </w:r>
    </w:p>
    <w:p w:rsidR="00D93583" w:rsidRPr="00ED63F5" w:rsidRDefault="009F474C" w:rsidP="00ED63F5">
      <w:pPr>
        <w:pStyle w:val="MarginText"/>
        <w:jc w:val="center"/>
        <w:rPr>
          <w:rFonts w:eastAsiaTheme="minorEastAsia" w:cs="Arial"/>
          <w:b/>
          <w:sz w:val="24"/>
          <w:szCs w:val="24"/>
        </w:rPr>
      </w:pPr>
      <w:r w:rsidRPr="00ED63F5">
        <w:rPr>
          <w:rFonts w:cs="Arial"/>
          <w:sz w:val="24"/>
          <w:szCs w:val="24"/>
        </w:rPr>
        <w:lastRenderedPageBreak/>
        <w:fldChar w:fldCharType="begin"/>
      </w:r>
      <w:r w:rsidR="00142EA0" w:rsidRPr="00ED63F5">
        <w:rPr>
          <w:rFonts w:cs="Arial"/>
          <w:sz w:val="24"/>
          <w:szCs w:val="24"/>
        </w:rPr>
        <w:instrText xml:space="preserve"> TOC \o "1-3" \h \z \u </w:instrText>
      </w:r>
      <w:r w:rsidRPr="00ED63F5">
        <w:rPr>
          <w:rFonts w:cs="Arial"/>
          <w:sz w:val="24"/>
          <w:szCs w:val="24"/>
        </w:rPr>
        <w:fldChar w:fldCharType="separate"/>
      </w:r>
    </w:p>
    <w:p w:rsidR="00917E19" w:rsidRPr="00ED63F5" w:rsidRDefault="00917E19">
      <w:pPr>
        <w:pStyle w:val="TOC1"/>
        <w:rPr>
          <w:rFonts w:eastAsiaTheme="minorEastAsia"/>
          <w:b w:val="0"/>
          <w:sz w:val="24"/>
          <w:szCs w:val="24"/>
        </w:rPr>
      </w:pPr>
    </w:p>
    <w:p w:rsidR="00917E19" w:rsidRPr="00ED63F5" w:rsidRDefault="00BF1E0C">
      <w:pPr>
        <w:pStyle w:val="TOC1"/>
        <w:rPr>
          <w:rFonts w:eastAsiaTheme="minorEastAsia"/>
          <w:b w:val="0"/>
          <w:sz w:val="24"/>
          <w:szCs w:val="24"/>
        </w:rPr>
      </w:pPr>
      <w:hyperlink w:anchor="_Toc17374674" w:history="1">
        <w:r w:rsidR="00917E19" w:rsidRPr="00ED63F5">
          <w:rPr>
            <w:rStyle w:val="Hyperlink"/>
            <w:sz w:val="24"/>
            <w:szCs w:val="24"/>
          </w:rPr>
          <w:t>A.</w:t>
        </w:r>
        <w:r w:rsidR="00917E19" w:rsidRPr="00ED63F5">
          <w:rPr>
            <w:rFonts w:eastAsiaTheme="minorEastAsia"/>
            <w:b w:val="0"/>
            <w:sz w:val="24"/>
            <w:szCs w:val="24"/>
          </w:rPr>
          <w:tab/>
        </w:r>
        <w:r w:rsidR="00917E19" w:rsidRPr="00ED63F5">
          <w:rPr>
            <w:rStyle w:val="Hyperlink"/>
            <w:sz w:val="24"/>
            <w:szCs w:val="24"/>
          </w:rPr>
          <w:t>PRELIMINARIES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_Toc17374674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75" w:history="1">
        <w:r w:rsidR="00917E19" w:rsidRPr="00ED63F5">
          <w:rPr>
            <w:rStyle w:val="Hyperlink"/>
            <w:sz w:val="24"/>
            <w:szCs w:val="24"/>
          </w:rPr>
          <w:t>1.</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DEFINITIONS AND INTERPRETATION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_Toc17374675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76" w:history="1">
        <w:r w:rsidR="00917E19" w:rsidRPr="00ED63F5">
          <w:rPr>
            <w:rStyle w:val="Hyperlink"/>
            <w:sz w:val="24"/>
            <w:szCs w:val="24"/>
          </w:rPr>
          <w:t>2.</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DUE DILIGENCE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_Toc17374676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77" w:history="1">
        <w:r w:rsidR="00917E19" w:rsidRPr="00ED63F5">
          <w:rPr>
            <w:rStyle w:val="Hyperlink"/>
            <w:sz w:val="24"/>
            <w:szCs w:val="24"/>
          </w:rPr>
          <w:t>3.</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REPRESENTATIONS AND WARRANTIES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_Toc17374677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8</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78" w:history="1">
        <w:r w:rsidR="00917E19" w:rsidRPr="00ED63F5">
          <w:rPr>
            <w:rStyle w:val="Hyperlink"/>
            <w:sz w:val="24"/>
            <w:szCs w:val="24"/>
          </w:rPr>
          <w:t>4.</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CALL OFF GUARANTEe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_Toc17374678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9</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679" w:history="1">
        <w:r w:rsidR="00917E19" w:rsidRPr="00ED63F5">
          <w:rPr>
            <w:rStyle w:val="Hyperlink"/>
            <w:sz w:val="24"/>
            <w:szCs w:val="24"/>
          </w:rPr>
          <w:t>B.</w:t>
        </w:r>
        <w:r w:rsidR="00917E19" w:rsidRPr="00ED63F5">
          <w:rPr>
            <w:rFonts w:eastAsiaTheme="minorEastAsia"/>
            <w:b w:val="0"/>
            <w:sz w:val="24"/>
            <w:szCs w:val="24"/>
          </w:rPr>
          <w:tab/>
        </w:r>
        <w:r w:rsidR="00917E19" w:rsidRPr="00ED63F5">
          <w:rPr>
            <w:rStyle w:val="Hyperlink"/>
            <w:sz w:val="24"/>
            <w:szCs w:val="24"/>
          </w:rPr>
          <w:t>DURATION OF CALL OFF CONTRACT</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_Toc17374679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0" w:history="1">
        <w:r w:rsidR="00917E19" w:rsidRPr="00ED63F5">
          <w:rPr>
            <w:rStyle w:val="Hyperlink"/>
            <w:sz w:val="24"/>
            <w:szCs w:val="24"/>
          </w:rPr>
          <w:t>5.</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CALL OFF CONTRACT PERIOD</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681" w:history="1">
        <w:r w:rsidR="00917E19" w:rsidRPr="00ED63F5">
          <w:rPr>
            <w:rStyle w:val="Hyperlink"/>
            <w:sz w:val="24"/>
            <w:szCs w:val="24"/>
          </w:rPr>
          <w:t>C.</w:t>
        </w:r>
        <w:r w:rsidR="00917E19" w:rsidRPr="00ED63F5">
          <w:rPr>
            <w:rFonts w:eastAsiaTheme="minorEastAsia"/>
            <w:b w:val="0"/>
            <w:sz w:val="24"/>
            <w:szCs w:val="24"/>
          </w:rPr>
          <w:tab/>
        </w:r>
        <w:r w:rsidR="00917E19" w:rsidRPr="00ED63F5">
          <w:rPr>
            <w:rStyle w:val="Hyperlink"/>
            <w:sz w:val="24"/>
            <w:szCs w:val="24"/>
          </w:rPr>
          <w:t>CALL OFF CONTRACT PERFORMANCE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2" w:history="1">
        <w:r w:rsidR="00917E19" w:rsidRPr="00ED63F5">
          <w:rPr>
            <w:rStyle w:val="Hyperlink"/>
            <w:sz w:val="24"/>
            <w:szCs w:val="24"/>
          </w:rPr>
          <w:t>6.</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IMPLEMENTATION PLAN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3" w:history="1">
        <w:r w:rsidR="00917E19" w:rsidRPr="00ED63F5">
          <w:rPr>
            <w:rStyle w:val="Hyperlink"/>
            <w:sz w:val="24"/>
            <w:szCs w:val="24"/>
          </w:rPr>
          <w:t>7.</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SERVICES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12</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4" w:history="1">
        <w:r w:rsidR="00917E19" w:rsidRPr="00ED63F5">
          <w:rPr>
            <w:rStyle w:val="Hyperlink"/>
            <w:sz w:val="24"/>
            <w:szCs w:val="24"/>
          </w:rPr>
          <w:t>8.</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Services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14</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5" w:history="1">
        <w:r w:rsidR="00917E19" w:rsidRPr="00ED63F5">
          <w:rPr>
            <w:rStyle w:val="Hyperlink"/>
            <w:sz w:val="24"/>
            <w:szCs w:val="24"/>
          </w:rPr>
          <w:t>9.</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goods - NOT USED</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15</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6" w:history="1">
        <w:r w:rsidR="00917E19" w:rsidRPr="00ED63F5">
          <w:rPr>
            <w:rStyle w:val="Hyperlink"/>
            <w:sz w:val="24"/>
            <w:szCs w:val="24"/>
          </w:rPr>
          <w:t>10.</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INSTALLATION WORKS – NOT USED</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15</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7" w:history="1">
        <w:r w:rsidR="00917E19" w:rsidRPr="00ED63F5">
          <w:rPr>
            <w:rStyle w:val="Hyperlink"/>
            <w:sz w:val="24"/>
            <w:szCs w:val="24"/>
          </w:rPr>
          <w:t>11.</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STANDARDS AND QUALITY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15</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8" w:history="1">
        <w:r w:rsidR="00917E19" w:rsidRPr="00ED63F5">
          <w:rPr>
            <w:rStyle w:val="Hyperlink"/>
            <w:sz w:val="24"/>
            <w:szCs w:val="24"/>
          </w:rPr>
          <w:t>12.</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TESTING</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89" w:history="1">
        <w:r w:rsidR="00917E19" w:rsidRPr="00ED63F5">
          <w:rPr>
            <w:rStyle w:val="Hyperlink"/>
            <w:sz w:val="24"/>
            <w:szCs w:val="24"/>
          </w:rPr>
          <w:t>13.</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SERVICE LEVELS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_Toc17374689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0" w:history="1">
        <w:r w:rsidR="00917E19" w:rsidRPr="00ED63F5">
          <w:rPr>
            <w:rStyle w:val="Hyperlink"/>
            <w:sz w:val="24"/>
            <w:szCs w:val="24"/>
          </w:rPr>
          <w:t>14.</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CRITICAL SERVICE LEVEL FAILURE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1" w:history="1">
        <w:r w:rsidR="00917E19" w:rsidRPr="00ED63F5">
          <w:rPr>
            <w:rStyle w:val="Hyperlink"/>
            <w:sz w:val="24"/>
            <w:szCs w:val="24"/>
          </w:rPr>
          <w:t>15.</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BUSINESS CONTINUITY AND DISASTER RECOVERY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17</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2" w:history="1">
        <w:r w:rsidR="00917E19" w:rsidRPr="00ED63F5">
          <w:rPr>
            <w:rStyle w:val="Hyperlink"/>
            <w:sz w:val="24"/>
            <w:szCs w:val="24"/>
          </w:rPr>
          <w:t>16.</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DISRUPTION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17</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3" w:history="1">
        <w:r w:rsidR="00917E19" w:rsidRPr="00ED63F5">
          <w:rPr>
            <w:rStyle w:val="Hyperlink"/>
            <w:sz w:val="24"/>
            <w:szCs w:val="24"/>
          </w:rPr>
          <w:t>17.</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SUPPLIER NOTIFICATION OF CUSTOMER CAUSE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17</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4" w:history="1">
        <w:r w:rsidR="00917E19" w:rsidRPr="00ED63F5">
          <w:rPr>
            <w:rStyle w:val="Hyperlink"/>
            <w:sz w:val="24"/>
            <w:szCs w:val="24"/>
          </w:rPr>
          <w:t>18.</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CONTINUOUS IMPROVEMENT</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18</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695" w:history="1">
        <w:r w:rsidR="00917E19" w:rsidRPr="00ED63F5">
          <w:rPr>
            <w:rStyle w:val="Hyperlink"/>
            <w:sz w:val="24"/>
            <w:szCs w:val="24"/>
          </w:rPr>
          <w:t>D.</w:t>
        </w:r>
        <w:r w:rsidR="00917E19" w:rsidRPr="00ED63F5">
          <w:rPr>
            <w:rFonts w:eastAsiaTheme="minorEastAsia"/>
            <w:b w:val="0"/>
            <w:sz w:val="24"/>
            <w:szCs w:val="24"/>
          </w:rPr>
          <w:tab/>
        </w:r>
        <w:r w:rsidR="00917E19" w:rsidRPr="00ED63F5">
          <w:rPr>
            <w:rStyle w:val="Hyperlink"/>
            <w:sz w:val="24"/>
            <w:szCs w:val="24"/>
          </w:rPr>
          <w:t>CALL OFF CONTRACT GOVERNANCE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18</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6" w:history="1">
        <w:r w:rsidR="00917E19" w:rsidRPr="00ED63F5">
          <w:rPr>
            <w:rStyle w:val="Hyperlink"/>
            <w:sz w:val="24"/>
            <w:szCs w:val="24"/>
          </w:rPr>
          <w:t>19.</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PERFORMANCE MONITORING</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19</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7" w:history="1">
        <w:r w:rsidR="00917E19" w:rsidRPr="00ED63F5">
          <w:rPr>
            <w:rStyle w:val="Hyperlink"/>
            <w:sz w:val="24"/>
            <w:szCs w:val="24"/>
          </w:rPr>
          <w:t>20.</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REPRESENTATIVES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19</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8" w:history="1">
        <w:r w:rsidR="00917E19" w:rsidRPr="00ED63F5">
          <w:rPr>
            <w:rStyle w:val="Hyperlink"/>
            <w:sz w:val="24"/>
            <w:szCs w:val="24"/>
          </w:rPr>
          <w:t>21.</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RECORDS, AUDIT ACCESS AND OPEN BOOK DATA</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19</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699" w:history="1">
        <w:r w:rsidR="00917E19" w:rsidRPr="00ED63F5">
          <w:rPr>
            <w:rStyle w:val="Hyperlink"/>
            <w:sz w:val="24"/>
            <w:szCs w:val="24"/>
          </w:rPr>
          <w:t>22.</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CHANGE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_Toc17374699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21</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00" w:history="1">
        <w:r w:rsidR="00917E19" w:rsidRPr="00ED63F5">
          <w:rPr>
            <w:rStyle w:val="Hyperlink"/>
            <w:sz w:val="24"/>
            <w:szCs w:val="24"/>
          </w:rPr>
          <w:t>E.</w:t>
        </w:r>
        <w:r w:rsidR="00917E19" w:rsidRPr="00ED63F5">
          <w:rPr>
            <w:rFonts w:eastAsiaTheme="minorEastAsia"/>
            <w:b w:val="0"/>
            <w:sz w:val="24"/>
            <w:szCs w:val="24"/>
          </w:rPr>
          <w:tab/>
        </w:r>
        <w:r w:rsidR="00917E19" w:rsidRPr="00ED63F5">
          <w:rPr>
            <w:rStyle w:val="Hyperlink"/>
            <w:sz w:val="24"/>
            <w:szCs w:val="24"/>
          </w:rPr>
          <w:t>PAYMENT, TAXATION AND VALUE FOR MONEY PROVISIONS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23</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01" w:history="1">
        <w:r w:rsidR="00917E19" w:rsidRPr="00ED63F5">
          <w:rPr>
            <w:rStyle w:val="Hyperlink"/>
            <w:sz w:val="24"/>
            <w:szCs w:val="24"/>
          </w:rPr>
          <w:t>23.</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CALL OFF CONTRACT CHARGES AND PAYMENT</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23</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02" w:history="1">
        <w:r w:rsidR="00917E19" w:rsidRPr="00ED63F5">
          <w:rPr>
            <w:rStyle w:val="Hyperlink"/>
            <w:sz w:val="24"/>
            <w:szCs w:val="24"/>
          </w:rPr>
          <w:t>24.</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PROMOTING TAX COMPLIANCE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25</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03" w:history="1">
        <w:r w:rsidR="00917E19" w:rsidRPr="00ED63F5">
          <w:rPr>
            <w:rStyle w:val="Hyperlink"/>
            <w:sz w:val="24"/>
            <w:szCs w:val="24"/>
          </w:rPr>
          <w:t>25.</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BENCHMARKING</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25</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04" w:history="1">
        <w:r w:rsidR="00917E19" w:rsidRPr="00ED63F5">
          <w:rPr>
            <w:rStyle w:val="Hyperlink"/>
            <w:sz w:val="24"/>
            <w:szCs w:val="24"/>
          </w:rPr>
          <w:t>F.</w:t>
        </w:r>
        <w:r w:rsidR="00917E19" w:rsidRPr="00ED63F5">
          <w:rPr>
            <w:rFonts w:eastAsiaTheme="minorEastAsia"/>
            <w:b w:val="0"/>
            <w:sz w:val="24"/>
            <w:szCs w:val="24"/>
          </w:rPr>
          <w:tab/>
        </w:r>
        <w:r w:rsidR="00917E19" w:rsidRPr="00ED63F5">
          <w:rPr>
            <w:rStyle w:val="Hyperlink"/>
            <w:sz w:val="24"/>
            <w:szCs w:val="24"/>
          </w:rPr>
          <w:t>SUPPLIER PERSONNEL AND SUPPLY CHAIN MATTERS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05" w:history="1">
        <w:r w:rsidR="00917E19" w:rsidRPr="00ED63F5">
          <w:rPr>
            <w:rStyle w:val="Hyperlink"/>
            <w:sz w:val="24"/>
            <w:szCs w:val="24"/>
          </w:rPr>
          <w:t>26.</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KEY PERSONNEL</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06" w:history="1">
        <w:r w:rsidR="00917E19" w:rsidRPr="00ED63F5">
          <w:rPr>
            <w:rStyle w:val="Hyperlink"/>
            <w:sz w:val="24"/>
            <w:szCs w:val="24"/>
          </w:rPr>
          <w:t>27.</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SUPPLIER PERSONNEL</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27</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07" w:history="1">
        <w:r w:rsidR="00917E19" w:rsidRPr="00ED63F5">
          <w:rPr>
            <w:rStyle w:val="Hyperlink"/>
            <w:sz w:val="24"/>
            <w:szCs w:val="24"/>
          </w:rPr>
          <w:t>28.</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STAFF TRANSFER</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29</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08" w:history="1">
        <w:r w:rsidR="00917E19" w:rsidRPr="00ED63F5">
          <w:rPr>
            <w:rStyle w:val="Hyperlink"/>
            <w:sz w:val="24"/>
            <w:szCs w:val="24"/>
          </w:rPr>
          <w:t>29.</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SUPPLY CHAIN RIGHTS AND PROTECTION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29</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09" w:history="1">
        <w:r w:rsidR="00917E19" w:rsidRPr="00ED63F5">
          <w:rPr>
            <w:rStyle w:val="Hyperlink"/>
            <w:sz w:val="24"/>
            <w:szCs w:val="24"/>
          </w:rPr>
          <w:t>G.</w:t>
        </w:r>
        <w:r w:rsidR="00917E19" w:rsidRPr="00ED63F5">
          <w:rPr>
            <w:rFonts w:eastAsiaTheme="minorEastAsia"/>
            <w:b w:val="0"/>
            <w:sz w:val="24"/>
            <w:szCs w:val="24"/>
          </w:rPr>
          <w:tab/>
        </w:r>
        <w:r w:rsidR="00917E19" w:rsidRPr="00ED63F5">
          <w:rPr>
            <w:rStyle w:val="Hyperlink"/>
            <w:sz w:val="24"/>
            <w:szCs w:val="24"/>
          </w:rPr>
          <w:t>PROPERTY MATTERS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_Toc17374709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34</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10" w:history="1">
        <w:r w:rsidR="00917E19" w:rsidRPr="00ED63F5">
          <w:rPr>
            <w:rStyle w:val="Hyperlink"/>
            <w:sz w:val="24"/>
            <w:szCs w:val="24"/>
          </w:rPr>
          <w:t>30.</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CUSTOMER PREMISES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34</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11" w:history="1">
        <w:r w:rsidR="00917E19" w:rsidRPr="00ED63F5">
          <w:rPr>
            <w:rStyle w:val="Hyperlink"/>
            <w:sz w:val="24"/>
            <w:szCs w:val="24"/>
          </w:rPr>
          <w:t>31.</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CUSTOMER PROPERTY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35</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12" w:history="1">
        <w:r w:rsidR="00917E19" w:rsidRPr="00ED63F5">
          <w:rPr>
            <w:rStyle w:val="Hyperlink"/>
            <w:sz w:val="24"/>
            <w:szCs w:val="24"/>
          </w:rPr>
          <w:t>32.</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SUPPLIER EQUIPMENT</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35</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13" w:history="1">
        <w:r w:rsidR="00917E19" w:rsidRPr="00ED63F5">
          <w:rPr>
            <w:rStyle w:val="Hyperlink"/>
            <w:sz w:val="24"/>
            <w:szCs w:val="24"/>
          </w:rPr>
          <w:t>H.</w:t>
        </w:r>
        <w:r w:rsidR="00917E19" w:rsidRPr="00ED63F5">
          <w:rPr>
            <w:rFonts w:eastAsiaTheme="minorEastAsia"/>
            <w:b w:val="0"/>
            <w:sz w:val="24"/>
            <w:szCs w:val="24"/>
          </w:rPr>
          <w:tab/>
        </w:r>
        <w:r w:rsidR="00917E19" w:rsidRPr="00ED63F5">
          <w:rPr>
            <w:rStyle w:val="Hyperlink"/>
            <w:sz w:val="24"/>
            <w:szCs w:val="24"/>
          </w:rPr>
          <w:t>INTELLECTUAL PROPERTY AND INFORMATION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36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14" w:history="1">
        <w:r w:rsidR="00917E19" w:rsidRPr="00ED63F5">
          <w:rPr>
            <w:rStyle w:val="Hyperlink"/>
            <w:sz w:val="24"/>
            <w:szCs w:val="24"/>
          </w:rPr>
          <w:t>33.</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INTELLECTUAL PROPERTY RIGHTS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36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15" w:history="1">
        <w:r w:rsidR="00917E19" w:rsidRPr="00ED63F5">
          <w:rPr>
            <w:rStyle w:val="Hyperlink"/>
            <w:sz w:val="24"/>
            <w:szCs w:val="24"/>
          </w:rPr>
          <w:t>34.</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SECURITY AND PROTECTION OF INFORMATION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42</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16" w:history="1">
        <w:r w:rsidR="00917E19" w:rsidRPr="00ED63F5">
          <w:rPr>
            <w:rStyle w:val="Hyperlink"/>
            <w:sz w:val="24"/>
            <w:szCs w:val="24"/>
          </w:rPr>
          <w:t>35.</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PUBLICITY AND BRANDING</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53</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17" w:history="1">
        <w:r w:rsidR="00917E19" w:rsidRPr="00ED63F5">
          <w:rPr>
            <w:rStyle w:val="Hyperlink"/>
            <w:sz w:val="24"/>
            <w:szCs w:val="24"/>
          </w:rPr>
          <w:t>I.</w:t>
        </w:r>
        <w:r w:rsidR="00917E19" w:rsidRPr="00ED63F5">
          <w:rPr>
            <w:rFonts w:eastAsiaTheme="minorEastAsia"/>
            <w:b w:val="0"/>
            <w:sz w:val="24"/>
            <w:szCs w:val="24"/>
          </w:rPr>
          <w:tab/>
        </w:r>
        <w:r w:rsidR="00917E19" w:rsidRPr="00ED63F5">
          <w:rPr>
            <w:rStyle w:val="Hyperlink"/>
            <w:sz w:val="24"/>
            <w:szCs w:val="24"/>
          </w:rPr>
          <w:t>LIABILITY AND INSURANCE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53</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18" w:history="1">
        <w:r w:rsidR="00917E19" w:rsidRPr="00ED63F5">
          <w:rPr>
            <w:rStyle w:val="Hyperlink"/>
            <w:sz w:val="24"/>
            <w:szCs w:val="24"/>
          </w:rPr>
          <w:t>36.</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LIABILITY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53</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19" w:history="1">
        <w:r w:rsidR="00917E19" w:rsidRPr="00ED63F5">
          <w:rPr>
            <w:rStyle w:val="Hyperlink"/>
            <w:sz w:val="24"/>
            <w:szCs w:val="24"/>
          </w:rPr>
          <w:t>37.</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INSURANCE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_Toc17374719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55</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20" w:history="1">
        <w:r w:rsidR="00917E19" w:rsidRPr="00ED63F5">
          <w:rPr>
            <w:rStyle w:val="Hyperlink"/>
            <w:sz w:val="24"/>
            <w:szCs w:val="24"/>
          </w:rPr>
          <w:t>J.</w:t>
        </w:r>
        <w:r w:rsidR="00917E19" w:rsidRPr="00ED63F5">
          <w:rPr>
            <w:rFonts w:eastAsiaTheme="minorEastAsia"/>
            <w:b w:val="0"/>
            <w:sz w:val="24"/>
            <w:szCs w:val="24"/>
          </w:rPr>
          <w:tab/>
        </w:r>
        <w:r w:rsidR="00917E19" w:rsidRPr="00ED63F5">
          <w:rPr>
            <w:rStyle w:val="Hyperlink"/>
            <w:sz w:val="24"/>
            <w:szCs w:val="24"/>
          </w:rPr>
          <w:t>REMEDIES AND RELIEF</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56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21" w:history="1">
        <w:r w:rsidR="00917E19" w:rsidRPr="00ED63F5">
          <w:rPr>
            <w:rStyle w:val="Hyperlink"/>
            <w:sz w:val="24"/>
            <w:szCs w:val="24"/>
          </w:rPr>
          <w:t>38.</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CUSTOMER REMEDIES FOR DEFAULT</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56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22" w:history="1">
        <w:r w:rsidR="00917E19" w:rsidRPr="00ED63F5">
          <w:rPr>
            <w:rStyle w:val="Hyperlink"/>
            <w:sz w:val="24"/>
            <w:szCs w:val="24"/>
          </w:rPr>
          <w:t>39.</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SUPPLIER RELIEF DUE TO CUSTOMER CAUSE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58</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23" w:history="1">
        <w:r w:rsidR="00917E19" w:rsidRPr="00ED63F5">
          <w:rPr>
            <w:rStyle w:val="Hyperlink"/>
            <w:sz w:val="24"/>
            <w:szCs w:val="24"/>
          </w:rPr>
          <w:t>40.</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FORCE MAJEURE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60</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24" w:history="1">
        <w:r w:rsidR="00917E19" w:rsidRPr="00ED63F5">
          <w:rPr>
            <w:rStyle w:val="Hyperlink"/>
            <w:sz w:val="24"/>
            <w:szCs w:val="24"/>
          </w:rPr>
          <w:t>K.</w:t>
        </w:r>
        <w:r w:rsidR="00917E19" w:rsidRPr="00ED63F5">
          <w:rPr>
            <w:rFonts w:eastAsiaTheme="minorEastAsia"/>
            <w:b w:val="0"/>
            <w:sz w:val="24"/>
            <w:szCs w:val="24"/>
          </w:rPr>
          <w:tab/>
        </w:r>
        <w:r w:rsidR="00917E19" w:rsidRPr="00ED63F5">
          <w:rPr>
            <w:rStyle w:val="Hyperlink"/>
            <w:sz w:val="24"/>
            <w:szCs w:val="24"/>
          </w:rPr>
          <w:t>TERMINATION AND EXIT MANAGEMENT</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61</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25" w:history="1">
        <w:r w:rsidR="00917E19" w:rsidRPr="00ED63F5">
          <w:rPr>
            <w:rStyle w:val="Hyperlink"/>
            <w:sz w:val="24"/>
            <w:szCs w:val="24"/>
          </w:rPr>
          <w:t>41.</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CUSTOMER TERMINATION RIGHTS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61</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26" w:history="1">
        <w:r w:rsidR="00917E19" w:rsidRPr="00ED63F5">
          <w:rPr>
            <w:rStyle w:val="Hyperlink"/>
            <w:sz w:val="24"/>
            <w:szCs w:val="24"/>
          </w:rPr>
          <w:t>42.</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SUPPLIER TERMINATION RIGHTS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64</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27" w:history="1">
        <w:r w:rsidR="00917E19" w:rsidRPr="00ED63F5">
          <w:rPr>
            <w:rStyle w:val="Hyperlink"/>
            <w:sz w:val="24"/>
            <w:szCs w:val="24"/>
          </w:rPr>
          <w:t>43.</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TERMINATION BY EITHER PARTY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64</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28" w:history="1">
        <w:r w:rsidR="00917E19" w:rsidRPr="00ED63F5">
          <w:rPr>
            <w:rStyle w:val="Hyperlink"/>
            <w:sz w:val="24"/>
            <w:szCs w:val="24"/>
          </w:rPr>
          <w:t>44.</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PARTIAL TERMINATION, SUSPENSION AND PARTIAL SUSPENSION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64</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29" w:history="1">
        <w:r w:rsidR="00917E19" w:rsidRPr="00ED63F5">
          <w:rPr>
            <w:rStyle w:val="Hyperlink"/>
            <w:sz w:val="24"/>
            <w:szCs w:val="24"/>
          </w:rPr>
          <w:t>45.</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CONSEQUENCES OF EXPIRY OR TERMINATION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_Toc17374729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65</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30" w:history="1">
        <w:r w:rsidR="00917E19" w:rsidRPr="00ED63F5">
          <w:rPr>
            <w:rStyle w:val="Hyperlink"/>
            <w:sz w:val="24"/>
            <w:szCs w:val="24"/>
          </w:rPr>
          <w:t>L.</w:t>
        </w:r>
        <w:r w:rsidR="00917E19" w:rsidRPr="00ED63F5">
          <w:rPr>
            <w:rFonts w:eastAsiaTheme="minorEastAsia"/>
            <w:b w:val="0"/>
            <w:sz w:val="24"/>
            <w:szCs w:val="24"/>
          </w:rPr>
          <w:tab/>
        </w:r>
        <w:r w:rsidR="00917E19" w:rsidRPr="00ED63F5">
          <w:rPr>
            <w:rStyle w:val="Hyperlink"/>
            <w:sz w:val="24"/>
            <w:szCs w:val="24"/>
          </w:rPr>
          <w:t>MISCELLANEOUS AND GOVERNING LAW</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1" w:history="1">
        <w:r w:rsidR="00917E19" w:rsidRPr="00ED63F5">
          <w:rPr>
            <w:rStyle w:val="Hyperlink"/>
            <w:sz w:val="24"/>
            <w:szCs w:val="24"/>
          </w:rPr>
          <w:t>46.</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COMPLIANCE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67</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2" w:history="1">
        <w:r w:rsidR="00917E19" w:rsidRPr="00ED63F5">
          <w:rPr>
            <w:rStyle w:val="Hyperlink"/>
            <w:sz w:val="24"/>
            <w:szCs w:val="24"/>
          </w:rPr>
          <w:t>47.</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ASSIGNMENT AND NOVATION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67</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3" w:history="1">
        <w:r w:rsidR="00917E19" w:rsidRPr="00ED63F5">
          <w:rPr>
            <w:rStyle w:val="Hyperlink"/>
            <w:sz w:val="24"/>
            <w:szCs w:val="24"/>
          </w:rPr>
          <w:t>48.</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WAIVER AND CUMULATIVE REMEDIES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68</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4" w:history="1">
        <w:r w:rsidR="00917E19" w:rsidRPr="00ED63F5">
          <w:rPr>
            <w:rStyle w:val="Hyperlink"/>
            <w:sz w:val="24"/>
            <w:szCs w:val="24"/>
          </w:rPr>
          <w:t>49.</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RELATIONSHIP OF THE PARTIES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68</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5" w:history="1">
        <w:r w:rsidR="00917E19" w:rsidRPr="00ED63F5">
          <w:rPr>
            <w:rStyle w:val="Hyperlink"/>
            <w:sz w:val="24"/>
            <w:szCs w:val="24"/>
          </w:rPr>
          <w:t>50.</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PREVENTION OF FRAUD AND BRIBERY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68</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6" w:history="1">
        <w:r w:rsidR="00917E19" w:rsidRPr="00ED63F5">
          <w:rPr>
            <w:rStyle w:val="Hyperlink"/>
            <w:sz w:val="24"/>
            <w:szCs w:val="24"/>
          </w:rPr>
          <w:t>51.</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SEVERANCE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70</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7" w:history="1">
        <w:r w:rsidR="00917E19" w:rsidRPr="00ED63F5">
          <w:rPr>
            <w:rStyle w:val="Hyperlink"/>
            <w:sz w:val="24"/>
            <w:szCs w:val="24"/>
          </w:rPr>
          <w:t>52.</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FURTHER ASSURANCES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70</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8" w:history="1">
        <w:r w:rsidR="00917E19" w:rsidRPr="00ED63F5">
          <w:rPr>
            <w:rStyle w:val="Hyperlink"/>
            <w:sz w:val="24"/>
            <w:szCs w:val="24"/>
          </w:rPr>
          <w:t>53.</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ENTIRE AGREEMENT</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70</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39" w:history="1">
        <w:r w:rsidR="00917E19" w:rsidRPr="00ED63F5">
          <w:rPr>
            <w:rStyle w:val="Hyperlink"/>
            <w:sz w:val="24"/>
            <w:szCs w:val="24"/>
          </w:rPr>
          <w:t>54.</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THIRD PARTY RIGHTS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_Toc17374739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71</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40" w:history="1">
        <w:r w:rsidR="00917E19" w:rsidRPr="00ED63F5">
          <w:rPr>
            <w:rStyle w:val="Hyperlink"/>
            <w:sz w:val="24"/>
            <w:szCs w:val="24"/>
          </w:rPr>
          <w:t>55.</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NOTICES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71</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41" w:history="1">
        <w:r w:rsidR="00917E19" w:rsidRPr="00ED63F5">
          <w:rPr>
            <w:rStyle w:val="Hyperlink"/>
            <w:sz w:val="24"/>
            <w:szCs w:val="24"/>
          </w:rPr>
          <w:t>56.</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DISPUTE RESOLUTION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72</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42" w:history="1">
        <w:r w:rsidR="00917E19" w:rsidRPr="00ED63F5">
          <w:rPr>
            <w:rStyle w:val="Hyperlink"/>
            <w:sz w:val="24"/>
            <w:szCs w:val="24"/>
          </w:rPr>
          <w:t>57.</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GOVERNING LAW AND JURISDICTION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72</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43" w:history="1">
        <w:r w:rsidR="00917E19" w:rsidRPr="00ED63F5">
          <w:rPr>
            <w:rStyle w:val="Hyperlink"/>
            <w:sz w:val="24"/>
            <w:szCs w:val="24"/>
          </w:rPr>
          <w:t>CALL OFF SCHEDULE 1: DEFINITIONS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74</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44" w:history="1">
        <w:r w:rsidR="00917E19" w:rsidRPr="00ED63F5">
          <w:rPr>
            <w:rStyle w:val="Hyperlink"/>
            <w:sz w:val="24"/>
            <w:szCs w:val="24"/>
          </w:rPr>
          <w:t>CALL OFF SCHEDULE 2:  SERVICES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100</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45" w:history="1">
        <w:r w:rsidR="00917E19" w:rsidRPr="00ED63F5">
          <w:rPr>
            <w:rStyle w:val="Hyperlink"/>
            <w:sz w:val="24"/>
            <w:szCs w:val="24"/>
          </w:rPr>
          <w:t>ANNEX 1: the Services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101</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46" w:history="1">
        <w:r w:rsidR="00917E19" w:rsidRPr="00ED63F5">
          <w:rPr>
            <w:rStyle w:val="Hyperlink"/>
            <w:sz w:val="24"/>
            <w:szCs w:val="24"/>
          </w:rPr>
          <w:t xml:space="preserve">ANNEX 2: THE </w:t>
        </w:r>
        <w:r w:rsidR="0051014B" w:rsidRPr="00ED63F5">
          <w:rPr>
            <w:rStyle w:val="Hyperlink"/>
            <w:sz w:val="24"/>
            <w:szCs w:val="24"/>
          </w:rPr>
          <w:t xml:space="preserve">Goods: </w:t>
        </w:r>
        <w:r w:rsidR="00917E19" w:rsidRPr="00ED63F5">
          <w:rPr>
            <w:rStyle w:val="Hyperlink"/>
            <w:sz w:val="24"/>
            <w:szCs w:val="24"/>
          </w:rPr>
          <w:t>NOT USED</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102</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47" w:history="1">
        <w:r w:rsidR="00917E19" w:rsidRPr="00ED63F5">
          <w:rPr>
            <w:rStyle w:val="Hyperlink"/>
            <w:sz w:val="24"/>
            <w:szCs w:val="24"/>
          </w:rPr>
          <w:t>CALL OFF SCHEDULE 3: CALL OFF CONTRACT CHARGES, PAYMENT AND INVOICING</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103</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48" w:history="1">
        <w:r w:rsidR="00917E19" w:rsidRPr="00ED63F5">
          <w:rPr>
            <w:rStyle w:val="Hyperlink"/>
            <w:sz w:val="24"/>
            <w:szCs w:val="24"/>
          </w:rPr>
          <w:t>ANNEX 1: CALL OFF CONTRACT CHARGES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109</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49" w:history="1">
        <w:r w:rsidR="00917E19" w:rsidRPr="00ED63F5">
          <w:rPr>
            <w:rStyle w:val="Hyperlink"/>
            <w:sz w:val="24"/>
            <w:szCs w:val="24"/>
          </w:rPr>
          <w:t>ANNEX 2: PAYMENT TERMS/PROFILE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_Toc17374749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110</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50" w:history="1">
        <w:r w:rsidR="00917E19" w:rsidRPr="00ED63F5">
          <w:rPr>
            <w:rStyle w:val="Hyperlink"/>
            <w:sz w:val="24"/>
            <w:szCs w:val="24"/>
          </w:rPr>
          <w:t>CALL OFF SCHEDULE 4: IMPLEMENTATION PLAN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111</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51" w:history="1">
        <w:r w:rsidR="00917E19" w:rsidRPr="00ED63F5">
          <w:rPr>
            <w:rStyle w:val="Hyperlink"/>
            <w:sz w:val="24"/>
            <w:szCs w:val="24"/>
          </w:rPr>
          <w:t>1.</w:t>
        </w:r>
        <w:r w:rsidR="00917E19" w:rsidRPr="00ED63F5">
          <w:rPr>
            <w:rFonts w:eastAsiaTheme="minorEastAsia"/>
            <w:b w:val="0"/>
            <w:bCs w:val="0"/>
            <w:caps w:val="0"/>
            <w:smallCaps w:val="0"/>
            <w:sz w:val="24"/>
            <w:szCs w:val="24"/>
            <w:lang w:eastAsia="en-GB"/>
          </w:rPr>
          <w:tab/>
        </w:r>
        <w:r w:rsidR="00917E19" w:rsidRPr="00ED63F5">
          <w:rPr>
            <w:rStyle w:val="Hyperlink"/>
            <w:sz w:val="24"/>
            <w:szCs w:val="24"/>
          </w:rPr>
          <w:t>INTRODUCTION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111</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52" w:history="1">
        <w:r w:rsidR="00917E19" w:rsidRPr="00ED63F5">
          <w:rPr>
            <w:rStyle w:val="Hyperlink"/>
            <w:sz w:val="24"/>
            <w:szCs w:val="24"/>
          </w:rPr>
          <w:t>CALL OFF SCHEDULE 5: TESTING</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112</w:t>
        </w:r>
        <w:r w:rsidR="00917E19" w:rsidRPr="00ED63F5">
          <w:rPr>
            <w:webHidden/>
            <w:sz w:val="24"/>
            <w:szCs w:val="24"/>
          </w:rPr>
          <w:fldChar w:fldCharType="end"/>
        </w:r>
      </w:hyperlink>
    </w:p>
    <w:p w:rsidR="00917E19" w:rsidRPr="00ED63F5" w:rsidRDefault="00BF1E0C" w:rsidP="0051014B">
      <w:pPr>
        <w:pStyle w:val="TOC1"/>
        <w:ind w:firstLine="851"/>
        <w:rPr>
          <w:rFonts w:eastAsiaTheme="minorEastAsia"/>
          <w:b w:val="0"/>
          <w:sz w:val="24"/>
          <w:szCs w:val="24"/>
        </w:rPr>
      </w:pPr>
      <w:hyperlink w:anchor="_Toc17374753" w:history="1">
        <w:r w:rsidR="0051014B" w:rsidRPr="00ED63F5">
          <w:rPr>
            <w:rStyle w:val="Hyperlink"/>
            <w:sz w:val="24"/>
            <w:szCs w:val="24"/>
          </w:rPr>
          <w:t>ANNEX</w:t>
        </w:r>
        <w:r w:rsidR="00917E19" w:rsidRPr="00ED63F5">
          <w:rPr>
            <w:rStyle w:val="Hyperlink"/>
            <w:sz w:val="24"/>
            <w:szCs w:val="24"/>
          </w:rPr>
          <w:t xml:space="preserve"> 1: SATISFACTION CERTIFICATE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115</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54" w:history="1">
        <w:r w:rsidR="00917E19" w:rsidRPr="00ED63F5">
          <w:rPr>
            <w:rStyle w:val="Hyperlink"/>
            <w:sz w:val="24"/>
            <w:szCs w:val="24"/>
          </w:rPr>
          <w:t>CALL OFF SCHEDULE 6: SERVICE LEVELS AND PERFORMANCE MONITORING</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116</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55" w:history="1">
        <w:r w:rsidR="00917E19" w:rsidRPr="00ED63F5">
          <w:rPr>
            <w:rStyle w:val="Hyperlink"/>
            <w:sz w:val="24"/>
            <w:szCs w:val="24"/>
          </w:rPr>
          <w:t>ANNEX 1 TO PART A: SERVICE LEVELS TABLE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119</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56" w:history="1">
        <w:r w:rsidR="00917E19" w:rsidRPr="00ED63F5">
          <w:rPr>
            <w:rStyle w:val="Hyperlink"/>
            <w:sz w:val="24"/>
            <w:szCs w:val="24"/>
          </w:rPr>
          <w:t>ANNEX 1 TO PART B: PERFORMANCE MONITORING</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121</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57" w:history="1">
        <w:r w:rsidR="00917E19" w:rsidRPr="00ED63F5">
          <w:rPr>
            <w:rStyle w:val="Hyperlink"/>
            <w:sz w:val="24"/>
            <w:szCs w:val="24"/>
          </w:rPr>
          <w:t>PRINCIPAL POINTS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121</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58" w:history="1">
        <w:r w:rsidR="00917E19" w:rsidRPr="00ED63F5">
          <w:rPr>
            <w:rStyle w:val="Hyperlink"/>
            <w:sz w:val="24"/>
            <w:szCs w:val="24"/>
          </w:rPr>
          <w:t>CALL OFF SCHEDULE 7: SECURITY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123</w:t>
        </w:r>
        <w:r w:rsidR="00917E19" w:rsidRPr="00ED63F5">
          <w:rPr>
            <w:webHidden/>
            <w:sz w:val="24"/>
            <w:szCs w:val="24"/>
          </w:rPr>
          <w:fldChar w:fldCharType="end"/>
        </w:r>
      </w:hyperlink>
    </w:p>
    <w:p w:rsidR="00917E19" w:rsidRPr="00ED63F5" w:rsidRDefault="00BF1E0C" w:rsidP="0051014B">
      <w:pPr>
        <w:pStyle w:val="TOC1"/>
        <w:ind w:firstLine="851"/>
        <w:rPr>
          <w:rFonts w:eastAsiaTheme="minorEastAsia"/>
          <w:b w:val="0"/>
          <w:sz w:val="24"/>
          <w:szCs w:val="24"/>
        </w:rPr>
      </w:pPr>
      <w:hyperlink w:anchor="_Toc17374759" w:history="1">
        <w:r w:rsidR="00917E19" w:rsidRPr="00ED63F5">
          <w:rPr>
            <w:rStyle w:val="Hyperlink"/>
            <w:sz w:val="24"/>
            <w:szCs w:val="24"/>
          </w:rPr>
          <w:t>ANNEX 1: Security Policy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_Toc17374759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135</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60" w:history="1">
        <w:r w:rsidR="00917E19" w:rsidRPr="00ED63F5">
          <w:rPr>
            <w:rStyle w:val="Hyperlink"/>
            <w:sz w:val="24"/>
            <w:szCs w:val="24"/>
          </w:rPr>
          <w:t>ANNEX 2: Security Management Plan</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136</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61" w:history="1">
        <w:r w:rsidR="00917E19" w:rsidRPr="00ED63F5">
          <w:rPr>
            <w:rStyle w:val="Hyperlink"/>
            <w:sz w:val="24"/>
            <w:szCs w:val="24"/>
          </w:rPr>
          <w:t>CALL OFF SCHEDULE 8: BUSINESS CONTINUITY AND DISASTER RECOVERY</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137</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62" w:history="1">
        <w:r w:rsidR="00917E19" w:rsidRPr="00ED63F5">
          <w:rPr>
            <w:rStyle w:val="Hyperlink"/>
            <w:sz w:val="24"/>
            <w:szCs w:val="24"/>
          </w:rPr>
          <w:t>CALL OFF SCHEDULE 9: EXIT MANAGEMENT</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_Toc17374762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144</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63" w:history="1">
        <w:r w:rsidR="00917E19" w:rsidRPr="00ED63F5">
          <w:rPr>
            <w:rStyle w:val="Hyperlink"/>
            <w:sz w:val="24"/>
            <w:szCs w:val="24"/>
          </w:rPr>
          <w:t>CALL OFF SCHEDULE 10: STAFF TRANSFER</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_Toc17374763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155</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64" w:history="1">
        <w:r w:rsidR="00917E19" w:rsidRPr="00ED63F5">
          <w:rPr>
            <w:rStyle w:val="Hyperlink"/>
            <w:sz w:val="24"/>
            <w:szCs w:val="24"/>
          </w:rPr>
          <w:t>ANNEX TO PART A: PENSIONS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_Toc17374764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164</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65" w:history="1">
        <w:r w:rsidR="00917E19" w:rsidRPr="00ED63F5">
          <w:rPr>
            <w:rStyle w:val="Hyperlink"/>
            <w:sz w:val="24"/>
            <w:szCs w:val="24"/>
          </w:rPr>
          <w:t>ANNEX TO PART B: Pensions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_Toc17374765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173</w:t>
        </w:r>
        <w:r w:rsidR="00917E19" w:rsidRPr="00ED63F5">
          <w:rPr>
            <w:webHidden/>
            <w:sz w:val="24"/>
            <w:szCs w:val="24"/>
          </w:rPr>
          <w:fldChar w:fldCharType="end"/>
        </w:r>
      </w:hyperlink>
    </w:p>
    <w:p w:rsidR="00917E19" w:rsidRPr="00ED63F5" w:rsidRDefault="00BF1E0C">
      <w:pPr>
        <w:pStyle w:val="TOC2"/>
        <w:rPr>
          <w:rFonts w:eastAsiaTheme="minorEastAsia"/>
          <w:b w:val="0"/>
          <w:bCs w:val="0"/>
          <w:caps w:val="0"/>
          <w:smallCaps w:val="0"/>
          <w:sz w:val="24"/>
          <w:szCs w:val="24"/>
          <w:lang w:eastAsia="en-GB"/>
        </w:rPr>
      </w:pPr>
      <w:hyperlink w:anchor="_Toc17374766" w:history="1">
        <w:r w:rsidR="00917E19" w:rsidRPr="00ED63F5">
          <w:rPr>
            <w:rStyle w:val="Hyperlink"/>
            <w:sz w:val="24"/>
            <w:szCs w:val="24"/>
          </w:rPr>
          <w:t>ANNEX to schedule 10: LIST OF NOTIFIED SUB-CONTRACTORS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_Toc17374766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186</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67" w:history="1">
        <w:r w:rsidR="00917E19" w:rsidRPr="00ED63F5">
          <w:rPr>
            <w:rStyle w:val="Hyperlink"/>
            <w:sz w:val="24"/>
            <w:szCs w:val="24"/>
          </w:rPr>
          <w:t>CALL OFF SCHEDULE 11: DISPUTE RESOLUTION PROCEDURE</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_Toc17374767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187</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68" w:history="1">
        <w:r w:rsidR="00917E19" w:rsidRPr="00ED63F5">
          <w:rPr>
            <w:rStyle w:val="Hyperlink"/>
            <w:sz w:val="24"/>
            <w:szCs w:val="24"/>
          </w:rPr>
          <w:t>CALL OFF SCHEDULE 12: VARIATION FORM</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_Toc17374768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193</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69" w:history="1">
        <w:r w:rsidR="00917E19" w:rsidRPr="00ED63F5">
          <w:rPr>
            <w:rStyle w:val="Hyperlink"/>
            <w:sz w:val="24"/>
            <w:szCs w:val="24"/>
          </w:rPr>
          <w:t>ANNEX 1: LIST OF TRANSPARENCY REPORTS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_Toc17374769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195</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70" w:history="1">
        <w:r w:rsidR="00917E19" w:rsidRPr="00ED63F5">
          <w:rPr>
            <w:rStyle w:val="Hyperlink"/>
            <w:sz w:val="24"/>
            <w:szCs w:val="24"/>
          </w:rPr>
          <w:t>CALL OFF SCHEDULE 14: ALTERNATIVE AND/OR ADDITIONAL CLAUSES</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_Toc17374770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196</w:t>
        </w:r>
        <w:r w:rsidR="00917E19" w:rsidRPr="00ED63F5">
          <w:rPr>
            <w:webHidden/>
            <w:sz w:val="24"/>
            <w:szCs w:val="24"/>
          </w:rPr>
          <w:fldChar w:fldCharType="end"/>
        </w:r>
      </w:hyperlink>
    </w:p>
    <w:p w:rsidR="00917E19" w:rsidRPr="00ED63F5" w:rsidRDefault="00BF1E0C">
      <w:pPr>
        <w:pStyle w:val="TOC1"/>
        <w:rPr>
          <w:rFonts w:eastAsiaTheme="minorEastAsia"/>
          <w:b w:val="0"/>
          <w:sz w:val="24"/>
          <w:szCs w:val="24"/>
        </w:rPr>
      </w:pPr>
      <w:hyperlink w:anchor="_Toc17374771" w:history="1">
        <w:r w:rsidR="00917E19" w:rsidRPr="00ED63F5">
          <w:rPr>
            <w:rStyle w:val="Hyperlink"/>
            <w:sz w:val="24"/>
            <w:szCs w:val="24"/>
          </w:rPr>
          <w:t>CALL OFF SCHEDULE 15: CALL OFF TENDER</w:t>
        </w:r>
        <w:r w:rsidR="00917E19" w:rsidRPr="00ED63F5">
          <w:rPr>
            <w:webHidden/>
            <w:sz w:val="24"/>
            <w:szCs w:val="24"/>
          </w:rPr>
          <w:tab/>
        </w:r>
        <w:r w:rsidR="00917E19" w:rsidRPr="00ED63F5">
          <w:rPr>
            <w:webHidden/>
            <w:sz w:val="24"/>
            <w:szCs w:val="24"/>
          </w:rPr>
          <w:fldChar w:fldCharType="begin"/>
        </w:r>
        <w:r w:rsidR="00917E19" w:rsidRPr="00ED63F5">
          <w:rPr>
            <w:webHidden/>
            <w:sz w:val="24"/>
            <w:szCs w:val="24"/>
          </w:rPr>
          <w:instrText xml:space="preserve"> PAGEREF _Toc17374771 \h </w:instrText>
        </w:r>
        <w:r w:rsidR="00917E19" w:rsidRPr="00ED63F5">
          <w:rPr>
            <w:webHidden/>
            <w:sz w:val="24"/>
            <w:szCs w:val="24"/>
          </w:rPr>
        </w:r>
        <w:r w:rsidR="00917E19" w:rsidRPr="00ED63F5">
          <w:rPr>
            <w:webHidden/>
            <w:sz w:val="24"/>
            <w:szCs w:val="24"/>
          </w:rPr>
          <w:fldChar w:fldCharType="separate"/>
        </w:r>
        <w:r w:rsidR="00917E19" w:rsidRPr="00ED63F5">
          <w:rPr>
            <w:webHidden/>
            <w:sz w:val="24"/>
            <w:szCs w:val="24"/>
          </w:rPr>
          <w:t>210</w:t>
        </w:r>
        <w:r w:rsidR="00917E19" w:rsidRPr="00ED63F5">
          <w:rPr>
            <w:webHidden/>
            <w:sz w:val="24"/>
            <w:szCs w:val="24"/>
          </w:rPr>
          <w:fldChar w:fldCharType="end"/>
        </w:r>
      </w:hyperlink>
    </w:p>
    <w:p w:rsidR="00892649" w:rsidRPr="00B14AB8" w:rsidRDefault="009F474C" w:rsidP="00AF0ED9">
      <w:pPr>
        <w:pStyle w:val="GPSTITLES"/>
        <w:rPr>
          <w:rFonts w:ascii="Arial" w:hAnsi="Arial"/>
        </w:rPr>
      </w:pPr>
      <w:r w:rsidRPr="00ED63F5">
        <w:rPr>
          <w:rFonts w:ascii="Arial" w:hAnsi="Arial"/>
          <w:sz w:val="24"/>
          <w:szCs w:val="24"/>
        </w:rPr>
        <w:fldChar w:fldCharType="end"/>
      </w:r>
      <w:r w:rsidR="009C60AD" w:rsidRPr="00B14AB8">
        <w:rPr>
          <w:rFonts w:ascii="Arial" w:hAnsi="Arial"/>
        </w:rPr>
        <w:br w:type="page"/>
      </w:r>
      <w:r w:rsidR="00AF0ED9" w:rsidRPr="00B14AB8">
        <w:rPr>
          <w:rFonts w:ascii="Arial" w:hAnsi="Arial"/>
        </w:rPr>
        <w:lastRenderedPageBreak/>
        <w:t>PART 2 –</w:t>
      </w:r>
      <w:r w:rsidR="00D93583">
        <w:rPr>
          <w:rFonts w:ascii="Arial" w:hAnsi="Arial"/>
        </w:rPr>
        <w:t xml:space="preserve"> CCHR20A47: </w:t>
      </w:r>
      <w:r w:rsidR="00AF0ED9" w:rsidRPr="00B14AB8">
        <w:rPr>
          <w:rFonts w:ascii="Arial" w:hAnsi="Arial"/>
        </w:rPr>
        <w:t>CALL OFF TERMS</w:t>
      </w:r>
    </w:p>
    <w:p w:rsidR="00CF6866" w:rsidRPr="00B14AB8" w:rsidRDefault="00AF0ED9" w:rsidP="00AF0ED9">
      <w:pPr>
        <w:pStyle w:val="GPSTITLES"/>
        <w:rPr>
          <w:rFonts w:ascii="Arial" w:hAnsi="Arial"/>
        </w:rPr>
      </w:pPr>
      <w:r w:rsidRPr="00B14AB8">
        <w:rPr>
          <w:rFonts w:ascii="Arial" w:hAnsi="Arial"/>
        </w:rPr>
        <w:t>TERMS AND CONDITIONS</w:t>
      </w:r>
    </w:p>
    <w:p w:rsidR="007A354D" w:rsidRPr="00A66334" w:rsidRDefault="007A354D" w:rsidP="005E4232">
      <w:pPr>
        <w:ind w:left="0"/>
        <w:rPr>
          <w:b/>
        </w:rPr>
      </w:pPr>
      <w:r w:rsidRPr="00A66334">
        <w:rPr>
          <w:b/>
        </w:rPr>
        <w:t>RECITALS</w:t>
      </w:r>
    </w:p>
    <w:p w:rsidR="00F7426F" w:rsidRPr="00B14AB8" w:rsidRDefault="00F7426F" w:rsidP="00E869A8">
      <w:pPr>
        <w:pStyle w:val="GPSSectionHeading"/>
        <w:numPr>
          <w:ilvl w:val="0"/>
          <w:numId w:val="18"/>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rsidR="00F7426F" w:rsidRPr="00B14AB8" w:rsidRDefault="00F7426F" w:rsidP="00E869A8">
      <w:pPr>
        <w:pStyle w:val="GPSSectionHeading"/>
        <w:numPr>
          <w:ilvl w:val="0"/>
          <w:numId w:val="18"/>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rsidR="00F7426F" w:rsidRPr="00B14AB8" w:rsidRDefault="00352706" w:rsidP="00E869A8">
      <w:pPr>
        <w:pStyle w:val="GPSSectionHeading"/>
        <w:numPr>
          <w:ilvl w:val="0"/>
          <w:numId w:val="18"/>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rsidR="00F7426F" w:rsidRPr="00B14AB8" w:rsidRDefault="00352706" w:rsidP="00E869A8">
      <w:pPr>
        <w:pStyle w:val="GPSSectionHeading"/>
        <w:numPr>
          <w:ilvl w:val="0"/>
          <w:numId w:val="18"/>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rsidR="00F7426F" w:rsidRPr="00B14AB8" w:rsidRDefault="00352706" w:rsidP="00E869A8">
      <w:pPr>
        <w:pStyle w:val="GPSSectionHeading"/>
        <w:numPr>
          <w:ilvl w:val="0"/>
          <w:numId w:val="18"/>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rsidR="00C9243A" w:rsidRPr="00B14AB8" w:rsidRDefault="00F9573B" w:rsidP="00AC1DE2">
      <w:pPr>
        <w:pStyle w:val="GPSL3numberedclause"/>
        <w:rPr>
          <w:rFonts w:ascii="Arial" w:hAnsi="Arial"/>
        </w:rPr>
      </w:pPr>
      <w:r w:rsidRPr="00B14AB8">
        <w:rPr>
          <w:rFonts w:ascii="Arial" w:hAnsi="Arial"/>
        </w:rPr>
        <w:lastRenderedPageBreak/>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rsidR="008D0A60" w:rsidRPr="00B14AB8" w:rsidRDefault="007355E9" w:rsidP="00AC1DE2">
      <w:pPr>
        <w:pStyle w:val="GPSL2numberedclause"/>
        <w:rPr>
          <w:rFonts w:ascii="Arial" w:hAnsi="Arial"/>
        </w:rPr>
      </w:pPr>
      <w:r w:rsidRPr="00B14AB8">
        <w:rPr>
          <w:rFonts w:ascii="Arial" w:hAnsi="Arial"/>
        </w:rPr>
        <w:t>The Supplier acknowledges that:</w:t>
      </w:r>
    </w:p>
    <w:p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 xml:space="preserve">information and documents that the Supplier considers necessary or </w:t>
      </w:r>
      <w:r w:rsidR="00093306" w:rsidRPr="00B14AB8">
        <w:rPr>
          <w:rFonts w:ascii="Arial" w:hAnsi="Arial"/>
        </w:rPr>
        <w:lastRenderedPageBreak/>
        <w:t>relevant for the performance of its obligations under this Call Off Contract;</w:t>
      </w:r>
    </w:p>
    <w:p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B14AB8" w:rsidRDefault="002A1574" w:rsidP="00AC1DE2">
      <w:pPr>
        <w:pStyle w:val="GPSL3numberedclause"/>
        <w:rPr>
          <w:rFonts w:ascii="Arial" w:hAnsi="Arial"/>
        </w:rPr>
      </w:pPr>
      <w:r w:rsidRPr="00B14AB8">
        <w:rPr>
          <w:rFonts w:ascii="Arial" w:hAnsi="Arial"/>
        </w:rPr>
        <w:lastRenderedPageBreak/>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1"/>
    </w:p>
    <w:p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lastRenderedPageBreak/>
        <w:t>CALL OFF GUARANTEe</w:t>
      </w:r>
      <w:bookmarkEnd w:id="140"/>
      <w:bookmarkEnd w:id="141"/>
    </w:p>
    <w:p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w:t>
      </w:r>
      <w:r w:rsidRPr="00B14AB8">
        <w:rPr>
          <w:rFonts w:ascii="Arial" w:hAnsi="Arial"/>
        </w:rPr>
        <w:lastRenderedPageBreak/>
        <w:t>Customer as set out in this Call Off Contract and report to the Customer on such performance.</w:t>
      </w:r>
    </w:p>
    <w:p w:rsidR="008D0A60" w:rsidRPr="00B14AB8" w:rsidRDefault="00FC635E" w:rsidP="00AC1DE2">
      <w:pPr>
        <w:pStyle w:val="GPSL2NumberedBoldHeading"/>
        <w:rPr>
          <w:rFonts w:ascii="Arial" w:hAnsi="Arial"/>
        </w:rPr>
      </w:pPr>
      <w:r w:rsidRPr="00B14AB8">
        <w:rPr>
          <w:rFonts w:ascii="Arial" w:hAnsi="Arial"/>
        </w:rPr>
        <w:t>Control of Implementation Plan</w:t>
      </w:r>
    </w:p>
    <w:p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
    <w:p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 xml:space="preserve">he Supplier acknowledges and agrees that any Delay Payment is a price adjustment and not an estimate of the Loss that may </w:t>
      </w:r>
      <w:r w:rsidR="003F1745" w:rsidRPr="00B14AB8">
        <w:rPr>
          <w:rFonts w:ascii="Arial" w:hAnsi="Arial"/>
          <w:szCs w:val="22"/>
        </w:rPr>
        <w:lastRenderedPageBreak/>
        <w:t>be suffered by the Customer as a result of the Supplier’s failure to Achieve the corresponding Milestone;</w:t>
      </w:r>
    </w:p>
    <w:p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the </w:t>
      </w:r>
      <w:bookmarkEnd w:id="185"/>
      <w:r w:rsidR="009E0BBE" w:rsidRPr="00B14AB8">
        <w:rPr>
          <w:rFonts w:ascii="Arial" w:hAnsi="Arial"/>
        </w:rPr>
        <w:t xml:space="preserve"> Services</w:t>
      </w:r>
      <w:r w:rsidR="00CC1DE4" w:rsidRPr="00B14AB8">
        <w:rPr>
          <w:rFonts w:ascii="Arial" w:hAnsi="Arial"/>
        </w:rPr>
        <w:t xml:space="preserve"> </w:t>
      </w:r>
    </w:p>
    <w:p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lastRenderedPageBreak/>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4"/>
      <w:r w:rsidRPr="00B14AB8">
        <w:rPr>
          <w:rFonts w:ascii="Arial" w:hAnsi="Arial"/>
          <w:szCs w:val="22"/>
        </w:rPr>
        <w:t xml:space="preserve"> </w:t>
      </w:r>
    </w:p>
    <w:p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5" w:name="_Ref358986225"/>
    </w:p>
    <w:p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0"/>
    </w:p>
    <w:p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4"/>
    </w:p>
    <w:p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lastRenderedPageBreak/>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rsidR="003F6864" w:rsidRPr="00B14AB8" w:rsidRDefault="003F6864" w:rsidP="003F6864">
      <w:pPr>
        <w:pStyle w:val="GPSL3numberedclause"/>
        <w:numPr>
          <w:ilvl w:val="0"/>
          <w:numId w:val="0"/>
        </w:numPr>
        <w:ind w:left="2127"/>
        <w:rPr>
          <w:rFonts w:ascii="Arial" w:hAnsi="Arial"/>
        </w:rPr>
      </w:pPr>
    </w:p>
    <w:p w:rsidR="00C9243A" w:rsidRPr="00B14AB8" w:rsidRDefault="006335B8" w:rsidP="00AC1DE2">
      <w:pPr>
        <w:pStyle w:val="GPSL2NumberedBoldHeading"/>
        <w:rPr>
          <w:rFonts w:ascii="Arial" w:hAnsi="Arial"/>
        </w:rPr>
      </w:pPr>
      <w:bookmarkStart w:id="219" w:name="_Ref361848619"/>
      <w:r w:rsidRPr="00B14AB8">
        <w:rPr>
          <w:rFonts w:ascii="Arial" w:hAnsi="Arial"/>
        </w:rPr>
        <w:lastRenderedPageBreak/>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264120">
        <w:rPr>
          <w:rFonts w:ascii="Arial" w:hAnsi="Arial"/>
          <w:szCs w:val="22"/>
        </w:rPr>
        <w:t xml:space="preserve">8.2 and </w:t>
      </w:r>
      <w:r w:rsidR="00C96513">
        <w:rPr>
          <w:rFonts w:ascii="Arial" w:hAnsi="Arial"/>
          <w:szCs w:val="22"/>
        </w:rPr>
        <w:t xml:space="preserve">8.3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rsidR="00E341DC" w:rsidRPr="00B14AB8" w:rsidRDefault="00B2085F" w:rsidP="005E4232">
      <w:pPr>
        <w:pStyle w:val="GPSL2numberedclause"/>
        <w:rPr>
          <w:rFonts w:ascii="Arial" w:hAnsi="Arial"/>
        </w:rPr>
      </w:pPr>
      <w:r w:rsidRPr="00B14AB8">
        <w:rPr>
          <w:rFonts w:ascii="Arial" w:hAnsi="Arial"/>
        </w:rPr>
        <w:lastRenderedPageBreak/>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rsidR="00E13960" w:rsidRPr="00B14AB8" w:rsidRDefault="00066D90" w:rsidP="005E4232">
      <w:pPr>
        <w:pStyle w:val="GPSL2numberedclause"/>
        <w:rPr>
          <w:rFonts w:ascii="Arial" w:hAnsi="Arial"/>
        </w:rPr>
      </w:pPr>
      <w:bookmarkStart w:id="448" w:name="_Ref349135639"/>
      <w:r>
        <w:rPr>
          <w:rFonts w:ascii="Arial" w:hAnsi="Arial"/>
        </w:rPr>
        <w:t>Not used.</w:t>
      </w:r>
    </w:p>
    <w:p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rsidR="00375CB5" w:rsidRPr="00B14AB8" w:rsidRDefault="000879F7" w:rsidP="00AC1DE2">
      <w:pPr>
        <w:pStyle w:val="GPSL3numberedclause"/>
        <w:rPr>
          <w:rFonts w:ascii="Arial" w:hAnsi="Arial"/>
        </w:rPr>
      </w:pPr>
      <w:r w:rsidRPr="00B14AB8">
        <w:rPr>
          <w:rFonts w:ascii="Arial" w:hAnsi="Arial"/>
        </w:rPr>
        <w:t>there is no change to the Service Credit Cap.</w:t>
      </w:r>
    </w:p>
    <w:p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lastRenderedPageBreak/>
        <w:t>CRITICAL SERVICE LEVEL FAILURE</w:t>
      </w:r>
      <w:bookmarkEnd w:id="452"/>
      <w:bookmarkEnd w:id="453"/>
      <w:bookmarkEnd w:id="454"/>
    </w:p>
    <w:p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rsidR="004518D6" w:rsidRPr="00B14AB8" w:rsidRDefault="00066D90" w:rsidP="00AC1DE2">
      <w:pPr>
        <w:pStyle w:val="GPSL3numberedclause"/>
        <w:rPr>
          <w:rFonts w:ascii="Arial" w:hAnsi="Arial"/>
        </w:rPr>
      </w:pPr>
      <w:r>
        <w:rPr>
          <w:rFonts w:ascii="Arial" w:hAnsi="Arial"/>
        </w:rPr>
        <w:t xml:space="preserve">Not used. </w:t>
      </w:r>
    </w:p>
    <w:p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rsidR="008D0A60" w:rsidRPr="00B14AB8" w:rsidRDefault="00845ABD" w:rsidP="005E4232">
      <w:pPr>
        <w:pStyle w:val="GPSL2numberedclause"/>
        <w:rPr>
          <w:rFonts w:ascii="Arial" w:hAnsi="Arial"/>
        </w:rPr>
      </w:pPr>
      <w:r w:rsidRPr="00B14AB8">
        <w:rPr>
          <w:rFonts w:ascii="Arial" w:hAnsi="Arial"/>
        </w:rPr>
        <w:t>The Supplier:</w:t>
      </w:r>
    </w:p>
    <w:p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 xml:space="preserve">extension of time will be Approved by the </w:t>
      </w:r>
      <w:r w:rsidRPr="00B14AB8">
        <w:rPr>
          <w:rFonts w:ascii="Arial" w:hAnsi="Arial"/>
        </w:rPr>
        <w:lastRenderedPageBreak/>
        <w:t>Customer. In addition, the Customer will reimburse any additional expense reasonably incurred by the Supplier as a direct result of such disruption</w:t>
      </w:r>
      <w:r w:rsidR="00AB0C10" w:rsidRPr="00B14AB8">
        <w:rPr>
          <w:rFonts w:ascii="Arial" w:hAnsi="Arial"/>
        </w:rPr>
        <w:t>.</w:t>
      </w:r>
    </w:p>
    <w:p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rsidR="008D0A60" w:rsidRPr="00B14AB8" w:rsidRDefault="00304EE0" w:rsidP="00AC1DE2">
      <w:pPr>
        <w:pStyle w:val="GPSL3numberedclause"/>
        <w:rPr>
          <w:rFonts w:ascii="Arial" w:hAnsi="Arial"/>
        </w:rPr>
      </w:pPr>
      <w:bookmarkStart w:id="747"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lastRenderedPageBreak/>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t>PERFORMANCE MONITORING</w:t>
      </w:r>
      <w:bookmarkEnd w:id="775"/>
      <w:bookmarkEnd w:id="776"/>
    </w:p>
    <w:p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rsidR="008D0A60" w:rsidRPr="00B14AB8" w:rsidRDefault="0032696F" w:rsidP="005E4232">
      <w:pPr>
        <w:pStyle w:val="GPSL2numberedclause"/>
        <w:rPr>
          <w:rFonts w:ascii="Arial" w:hAnsi="Arial"/>
        </w:rPr>
      </w:pPr>
      <w:bookmarkStart w:id="788"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B14AB8" w:rsidRDefault="0032696F" w:rsidP="00AC1DE2">
      <w:pPr>
        <w:pStyle w:val="GPSL4numberedclause"/>
        <w:rPr>
          <w:rFonts w:ascii="Arial" w:hAnsi="Arial"/>
          <w:szCs w:val="22"/>
        </w:rPr>
      </w:pPr>
      <w:r w:rsidRPr="00B14AB8">
        <w:rPr>
          <w:rFonts w:ascii="Arial" w:hAnsi="Arial"/>
          <w:szCs w:val="22"/>
        </w:rPr>
        <w:lastRenderedPageBreak/>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lastRenderedPageBreak/>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rsidR="00C9243A" w:rsidRPr="00B14AB8" w:rsidRDefault="00E5513B" w:rsidP="00AC1DE2">
      <w:pPr>
        <w:pStyle w:val="GPSL3numberedclause"/>
        <w:rPr>
          <w:rFonts w:ascii="Arial" w:hAnsi="Arial"/>
        </w:rPr>
      </w:pPr>
      <w:bookmarkStart w:id="797" w:name="_Ref365625097"/>
      <w:r w:rsidRPr="00B14AB8">
        <w:rPr>
          <w:rFonts w:ascii="Arial" w:hAnsi="Arial"/>
        </w:rPr>
        <w:lastRenderedPageBreak/>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rsidR="00C9243A" w:rsidRPr="00B14AB8" w:rsidRDefault="00E5513B" w:rsidP="00AC1DE2">
      <w:pPr>
        <w:pStyle w:val="GPSL3numberedclause"/>
        <w:rPr>
          <w:rFonts w:ascii="Arial" w:hAnsi="Arial"/>
        </w:rPr>
      </w:pPr>
      <w:r w:rsidRPr="00B14AB8">
        <w:rPr>
          <w:rFonts w:ascii="Arial" w:hAnsi="Arial"/>
        </w:rPr>
        <w:t>In the event that:</w:t>
      </w:r>
    </w:p>
    <w:p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rsidR="00E5513B" w:rsidRPr="00B14AB8" w:rsidRDefault="00E5513B" w:rsidP="00E33A78">
      <w:pPr>
        <w:pStyle w:val="GPSL3Indent"/>
        <w:rPr>
          <w:lang w:val="en-GB"/>
        </w:rPr>
      </w:pPr>
      <w:r w:rsidRPr="00B14AB8">
        <w:rPr>
          <w:lang w:val="en-GB"/>
        </w:rPr>
        <w:t>the Customer may:</w:t>
      </w:r>
    </w:p>
    <w:p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0"/>
    </w:p>
    <w:p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 xml:space="preserve">whether any relief from compliance with the Supplier's obligations is required, including any obligation to </w:t>
      </w:r>
      <w:r w:rsidRPr="00B14AB8">
        <w:rPr>
          <w:rFonts w:ascii="Arial" w:hAnsi="Arial"/>
          <w:szCs w:val="22"/>
        </w:rPr>
        <w:lastRenderedPageBreak/>
        <w:t>Achieve a Milestone and/or to meet the Service Level Performance Measures;</w:t>
      </w:r>
      <w:bookmarkEnd w:id="801"/>
      <w:r w:rsidRPr="00B14AB8">
        <w:rPr>
          <w:rFonts w:ascii="Arial" w:hAnsi="Arial"/>
          <w:szCs w:val="22"/>
        </w:rPr>
        <w:t xml:space="preserve"> and</w:t>
      </w:r>
    </w:p>
    <w:p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2"/>
    </w:p>
    <w:p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3"/>
    </w:p>
    <w:p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rsidR="008D0A60" w:rsidRPr="00B14AB8" w:rsidRDefault="00317D7F" w:rsidP="005E4232">
      <w:pPr>
        <w:pStyle w:val="GPSL2NumberedBoldHeading"/>
        <w:rPr>
          <w:rFonts w:ascii="Arial" w:hAnsi="Arial"/>
        </w:rPr>
      </w:pPr>
      <w:r w:rsidRPr="00B14AB8">
        <w:rPr>
          <w:rFonts w:ascii="Arial" w:hAnsi="Arial"/>
        </w:rPr>
        <w:t>Call Off Contract Charges</w:t>
      </w:r>
    </w:p>
    <w:p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rsidR="00C9243A" w:rsidRPr="00B14AB8"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rsidR="008D0A60" w:rsidRPr="00B14AB8" w:rsidRDefault="000921A7" w:rsidP="00AC1DE2">
      <w:pPr>
        <w:pStyle w:val="GPSL3numberedclause"/>
        <w:rPr>
          <w:rFonts w:ascii="Arial" w:hAnsi="Arial"/>
        </w:rPr>
      </w:pPr>
      <w:bookmarkStart w:id="817" w:name="_Ref359931819"/>
      <w:r w:rsidRPr="00B14AB8">
        <w:rPr>
          <w:rFonts w:ascii="Arial" w:hAnsi="Arial"/>
        </w:rPr>
        <w:lastRenderedPageBreak/>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8"/>
    </w:p>
    <w:p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w:t>
      </w:r>
      <w:r w:rsidRPr="00B14AB8">
        <w:rPr>
          <w:rFonts w:ascii="Arial" w:hAnsi="Arial"/>
          <w:szCs w:val="22"/>
        </w:rPr>
        <w:lastRenderedPageBreak/>
        <w:t xml:space="preserve">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rsidR="00E13960" w:rsidRPr="00B14AB8" w:rsidRDefault="00F62B88" w:rsidP="00AC1DE2">
      <w:pPr>
        <w:pStyle w:val="GPSL3numberedclause"/>
        <w:rPr>
          <w:rFonts w:ascii="Arial" w:hAnsi="Arial"/>
        </w:rPr>
      </w:pPr>
      <w:r w:rsidRPr="00B14AB8">
        <w:rPr>
          <w:rFonts w:ascii="Arial" w:hAnsi="Arial"/>
        </w:rPr>
        <w:t>promptly provide to the Customer:</w:t>
      </w:r>
    </w:p>
    <w:p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lastRenderedPageBreak/>
        <w:t>BENCHMARKING</w:t>
      </w:r>
      <w:bookmarkEnd w:id="834"/>
      <w:bookmarkEnd w:id="835"/>
    </w:p>
    <w:p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rsidR="008D0A60" w:rsidRPr="00B14AB8" w:rsidRDefault="00FF1AB2" w:rsidP="00AC1DE2">
      <w:pPr>
        <w:pStyle w:val="GPSL3numberedclause"/>
        <w:rPr>
          <w:rFonts w:ascii="Arial" w:hAnsi="Arial"/>
        </w:rPr>
      </w:pPr>
      <w:r w:rsidRPr="00B14AB8">
        <w:rPr>
          <w:rFonts w:ascii="Arial" w:hAnsi="Arial"/>
        </w:rPr>
        <w:t>requested to do so by the Customer;</w:t>
      </w:r>
    </w:p>
    <w:p w:rsidR="00E13960" w:rsidRPr="00B14AB8" w:rsidRDefault="00FF1AB2" w:rsidP="00AC1DE2">
      <w:pPr>
        <w:pStyle w:val="GPSL3numberedclause"/>
        <w:rPr>
          <w:rFonts w:ascii="Arial" w:hAnsi="Arial"/>
        </w:rPr>
      </w:pPr>
      <w:r w:rsidRPr="00B14AB8">
        <w:rPr>
          <w:rFonts w:ascii="Arial" w:hAnsi="Arial"/>
        </w:rPr>
        <w:lastRenderedPageBreak/>
        <w:t xml:space="preserve">the person concerned resigns, retires or dies or is on maternity or long-term sick leave; </w:t>
      </w:r>
    </w:p>
    <w:p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rsidR="008D0A60" w:rsidRPr="00B14AB8" w:rsidRDefault="00FF1AB2" w:rsidP="005E4232">
      <w:pPr>
        <w:pStyle w:val="GPSL2numberedclause"/>
        <w:rPr>
          <w:rFonts w:ascii="Arial" w:hAnsi="Arial"/>
        </w:rPr>
      </w:pPr>
      <w:r w:rsidRPr="00B14AB8">
        <w:rPr>
          <w:rFonts w:ascii="Arial" w:hAnsi="Arial"/>
        </w:rPr>
        <w:t>The Supplier shall:</w:t>
      </w:r>
    </w:p>
    <w:p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rsidR="00C9243A" w:rsidRPr="00B14AB8" w:rsidRDefault="00FF1AB2" w:rsidP="00AC1DE2">
      <w:pPr>
        <w:pStyle w:val="GPSL3numberedclause"/>
        <w:rPr>
          <w:rFonts w:ascii="Arial" w:hAnsi="Arial"/>
        </w:rPr>
      </w:pPr>
      <w:r w:rsidRPr="00B14AB8">
        <w:rPr>
          <w:rFonts w:ascii="Arial" w:hAnsi="Arial"/>
        </w:rPr>
        <w:t>ensure that any replacement for a Key Role:</w:t>
      </w:r>
    </w:p>
    <w:p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rsidR="008D0A60" w:rsidRPr="00B14AB8" w:rsidRDefault="00FF1AB2" w:rsidP="005E4232">
      <w:pPr>
        <w:pStyle w:val="GPSL2NumberedBoldHeading"/>
        <w:rPr>
          <w:rFonts w:ascii="Arial" w:hAnsi="Arial"/>
        </w:rPr>
      </w:pPr>
      <w:r w:rsidRPr="00B14AB8">
        <w:rPr>
          <w:rFonts w:ascii="Arial" w:hAnsi="Arial"/>
        </w:rPr>
        <w:t>Supplier Personnel</w:t>
      </w:r>
    </w:p>
    <w:p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rsidR="008D0A60" w:rsidRPr="00B14AB8" w:rsidRDefault="00FF1AB2" w:rsidP="00AC1DE2">
      <w:pPr>
        <w:pStyle w:val="GPSL5numberedclause"/>
        <w:rPr>
          <w:rFonts w:ascii="Arial" w:hAnsi="Arial"/>
          <w:szCs w:val="22"/>
        </w:rPr>
      </w:pPr>
      <w:r w:rsidRPr="00B14AB8">
        <w:rPr>
          <w:rFonts w:ascii="Arial" w:hAnsi="Arial"/>
          <w:szCs w:val="22"/>
        </w:rPr>
        <w:lastRenderedPageBreak/>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w:t>
      </w:r>
      <w:r w:rsidR="00863962" w:rsidRPr="00B14AB8">
        <w:rPr>
          <w:rFonts w:ascii="Arial" w:hAnsi="Arial"/>
        </w:rPr>
        <w:lastRenderedPageBreak/>
        <w:t xml:space="preserve">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5"/>
      <w:bookmarkEnd w:id="846"/>
    </w:p>
    <w:p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t>STAFF TRANSFER</w:t>
      </w:r>
      <w:bookmarkEnd w:id="847"/>
      <w:bookmarkEnd w:id="848"/>
    </w:p>
    <w:p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rsidR="008D0A60" w:rsidRPr="00B14AB8" w:rsidRDefault="00FF1AB2" w:rsidP="005E4232">
      <w:pPr>
        <w:pStyle w:val="GPSL2numberedclause"/>
        <w:rPr>
          <w:rFonts w:ascii="Arial" w:hAnsi="Arial"/>
        </w:rPr>
      </w:pPr>
      <w:bookmarkStart w:id="849" w:name="_Ref358297649"/>
      <w:r w:rsidRPr="00B14AB8">
        <w:rPr>
          <w:rFonts w:ascii="Arial" w:hAnsi="Arial"/>
        </w:rPr>
        <w:t>The Parties agree that :</w:t>
      </w:r>
      <w:bookmarkEnd w:id="849"/>
    </w:p>
    <w:p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lastRenderedPageBreak/>
        <w:t>SUPPLY CHAIN RIGHTS AND PROTECTION</w:t>
      </w:r>
      <w:bookmarkEnd w:id="852"/>
      <w:bookmarkEnd w:id="853"/>
    </w:p>
    <w:p w:rsidR="008D0A60" w:rsidRPr="00B14AB8" w:rsidRDefault="00FC51BF" w:rsidP="005E4232">
      <w:pPr>
        <w:pStyle w:val="GPSL2NumberedBoldHeading"/>
        <w:rPr>
          <w:rFonts w:ascii="Arial" w:hAnsi="Arial"/>
        </w:rPr>
      </w:pPr>
      <w:r w:rsidRPr="00B14AB8">
        <w:rPr>
          <w:rFonts w:ascii="Arial" w:hAnsi="Arial"/>
        </w:rPr>
        <w:t>Appointment of Sub-Contractors</w:t>
      </w:r>
    </w:p>
    <w:p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rsidR="008D0A60" w:rsidRPr="00B14AB8" w:rsidRDefault="00C926F4" w:rsidP="00AC1DE2">
      <w:pPr>
        <w:pStyle w:val="GPSL3numberedclause"/>
        <w:rPr>
          <w:rFonts w:ascii="Arial" w:hAnsi="Arial"/>
        </w:rPr>
      </w:pPr>
      <w:r w:rsidRPr="00B14AB8">
        <w:rPr>
          <w:rFonts w:ascii="Arial" w:hAnsi="Arial"/>
        </w:rPr>
        <w:t>If:</w:t>
      </w:r>
    </w:p>
    <w:p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rsidR="008D0A60" w:rsidRPr="00B14AB8" w:rsidRDefault="00C926F4" w:rsidP="00AC1DE2">
      <w:pPr>
        <w:pStyle w:val="GPSL5numberedclause"/>
        <w:rPr>
          <w:rFonts w:ascii="Arial" w:hAnsi="Arial"/>
          <w:szCs w:val="22"/>
        </w:rPr>
      </w:pPr>
      <w:r w:rsidRPr="00B14AB8">
        <w:rPr>
          <w:rFonts w:ascii="Arial" w:hAnsi="Arial"/>
          <w:szCs w:val="22"/>
        </w:rPr>
        <w:lastRenderedPageBreak/>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rsidR="00C926F4" w:rsidRPr="00B14AB8" w:rsidRDefault="00C926F4" w:rsidP="0055201C">
      <w:pPr>
        <w:pStyle w:val="GPSL3Indent"/>
        <w:rPr>
          <w:lang w:val="en-GB"/>
        </w:rPr>
      </w:pPr>
      <w:r w:rsidRPr="00B14AB8">
        <w:rPr>
          <w:lang w:val="en-GB"/>
        </w:rPr>
        <w:t>the Supplier may proceed with the proposed appointment.</w:t>
      </w:r>
    </w:p>
    <w:p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rsidR="008D0A60" w:rsidRPr="00B14AB8" w:rsidRDefault="00FC51BF" w:rsidP="00AC1DE2">
      <w:pPr>
        <w:pStyle w:val="GPSL3numberedclause"/>
        <w:rPr>
          <w:rFonts w:ascii="Arial" w:hAnsi="Arial"/>
        </w:rPr>
      </w:pPr>
      <w:bookmarkStart w:id="857"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rsidR="00C9243A" w:rsidRPr="00B14AB8" w:rsidRDefault="00C926F4" w:rsidP="00AC1DE2">
      <w:pPr>
        <w:pStyle w:val="GPSL5numberedclause"/>
        <w:rPr>
          <w:rFonts w:ascii="Arial" w:hAnsi="Arial"/>
          <w:szCs w:val="22"/>
        </w:rPr>
      </w:pPr>
      <w:r w:rsidRPr="00B14AB8">
        <w:rPr>
          <w:rFonts w:ascii="Arial" w:hAnsi="Arial"/>
          <w:szCs w:val="22"/>
        </w:rPr>
        <w:lastRenderedPageBreak/>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59"/>
    <w:p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rsidR="008D0A60" w:rsidRPr="00B14AB8" w:rsidRDefault="00C926F4" w:rsidP="005E4232">
      <w:pPr>
        <w:pStyle w:val="GPSL2NumberedBoldHeading"/>
        <w:rPr>
          <w:rFonts w:ascii="Arial" w:hAnsi="Arial"/>
        </w:rPr>
      </w:pPr>
      <w:r w:rsidRPr="00B14AB8">
        <w:rPr>
          <w:rFonts w:ascii="Arial" w:hAnsi="Arial"/>
        </w:rPr>
        <w:t>Supply Chain Protection</w:t>
      </w:r>
    </w:p>
    <w:p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rsidR="00DC4697" w:rsidRPr="00B14AB8" w:rsidRDefault="00DC4697" w:rsidP="00AC1DE2">
      <w:pPr>
        <w:pStyle w:val="GPSL4numberedclause"/>
        <w:rPr>
          <w:rStyle w:val="legds2"/>
          <w:rFonts w:ascii="Arial" w:hAnsi="Arial"/>
          <w:szCs w:val="22"/>
        </w:rPr>
      </w:pPr>
      <w:bookmarkStart w:id="862"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rsidR="008D0A60" w:rsidRPr="00B14AB8" w:rsidRDefault="00C926F4" w:rsidP="00AC1DE2">
      <w:pPr>
        <w:pStyle w:val="GPSL4numberedclause"/>
        <w:rPr>
          <w:rFonts w:ascii="Arial" w:hAnsi="Arial"/>
          <w:szCs w:val="22"/>
        </w:rPr>
      </w:pPr>
      <w:r w:rsidRPr="00B14AB8">
        <w:rPr>
          <w:rFonts w:ascii="Arial" w:hAnsi="Arial"/>
          <w:szCs w:val="22"/>
        </w:rPr>
        <w:lastRenderedPageBreak/>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w:t>
      </w:r>
      <w:r w:rsidRPr="00B14AB8">
        <w:rPr>
          <w:rFonts w:ascii="Arial" w:hAnsi="Arial"/>
        </w:rPr>
        <w:lastRenderedPageBreak/>
        <w:t xml:space="preserve">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rsidR="008D0A60" w:rsidRPr="00B14AB8" w:rsidRDefault="00C926F4" w:rsidP="00AC1DE2">
      <w:pPr>
        <w:pStyle w:val="GPSL4numberedclause"/>
        <w:rPr>
          <w:rFonts w:ascii="Arial" w:hAnsi="Arial"/>
          <w:szCs w:val="22"/>
        </w:rPr>
      </w:pPr>
      <w:r w:rsidRPr="00B14AB8">
        <w:rPr>
          <w:rFonts w:ascii="Arial" w:hAnsi="Arial"/>
          <w:szCs w:val="22"/>
        </w:rPr>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rsidR="008D0A60" w:rsidRPr="00B14AB8" w:rsidRDefault="00C926F4" w:rsidP="005E4232">
      <w:pPr>
        <w:pStyle w:val="GPSL2NumberedBoldHeading"/>
        <w:rPr>
          <w:rFonts w:ascii="Arial" w:hAnsi="Arial"/>
        </w:rPr>
      </w:pPr>
      <w:r w:rsidRPr="00B14AB8">
        <w:rPr>
          <w:rFonts w:ascii="Arial" w:hAnsi="Arial"/>
        </w:rPr>
        <w:t>Retention of Legal Obligations</w:t>
      </w:r>
    </w:p>
    <w:p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00EB0A16" w:rsidRPr="00B14AB8">
        <w:rPr>
          <w:rFonts w:ascii="Arial" w:hAnsi="Arial"/>
        </w:rPr>
        <w:lastRenderedPageBreak/>
        <w:t>(or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rsidR="00E13960" w:rsidRPr="00B14AB8" w:rsidRDefault="00832C8D" w:rsidP="005E4232">
      <w:pPr>
        <w:pStyle w:val="GPSL2numberedclause"/>
        <w:rPr>
          <w:rFonts w:ascii="Arial" w:hAnsi="Arial"/>
        </w:rPr>
      </w:pPr>
      <w:r w:rsidRPr="00B14AB8">
        <w:rPr>
          <w:rFonts w:ascii="Arial" w:hAnsi="Arial"/>
        </w:rPr>
        <w:lastRenderedPageBreak/>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w:t>
      </w:r>
      <w:r w:rsidR="002762F6" w:rsidRPr="00B14AB8">
        <w:rPr>
          <w:rFonts w:ascii="Arial" w:hAnsi="Arial"/>
        </w:rPr>
        <w:lastRenderedPageBreak/>
        <w:t xml:space="preserve">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rsidR="00C9243A" w:rsidRPr="00B14AB8" w:rsidRDefault="008C06C6" w:rsidP="003C31C2">
      <w:pPr>
        <w:pStyle w:val="GPSL5numberedclause"/>
        <w:rPr>
          <w:rFonts w:ascii="Arial" w:hAnsi="Arial"/>
          <w:szCs w:val="22"/>
        </w:rPr>
      </w:pPr>
      <w:r w:rsidRPr="00B14AB8">
        <w:rPr>
          <w:rFonts w:ascii="Arial" w:hAnsi="Arial"/>
          <w:szCs w:val="22"/>
        </w:rPr>
        <w:t>the Third Party IPR.</w:t>
      </w:r>
    </w:p>
    <w:p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rsidR="00C9243A" w:rsidRPr="00B14AB8" w:rsidRDefault="00C965D6" w:rsidP="00AC1DE2">
      <w:pPr>
        <w:pStyle w:val="GPSL5numberedclause"/>
        <w:rPr>
          <w:rFonts w:ascii="Arial" w:hAnsi="Arial"/>
          <w:szCs w:val="22"/>
        </w:rPr>
      </w:pPr>
      <w:r w:rsidRPr="00B14AB8">
        <w:rPr>
          <w:rFonts w:ascii="Arial" w:hAnsi="Arial"/>
          <w:szCs w:val="22"/>
        </w:rPr>
        <w:t>Project Specific IPRs.</w:t>
      </w:r>
    </w:p>
    <w:p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rsidR="00425AA9" w:rsidRPr="00B14AB8" w:rsidRDefault="00425AA9" w:rsidP="004364DA">
      <w:pPr>
        <w:pStyle w:val="GPSL3numberedclause"/>
        <w:numPr>
          <w:ilvl w:val="0"/>
          <w:numId w:val="0"/>
        </w:numPr>
        <w:ind w:left="2127"/>
        <w:rPr>
          <w:rFonts w:ascii="Arial" w:hAnsi="Arial"/>
        </w:rPr>
      </w:pPr>
    </w:p>
    <w:p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lastRenderedPageBreak/>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rsidR="008D5A98" w:rsidRPr="00B14AB8" w:rsidRDefault="0042589A" w:rsidP="0042589A">
      <w:pPr>
        <w:pStyle w:val="GPSL3numberedclause"/>
        <w:rPr>
          <w:rFonts w:ascii="Arial" w:hAnsi="Arial"/>
        </w:rPr>
      </w:pPr>
      <w:bookmarkStart w:id="1052"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rsidR="00C9243A" w:rsidRPr="00B14AB8" w:rsidRDefault="00993A5B" w:rsidP="00AC1DE2">
      <w:pPr>
        <w:pStyle w:val="GPSL3numberedclause"/>
        <w:rPr>
          <w:rFonts w:ascii="Arial" w:hAnsi="Arial"/>
        </w:rPr>
      </w:pPr>
      <w:bookmarkStart w:id="1054"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rsidR="008D0A60" w:rsidRPr="00B14AB8" w:rsidRDefault="00CE4399" w:rsidP="005E4232">
      <w:pPr>
        <w:pStyle w:val="GPSL2NumberedBoldHeading"/>
        <w:rPr>
          <w:rFonts w:ascii="Arial" w:hAnsi="Arial"/>
        </w:rPr>
      </w:pPr>
      <w:r w:rsidRPr="00B14AB8">
        <w:rPr>
          <w:rFonts w:ascii="Arial" w:hAnsi="Arial"/>
        </w:rPr>
        <w:t>Customer’s right to sub-license</w:t>
      </w:r>
    </w:p>
    <w:p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rsidR="00E13960" w:rsidRPr="00B14AB8" w:rsidRDefault="00CE4399" w:rsidP="00AC1DE2">
      <w:pPr>
        <w:pStyle w:val="GPSL4numberedclause"/>
        <w:rPr>
          <w:rFonts w:ascii="Arial" w:hAnsi="Arial"/>
          <w:szCs w:val="22"/>
        </w:rPr>
      </w:pPr>
      <w:r w:rsidRPr="00B14AB8">
        <w:rPr>
          <w:rFonts w:ascii="Arial" w:hAnsi="Arial"/>
          <w:szCs w:val="22"/>
        </w:rPr>
        <w:lastRenderedPageBreak/>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rsidR="008D0A60" w:rsidRPr="00B14AB8" w:rsidRDefault="0082400E" w:rsidP="005E4232">
      <w:pPr>
        <w:pStyle w:val="GPSL2NumberedBoldHeading"/>
        <w:rPr>
          <w:rFonts w:ascii="Arial" w:hAnsi="Arial"/>
        </w:rPr>
      </w:pPr>
      <w:r w:rsidRPr="00B14AB8">
        <w:rPr>
          <w:rFonts w:ascii="Arial" w:hAnsi="Arial"/>
        </w:rPr>
        <w:t>Customer’s right to assign/novate licences</w:t>
      </w:r>
    </w:p>
    <w:p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If the Supplier cannot obtain for the Customer a licence in accordance with the licence terms </w:t>
      </w:r>
      <w:r w:rsidRPr="00B14AB8">
        <w:rPr>
          <w:rFonts w:ascii="Arial" w:hAnsi="Arial"/>
        </w:rPr>
        <w:lastRenderedPageBreak/>
        <w:t>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rsidR="00C9243A" w:rsidRPr="00B14AB8" w:rsidRDefault="00254C04" w:rsidP="005E4232">
      <w:pPr>
        <w:pStyle w:val="GPSL2NumberedBoldHeading"/>
        <w:rPr>
          <w:rFonts w:ascii="Arial" w:hAnsi="Arial"/>
        </w:rPr>
      </w:pPr>
      <w:r w:rsidRPr="00B14AB8">
        <w:rPr>
          <w:rFonts w:ascii="Arial" w:hAnsi="Arial"/>
        </w:rPr>
        <w:t>Termination of licenses</w:t>
      </w:r>
    </w:p>
    <w:p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w:t>
      </w:r>
      <w:r w:rsidR="00E370D1" w:rsidRPr="00B14AB8">
        <w:rPr>
          <w:rFonts w:ascii="Arial" w:hAnsi="Arial"/>
        </w:rPr>
        <w:lastRenderedPageBreak/>
        <w:t>IPR)</w:t>
      </w:r>
      <w:r w:rsidRPr="00B14AB8">
        <w:rPr>
          <w:rFonts w:ascii="Arial" w:hAnsi="Arial"/>
        </w:rPr>
        <w:t xml:space="preserve"> subject to the Replacement Supplier entering into reasonable confidentiality undertakings with the Supplier.</w:t>
      </w:r>
    </w:p>
    <w:p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B14AB8" w:rsidRDefault="00445F64" w:rsidP="004364DA">
      <w:pPr>
        <w:pStyle w:val="GPSL3numberedclause"/>
        <w:numPr>
          <w:ilvl w:val="0"/>
          <w:numId w:val="0"/>
        </w:numPr>
        <w:rPr>
          <w:rFonts w:ascii="Arial" w:hAnsi="Arial"/>
          <w:b/>
        </w:rPr>
      </w:pPr>
      <w:r w:rsidRPr="00B14AB8">
        <w:rPr>
          <w:rFonts w:ascii="Arial" w:hAnsi="Arial"/>
        </w:rPr>
        <w:tab/>
      </w:r>
    </w:p>
    <w:p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rsidR="001E0DCF" w:rsidRPr="00B14AB8" w:rsidRDefault="001E0DCF" w:rsidP="004364DA">
      <w:pPr>
        <w:pStyle w:val="GPSL4numberedclause"/>
        <w:rPr>
          <w:rFonts w:ascii="Arial" w:hAnsi="Arial"/>
          <w:szCs w:val="22"/>
        </w:rPr>
      </w:pPr>
      <w:r w:rsidRPr="00B14AB8">
        <w:rPr>
          <w:rFonts w:ascii="Arial" w:hAnsi="Arial"/>
          <w:szCs w:val="22"/>
        </w:rPr>
        <w:lastRenderedPageBreak/>
        <w:t>the Customer may terminate this Call Off Contract by written notice with immediate effect; and</w:t>
      </w:r>
    </w:p>
    <w:p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rsidR="001E0DCF" w:rsidRPr="00B14AB8" w:rsidRDefault="001E0DCF" w:rsidP="004364DA">
      <w:pPr>
        <w:pStyle w:val="GPSL2NumberedBoldHeading"/>
        <w:numPr>
          <w:ilvl w:val="0"/>
          <w:numId w:val="0"/>
        </w:numPr>
        <w:rPr>
          <w:rFonts w:ascii="Arial" w:hAnsi="Arial"/>
        </w:rPr>
      </w:pPr>
    </w:p>
    <w:p w:rsidR="008208AB" w:rsidRPr="00B14AB8" w:rsidRDefault="008208AB" w:rsidP="004364DA">
      <w:pPr>
        <w:pStyle w:val="GPSL2NumberedBoldHeading"/>
        <w:rPr>
          <w:rFonts w:ascii="Arial" w:hAnsi="Arial"/>
        </w:rPr>
      </w:pPr>
      <w:r w:rsidRPr="00B14AB8">
        <w:rPr>
          <w:rFonts w:ascii="Arial" w:hAnsi="Arial"/>
        </w:rPr>
        <w:t>Open Source Publication</w:t>
      </w:r>
    </w:p>
    <w:p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xml:space="preserve">, for any part of the Project Specific IPRs to be excluded from the requirement to be in an Open Source format due to the intention </w:t>
      </w:r>
      <w:r w:rsidRPr="00B14AB8">
        <w:rPr>
          <w:rFonts w:ascii="Arial" w:hAnsi="Arial"/>
        </w:rPr>
        <w:lastRenderedPageBreak/>
        <w:t>to embed or integrate Supplier Background IPRs and/or Third Party IPRs (and where the Parties agree that such IPRs are not intended to be published as Open Source), the Supplier shall:</w:t>
      </w:r>
      <w:bookmarkEnd w:id="1085"/>
    </w:p>
    <w:p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rsidR="001E0DCF" w:rsidRPr="00B14AB8" w:rsidRDefault="001E0DCF" w:rsidP="004364DA">
      <w:pPr>
        <w:pStyle w:val="GPSL5numberedclause"/>
        <w:numPr>
          <w:ilvl w:val="0"/>
          <w:numId w:val="0"/>
        </w:numPr>
        <w:rPr>
          <w:rFonts w:ascii="Arial" w:hAnsi="Arial"/>
          <w:szCs w:val="22"/>
        </w:rPr>
      </w:pPr>
    </w:p>
    <w:p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rsidR="00C9243A" w:rsidRPr="00B14AB8" w:rsidRDefault="0017090B" w:rsidP="00AC1DE2">
      <w:pPr>
        <w:pStyle w:val="GPSL3numberedclause"/>
        <w:rPr>
          <w:rFonts w:ascii="Arial" w:hAnsi="Arial"/>
        </w:rPr>
      </w:pPr>
      <w:r w:rsidRPr="00B14AB8">
        <w:rPr>
          <w:rFonts w:ascii="Arial" w:hAnsi="Arial"/>
        </w:rPr>
        <w:lastRenderedPageBreak/>
        <w:t>T</w:t>
      </w:r>
      <w:r w:rsidR="007355E9" w:rsidRPr="00B14AB8">
        <w:rPr>
          <w:rFonts w:ascii="Arial" w:hAnsi="Arial"/>
        </w:rPr>
        <w:t>he Supplier shall take responsibility for preserving the integrity of Customer Data and preventing the corruption or loss of Customer Data.</w:t>
      </w:r>
    </w:p>
    <w:p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3"/>
    </w:p>
    <w:p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rsidR="00C9243A" w:rsidRPr="00B14AB8" w:rsidRDefault="007355E9" w:rsidP="00AC1DE2">
      <w:pPr>
        <w:pStyle w:val="GPSL4numberedclause"/>
        <w:rPr>
          <w:rFonts w:ascii="Arial" w:hAnsi="Arial"/>
          <w:szCs w:val="22"/>
        </w:rPr>
      </w:pPr>
      <w:r w:rsidRPr="00B14AB8">
        <w:rPr>
          <w:rFonts w:ascii="Arial" w:hAnsi="Arial"/>
          <w:szCs w:val="22"/>
        </w:rPr>
        <w:lastRenderedPageBreak/>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rsidR="008D0A60" w:rsidRPr="00B14AB8" w:rsidRDefault="005A78B4" w:rsidP="00AC1DE2">
      <w:pPr>
        <w:pStyle w:val="GPSL3numberedclause"/>
        <w:rPr>
          <w:rFonts w:ascii="Arial" w:hAnsi="Arial"/>
        </w:rPr>
      </w:pPr>
      <w:r w:rsidRPr="00B14AB8">
        <w:rPr>
          <w:rFonts w:ascii="Arial" w:hAnsi="Arial"/>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w:t>
      </w:r>
      <w:r w:rsidRPr="00B14AB8">
        <w:rPr>
          <w:rFonts w:ascii="Arial" w:hAnsi="Arial"/>
        </w:rPr>
        <w:lastRenderedPageBreak/>
        <w:t>and/or regulatory body requiring such disclosure and the Confidential Information to which such disclosure would apply.</w:t>
      </w:r>
    </w:p>
    <w:p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rsidR="008D0A60" w:rsidRPr="00B14AB8" w:rsidRDefault="008D0A60" w:rsidP="004364DA">
      <w:pPr>
        <w:pStyle w:val="GPSL2NumberedBoldHeading"/>
        <w:numPr>
          <w:ilvl w:val="0"/>
          <w:numId w:val="0"/>
        </w:numPr>
        <w:ind w:left="928" w:hanging="360"/>
        <w:rPr>
          <w:rFonts w:ascii="Arial" w:hAnsi="Arial"/>
        </w:rPr>
      </w:pPr>
    </w:p>
    <w:p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w:t>
      </w:r>
      <w:r w:rsidRPr="00B14AB8">
        <w:rPr>
          <w:rFonts w:ascii="Arial" w:hAnsi="Arial"/>
        </w:rPr>
        <w:lastRenderedPageBreak/>
        <w:t xml:space="preserve">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rsidR="008D0A60" w:rsidRPr="00B14AB8" w:rsidRDefault="00994DB7" w:rsidP="00AC1DE2">
      <w:pPr>
        <w:pStyle w:val="GPSL3numberedclause"/>
        <w:rPr>
          <w:rFonts w:ascii="Arial" w:hAnsi="Arial"/>
        </w:rPr>
      </w:pPr>
      <w:bookmarkStart w:id="1275"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
    <w:p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rsidR="00550402" w:rsidRPr="00A66334" w:rsidRDefault="00550402" w:rsidP="00550402">
      <w:pPr>
        <w:pStyle w:val="GPSL3numberedclause"/>
        <w:numPr>
          <w:ilvl w:val="0"/>
          <w:numId w:val="0"/>
        </w:numPr>
        <w:ind w:left="2127"/>
        <w:rPr>
          <w:rFonts w:ascii="Arial" w:hAnsi="Arial"/>
          <w:lang w:val="en-US"/>
        </w:rPr>
      </w:pPr>
    </w:p>
    <w:p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rsidR="00550402" w:rsidRPr="00A66334" w:rsidRDefault="00550402" w:rsidP="00550402">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rsidR="009E1486" w:rsidRPr="00A66334" w:rsidRDefault="009E1486" w:rsidP="00E869A8">
      <w:pPr>
        <w:pStyle w:val="GPSL2numberedclause"/>
        <w:numPr>
          <w:ilvl w:val="1"/>
          <w:numId w:val="31"/>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rsidR="009E1486" w:rsidRPr="00A66334" w:rsidRDefault="009E1486" w:rsidP="00E869A8">
      <w:pPr>
        <w:pStyle w:val="GPSL2numberedclause"/>
        <w:numPr>
          <w:ilvl w:val="1"/>
          <w:numId w:val="31"/>
        </w:numPr>
        <w:rPr>
          <w:rFonts w:ascii="Arial" w:hAnsi="Arial"/>
        </w:rPr>
      </w:pPr>
      <w:r w:rsidRPr="00A66334">
        <w:rPr>
          <w:rFonts w:ascii="Arial" w:hAnsi="Arial"/>
        </w:rPr>
        <w:t xml:space="preserve">it becomes aware of a Personal Data Breach; </w:t>
      </w:r>
    </w:p>
    <w:p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lastRenderedPageBreak/>
        <w:t>In respect of any losses, cost claims or expenses incurred by either Party as a result of a Personal Data Breach (the “Claim Losses”) the Party responsible for the relevant breach shall be responsible for the Claim Losses.</w:t>
      </w:r>
    </w:p>
    <w:p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550402" w:rsidRPr="00A66334" w:rsidRDefault="00550402" w:rsidP="00550402">
      <w:pPr>
        <w:pStyle w:val="GPSL2numberedclause"/>
        <w:numPr>
          <w:ilvl w:val="0"/>
          <w:numId w:val="0"/>
        </w:numPr>
        <w:ind w:left="1134"/>
      </w:pPr>
    </w:p>
    <w:p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rsidR="009E1486" w:rsidRPr="00A66334" w:rsidRDefault="009E1486" w:rsidP="009E1486">
      <w:pPr>
        <w:pStyle w:val="GPSL3numberedclause"/>
        <w:numPr>
          <w:ilvl w:val="0"/>
          <w:numId w:val="0"/>
        </w:numPr>
        <w:rPr>
          <w:rFonts w:ascii="Arial" w:hAnsi="Arial"/>
        </w:rPr>
      </w:pPr>
    </w:p>
    <w:p w:rsidR="009E1486" w:rsidRPr="00A66334" w:rsidRDefault="009E1486" w:rsidP="00E869A8">
      <w:pPr>
        <w:numPr>
          <w:ilvl w:val="2"/>
          <w:numId w:val="28"/>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rsidR="009E1486" w:rsidRPr="00A66334" w:rsidRDefault="009E1486" w:rsidP="00E869A8">
      <w:pPr>
        <w:numPr>
          <w:ilvl w:val="2"/>
          <w:numId w:val="28"/>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rsidR="009E1486" w:rsidRPr="00A66334" w:rsidRDefault="009E1486" w:rsidP="00E869A8">
      <w:pPr>
        <w:numPr>
          <w:ilvl w:val="2"/>
          <w:numId w:val="28"/>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rsidR="009E1486" w:rsidRPr="00A66334" w:rsidRDefault="009E1486" w:rsidP="00E869A8">
      <w:pPr>
        <w:numPr>
          <w:ilvl w:val="2"/>
          <w:numId w:val="28"/>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 xml:space="preserve">Data), unless the Processor is required to do otherwise by the requirements of the Call Off Contract or Law. If it is so required the </w:t>
      </w:r>
      <w:r w:rsidRPr="00A66334">
        <w:rPr>
          <w:rFonts w:ascii="Arial" w:hAnsi="Arial"/>
        </w:rPr>
        <w:lastRenderedPageBreak/>
        <w:t>Processor shall promptly notify the Buyer before processing the Personal Data unless prohibited by Law;</w:t>
      </w:r>
    </w:p>
    <w:p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rsidR="009E1486" w:rsidRPr="00A66334" w:rsidRDefault="009E1486" w:rsidP="009E1486">
      <w:pPr>
        <w:pStyle w:val="GPSL3numberedclause"/>
        <w:rPr>
          <w:rFonts w:ascii="Arial" w:hAnsi="Arial"/>
        </w:rPr>
      </w:pPr>
      <w:r w:rsidRPr="00A66334">
        <w:rPr>
          <w:rFonts w:ascii="Arial" w:hAnsi="Arial"/>
        </w:rPr>
        <w:t>ensure that :</w:t>
      </w:r>
    </w:p>
    <w:p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rsidR="009E1486" w:rsidRPr="00A66334" w:rsidRDefault="009E1486" w:rsidP="009E1486">
      <w:pPr>
        <w:pStyle w:val="GPSL4numberedclause"/>
        <w:rPr>
          <w:rFonts w:ascii="Arial" w:hAnsi="Arial"/>
          <w:szCs w:val="22"/>
        </w:rPr>
      </w:pPr>
      <w:r w:rsidRPr="00A66334">
        <w:rPr>
          <w:rFonts w:ascii="Arial" w:hAnsi="Arial"/>
          <w:szCs w:val="22"/>
        </w:rPr>
        <w:lastRenderedPageBreak/>
        <w:t>at the written direction of the Controller, delete or return Personal Data (and any copies of it) to the Controller on termination of the Call Off Contract unless the Processor is required by Law to retain the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rsidR="009E1486" w:rsidRPr="00A66334" w:rsidRDefault="009E1486" w:rsidP="00E869A8">
      <w:pPr>
        <w:numPr>
          <w:ilvl w:val="2"/>
          <w:numId w:val="29"/>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rsidR="009E1486" w:rsidRPr="00A66334" w:rsidRDefault="009E1486" w:rsidP="00E869A8">
      <w:pPr>
        <w:numPr>
          <w:ilvl w:val="2"/>
          <w:numId w:val="29"/>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rsidR="009E1486" w:rsidRPr="00A66334" w:rsidRDefault="009E1486" w:rsidP="00E869A8">
      <w:pPr>
        <w:numPr>
          <w:ilvl w:val="2"/>
          <w:numId w:val="29"/>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rsidR="009E1486" w:rsidRPr="00A66334" w:rsidRDefault="009E1486" w:rsidP="00E869A8">
      <w:pPr>
        <w:numPr>
          <w:ilvl w:val="2"/>
          <w:numId w:val="29"/>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rsidR="009E1486" w:rsidRPr="00A66334" w:rsidRDefault="009E1486" w:rsidP="00E869A8">
      <w:pPr>
        <w:numPr>
          <w:ilvl w:val="2"/>
          <w:numId w:val="29"/>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rsidR="00ED7C40" w:rsidRPr="00A66334" w:rsidRDefault="009E1486" w:rsidP="00E869A8">
      <w:pPr>
        <w:numPr>
          <w:ilvl w:val="2"/>
          <w:numId w:val="29"/>
        </w:numPr>
        <w:pBdr>
          <w:top w:val="nil"/>
          <w:left w:val="nil"/>
          <w:bottom w:val="nil"/>
          <w:right w:val="nil"/>
          <w:between w:val="nil"/>
        </w:pBdr>
        <w:overflowPunct/>
        <w:autoSpaceDE/>
        <w:autoSpaceDN/>
        <w:adjustRightInd/>
        <w:spacing w:after="120"/>
        <w:textAlignment w:val="auto"/>
      </w:pPr>
      <w:r w:rsidRPr="00A66334">
        <w:t>becomes aware of a Data Loss Event.</w:t>
      </w:r>
    </w:p>
    <w:p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rsidR="009E1486" w:rsidRPr="00A66334" w:rsidRDefault="009E1486" w:rsidP="009E1486">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rsidR="00550402" w:rsidRPr="00A66334" w:rsidRDefault="00550402" w:rsidP="00E869A8">
      <w:pPr>
        <w:pStyle w:val="GPSL3numberedclause"/>
        <w:numPr>
          <w:ilvl w:val="2"/>
          <w:numId w:val="32"/>
        </w:numPr>
        <w:rPr>
          <w:rFonts w:ascii="Arial" w:hAnsi="Arial"/>
        </w:rPr>
      </w:pPr>
      <w:r w:rsidRPr="00A66334">
        <w:rPr>
          <w:rFonts w:ascii="Arial" w:hAnsi="Arial"/>
        </w:rPr>
        <w:t>the Controller with full details and copies of the complaint, communication or request;</w:t>
      </w:r>
    </w:p>
    <w:p w:rsidR="00550402" w:rsidRPr="00A66334" w:rsidRDefault="00550402" w:rsidP="00E869A8">
      <w:pPr>
        <w:pStyle w:val="GPSL3numberedclause"/>
        <w:numPr>
          <w:ilvl w:val="2"/>
          <w:numId w:val="32"/>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rsidR="00550402" w:rsidRPr="00A66334" w:rsidRDefault="00550402" w:rsidP="00E869A8">
      <w:pPr>
        <w:pStyle w:val="GPSL3numberedclause"/>
        <w:numPr>
          <w:ilvl w:val="2"/>
          <w:numId w:val="32"/>
        </w:numPr>
        <w:rPr>
          <w:rFonts w:ascii="Arial" w:hAnsi="Arial"/>
        </w:rPr>
      </w:pPr>
      <w:r w:rsidRPr="00A66334">
        <w:rPr>
          <w:rFonts w:ascii="Arial" w:hAnsi="Arial"/>
        </w:rPr>
        <w:t xml:space="preserve">the Controller, at its request, with any Personal Data it holds in relation to a Data Subject; </w:t>
      </w:r>
    </w:p>
    <w:p w:rsidR="00550402" w:rsidRPr="00A66334" w:rsidRDefault="00550402" w:rsidP="00E869A8">
      <w:pPr>
        <w:pStyle w:val="GPSL3numberedclause"/>
        <w:numPr>
          <w:ilvl w:val="2"/>
          <w:numId w:val="32"/>
        </w:numPr>
        <w:rPr>
          <w:rFonts w:ascii="Arial" w:hAnsi="Arial"/>
        </w:rPr>
      </w:pPr>
      <w:r w:rsidRPr="00A66334">
        <w:rPr>
          <w:rFonts w:ascii="Arial" w:hAnsi="Arial"/>
        </w:rPr>
        <w:t xml:space="preserve">assistance as requested by the Controller following any Data Loss Event; </w:t>
      </w:r>
    </w:p>
    <w:p w:rsidR="00550402" w:rsidRPr="00A66334" w:rsidRDefault="00550402" w:rsidP="00E869A8">
      <w:pPr>
        <w:pStyle w:val="GPSL3numberedclause"/>
        <w:numPr>
          <w:ilvl w:val="2"/>
          <w:numId w:val="32"/>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rsidR="00550402" w:rsidRPr="00A66334" w:rsidRDefault="00550402" w:rsidP="00E869A8">
      <w:pPr>
        <w:pStyle w:val="GPSL3numberedclause"/>
        <w:numPr>
          <w:ilvl w:val="2"/>
          <w:numId w:val="33"/>
        </w:numPr>
        <w:rPr>
          <w:rFonts w:ascii="Arial" w:hAnsi="Arial"/>
        </w:rPr>
      </w:pPr>
      <w:r w:rsidRPr="00A66334">
        <w:rPr>
          <w:rFonts w:ascii="Arial" w:hAnsi="Arial"/>
        </w:rPr>
        <w:lastRenderedPageBreak/>
        <w:t>the Controller determines that the processing is not occasional;</w:t>
      </w:r>
    </w:p>
    <w:p w:rsidR="00550402" w:rsidRPr="00A66334" w:rsidRDefault="00550402" w:rsidP="00E869A8">
      <w:pPr>
        <w:pStyle w:val="GPSL3numberedclause"/>
        <w:numPr>
          <w:ilvl w:val="2"/>
          <w:numId w:val="33"/>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550402" w:rsidRPr="00A66334" w:rsidRDefault="00550402" w:rsidP="00E869A8">
      <w:pPr>
        <w:pStyle w:val="GPSL3numberedclause"/>
        <w:numPr>
          <w:ilvl w:val="2"/>
          <w:numId w:val="33"/>
        </w:numPr>
        <w:rPr>
          <w:rFonts w:ascii="Arial" w:hAnsi="Arial"/>
        </w:rPr>
      </w:pPr>
      <w:r w:rsidRPr="00A66334">
        <w:rPr>
          <w:rFonts w:ascii="Arial" w:hAnsi="Arial"/>
        </w:rPr>
        <w:t>the Controller determines that the processing is likely to result in a risk to the rights and freedoms of Data Subjects.</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rsidR="00550402" w:rsidRPr="00A66334" w:rsidRDefault="00550402" w:rsidP="00E869A8">
      <w:pPr>
        <w:pStyle w:val="GPSL3numberedclause"/>
        <w:numPr>
          <w:ilvl w:val="2"/>
          <w:numId w:val="34"/>
        </w:numPr>
        <w:rPr>
          <w:rFonts w:ascii="Arial" w:hAnsi="Arial"/>
        </w:rPr>
      </w:pPr>
      <w:r w:rsidRPr="00A66334">
        <w:rPr>
          <w:rFonts w:ascii="Arial" w:hAnsi="Arial"/>
        </w:rPr>
        <w:t>notify the Controller in writing of the intended Sub-processor and processing;</w:t>
      </w:r>
    </w:p>
    <w:p w:rsidR="00550402" w:rsidRPr="00A66334" w:rsidRDefault="00550402" w:rsidP="00E869A8">
      <w:pPr>
        <w:pStyle w:val="GPSL3numberedclause"/>
        <w:numPr>
          <w:ilvl w:val="2"/>
          <w:numId w:val="34"/>
        </w:numPr>
        <w:rPr>
          <w:rFonts w:ascii="Arial" w:hAnsi="Arial"/>
        </w:rPr>
      </w:pPr>
      <w:r w:rsidRPr="00A66334">
        <w:rPr>
          <w:rFonts w:ascii="Arial" w:hAnsi="Arial"/>
        </w:rPr>
        <w:t xml:space="preserve">obtain the written consent of the Controller; </w:t>
      </w:r>
    </w:p>
    <w:p w:rsidR="00550402" w:rsidRPr="00A66334" w:rsidRDefault="00550402" w:rsidP="00E869A8">
      <w:pPr>
        <w:pStyle w:val="GPSL3numberedclause"/>
        <w:numPr>
          <w:ilvl w:val="2"/>
          <w:numId w:val="34"/>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rsidR="00550402" w:rsidRPr="00A66334" w:rsidRDefault="00550402" w:rsidP="00E869A8">
      <w:pPr>
        <w:pStyle w:val="GPSL3numberedclause"/>
        <w:numPr>
          <w:ilvl w:val="2"/>
          <w:numId w:val="34"/>
        </w:numPr>
        <w:rPr>
          <w:rFonts w:ascii="Arial" w:hAnsi="Arial"/>
        </w:rPr>
      </w:pPr>
      <w:r w:rsidRPr="00A66334">
        <w:rPr>
          <w:rFonts w:ascii="Arial" w:hAnsi="Arial"/>
        </w:rPr>
        <w:t>provide the Controller with such information regarding the Sub-processor as the Controller may reasonably require.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rsidR="0077377B" w:rsidRPr="00B14AB8" w:rsidRDefault="0077377B" w:rsidP="00C743AC">
      <w:pPr>
        <w:pStyle w:val="GPSL3numberedclause"/>
        <w:numPr>
          <w:ilvl w:val="0"/>
          <w:numId w:val="0"/>
        </w:numPr>
        <w:ind w:left="2127" w:hanging="993"/>
        <w:rPr>
          <w:rFonts w:ascii="Arial" w:hAnsi="Arial"/>
        </w:rPr>
      </w:pPr>
    </w:p>
    <w:p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rsidR="008D0A60" w:rsidRPr="00B14AB8" w:rsidRDefault="007A5DB9" w:rsidP="005E4232">
      <w:pPr>
        <w:pStyle w:val="GPSL2numberedclause"/>
        <w:rPr>
          <w:rFonts w:ascii="Arial" w:hAnsi="Arial"/>
        </w:rPr>
      </w:pPr>
      <w:r w:rsidRPr="00B14AB8">
        <w:rPr>
          <w:rFonts w:ascii="Arial" w:hAnsi="Arial"/>
        </w:rPr>
        <w:t>The Supplier shall not:</w:t>
      </w:r>
    </w:p>
    <w:p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rsidR="008D0A60" w:rsidRPr="00B14AB8" w:rsidRDefault="007A5DB9" w:rsidP="005E4232">
      <w:pPr>
        <w:pStyle w:val="GPSL2numberedclause"/>
        <w:rPr>
          <w:rFonts w:ascii="Arial" w:hAnsi="Arial"/>
        </w:rPr>
      </w:pPr>
      <w:bookmarkStart w:id="1281"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rsidR="00565152" w:rsidRPr="00B14AB8" w:rsidRDefault="00565152" w:rsidP="005E4232">
      <w:pPr>
        <w:pStyle w:val="GPSL1CLAUSEHEADING"/>
        <w:numPr>
          <w:ilvl w:val="0"/>
          <w:numId w:val="0"/>
        </w:numPr>
        <w:ind w:left="567"/>
        <w:rPr>
          <w:rFonts w:ascii="Arial" w:hAnsi="Arial"/>
        </w:rPr>
      </w:pPr>
    </w:p>
    <w:p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rsidR="008D0A60" w:rsidRPr="00B14AB8" w:rsidRDefault="00066D90" w:rsidP="00AC1DE2">
      <w:pPr>
        <w:pStyle w:val="GPSL5numberedclause"/>
        <w:rPr>
          <w:rFonts w:ascii="Arial" w:hAnsi="Arial"/>
          <w:szCs w:val="22"/>
        </w:rPr>
      </w:pPr>
      <w:r>
        <w:rPr>
          <w:rFonts w:ascii="Arial" w:hAnsi="Arial"/>
          <w:szCs w:val="22"/>
        </w:rPr>
        <w:t>Not used</w:t>
      </w:r>
    </w:p>
    <w:p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Pr="00B14AB8">
        <w:rPr>
          <w:rFonts w:ascii="Arial" w:hAnsi="Arial"/>
          <w:szCs w:val="22"/>
        </w:rPr>
        <w:lastRenderedPageBreak/>
        <w:t>(£</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rsidR="008D0A60" w:rsidRPr="00B14AB8" w:rsidRDefault="00BB1932" w:rsidP="00AC1DE2">
      <w:pPr>
        <w:pStyle w:val="GPSL3numberedclause"/>
        <w:rPr>
          <w:rFonts w:ascii="Arial" w:hAnsi="Arial"/>
        </w:rPr>
      </w:pPr>
      <w:bookmarkStart w:id="1335"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8"/>
    </w:p>
    <w:p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w:t>
      </w:r>
      <w:r w:rsidRPr="00B14AB8">
        <w:rPr>
          <w:rFonts w:ascii="Arial" w:hAnsi="Arial"/>
          <w:szCs w:val="22"/>
        </w:rPr>
        <w:lastRenderedPageBreak/>
        <w:t xml:space="preserve">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rsidR="008D0A60" w:rsidRPr="00B14AB8" w:rsidRDefault="00646553" w:rsidP="00AC1DE2">
      <w:pPr>
        <w:pStyle w:val="GPSL2numberedclause"/>
        <w:rPr>
          <w:rFonts w:ascii="Arial" w:hAnsi="Arial"/>
        </w:rPr>
      </w:pPr>
      <w:r w:rsidRPr="00B14AB8">
        <w:rPr>
          <w:rFonts w:ascii="Arial" w:hAnsi="Arial"/>
        </w:rPr>
        <w:t>Miscellaneous</w:t>
      </w:r>
    </w:p>
    <w:p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4"/>
      <w:bookmarkEnd w:id="1345"/>
    </w:p>
    <w:p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B14AB8" w:rsidRDefault="00863962" w:rsidP="005E4232">
      <w:pPr>
        <w:pStyle w:val="GPSL2numberedclause"/>
        <w:rPr>
          <w:rFonts w:ascii="Arial" w:hAnsi="Arial"/>
        </w:rPr>
      </w:pPr>
      <w:r w:rsidRPr="00B14AB8">
        <w:rPr>
          <w:rFonts w:ascii="Arial" w:hAnsi="Arial"/>
        </w:rPr>
        <w:lastRenderedPageBreak/>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5"/>
      <w:r w:rsidRPr="00B14AB8">
        <w:rPr>
          <w:rFonts w:ascii="Arial" w:hAnsi="Arial"/>
          <w:szCs w:val="22"/>
        </w:rPr>
        <w:t xml:space="preserve"> </w:t>
      </w:r>
    </w:p>
    <w:p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t>instruct the Supplier to comply with the Rectification Plan Process;</w:t>
      </w:r>
      <w:bookmarkEnd w:id="1377"/>
      <w:r w:rsidRPr="00B14AB8">
        <w:rPr>
          <w:rFonts w:ascii="Arial" w:hAnsi="Arial"/>
          <w:szCs w:val="22"/>
        </w:rPr>
        <w:t xml:space="preserve">  </w:t>
      </w:r>
    </w:p>
    <w:p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6"/>
      <w:bookmarkEnd w:id="1378"/>
    </w:p>
    <w:p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 xml:space="preserve">itself supply or procure a third party </w:t>
      </w:r>
      <w:r w:rsidRPr="00B14AB8">
        <w:rPr>
          <w:rFonts w:ascii="Arial" w:hAnsi="Arial"/>
          <w:szCs w:val="22"/>
        </w:rPr>
        <w:lastRenderedPageBreak/>
        <w:t>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w:t>
      </w:r>
      <w:r w:rsidRPr="00B14AB8">
        <w:rPr>
          <w:rFonts w:ascii="Arial" w:hAnsi="Arial"/>
        </w:rPr>
        <w:lastRenderedPageBreak/>
        <w:t xml:space="preserve">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rsidR="008D0A60" w:rsidRPr="00B14AB8" w:rsidRDefault="00655C30" w:rsidP="00AC1DE2">
      <w:pPr>
        <w:pStyle w:val="GPSL3numberedclause"/>
        <w:rPr>
          <w:rFonts w:ascii="Arial" w:hAnsi="Arial"/>
        </w:rPr>
      </w:pPr>
      <w:r w:rsidRPr="00B14AB8">
        <w:rPr>
          <w:rFonts w:ascii="Arial" w:hAnsi="Arial"/>
        </w:rPr>
        <w:t>Achieve a Milestone by its Milestone Date;</w:t>
      </w:r>
    </w:p>
    <w:p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rsidR="00655C30" w:rsidRPr="00B14AB8" w:rsidRDefault="00655C30" w:rsidP="0055201C">
      <w:pPr>
        <w:pStyle w:val="GPSL3Indent"/>
        <w:rPr>
          <w:lang w:val="en-GB"/>
        </w:rPr>
      </w:pPr>
      <w:r w:rsidRPr="00B14AB8">
        <w:rPr>
          <w:lang w:val="en-GB"/>
        </w:rPr>
        <w:t xml:space="preserve">(each a “Supplier Non-Performance”), </w:t>
      </w:r>
    </w:p>
    <w:p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rsidR="008D0A60" w:rsidRPr="00B14AB8" w:rsidRDefault="00D42B82" w:rsidP="00AC1DE2">
      <w:pPr>
        <w:pStyle w:val="GPSL5numberedclause"/>
        <w:rPr>
          <w:rFonts w:ascii="Arial" w:hAnsi="Arial"/>
          <w:szCs w:val="22"/>
        </w:rPr>
      </w:pPr>
      <w:r>
        <w:rPr>
          <w:rFonts w:ascii="Arial" w:hAnsi="Arial"/>
          <w:szCs w:val="22"/>
        </w:rPr>
        <w:t>Not used;</w:t>
      </w:r>
    </w:p>
    <w:p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rsidR="00C9243A" w:rsidRPr="00B14AB8" w:rsidRDefault="00655C30" w:rsidP="00AC1DE2">
      <w:pPr>
        <w:pStyle w:val="GPSL5numberedclause"/>
        <w:rPr>
          <w:rFonts w:ascii="Arial" w:hAnsi="Arial"/>
          <w:szCs w:val="22"/>
        </w:rPr>
      </w:pPr>
      <w:r w:rsidRPr="00B14AB8">
        <w:rPr>
          <w:rFonts w:ascii="Arial" w:hAnsi="Arial"/>
          <w:szCs w:val="22"/>
        </w:rPr>
        <w:lastRenderedPageBreak/>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B14AB8" w:rsidRDefault="005234BA" w:rsidP="005E4232">
      <w:pPr>
        <w:pStyle w:val="GPSL2numberedclause"/>
        <w:rPr>
          <w:rFonts w:ascii="Arial" w:hAnsi="Arial"/>
        </w:rPr>
      </w:pPr>
      <w:r w:rsidRPr="00B14AB8">
        <w:rPr>
          <w:rFonts w:ascii="Arial" w:hAnsi="Arial"/>
        </w:rPr>
        <w:lastRenderedPageBreak/>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rsidR="00C9243A" w:rsidRPr="00B14AB8" w:rsidRDefault="005234BA" w:rsidP="005E4232">
      <w:pPr>
        <w:pStyle w:val="GPSL2numberedclause"/>
        <w:rPr>
          <w:rFonts w:ascii="Arial" w:hAnsi="Arial"/>
        </w:rPr>
      </w:pPr>
      <w:r w:rsidRPr="00B14AB8">
        <w:rPr>
          <w:rFonts w:ascii="Arial" w:hAnsi="Arial"/>
        </w:rPr>
        <w:t>Where, as a result of a Force Majeure Event:</w:t>
      </w:r>
    </w:p>
    <w:p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w:t>
      </w:r>
      <w:r w:rsidRPr="00B14AB8">
        <w:rPr>
          <w:rFonts w:ascii="Arial" w:hAnsi="Arial"/>
          <w:szCs w:val="22"/>
        </w:rPr>
        <w:lastRenderedPageBreak/>
        <w:t xml:space="preserve">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rsidR="00C9243A" w:rsidRPr="00B14AB8" w:rsidRDefault="00863962" w:rsidP="00AC1DE2">
      <w:pPr>
        <w:pStyle w:val="GPSL4numberedclause"/>
        <w:rPr>
          <w:rFonts w:ascii="Arial" w:hAnsi="Arial"/>
          <w:szCs w:val="22"/>
        </w:rPr>
      </w:pPr>
      <w:r w:rsidRPr="00B14AB8">
        <w:rPr>
          <w:rFonts w:ascii="Arial" w:hAnsi="Arial"/>
          <w:szCs w:val="22"/>
        </w:rPr>
        <w:t>the Call Off Guarantee becomes invalid or unenforceable for any reason whatsoever</w:t>
      </w:r>
      <w:r w:rsidR="004B2B9B" w:rsidRPr="00B14AB8">
        <w:rPr>
          <w:rFonts w:ascii="Arial" w:hAnsi="Arial"/>
          <w:szCs w:val="22"/>
        </w:rPr>
        <w:t>,</w:t>
      </w:r>
    </w:p>
    <w:p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rsidR="00375CB5" w:rsidRPr="00B14AB8" w:rsidRDefault="00375CB5" w:rsidP="0055201C">
      <w:pPr>
        <w:pStyle w:val="GPSL3Indent"/>
        <w:rPr>
          <w:lang w:val="en-GB"/>
        </w:rPr>
      </w:pPr>
    </w:p>
    <w:p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lastRenderedPageBreak/>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w:t>
      </w:r>
      <w:r w:rsidRPr="00B14AB8">
        <w:rPr>
          <w:rFonts w:ascii="Arial" w:hAnsi="Arial"/>
        </w:rPr>
        <w:lastRenderedPageBreak/>
        <w:t>including the circumstances suggesting and/or explaining the Change of Control.</w:t>
      </w:r>
    </w:p>
    <w:p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rsidR="00A965E7" w:rsidRPr="00B14AB8" w:rsidRDefault="00A965E7" w:rsidP="00AC1DE2">
      <w:pPr>
        <w:pStyle w:val="GPSL2numberedclause"/>
        <w:rPr>
          <w:rFonts w:ascii="Arial" w:hAnsi="Arial"/>
        </w:rPr>
      </w:pPr>
      <w:r w:rsidRPr="00B14AB8">
        <w:rPr>
          <w:rFonts w:ascii="Arial" w:hAnsi="Arial"/>
        </w:rPr>
        <w:t>Termination for breach of Regulations</w:t>
      </w:r>
    </w:p>
    <w:p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8"/>
    </w:p>
    <w:p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rsidR="00C9243A" w:rsidRPr="00B14AB8" w:rsidRDefault="0035574D" w:rsidP="00AC1DE2">
      <w:pPr>
        <w:pStyle w:val="GPSL2numberedclause"/>
        <w:rPr>
          <w:rFonts w:ascii="Arial" w:hAnsi="Arial"/>
        </w:rPr>
      </w:pPr>
      <w:bookmarkStart w:id="1569" w:name="_Ref364755774"/>
      <w:r w:rsidRPr="00B14AB8">
        <w:rPr>
          <w:rFonts w:ascii="Arial" w:hAnsi="Arial"/>
        </w:rPr>
        <w:t>Termination in R</w:t>
      </w:r>
      <w:r w:rsidR="007758EB" w:rsidRPr="00B14AB8">
        <w:rPr>
          <w:rFonts w:ascii="Arial" w:hAnsi="Arial"/>
        </w:rPr>
        <w:t>elation to Variation</w:t>
      </w:r>
      <w:bookmarkEnd w:id="1569"/>
    </w:p>
    <w:p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lastRenderedPageBreak/>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rsidR="00374E8A" w:rsidRPr="00B14AB8" w:rsidRDefault="007355E9" w:rsidP="005E4232">
      <w:pPr>
        <w:pStyle w:val="GPSL2numberedclause"/>
        <w:rPr>
          <w:rFonts w:ascii="Arial" w:hAnsi="Arial"/>
        </w:rPr>
      </w:pPr>
      <w:bookmarkStart w:id="1604"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lastRenderedPageBreak/>
        <w:t>CONSEQUENCES OF EXPIRY OR TERMINATION</w:t>
      </w:r>
      <w:bookmarkEnd w:id="1623"/>
      <w:bookmarkEnd w:id="1624"/>
      <w:bookmarkEnd w:id="1625"/>
      <w:bookmarkEnd w:id="1626"/>
      <w:bookmarkEnd w:id="1627"/>
      <w:bookmarkEnd w:id="1628"/>
      <w:bookmarkEnd w:id="1629"/>
      <w:bookmarkEnd w:id="1630"/>
    </w:p>
    <w:p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rsidR="008D0A60" w:rsidRPr="00B14AB8" w:rsidRDefault="0066728B" w:rsidP="00AC1DE2">
      <w:pPr>
        <w:pStyle w:val="GPSL3numberedclause"/>
        <w:rPr>
          <w:rFonts w:ascii="Arial" w:hAnsi="Arial"/>
        </w:rPr>
      </w:pPr>
      <w:r w:rsidRPr="00B14AB8">
        <w:rPr>
          <w:rFonts w:ascii="Arial" w:hAnsi="Arial"/>
        </w:rPr>
        <w:lastRenderedPageBreak/>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t>COMPLIANCE</w:t>
      </w:r>
      <w:bookmarkEnd w:id="1680"/>
      <w:bookmarkEnd w:id="1681"/>
    </w:p>
    <w:p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w:t>
      </w:r>
      <w:r w:rsidRPr="00B14AB8">
        <w:rPr>
          <w:rFonts w:ascii="Arial" w:hAnsi="Arial"/>
        </w:rPr>
        <w:lastRenderedPageBreak/>
        <w:t xml:space="preserve">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rsidR="008D0A60" w:rsidRPr="00B14AB8" w:rsidRDefault="00A660BA" w:rsidP="00AC1DE2">
      <w:pPr>
        <w:pStyle w:val="GPSL3numberedclause"/>
        <w:rPr>
          <w:rFonts w:ascii="Arial" w:hAnsi="Arial"/>
        </w:rPr>
      </w:pPr>
      <w:r w:rsidRPr="00B14AB8">
        <w:rPr>
          <w:rFonts w:ascii="Arial" w:hAnsi="Arial"/>
        </w:rPr>
        <w:t>The Supplier shall comply with the provisions of:</w:t>
      </w:r>
    </w:p>
    <w:p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t>the Official Secrets Acts 1911 to 1989; and</w:t>
      </w:r>
      <w:bookmarkEnd w:id="1828"/>
    </w:p>
    <w:p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rsidR="008D0A60" w:rsidRPr="00B14AB8" w:rsidRDefault="000E1008" w:rsidP="00AC1DE2">
      <w:pPr>
        <w:pStyle w:val="GPSL2numberedclause"/>
        <w:rPr>
          <w:rFonts w:ascii="Arial" w:hAnsi="Arial"/>
        </w:rPr>
      </w:pPr>
      <w:r w:rsidRPr="00B14AB8">
        <w:rPr>
          <w:rFonts w:ascii="Arial" w:hAnsi="Arial"/>
        </w:rPr>
        <w:t>Environmental Requirements</w:t>
      </w:r>
    </w:p>
    <w:p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rsidR="008D0A60" w:rsidRPr="00B14AB8" w:rsidRDefault="00B07F29" w:rsidP="00AC1DE2">
      <w:pPr>
        <w:pStyle w:val="GPSL2Indent"/>
        <w:rPr>
          <w:rFonts w:ascii="Arial" w:hAnsi="Arial"/>
        </w:rPr>
      </w:pPr>
      <w:r w:rsidRPr="00B14AB8">
        <w:rPr>
          <w:rFonts w:ascii="Arial" w:hAnsi="Arial"/>
        </w:rPr>
        <w:lastRenderedPageBreak/>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rsidR="00AE3CCD" w:rsidRPr="00B14AB8" w:rsidRDefault="002E292A" w:rsidP="005E4232">
      <w:pPr>
        <w:pStyle w:val="GPSL2numberedclause"/>
        <w:rPr>
          <w:rFonts w:ascii="Arial" w:hAnsi="Arial"/>
        </w:rPr>
      </w:pPr>
      <w:bookmarkStart w:id="1926"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rsidR="00E13960" w:rsidRPr="00B14AB8" w:rsidRDefault="002E292A" w:rsidP="00AC1DE2">
      <w:pPr>
        <w:pStyle w:val="GPSL3numberedclause"/>
        <w:rPr>
          <w:rFonts w:ascii="Arial" w:hAnsi="Arial"/>
        </w:rPr>
      </w:pPr>
      <w:r w:rsidRPr="00B14AB8">
        <w:rPr>
          <w:rFonts w:ascii="Arial" w:hAnsi="Arial"/>
        </w:rPr>
        <w:t>commit a Prohibited Act; and/or</w:t>
      </w:r>
    </w:p>
    <w:p w:rsidR="00C9243A" w:rsidRPr="00B14AB8" w:rsidRDefault="00AE3CCD" w:rsidP="00AC1DE2">
      <w:pPr>
        <w:pStyle w:val="GPSL3numberedclause"/>
        <w:rPr>
          <w:rFonts w:ascii="Arial" w:hAnsi="Arial"/>
        </w:rPr>
      </w:pPr>
      <w:r w:rsidRPr="00B14AB8">
        <w:rPr>
          <w:rFonts w:ascii="Arial" w:hAnsi="Arial"/>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rsidR="008D0A60" w:rsidRPr="00B14AB8" w:rsidRDefault="00AE3CCD" w:rsidP="005E4232">
      <w:pPr>
        <w:pStyle w:val="GPSL2numberedclause"/>
        <w:rPr>
          <w:rFonts w:ascii="Arial" w:hAnsi="Arial"/>
        </w:rPr>
      </w:pPr>
      <w:r w:rsidRPr="00B14AB8">
        <w:rPr>
          <w:rFonts w:ascii="Arial" w:hAnsi="Arial"/>
        </w:rPr>
        <w:lastRenderedPageBreak/>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xml:space="preserve">”) confer benefits on persons named in such provisions other than the </w:t>
      </w:r>
      <w:r w:rsidRPr="00B14AB8">
        <w:rPr>
          <w:rFonts w:ascii="Arial" w:hAnsi="Arial"/>
        </w:rPr>
        <w:lastRenderedPageBreak/>
        <w:t>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2"/>
    </w:p>
    <w:p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rsidR="00AE3CCD" w:rsidRPr="00B14AB8" w:rsidRDefault="00AE3CCD" w:rsidP="005E4232">
      <w:pPr>
        <w:pStyle w:val="GPSL2numberedclause"/>
        <w:rPr>
          <w:rFonts w:ascii="Arial" w:hAnsi="Arial"/>
        </w:rPr>
      </w:pPr>
      <w:bookmarkStart w:id="1996"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554"/>
        <w:gridCol w:w="2811"/>
      </w:tblGrid>
      <w:tr w:rsidR="006B64FE" w:rsidRPr="00B14AB8" w:rsidTr="004364DA">
        <w:trPr>
          <w:trHeight w:val="614"/>
        </w:trPr>
        <w:tc>
          <w:tcPr>
            <w:tcW w:w="2375" w:type="dxa"/>
            <w:shd w:val="clear" w:color="auto" w:fill="EEECE1"/>
          </w:tcPr>
          <w:p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rsidR="008D0A60" w:rsidRPr="00B14AB8" w:rsidRDefault="00AE3CCD">
            <w:pPr>
              <w:ind w:left="0"/>
              <w:jc w:val="left"/>
            </w:pPr>
            <w:r w:rsidRPr="00B14AB8">
              <w:t>Deemed time of delivery</w:t>
            </w:r>
          </w:p>
        </w:tc>
        <w:tc>
          <w:tcPr>
            <w:tcW w:w="2888" w:type="dxa"/>
            <w:shd w:val="clear" w:color="auto" w:fill="EEECE1"/>
          </w:tcPr>
          <w:p w:rsidR="008D0A60" w:rsidRPr="00B14AB8" w:rsidRDefault="00AE3CCD">
            <w:pPr>
              <w:ind w:left="0"/>
              <w:jc w:val="left"/>
            </w:pPr>
            <w:r w:rsidRPr="00B14AB8">
              <w:t>Proof of Service</w:t>
            </w:r>
          </w:p>
        </w:tc>
      </w:tr>
      <w:tr w:rsidR="00AE3CCD" w:rsidRPr="00B14AB8" w:rsidTr="00D60F75">
        <w:tc>
          <w:tcPr>
            <w:tcW w:w="2375" w:type="dxa"/>
          </w:tcPr>
          <w:p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rsidR="008D0A60" w:rsidRPr="00B14AB8" w:rsidRDefault="00AE3CCD">
            <w:pPr>
              <w:ind w:left="0"/>
              <w:jc w:val="left"/>
            </w:pPr>
            <w:r w:rsidRPr="00B14AB8">
              <w:t>9.00am on the  first Working Day after sending</w:t>
            </w:r>
          </w:p>
        </w:tc>
        <w:tc>
          <w:tcPr>
            <w:tcW w:w="2888" w:type="dxa"/>
          </w:tcPr>
          <w:p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rsidTr="000B68E9">
        <w:tc>
          <w:tcPr>
            <w:tcW w:w="2375" w:type="dxa"/>
          </w:tcPr>
          <w:p w:rsidR="008D0A60" w:rsidRPr="00B14AB8" w:rsidRDefault="00AE3CCD">
            <w:pPr>
              <w:ind w:left="0"/>
              <w:jc w:val="left"/>
            </w:pPr>
            <w:r w:rsidRPr="00B14AB8">
              <w:t>Personal delivery</w:t>
            </w:r>
          </w:p>
        </w:tc>
        <w:tc>
          <w:tcPr>
            <w:tcW w:w="2621" w:type="dxa"/>
          </w:tcPr>
          <w:p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rsidTr="000B68E9">
        <w:tc>
          <w:tcPr>
            <w:tcW w:w="2375" w:type="dxa"/>
          </w:tcPr>
          <w:p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rsidR="00DA1A51" w:rsidRPr="00B14AB8" w:rsidRDefault="00DA1A51" w:rsidP="005E4232">
      <w:pPr>
        <w:pStyle w:val="GPSL2numberedclause"/>
        <w:rPr>
          <w:rFonts w:ascii="Arial" w:hAnsi="Arial"/>
        </w:rPr>
      </w:pPr>
      <w:bookmarkStart w:id="1997"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rsidR="008D0A60" w:rsidRPr="00B14AB8" w:rsidRDefault="00E74CAA" w:rsidP="00AC1DE2">
      <w:pPr>
        <w:pStyle w:val="GPSL3numberedclause"/>
        <w:rPr>
          <w:rFonts w:ascii="Arial" w:hAnsi="Arial"/>
        </w:rPr>
      </w:pPr>
      <w:r w:rsidRPr="00B14AB8">
        <w:rPr>
          <w:rFonts w:ascii="Arial" w:hAnsi="Arial"/>
        </w:rPr>
        <w:t>any notice in respect of:</w:t>
      </w:r>
    </w:p>
    <w:p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8"/>
    </w:p>
    <w:p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rsidTr="00167B73">
        <w:trPr>
          <w:gridAfter w:val="1"/>
          <w:wAfter w:w="250" w:type="dxa"/>
        </w:trPr>
        <w:tc>
          <w:tcPr>
            <w:tcW w:w="2410" w:type="dxa"/>
            <w:gridSpan w:val="3"/>
            <w:shd w:val="clear" w:color="auto" w:fill="auto"/>
          </w:tcPr>
          <w:bookmarkEnd w:id="2235"/>
          <w:p w:rsidR="00184275" w:rsidRPr="00B14AB8" w:rsidRDefault="00BD2F99" w:rsidP="00670E1A">
            <w:pPr>
              <w:pStyle w:val="GPSDefinitionTerm"/>
            </w:pPr>
            <w:r w:rsidRPr="00B14AB8">
              <w:t>"Achieve"</w:t>
            </w:r>
          </w:p>
        </w:tc>
        <w:tc>
          <w:tcPr>
            <w:tcW w:w="5953" w:type="dxa"/>
            <w:gridSpan w:val="2"/>
            <w:shd w:val="clear" w:color="auto" w:fill="auto"/>
          </w:tcPr>
          <w:p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rsidTr="00167B73">
        <w:trPr>
          <w:gridAfter w:val="1"/>
          <w:wAfter w:w="250" w:type="dxa"/>
        </w:trPr>
        <w:tc>
          <w:tcPr>
            <w:tcW w:w="2410" w:type="dxa"/>
            <w:gridSpan w:val="3"/>
            <w:shd w:val="clear" w:color="auto" w:fill="auto"/>
          </w:tcPr>
          <w:p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rsidTr="00167B73">
        <w:trPr>
          <w:gridAfter w:val="1"/>
          <w:wAfter w:w="250" w:type="dxa"/>
        </w:trPr>
        <w:tc>
          <w:tcPr>
            <w:tcW w:w="2410" w:type="dxa"/>
            <w:gridSpan w:val="3"/>
            <w:shd w:val="clear" w:color="auto" w:fill="auto"/>
          </w:tcPr>
          <w:p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rsidTr="00167B73">
        <w:trPr>
          <w:gridAfter w:val="1"/>
          <w:wAfter w:w="250" w:type="dxa"/>
        </w:trPr>
        <w:tc>
          <w:tcPr>
            <w:tcW w:w="2410" w:type="dxa"/>
            <w:gridSpan w:val="3"/>
            <w:shd w:val="clear" w:color="auto" w:fill="auto"/>
          </w:tcPr>
          <w:p w:rsidR="00184275" w:rsidRPr="00B14AB8" w:rsidRDefault="00BD2F99" w:rsidP="00670E1A">
            <w:pPr>
              <w:pStyle w:val="GPSDefinitionTerm"/>
            </w:pPr>
            <w:r w:rsidRPr="00B14AB8">
              <w:t>"Affected Party"</w:t>
            </w:r>
          </w:p>
        </w:tc>
        <w:tc>
          <w:tcPr>
            <w:tcW w:w="5953" w:type="dxa"/>
            <w:gridSpan w:val="2"/>
            <w:shd w:val="clear" w:color="auto" w:fill="auto"/>
          </w:tcPr>
          <w:p w:rsidR="00375CB5" w:rsidRPr="00B14AB8" w:rsidRDefault="00C83EE6" w:rsidP="003766B5">
            <w:pPr>
              <w:pStyle w:val="GPsDefinition"/>
            </w:pPr>
            <w:r w:rsidRPr="00B14AB8">
              <w:t>means the party seeking to claim relief in respect of a Force Majeure;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"Affiliates"</w:t>
            </w:r>
          </w:p>
        </w:tc>
        <w:tc>
          <w:tcPr>
            <w:tcW w:w="5982" w:type="dxa"/>
            <w:gridSpan w:val="3"/>
            <w:shd w:val="clear" w:color="auto" w:fill="auto"/>
          </w:tcPr>
          <w:p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rsidTr="00167B73">
        <w:trPr>
          <w:gridAfter w:val="1"/>
          <w:wAfter w:w="250" w:type="dxa"/>
        </w:trPr>
        <w:tc>
          <w:tcPr>
            <w:tcW w:w="2410" w:type="dxa"/>
            <w:gridSpan w:val="3"/>
            <w:shd w:val="clear" w:color="auto" w:fill="auto"/>
          </w:tcPr>
          <w:p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rsidTr="00167B73">
        <w:trPr>
          <w:gridAfter w:val="1"/>
          <w:wAfter w:w="250" w:type="dxa"/>
        </w:trPr>
        <w:tc>
          <w:tcPr>
            <w:tcW w:w="2410" w:type="dxa"/>
            <w:gridSpan w:val="3"/>
            <w:shd w:val="clear" w:color="auto" w:fill="auto"/>
          </w:tcPr>
          <w:p w:rsidR="0082400E" w:rsidRPr="00B14AB8" w:rsidRDefault="00BD2F99" w:rsidP="00670E1A">
            <w:pPr>
              <w:pStyle w:val="GPSDefinitionTerm"/>
            </w:pPr>
            <w:r w:rsidRPr="00B14AB8">
              <w:t>"Approval"</w:t>
            </w:r>
          </w:p>
        </w:tc>
        <w:tc>
          <w:tcPr>
            <w:tcW w:w="5953" w:type="dxa"/>
            <w:gridSpan w:val="2"/>
            <w:shd w:val="clear" w:color="auto" w:fill="auto"/>
          </w:tcPr>
          <w:p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rsidTr="00167B73">
        <w:trPr>
          <w:gridAfter w:val="1"/>
          <w:wAfter w:w="250" w:type="dxa"/>
        </w:trPr>
        <w:tc>
          <w:tcPr>
            <w:tcW w:w="2410" w:type="dxa"/>
            <w:gridSpan w:val="3"/>
            <w:shd w:val="clear" w:color="auto" w:fill="auto"/>
          </w:tcPr>
          <w:p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rsidR="00EE5F36" w:rsidRPr="00B14AB8" w:rsidRDefault="00EE5F36" w:rsidP="003766B5">
            <w:pPr>
              <w:pStyle w:val="GPsDefinition"/>
            </w:pPr>
            <w:r w:rsidRPr="00B14AB8">
              <w:t>means any of the following:</w:t>
            </w:r>
          </w:p>
          <w:p w:rsidR="00EE5F36" w:rsidRPr="00B14AB8" w:rsidRDefault="00EE5F36" w:rsidP="00670E1A">
            <w:pPr>
              <w:pStyle w:val="GPSDefinitionL2"/>
            </w:pPr>
            <w:r w:rsidRPr="00B14AB8">
              <w:t>a Central Government Body;</w:t>
            </w:r>
          </w:p>
          <w:p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rsidTr="00167B73">
        <w:trPr>
          <w:gridAfter w:val="1"/>
          <w:wAfter w:w="250" w:type="dxa"/>
        </w:trPr>
        <w:tc>
          <w:tcPr>
            <w:tcW w:w="2410" w:type="dxa"/>
            <w:gridSpan w:val="3"/>
            <w:shd w:val="clear" w:color="auto" w:fill="auto"/>
          </w:tcPr>
          <w:p w:rsidR="00B21F04" w:rsidRPr="00B14AB8" w:rsidRDefault="00B21F04" w:rsidP="00670E1A">
            <w:pPr>
              <w:pStyle w:val="GPSDefinitionTerm"/>
            </w:pPr>
            <w:r w:rsidRPr="00B14AB8">
              <w:t>"Auditor"</w:t>
            </w:r>
          </w:p>
        </w:tc>
        <w:tc>
          <w:tcPr>
            <w:tcW w:w="5953" w:type="dxa"/>
            <w:gridSpan w:val="2"/>
            <w:shd w:val="clear" w:color="auto" w:fill="auto"/>
          </w:tcPr>
          <w:p w:rsidR="00B21F04" w:rsidRPr="00B14AB8" w:rsidRDefault="00B21F04" w:rsidP="003766B5">
            <w:pPr>
              <w:pStyle w:val="GPsDefinition"/>
            </w:pPr>
            <w:r w:rsidRPr="00B14AB8">
              <w:t>means:</w:t>
            </w:r>
          </w:p>
          <w:p w:rsidR="00B21F04" w:rsidRPr="00B14AB8" w:rsidRDefault="00B21F04" w:rsidP="00670E1A">
            <w:pPr>
              <w:pStyle w:val="GPSDefinitionL2"/>
            </w:pPr>
            <w:r w:rsidRPr="00B14AB8">
              <w:t>the Customer’s internal and external auditors;</w:t>
            </w:r>
          </w:p>
          <w:p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rsidR="00B21F04" w:rsidRPr="00B14AB8" w:rsidRDefault="00B21F04" w:rsidP="00670E1A">
            <w:pPr>
              <w:pStyle w:val="GPSDefinitionL2"/>
            </w:pPr>
            <w:r w:rsidRPr="00B14AB8">
              <w:lastRenderedPageBreak/>
              <w:t>HM Treasury or the Cabinet Office</w:t>
            </w:r>
            <w:r w:rsidR="000213E7" w:rsidRPr="00B14AB8">
              <w:t>;</w:t>
            </w:r>
          </w:p>
          <w:p w:rsidR="00B21F04" w:rsidRPr="00B14AB8" w:rsidRDefault="00B21F04" w:rsidP="00670E1A">
            <w:pPr>
              <w:pStyle w:val="GPSDefinitionL2"/>
            </w:pPr>
            <w:r w:rsidRPr="00B14AB8">
              <w:t>any party formally appointed by the Customer to carry out audit or similar review functions; and</w:t>
            </w:r>
          </w:p>
          <w:p w:rsidR="00B21F04" w:rsidRPr="00B14AB8" w:rsidRDefault="00B21F04" w:rsidP="00670E1A">
            <w:pPr>
              <w:pStyle w:val="GPSDefinitionL2"/>
            </w:pPr>
            <w:r w:rsidRPr="00B14AB8">
              <w:t>successors or assigns of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"Authority"</w:t>
            </w:r>
          </w:p>
        </w:tc>
        <w:tc>
          <w:tcPr>
            <w:tcW w:w="5982" w:type="dxa"/>
            <w:gridSpan w:val="3"/>
            <w:shd w:val="clear" w:color="auto" w:fill="auto"/>
          </w:tcPr>
          <w:p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rsidTr="00167B73">
        <w:trPr>
          <w:gridAfter w:val="1"/>
          <w:wAfter w:w="250" w:type="dxa"/>
        </w:trPr>
        <w:tc>
          <w:tcPr>
            <w:tcW w:w="2410" w:type="dxa"/>
            <w:gridSpan w:val="3"/>
            <w:shd w:val="clear" w:color="auto" w:fill="auto"/>
          </w:tcPr>
          <w:p w:rsidR="00EC0183" w:rsidRPr="00B14AB8" w:rsidRDefault="00EC0183" w:rsidP="00670E1A">
            <w:pPr>
              <w:pStyle w:val="GPSDefinitionTerm"/>
            </w:pPr>
            <w:r w:rsidRPr="00B14AB8">
              <w:t>“BACS”</w:t>
            </w:r>
          </w:p>
        </w:tc>
        <w:tc>
          <w:tcPr>
            <w:tcW w:w="5953" w:type="dxa"/>
            <w:gridSpan w:val="2"/>
            <w:shd w:val="clear" w:color="auto" w:fill="auto"/>
          </w:tcPr>
          <w:p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rsidTr="00167B73">
        <w:trPr>
          <w:gridAfter w:val="1"/>
          <w:wAfter w:w="250" w:type="dxa"/>
        </w:trPr>
        <w:tc>
          <w:tcPr>
            <w:tcW w:w="2410" w:type="dxa"/>
            <w:gridSpan w:val="3"/>
            <w:shd w:val="clear" w:color="auto" w:fill="auto"/>
          </w:tcPr>
          <w:p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rsidTr="00167B73">
        <w:trPr>
          <w:gridAfter w:val="1"/>
          <w:wAfter w:w="250" w:type="dxa"/>
        </w:trPr>
        <w:tc>
          <w:tcPr>
            <w:tcW w:w="2410" w:type="dxa"/>
            <w:gridSpan w:val="3"/>
            <w:shd w:val="clear" w:color="auto" w:fill="auto"/>
          </w:tcPr>
          <w:p w:rsidR="00935A80" w:rsidRPr="00B14AB8" w:rsidRDefault="00935A80" w:rsidP="00670E1A">
            <w:pPr>
              <w:pStyle w:val="GPSDefinitionTerm"/>
            </w:pPr>
            <w:r w:rsidRPr="00B14AB8">
              <w:t>"BCDR Plan"</w:t>
            </w:r>
          </w:p>
        </w:tc>
        <w:tc>
          <w:tcPr>
            <w:tcW w:w="5953" w:type="dxa"/>
            <w:gridSpan w:val="2"/>
            <w:shd w:val="clear" w:color="auto" w:fill="auto"/>
          </w:tcPr>
          <w:p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rsidTr="00167B73">
        <w:trPr>
          <w:gridAfter w:val="1"/>
          <w:wAfter w:w="250" w:type="dxa"/>
        </w:trPr>
        <w:tc>
          <w:tcPr>
            <w:tcW w:w="2410" w:type="dxa"/>
            <w:gridSpan w:val="3"/>
            <w:shd w:val="clear" w:color="auto" w:fill="auto"/>
          </w:tcPr>
          <w:p w:rsidR="00935A80" w:rsidRPr="00B14AB8" w:rsidRDefault="00935A80" w:rsidP="005F723C">
            <w:pPr>
              <w:pStyle w:val="GPSDefinitionTerm"/>
            </w:pPr>
            <w:r w:rsidRPr="00B14AB8">
              <w:t>"Business Continuity Services"</w:t>
            </w:r>
          </w:p>
        </w:tc>
        <w:tc>
          <w:tcPr>
            <w:tcW w:w="5953" w:type="dxa"/>
            <w:gridSpan w:val="2"/>
            <w:shd w:val="clear" w:color="auto" w:fill="auto"/>
          </w:tcPr>
          <w:p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rsidTr="00167B73">
        <w:trPr>
          <w:gridAfter w:val="1"/>
          <w:wAfter w:w="250" w:type="dxa"/>
        </w:trPr>
        <w:tc>
          <w:tcPr>
            <w:tcW w:w="2410" w:type="dxa"/>
            <w:gridSpan w:val="3"/>
            <w:shd w:val="clear" w:color="auto" w:fill="auto"/>
          </w:tcPr>
          <w:p w:rsidR="005C0D4C" w:rsidRPr="00B14AB8" w:rsidRDefault="005C0D4C" w:rsidP="00670E1A">
            <w:pPr>
              <w:pStyle w:val="GPSDefinitionTerm"/>
            </w:pPr>
            <w:r w:rsidRPr="00B14AB8">
              <w:t>"Call Off Commencement Date"</w:t>
            </w:r>
          </w:p>
        </w:tc>
        <w:tc>
          <w:tcPr>
            <w:tcW w:w="5953" w:type="dxa"/>
            <w:gridSpan w:val="2"/>
            <w:shd w:val="clear" w:color="auto" w:fill="auto"/>
          </w:tcPr>
          <w:p w:rsidR="005C0D4C" w:rsidRPr="00B14AB8" w:rsidRDefault="005C0D4C" w:rsidP="005C0D4C">
            <w:pPr>
              <w:pStyle w:val="GPsDefinition"/>
            </w:pPr>
            <w:r w:rsidRPr="00B14AB8">
              <w:t>means the date of commencement of this Call Off Contract set out in the Call Off Order Form;</w:t>
            </w:r>
          </w:p>
        </w:tc>
      </w:tr>
      <w:tr w:rsidR="00935A80" w:rsidRPr="00B14AB8" w:rsidTr="00167B73">
        <w:trPr>
          <w:gridAfter w:val="1"/>
          <w:wAfter w:w="250" w:type="dxa"/>
        </w:trPr>
        <w:tc>
          <w:tcPr>
            <w:tcW w:w="2410" w:type="dxa"/>
            <w:gridSpan w:val="3"/>
            <w:shd w:val="clear" w:color="auto" w:fill="auto"/>
          </w:tcPr>
          <w:p w:rsidR="00935A80" w:rsidRPr="00B14AB8" w:rsidRDefault="00935A80" w:rsidP="00D04F1C">
            <w:pPr>
              <w:pStyle w:val="GPSDefinitionTerm"/>
            </w:pPr>
            <w:r w:rsidRPr="00B14AB8">
              <w:t>"Call Off Contract"</w:t>
            </w:r>
          </w:p>
        </w:tc>
        <w:tc>
          <w:tcPr>
            <w:tcW w:w="5953" w:type="dxa"/>
            <w:gridSpan w:val="2"/>
            <w:shd w:val="clear" w:color="auto" w:fill="auto"/>
          </w:tcPr>
          <w:p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rsidTr="00167B73">
        <w:trPr>
          <w:gridAfter w:val="1"/>
          <w:wAfter w:w="250" w:type="dxa"/>
        </w:trPr>
        <w:tc>
          <w:tcPr>
            <w:tcW w:w="2410" w:type="dxa"/>
            <w:gridSpan w:val="3"/>
            <w:shd w:val="clear" w:color="auto" w:fill="auto"/>
          </w:tcPr>
          <w:p w:rsidR="005A60C0" w:rsidRPr="00B14AB8" w:rsidRDefault="005A60C0" w:rsidP="00D04F1C">
            <w:pPr>
              <w:pStyle w:val="GPSDefinitionTerm"/>
            </w:pPr>
            <w:r w:rsidRPr="00B14AB8">
              <w:t>"Call Off Contract Charges"</w:t>
            </w:r>
          </w:p>
        </w:tc>
        <w:tc>
          <w:tcPr>
            <w:tcW w:w="5953" w:type="dxa"/>
            <w:gridSpan w:val="2"/>
            <w:shd w:val="clear" w:color="auto" w:fill="auto"/>
          </w:tcPr>
          <w:p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Period"</w:t>
            </w:r>
          </w:p>
        </w:tc>
        <w:tc>
          <w:tcPr>
            <w:tcW w:w="5953" w:type="dxa"/>
            <w:gridSpan w:val="2"/>
            <w:shd w:val="clear" w:color="auto" w:fill="auto"/>
          </w:tcPr>
          <w:p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Year"</w:t>
            </w:r>
          </w:p>
        </w:tc>
        <w:tc>
          <w:tcPr>
            <w:tcW w:w="5953" w:type="dxa"/>
            <w:gridSpan w:val="2"/>
            <w:shd w:val="clear" w:color="auto" w:fill="auto"/>
          </w:tcPr>
          <w:p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Expiry Date"</w:t>
            </w:r>
          </w:p>
        </w:tc>
        <w:tc>
          <w:tcPr>
            <w:tcW w:w="5953" w:type="dxa"/>
            <w:gridSpan w:val="2"/>
            <w:shd w:val="clear" w:color="auto" w:fill="auto"/>
          </w:tcPr>
          <w:p w:rsidR="00A346B0" w:rsidRPr="00B14AB8" w:rsidRDefault="00A346B0" w:rsidP="005E4232">
            <w:pPr>
              <w:pStyle w:val="GPsDefinition"/>
              <w:numPr>
                <w:ilvl w:val="0"/>
                <w:numId w:val="0"/>
              </w:numPr>
              <w:ind w:left="170" w:firstLine="5"/>
            </w:pPr>
            <w:r w:rsidRPr="00B14AB8">
              <w:t xml:space="preserve">means: </w:t>
            </w:r>
          </w:p>
          <w:p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Extension Period"</w:t>
            </w:r>
          </w:p>
        </w:tc>
        <w:tc>
          <w:tcPr>
            <w:tcW w:w="5953" w:type="dxa"/>
            <w:gridSpan w:val="2"/>
            <w:shd w:val="clear" w:color="auto" w:fill="auto"/>
          </w:tcPr>
          <w:p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p>
        </w:tc>
        <w:tc>
          <w:tcPr>
            <w:tcW w:w="5953" w:type="dxa"/>
            <w:gridSpan w:val="2"/>
            <w:shd w:val="clear" w:color="auto" w:fill="auto"/>
          </w:tcPr>
          <w:p w:rsidR="00A346B0" w:rsidRPr="00B14AB8" w:rsidRDefault="00A346B0" w:rsidP="005A60C0">
            <w:pPr>
              <w:pStyle w:val="GPsDefinition"/>
            </w:pP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Guarantee"</w:t>
            </w:r>
          </w:p>
        </w:tc>
        <w:tc>
          <w:tcPr>
            <w:tcW w:w="5953" w:type="dxa"/>
            <w:gridSpan w:val="2"/>
            <w:shd w:val="clear" w:color="auto" w:fill="auto"/>
          </w:tcPr>
          <w:p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Guarantor"</w:t>
            </w:r>
          </w:p>
        </w:tc>
        <w:tc>
          <w:tcPr>
            <w:tcW w:w="5953" w:type="dxa"/>
            <w:gridSpan w:val="2"/>
            <w:shd w:val="clear" w:color="auto" w:fill="auto"/>
          </w:tcPr>
          <w:p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Initial Period"</w:t>
            </w:r>
          </w:p>
        </w:tc>
        <w:tc>
          <w:tcPr>
            <w:tcW w:w="5953" w:type="dxa"/>
            <w:gridSpan w:val="2"/>
            <w:shd w:val="clear" w:color="auto" w:fill="auto"/>
          </w:tcPr>
          <w:p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Order Form”</w:t>
            </w:r>
          </w:p>
        </w:tc>
        <w:tc>
          <w:tcPr>
            <w:tcW w:w="5953" w:type="dxa"/>
            <w:gridSpan w:val="2"/>
            <w:shd w:val="clear" w:color="auto" w:fill="auto"/>
          </w:tcPr>
          <w:p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“Call Off Procedure”</w:t>
            </w:r>
          </w:p>
        </w:tc>
        <w:tc>
          <w:tcPr>
            <w:tcW w:w="5982" w:type="dxa"/>
            <w:gridSpan w:val="3"/>
            <w:shd w:val="clear" w:color="auto" w:fill="auto"/>
          </w:tcPr>
          <w:p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252375">
            <w:pPr>
              <w:pStyle w:val="GPSDefinitionTerm"/>
            </w:pPr>
            <w:r w:rsidRPr="00B14AB8">
              <w:t>"Call Off Schedule"</w:t>
            </w:r>
          </w:p>
        </w:tc>
        <w:tc>
          <w:tcPr>
            <w:tcW w:w="5953" w:type="dxa"/>
            <w:gridSpan w:val="2"/>
            <w:shd w:val="clear" w:color="auto" w:fill="auto"/>
          </w:tcPr>
          <w:p w:rsidR="008F2B12" w:rsidRPr="00B14AB8" w:rsidRDefault="008F2B12" w:rsidP="00252375">
            <w:pPr>
              <w:pStyle w:val="GPsDefinition"/>
            </w:pPr>
            <w:r w:rsidRPr="00B14AB8">
              <w:t>means a schedule to this Call Off Contract;</w:t>
            </w:r>
          </w:p>
        </w:tc>
      </w:tr>
      <w:tr w:rsidR="00FB0D95" w:rsidRPr="00B14AB8" w:rsidTr="00167B73">
        <w:trPr>
          <w:gridAfter w:val="1"/>
          <w:wAfter w:w="250" w:type="dxa"/>
        </w:trPr>
        <w:tc>
          <w:tcPr>
            <w:tcW w:w="2410" w:type="dxa"/>
            <w:gridSpan w:val="3"/>
            <w:shd w:val="clear" w:color="auto" w:fill="auto"/>
          </w:tcPr>
          <w:p w:rsidR="00FB0D95" w:rsidRPr="00B14AB8" w:rsidRDefault="00FB0D95" w:rsidP="00252375">
            <w:pPr>
              <w:pStyle w:val="GPSDefinitionTerm"/>
            </w:pPr>
            <w:r w:rsidRPr="00B14AB8">
              <w:t>“Call Off Tender”</w:t>
            </w:r>
          </w:p>
        </w:tc>
        <w:tc>
          <w:tcPr>
            <w:tcW w:w="5953" w:type="dxa"/>
            <w:gridSpan w:val="2"/>
            <w:shd w:val="clear" w:color="auto" w:fill="auto"/>
          </w:tcPr>
          <w:p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Terms"</w:t>
            </w:r>
          </w:p>
        </w:tc>
        <w:tc>
          <w:tcPr>
            <w:tcW w:w="5953" w:type="dxa"/>
            <w:gridSpan w:val="2"/>
            <w:shd w:val="clear" w:color="auto" w:fill="auto"/>
          </w:tcPr>
          <w:p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"Central Government Body"</w:t>
            </w:r>
          </w:p>
        </w:tc>
        <w:tc>
          <w:tcPr>
            <w:tcW w:w="5982" w:type="dxa"/>
            <w:gridSpan w:val="3"/>
            <w:shd w:val="clear" w:color="auto" w:fill="auto"/>
          </w:tcPr>
          <w:p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rsidR="00630CBF" w:rsidRPr="00B14AB8" w:rsidRDefault="00630CBF" w:rsidP="00520A2E">
            <w:pPr>
              <w:pStyle w:val="GPSDefinitionL2"/>
              <w:tabs>
                <w:tab w:val="clear" w:pos="144"/>
                <w:tab w:val="left" w:pos="175"/>
              </w:tabs>
              <w:ind w:hanging="544"/>
            </w:pPr>
            <w:r w:rsidRPr="00B14AB8">
              <w:t>Government Department;</w:t>
            </w:r>
          </w:p>
          <w:p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rsidR="00630CBF" w:rsidRPr="00B14AB8" w:rsidRDefault="00630CBF" w:rsidP="00520A2E">
            <w:pPr>
              <w:pStyle w:val="GPSDefinitionL2"/>
              <w:tabs>
                <w:tab w:val="clear" w:pos="144"/>
                <w:tab w:val="left" w:pos="175"/>
              </w:tabs>
              <w:ind w:hanging="544"/>
            </w:pPr>
            <w:r w:rsidRPr="00B14AB8">
              <w:t>Non-Ministerial Department; or</w:t>
            </w:r>
          </w:p>
          <w:p w:rsidR="00630CBF" w:rsidRPr="00B14AB8" w:rsidRDefault="00630CBF" w:rsidP="00520A2E">
            <w:pPr>
              <w:pStyle w:val="GPSDefinitionL2"/>
              <w:tabs>
                <w:tab w:val="clear" w:pos="144"/>
                <w:tab w:val="left" w:pos="175"/>
              </w:tabs>
              <w:ind w:hanging="544"/>
            </w:pPr>
            <w:r w:rsidRPr="00B14AB8">
              <w:t>Executive Agency;</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"Change of Control"</w:t>
            </w:r>
          </w:p>
        </w:tc>
        <w:tc>
          <w:tcPr>
            <w:tcW w:w="5982" w:type="dxa"/>
            <w:gridSpan w:val="3"/>
            <w:shd w:val="clear" w:color="auto" w:fill="auto"/>
          </w:tcPr>
          <w:p w:rsidR="00630CBF" w:rsidRPr="00B14AB8" w:rsidRDefault="00630CBF" w:rsidP="00520A2E">
            <w:pPr>
              <w:pStyle w:val="GPsDefinition"/>
            </w:pPr>
            <w:r w:rsidRPr="00B14AB8">
              <w:t>means a change of control within the meaning of Section 450 of the Corporation Tax Act 2010;</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"Charges"</w:t>
            </w:r>
          </w:p>
        </w:tc>
        <w:tc>
          <w:tcPr>
            <w:tcW w:w="5953" w:type="dxa"/>
            <w:gridSpan w:val="2"/>
            <w:shd w:val="clear" w:color="auto" w:fill="auto"/>
          </w:tcPr>
          <w:p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"Charging Structure"</w:t>
            </w:r>
          </w:p>
        </w:tc>
        <w:tc>
          <w:tcPr>
            <w:tcW w:w="5953" w:type="dxa"/>
            <w:gridSpan w:val="2"/>
            <w:shd w:val="clear" w:color="auto" w:fill="auto"/>
          </w:tcPr>
          <w:p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rsidR="00630CBF" w:rsidRPr="00B14AB8" w:rsidRDefault="00630CBF" w:rsidP="00520A2E">
            <w:pPr>
              <w:pStyle w:val="GPsDefinition"/>
            </w:pPr>
            <w:r w:rsidRPr="00B14AB8">
              <w:t>(a) the pricing of the Services;</w:t>
            </w:r>
          </w:p>
          <w:p w:rsidR="00630CBF" w:rsidRPr="00B14AB8" w:rsidRDefault="00630CBF" w:rsidP="00520A2E">
            <w:pPr>
              <w:pStyle w:val="GPsDefinition"/>
            </w:pPr>
            <w:r w:rsidRPr="00B14AB8">
              <w:t xml:space="preserve">(b) details of the Supplier’s IPR; </w:t>
            </w:r>
          </w:p>
          <w:p w:rsidR="00630CBF" w:rsidRPr="00B14AB8" w:rsidRDefault="00630CBF" w:rsidP="00520A2E">
            <w:pPr>
              <w:pStyle w:val="GPsDefinition"/>
            </w:pPr>
            <w:r w:rsidRPr="00B14AB8">
              <w:t>(c) the Supplier’s business and investment plans; and/or</w:t>
            </w:r>
          </w:p>
          <w:p w:rsidR="00630CBF" w:rsidRPr="00B14AB8" w:rsidRDefault="00630CBF" w:rsidP="00520A2E">
            <w:pPr>
              <w:pStyle w:val="GPsDefinition"/>
            </w:pPr>
            <w:r w:rsidRPr="00B14AB8">
              <w:t>(d) the Supplier’s trade secrets;</w:t>
            </w:r>
          </w:p>
          <w:p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"Comparable Supply"</w:t>
            </w:r>
          </w:p>
        </w:tc>
        <w:tc>
          <w:tcPr>
            <w:tcW w:w="5953" w:type="dxa"/>
            <w:gridSpan w:val="2"/>
            <w:shd w:val="clear" w:color="auto" w:fill="auto"/>
          </w:tcPr>
          <w:p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"Continuous Improvement Plan"</w:t>
            </w:r>
          </w:p>
        </w:tc>
        <w:tc>
          <w:tcPr>
            <w:tcW w:w="5953" w:type="dxa"/>
            <w:gridSpan w:val="2"/>
            <w:shd w:val="clear" w:color="auto" w:fill="auto"/>
          </w:tcPr>
          <w:p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rsidTr="00167B73">
        <w:trPr>
          <w:gridAfter w:val="1"/>
          <w:wAfter w:w="250" w:type="dxa"/>
        </w:trPr>
        <w:tc>
          <w:tcPr>
            <w:tcW w:w="2410" w:type="dxa"/>
            <w:gridSpan w:val="3"/>
            <w:shd w:val="clear" w:color="auto" w:fill="auto"/>
          </w:tcPr>
          <w:p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rsidR="008F2B12" w:rsidRPr="00B14AB8" w:rsidRDefault="008F2B12" w:rsidP="005E4232">
            <w:pPr>
              <w:pStyle w:val="GPsDefinition"/>
            </w:pPr>
            <w:r w:rsidRPr="00B14AB8">
              <w:t xml:space="preserve">means the Authority, the Customer and any other bodies listed in the OJEU Notice; </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"Control"</w:t>
            </w:r>
          </w:p>
        </w:tc>
        <w:tc>
          <w:tcPr>
            <w:tcW w:w="5982" w:type="dxa"/>
            <w:gridSpan w:val="3"/>
            <w:shd w:val="clear" w:color="auto" w:fill="auto"/>
          </w:tcPr>
          <w:p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rsidTr="00167B73">
        <w:trPr>
          <w:gridAfter w:val="1"/>
          <w:wAfter w:w="250" w:type="dxa"/>
        </w:trPr>
        <w:tc>
          <w:tcPr>
            <w:tcW w:w="2381" w:type="dxa"/>
            <w:gridSpan w:val="2"/>
            <w:shd w:val="clear" w:color="auto" w:fill="auto"/>
          </w:tcPr>
          <w:p w:rsidR="00167B73" w:rsidRPr="00A66334" w:rsidRDefault="00167B73" w:rsidP="00520A2E">
            <w:pPr>
              <w:pStyle w:val="GPSDefinitionTerm"/>
            </w:pPr>
            <w:r w:rsidRPr="00A66334">
              <w:t>“Conroller”</w:t>
            </w:r>
          </w:p>
        </w:tc>
        <w:tc>
          <w:tcPr>
            <w:tcW w:w="5982" w:type="dxa"/>
            <w:gridSpan w:val="3"/>
            <w:shd w:val="clear" w:color="auto" w:fill="auto"/>
          </w:tcPr>
          <w:p w:rsidR="00167B73" w:rsidRPr="00A66334" w:rsidRDefault="00167B73" w:rsidP="00167B73">
            <w:pPr>
              <w:pStyle w:val="GPsDefinition"/>
              <w:numPr>
                <w:ilvl w:val="0"/>
                <w:numId w:val="0"/>
              </w:numPr>
            </w:pPr>
            <w:r w:rsidRPr="00A66334">
              <w:t>Has the meaninggiven in the GDPR;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"Conviction"</w:t>
            </w:r>
          </w:p>
        </w:tc>
        <w:tc>
          <w:tcPr>
            <w:tcW w:w="5953" w:type="dxa"/>
            <w:gridSpan w:val="2"/>
            <w:shd w:val="clear" w:color="auto" w:fill="auto"/>
          </w:tcPr>
          <w:p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"Costs"</w:t>
            </w:r>
          </w:p>
        </w:tc>
        <w:tc>
          <w:tcPr>
            <w:tcW w:w="5953" w:type="dxa"/>
            <w:gridSpan w:val="2"/>
            <w:shd w:val="clear" w:color="auto" w:fill="auto"/>
          </w:tcPr>
          <w:p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rsidR="008F2B12" w:rsidRPr="00B14AB8" w:rsidRDefault="008F2B12" w:rsidP="00670E1A">
            <w:pPr>
              <w:pStyle w:val="GPSDefinitionL3"/>
            </w:pPr>
            <w:r w:rsidRPr="00B14AB8">
              <w:lastRenderedPageBreak/>
              <w:t>base salary paid to the Supplier Personnel;</w:t>
            </w:r>
          </w:p>
          <w:p w:rsidR="008F2B12" w:rsidRPr="00B14AB8" w:rsidRDefault="008F2B12" w:rsidP="00670E1A">
            <w:pPr>
              <w:pStyle w:val="GPSDefinitionL3"/>
            </w:pPr>
            <w:r w:rsidRPr="00B14AB8">
              <w:t>employer’s national insurance contributions;</w:t>
            </w:r>
          </w:p>
          <w:p w:rsidR="008F2B12" w:rsidRPr="00B14AB8" w:rsidRDefault="008F2B12" w:rsidP="00670E1A">
            <w:pPr>
              <w:pStyle w:val="GPSDefinitionL3"/>
            </w:pPr>
            <w:r w:rsidRPr="00B14AB8">
              <w:t>pension contributions;</w:t>
            </w:r>
          </w:p>
          <w:p w:rsidR="008F2B12" w:rsidRPr="00B14AB8" w:rsidRDefault="008F2B12" w:rsidP="00670E1A">
            <w:pPr>
              <w:pStyle w:val="GPSDefinitionL3"/>
            </w:pPr>
            <w:r w:rsidRPr="00B14AB8">
              <w:t xml:space="preserve">car allowances; </w:t>
            </w:r>
          </w:p>
          <w:p w:rsidR="008F2B12" w:rsidRPr="00B14AB8" w:rsidRDefault="008F2B12" w:rsidP="00670E1A">
            <w:pPr>
              <w:pStyle w:val="GPSDefinitionL3"/>
            </w:pPr>
            <w:r w:rsidRPr="00B14AB8">
              <w:t>any other contractual employment benefits;</w:t>
            </w:r>
          </w:p>
          <w:p w:rsidR="008F2B12" w:rsidRPr="00B14AB8" w:rsidRDefault="008F2B12" w:rsidP="00670E1A">
            <w:pPr>
              <w:pStyle w:val="GPSDefinitionL3"/>
            </w:pPr>
            <w:r w:rsidRPr="00B14AB8">
              <w:t>staff training;</w:t>
            </w:r>
          </w:p>
          <w:p w:rsidR="008F2B12" w:rsidRPr="00B14AB8" w:rsidRDefault="008F2B12" w:rsidP="00670E1A">
            <w:pPr>
              <w:pStyle w:val="GPSDefinitionL3"/>
            </w:pPr>
            <w:r w:rsidRPr="00B14AB8">
              <w:t>work place accommodation;</w:t>
            </w:r>
          </w:p>
          <w:p w:rsidR="008F2B12" w:rsidRPr="00B14AB8" w:rsidRDefault="008F2B12" w:rsidP="00670E1A">
            <w:pPr>
              <w:pStyle w:val="GPSDefinitionL3"/>
            </w:pPr>
            <w:r w:rsidRPr="00B14AB8">
              <w:t>work place IT equipment and tools reasonably necessary to provide  the  Services (but not including items included within limb (b) below); and</w:t>
            </w:r>
          </w:p>
          <w:p w:rsidR="008F2B12" w:rsidRPr="00B14AB8" w:rsidRDefault="008F2B12" w:rsidP="00670E1A">
            <w:pPr>
              <w:pStyle w:val="GPSDefinitionL3"/>
            </w:pPr>
            <w:r w:rsidRPr="00B14AB8">
              <w:t xml:space="preserve">reasonable recruitment costs, as agreed with the Customer; </w:t>
            </w:r>
          </w:p>
          <w:p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rsidR="008F2B12" w:rsidRPr="00B14AB8" w:rsidRDefault="008F2B12" w:rsidP="003766B5">
            <w:pPr>
              <w:pStyle w:val="GPsDefinition"/>
            </w:pPr>
            <w:r w:rsidRPr="00B14AB8">
              <w:t>but excluding:</w:t>
            </w:r>
          </w:p>
          <w:p w:rsidR="008F2B12" w:rsidRPr="00B14AB8" w:rsidRDefault="008F2B12" w:rsidP="00670E1A">
            <w:pPr>
              <w:pStyle w:val="GPSDefinitionL2"/>
            </w:pPr>
            <w:r w:rsidRPr="00B14AB8">
              <w:t>Overhead;</w:t>
            </w:r>
          </w:p>
          <w:p w:rsidR="008F2B12" w:rsidRPr="00B14AB8" w:rsidRDefault="008F2B12" w:rsidP="00670E1A">
            <w:pPr>
              <w:pStyle w:val="GPSDefinitionL2"/>
            </w:pPr>
            <w:r w:rsidRPr="00B14AB8">
              <w:t>financing or similar costs;</w:t>
            </w:r>
          </w:p>
          <w:p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rsidR="008F2B12" w:rsidRPr="00B14AB8" w:rsidRDefault="008F2B12" w:rsidP="00670E1A">
            <w:pPr>
              <w:pStyle w:val="GPSDefinitionL2"/>
            </w:pPr>
            <w:r w:rsidRPr="00B14AB8">
              <w:t>taxation;</w:t>
            </w:r>
          </w:p>
          <w:p w:rsidR="008F2B12" w:rsidRPr="00B14AB8" w:rsidRDefault="008F2B12" w:rsidP="00670E1A">
            <w:pPr>
              <w:pStyle w:val="GPSDefinitionL2"/>
            </w:pPr>
            <w:r w:rsidRPr="00B14AB8">
              <w:t>fines and penalties;</w:t>
            </w:r>
          </w:p>
          <w:p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rsidR="008F2B12" w:rsidRPr="00B14AB8" w:rsidRDefault="008F2B12" w:rsidP="00670E1A">
            <w:pPr>
              <w:pStyle w:val="GPSDefinitionL2"/>
            </w:pPr>
            <w:r w:rsidRPr="00B14AB8">
              <w:t>non-cash items (including depreciation, amortisation, impairments and movements in provisions);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rsidR="008F2B12" w:rsidRPr="00B14AB8" w:rsidRDefault="008F2B12" w:rsidP="00913327">
            <w:pPr>
              <w:pStyle w:val="GPsDefinition"/>
            </w:pPr>
            <w:r w:rsidRPr="00B14AB8">
              <w:t>means any instance of critical service level failure specified in the Call Off Order Form;</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w:t>
            </w:r>
          </w:p>
        </w:tc>
        <w:tc>
          <w:tcPr>
            <w:tcW w:w="5982" w:type="dxa"/>
            <w:gridSpan w:val="3"/>
            <w:shd w:val="clear" w:color="auto" w:fill="auto"/>
          </w:tcPr>
          <w:p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"Crown Body"</w:t>
            </w:r>
          </w:p>
        </w:tc>
        <w:tc>
          <w:tcPr>
            <w:tcW w:w="5982" w:type="dxa"/>
            <w:gridSpan w:val="3"/>
            <w:shd w:val="clear" w:color="auto" w:fill="auto"/>
          </w:tcPr>
          <w:p w:rsidR="00630CBF" w:rsidRPr="00B14AB8" w:rsidRDefault="00630CBF" w:rsidP="00520A2E">
            <w:pPr>
              <w:pStyle w:val="GPsDefinition"/>
            </w:pPr>
            <w:r w:rsidRPr="00B14AB8">
              <w:t>means any department, office or executive agency of the Crown;</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"CRTPA"</w:t>
            </w:r>
          </w:p>
        </w:tc>
        <w:tc>
          <w:tcPr>
            <w:tcW w:w="5982" w:type="dxa"/>
            <w:gridSpan w:val="3"/>
            <w:shd w:val="clear" w:color="auto" w:fill="auto"/>
          </w:tcPr>
          <w:p w:rsidR="00630CBF" w:rsidRPr="00B14AB8" w:rsidRDefault="00630CBF" w:rsidP="00520A2E">
            <w:pPr>
              <w:pStyle w:val="GPsDefinition"/>
            </w:pPr>
            <w:r w:rsidRPr="00B14AB8">
              <w:t>means the Contracts (Rights of Third Parties) Act 1999;</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w:t>
            </w:r>
          </w:p>
        </w:tc>
        <w:tc>
          <w:tcPr>
            <w:tcW w:w="5953" w:type="dxa"/>
            <w:gridSpan w:val="2"/>
            <w:shd w:val="clear" w:color="auto" w:fill="auto"/>
          </w:tcPr>
          <w:p w:rsidR="008F2B12" w:rsidRPr="00B14AB8" w:rsidRDefault="008F2B12" w:rsidP="003766B5">
            <w:pPr>
              <w:pStyle w:val="GPsDefinition"/>
            </w:pPr>
            <w:r w:rsidRPr="00B14AB8">
              <w:t>means the customer(s) identified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Assets"</w:t>
            </w:r>
          </w:p>
        </w:tc>
        <w:tc>
          <w:tcPr>
            <w:tcW w:w="5953" w:type="dxa"/>
            <w:gridSpan w:val="2"/>
            <w:shd w:val="clear" w:color="auto" w:fill="auto"/>
          </w:tcPr>
          <w:p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Background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rsidR="008F2B12" w:rsidRPr="00B14AB8" w:rsidRDefault="008F2B12" w:rsidP="00670E1A">
            <w:pPr>
              <w:pStyle w:val="GPSDefinitionL2"/>
            </w:pPr>
            <w:r w:rsidRPr="00B14AB8">
              <w:t>IPRs created by the Customer independently of this Call Off Contract; and/or</w:t>
            </w:r>
          </w:p>
          <w:p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Cause"</w:t>
            </w:r>
          </w:p>
        </w:tc>
        <w:tc>
          <w:tcPr>
            <w:tcW w:w="5953" w:type="dxa"/>
            <w:gridSpan w:val="2"/>
            <w:shd w:val="clear" w:color="auto" w:fill="auto"/>
          </w:tcPr>
          <w:p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Data"</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rsidR="008F2B12" w:rsidRPr="00B14AB8" w:rsidRDefault="008F2B12" w:rsidP="00670E1A">
            <w:pPr>
              <w:pStyle w:val="GPSDefinitionL3"/>
            </w:pPr>
            <w:r w:rsidRPr="00B14AB8">
              <w:t>are supplied to the Supplier by or on behalf of the Customer; or</w:t>
            </w:r>
          </w:p>
          <w:p w:rsidR="008F2B12" w:rsidRPr="00B14AB8" w:rsidRDefault="008F2B12" w:rsidP="00670E1A">
            <w:pPr>
              <w:pStyle w:val="GPSDefinitionL3"/>
            </w:pPr>
            <w:r w:rsidRPr="00B14AB8">
              <w:t>the Supplier is required to generate, process, store or transmit pursuant to this Call Off Contract; or</w:t>
            </w:r>
          </w:p>
          <w:p w:rsidR="008F2B12" w:rsidRPr="00B14AB8" w:rsidRDefault="008F2B12" w:rsidP="00670E1A">
            <w:pPr>
              <w:pStyle w:val="GPSDefinitionL2"/>
            </w:pPr>
            <w:r w:rsidRPr="00B14AB8">
              <w:t>any Personal Data for which the Customer is the Data Controller;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Premises"</w:t>
            </w:r>
          </w:p>
        </w:tc>
        <w:tc>
          <w:tcPr>
            <w:tcW w:w="5953" w:type="dxa"/>
            <w:gridSpan w:val="2"/>
            <w:shd w:val="clear" w:color="auto" w:fill="auto"/>
          </w:tcPr>
          <w:p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"Customer Property"</w:t>
            </w:r>
          </w:p>
        </w:tc>
        <w:tc>
          <w:tcPr>
            <w:tcW w:w="5953" w:type="dxa"/>
            <w:gridSpan w:val="2"/>
            <w:shd w:val="clear" w:color="auto" w:fill="auto"/>
          </w:tcPr>
          <w:p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Representative"</w:t>
            </w:r>
          </w:p>
        </w:tc>
        <w:tc>
          <w:tcPr>
            <w:tcW w:w="5953" w:type="dxa"/>
            <w:gridSpan w:val="2"/>
            <w:shd w:val="clear" w:color="auto" w:fill="auto"/>
          </w:tcPr>
          <w:p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Responsibilities"</w:t>
            </w:r>
          </w:p>
        </w:tc>
        <w:tc>
          <w:tcPr>
            <w:tcW w:w="5953" w:type="dxa"/>
            <w:gridSpan w:val="2"/>
            <w:shd w:val="clear" w:color="auto" w:fill="auto"/>
          </w:tcPr>
          <w:p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"Customer's Confidential Information"</w:t>
            </w:r>
          </w:p>
        </w:tc>
        <w:tc>
          <w:tcPr>
            <w:tcW w:w="5953" w:type="dxa"/>
            <w:gridSpan w:val="2"/>
            <w:shd w:val="clear" w:color="auto" w:fill="auto"/>
          </w:tcPr>
          <w:p w:rsidR="008F2B12" w:rsidRPr="00B14AB8" w:rsidRDefault="008F2B12" w:rsidP="009B182D">
            <w:pPr>
              <w:pStyle w:val="GPsDefinition"/>
            </w:pPr>
            <w:r w:rsidRPr="00B14AB8">
              <w:t xml:space="preserve">means: </w:t>
            </w:r>
          </w:p>
          <w:p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8F2B12" w:rsidRPr="00B14AB8" w:rsidRDefault="008F2B12" w:rsidP="00670E1A">
            <w:pPr>
              <w:pStyle w:val="GPSDefinitionL2"/>
            </w:pPr>
            <w:r w:rsidRPr="00B14AB8">
              <w:t>information derived from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Controller"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Processor"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rsidTr="00167B73">
        <w:trPr>
          <w:gridAfter w:val="1"/>
          <w:wAfter w:w="250" w:type="dxa"/>
        </w:trPr>
        <w:tc>
          <w:tcPr>
            <w:tcW w:w="2381" w:type="dxa"/>
            <w:gridSpan w:val="2"/>
            <w:shd w:val="clear" w:color="auto" w:fill="auto"/>
          </w:tcPr>
          <w:p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rsidR="00630CBF" w:rsidRPr="00A66334" w:rsidRDefault="00630CBF" w:rsidP="00A83381">
            <w:pPr>
              <w:pStyle w:val="GPsDefinition"/>
            </w:pP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“Data Protection Officer”</w:t>
            </w:r>
          </w:p>
        </w:tc>
        <w:tc>
          <w:tcPr>
            <w:tcW w:w="5982" w:type="dxa"/>
            <w:gridSpan w:val="3"/>
            <w:shd w:val="clear" w:color="auto" w:fill="auto"/>
          </w:tcPr>
          <w:p w:rsidR="007E25F2" w:rsidRPr="00A66334" w:rsidRDefault="007E25F2" w:rsidP="00A83381">
            <w:pPr>
              <w:pStyle w:val="GPsDefinition"/>
              <w:rPr>
                <w:i/>
              </w:rPr>
            </w:pPr>
            <w:r w:rsidRPr="00A66334">
              <w:rPr>
                <w:i/>
              </w:rPr>
              <w:t>has the meaning given in the GDPR;</w:t>
            </w:r>
          </w:p>
        </w:tc>
      </w:tr>
      <w:tr w:rsidR="00630CBF" w:rsidRPr="00A66334" w:rsidTr="00167B73">
        <w:trPr>
          <w:gridAfter w:val="1"/>
          <w:wAfter w:w="250" w:type="dxa"/>
        </w:trPr>
        <w:tc>
          <w:tcPr>
            <w:tcW w:w="2381" w:type="dxa"/>
            <w:gridSpan w:val="2"/>
            <w:shd w:val="clear" w:color="auto" w:fill="auto"/>
          </w:tcPr>
          <w:p w:rsidR="00630CBF" w:rsidRPr="00A66334" w:rsidRDefault="00630CBF" w:rsidP="00520A2E">
            <w:pPr>
              <w:pStyle w:val="GPSDefinitionTerm"/>
            </w:pPr>
            <w:r w:rsidRPr="00A66334">
              <w:t>"Data Subject"</w:t>
            </w:r>
          </w:p>
        </w:tc>
        <w:tc>
          <w:tcPr>
            <w:tcW w:w="5982" w:type="dxa"/>
            <w:gridSpan w:val="3"/>
            <w:shd w:val="clear" w:color="auto" w:fill="auto"/>
          </w:tcPr>
          <w:p w:rsidR="00630CBF" w:rsidRPr="00A66334" w:rsidRDefault="00167B73" w:rsidP="00A83381">
            <w:pPr>
              <w:pStyle w:val="GPsDefinition"/>
            </w:pPr>
            <w:r w:rsidRPr="00A66334">
              <w:rPr>
                <w:i/>
              </w:rPr>
              <w:t>has the meaning given in the GDPR;</w:t>
            </w:r>
          </w:p>
        </w:tc>
      </w:tr>
      <w:tr w:rsidR="008F2B12" w:rsidRPr="00A66334"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"Data Subject Access Request"</w:t>
            </w:r>
          </w:p>
        </w:tc>
        <w:tc>
          <w:tcPr>
            <w:tcW w:w="5953" w:type="dxa"/>
            <w:gridSpan w:val="2"/>
            <w:shd w:val="clear" w:color="auto" w:fill="auto"/>
          </w:tcPr>
          <w:p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lastRenderedPageBreak/>
              <w:t>“Deductions"</w:t>
            </w:r>
          </w:p>
        </w:tc>
        <w:tc>
          <w:tcPr>
            <w:tcW w:w="5953" w:type="dxa"/>
            <w:gridSpan w:val="2"/>
            <w:shd w:val="clear" w:color="auto" w:fill="auto"/>
          </w:tcPr>
          <w:p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"Default"</w:t>
            </w:r>
          </w:p>
        </w:tc>
        <w:tc>
          <w:tcPr>
            <w:tcW w:w="5953" w:type="dxa"/>
            <w:gridSpan w:val="2"/>
            <w:shd w:val="clear" w:color="auto" w:fill="auto"/>
          </w:tcPr>
          <w:p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w:t>
            </w:r>
          </w:p>
        </w:tc>
        <w:tc>
          <w:tcPr>
            <w:tcW w:w="5953" w:type="dxa"/>
            <w:gridSpan w:val="2"/>
            <w:shd w:val="clear" w:color="auto" w:fill="auto"/>
          </w:tcPr>
          <w:p w:rsidR="008F2B12" w:rsidRPr="00B14AB8" w:rsidRDefault="008F2B12" w:rsidP="00D8397C">
            <w:pPr>
              <w:pStyle w:val="GPsDefinition"/>
            </w:pPr>
            <w:r w:rsidRPr="00B14AB8">
              <w:t>means:</w:t>
            </w:r>
          </w:p>
          <w:p w:rsidR="008F2B12" w:rsidRPr="00B14AB8" w:rsidRDefault="008F2B12" w:rsidP="00670E1A">
            <w:pPr>
              <w:pStyle w:val="GPSDefinitionL2"/>
            </w:pPr>
            <w:r w:rsidRPr="00B14AB8">
              <w:t>a delay in the Achievement of a Milestone by its Milestone Date; or</w:t>
            </w:r>
          </w:p>
          <w:p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Payments"</w:t>
            </w:r>
          </w:p>
        </w:tc>
        <w:tc>
          <w:tcPr>
            <w:tcW w:w="5953" w:type="dxa"/>
            <w:gridSpan w:val="2"/>
            <w:shd w:val="clear" w:color="auto" w:fill="auto"/>
          </w:tcPr>
          <w:p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Period Limit”</w:t>
            </w:r>
          </w:p>
        </w:tc>
        <w:tc>
          <w:tcPr>
            <w:tcW w:w="5953" w:type="dxa"/>
            <w:gridSpan w:val="2"/>
            <w:shd w:val="clear" w:color="auto" w:fill="auto"/>
          </w:tcPr>
          <w:p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"Deliverable"</w:t>
            </w:r>
          </w:p>
        </w:tc>
        <w:tc>
          <w:tcPr>
            <w:tcW w:w="5953" w:type="dxa"/>
            <w:gridSpan w:val="2"/>
            <w:shd w:val="clear" w:color="auto" w:fill="auto"/>
          </w:tcPr>
          <w:p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"Delivery"</w:t>
            </w:r>
          </w:p>
        </w:tc>
        <w:tc>
          <w:tcPr>
            <w:tcW w:w="5953" w:type="dxa"/>
            <w:gridSpan w:val="2"/>
            <w:shd w:val="clear" w:color="auto" w:fill="auto"/>
          </w:tcPr>
          <w:p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"Disaster"</w:t>
            </w:r>
          </w:p>
        </w:tc>
        <w:tc>
          <w:tcPr>
            <w:tcW w:w="5953" w:type="dxa"/>
            <w:gridSpan w:val="2"/>
            <w:shd w:val="clear" w:color="auto" w:fill="auto"/>
          </w:tcPr>
          <w:p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r w:rsidRPr="00B14AB8">
              <w:t>"Disaster Recovery  Services"</w:t>
            </w:r>
          </w:p>
        </w:tc>
        <w:tc>
          <w:tcPr>
            <w:tcW w:w="5953" w:type="dxa"/>
            <w:gridSpan w:val="2"/>
            <w:shd w:val="clear" w:color="auto" w:fill="auto"/>
          </w:tcPr>
          <w:p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"Disclosing Party"</w:t>
            </w:r>
          </w:p>
        </w:tc>
        <w:tc>
          <w:tcPr>
            <w:tcW w:w="5982" w:type="dxa"/>
            <w:gridSpan w:val="3"/>
            <w:shd w:val="clear" w:color="auto" w:fill="auto"/>
          </w:tcPr>
          <w:p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"Dispute"</w:t>
            </w:r>
          </w:p>
        </w:tc>
        <w:tc>
          <w:tcPr>
            <w:tcW w:w="5953" w:type="dxa"/>
            <w:gridSpan w:val="2"/>
            <w:shd w:val="clear" w:color="auto" w:fill="auto"/>
          </w:tcPr>
          <w:p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Notice"</w:t>
            </w:r>
          </w:p>
        </w:tc>
        <w:tc>
          <w:tcPr>
            <w:tcW w:w="5953" w:type="dxa"/>
            <w:gridSpan w:val="2"/>
            <w:shd w:val="clear" w:color="auto" w:fill="auto"/>
          </w:tcPr>
          <w:p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Resolution Procedure"</w:t>
            </w:r>
          </w:p>
        </w:tc>
        <w:tc>
          <w:tcPr>
            <w:tcW w:w="5953" w:type="dxa"/>
            <w:gridSpan w:val="2"/>
            <w:shd w:val="clear" w:color="auto" w:fill="auto"/>
          </w:tcPr>
          <w:p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"Documentation"</w:t>
            </w:r>
          </w:p>
        </w:tc>
        <w:tc>
          <w:tcPr>
            <w:tcW w:w="5982" w:type="dxa"/>
            <w:gridSpan w:val="3"/>
            <w:shd w:val="clear" w:color="auto" w:fill="auto"/>
          </w:tcPr>
          <w:p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B14AB8" w:rsidRDefault="00096EF6" w:rsidP="00096EF6">
            <w:pPr>
              <w:pStyle w:val="GPSDefinitionL2"/>
            </w:pPr>
            <w:r w:rsidRPr="00B14AB8">
              <w:t xml:space="preserve">is required to be supplied by the Supplier to the Customer under this Call Off Contract; </w:t>
            </w:r>
          </w:p>
          <w:p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rsidR="00096EF6" w:rsidRPr="00B14AB8" w:rsidRDefault="00096EF6" w:rsidP="00096EF6">
            <w:pPr>
              <w:pStyle w:val="GPSDefinitionL2"/>
            </w:pPr>
            <w:r w:rsidRPr="00B14AB8">
              <w:t>is required by the Supplier in order to provide the  Services; and/or</w:t>
            </w:r>
          </w:p>
          <w:p w:rsidR="00096EF6" w:rsidRPr="00B14AB8" w:rsidRDefault="00096EF6" w:rsidP="005F723C">
            <w:pPr>
              <w:pStyle w:val="GPSDefinitionL2"/>
            </w:pPr>
            <w:r w:rsidRPr="00B14AB8">
              <w:t>has been or shall be generated for the purpose of providing the  Services;</w:t>
            </w:r>
          </w:p>
        </w:tc>
      </w:tr>
      <w:tr w:rsidR="00096EF6" w:rsidRPr="00B14AB8" w:rsidTr="00167B73">
        <w:trPr>
          <w:gridAfter w:val="1"/>
          <w:wAfter w:w="250" w:type="dxa"/>
        </w:trPr>
        <w:tc>
          <w:tcPr>
            <w:tcW w:w="2410" w:type="dxa"/>
            <w:gridSpan w:val="3"/>
            <w:shd w:val="clear" w:color="auto" w:fill="auto"/>
          </w:tcPr>
          <w:p w:rsidR="00096EF6" w:rsidRPr="00B14AB8" w:rsidRDefault="00096EF6" w:rsidP="00670E1A">
            <w:pPr>
              <w:pStyle w:val="GPSDefinitionTerm"/>
            </w:pPr>
            <w:r w:rsidRPr="00B14AB8">
              <w:t>"DOTAS"</w:t>
            </w:r>
          </w:p>
        </w:tc>
        <w:tc>
          <w:tcPr>
            <w:tcW w:w="5953" w:type="dxa"/>
            <w:gridSpan w:val="2"/>
            <w:shd w:val="clear" w:color="auto" w:fill="auto"/>
          </w:tcPr>
          <w:p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“DPA”</w:t>
            </w:r>
          </w:p>
        </w:tc>
        <w:tc>
          <w:tcPr>
            <w:tcW w:w="5953" w:type="dxa"/>
            <w:gridSpan w:val="2"/>
            <w:shd w:val="clear" w:color="auto" w:fill="auto"/>
          </w:tcPr>
          <w:p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"Due Diligence Information"</w:t>
            </w:r>
          </w:p>
        </w:tc>
        <w:tc>
          <w:tcPr>
            <w:tcW w:w="5953" w:type="dxa"/>
            <w:gridSpan w:val="2"/>
            <w:shd w:val="clear" w:color="auto" w:fill="auto"/>
          </w:tcPr>
          <w:p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rsidR="008F2B12" w:rsidRPr="00B14AB8" w:rsidRDefault="008F2B12" w:rsidP="00670E1A">
            <w:pPr>
              <w:pStyle w:val="GPSDefinitionL2"/>
            </w:pPr>
            <w:r w:rsidRPr="00B14AB8">
              <w:t>compensation for less favourable treatment of part-time workers or fixed term employees;</w:t>
            </w:r>
          </w:p>
          <w:p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B14AB8" w:rsidRDefault="008F2B12" w:rsidP="00670E1A">
            <w:pPr>
              <w:pStyle w:val="GPSDefinitionL2"/>
            </w:pPr>
            <w:r w:rsidRPr="00B14AB8">
              <w:t>claims whether in tort, contract or statute or otherwise;</w:t>
            </w:r>
          </w:p>
          <w:p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"Employment Regulations"</w:t>
            </w:r>
          </w:p>
        </w:tc>
        <w:tc>
          <w:tcPr>
            <w:tcW w:w="5953" w:type="dxa"/>
            <w:gridSpan w:val="2"/>
            <w:shd w:val="clear" w:color="auto" w:fill="auto"/>
          </w:tcPr>
          <w:p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rsidTr="00167B73">
        <w:trPr>
          <w:gridAfter w:val="1"/>
          <w:wAfter w:w="250" w:type="dxa"/>
        </w:trPr>
        <w:tc>
          <w:tcPr>
            <w:tcW w:w="2410" w:type="dxa"/>
            <w:gridSpan w:val="3"/>
            <w:shd w:val="clear" w:color="auto" w:fill="auto"/>
          </w:tcPr>
          <w:p w:rsidR="008F2B12" w:rsidRPr="00B14AB8" w:rsidRDefault="008F2B12" w:rsidP="00B359C9">
            <w:pPr>
              <w:pStyle w:val="GPSDefinitionTerm"/>
            </w:pPr>
            <w:r w:rsidRPr="00B14AB8">
              <w:t>"Environmental Policy"</w:t>
            </w:r>
          </w:p>
        </w:tc>
        <w:tc>
          <w:tcPr>
            <w:tcW w:w="5953" w:type="dxa"/>
            <w:gridSpan w:val="2"/>
            <w:shd w:val="clear" w:color="auto" w:fill="auto"/>
          </w:tcPr>
          <w:p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“Exit Plan”</w:t>
            </w:r>
          </w:p>
        </w:tc>
        <w:tc>
          <w:tcPr>
            <w:tcW w:w="5953" w:type="dxa"/>
            <w:gridSpan w:val="2"/>
            <w:shd w:val="clear" w:color="auto" w:fill="auto"/>
          </w:tcPr>
          <w:p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"Expedited Dispute Timetable"</w:t>
            </w:r>
          </w:p>
        </w:tc>
        <w:tc>
          <w:tcPr>
            <w:tcW w:w="5953" w:type="dxa"/>
            <w:gridSpan w:val="2"/>
            <w:shd w:val="clear" w:color="auto" w:fill="auto"/>
          </w:tcPr>
          <w:p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"FOIA"</w:t>
            </w:r>
          </w:p>
        </w:tc>
        <w:tc>
          <w:tcPr>
            <w:tcW w:w="5982" w:type="dxa"/>
            <w:gridSpan w:val="3"/>
            <w:shd w:val="clear" w:color="auto" w:fill="auto"/>
          </w:tcPr>
          <w:p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w:t>
            </w:r>
          </w:p>
        </w:tc>
        <w:tc>
          <w:tcPr>
            <w:tcW w:w="5953" w:type="dxa"/>
            <w:gridSpan w:val="2"/>
            <w:shd w:val="clear" w:color="auto" w:fill="auto"/>
          </w:tcPr>
          <w:p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rsidR="008F2B12" w:rsidRPr="00B14AB8" w:rsidRDefault="008F2B12" w:rsidP="00670E1A">
            <w:pPr>
              <w:pStyle w:val="GPSDefinitionL2"/>
            </w:pPr>
            <w:r w:rsidRPr="00B14AB8">
              <w:t>riots, civil commotion, war or armed conflict, acts of terrorism, nuclear, biological or chemical warfare;</w:t>
            </w:r>
          </w:p>
          <w:p w:rsidR="008F2B12" w:rsidRPr="00B14AB8" w:rsidRDefault="008F2B12" w:rsidP="00670E1A">
            <w:pPr>
              <w:pStyle w:val="GPSDefinitionL2"/>
            </w:pPr>
            <w:r w:rsidRPr="00B14AB8">
              <w:t>acts of the Crown, local government or Regulatory Bodies;</w:t>
            </w:r>
          </w:p>
          <w:p w:rsidR="008F2B12" w:rsidRPr="00B14AB8" w:rsidRDefault="008F2B12" w:rsidP="00670E1A">
            <w:pPr>
              <w:pStyle w:val="GPSDefinitionL2"/>
            </w:pPr>
            <w:r w:rsidRPr="00B14AB8">
              <w:t>fire, flood or any disaster; and</w:t>
            </w:r>
          </w:p>
          <w:p w:rsidR="008F2B12" w:rsidRPr="00B14AB8" w:rsidRDefault="008F2B12" w:rsidP="00670E1A">
            <w:pPr>
              <w:pStyle w:val="GPSDefinitionL2"/>
            </w:pPr>
            <w:r w:rsidRPr="00B14AB8">
              <w:t>an industrial dispute affecting a third party for which a substitute third party is not reasonably available but excluding:</w:t>
            </w:r>
          </w:p>
          <w:p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rsidR="008F2B12" w:rsidRPr="00B14AB8" w:rsidRDefault="008F2B12" w:rsidP="00670E1A">
            <w:pPr>
              <w:pStyle w:val="GPSDefinitionL3"/>
            </w:pPr>
            <w:r w:rsidRPr="00B14AB8">
              <w:t>any failure of delay caused by a lack of funds;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 Notice"</w:t>
            </w:r>
          </w:p>
        </w:tc>
        <w:tc>
          <w:tcPr>
            <w:tcW w:w="5953" w:type="dxa"/>
            <w:gridSpan w:val="2"/>
            <w:shd w:val="clear" w:color="auto" w:fill="auto"/>
          </w:tcPr>
          <w:p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"Former Supplier"</w:t>
            </w:r>
          </w:p>
        </w:tc>
        <w:tc>
          <w:tcPr>
            <w:tcW w:w="5953" w:type="dxa"/>
            <w:gridSpan w:val="2"/>
            <w:shd w:val="clear" w:color="auto" w:fill="auto"/>
          </w:tcPr>
          <w:p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"Framework Commencement Date"</w:t>
            </w:r>
          </w:p>
        </w:tc>
        <w:tc>
          <w:tcPr>
            <w:tcW w:w="5982" w:type="dxa"/>
            <w:gridSpan w:val="3"/>
            <w:shd w:val="clear" w:color="auto" w:fill="auto"/>
          </w:tcPr>
          <w:p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Period"</w:t>
            </w:r>
          </w:p>
        </w:tc>
        <w:tc>
          <w:tcPr>
            <w:tcW w:w="5953" w:type="dxa"/>
            <w:gridSpan w:val="2"/>
            <w:shd w:val="clear" w:color="auto" w:fill="auto"/>
          </w:tcPr>
          <w:p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Price(s)"</w:t>
            </w:r>
          </w:p>
        </w:tc>
        <w:tc>
          <w:tcPr>
            <w:tcW w:w="5953" w:type="dxa"/>
            <w:gridSpan w:val="2"/>
            <w:shd w:val="clear" w:color="auto" w:fill="auto"/>
          </w:tcPr>
          <w:p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Schedule"</w:t>
            </w:r>
          </w:p>
        </w:tc>
        <w:tc>
          <w:tcPr>
            <w:tcW w:w="5953" w:type="dxa"/>
            <w:gridSpan w:val="2"/>
            <w:shd w:val="clear" w:color="auto" w:fill="auto"/>
          </w:tcPr>
          <w:p w:rsidR="008F2B12" w:rsidRPr="00B14AB8" w:rsidRDefault="008F2B12" w:rsidP="00F16E88">
            <w:pPr>
              <w:pStyle w:val="GPsDefinition"/>
            </w:pPr>
            <w:r w:rsidRPr="00B14AB8">
              <w:t>means a schedule to the Framework Agreement;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"Fraud"</w:t>
            </w:r>
          </w:p>
        </w:tc>
        <w:tc>
          <w:tcPr>
            <w:tcW w:w="5982" w:type="dxa"/>
            <w:gridSpan w:val="3"/>
            <w:shd w:val="clear" w:color="auto" w:fill="auto"/>
          </w:tcPr>
          <w:p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"Further Competition Procedure"</w:t>
            </w:r>
          </w:p>
        </w:tc>
        <w:tc>
          <w:tcPr>
            <w:tcW w:w="5953" w:type="dxa"/>
            <w:gridSpan w:val="2"/>
            <w:shd w:val="clear" w:color="auto" w:fill="auto"/>
          </w:tcPr>
          <w:p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rsidTr="00167B73">
        <w:trPr>
          <w:gridBefore w:val="1"/>
          <w:wBefore w:w="108" w:type="dxa"/>
        </w:trPr>
        <w:tc>
          <w:tcPr>
            <w:tcW w:w="2381" w:type="dxa"/>
            <w:gridSpan w:val="3"/>
            <w:shd w:val="clear" w:color="auto" w:fill="auto"/>
          </w:tcPr>
          <w:p w:rsidR="009E5FE3" w:rsidRPr="00A66334" w:rsidRDefault="009E5FE3" w:rsidP="00C565E3">
            <w:pPr>
              <w:pStyle w:val="GPSDefinitionTerm"/>
            </w:pPr>
            <w:r w:rsidRPr="00A66334">
              <w:t xml:space="preserve">“GDPR” </w:t>
            </w:r>
          </w:p>
        </w:tc>
        <w:tc>
          <w:tcPr>
            <w:tcW w:w="6124" w:type="dxa"/>
            <w:gridSpan w:val="2"/>
            <w:shd w:val="clear" w:color="auto" w:fill="auto"/>
          </w:tcPr>
          <w:p w:rsidR="009E5FE3" w:rsidRPr="00A66334" w:rsidRDefault="007E25F2" w:rsidP="00C565E3">
            <w:pPr>
              <w:pStyle w:val="GPsDefinition"/>
            </w:pPr>
            <w:r w:rsidRPr="00A66334">
              <w:rPr>
                <w:i/>
              </w:rPr>
              <w:t>means the General Data Protection Regulation (Regulation (EU) 2016/679)</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"General Anti-Abuse Rule"</w:t>
            </w:r>
          </w:p>
        </w:tc>
        <w:tc>
          <w:tcPr>
            <w:tcW w:w="5982" w:type="dxa"/>
            <w:gridSpan w:val="3"/>
            <w:shd w:val="clear" w:color="auto" w:fill="auto"/>
          </w:tcPr>
          <w:p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"General Change in Law"</w:t>
            </w:r>
          </w:p>
        </w:tc>
        <w:tc>
          <w:tcPr>
            <w:tcW w:w="5953" w:type="dxa"/>
            <w:gridSpan w:val="2"/>
            <w:shd w:val="clear" w:color="auto" w:fill="auto"/>
          </w:tcPr>
          <w:p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rsidTr="00167B73">
        <w:trPr>
          <w:gridAfter w:val="1"/>
          <w:wAfter w:w="250" w:type="dxa"/>
        </w:trPr>
        <w:tc>
          <w:tcPr>
            <w:tcW w:w="2410" w:type="dxa"/>
            <w:gridSpan w:val="3"/>
            <w:shd w:val="clear" w:color="auto" w:fill="auto"/>
          </w:tcPr>
          <w:p w:rsidR="00A73FA7" w:rsidRPr="00B14AB8" w:rsidRDefault="00A73FA7" w:rsidP="00670E1A">
            <w:pPr>
              <w:pStyle w:val="GPSDefinitionTerm"/>
            </w:pPr>
            <w:r w:rsidRPr="00B14AB8">
              <w:t>"Good Industry Practice"</w:t>
            </w:r>
          </w:p>
        </w:tc>
        <w:tc>
          <w:tcPr>
            <w:tcW w:w="5953" w:type="dxa"/>
            <w:gridSpan w:val="2"/>
            <w:shd w:val="clear" w:color="auto" w:fill="auto"/>
          </w:tcPr>
          <w:p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p>
        </w:tc>
        <w:tc>
          <w:tcPr>
            <w:tcW w:w="5953" w:type="dxa"/>
            <w:gridSpan w:val="2"/>
            <w:shd w:val="clear" w:color="auto" w:fill="auto"/>
          </w:tcPr>
          <w:p w:rsidR="008F2B12" w:rsidRPr="00B14AB8" w:rsidRDefault="008F2B12" w:rsidP="00EC314F">
            <w:pPr>
              <w:pStyle w:val="GPsDefinition"/>
            </w:pP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"Government"</w:t>
            </w:r>
          </w:p>
        </w:tc>
        <w:tc>
          <w:tcPr>
            <w:tcW w:w="5982" w:type="dxa"/>
            <w:gridSpan w:val="3"/>
            <w:shd w:val="clear" w:color="auto" w:fill="auto"/>
          </w:tcPr>
          <w:p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"Halifax Abuse Principle"</w:t>
            </w:r>
          </w:p>
        </w:tc>
        <w:tc>
          <w:tcPr>
            <w:tcW w:w="5982" w:type="dxa"/>
            <w:gridSpan w:val="3"/>
            <w:shd w:val="clear" w:color="auto" w:fill="auto"/>
          </w:tcPr>
          <w:p w:rsidR="00A73FA7" w:rsidRPr="00B14AB8" w:rsidRDefault="00A73FA7" w:rsidP="00520A2E">
            <w:pPr>
              <w:pStyle w:val="GPsDefinition"/>
            </w:pPr>
            <w:r w:rsidRPr="00B14AB8">
              <w:t>means the principle explained in the CJEU Case C-255/02 Halifax and others;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"HMRC"</w:t>
            </w:r>
          </w:p>
        </w:tc>
        <w:tc>
          <w:tcPr>
            <w:tcW w:w="5953" w:type="dxa"/>
            <w:gridSpan w:val="2"/>
            <w:shd w:val="clear" w:color="auto" w:fill="auto"/>
          </w:tcPr>
          <w:p w:rsidR="008F2B12" w:rsidRPr="00B14AB8" w:rsidRDefault="008F2B12" w:rsidP="009B182D">
            <w:pPr>
              <w:pStyle w:val="GPsDefinition"/>
            </w:pPr>
            <w:r w:rsidRPr="00B14AB8">
              <w:t>means Her Majesty’s Revenue and Customs;</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"Holding Company"</w:t>
            </w:r>
          </w:p>
        </w:tc>
        <w:tc>
          <w:tcPr>
            <w:tcW w:w="5982" w:type="dxa"/>
            <w:gridSpan w:val="3"/>
            <w:shd w:val="clear" w:color="auto" w:fill="auto"/>
          </w:tcPr>
          <w:p w:rsidR="00A73FA7" w:rsidRPr="00B14AB8" w:rsidRDefault="00A73FA7" w:rsidP="00520A2E">
            <w:pPr>
              <w:pStyle w:val="GPsDefinition"/>
            </w:pPr>
            <w:r w:rsidRPr="00B14AB8">
              <w:t>has the meaning given to it in section 1159 of the Companies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"ICT Policy"</w:t>
            </w:r>
          </w:p>
        </w:tc>
        <w:tc>
          <w:tcPr>
            <w:tcW w:w="5953" w:type="dxa"/>
            <w:gridSpan w:val="2"/>
            <w:shd w:val="clear" w:color="auto" w:fill="auto"/>
          </w:tcPr>
          <w:p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"Impact Assessment"</w:t>
            </w:r>
          </w:p>
        </w:tc>
        <w:tc>
          <w:tcPr>
            <w:tcW w:w="5953" w:type="dxa"/>
            <w:gridSpan w:val="2"/>
            <w:shd w:val="clear" w:color="auto" w:fill="auto"/>
          </w:tcPr>
          <w:p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"Implementation Plan"</w:t>
            </w:r>
          </w:p>
        </w:tc>
        <w:tc>
          <w:tcPr>
            <w:tcW w:w="5953" w:type="dxa"/>
            <w:gridSpan w:val="2"/>
            <w:shd w:val="clear" w:color="auto" w:fill="auto"/>
          </w:tcPr>
          <w:p w:rsidR="008F2B12" w:rsidRPr="00B14AB8" w:rsidRDefault="008F2B12" w:rsidP="00EC314F">
            <w:pPr>
              <w:pStyle w:val="GPsDefinition"/>
            </w:pPr>
            <w:r w:rsidRPr="00B14AB8">
              <w:t>means the plan set out in the Call Off Schedule 4 (Implementation Plan);</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"Information"</w:t>
            </w:r>
          </w:p>
        </w:tc>
        <w:tc>
          <w:tcPr>
            <w:tcW w:w="5982" w:type="dxa"/>
            <w:gridSpan w:val="3"/>
            <w:shd w:val="clear" w:color="auto" w:fill="auto"/>
          </w:tcPr>
          <w:p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3F6864">
            <w:pPr>
              <w:pStyle w:val="GPSDefinitionTerm"/>
              <w:ind w:left="0"/>
            </w:pPr>
          </w:p>
        </w:tc>
        <w:tc>
          <w:tcPr>
            <w:tcW w:w="5953" w:type="dxa"/>
            <w:gridSpan w:val="2"/>
            <w:shd w:val="clear" w:color="auto" w:fill="auto"/>
          </w:tcPr>
          <w:p w:rsidR="008F2B12" w:rsidRPr="00B14AB8" w:rsidRDefault="008F2B12" w:rsidP="003F6864">
            <w:pPr>
              <w:pStyle w:val="GPsDefinition"/>
              <w:numPr>
                <w:ilvl w:val="0"/>
                <w:numId w:val="0"/>
              </w:numPr>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"Insolvency Event"</w:t>
            </w:r>
          </w:p>
        </w:tc>
        <w:tc>
          <w:tcPr>
            <w:tcW w:w="5953" w:type="dxa"/>
            <w:gridSpan w:val="2"/>
            <w:shd w:val="clear" w:color="auto" w:fill="auto"/>
          </w:tcPr>
          <w:p w:rsidR="008F2B12" w:rsidRPr="00B14AB8" w:rsidRDefault="008F2B12" w:rsidP="003766B5">
            <w:pPr>
              <w:pStyle w:val="GPsDefinition"/>
            </w:pPr>
            <w:r w:rsidRPr="00B14AB8">
              <w:t>means, in respect of the Supplier or Framework Guarantor or Call Off Guarantor (as applicable):</w:t>
            </w:r>
          </w:p>
          <w:p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rsidR="008F2B12" w:rsidRPr="00B14AB8" w:rsidRDefault="008F2B12" w:rsidP="00670E1A">
            <w:pPr>
              <w:pStyle w:val="GPSDefinitionL2"/>
            </w:pPr>
            <w:r w:rsidRPr="00B14AB8">
              <w:t xml:space="preserve">it is or becomes insolvent within the meaning of section 123 of the Insolvency Act 1986; or </w:t>
            </w:r>
          </w:p>
          <w:p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rsidR="008F2B12" w:rsidRPr="00B14AB8" w:rsidRDefault="008F2B12" w:rsidP="00670E1A">
            <w:pPr>
              <w:pStyle w:val="GPSDefinitionL2"/>
            </w:pPr>
            <w:r w:rsidRPr="00B14AB8">
              <w:t>all other rights having equivalent or similar effect in any country or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"IPR Claim"</w:t>
            </w:r>
          </w:p>
        </w:tc>
        <w:tc>
          <w:tcPr>
            <w:tcW w:w="5953" w:type="dxa"/>
            <w:gridSpan w:val="2"/>
            <w:shd w:val="clear" w:color="auto" w:fill="auto"/>
          </w:tcPr>
          <w:p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“Joint Controllers”</w:t>
            </w:r>
          </w:p>
        </w:tc>
        <w:tc>
          <w:tcPr>
            <w:tcW w:w="5953" w:type="dxa"/>
            <w:gridSpan w:val="2"/>
            <w:shd w:val="clear" w:color="auto" w:fill="auto"/>
          </w:tcPr>
          <w:p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Performance Indicators" or "KPIs"</w:t>
            </w:r>
          </w:p>
        </w:tc>
        <w:tc>
          <w:tcPr>
            <w:tcW w:w="5953" w:type="dxa"/>
            <w:gridSpan w:val="2"/>
            <w:shd w:val="clear" w:color="auto" w:fill="auto"/>
          </w:tcPr>
          <w:p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Personnel"</w:t>
            </w:r>
          </w:p>
        </w:tc>
        <w:tc>
          <w:tcPr>
            <w:tcW w:w="5953" w:type="dxa"/>
            <w:gridSpan w:val="2"/>
            <w:shd w:val="clear" w:color="auto" w:fill="auto"/>
          </w:tcPr>
          <w:p w:rsidR="008F2B12" w:rsidRPr="00B14AB8" w:rsidRDefault="008F2B12" w:rsidP="00D8397C">
            <w:pPr>
              <w:pStyle w:val="GPsDefinition"/>
            </w:pPr>
            <w:r w:rsidRPr="00B14AB8">
              <w:t>means the individuals (if any) identified as such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"Key Role(s) "</w:t>
            </w:r>
          </w:p>
        </w:tc>
        <w:tc>
          <w:tcPr>
            <w:tcW w:w="5953" w:type="dxa"/>
            <w:gridSpan w:val="2"/>
            <w:shd w:val="clear" w:color="auto" w:fill="auto"/>
          </w:tcPr>
          <w:p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rsidTr="00167B73">
        <w:trPr>
          <w:gridAfter w:val="1"/>
          <w:wAfter w:w="250" w:type="dxa"/>
          <w:trHeight w:val="357"/>
        </w:trPr>
        <w:tc>
          <w:tcPr>
            <w:tcW w:w="2410" w:type="dxa"/>
            <w:gridSpan w:val="3"/>
            <w:shd w:val="clear" w:color="auto" w:fill="auto"/>
          </w:tcPr>
          <w:p w:rsidR="008F2B12" w:rsidRPr="00B14AB8" w:rsidRDefault="008F2B12" w:rsidP="00670E1A">
            <w:pPr>
              <w:pStyle w:val="GPSDefinitionTerm"/>
            </w:pPr>
            <w:r w:rsidRPr="00B14AB8">
              <w:t>"Key Sub-Contract"</w:t>
            </w:r>
          </w:p>
        </w:tc>
        <w:tc>
          <w:tcPr>
            <w:tcW w:w="5953" w:type="dxa"/>
            <w:gridSpan w:val="2"/>
            <w:shd w:val="clear" w:color="auto" w:fill="auto"/>
          </w:tcPr>
          <w:p w:rsidR="008F2B12" w:rsidRPr="00B14AB8" w:rsidRDefault="008F2B12" w:rsidP="00D8397C">
            <w:pPr>
              <w:pStyle w:val="GPsDefinition"/>
            </w:pPr>
            <w:r w:rsidRPr="00B14AB8">
              <w:t>means each Sub-Contract with a Key Sub-Contractor;</w:t>
            </w:r>
          </w:p>
        </w:tc>
      </w:tr>
      <w:tr w:rsidR="008F2B12" w:rsidRPr="00B14AB8" w:rsidTr="00167B73">
        <w:trPr>
          <w:gridAfter w:val="1"/>
          <w:wAfter w:w="250" w:type="dxa"/>
          <w:trHeight w:val="426"/>
        </w:trPr>
        <w:tc>
          <w:tcPr>
            <w:tcW w:w="2410" w:type="dxa"/>
            <w:gridSpan w:val="3"/>
            <w:shd w:val="clear" w:color="auto" w:fill="auto"/>
          </w:tcPr>
          <w:p w:rsidR="008F2B12" w:rsidRPr="00B14AB8" w:rsidRDefault="008F2B12" w:rsidP="00670E1A">
            <w:pPr>
              <w:pStyle w:val="GPSDefinitionTerm"/>
            </w:pPr>
            <w:r w:rsidRPr="00B14AB8">
              <w:t>"Key Sub-Contractor"</w:t>
            </w:r>
          </w:p>
        </w:tc>
        <w:tc>
          <w:tcPr>
            <w:tcW w:w="5953" w:type="dxa"/>
            <w:gridSpan w:val="2"/>
            <w:shd w:val="clear" w:color="auto" w:fill="auto"/>
          </w:tcPr>
          <w:p w:rsidR="008F2B12" w:rsidRPr="00B14AB8" w:rsidRDefault="008F2B12" w:rsidP="00D8397C">
            <w:pPr>
              <w:pStyle w:val="GPsDefinition"/>
            </w:pPr>
            <w:r w:rsidRPr="00B14AB8">
              <w:t>means any Sub-Contractor:</w:t>
            </w:r>
          </w:p>
          <w:p w:rsidR="008F2B12" w:rsidRPr="00B14AB8" w:rsidRDefault="008F2B12" w:rsidP="00670E1A">
            <w:pPr>
              <w:pStyle w:val="GPSDefinitionL2"/>
            </w:pPr>
            <w:r w:rsidRPr="00B14AB8">
              <w:t xml:space="preserve">listed in Framework Schedule 7 (Key Sub-Contractors); </w:t>
            </w:r>
          </w:p>
          <w:p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"Know-How"</w:t>
            </w:r>
          </w:p>
        </w:tc>
        <w:tc>
          <w:tcPr>
            <w:tcW w:w="5953" w:type="dxa"/>
            <w:gridSpan w:val="2"/>
            <w:shd w:val="clear" w:color="auto" w:fill="auto"/>
          </w:tcPr>
          <w:p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"Law"</w:t>
            </w:r>
          </w:p>
        </w:tc>
        <w:tc>
          <w:tcPr>
            <w:tcW w:w="5953" w:type="dxa"/>
            <w:gridSpan w:val="2"/>
            <w:shd w:val="clear" w:color="auto" w:fill="auto"/>
          </w:tcPr>
          <w:p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“LED”</w:t>
            </w:r>
          </w:p>
        </w:tc>
        <w:tc>
          <w:tcPr>
            <w:tcW w:w="5953" w:type="dxa"/>
            <w:gridSpan w:val="2"/>
            <w:shd w:val="clear" w:color="auto" w:fill="auto"/>
          </w:tcPr>
          <w:p w:rsidR="007E25F2" w:rsidRPr="00A66334" w:rsidRDefault="007E25F2" w:rsidP="003766B5">
            <w:pPr>
              <w:pStyle w:val="GPsDefinition"/>
            </w:pPr>
            <w:r w:rsidRPr="00A66334">
              <w:t>means the Law Enforcement Directive (Directive EU) 2016/680);</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"Losses"</w:t>
            </w:r>
          </w:p>
        </w:tc>
        <w:tc>
          <w:tcPr>
            <w:tcW w:w="5953" w:type="dxa"/>
            <w:gridSpan w:val="2"/>
            <w:shd w:val="clear" w:color="auto" w:fill="auto"/>
          </w:tcPr>
          <w:p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Day"</w:t>
            </w:r>
          </w:p>
        </w:tc>
        <w:tc>
          <w:tcPr>
            <w:tcW w:w="5953" w:type="dxa"/>
            <w:gridSpan w:val="2"/>
            <w:shd w:val="clear" w:color="auto" w:fill="auto"/>
          </w:tcPr>
          <w:p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Hours"</w:t>
            </w:r>
          </w:p>
        </w:tc>
        <w:tc>
          <w:tcPr>
            <w:tcW w:w="5953" w:type="dxa"/>
            <w:gridSpan w:val="2"/>
            <w:shd w:val="clear" w:color="auto" w:fill="auto"/>
          </w:tcPr>
          <w:p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w:t>
            </w:r>
          </w:p>
        </w:tc>
        <w:tc>
          <w:tcPr>
            <w:tcW w:w="5953" w:type="dxa"/>
            <w:gridSpan w:val="2"/>
            <w:shd w:val="clear" w:color="auto" w:fill="auto"/>
          </w:tcPr>
          <w:p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"Milestone Date"</w:t>
            </w:r>
          </w:p>
        </w:tc>
        <w:tc>
          <w:tcPr>
            <w:tcW w:w="5953" w:type="dxa"/>
            <w:gridSpan w:val="2"/>
            <w:shd w:val="clear" w:color="auto" w:fill="auto"/>
          </w:tcPr>
          <w:p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Payment"</w:t>
            </w:r>
          </w:p>
        </w:tc>
        <w:tc>
          <w:tcPr>
            <w:tcW w:w="5953" w:type="dxa"/>
            <w:gridSpan w:val="2"/>
            <w:shd w:val="clear" w:color="auto" w:fill="auto"/>
          </w:tcPr>
          <w:p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"Month"</w:t>
            </w:r>
          </w:p>
        </w:tc>
        <w:tc>
          <w:tcPr>
            <w:tcW w:w="5953" w:type="dxa"/>
            <w:gridSpan w:val="2"/>
            <w:shd w:val="clear" w:color="auto" w:fill="auto"/>
          </w:tcPr>
          <w:p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B41D07">
            <w:pPr>
              <w:pStyle w:val="GPSDefinitionTerm"/>
            </w:pPr>
            <w:r w:rsidRPr="00B14AB8">
              <w:t>"Occasion of Tax Non-Compliance"</w:t>
            </w:r>
          </w:p>
        </w:tc>
        <w:tc>
          <w:tcPr>
            <w:tcW w:w="5953" w:type="dxa"/>
            <w:gridSpan w:val="2"/>
            <w:shd w:val="clear" w:color="auto" w:fill="auto"/>
          </w:tcPr>
          <w:p w:rsidR="008F2B12" w:rsidRPr="00B14AB8" w:rsidRDefault="008F2B12" w:rsidP="00D8397C">
            <w:pPr>
              <w:pStyle w:val="GPsDefinition"/>
              <w:rPr>
                <w:lang w:eastAsia="en-GB"/>
              </w:rPr>
            </w:pPr>
            <w:r w:rsidRPr="00B14AB8">
              <w:rPr>
                <w:lang w:eastAsia="en-GB"/>
              </w:rPr>
              <w:t>means:</w:t>
            </w:r>
          </w:p>
          <w:p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"Open Book Data "</w:t>
            </w:r>
          </w:p>
        </w:tc>
        <w:tc>
          <w:tcPr>
            <w:tcW w:w="5953" w:type="dxa"/>
            <w:gridSpan w:val="2"/>
            <w:shd w:val="clear" w:color="auto" w:fill="auto"/>
          </w:tcPr>
          <w:p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rsidR="008F2B12" w:rsidRPr="00B14AB8" w:rsidRDefault="008F2B12" w:rsidP="00670E1A">
            <w:pPr>
              <w:pStyle w:val="GPSDefinitionL2"/>
            </w:pPr>
            <w:r w:rsidRPr="00B14AB8">
              <w:t>operating expenditure relating to the provision of the  Services including an analysis showing:</w:t>
            </w:r>
          </w:p>
          <w:p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rsidR="008F2B12" w:rsidRPr="00B14AB8" w:rsidRDefault="008F2B12" w:rsidP="00670E1A">
            <w:pPr>
              <w:pStyle w:val="GPSDefinitionL3"/>
            </w:pPr>
            <w:r w:rsidRPr="00B14AB8">
              <w:t>a list of Costs underpinning those rates for each manpower grade, being the agreed rate less the Supplier’s Profit Margin; and</w:t>
            </w:r>
          </w:p>
          <w:p w:rsidR="008F2B12" w:rsidRPr="00B14AB8" w:rsidRDefault="008F2B12" w:rsidP="00670E1A">
            <w:pPr>
              <w:pStyle w:val="GPSDefinitionL2"/>
            </w:pPr>
            <w:r w:rsidRPr="00B14AB8">
              <w:t xml:space="preserve">Overheads; </w:t>
            </w:r>
          </w:p>
          <w:p w:rsidR="008F2B12" w:rsidRPr="00B14AB8" w:rsidRDefault="008F2B12" w:rsidP="00670E1A">
            <w:pPr>
              <w:pStyle w:val="GPSDefinitionL2"/>
            </w:pPr>
            <w:r w:rsidRPr="00B14AB8">
              <w:t>all interest, expenses and any other third party financing costs incurred in relation to the provision of the  Services;</w:t>
            </w:r>
          </w:p>
          <w:p w:rsidR="008F2B12" w:rsidRPr="00B14AB8" w:rsidRDefault="008F2B12" w:rsidP="00670E1A">
            <w:pPr>
              <w:pStyle w:val="GPSDefinitionL2"/>
            </w:pPr>
            <w:r w:rsidRPr="00B14AB8">
              <w:t>the Supplier Profit achieved over the Call Off Contract Period and on an annual basis;</w:t>
            </w:r>
          </w:p>
          <w:p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rsidR="008F2B12" w:rsidRPr="00B14AB8" w:rsidRDefault="008F2B12" w:rsidP="00670E1A">
            <w:pPr>
              <w:pStyle w:val="GPSDefinitionL2"/>
            </w:pPr>
            <w:r w:rsidRPr="00B14AB8">
              <w:t>the actual Costs profile for each Service Period.</w:t>
            </w:r>
          </w:p>
        </w:tc>
      </w:tr>
      <w:tr w:rsidR="003C0EBF" w:rsidRPr="00B14AB8" w:rsidTr="00167B73">
        <w:trPr>
          <w:gridAfter w:val="1"/>
          <w:wAfter w:w="250" w:type="dxa"/>
        </w:trPr>
        <w:tc>
          <w:tcPr>
            <w:tcW w:w="2410" w:type="dxa"/>
            <w:gridSpan w:val="3"/>
            <w:shd w:val="clear" w:color="auto" w:fill="auto"/>
          </w:tcPr>
          <w:p w:rsidR="003C0EBF" w:rsidRPr="00B14AB8" w:rsidRDefault="003C0EBF" w:rsidP="00670E1A">
            <w:pPr>
              <w:pStyle w:val="GPSDefinitionTerm"/>
            </w:pPr>
            <w:r w:rsidRPr="00B14AB8">
              <w:lastRenderedPageBreak/>
              <w:t>“Open Source”</w:t>
            </w:r>
          </w:p>
        </w:tc>
        <w:tc>
          <w:tcPr>
            <w:tcW w:w="5953" w:type="dxa"/>
            <w:gridSpan w:val="2"/>
            <w:shd w:val="clear" w:color="auto" w:fill="auto"/>
          </w:tcPr>
          <w:p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rsidTr="00167B73">
        <w:trPr>
          <w:gridAfter w:val="1"/>
          <w:wAfter w:w="250" w:type="dxa"/>
        </w:trPr>
        <w:tc>
          <w:tcPr>
            <w:tcW w:w="2410" w:type="dxa"/>
            <w:gridSpan w:val="3"/>
            <w:shd w:val="clear" w:color="auto" w:fill="auto"/>
          </w:tcPr>
          <w:p w:rsidR="00815505" w:rsidRPr="00B14AB8" w:rsidRDefault="00815505" w:rsidP="00670E1A">
            <w:pPr>
              <w:pStyle w:val="GPSDefinitionTerm"/>
            </w:pPr>
            <w:r w:rsidRPr="00B14AB8">
              <w:t>“Open Standards”</w:t>
            </w:r>
          </w:p>
        </w:tc>
        <w:tc>
          <w:tcPr>
            <w:tcW w:w="5953" w:type="dxa"/>
            <w:gridSpan w:val="2"/>
            <w:shd w:val="clear" w:color="auto" w:fill="auto"/>
          </w:tcPr>
          <w:p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"Order"</w:t>
            </w:r>
          </w:p>
        </w:tc>
        <w:tc>
          <w:tcPr>
            <w:tcW w:w="5953" w:type="dxa"/>
            <w:gridSpan w:val="2"/>
            <w:shd w:val="clear" w:color="auto" w:fill="auto"/>
          </w:tcPr>
          <w:p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"Other Supplier"</w:t>
            </w:r>
          </w:p>
        </w:tc>
        <w:tc>
          <w:tcPr>
            <w:tcW w:w="5953" w:type="dxa"/>
            <w:gridSpan w:val="2"/>
            <w:shd w:val="clear" w:color="auto" w:fill="auto"/>
          </w:tcPr>
          <w:p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rsidTr="00167B73">
        <w:trPr>
          <w:gridAfter w:val="1"/>
          <w:wAfter w:w="250" w:type="dxa"/>
        </w:trPr>
        <w:tc>
          <w:tcPr>
            <w:tcW w:w="2410" w:type="dxa"/>
            <w:gridSpan w:val="3"/>
            <w:shd w:val="clear" w:color="auto" w:fill="auto"/>
          </w:tcPr>
          <w:p w:rsidR="008F2B12" w:rsidRPr="00B14AB8" w:rsidRDefault="008F2B12" w:rsidP="00DB7B9E">
            <w:pPr>
              <w:pStyle w:val="GPSDefinitionTerm"/>
            </w:pPr>
          </w:p>
        </w:tc>
        <w:tc>
          <w:tcPr>
            <w:tcW w:w="5953" w:type="dxa"/>
            <w:gridSpan w:val="2"/>
            <w:shd w:val="clear" w:color="auto" w:fill="auto"/>
          </w:tcPr>
          <w:p w:rsidR="008F2B12" w:rsidRPr="00B14AB8" w:rsidRDefault="008F2B12" w:rsidP="00DB7B9E">
            <w:pPr>
              <w:pStyle w:val="GPsDefinition"/>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"Overhead"</w:t>
            </w:r>
          </w:p>
        </w:tc>
        <w:tc>
          <w:tcPr>
            <w:tcW w:w="5953" w:type="dxa"/>
            <w:gridSpan w:val="2"/>
            <w:shd w:val="clear" w:color="auto" w:fill="auto"/>
          </w:tcPr>
          <w:p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"Parent Company"</w:t>
            </w:r>
          </w:p>
        </w:tc>
        <w:tc>
          <w:tcPr>
            <w:tcW w:w="5953" w:type="dxa"/>
            <w:gridSpan w:val="2"/>
            <w:shd w:val="clear" w:color="auto" w:fill="auto"/>
          </w:tcPr>
          <w:p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"Party"</w:t>
            </w:r>
          </w:p>
        </w:tc>
        <w:tc>
          <w:tcPr>
            <w:tcW w:w="5953" w:type="dxa"/>
            <w:gridSpan w:val="2"/>
            <w:shd w:val="clear" w:color="auto" w:fill="auto"/>
          </w:tcPr>
          <w:p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System"</w:t>
            </w:r>
          </w:p>
        </w:tc>
        <w:tc>
          <w:tcPr>
            <w:tcW w:w="5953" w:type="dxa"/>
            <w:gridSpan w:val="2"/>
            <w:shd w:val="clear" w:color="auto" w:fill="auto"/>
          </w:tcPr>
          <w:p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Reports"</w:t>
            </w:r>
          </w:p>
        </w:tc>
        <w:tc>
          <w:tcPr>
            <w:tcW w:w="5953" w:type="dxa"/>
            <w:gridSpan w:val="2"/>
            <w:shd w:val="clear" w:color="auto" w:fill="auto"/>
          </w:tcPr>
          <w:p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rsidTr="00167B73">
        <w:trPr>
          <w:gridAfter w:val="1"/>
          <w:wAfter w:w="250" w:type="dxa"/>
        </w:trPr>
        <w:tc>
          <w:tcPr>
            <w:tcW w:w="2381" w:type="dxa"/>
            <w:gridSpan w:val="2"/>
            <w:shd w:val="clear" w:color="auto" w:fill="auto"/>
          </w:tcPr>
          <w:p w:rsidR="00A73FA7" w:rsidRPr="00A66334" w:rsidRDefault="00A73FA7" w:rsidP="00520A2E">
            <w:pPr>
              <w:pStyle w:val="GPSDefinitionTerm"/>
            </w:pPr>
            <w:r w:rsidRPr="00A66334">
              <w:t>"Personal Data"</w:t>
            </w:r>
          </w:p>
        </w:tc>
        <w:tc>
          <w:tcPr>
            <w:tcW w:w="5982" w:type="dxa"/>
            <w:gridSpan w:val="3"/>
            <w:shd w:val="clear" w:color="auto" w:fill="auto"/>
          </w:tcPr>
          <w:p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“Personal Data Breach”</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“Procesor”</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"Prohibited Act"</w:t>
            </w:r>
          </w:p>
        </w:tc>
        <w:tc>
          <w:tcPr>
            <w:tcW w:w="5953" w:type="dxa"/>
            <w:gridSpan w:val="2"/>
            <w:shd w:val="clear" w:color="auto" w:fill="auto"/>
          </w:tcPr>
          <w:p w:rsidR="00167B73" w:rsidRPr="00B14AB8" w:rsidRDefault="00167B73" w:rsidP="00520A2E">
            <w:pPr>
              <w:pStyle w:val="GPsDefinition"/>
            </w:pPr>
            <w:r w:rsidRPr="00B14AB8">
              <w:t>means any of the following:</w:t>
            </w:r>
          </w:p>
          <w:p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rsidR="00167B73" w:rsidRPr="00B14AB8" w:rsidRDefault="00167B73" w:rsidP="00520A2E">
            <w:pPr>
              <w:pStyle w:val="GPSDefinitionL3"/>
            </w:pPr>
            <w:r w:rsidRPr="00B14AB8">
              <w:t>induce that person to perform improperly a relevant function or activity; or</w:t>
            </w:r>
          </w:p>
          <w:p w:rsidR="00167B73" w:rsidRPr="00B14AB8" w:rsidRDefault="00167B73" w:rsidP="00520A2E">
            <w:pPr>
              <w:pStyle w:val="GPSDefinitionL3"/>
            </w:pPr>
            <w:r w:rsidRPr="00B14AB8">
              <w:t xml:space="preserve">reward that person for improper performance of a relevant function or activity; </w:t>
            </w:r>
          </w:p>
          <w:p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rsidR="00167B73" w:rsidRPr="00B14AB8" w:rsidRDefault="00167B73" w:rsidP="00A73FA7">
            <w:pPr>
              <w:pStyle w:val="GPSDefinitionL2"/>
            </w:pPr>
            <w:r w:rsidRPr="00B14AB8">
              <w:t>committing any offence:</w:t>
            </w:r>
          </w:p>
          <w:p w:rsidR="00167B73" w:rsidRPr="00B14AB8" w:rsidRDefault="00167B73" w:rsidP="00520A2E">
            <w:pPr>
              <w:pStyle w:val="GPSDefinitionL3"/>
            </w:pPr>
            <w:r w:rsidRPr="00B14AB8">
              <w:t>under the Bribery Act 2010 (or any legislation repealed or revoked by such Act); or</w:t>
            </w:r>
          </w:p>
          <w:p w:rsidR="00167B73" w:rsidRPr="00B14AB8" w:rsidRDefault="00167B73" w:rsidP="00520A2E">
            <w:pPr>
              <w:pStyle w:val="GPSDefinitionL3"/>
            </w:pPr>
            <w:r w:rsidRPr="00B14AB8">
              <w:t xml:space="preserve">under legislation or common law concerning fraudulent acts; or </w:t>
            </w:r>
          </w:p>
          <w:p w:rsidR="00167B73" w:rsidRPr="00B14AB8" w:rsidRDefault="00167B73" w:rsidP="00520A2E">
            <w:pPr>
              <w:pStyle w:val="GPSDefinitionL3"/>
            </w:pPr>
            <w:r w:rsidRPr="00B14AB8">
              <w:t xml:space="preserve">defrauding, attempting to defraud or conspiring to defraud a Contracting Authority or other public body; or </w:t>
            </w:r>
          </w:p>
          <w:p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rsidR="00167B73" w:rsidRPr="00B14AB8" w:rsidRDefault="00167B73" w:rsidP="00FA366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rsidR="00167B73" w:rsidRPr="00B14AB8" w:rsidRDefault="00167B73" w:rsidP="003766B5">
            <w:pPr>
              <w:pStyle w:val="GPsDefinition"/>
            </w:pPr>
            <w:r w:rsidRPr="00B14AB8">
              <w:t>means:</w:t>
            </w:r>
          </w:p>
          <w:p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“Project Specific IPR Items”</w:t>
            </w:r>
          </w:p>
        </w:tc>
        <w:tc>
          <w:tcPr>
            <w:tcW w:w="5953" w:type="dxa"/>
            <w:gridSpan w:val="2"/>
            <w:shd w:val="clear" w:color="auto" w:fill="auto"/>
          </w:tcPr>
          <w:p w:rsidR="00167B73" w:rsidRPr="00B14AB8" w:rsidRDefault="00167B73" w:rsidP="00B07935">
            <w:pPr>
              <w:pStyle w:val="GPsDefinition"/>
            </w:pPr>
            <w:r w:rsidRPr="00B14AB8">
              <w:t>means the items in which the Project Specific IPRs subsist;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“Protective Measures”</w:t>
            </w:r>
          </w:p>
        </w:tc>
        <w:tc>
          <w:tcPr>
            <w:tcW w:w="5953" w:type="dxa"/>
            <w:gridSpan w:val="2"/>
            <w:shd w:val="clear" w:color="auto" w:fill="auto"/>
          </w:tcPr>
          <w:p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"Recipient"</w:t>
            </w:r>
          </w:p>
        </w:tc>
        <w:tc>
          <w:tcPr>
            <w:tcW w:w="5953" w:type="dxa"/>
            <w:gridSpan w:val="2"/>
            <w:shd w:val="clear" w:color="auto" w:fill="auto"/>
          </w:tcPr>
          <w:p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"Rectification Plan"</w:t>
            </w:r>
          </w:p>
        </w:tc>
        <w:tc>
          <w:tcPr>
            <w:tcW w:w="5982" w:type="dxa"/>
            <w:gridSpan w:val="3"/>
            <w:shd w:val="clear" w:color="auto" w:fill="auto"/>
          </w:tcPr>
          <w:p w:rsidR="00167B73" w:rsidRPr="00B14AB8" w:rsidRDefault="00167B73" w:rsidP="00520A2E">
            <w:pPr>
              <w:pStyle w:val="GPsDefinition"/>
            </w:pPr>
            <w:r w:rsidRPr="00B14AB8">
              <w:t xml:space="preserve">means the rectification plan pursuant to the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"Rectification Plan Process"</w:t>
            </w:r>
          </w:p>
        </w:tc>
        <w:tc>
          <w:tcPr>
            <w:tcW w:w="5953" w:type="dxa"/>
            <w:gridSpan w:val="2"/>
            <w:shd w:val="clear" w:color="auto" w:fill="auto"/>
          </w:tcPr>
          <w:p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"Registers"</w:t>
            </w:r>
          </w:p>
        </w:tc>
        <w:tc>
          <w:tcPr>
            <w:tcW w:w="5953" w:type="dxa"/>
            <w:gridSpan w:val="2"/>
            <w:shd w:val="clear" w:color="auto" w:fill="auto"/>
          </w:tcPr>
          <w:p w:rsidR="00167B73" w:rsidRPr="00B14AB8" w:rsidRDefault="00167B73" w:rsidP="00D8397C">
            <w:pPr>
              <w:pStyle w:val="GPsDefinition"/>
            </w:pPr>
            <w:r w:rsidRPr="00B14AB8">
              <w:t>has the meaning given to in Call Off Schedule 9 (Exit Management);</w:t>
            </w:r>
          </w:p>
        </w:tc>
      </w:tr>
      <w:tr w:rsidR="00167B73" w:rsidRPr="00B14AB8" w:rsidTr="00167B73">
        <w:trPr>
          <w:gridAfter w:val="1"/>
          <w:wAfter w:w="250" w:type="dxa"/>
        </w:trPr>
        <w:tc>
          <w:tcPr>
            <w:tcW w:w="2410" w:type="dxa"/>
            <w:gridSpan w:val="3"/>
            <w:shd w:val="clear" w:color="auto" w:fill="auto"/>
          </w:tcPr>
          <w:p w:rsidR="00167B73" w:rsidRPr="00B14AB8" w:rsidRDefault="00167B73" w:rsidP="00520A2E">
            <w:pPr>
              <w:pStyle w:val="GPSDefinitionTerm"/>
            </w:pPr>
            <w:r w:rsidRPr="00B14AB8">
              <w:t>"Regulations”</w:t>
            </w:r>
          </w:p>
          <w:p w:rsidR="00167B73" w:rsidRPr="00B14AB8" w:rsidRDefault="00167B73" w:rsidP="00520A2E">
            <w:pPr>
              <w:pStyle w:val="GPSDefinitionTerm"/>
            </w:pPr>
          </w:p>
          <w:p w:rsidR="00167B73" w:rsidRPr="00B14AB8" w:rsidRDefault="00167B73" w:rsidP="00527AD8">
            <w:pPr>
              <w:pStyle w:val="GPSDefinitionTerm"/>
              <w:ind w:left="0"/>
            </w:pPr>
          </w:p>
          <w:p w:rsidR="00167B73" w:rsidRPr="00B14AB8" w:rsidRDefault="00167B73" w:rsidP="00527AD8">
            <w:pPr>
              <w:pStyle w:val="GPSDefinitionTerm"/>
              <w:ind w:left="0"/>
            </w:pPr>
          </w:p>
          <w:p w:rsidR="00167B73" w:rsidRPr="00B14AB8" w:rsidRDefault="00167B73" w:rsidP="00670E1A">
            <w:pPr>
              <w:pStyle w:val="GPSDefinitionTerm"/>
            </w:pPr>
          </w:p>
        </w:tc>
        <w:tc>
          <w:tcPr>
            <w:tcW w:w="5953" w:type="dxa"/>
            <w:gridSpan w:val="2"/>
            <w:shd w:val="clear" w:color="auto" w:fill="auto"/>
          </w:tcPr>
          <w:p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rsidR="00167B73" w:rsidRPr="00B14AB8" w:rsidRDefault="00167B73" w:rsidP="00520A2E">
            <w:pPr>
              <w:pStyle w:val="GPsDefinition"/>
            </w:pPr>
          </w:p>
          <w:p w:rsidR="00167B73" w:rsidRPr="00B14AB8" w:rsidRDefault="00167B73" w:rsidP="00D17F82">
            <w:pPr>
              <w:pStyle w:val="GPsDefinition"/>
            </w:pPr>
          </w:p>
        </w:tc>
      </w:tr>
      <w:tr w:rsidR="00167B73" w:rsidRPr="00B14AB8" w:rsidTr="00167B73">
        <w:trPr>
          <w:gridAfter w:val="1"/>
          <w:wAfter w:w="250" w:type="dxa"/>
        </w:trPr>
        <w:tc>
          <w:tcPr>
            <w:tcW w:w="2381" w:type="dxa"/>
            <w:gridSpan w:val="2"/>
            <w:shd w:val="clear" w:color="auto" w:fill="auto"/>
          </w:tcPr>
          <w:p w:rsidR="00167B73" w:rsidRPr="00B14AB8" w:rsidRDefault="00167B73" w:rsidP="00527AD8">
            <w:pPr>
              <w:pStyle w:val="GPSDefinitionTerm"/>
              <w:ind w:left="0"/>
            </w:pPr>
            <w:r w:rsidRPr="00B14AB8">
              <w:t>“Reimbursable Expenses”</w:t>
            </w:r>
          </w:p>
        </w:tc>
        <w:tc>
          <w:tcPr>
            <w:tcW w:w="5982" w:type="dxa"/>
            <w:gridSpan w:val="3"/>
            <w:shd w:val="clear" w:color="auto" w:fill="auto"/>
          </w:tcPr>
          <w:p w:rsidR="00167B73" w:rsidRPr="00B14AB8" w:rsidRDefault="00167B73" w:rsidP="00527AD8">
            <w:pPr>
              <w:pStyle w:val="GPsDefinition"/>
              <w:numPr>
                <w:ilvl w:val="0"/>
                <w:numId w:val="0"/>
              </w:numPr>
            </w:pPr>
            <w:r w:rsidRPr="00B14AB8">
              <w:t xml:space="preserve">    has the meaning given to it in Contract Schedule 3</w:t>
            </w:r>
          </w:p>
          <w:p w:rsidR="00167B73" w:rsidRPr="00B14AB8" w:rsidRDefault="00167B73" w:rsidP="00527AD8">
            <w:r w:rsidRPr="00B14AB8">
              <w:t>(Contract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p w:rsidR="00167B73" w:rsidRPr="00B14AB8" w:rsidRDefault="00167B73" w:rsidP="00670E1A">
            <w:pPr>
              <w:pStyle w:val="GPSDefinitionTerm"/>
            </w:pPr>
            <w:r w:rsidRPr="00B14AB8">
              <w:lastRenderedPageBreak/>
              <w:t>“Regulator Correspondence</w:t>
            </w:r>
            <w:r w:rsidRPr="00B14AB8">
              <w:rPr>
                <w:b w:val="0"/>
              </w:rPr>
              <w:t>”</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r w:rsidRPr="00B14AB8">
              <w:t>“Regulatory Bodies”</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C743AC">
            <w:pPr>
              <w:pStyle w:val="GPSDefinitionTerm"/>
              <w:ind w:left="0"/>
            </w:pPr>
          </w:p>
          <w:p w:rsidR="00167B73" w:rsidRPr="00B14AB8" w:rsidRDefault="00167B73" w:rsidP="00670E1A">
            <w:pPr>
              <w:pStyle w:val="GPSDefinitionTerm"/>
            </w:pPr>
            <w:r w:rsidRPr="00B14AB8">
              <w:t>“Related Supplier"</w:t>
            </w:r>
          </w:p>
        </w:tc>
        <w:tc>
          <w:tcPr>
            <w:tcW w:w="5953" w:type="dxa"/>
            <w:gridSpan w:val="2"/>
            <w:shd w:val="clear" w:color="auto" w:fill="auto"/>
          </w:tcPr>
          <w:p w:rsidR="00167B73" w:rsidRPr="00B14AB8" w:rsidRDefault="00167B73" w:rsidP="00DB7B9E">
            <w:pPr>
              <w:pStyle w:val="GPsDefinition"/>
            </w:pPr>
          </w:p>
          <w:p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rsidR="00167B73" w:rsidRPr="00B14AB8" w:rsidRDefault="00167B73" w:rsidP="00F21AF3">
            <w:pPr>
              <w:pStyle w:val="GPsDefinition"/>
              <w:numPr>
                <w:ilvl w:val="0"/>
                <w:numId w:val="0"/>
              </w:numPr>
              <w:ind w:left="170"/>
            </w:pPr>
          </w:p>
          <w:p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Requirements"</w:t>
            </w:r>
          </w:p>
        </w:tc>
        <w:tc>
          <w:tcPr>
            <w:tcW w:w="5953" w:type="dxa"/>
            <w:gridSpan w:val="2"/>
            <w:shd w:val="clear" w:color="auto" w:fill="auto"/>
          </w:tcPr>
          <w:p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Tax Authority"</w:t>
            </w:r>
          </w:p>
        </w:tc>
        <w:tc>
          <w:tcPr>
            <w:tcW w:w="5953" w:type="dxa"/>
            <w:gridSpan w:val="2"/>
            <w:shd w:val="clear" w:color="auto" w:fill="auto"/>
          </w:tcPr>
          <w:p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w:t>
            </w:r>
          </w:p>
        </w:tc>
        <w:tc>
          <w:tcPr>
            <w:tcW w:w="5953" w:type="dxa"/>
            <w:gridSpan w:val="2"/>
            <w:shd w:val="clear" w:color="auto" w:fill="auto"/>
          </w:tcPr>
          <w:p w:rsidR="00167B73" w:rsidRPr="00B14AB8" w:rsidRDefault="00167B73" w:rsidP="0080405E">
            <w:pPr>
              <w:pStyle w:val="GPsDefinition"/>
            </w:pPr>
            <w:r w:rsidRPr="00B14AB8">
              <w:t>means a transfer of employment to which the Employment Regulations applies;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 Date"</w:t>
            </w:r>
          </w:p>
        </w:tc>
        <w:tc>
          <w:tcPr>
            <w:tcW w:w="5953" w:type="dxa"/>
            <w:gridSpan w:val="2"/>
            <w:shd w:val="clear" w:color="auto" w:fill="auto"/>
          </w:tcPr>
          <w:p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"Relief Notice"</w:t>
            </w:r>
          </w:p>
        </w:tc>
        <w:tc>
          <w:tcPr>
            <w:tcW w:w="5953" w:type="dxa"/>
            <w:gridSpan w:val="2"/>
            <w:shd w:val="clear" w:color="auto" w:fill="auto"/>
          </w:tcPr>
          <w:p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rPr>
                <w:lang w:eastAsia="en-GB"/>
              </w:rPr>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Services"</w:t>
            </w:r>
          </w:p>
        </w:tc>
        <w:tc>
          <w:tcPr>
            <w:tcW w:w="5953" w:type="dxa"/>
            <w:gridSpan w:val="2"/>
            <w:shd w:val="clear" w:color="auto" w:fill="auto"/>
          </w:tcPr>
          <w:p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rsidTr="00167B73">
        <w:trPr>
          <w:gridAfter w:val="1"/>
          <w:wAfter w:w="250" w:type="dxa"/>
        </w:trPr>
        <w:tc>
          <w:tcPr>
            <w:tcW w:w="2410" w:type="dxa"/>
            <w:gridSpan w:val="3"/>
            <w:shd w:val="clear" w:color="auto" w:fill="auto"/>
          </w:tcPr>
          <w:p w:rsidR="00167B73" w:rsidRPr="00B14AB8" w:rsidRDefault="00167B73" w:rsidP="00825FF2">
            <w:pPr>
              <w:pStyle w:val="GPSDefinitionTerm"/>
            </w:pPr>
            <w:r w:rsidRPr="00B14AB8">
              <w:t>"Replacement Sub-Contractor"</w:t>
            </w:r>
          </w:p>
        </w:tc>
        <w:tc>
          <w:tcPr>
            <w:tcW w:w="5953" w:type="dxa"/>
            <w:gridSpan w:val="2"/>
            <w:shd w:val="clear" w:color="auto" w:fill="auto"/>
          </w:tcPr>
          <w:p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Supplier"</w:t>
            </w:r>
          </w:p>
        </w:tc>
        <w:tc>
          <w:tcPr>
            <w:tcW w:w="5953" w:type="dxa"/>
            <w:gridSpan w:val="2"/>
            <w:shd w:val="clear" w:color="auto" w:fill="auto"/>
          </w:tcPr>
          <w:p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"Request for Information"</w:t>
            </w:r>
          </w:p>
        </w:tc>
        <w:tc>
          <w:tcPr>
            <w:tcW w:w="5953" w:type="dxa"/>
            <w:gridSpan w:val="2"/>
            <w:shd w:val="clear" w:color="auto" w:fill="auto"/>
          </w:tcPr>
          <w:p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p>
        </w:tc>
        <w:tc>
          <w:tcPr>
            <w:tcW w:w="5982" w:type="dxa"/>
            <w:gridSpan w:val="3"/>
            <w:shd w:val="clear" w:color="auto" w:fill="auto"/>
          </w:tcPr>
          <w:p w:rsidR="00167B73" w:rsidRPr="00B14AB8" w:rsidRDefault="00167B73" w:rsidP="00520A2E">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"Satisfaction Certificate"</w:t>
            </w:r>
          </w:p>
        </w:tc>
        <w:tc>
          <w:tcPr>
            <w:tcW w:w="5953" w:type="dxa"/>
            <w:gridSpan w:val="2"/>
            <w:shd w:val="clear" w:color="auto" w:fill="auto"/>
          </w:tcPr>
          <w:p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w:t>
            </w:r>
          </w:p>
        </w:tc>
        <w:tc>
          <w:tcPr>
            <w:tcW w:w="5953" w:type="dxa"/>
            <w:gridSpan w:val="2"/>
            <w:shd w:val="clear" w:color="auto" w:fill="auto"/>
          </w:tcPr>
          <w:p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 Framework”</w:t>
            </w:r>
          </w:p>
        </w:tc>
        <w:tc>
          <w:tcPr>
            <w:tcW w:w="5953" w:type="dxa"/>
            <w:gridSpan w:val="2"/>
            <w:shd w:val="clear" w:color="auto" w:fill="auto"/>
          </w:tcPr>
          <w:p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Credit Cap"</w:t>
            </w:r>
          </w:p>
        </w:tc>
        <w:tc>
          <w:tcPr>
            <w:tcW w:w="5953" w:type="dxa"/>
            <w:gridSpan w:val="2"/>
            <w:shd w:val="clear" w:color="auto" w:fill="auto"/>
          </w:tcPr>
          <w:p w:rsidR="00167B73" w:rsidRPr="00B14AB8" w:rsidRDefault="00167B73" w:rsidP="008A0876">
            <w:pPr>
              <w:pStyle w:val="GPsDefinition"/>
            </w:pPr>
            <w:r w:rsidRPr="00B14AB8">
              <w:t>has the meaning given to it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Failure"</w:t>
            </w:r>
          </w:p>
        </w:tc>
        <w:tc>
          <w:tcPr>
            <w:tcW w:w="5953" w:type="dxa"/>
            <w:gridSpan w:val="2"/>
            <w:shd w:val="clear" w:color="auto" w:fill="auto"/>
          </w:tcPr>
          <w:p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Failure"</w:t>
            </w:r>
          </w:p>
        </w:tc>
        <w:tc>
          <w:tcPr>
            <w:tcW w:w="5953" w:type="dxa"/>
            <w:gridSpan w:val="2"/>
            <w:shd w:val="clear" w:color="auto" w:fill="auto"/>
          </w:tcPr>
          <w:p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Criteria"</w:t>
            </w:r>
          </w:p>
        </w:tc>
        <w:tc>
          <w:tcPr>
            <w:tcW w:w="5953" w:type="dxa"/>
            <w:gridSpan w:val="2"/>
            <w:shd w:val="clear" w:color="auto" w:fill="auto"/>
          </w:tcPr>
          <w:p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Measure"</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Threshold"</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Levels"</w:t>
            </w:r>
          </w:p>
        </w:tc>
        <w:tc>
          <w:tcPr>
            <w:tcW w:w="5953" w:type="dxa"/>
            <w:gridSpan w:val="2"/>
            <w:shd w:val="clear" w:color="auto" w:fill="auto"/>
          </w:tcPr>
          <w:p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"Service Period"</w:t>
            </w:r>
          </w:p>
        </w:tc>
        <w:tc>
          <w:tcPr>
            <w:tcW w:w="5953" w:type="dxa"/>
            <w:gridSpan w:val="2"/>
            <w:shd w:val="clear" w:color="auto" w:fill="auto"/>
          </w:tcPr>
          <w:p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w:t>
            </w:r>
          </w:p>
        </w:tc>
        <w:tc>
          <w:tcPr>
            <w:tcW w:w="5953" w:type="dxa"/>
            <w:gridSpan w:val="2"/>
            <w:shd w:val="clear" w:color="auto" w:fill="auto"/>
          </w:tcPr>
          <w:p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 Date"</w:t>
            </w:r>
          </w:p>
        </w:tc>
        <w:tc>
          <w:tcPr>
            <w:tcW w:w="5953" w:type="dxa"/>
            <w:gridSpan w:val="2"/>
            <w:shd w:val="clear" w:color="auto" w:fill="auto"/>
          </w:tcPr>
          <w:p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rPr>
                <w:highlight w:val="green"/>
              </w:rPr>
            </w:pPr>
            <w:r w:rsidRPr="00B14AB8">
              <w:t>"Services"</w:t>
            </w:r>
          </w:p>
        </w:tc>
        <w:tc>
          <w:tcPr>
            <w:tcW w:w="5953" w:type="dxa"/>
            <w:gridSpan w:val="2"/>
            <w:shd w:val="clear" w:color="auto" w:fill="auto"/>
          </w:tcPr>
          <w:p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"Sites"</w:t>
            </w:r>
          </w:p>
        </w:tc>
        <w:tc>
          <w:tcPr>
            <w:tcW w:w="5953" w:type="dxa"/>
            <w:gridSpan w:val="2"/>
            <w:shd w:val="clear" w:color="auto" w:fill="auto"/>
          </w:tcPr>
          <w:p w:rsidR="00167B73" w:rsidRPr="00B14AB8" w:rsidRDefault="00167B73" w:rsidP="00D17F82">
            <w:pPr>
              <w:pStyle w:val="GPsDefinition"/>
            </w:pPr>
            <w:r w:rsidRPr="00B14AB8">
              <w:t>means any premises (including the Customer Premises, the Supplier’s premises or third party premises) from, to or at which:</w:t>
            </w:r>
          </w:p>
          <w:p w:rsidR="00167B73" w:rsidRPr="00B14AB8" w:rsidRDefault="00167B73" w:rsidP="005E4232">
            <w:pPr>
              <w:pStyle w:val="GPSDefinitionL2"/>
            </w:pPr>
            <w:r w:rsidRPr="00B14AB8">
              <w:t>the  Services are (or are to be) provided; or</w:t>
            </w:r>
          </w:p>
          <w:p w:rsidR="00167B73" w:rsidRPr="00B14AB8" w:rsidRDefault="00167B73" w:rsidP="00DB7B9E">
            <w:pPr>
              <w:pStyle w:val="GPsDefinition"/>
            </w:pPr>
            <w:r w:rsidRPr="00B14AB8">
              <w:t>the Supplier manages, organises or otherwise directs the provision or the use of the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"Specific Change in Law"</w:t>
            </w:r>
          </w:p>
        </w:tc>
        <w:tc>
          <w:tcPr>
            <w:tcW w:w="5953" w:type="dxa"/>
            <w:gridSpan w:val="2"/>
            <w:shd w:val="clear" w:color="auto" w:fill="auto"/>
          </w:tcPr>
          <w:p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"Staffing Information"</w:t>
            </w:r>
          </w:p>
        </w:tc>
        <w:tc>
          <w:tcPr>
            <w:tcW w:w="5953" w:type="dxa"/>
            <w:gridSpan w:val="2"/>
            <w:shd w:val="clear" w:color="auto" w:fill="auto"/>
          </w:tcPr>
          <w:p w:rsidR="00167B73" w:rsidRPr="00B14AB8" w:rsidRDefault="00167B73" w:rsidP="00C731B1">
            <w:pPr>
              <w:pStyle w:val="GPsDefinition"/>
            </w:pPr>
            <w:r w:rsidRPr="00B14AB8">
              <w:t>has the meaning give to it in Call Off Schedule 10 (Staff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"Standards"</w:t>
            </w:r>
          </w:p>
        </w:tc>
        <w:tc>
          <w:tcPr>
            <w:tcW w:w="5953" w:type="dxa"/>
            <w:gridSpan w:val="2"/>
            <w:shd w:val="clear" w:color="auto" w:fill="auto"/>
          </w:tcPr>
          <w:p w:rsidR="00167B73" w:rsidRPr="00B14AB8" w:rsidRDefault="00167B73" w:rsidP="003766B5">
            <w:pPr>
              <w:pStyle w:val="GPsDefinition"/>
            </w:pPr>
            <w:r w:rsidRPr="00B14AB8">
              <w:t>means any:</w:t>
            </w:r>
          </w:p>
          <w:p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67B73" w:rsidRPr="00B14AB8" w:rsidRDefault="00167B73" w:rsidP="00670E1A">
            <w:pPr>
              <w:pStyle w:val="GPSDefinitionL2"/>
            </w:pPr>
            <w:r w:rsidRPr="00B14AB8">
              <w:t>standards detailed in the specification in Framework Schedule 2 ( Services and Key Performance Indicators);</w:t>
            </w:r>
          </w:p>
          <w:p w:rsidR="00167B73" w:rsidRPr="00B14AB8" w:rsidRDefault="00167B73" w:rsidP="00670E1A">
            <w:pPr>
              <w:pStyle w:val="GPSDefinitionL2"/>
            </w:pPr>
            <w:r w:rsidRPr="00B14AB8">
              <w:t>standards detailed by the Customer in the Call Off Order Form or agreed between the Parties from time to time;</w:t>
            </w:r>
          </w:p>
          <w:p w:rsidR="00167B73" w:rsidRPr="00B14AB8" w:rsidRDefault="00167B73" w:rsidP="00D17F82">
            <w:pPr>
              <w:pStyle w:val="GPsDefinition"/>
            </w:pPr>
            <w:r w:rsidRPr="00B14AB8">
              <w:t>relevant Government codes of practice and guidance applicable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“Statement of Requirements”</w:t>
            </w:r>
          </w:p>
        </w:tc>
        <w:tc>
          <w:tcPr>
            <w:tcW w:w="5953" w:type="dxa"/>
            <w:gridSpan w:val="2"/>
            <w:shd w:val="clear" w:color="auto" w:fill="auto"/>
          </w:tcPr>
          <w:p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w:t>
            </w:r>
          </w:p>
        </w:tc>
        <w:tc>
          <w:tcPr>
            <w:tcW w:w="5953" w:type="dxa"/>
            <w:gridSpan w:val="2"/>
            <w:shd w:val="clear" w:color="auto" w:fill="auto"/>
          </w:tcPr>
          <w:p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rsidR="00167B73" w:rsidRPr="00B14AB8" w:rsidRDefault="00167B73" w:rsidP="00C96513">
            <w:pPr>
              <w:pStyle w:val="GPSDefinitionL2"/>
            </w:pPr>
            <w:r w:rsidRPr="00B14AB8">
              <w:t>provides the  Services (or any part of them);</w:t>
            </w:r>
          </w:p>
          <w:p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C96513">
            <w:pPr>
              <w:pStyle w:val="GPSDefinitionL2"/>
              <w:numPr>
                <w:ilvl w:val="0"/>
                <w:numId w:val="0"/>
              </w:numPr>
              <w:ind w:left="720"/>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"Sub-Contractor"</w:t>
            </w:r>
          </w:p>
        </w:tc>
        <w:tc>
          <w:tcPr>
            <w:tcW w:w="5953" w:type="dxa"/>
            <w:gridSpan w:val="2"/>
            <w:shd w:val="clear" w:color="auto" w:fill="auto"/>
          </w:tcPr>
          <w:p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rsidTr="00167B73">
        <w:trPr>
          <w:gridAfter w:val="1"/>
          <w:wAfter w:w="250" w:type="dxa"/>
        </w:trPr>
        <w:tc>
          <w:tcPr>
            <w:tcW w:w="2410" w:type="dxa"/>
            <w:gridSpan w:val="3"/>
            <w:shd w:val="clear" w:color="auto" w:fill="auto"/>
          </w:tcPr>
          <w:p w:rsidR="00B2695A" w:rsidRPr="00A66334" w:rsidRDefault="00B2695A" w:rsidP="00B2695A">
            <w:pPr>
              <w:pStyle w:val="GPSDefinitionTerm"/>
            </w:pPr>
            <w:r w:rsidRPr="00A66334">
              <w:t xml:space="preserve">“Sub-processor” </w:t>
            </w:r>
          </w:p>
        </w:tc>
        <w:tc>
          <w:tcPr>
            <w:tcW w:w="5953" w:type="dxa"/>
            <w:gridSpan w:val="2"/>
            <w:shd w:val="clear" w:color="auto" w:fill="auto"/>
          </w:tcPr>
          <w:p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rsidTr="00167B73">
        <w:trPr>
          <w:gridAfter w:val="1"/>
          <w:wAfter w:w="250" w:type="dxa"/>
        </w:trPr>
        <w:tc>
          <w:tcPr>
            <w:tcW w:w="2410" w:type="dxa"/>
            <w:gridSpan w:val="3"/>
            <w:shd w:val="clear" w:color="auto" w:fill="auto"/>
          </w:tcPr>
          <w:p w:rsidR="00B2695A" w:rsidRPr="00B14AB8" w:rsidRDefault="00B2695A" w:rsidP="00670E1A">
            <w:pPr>
              <w:pStyle w:val="GPSDefinitionTerm"/>
            </w:pPr>
          </w:p>
        </w:tc>
        <w:tc>
          <w:tcPr>
            <w:tcW w:w="5953" w:type="dxa"/>
            <w:gridSpan w:val="2"/>
            <w:shd w:val="clear" w:color="auto" w:fill="auto"/>
          </w:tcPr>
          <w:p w:rsidR="00B2695A" w:rsidRPr="00B14AB8" w:rsidRDefault="00B2695A" w:rsidP="004364DA">
            <w:pPr>
              <w:pStyle w:val="GPSDefinitionL2"/>
              <w:numPr>
                <w:ilvl w:val="0"/>
                <w:numId w:val="0"/>
              </w:numPr>
              <w:ind w:left="720"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w:t>
            </w:r>
          </w:p>
        </w:tc>
        <w:tc>
          <w:tcPr>
            <w:tcW w:w="5953" w:type="dxa"/>
            <w:gridSpan w:val="2"/>
            <w:shd w:val="clear" w:color="auto" w:fill="auto"/>
          </w:tcPr>
          <w:p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Assets"</w:t>
            </w:r>
          </w:p>
        </w:tc>
        <w:tc>
          <w:tcPr>
            <w:tcW w:w="5953" w:type="dxa"/>
            <w:gridSpan w:val="2"/>
            <w:shd w:val="clear" w:color="auto" w:fill="auto"/>
          </w:tcPr>
          <w:p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Background IPR"</w:t>
            </w:r>
          </w:p>
        </w:tc>
        <w:tc>
          <w:tcPr>
            <w:tcW w:w="5953" w:type="dxa"/>
            <w:gridSpan w:val="2"/>
            <w:shd w:val="clear" w:color="auto" w:fill="auto"/>
          </w:tcPr>
          <w:p w:rsidR="00167B73" w:rsidRPr="00B14AB8" w:rsidRDefault="00167B73" w:rsidP="003766B5">
            <w:pPr>
              <w:pStyle w:val="GPsDefinition"/>
            </w:pPr>
            <w:r w:rsidRPr="00B14AB8">
              <w:t xml:space="preserve">means </w:t>
            </w:r>
          </w:p>
          <w:p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Equipment"</w:t>
            </w:r>
          </w:p>
        </w:tc>
        <w:tc>
          <w:tcPr>
            <w:tcW w:w="5953" w:type="dxa"/>
            <w:gridSpan w:val="2"/>
            <w:shd w:val="clear" w:color="auto" w:fill="auto"/>
          </w:tcPr>
          <w:p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Non-Performance"</w:t>
            </w:r>
          </w:p>
        </w:tc>
        <w:tc>
          <w:tcPr>
            <w:tcW w:w="5953" w:type="dxa"/>
            <w:gridSpan w:val="2"/>
            <w:shd w:val="clear" w:color="auto" w:fill="auto"/>
          </w:tcPr>
          <w:p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Personnel"</w:t>
            </w:r>
          </w:p>
        </w:tc>
        <w:tc>
          <w:tcPr>
            <w:tcW w:w="5953" w:type="dxa"/>
            <w:gridSpan w:val="2"/>
            <w:shd w:val="clear" w:color="auto" w:fill="auto"/>
          </w:tcPr>
          <w:p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w:t>
            </w:r>
          </w:p>
        </w:tc>
        <w:tc>
          <w:tcPr>
            <w:tcW w:w="5953" w:type="dxa"/>
            <w:gridSpan w:val="2"/>
            <w:shd w:val="clear" w:color="auto" w:fill="auto"/>
          </w:tcPr>
          <w:p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Representative"</w:t>
            </w:r>
          </w:p>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pPr>
            <w:r w:rsidRPr="00B14AB8">
              <w:t>means the representative appointed by the Supplier named in the Call Off Order Form;</w:t>
            </w:r>
          </w:p>
          <w:p w:rsidR="00167B73" w:rsidRPr="00B14AB8" w:rsidRDefault="00167B73" w:rsidP="009C7C63">
            <w:pPr>
              <w:pStyle w:val="GPsDefinition"/>
              <w:numPr>
                <w:ilvl w:val="0"/>
                <w:numId w:val="0"/>
              </w:numPr>
            </w:pPr>
          </w:p>
          <w:p w:rsidR="00167B73" w:rsidRPr="00B14AB8" w:rsidRDefault="00167B73" w:rsidP="00AC2924">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rsidR="00167B73" w:rsidRPr="00B14AB8" w:rsidRDefault="00167B73" w:rsidP="009B182D">
            <w:pPr>
              <w:pStyle w:val="GPsDefinition"/>
            </w:pPr>
            <w:r w:rsidRPr="00B14AB8">
              <w:t xml:space="preserve">means </w:t>
            </w:r>
          </w:p>
          <w:p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Order Form"</w:t>
            </w:r>
          </w:p>
        </w:tc>
        <w:tc>
          <w:tcPr>
            <w:tcW w:w="5953" w:type="dxa"/>
            <w:gridSpan w:val="2"/>
            <w:shd w:val="clear" w:color="auto" w:fill="auto"/>
          </w:tcPr>
          <w:p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Terms"</w:t>
            </w:r>
          </w:p>
        </w:tc>
        <w:tc>
          <w:tcPr>
            <w:tcW w:w="5953" w:type="dxa"/>
            <w:gridSpan w:val="2"/>
            <w:shd w:val="clear" w:color="auto" w:fill="auto"/>
          </w:tcPr>
          <w:p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"Tender"</w:t>
            </w:r>
          </w:p>
        </w:tc>
        <w:tc>
          <w:tcPr>
            <w:tcW w:w="5953" w:type="dxa"/>
            <w:gridSpan w:val="2"/>
            <w:shd w:val="clear" w:color="auto" w:fill="auto"/>
          </w:tcPr>
          <w:p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"Termination Notice"</w:t>
            </w:r>
          </w:p>
        </w:tc>
        <w:tc>
          <w:tcPr>
            <w:tcW w:w="5953" w:type="dxa"/>
            <w:gridSpan w:val="2"/>
            <w:shd w:val="clear" w:color="auto" w:fill="auto"/>
          </w:tcPr>
          <w:p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Issue"</w:t>
            </w:r>
          </w:p>
        </w:tc>
        <w:tc>
          <w:tcPr>
            <w:tcW w:w="5953" w:type="dxa"/>
            <w:gridSpan w:val="2"/>
            <w:shd w:val="clear" w:color="auto" w:fill="auto"/>
          </w:tcPr>
          <w:p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Plan"</w:t>
            </w:r>
          </w:p>
        </w:tc>
        <w:tc>
          <w:tcPr>
            <w:tcW w:w="5953" w:type="dxa"/>
            <w:gridSpan w:val="2"/>
            <w:shd w:val="clear" w:color="auto" w:fill="auto"/>
          </w:tcPr>
          <w:p w:rsidR="00167B73" w:rsidRPr="00B14AB8" w:rsidRDefault="00167B73">
            <w:pPr>
              <w:pStyle w:val="GPsDefinition"/>
            </w:pPr>
            <w:r w:rsidRPr="00B14AB8">
              <w:t>means a plan:</w:t>
            </w:r>
          </w:p>
          <w:p w:rsidR="00167B73" w:rsidRPr="00B14AB8" w:rsidRDefault="00167B73" w:rsidP="0095432C">
            <w:pPr>
              <w:pStyle w:val="GPSDefinitionL2"/>
            </w:pPr>
            <w:r w:rsidRPr="00B14AB8">
              <w:t xml:space="preserve">for the Testing of the Deliverables; and </w:t>
            </w:r>
          </w:p>
          <w:p w:rsidR="00167B73" w:rsidRPr="00B14AB8" w:rsidRDefault="00167B73" w:rsidP="0095432C">
            <w:pPr>
              <w:pStyle w:val="GPSDefinitionL2"/>
            </w:pPr>
            <w:r w:rsidRPr="00B14AB8">
              <w:lastRenderedPageBreak/>
              <w:t>setting out other agreed criteria related to the achievement of Milestones,</w:t>
            </w:r>
          </w:p>
          <w:p w:rsidR="00167B73" w:rsidRPr="00B14AB8" w:rsidRDefault="00167B73" w:rsidP="00DB7B9E">
            <w:pPr>
              <w:pStyle w:val="GPsDefinition"/>
            </w:pPr>
            <w:r w:rsidRPr="00B14AB8">
              <w:t xml:space="preserve">as described further in paragraph 4 of Call of Schedule 5 (Testing); </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lastRenderedPageBreak/>
              <w:t>"Test Strategy"</w:t>
            </w:r>
          </w:p>
        </w:tc>
        <w:tc>
          <w:tcPr>
            <w:tcW w:w="5953" w:type="dxa"/>
            <w:gridSpan w:val="2"/>
            <w:shd w:val="clear" w:color="auto" w:fill="auto"/>
          </w:tcPr>
          <w:p w:rsidR="00167B73" w:rsidRPr="00B14AB8" w:rsidRDefault="00167B73">
            <w:pPr>
              <w:pStyle w:val="GPsDefinition"/>
            </w:pPr>
            <w:r w:rsidRPr="00B14AB8">
              <w:t>means a strategy for the conduct of Testing as described further in paragraph 3 of Call Off Schedule 5 (Testing);</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t xml:space="preserve">"Tests and Testing"  </w:t>
            </w:r>
          </w:p>
        </w:tc>
        <w:tc>
          <w:tcPr>
            <w:tcW w:w="5953" w:type="dxa"/>
            <w:gridSpan w:val="2"/>
            <w:shd w:val="clear" w:color="auto" w:fill="auto"/>
          </w:tcPr>
          <w:p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"Third Party IPR"</w:t>
            </w:r>
          </w:p>
        </w:tc>
        <w:tc>
          <w:tcPr>
            <w:tcW w:w="5953" w:type="dxa"/>
            <w:gridSpan w:val="2"/>
            <w:shd w:val="clear" w:color="auto" w:fill="auto"/>
          </w:tcPr>
          <w:p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Customer Employees”</w:t>
            </w:r>
          </w:p>
        </w:tc>
        <w:tc>
          <w:tcPr>
            <w:tcW w:w="5953" w:type="dxa"/>
            <w:gridSpan w:val="2"/>
            <w:shd w:val="clear" w:color="auto" w:fill="auto"/>
          </w:tcPr>
          <w:p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Former Supplier Employees”</w:t>
            </w:r>
          </w:p>
        </w:tc>
        <w:tc>
          <w:tcPr>
            <w:tcW w:w="5953" w:type="dxa"/>
            <w:gridSpan w:val="2"/>
            <w:shd w:val="clear" w:color="auto" w:fill="auto"/>
          </w:tcPr>
          <w:p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B571E6">
            <w:pPr>
              <w:pStyle w:val="GPSDefinitionTerm"/>
            </w:pPr>
            <w:r w:rsidRPr="00B14AB8">
              <w:t>"Transferring Supplier Employees"</w:t>
            </w:r>
          </w:p>
        </w:tc>
        <w:tc>
          <w:tcPr>
            <w:tcW w:w="5953" w:type="dxa"/>
            <w:gridSpan w:val="2"/>
            <w:shd w:val="clear" w:color="auto" w:fill="auto"/>
          </w:tcPr>
          <w:p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"Transparency Reports"</w:t>
            </w:r>
          </w:p>
        </w:tc>
        <w:tc>
          <w:tcPr>
            <w:tcW w:w="5953" w:type="dxa"/>
            <w:gridSpan w:val="2"/>
            <w:shd w:val="clear" w:color="auto" w:fill="auto"/>
          </w:tcPr>
          <w:p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t>
            </w:r>
          </w:p>
        </w:tc>
        <w:tc>
          <w:tcPr>
            <w:tcW w:w="5953" w:type="dxa"/>
            <w:gridSpan w:val="2"/>
            <w:shd w:val="clear" w:color="auto" w:fill="auto"/>
          </w:tcPr>
          <w:p w:rsidR="00167B73" w:rsidRPr="00B14AB8" w:rsidRDefault="00167B73" w:rsidP="0024319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"Undelivered Services"</w:t>
            </w:r>
          </w:p>
        </w:tc>
        <w:tc>
          <w:tcPr>
            <w:tcW w:w="5953" w:type="dxa"/>
            <w:gridSpan w:val="2"/>
            <w:shd w:val="clear" w:color="auto" w:fill="auto"/>
          </w:tcPr>
          <w:p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"Undisputed Sums Time Period"</w:t>
            </w:r>
          </w:p>
        </w:tc>
        <w:tc>
          <w:tcPr>
            <w:tcW w:w="5953" w:type="dxa"/>
            <w:gridSpan w:val="2"/>
            <w:shd w:val="clear" w:color="auto" w:fill="auto"/>
          </w:tcPr>
          <w:p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"Valid Invoice"</w:t>
            </w:r>
          </w:p>
        </w:tc>
        <w:tc>
          <w:tcPr>
            <w:tcW w:w="5953" w:type="dxa"/>
            <w:gridSpan w:val="2"/>
            <w:shd w:val="clear" w:color="auto" w:fill="auto"/>
          </w:tcPr>
          <w:p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w:t>
            </w:r>
          </w:p>
        </w:tc>
        <w:tc>
          <w:tcPr>
            <w:tcW w:w="5953" w:type="dxa"/>
            <w:gridSpan w:val="2"/>
            <w:shd w:val="clear" w:color="auto" w:fill="auto"/>
          </w:tcPr>
          <w:p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Form"</w:t>
            </w:r>
          </w:p>
        </w:tc>
        <w:tc>
          <w:tcPr>
            <w:tcW w:w="5953" w:type="dxa"/>
            <w:gridSpan w:val="2"/>
            <w:shd w:val="clear" w:color="auto" w:fill="auto"/>
          </w:tcPr>
          <w:p w:rsidR="00167B73" w:rsidRPr="00B14AB8" w:rsidRDefault="00167B73" w:rsidP="00F16E88">
            <w:pPr>
              <w:pStyle w:val="GPsDefinition"/>
            </w:pPr>
            <w:r w:rsidRPr="00B14AB8">
              <w:t>means the form set out in Call Off Schedule 12 (Variation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Procedure"</w:t>
            </w:r>
          </w:p>
        </w:tc>
        <w:tc>
          <w:tcPr>
            <w:tcW w:w="5953" w:type="dxa"/>
            <w:gridSpan w:val="2"/>
            <w:shd w:val="clear" w:color="auto" w:fill="auto"/>
          </w:tcPr>
          <w:p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"VAT"</w:t>
            </w:r>
          </w:p>
        </w:tc>
        <w:tc>
          <w:tcPr>
            <w:tcW w:w="5953" w:type="dxa"/>
            <w:gridSpan w:val="2"/>
            <w:shd w:val="clear" w:color="auto" w:fill="auto"/>
          </w:tcPr>
          <w:p w:rsidR="00167B73" w:rsidRPr="00B14AB8" w:rsidRDefault="00167B73" w:rsidP="003766B5">
            <w:pPr>
              <w:pStyle w:val="GPsDefinition"/>
            </w:pPr>
            <w:r w:rsidRPr="00B14AB8">
              <w:t>means value added tax in accordance with the provisions of the Value Added Tax Act 1994;</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"Warranty Period"</w:t>
            </w:r>
          </w:p>
        </w:tc>
        <w:tc>
          <w:tcPr>
            <w:tcW w:w="5982" w:type="dxa"/>
            <w:gridSpan w:val="3"/>
            <w:shd w:val="clear" w:color="auto" w:fill="auto"/>
          </w:tcPr>
          <w:p w:rsidR="00167B73" w:rsidRPr="00B14AB8" w:rsidRDefault="00167B73" w:rsidP="00520A2E">
            <w:pPr>
              <w:pStyle w:val="GPsDefinition"/>
            </w:pPr>
            <w:r w:rsidRPr="00B14AB8">
              <w:t>means, in relation to any Services, the warranty period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“Worker”</w:t>
            </w:r>
          </w:p>
        </w:tc>
        <w:tc>
          <w:tcPr>
            <w:tcW w:w="5953" w:type="dxa"/>
            <w:gridSpan w:val="2"/>
            <w:shd w:val="clear" w:color="auto" w:fill="auto"/>
          </w:tcPr>
          <w:p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"Working Day"</w:t>
            </w:r>
          </w:p>
        </w:tc>
        <w:tc>
          <w:tcPr>
            <w:tcW w:w="5953" w:type="dxa"/>
            <w:gridSpan w:val="2"/>
            <w:shd w:val="clear" w:color="auto" w:fill="auto"/>
          </w:tcPr>
          <w:p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F17B3F">
            <w:pPr>
              <w:pStyle w:val="GPsDefinition"/>
            </w:pPr>
          </w:p>
        </w:tc>
      </w:tr>
    </w:tbl>
    <w:p w:rsidR="00D83B58" w:rsidRPr="00B14AB8" w:rsidRDefault="00D83B58" w:rsidP="00F86336">
      <w:pPr>
        <w:pStyle w:val="GPSmacrorestart"/>
        <w:rPr>
          <w:sz w:val="22"/>
          <w:szCs w:val="22"/>
        </w:rPr>
      </w:pPr>
    </w:p>
    <w:p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rsidR="00A523C2" w:rsidRPr="00B14AB8" w:rsidRDefault="00A523C2" w:rsidP="00036474">
      <w:pPr>
        <w:pStyle w:val="GPSL1SCHEDULEHeading"/>
        <w:rPr>
          <w:rFonts w:ascii="Arial" w:hAnsi="Arial"/>
        </w:rPr>
      </w:pPr>
      <w:r w:rsidRPr="00B14AB8">
        <w:rPr>
          <w:rFonts w:ascii="Arial" w:hAnsi="Arial"/>
        </w:rPr>
        <w:t>INTRODUCTION</w:t>
      </w:r>
    </w:p>
    <w:p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rsidR="008D0A60" w:rsidRPr="00B14AB8" w:rsidRDefault="00F84B0B" w:rsidP="00AC1DE2">
      <w:pPr>
        <w:pStyle w:val="GPSL3numberedclause"/>
        <w:rPr>
          <w:rFonts w:ascii="Arial" w:hAnsi="Arial"/>
        </w:rPr>
      </w:pPr>
      <w:r w:rsidRPr="00B14AB8">
        <w:rPr>
          <w:rFonts w:ascii="Arial" w:hAnsi="Arial"/>
        </w:rPr>
        <w:t xml:space="preserve">NOT USED </w:t>
      </w:r>
    </w:p>
    <w:p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rsidR="00A523C2" w:rsidRPr="00B14AB8"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rsidR="00D15466" w:rsidRPr="00D15466" w:rsidRDefault="00D15466" w:rsidP="00E869A8">
      <w:pPr>
        <w:keepNext/>
        <w:numPr>
          <w:ilvl w:val="0"/>
          <w:numId w:val="44"/>
        </w:numPr>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46" w:name="_Toc368573027"/>
      <w:bookmarkStart w:id="2247" w:name="_Toc522714834"/>
      <w:r w:rsidRPr="00D15466">
        <w:rPr>
          <w:rFonts w:eastAsia="STZhongsong" w:cs="Times New Roman"/>
          <w:b/>
          <w:sz w:val="32"/>
          <w:szCs w:val="32"/>
          <w:lang w:eastAsia="zh-CN"/>
        </w:rPr>
        <w:t>PURPOSE</w:t>
      </w:r>
      <w:bookmarkEnd w:id="2246"/>
      <w:bookmarkEnd w:id="2247"/>
    </w:p>
    <w:p w:rsidR="00D15466" w:rsidRPr="00D15466" w:rsidRDefault="00D15466" w:rsidP="00E869A8">
      <w:pPr>
        <w:numPr>
          <w:ilvl w:val="0"/>
          <w:numId w:val="52"/>
        </w:numPr>
        <w:overflowPunct/>
        <w:autoSpaceDE/>
        <w:autoSpaceDN/>
        <w:adjustRightInd/>
        <w:spacing w:after="0"/>
        <w:jc w:val="left"/>
        <w:textAlignment w:val="auto"/>
        <w:outlineLvl w:val="1"/>
        <w:rPr>
          <w:rFonts w:eastAsia="STZhongsong" w:cs="Times New Roman"/>
          <w:szCs w:val="20"/>
          <w:lang w:eastAsia="zh-CN"/>
        </w:rPr>
      </w:pPr>
      <w:bookmarkStart w:id="2248" w:name="_Toc296415791"/>
      <w:r w:rsidRPr="00D15466">
        <w:rPr>
          <w:rFonts w:eastAsia="STZhongsong" w:cs="Times New Roman"/>
          <w:szCs w:val="20"/>
          <w:lang w:eastAsia="zh-CN"/>
        </w:rPr>
        <w:t xml:space="preserve">This document sets out the Services the Department for Work and Pensions – DWP (the Authority) requires to call off from the Crown Commercial Service (CCS) Permanent Recruitment Solutions framework (RM6002). </w:t>
      </w:r>
    </w:p>
    <w:p w:rsidR="00D15466" w:rsidRPr="00D15466" w:rsidRDefault="00D15466" w:rsidP="00E869A8">
      <w:pPr>
        <w:numPr>
          <w:ilvl w:val="0"/>
          <w:numId w:val="52"/>
        </w:numPr>
        <w:overflowPunct/>
        <w:autoSpaceDE/>
        <w:autoSpaceDN/>
        <w:adjustRightInd/>
        <w:spacing w:after="0"/>
        <w:jc w:val="left"/>
        <w:textAlignment w:val="auto"/>
        <w:outlineLvl w:val="1"/>
        <w:rPr>
          <w:rFonts w:eastAsia="STZhongsong" w:cs="Times New Roman"/>
          <w:lang w:eastAsia="zh-CN"/>
        </w:rPr>
      </w:pPr>
      <w:r w:rsidRPr="00D15466">
        <w:rPr>
          <w:rFonts w:eastAsia="STZhongsong" w:cs="Times New Roman"/>
          <w:lang w:eastAsia="zh-CN"/>
        </w:rPr>
        <w:t xml:space="preserve">The requirement is for a Supplier to deliver Permanent Recruitment Services for the Authority’s Digital Recruitment Team. </w:t>
      </w:r>
      <w:r w:rsidRPr="00D15466">
        <w:rPr>
          <w:color w:val="000000"/>
          <w:shd w:val="clear" w:color="auto" w:fill="FFFFFF"/>
          <w:lang w:val="en-US"/>
        </w:rPr>
        <w:t xml:space="preserve">The Authority is seeking to commission the support of a recruitment agency/consultancy to support them in </w:t>
      </w:r>
      <w:r w:rsidRPr="00D15466">
        <w:rPr>
          <w:rFonts w:eastAsia="STZhongsong"/>
          <w:lang w:eastAsia="zh-CN"/>
        </w:rPr>
        <w:t>attracting and hiring technical talent to a portion of our vacancies. There should be</w:t>
      </w:r>
      <w:r w:rsidRPr="00D15466">
        <w:rPr>
          <w:b/>
          <w:color w:val="000000"/>
          <w:shd w:val="clear" w:color="auto" w:fill="FFFFFF"/>
          <w:lang w:val="en-US"/>
        </w:rPr>
        <w:t xml:space="preserve"> </w:t>
      </w:r>
      <w:r w:rsidRPr="00D15466">
        <w:rPr>
          <w:color w:val="000000"/>
          <w:shd w:val="clear" w:color="auto" w:fill="FFFFFF"/>
          <w:lang w:val="en-US"/>
        </w:rPr>
        <w:t>a diverse mix of high caliber candidates who will be shortlisted to fill the range of technical roles.</w:t>
      </w:r>
    </w:p>
    <w:p w:rsidR="00D15466" w:rsidRPr="00D15466" w:rsidRDefault="00D15466" w:rsidP="00D15466">
      <w:pPr>
        <w:overflowPunct/>
        <w:autoSpaceDE/>
        <w:autoSpaceDN/>
        <w:ind w:left="0" w:hanging="720"/>
        <w:textAlignment w:val="auto"/>
        <w:outlineLvl w:val="1"/>
        <w:rPr>
          <w:rFonts w:eastAsia="STZhongsong" w:cs="Times New Roman"/>
          <w:szCs w:val="20"/>
          <w:highlight w:val="yellow"/>
          <w:lang w:eastAsia="zh-CN"/>
        </w:rPr>
      </w:pPr>
    </w:p>
    <w:p w:rsidR="00D15466" w:rsidRPr="00D15466" w:rsidRDefault="00D15466" w:rsidP="00E869A8">
      <w:pPr>
        <w:keepNext/>
        <w:numPr>
          <w:ilvl w:val="0"/>
          <w:numId w:val="44"/>
        </w:numPr>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49" w:name="_Toc368573028"/>
      <w:bookmarkStart w:id="2250" w:name="_Toc522714835"/>
      <w:bookmarkStart w:id="2251" w:name="_Toc297554773"/>
      <w:bookmarkStart w:id="2252" w:name="_Toc296415805"/>
      <w:bookmarkStart w:id="2253" w:name="_Toc296415793"/>
      <w:bookmarkEnd w:id="2248"/>
      <w:r w:rsidRPr="00D15466">
        <w:rPr>
          <w:rFonts w:eastAsia="STZhongsong" w:cs="Times New Roman"/>
          <w:b/>
          <w:caps/>
          <w:sz w:val="32"/>
          <w:szCs w:val="32"/>
          <w:lang w:eastAsia="zh-CN"/>
        </w:rPr>
        <w:t>BACKGROUND TO THE CONTRACTING aUTHORITY</w:t>
      </w:r>
      <w:bookmarkEnd w:id="2249"/>
      <w:bookmarkEnd w:id="2250"/>
    </w:p>
    <w:p w:rsidR="00D15466" w:rsidRPr="00D15466" w:rsidRDefault="00D15466" w:rsidP="00D15466">
      <w:pPr>
        <w:overflowPunct/>
        <w:autoSpaceDE/>
        <w:autoSpaceDN/>
        <w:adjustRightInd/>
        <w:spacing w:after="0"/>
        <w:ind w:left="0"/>
        <w:jc w:val="left"/>
        <w:textAlignment w:val="auto"/>
        <w:rPr>
          <w:rFonts w:eastAsia="SimSun"/>
          <w:sz w:val="24"/>
          <w:szCs w:val="24"/>
          <w:lang w:eastAsia="zh-CN"/>
        </w:rPr>
      </w:pPr>
    </w:p>
    <w:p w:rsidR="00D15466" w:rsidRPr="00D15466" w:rsidRDefault="00D15466" w:rsidP="00E869A8">
      <w:pPr>
        <w:numPr>
          <w:ilvl w:val="0"/>
          <w:numId w:val="53"/>
        </w:numPr>
        <w:overflowPunct/>
        <w:autoSpaceDE/>
        <w:autoSpaceDN/>
        <w:adjustRightInd/>
        <w:spacing w:after="0"/>
        <w:jc w:val="left"/>
        <w:textAlignment w:val="auto"/>
        <w:outlineLvl w:val="1"/>
        <w:rPr>
          <w:rFonts w:eastAsia="STZhongsong" w:cs="Times New Roman"/>
          <w:szCs w:val="20"/>
          <w:lang w:eastAsia="zh-CN"/>
        </w:rPr>
      </w:pPr>
      <w:r w:rsidRPr="00D15466">
        <w:rPr>
          <w:rFonts w:eastAsia="STZhongsong" w:cs="Times New Roman"/>
          <w:szCs w:val="20"/>
          <w:lang w:eastAsia="zh-CN"/>
        </w:rPr>
        <w:t xml:space="preserve">DWP is a major Government Department responsible for customer delivery and policy formation on all aspects of the Government's welfare to work strategy and social security provision.  </w:t>
      </w:r>
    </w:p>
    <w:p w:rsidR="00D15466" w:rsidRPr="00D15466" w:rsidRDefault="00D15466" w:rsidP="00E869A8">
      <w:pPr>
        <w:numPr>
          <w:ilvl w:val="0"/>
          <w:numId w:val="53"/>
        </w:numPr>
        <w:overflowPunct/>
        <w:autoSpaceDE/>
        <w:autoSpaceDN/>
        <w:adjustRightInd/>
        <w:spacing w:after="0"/>
        <w:jc w:val="left"/>
        <w:textAlignment w:val="auto"/>
        <w:outlineLvl w:val="1"/>
        <w:rPr>
          <w:rFonts w:eastAsia="STZhongsong" w:cs="Times New Roman"/>
          <w:szCs w:val="20"/>
          <w:lang w:eastAsia="zh-CN"/>
        </w:rPr>
      </w:pPr>
      <w:r w:rsidRPr="00D15466">
        <w:rPr>
          <w:rFonts w:eastAsia="STZhongsong" w:cs="Times New Roman"/>
          <w:szCs w:val="20"/>
          <w:lang w:eastAsia="zh-CN"/>
        </w:rPr>
        <w:t xml:space="preserve">This includes the provision of welfare to work and social security benefits to individuals with health conditions and disabilities and those over working age. The Department has over 85,000 staff to deliver £170bn of payments annually, comprising of pensions, welfare to work and social security benefits. </w:t>
      </w:r>
    </w:p>
    <w:p w:rsidR="00D15466" w:rsidRPr="00D15466" w:rsidRDefault="00D15466" w:rsidP="00E869A8">
      <w:pPr>
        <w:pStyle w:val="ListParagraph"/>
        <w:numPr>
          <w:ilvl w:val="0"/>
          <w:numId w:val="53"/>
        </w:numPr>
        <w:overflowPunct/>
        <w:autoSpaceDE/>
        <w:autoSpaceDN/>
        <w:adjustRightInd/>
        <w:spacing w:after="233"/>
        <w:jc w:val="left"/>
        <w:textAlignment w:val="auto"/>
        <w:rPr>
          <w:rFonts w:eastAsia="SimSun" w:cs="Times New Roman"/>
          <w:sz w:val="28"/>
          <w:szCs w:val="24"/>
          <w:lang w:eastAsia="zh-CN"/>
        </w:rPr>
      </w:pPr>
      <w:r w:rsidRPr="00D15466">
        <w:rPr>
          <w:rFonts w:eastAsia="SimSun" w:cs="Times New Roman"/>
          <w:szCs w:val="24"/>
          <w:lang w:eastAsia="zh-CN"/>
        </w:rPr>
        <w:t xml:space="preserve">For more information on the work and overall objectives of the Department, please view our single business plan, published at: </w:t>
      </w:r>
    </w:p>
    <w:p w:rsidR="00D15466" w:rsidRPr="00D15466" w:rsidRDefault="00BF1E0C" w:rsidP="00D15466">
      <w:pPr>
        <w:overflowPunct/>
        <w:autoSpaceDE/>
        <w:autoSpaceDN/>
        <w:adjustRightInd/>
        <w:spacing w:after="334" w:line="238" w:lineRule="auto"/>
        <w:ind w:left="862"/>
        <w:jc w:val="left"/>
        <w:textAlignment w:val="auto"/>
        <w:rPr>
          <w:rFonts w:eastAsia="SimSun" w:cs="Times New Roman"/>
          <w:szCs w:val="24"/>
          <w:lang w:eastAsia="zh-CN"/>
        </w:rPr>
      </w:pPr>
      <w:hyperlink r:id="rId8">
        <w:r w:rsidR="00D15466" w:rsidRPr="00D15466">
          <w:rPr>
            <w:rFonts w:eastAsia="SimSun" w:cs="Times New Roman"/>
            <w:color w:val="0000FF"/>
            <w:szCs w:val="24"/>
            <w:u w:val="single" w:color="0000FF"/>
            <w:lang w:eastAsia="zh-CN"/>
          </w:rPr>
          <w:t>https://www.gov.uk/government/publications/dwp</w:t>
        </w:r>
      </w:hyperlink>
      <w:hyperlink r:id="rId9">
        <w:r w:rsidR="00D15466" w:rsidRPr="00D15466">
          <w:rPr>
            <w:rFonts w:eastAsia="SimSun" w:cs="Times New Roman"/>
            <w:color w:val="0000FF"/>
            <w:szCs w:val="24"/>
            <w:u w:val="single" w:color="0000FF"/>
            <w:lang w:eastAsia="zh-CN"/>
          </w:rPr>
          <w:t>-</w:t>
        </w:r>
      </w:hyperlink>
      <w:hyperlink r:id="rId10">
        <w:r w:rsidR="00D15466" w:rsidRPr="00D15466">
          <w:rPr>
            <w:rFonts w:eastAsia="SimSun" w:cs="Times New Roman"/>
            <w:color w:val="0000FF"/>
            <w:szCs w:val="24"/>
            <w:u w:val="single" w:color="0000FF"/>
            <w:lang w:eastAsia="zh-CN"/>
          </w:rPr>
          <w:t>single</w:t>
        </w:r>
      </w:hyperlink>
      <w:hyperlink r:id="rId11">
        <w:r w:rsidR="00D15466" w:rsidRPr="00D15466">
          <w:rPr>
            <w:rFonts w:eastAsia="SimSun" w:cs="Times New Roman"/>
            <w:color w:val="0000FF"/>
            <w:szCs w:val="24"/>
            <w:u w:val="single" w:color="0000FF"/>
            <w:lang w:eastAsia="zh-CN"/>
          </w:rPr>
          <w:t>-</w:t>
        </w:r>
      </w:hyperlink>
      <w:hyperlink r:id="rId12">
        <w:r w:rsidR="00D15466" w:rsidRPr="00D15466">
          <w:rPr>
            <w:rFonts w:eastAsia="SimSun" w:cs="Times New Roman"/>
            <w:color w:val="0000FF"/>
            <w:szCs w:val="24"/>
            <w:u w:val="single" w:color="0000FF"/>
            <w:lang w:eastAsia="zh-CN"/>
          </w:rPr>
          <w:t>departmental</w:t>
        </w:r>
      </w:hyperlink>
      <w:hyperlink r:id="rId13">
        <w:r w:rsidR="00D15466" w:rsidRPr="00D15466">
          <w:rPr>
            <w:rFonts w:eastAsia="SimSun" w:cs="Times New Roman"/>
            <w:color w:val="0000FF"/>
            <w:szCs w:val="24"/>
            <w:u w:val="single" w:color="0000FF"/>
            <w:lang w:eastAsia="zh-CN"/>
          </w:rPr>
          <w:t>-</w:t>
        </w:r>
      </w:hyperlink>
      <w:hyperlink r:id="rId14">
        <w:r w:rsidR="00D15466" w:rsidRPr="00D15466">
          <w:rPr>
            <w:rFonts w:eastAsia="SimSun" w:cs="Times New Roman"/>
            <w:color w:val="0000FF"/>
            <w:szCs w:val="24"/>
            <w:u w:val="single" w:color="0000FF"/>
            <w:lang w:eastAsia="zh-CN"/>
          </w:rPr>
          <w:t>plan</w:t>
        </w:r>
      </w:hyperlink>
      <w:hyperlink r:id="rId15">
        <w:r w:rsidR="00D15466" w:rsidRPr="00D15466">
          <w:rPr>
            <w:rFonts w:eastAsia="SimSun" w:cs="Times New Roman"/>
            <w:color w:val="0000FF"/>
            <w:szCs w:val="24"/>
            <w:u w:val="single" w:color="0000FF"/>
            <w:lang w:eastAsia="zh-CN"/>
          </w:rPr>
          <w:t>-</w:t>
        </w:r>
      </w:hyperlink>
      <w:hyperlink r:id="rId16">
        <w:r w:rsidR="00D15466" w:rsidRPr="00D15466">
          <w:rPr>
            <w:rFonts w:eastAsia="SimSun" w:cs="Times New Roman"/>
            <w:color w:val="0000FF"/>
            <w:szCs w:val="24"/>
            <w:u w:val="single" w:color="0000FF"/>
            <w:lang w:eastAsia="zh-CN"/>
          </w:rPr>
          <w:t>2015</w:t>
        </w:r>
      </w:hyperlink>
      <w:hyperlink r:id="rId17">
        <w:r w:rsidR="00D15466" w:rsidRPr="00D15466">
          <w:rPr>
            <w:rFonts w:eastAsia="SimSun" w:cs="Times New Roman"/>
            <w:color w:val="0000FF"/>
            <w:szCs w:val="24"/>
            <w:u w:val="single" w:color="0000FF"/>
            <w:lang w:eastAsia="zh-CN"/>
          </w:rPr>
          <w:t>-</w:t>
        </w:r>
      </w:hyperlink>
      <w:hyperlink r:id="rId18">
        <w:r w:rsidR="00D15466" w:rsidRPr="00D15466">
          <w:rPr>
            <w:rFonts w:eastAsia="SimSun" w:cs="Times New Roman"/>
            <w:color w:val="0000FF"/>
            <w:szCs w:val="24"/>
            <w:u w:val="single" w:color="0000FF"/>
            <w:lang w:eastAsia="zh-CN"/>
          </w:rPr>
          <w:t>to</w:t>
        </w:r>
      </w:hyperlink>
      <w:hyperlink r:id="rId19"/>
      <w:hyperlink r:id="rId20">
        <w:r w:rsidR="00D15466" w:rsidRPr="00D15466">
          <w:rPr>
            <w:rFonts w:eastAsia="SimSun" w:cs="Times New Roman"/>
            <w:color w:val="0000FF"/>
            <w:szCs w:val="24"/>
            <w:u w:val="single" w:color="0000FF"/>
            <w:lang w:eastAsia="zh-CN"/>
          </w:rPr>
          <w:t>2020</w:t>
        </w:r>
      </w:hyperlink>
      <w:hyperlink r:id="rId21">
        <w:r w:rsidR="00D15466" w:rsidRPr="00D15466">
          <w:rPr>
            <w:rFonts w:eastAsia="SimSun" w:cs="Times New Roman"/>
            <w:szCs w:val="24"/>
            <w:lang w:eastAsia="zh-CN"/>
          </w:rPr>
          <w:t xml:space="preserve"> </w:t>
        </w:r>
      </w:hyperlink>
    </w:p>
    <w:p w:rsidR="00D15466" w:rsidRPr="00D15466" w:rsidRDefault="00D15466" w:rsidP="00D15466">
      <w:pPr>
        <w:overflowPunct/>
        <w:autoSpaceDE/>
        <w:autoSpaceDN/>
        <w:adjustRightInd/>
        <w:spacing w:after="0"/>
        <w:ind w:left="0"/>
        <w:jc w:val="left"/>
        <w:textAlignment w:val="auto"/>
        <w:rPr>
          <w:color w:val="333333"/>
          <w:sz w:val="24"/>
          <w:szCs w:val="24"/>
          <w:lang w:val="en" w:eastAsia="en-GB"/>
        </w:rPr>
      </w:pPr>
    </w:p>
    <w:p w:rsidR="00D15466" w:rsidRPr="00D15466" w:rsidRDefault="00D15466" w:rsidP="00E869A8">
      <w:pPr>
        <w:keepNext/>
        <w:numPr>
          <w:ilvl w:val="0"/>
          <w:numId w:val="44"/>
        </w:numPr>
        <w:overflowPunct/>
        <w:autoSpaceDE/>
        <w:autoSpaceDN/>
        <w:adjustRightInd/>
        <w:spacing w:after="120"/>
        <w:ind w:left="720" w:hanging="720"/>
        <w:jc w:val="left"/>
        <w:textAlignment w:val="auto"/>
        <w:outlineLvl w:val="0"/>
        <w:rPr>
          <w:rFonts w:eastAsia="STZhongsong" w:cs="Times New Roman"/>
          <w:b/>
          <w:caps/>
          <w:sz w:val="32"/>
          <w:szCs w:val="32"/>
          <w:lang w:eastAsia="zh-CN"/>
        </w:rPr>
      </w:pPr>
      <w:r w:rsidRPr="00D15466">
        <w:rPr>
          <w:rFonts w:eastAsia="STZhongsong" w:cs="Times New Roman"/>
          <w:b/>
          <w:sz w:val="32"/>
          <w:szCs w:val="32"/>
          <w:lang w:eastAsia="zh-CN"/>
        </w:rPr>
        <w:t>BACKGROUND TO THE</w:t>
      </w:r>
      <w:r w:rsidRPr="00D15466">
        <w:rPr>
          <w:rFonts w:eastAsia="STZhongsong" w:cs="Times New Roman"/>
          <w:b/>
          <w:caps/>
          <w:sz w:val="32"/>
          <w:szCs w:val="32"/>
          <w:lang w:eastAsia="zh-CN"/>
        </w:rPr>
        <w:t xml:space="preserve"> requirement</w:t>
      </w:r>
      <w:bookmarkEnd w:id="2251"/>
    </w:p>
    <w:p w:rsidR="00D15466" w:rsidRPr="00D15466" w:rsidRDefault="00D15466" w:rsidP="00D15466">
      <w:pPr>
        <w:overflowPunct/>
        <w:autoSpaceDE/>
        <w:autoSpaceDN/>
        <w:adjustRightInd/>
        <w:spacing w:after="0"/>
        <w:ind w:left="0"/>
        <w:jc w:val="left"/>
        <w:textAlignment w:val="auto"/>
        <w:rPr>
          <w:rFonts w:eastAsia="SimSun"/>
          <w:sz w:val="24"/>
          <w:szCs w:val="24"/>
          <w:lang w:eastAsia="zh-CN"/>
        </w:rPr>
      </w:pPr>
    </w:p>
    <w:p w:rsidR="00D15466" w:rsidRPr="00D15466" w:rsidRDefault="00D15466" w:rsidP="00E869A8">
      <w:pPr>
        <w:numPr>
          <w:ilvl w:val="0"/>
          <w:numId w:val="54"/>
        </w:numPr>
        <w:overflowPunct/>
        <w:autoSpaceDE/>
        <w:autoSpaceDN/>
        <w:adjustRightInd/>
        <w:spacing w:after="0"/>
        <w:jc w:val="left"/>
        <w:textAlignment w:val="auto"/>
        <w:outlineLvl w:val="1"/>
        <w:rPr>
          <w:rFonts w:eastAsia="STZhongsong"/>
          <w:lang w:eastAsia="zh-CN"/>
        </w:rPr>
      </w:pPr>
      <w:r w:rsidRPr="00D15466">
        <w:rPr>
          <w:rFonts w:eastAsia="STZhongsong"/>
          <w:lang w:eastAsia="zh-CN"/>
        </w:rPr>
        <w:t xml:space="preserve">DWP Digital has been going through a transformation over the last 3-4 years and there have been huge efforts made to recruit the right permanent resource in order to meet the target headcount and reduce our reliance and spend on Contingent Labour and/or Consultants. </w:t>
      </w:r>
    </w:p>
    <w:p w:rsidR="00D15466" w:rsidRPr="00D15466" w:rsidRDefault="00D15466" w:rsidP="00E869A8">
      <w:pPr>
        <w:numPr>
          <w:ilvl w:val="0"/>
          <w:numId w:val="54"/>
        </w:numPr>
        <w:overflowPunct/>
        <w:autoSpaceDE/>
        <w:autoSpaceDN/>
        <w:adjustRightInd/>
        <w:spacing w:after="0"/>
        <w:jc w:val="left"/>
        <w:textAlignment w:val="auto"/>
        <w:outlineLvl w:val="1"/>
        <w:rPr>
          <w:rFonts w:eastAsia="STZhongsong"/>
          <w:lang w:eastAsia="zh-CN"/>
        </w:rPr>
      </w:pPr>
      <w:r w:rsidRPr="00D15466">
        <w:rPr>
          <w:rFonts w:eastAsia="STZhongsong"/>
          <w:lang w:eastAsia="zh-CN"/>
        </w:rPr>
        <w:t>The large-scale digital transformation has created a wealth of new and exciting job opportunities. We are delivering some of the largest technology projects in Europe.</w:t>
      </w:r>
    </w:p>
    <w:p w:rsidR="00D15466" w:rsidRPr="00D15466" w:rsidRDefault="00D15466" w:rsidP="00E869A8">
      <w:pPr>
        <w:numPr>
          <w:ilvl w:val="0"/>
          <w:numId w:val="54"/>
        </w:numPr>
        <w:overflowPunct/>
        <w:autoSpaceDE/>
        <w:autoSpaceDN/>
        <w:adjustRightInd/>
        <w:spacing w:after="0"/>
        <w:jc w:val="left"/>
        <w:textAlignment w:val="auto"/>
        <w:outlineLvl w:val="1"/>
        <w:rPr>
          <w:rFonts w:eastAsia="SimSun" w:cs="Times New Roman"/>
          <w:lang w:eastAsia="zh-CN"/>
        </w:rPr>
      </w:pPr>
      <w:r w:rsidRPr="00D15466">
        <w:rPr>
          <w:rFonts w:eastAsia="STZhongsong" w:cs="Times New Roman"/>
          <w:lang w:eastAsia="zh-CN"/>
        </w:rPr>
        <w:t xml:space="preserve">Filling specialist technical roles is a challenge and it can be more difficult in DWP Digital due to the specialisms required. There has been ongoing substantial effort by DWP’s internal recruitment teams over the last few years to focus on how to increase our chances of success in recruiting the roles we need. </w:t>
      </w:r>
      <w:r w:rsidRPr="00D15466">
        <w:rPr>
          <w:rFonts w:eastAsia="STZhongsong"/>
          <w:lang w:eastAsia="zh-CN"/>
        </w:rPr>
        <w:t>This effort includes creating and delivering a new Employee Value Proposition (EVP) – our employer brand –  which is important to be able to attract and retain people. We have iterated our attraction strategy, changed ways of working; increased the number of campaigns advertised; trialled new ways to recruit; and focused on ongoing continuous improvement across the candidate and manager journey.</w:t>
      </w:r>
    </w:p>
    <w:p w:rsidR="00D15466" w:rsidRPr="00D15466" w:rsidRDefault="00D15466" w:rsidP="00E869A8">
      <w:pPr>
        <w:numPr>
          <w:ilvl w:val="0"/>
          <w:numId w:val="54"/>
        </w:numPr>
        <w:overflowPunct/>
        <w:autoSpaceDE/>
        <w:autoSpaceDN/>
        <w:adjustRightInd/>
        <w:spacing w:after="0"/>
        <w:jc w:val="left"/>
        <w:textAlignment w:val="auto"/>
        <w:outlineLvl w:val="1"/>
        <w:rPr>
          <w:rFonts w:eastAsia="SimSun"/>
          <w:lang w:eastAsia="zh-CN"/>
        </w:rPr>
      </w:pPr>
      <w:r w:rsidRPr="00D15466">
        <w:rPr>
          <w:rFonts w:eastAsia="STZhongsong"/>
          <w:lang w:eastAsia="zh-CN"/>
        </w:rPr>
        <w:t xml:space="preserve">We need to recruit at scale for some of the hardest roles to source within DWP Digital. We have a detailed plan which has a number of deliverables we can manage within our existing internal teams this year, however, to support the delivery of our recruitment objectives we require support from an external agency who can </w:t>
      </w:r>
      <w:r w:rsidRPr="00D15466">
        <w:rPr>
          <w:rFonts w:eastAsia="STZhongsong"/>
          <w:lang w:eastAsia="zh-CN"/>
        </w:rPr>
        <w:lastRenderedPageBreak/>
        <w:t xml:space="preserve">supplement our expertise and resource to hire the best talent within the timescale required.  </w:t>
      </w:r>
    </w:p>
    <w:p w:rsidR="00D15466" w:rsidRPr="00D15466" w:rsidRDefault="00D15466" w:rsidP="00E869A8">
      <w:pPr>
        <w:numPr>
          <w:ilvl w:val="0"/>
          <w:numId w:val="54"/>
        </w:numPr>
        <w:overflowPunct/>
        <w:autoSpaceDE/>
        <w:autoSpaceDN/>
        <w:adjustRightInd/>
        <w:spacing w:after="0"/>
        <w:jc w:val="left"/>
        <w:textAlignment w:val="auto"/>
        <w:outlineLvl w:val="1"/>
        <w:rPr>
          <w:rFonts w:eastAsia="SimSun" w:cs="Times New Roman"/>
          <w:szCs w:val="20"/>
          <w:lang w:eastAsia="zh-CN"/>
        </w:rPr>
      </w:pPr>
      <w:r w:rsidRPr="00D15466">
        <w:rPr>
          <w:rFonts w:eastAsia="STZhongsong" w:cs="Times New Roman"/>
          <w:szCs w:val="20"/>
          <w:lang w:eastAsia="zh-CN"/>
        </w:rPr>
        <w:t>We are proposing to use an external supplier on targeted sourcing activity where they could offer most value and benefit to us. We require a supplier to focus on a specific number of roles – the ones that are proving hardest to fill (e.g. Senior and/or specialist Software Engineers, DevOps Engineers, Product Managers and Technical Architects)</w:t>
      </w:r>
      <w:bookmarkStart w:id="2254" w:name="_Toc297554774"/>
      <w:bookmarkEnd w:id="2252"/>
      <w:r w:rsidRPr="00D15466">
        <w:rPr>
          <w:rFonts w:eastAsia="STZhongsong" w:cs="Times New Roman"/>
          <w:szCs w:val="20"/>
          <w:lang w:eastAsia="zh-CN"/>
        </w:rPr>
        <w:t>. Annex 1 contains the job roles, however the exact numbers and some job titles are subject to change, and the locations where the roles are to be based will be at one of the six hub locations (</w:t>
      </w:r>
      <w:r w:rsidRPr="00D15466">
        <w:rPr>
          <w:rFonts w:eastAsia="STZhongsong"/>
          <w:lang w:eastAsia="zh-CN"/>
        </w:rPr>
        <w:t>Manchester, London, Sheffield, Leeds, Newcastle or Blackpool)</w:t>
      </w:r>
      <w:r w:rsidRPr="00D15466">
        <w:rPr>
          <w:rFonts w:eastAsia="STZhongsong" w:cs="Times New Roman"/>
          <w:szCs w:val="20"/>
          <w:lang w:eastAsia="zh-CN"/>
        </w:rPr>
        <w:t xml:space="preserve"> and will be dependent upon the team that the role sits within.</w:t>
      </w:r>
    </w:p>
    <w:p w:rsidR="00D15466" w:rsidRPr="00D15466" w:rsidRDefault="00D15466" w:rsidP="00E869A8">
      <w:pPr>
        <w:numPr>
          <w:ilvl w:val="0"/>
          <w:numId w:val="54"/>
        </w:numPr>
        <w:overflowPunct/>
        <w:autoSpaceDE/>
        <w:autoSpaceDN/>
        <w:adjustRightInd/>
        <w:spacing w:after="0"/>
        <w:contextualSpacing/>
        <w:jc w:val="left"/>
        <w:textAlignment w:val="auto"/>
        <w:outlineLvl w:val="1"/>
        <w:rPr>
          <w:rFonts w:eastAsia="STZhongsong" w:cs="Times New Roman"/>
          <w:u w:val="single"/>
          <w:lang w:eastAsia="zh-CN"/>
        </w:rPr>
      </w:pPr>
      <w:r w:rsidRPr="00D15466">
        <w:rPr>
          <w:rFonts w:eastAsia="STZhongsong" w:cs="Times New Roman"/>
          <w:szCs w:val="20"/>
          <w:lang w:eastAsia="zh-CN"/>
        </w:rPr>
        <w:t xml:space="preserve">DWP expect inclusive processes to ensure diversity of candidates. </w:t>
      </w:r>
      <w:r w:rsidRPr="00D15466">
        <w:rPr>
          <w:rFonts w:eastAsia="STZhongsong"/>
          <w:szCs w:val="20"/>
        </w:rPr>
        <w:t xml:space="preserve"> </w:t>
      </w:r>
      <w:r w:rsidRPr="00D15466">
        <w:rPr>
          <w:rFonts w:eastAsia="STZhongsong" w:cs="Times New Roman"/>
          <w:szCs w:val="20"/>
          <w:lang w:eastAsia="zh-CN"/>
        </w:rPr>
        <w:t>Overall recruitment principles in the Civil Service –</w:t>
      </w:r>
    </w:p>
    <w:p w:rsidR="00D15466" w:rsidRPr="00D15466" w:rsidRDefault="00BF1E0C" w:rsidP="00E869A8">
      <w:pPr>
        <w:pStyle w:val="ListParagraph"/>
        <w:numPr>
          <w:ilvl w:val="0"/>
          <w:numId w:val="54"/>
        </w:numPr>
        <w:overflowPunct/>
        <w:autoSpaceDE/>
        <w:autoSpaceDN/>
        <w:contextualSpacing/>
        <w:textAlignment w:val="auto"/>
        <w:outlineLvl w:val="1"/>
        <w:rPr>
          <w:rFonts w:eastAsia="STZhongsong" w:cs="Times New Roman"/>
          <w:u w:val="single"/>
          <w:lang w:eastAsia="zh-CN"/>
        </w:rPr>
      </w:pPr>
      <w:hyperlink r:id="rId22" w:history="1">
        <w:r w:rsidR="00D15466" w:rsidRPr="00D15466">
          <w:rPr>
            <w:rFonts w:eastAsia="STZhongsong" w:cs="Times New Roman"/>
            <w:u w:val="single"/>
            <w:lang w:eastAsia="zh-CN"/>
          </w:rPr>
          <w:t>https://civilservicecommission.independent.gov.uk/recruitment/</w:t>
        </w:r>
      </w:hyperlink>
    </w:p>
    <w:p w:rsidR="00D15466" w:rsidRPr="00D15466" w:rsidRDefault="00D15466" w:rsidP="00E869A8">
      <w:pPr>
        <w:pStyle w:val="ListParagraph"/>
        <w:numPr>
          <w:ilvl w:val="0"/>
          <w:numId w:val="54"/>
        </w:numPr>
        <w:overflowPunct/>
        <w:autoSpaceDE/>
        <w:autoSpaceDN/>
        <w:textAlignment w:val="auto"/>
        <w:outlineLvl w:val="1"/>
        <w:rPr>
          <w:rFonts w:eastAsia="STZhongsong" w:cs="Times New Roman"/>
          <w:lang w:eastAsia="zh-CN"/>
        </w:rPr>
      </w:pPr>
      <w:r w:rsidRPr="00D15466">
        <w:rPr>
          <w:rFonts w:eastAsia="STZhongsong" w:cs="Times New Roman"/>
          <w:lang w:eastAsia="zh-CN"/>
        </w:rPr>
        <w:t xml:space="preserve">Broader equality info for DWP - </w:t>
      </w:r>
      <w:hyperlink r:id="rId23" w:history="1">
        <w:r w:rsidRPr="00D15466">
          <w:rPr>
            <w:rFonts w:eastAsia="STZhongsong" w:cs="Times New Roman"/>
            <w:u w:val="single"/>
            <w:lang w:eastAsia="zh-CN"/>
          </w:rPr>
          <w:t>www.gov.uk/government/organisations/department-for-work-pensions/about/equality-and-diversity</w:t>
        </w:r>
      </w:hyperlink>
    </w:p>
    <w:p w:rsidR="00D15466" w:rsidRPr="00D15466" w:rsidRDefault="00D15466" w:rsidP="00D15466">
      <w:pPr>
        <w:overflowPunct/>
        <w:autoSpaceDE/>
        <w:autoSpaceDN/>
        <w:spacing w:after="120"/>
        <w:ind w:left="0" w:firstLine="709"/>
        <w:textAlignment w:val="auto"/>
        <w:outlineLvl w:val="1"/>
        <w:rPr>
          <w:rFonts w:eastAsia="STZhongsong" w:cs="Times New Roman"/>
          <w:sz w:val="24"/>
          <w:szCs w:val="24"/>
          <w:highlight w:val="yellow"/>
          <w:lang w:eastAsia="zh-CN"/>
        </w:rPr>
      </w:pPr>
    </w:p>
    <w:p w:rsidR="00D15466" w:rsidRPr="00D15466" w:rsidRDefault="00D15466" w:rsidP="00E869A8">
      <w:pPr>
        <w:keepNext/>
        <w:numPr>
          <w:ilvl w:val="0"/>
          <w:numId w:val="44"/>
        </w:numPr>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5" w:name="_Toc522714837"/>
      <w:bookmarkStart w:id="2256" w:name="_Toc368573030"/>
      <w:r w:rsidRPr="00D15466">
        <w:rPr>
          <w:rFonts w:eastAsia="STZhongsong" w:cs="Times New Roman"/>
          <w:b/>
          <w:caps/>
          <w:sz w:val="32"/>
          <w:szCs w:val="32"/>
          <w:lang w:eastAsia="zh-CN"/>
        </w:rPr>
        <w:t>definitions</w:t>
      </w:r>
      <w:bookmarkEnd w:id="2255"/>
      <w:r w:rsidRPr="00D15466">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1846"/>
        <w:gridCol w:w="6354"/>
      </w:tblGrid>
      <w:tr w:rsidR="00D15466" w:rsidRPr="00D15466" w:rsidTr="00D15466">
        <w:tc>
          <w:tcPr>
            <w:tcW w:w="1857" w:type="dxa"/>
            <w:shd w:val="clear" w:color="auto" w:fill="B8CCE4"/>
          </w:tcPr>
          <w:p w:rsidR="00D15466" w:rsidRPr="00D15466" w:rsidRDefault="00D15466" w:rsidP="00D15466">
            <w:pPr>
              <w:spacing w:after="120"/>
              <w:ind w:left="18" w:hanging="18"/>
              <w:jc w:val="left"/>
              <w:outlineLvl w:val="1"/>
              <w:rPr>
                <w:rFonts w:eastAsia="STZhongsong" w:cs="Times New Roman"/>
                <w:highlight w:val="yellow"/>
                <w:lang w:eastAsia="zh-CN"/>
              </w:rPr>
            </w:pPr>
            <w:r w:rsidRPr="00D15466">
              <w:rPr>
                <w:rFonts w:eastAsia="STZhongsong" w:cs="Times New Roman"/>
                <w:lang w:eastAsia="zh-CN"/>
              </w:rPr>
              <w:t>Expression or Acronym</w:t>
            </w:r>
          </w:p>
        </w:tc>
        <w:tc>
          <w:tcPr>
            <w:tcW w:w="6442" w:type="dxa"/>
            <w:shd w:val="clear" w:color="auto" w:fill="B8CCE4"/>
          </w:tcPr>
          <w:p w:rsidR="00D15466" w:rsidRPr="00D15466" w:rsidRDefault="00D15466" w:rsidP="00D15466">
            <w:pPr>
              <w:spacing w:after="120"/>
              <w:ind w:left="720" w:hanging="720"/>
              <w:outlineLvl w:val="1"/>
              <w:rPr>
                <w:rFonts w:eastAsia="STZhongsong" w:cs="Times New Roman"/>
                <w:highlight w:val="yellow"/>
                <w:lang w:eastAsia="zh-CN"/>
              </w:rPr>
            </w:pPr>
            <w:r w:rsidRPr="00D15466">
              <w:rPr>
                <w:rFonts w:eastAsia="STZhongsong" w:cs="Times New Roman"/>
                <w:lang w:eastAsia="zh-CN"/>
              </w:rPr>
              <w:t>Definition</w:t>
            </w:r>
          </w:p>
        </w:tc>
      </w:tr>
      <w:tr w:rsidR="00D15466" w:rsidRPr="00D15466" w:rsidTr="00785C74">
        <w:tc>
          <w:tcPr>
            <w:tcW w:w="1857" w:type="dxa"/>
            <w:shd w:val="clear" w:color="auto" w:fill="auto"/>
          </w:tcPr>
          <w:p w:rsidR="00D15466" w:rsidRPr="00D15466" w:rsidRDefault="00D15466" w:rsidP="00D15466">
            <w:pPr>
              <w:spacing w:after="120"/>
              <w:ind w:left="18" w:hanging="18"/>
              <w:jc w:val="left"/>
              <w:outlineLvl w:val="1"/>
              <w:rPr>
                <w:rFonts w:eastAsia="STZhongsong" w:cs="Times New Roman"/>
                <w:lang w:eastAsia="zh-CN"/>
              </w:rPr>
            </w:pPr>
            <w:r w:rsidRPr="00D15466">
              <w:rPr>
                <w:rFonts w:eastAsia="STZhongsong" w:cs="Times New Roman"/>
                <w:lang w:eastAsia="zh-CN"/>
              </w:rPr>
              <w:t>Authority</w:t>
            </w:r>
          </w:p>
        </w:tc>
        <w:tc>
          <w:tcPr>
            <w:tcW w:w="6442" w:type="dxa"/>
            <w:shd w:val="clear" w:color="auto" w:fill="auto"/>
          </w:tcPr>
          <w:p w:rsidR="00D15466" w:rsidRPr="00D15466" w:rsidRDefault="00D15466" w:rsidP="00D15466">
            <w:pPr>
              <w:spacing w:after="120"/>
              <w:ind w:left="720" w:hanging="720"/>
              <w:outlineLvl w:val="1"/>
              <w:rPr>
                <w:rFonts w:eastAsia="STZhongsong" w:cs="Times New Roman"/>
                <w:lang w:eastAsia="zh-CN"/>
              </w:rPr>
            </w:pPr>
            <w:r w:rsidRPr="00D15466">
              <w:rPr>
                <w:rFonts w:eastAsia="STZhongsong" w:cs="Times New Roman"/>
                <w:lang w:eastAsia="zh-CN"/>
              </w:rPr>
              <w:t>Department for Work and Pensions</w:t>
            </w:r>
          </w:p>
        </w:tc>
      </w:tr>
      <w:tr w:rsidR="00D15466" w:rsidRPr="00D15466" w:rsidTr="00785C74">
        <w:tc>
          <w:tcPr>
            <w:tcW w:w="1857" w:type="dxa"/>
          </w:tcPr>
          <w:p w:rsidR="00D15466" w:rsidRPr="00D15466" w:rsidRDefault="00D15466" w:rsidP="00D15466">
            <w:pPr>
              <w:spacing w:after="120"/>
              <w:ind w:left="720" w:hanging="720"/>
              <w:outlineLvl w:val="1"/>
              <w:rPr>
                <w:rFonts w:eastAsia="STZhongsong" w:cs="Times New Roman"/>
                <w:highlight w:val="yellow"/>
                <w:lang w:eastAsia="zh-CN"/>
              </w:rPr>
            </w:pPr>
            <w:r w:rsidRPr="00D15466">
              <w:rPr>
                <w:rFonts w:eastAsia="STZhongsong" w:cs="Times New Roman"/>
                <w:lang w:eastAsia="zh-CN"/>
              </w:rPr>
              <w:t>DWP</w:t>
            </w:r>
          </w:p>
        </w:tc>
        <w:tc>
          <w:tcPr>
            <w:tcW w:w="6442" w:type="dxa"/>
          </w:tcPr>
          <w:p w:rsidR="00D15466" w:rsidRPr="00D15466" w:rsidRDefault="00D15466" w:rsidP="00D15466">
            <w:pPr>
              <w:spacing w:after="120"/>
              <w:ind w:left="0"/>
              <w:outlineLvl w:val="1"/>
              <w:rPr>
                <w:rFonts w:eastAsia="STZhongsong" w:cs="Times New Roman"/>
                <w:highlight w:val="yellow"/>
                <w:lang w:eastAsia="zh-CN"/>
              </w:rPr>
            </w:pPr>
            <w:r w:rsidRPr="00D15466">
              <w:rPr>
                <w:rFonts w:eastAsia="STZhongsong" w:cs="Times New Roman"/>
                <w:lang w:eastAsia="zh-CN"/>
              </w:rPr>
              <w:t>Department for Work and Pensions</w:t>
            </w:r>
          </w:p>
        </w:tc>
      </w:tr>
      <w:tr w:rsidR="00D15466" w:rsidRPr="00D15466" w:rsidTr="00785C74">
        <w:tc>
          <w:tcPr>
            <w:tcW w:w="1857" w:type="dxa"/>
          </w:tcPr>
          <w:p w:rsidR="00D15466" w:rsidRPr="00D15466" w:rsidRDefault="00D15466" w:rsidP="00D15466">
            <w:pPr>
              <w:spacing w:after="120"/>
              <w:ind w:left="720" w:hanging="720"/>
              <w:outlineLvl w:val="1"/>
              <w:rPr>
                <w:rFonts w:eastAsia="STZhongsong" w:cs="Times New Roman"/>
                <w:lang w:eastAsia="zh-CN"/>
              </w:rPr>
            </w:pPr>
            <w:r w:rsidRPr="00D15466">
              <w:rPr>
                <w:rFonts w:eastAsia="STZhongsong" w:cs="Times New Roman"/>
                <w:lang w:eastAsia="zh-CN"/>
              </w:rPr>
              <w:t>EVP</w:t>
            </w:r>
          </w:p>
        </w:tc>
        <w:tc>
          <w:tcPr>
            <w:tcW w:w="6442" w:type="dxa"/>
          </w:tcPr>
          <w:p w:rsidR="00D15466" w:rsidRPr="00D15466" w:rsidRDefault="00D15466" w:rsidP="00D15466">
            <w:pPr>
              <w:spacing w:after="120"/>
              <w:ind w:left="720" w:hanging="720"/>
              <w:outlineLvl w:val="1"/>
              <w:rPr>
                <w:rFonts w:eastAsia="STZhongsong" w:cs="Times New Roman"/>
                <w:lang w:eastAsia="zh-CN"/>
              </w:rPr>
            </w:pPr>
            <w:r w:rsidRPr="00D15466">
              <w:rPr>
                <w:rFonts w:eastAsia="STZhongsong" w:cs="Times New Roman"/>
                <w:lang w:eastAsia="zh-CN"/>
              </w:rPr>
              <w:t>Employee Value Proposition</w:t>
            </w:r>
          </w:p>
        </w:tc>
      </w:tr>
      <w:tr w:rsidR="00D15466" w:rsidRPr="00D15466" w:rsidTr="00785C74">
        <w:tc>
          <w:tcPr>
            <w:tcW w:w="1857" w:type="dxa"/>
          </w:tcPr>
          <w:p w:rsidR="00D15466" w:rsidRPr="00D15466" w:rsidRDefault="00D15466" w:rsidP="00D15466">
            <w:pPr>
              <w:spacing w:after="120"/>
              <w:ind w:left="720" w:hanging="720"/>
              <w:outlineLvl w:val="1"/>
              <w:rPr>
                <w:rFonts w:eastAsia="STZhongsong" w:cs="Times New Roman"/>
                <w:lang w:eastAsia="zh-CN"/>
              </w:rPr>
            </w:pPr>
            <w:r w:rsidRPr="00D15466">
              <w:rPr>
                <w:rFonts w:eastAsia="STZhongsong" w:cs="Times New Roman"/>
                <w:lang w:eastAsia="zh-CN"/>
              </w:rPr>
              <w:t>KPI</w:t>
            </w:r>
          </w:p>
        </w:tc>
        <w:tc>
          <w:tcPr>
            <w:tcW w:w="6442" w:type="dxa"/>
          </w:tcPr>
          <w:p w:rsidR="00D15466" w:rsidRPr="00D15466" w:rsidRDefault="00D15466" w:rsidP="00D15466">
            <w:pPr>
              <w:spacing w:after="120"/>
              <w:ind w:left="0"/>
              <w:outlineLvl w:val="1"/>
              <w:rPr>
                <w:rFonts w:eastAsia="STZhongsong" w:cs="Times New Roman"/>
                <w:lang w:eastAsia="zh-CN"/>
              </w:rPr>
            </w:pPr>
            <w:r w:rsidRPr="00D15466">
              <w:rPr>
                <w:rFonts w:eastAsia="STZhongsong" w:cs="Times New Roman"/>
                <w:lang w:eastAsia="zh-CN"/>
              </w:rPr>
              <w:t>Key Performance Indicator</w:t>
            </w:r>
          </w:p>
        </w:tc>
      </w:tr>
      <w:tr w:rsidR="00D15466" w:rsidRPr="00D15466" w:rsidTr="00785C74">
        <w:tc>
          <w:tcPr>
            <w:tcW w:w="1857" w:type="dxa"/>
          </w:tcPr>
          <w:p w:rsidR="00D15466" w:rsidRPr="00D15466" w:rsidRDefault="00D15466" w:rsidP="00D15466">
            <w:pPr>
              <w:spacing w:after="120"/>
              <w:ind w:left="720" w:hanging="720"/>
              <w:outlineLvl w:val="1"/>
              <w:rPr>
                <w:rFonts w:eastAsia="STZhongsong" w:cs="Times New Roman"/>
                <w:lang w:eastAsia="zh-CN"/>
              </w:rPr>
            </w:pPr>
            <w:r w:rsidRPr="00D15466">
              <w:rPr>
                <w:rFonts w:eastAsia="STZhongsong" w:cs="Times New Roman"/>
                <w:lang w:eastAsia="zh-CN"/>
              </w:rPr>
              <w:t>MI</w:t>
            </w:r>
          </w:p>
        </w:tc>
        <w:tc>
          <w:tcPr>
            <w:tcW w:w="6442" w:type="dxa"/>
          </w:tcPr>
          <w:p w:rsidR="00D15466" w:rsidRPr="00D15466" w:rsidRDefault="00D15466" w:rsidP="00D15466">
            <w:pPr>
              <w:spacing w:after="120"/>
              <w:ind w:left="0"/>
              <w:outlineLvl w:val="1"/>
              <w:rPr>
                <w:rFonts w:eastAsia="STZhongsong" w:cs="Times New Roman"/>
                <w:lang w:eastAsia="zh-CN"/>
              </w:rPr>
            </w:pPr>
            <w:r w:rsidRPr="00D15466">
              <w:rPr>
                <w:rFonts w:eastAsia="STZhongsong" w:cs="Times New Roman"/>
                <w:lang w:eastAsia="zh-CN"/>
              </w:rPr>
              <w:t>Management Information</w:t>
            </w:r>
          </w:p>
        </w:tc>
      </w:tr>
      <w:tr w:rsidR="00D15466" w:rsidRPr="00D15466" w:rsidTr="00785C74">
        <w:tc>
          <w:tcPr>
            <w:tcW w:w="1857" w:type="dxa"/>
          </w:tcPr>
          <w:p w:rsidR="00D15466" w:rsidRPr="00D15466" w:rsidRDefault="00D15466" w:rsidP="00D15466">
            <w:pPr>
              <w:spacing w:after="120"/>
              <w:ind w:left="720" w:hanging="720"/>
              <w:outlineLvl w:val="1"/>
              <w:rPr>
                <w:rFonts w:eastAsia="STZhongsong" w:cs="Times New Roman"/>
                <w:lang w:eastAsia="zh-CN"/>
              </w:rPr>
            </w:pPr>
            <w:r w:rsidRPr="00D15466">
              <w:rPr>
                <w:rFonts w:eastAsia="STZhongsong" w:cs="Times New Roman"/>
                <w:lang w:eastAsia="zh-CN"/>
              </w:rPr>
              <w:t>Services</w:t>
            </w:r>
          </w:p>
        </w:tc>
        <w:tc>
          <w:tcPr>
            <w:tcW w:w="6442" w:type="dxa"/>
          </w:tcPr>
          <w:p w:rsidR="00D15466" w:rsidRPr="00D15466" w:rsidRDefault="00D15466" w:rsidP="00D15466">
            <w:pPr>
              <w:spacing w:after="120"/>
              <w:ind w:left="0"/>
              <w:outlineLvl w:val="1"/>
              <w:rPr>
                <w:rFonts w:eastAsia="STZhongsong" w:cs="Times New Roman"/>
                <w:lang w:eastAsia="zh-CN"/>
              </w:rPr>
            </w:pPr>
            <w:r w:rsidRPr="00D15466">
              <w:rPr>
                <w:rFonts w:eastAsia="STZhongsong" w:cs="Times New Roman"/>
                <w:lang w:eastAsia="zh-CN"/>
              </w:rPr>
              <w:t>Means the services to be supplied as specified in the Statement of Requirements.</w:t>
            </w:r>
          </w:p>
        </w:tc>
      </w:tr>
      <w:tr w:rsidR="00D15466" w:rsidRPr="00D15466" w:rsidTr="00785C74">
        <w:tc>
          <w:tcPr>
            <w:tcW w:w="1857" w:type="dxa"/>
          </w:tcPr>
          <w:p w:rsidR="00D15466" w:rsidRPr="00D15466" w:rsidRDefault="00D15466" w:rsidP="00D15466">
            <w:pPr>
              <w:spacing w:after="120"/>
              <w:ind w:left="720" w:hanging="720"/>
              <w:outlineLvl w:val="1"/>
              <w:rPr>
                <w:rFonts w:eastAsia="STZhongsong" w:cs="Times New Roman"/>
                <w:lang w:eastAsia="zh-CN"/>
              </w:rPr>
            </w:pPr>
            <w:r w:rsidRPr="00D15466">
              <w:rPr>
                <w:rFonts w:eastAsia="STZhongsong" w:cs="Times New Roman"/>
                <w:lang w:eastAsia="zh-CN"/>
              </w:rPr>
              <w:t>SLA</w:t>
            </w:r>
          </w:p>
        </w:tc>
        <w:tc>
          <w:tcPr>
            <w:tcW w:w="6442" w:type="dxa"/>
          </w:tcPr>
          <w:p w:rsidR="00D15466" w:rsidRPr="00D15466" w:rsidRDefault="00D15466" w:rsidP="00D15466">
            <w:pPr>
              <w:spacing w:after="120"/>
              <w:ind w:left="0"/>
              <w:outlineLvl w:val="1"/>
              <w:rPr>
                <w:rFonts w:eastAsia="STZhongsong" w:cs="Times New Roman"/>
                <w:lang w:eastAsia="zh-CN"/>
              </w:rPr>
            </w:pPr>
            <w:r w:rsidRPr="00D15466">
              <w:rPr>
                <w:rFonts w:eastAsia="STZhongsong" w:cs="Times New Roman"/>
                <w:lang w:eastAsia="zh-CN"/>
              </w:rPr>
              <w:t>Service Level Agreement</w:t>
            </w:r>
          </w:p>
        </w:tc>
      </w:tr>
    </w:tbl>
    <w:p w:rsidR="00D15466" w:rsidRPr="00D15466" w:rsidRDefault="00D15466" w:rsidP="00D15466">
      <w:pPr>
        <w:keepNext/>
        <w:spacing w:before="240" w:after="120"/>
        <w:ind w:left="0"/>
        <w:outlineLvl w:val="0"/>
        <w:rPr>
          <w:rFonts w:eastAsia="STZhongsong" w:cs="Times New Roman"/>
          <w:b/>
          <w:caps/>
          <w:sz w:val="32"/>
          <w:szCs w:val="32"/>
          <w:lang w:eastAsia="zh-CN"/>
        </w:rPr>
      </w:pPr>
      <w:bookmarkStart w:id="2257" w:name="_Toc522714838"/>
    </w:p>
    <w:p w:rsidR="00D15466" w:rsidRPr="00D15466" w:rsidRDefault="00D15466" w:rsidP="00E869A8">
      <w:pPr>
        <w:keepNext/>
        <w:numPr>
          <w:ilvl w:val="0"/>
          <w:numId w:val="44"/>
        </w:numPr>
        <w:tabs>
          <w:tab w:val="num" w:pos="720"/>
        </w:tabs>
        <w:overflowPunct/>
        <w:autoSpaceDE/>
        <w:autoSpaceDN/>
        <w:adjustRightInd/>
        <w:spacing w:after="0"/>
        <w:ind w:left="720" w:hanging="720"/>
        <w:jc w:val="left"/>
        <w:textAlignment w:val="auto"/>
        <w:outlineLvl w:val="0"/>
        <w:rPr>
          <w:rFonts w:eastAsia="STZhongsong" w:cs="Times New Roman"/>
          <w:b/>
          <w:caps/>
          <w:sz w:val="32"/>
          <w:szCs w:val="32"/>
          <w:lang w:eastAsia="zh-CN"/>
        </w:rPr>
      </w:pPr>
      <w:r w:rsidRPr="00D15466">
        <w:rPr>
          <w:rFonts w:eastAsia="STZhongsong" w:cs="Times New Roman"/>
          <w:b/>
          <w:caps/>
          <w:sz w:val="32"/>
          <w:szCs w:val="32"/>
          <w:lang w:eastAsia="zh-CN"/>
        </w:rPr>
        <w:t>scope of requirement</w:t>
      </w:r>
      <w:bookmarkEnd w:id="2254"/>
      <w:bookmarkEnd w:id="2256"/>
      <w:bookmarkEnd w:id="2257"/>
      <w:r w:rsidRPr="00D15466">
        <w:rPr>
          <w:rFonts w:eastAsia="STZhongsong" w:cs="Times New Roman"/>
          <w:b/>
          <w:caps/>
          <w:sz w:val="32"/>
          <w:szCs w:val="32"/>
          <w:lang w:eastAsia="zh-CN"/>
        </w:rPr>
        <w:t xml:space="preserve"> </w:t>
      </w:r>
    </w:p>
    <w:bookmarkEnd w:id="2253"/>
    <w:p w:rsidR="00D15466" w:rsidRPr="00D15466" w:rsidRDefault="00D15466" w:rsidP="00E869A8">
      <w:pPr>
        <w:pStyle w:val="ListParagraph"/>
        <w:numPr>
          <w:ilvl w:val="0"/>
          <w:numId w:val="55"/>
        </w:numPr>
        <w:spacing w:after="120"/>
        <w:outlineLvl w:val="1"/>
        <w:rPr>
          <w:rFonts w:eastAsia="STZhongsong" w:cs="Times New Roman"/>
          <w:lang w:eastAsia="zh-CN"/>
        </w:rPr>
      </w:pPr>
      <w:r w:rsidRPr="00D15466">
        <w:rPr>
          <w:rFonts w:eastAsia="STZhongsong" w:cs="Times New Roman"/>
          <w:lang w:eastAsia="zh-CN"/>
        </w:rPr>
        <w:t>The supplier is required to identify an appropriate pool of candidates for a range of technical roles as defined in the job descriptions and briefs. This will involve a process or exploring the market, understanding the organisation’s needs, culture and output and then building a search list of suitable candidates to approach and speak to. The Supplier will be collating all applications once the vacancy is live, along with providing insight and recommendations on the most suitable candidates</w:t>
      </w:r>
    </w:p>
    <w:p w:rsidR="00D15466" w:rsidRPr="00D15466" w:rsidRDefault="00D15466" w:rsidP="00D15466">
      <w:pPr>
        <w:overflowPunct/>
        <w:autoSpaceDE/>
        <w:autoSpaceDN/>
        <w:spacing w:after="120"/>
        <w:ind w:left="720"/>
        <w:textAlignment w:val="auto"/>
        <w:outlineLvl w:val="2"/>
        <w:rPr>
          <w:rFonts w:eastAsia="STZhongsong" w:cs="Times New Roman"/>
          <w:sz w:val="24"/>
          <w:szCs w:val="24"/>
          <w:lang w:eastAsia="zh-CN"/>
        </w:rPr>
      </w:pPr>
    </w:p>
    <w:p w:rsidR="00D15466" w:rsidRPr="00D15466" w:rsidRDefault="00D15466" w:rsidP="00E869A8">
      <w:pPr>
        <w:keepNext/>
        <w:numPr>
          <w:ilvl w:val="0"/>
          <w:numId w:val="44"/>
        </w:numPr>
        <w:tabs>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8" w:name="_Toc368573031"/>
      <w:bookmarkStart w:id="2259" w:name="_Toc522714839"/>
      <w:r w:rsidRPr="00D15466">
        <w:rPr>
          <w:rFonts w:eastAsia="STZhongsong" w:cs="Times New Roman"/>
          <w:b/>
          <w:caps/>
          <w:sz w:val="32"/>
          <w:szCs w:val="32"/>
          <w:lang w:eastAsia="zh-CN"/>
        </w:rPr>
        <w:t>The requirement</w:t>
      </w:r>
      <w:bookmarkEnd w:id="2258"/>
      <w:bookmarkEnd w:id="2259"/>
    </w:p>
    <w:p w:rsidR="00D15466" w:rsidRPr="00D15466" w:rsidRDefault="00D15466" w:rsidP="00E869A8">
      <w:pPr>
        <w:numPr>
          <w:ilvl w:val="0"/>
          <w:numId w:val="56"/>
        </w:numPr>
        <w:tabs>
          <w:tab w:val="clear" w:pos="1003"/>
          <w:tab w:val="num" w:pos="709"/>
        </w:tabs>
        <w:overflowPunct/>
        <w:autoSpaceDE/>
        <w:autoSpaceDN/>
        <w:adjustRightInd/>
        <w:spacing w:after="120"/>
        <w:ind w:left="709" w:hanging="283"/>
        <w:jc w:val="left"/>
        <w:textAlignment w:val="auto"/>
        <w:outlineLvl w:val="1"/>
        <w:rPr>
          <w:rFonts w:eastAsia="STZhongsong" w:cs="Times New Roman"/>
          <w:lang w:eastAsia="zh-CN"/>
        </w:rPr>
      </w:pPr>
      <w:r w:rsidRPr="00D15466">
        <w:rPr>
          <w:rFonts w:eastAsia="STZhongsong" w:cs="Times New Roman"/>
          <w:b/>
          <w:lang w:eastAsia="zh-CN"/>
        </w:rPr>
        <w:t>Essential Requirements -</w:t>
      </w:r>
      <w:r w:rsidRPr="00D15466">
        <w:rPr>
          <w:rFonts w:eastAsia="STZhongsong" w:cs="Times New Roman"/>
          <w:lang w:eastAsia="zh-CN"/>
        </w:rPr>
        <w:t xml:space="preserve"> The Authority requires the following recruitment agency services:</w:t>
      </w:r>
    </w:p>
    <w:p w:rsidR="00D15466" w:rsidRPr="00D15466" w:rsidRDefault="00D15466" w:rsidP="00E869A8">
      <w:pPr>
        <w:numPr>
          <w:ilvl w:val="0"/>
          <w:numId w:val="56"/>
        </w:numPr>
        <w:tabs>
          <w:tab w:val="clear" w:pos="1003"/>
          <w:tab w:val="num" w:pos="709"/>
        </w:tabs>
        <w:overflowPunct/>
        <w:autoSpaceDE/>
        <w:autoSpaceDN/>
        <w:adjustRightInd/>
        <w:spacing w:after="120"/>
        <w:ind w:left="709" w:hanging="283"/>
        <w:jc w:val="left"/>
        <w:textAlignment w:val="auto"/>
        <w:outlineLvl w:val="1"/>
        <w:rPr>
          <w:rFonts w:eastAsia="STZhongsong" w:cs="Times New Roman"/>
          <w:lang w:eastAsia="zh-CN"/>
        </w:rPr>
      </w:pPr>
      <w:r w:rsidRPr="00D15466">
        <w:rPr>
          <w:rFonts w:eastAsia="STZhongsong" w:cs="Times New Roman"/>
          <w:lang w:eastAsia="zh-CN"/>
        </w:rPr>
        <w:t>Help at planning stage to design a process and literature to support selection, including:</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lastRenderedPageBreak/>
        <w:t>Meeting with the vacancy holders, Heads of Role or Digital recruitment team representatives, to hear about roles and their responsibilities</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t>Understanding the role, directorate and future plans of the team</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t>Advising on length of advertising period</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t>Likely search area for potential applicants</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t>Suitable advertising sources – considering new and innovative approaches</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t>Providing insight on how the salary could affect candidate pool (a formal salary survey or piece of work is not required)</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t>Approach to diversity and attracting a diverse field</w:t>
      </w:r>
    </w:p>
    <w:p w:rsidR="00D15466" w:rsidRPr="00D15466" w:rsidRDefault="00D15466" w:rsidP="00E869A8">
      <w:pPr>
        <w:numPr>
          <w:ilvl w:val="0"/>
          <w:numId w:val="57"/>
        </w:numPr>
        <w:tabs>
          <w:tab w:val="clear" w:pos="360"/>
        </w:tabs>
        <w:overflowPunct/>
        <w:autoSpaceDE/>
        <w:autoSpaceDN/>
        <w:adjustRightInd/>
        <w:spacing w:after="120"/>
        <w:ind w:left="709" w:hanging="502"/>
        <w:jc w:val="left"/>
        <w:textAlignment w:val="auto"/>
        <w:outlineLvl w:val="1"/>
        <w:rPr>
          <w:rFonts w:eastAsia="STZhongsong" w:cs="Times New Roman"/>
          <w:lang w:eastAsia="zh-CN"/>
        </w:rPr>
      </w:pPr>
      <w:r w:rsidRPr="00D15466">
        <w:rPr>
          <w:rFonts w:eastAsia="STZhongsong" w:cs="Times New Roman"/>
          <w:lang w:eastAsia="zh-CN"/>
        </w:rPr>
        <w:t xml:space="preserve">Creating a clear attraction plan that will source the right quality candidates who meet the brief set out, including: </w:t>
      </w:r>
    </w:p>
    <w:p w:rsidR="00D15466" w:rsidRPr="00D15466" w:rsidRDefault="00D15466" w:rsidP="00E869A8">
      <w:pPr>
        <w:numPr>
          <w:ilvl w:val="3"/>
          <w:numId w:val="50"/>
        </w:numPr>
        <w:tabs>
          <w:tab w:val="clear" w:pos="2880"/>
        </w:tabs>
        <w:overflowPunct/>
        <w:autoSpaceDE/>
        <w:autoSpaceDN/>
        <w:adjustRightInd/>
        <w:spacing w:after="0"/>
        <w:ind w:left="1134" w:hanging="425"/>
        <w:jc w:val="left"/>
        <w:textAlignment w:val="auto"/>
        <w:outlineLvl w:val="3"/>
        <w:rPr>
          <w:rFonts w:eastAsia="STZhongsong" w:cs="Times New Roman"/>
          <w:lang w:eastAsia="zh-CN"/>
        </w:rPr>
      </w:pPr>
      <w:r w:rsidRPr="00D15466">
        <w:rPr>
          <w:rFonts w:eastAsia="STZhongsong" w:cs="Times New Roman"/>
          <w:lang w:eastAsia="zh-CN"/>
        </w:rPr>
        <w:t>providing detailed intelligence and analysis of the local market in target locations of roles - Manchester, Leeds, Newcastle, Sheffield, London, Blackpool – and an understanding of what is available with regards to the specific skills/roles needed</w:t>
      </w:r>
    </w:p>
    <w:p w:rsidR="00D15466" w:rsidRPr="00D15466" w:rsidRDefault="00D15466" w:rsidP="00E869A8">
      <w:pPr>
        <w:numPr>
          <w:ilvl w:val="3"/>
          <w:numId w:val="50"/>
        </w:numPr>
        <w:tabs>
          <w:tab w:val="clear" w:pos="2880"/>
        </w:tabs>
        <w:overflowPunct/>
        <w:autoSpaceDE/>
        <w:autoSpaceDN/>
        <w:adjustRightInd/>
        <w:spacing w:after="0"/>
        <w:ind w:left="1134" w:hanging="425"/>
        <w:jc w:val="left"/>
        <w:textAlignment w:val="auto"/>
        <w:outlineLvl w:val="3"/>
        <w:rPr>
          <w:rFonts w:eastAsia="STZhongsong" w:cs="Times New Roman"/>
          <w:lang w:eastAsia="zh-CN"/>
        </w:rPr>
      </w:pPr>
      <w:r w:rsidRPr="00D15466">
        <w:rPr>
          <w:rFonts w:eastAsia="STZhongsong" w:cs="Times New Roman"/>
          <w:lang w:eastAsia="zh-CN"/>
        </w:rPr>
        <w:t>indicating the full range of routes that will be used to source the right candidates</w:t>
      </w:r>
    </w:p>
    <w:p w:rsidR="00D15466" w:rsidRDefault="00D15466" w:rsidP="00E869A8">
      <w:pPr>
        <w:numPr>
          <w:ilvl w:val="3"/>
          <w:numId w:val="50"/>
        </w:numPr>
        <w:tabs>
          <w:tab w:val="clear" w:pos="2880"/>
        </w:tabs>
        <w:overflowPunct/>
        <w:autoSpaceDE/>
        <w:autoSpaceDN/>
        <w:adjustRightInd/>
        <w:spacing w:after="0"/>
        <w:ind w:left="1134" w:hanging="425"/>
        <w:jc w:val="left"/>
        <w:textAlignment w:val="auto"/>
        <w:outlineLvl w:val="3"/>
        <w:rPr>
          <w:rFonts w:eastAsia="STZhongsong" w:cs="Times New Roman"/>
          <w:lang w:eastAsia="zh-CN"/>
        </w:rPr>
      </w:pPr>
      <w:r w:rsidRPr="00D15466">
        <w:rPr>
          <w:rFonts w:eastAsia="STZhongsong" w:cs="Times New Roman"/>
          <w:lang w:eastAsia="zh-CN"/>
        </w:rPr>
        <w:t xml:space="preserve">accessing candidates that are known to the Supplier </w:t>
      </w:r>
    </w:p>
    <w:p w:rsidR="007A13AB" w:rsidRPr="00D15466" w:rsidRDefault="007A13AB" w:rsidP="007A13AB">
      <w:pPr>
        <w:overflowPunct/>
        <w:autoSpaceDE/>
        <w:autoSpaceDN/>
        <w:adjustRightInd/>
        <w:spacing w:after="0"/>
        <w:ind w:left="1134"/>
        <w:jc w:val="left"/>
        <w:textAlignment w:val="auto"/>
        <w:outlineLvl w:val="3"/>
        <w:rPr>
          <w:rFonts w:eastAsia="STZhongsong" w:cs="Times New Roman"/>
          <w:lang w:eastAsia="zh-CN"/>
        </w:rPr>
      </w:pPr>
    </w:p>
    <w:p w:rsidR="00D15466" w:rsidRPr="00D15466" w:rsidRDefault="00D15466" w:rsidP="00E869A8">
      <w:pPr>
        <w:numPr>
          <w:ilvl w:val="1"/>
          <w:numId w:val="58"/>
        </w:numPr>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 xml:space="preserve">Launching of the role via external media (where applicable) including on the search supplier’s site (if they have one). All vacancies will also need to be available to view on the Civil Service jobs site </w:t>
      </w:r>
    </w:p>
    <w:p w:rsidR="00D15466" w:rsidRPr="00D15466" w:rsidRDefault="00D15466" w:rsidP="00E869A8">
      <w:pPr>
        <w:numPr>
          <w:ilvl w:val="1"/>
          <w:numId w:val="58"/>
        </w:numPr>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 xml:space="preserve">Providing an application list of suitably qualified and experienced candidates, including: </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t>Collating all applications via advertising; and</w:t>
      </w:r>
    </w:p>
    <w:p w:rsidR="00D15466" w:rsidRPr="00D15466" w:rsidRDefault="00D15466" w:rsidP="00E869A8">
      <w:pPr>
        <w:numPr>
          <w:ilvl w:val="0"/>
          <w:numId w:val="46"/>
        </w:numPr>
        <w:overflowPunct/>
        <w:autoSpaceDE/>
        <w:autoSpaceDN/>
        <w:adjustRightInd/>
        <w:spacing w:after="120"/>
        <w:jc w:val="left"/>
        <w:textAlignment w:val="auto"/>
        <w:outlineLvl w:val="1"/>
        <w:rPr>
          <w:rFonts w:eastAsia="STZhongsong" w:cs="Times New Roman"/>
          <w:lang w:eastAsia="zh-CN"/>
        </w:rPr>
      </w:pPr>
      <w:r w:rsidRPr="00D15466">
        <w:rPr>
          <w:rFonts w:eastAsia="STZhongsong" w:cs="Times New Roman"/>
          <w:lang w:eastAsia="zh-CN"/>
        </w:rPr>
        <w:t xml:space="preserve">Pro-actively approaching the individuals identified as part of the search process  </w:t>
      </w:r>
    </w:p>
    <w:p w:rsidR="00D15466" w:rsidRPr="00D15466" w:rsidRDefault="00D15466" w:rsidP="00D15466">
      <w:pPr>
        <w:overflowPunct/>
        <w:autoSpaceDE/>
        <w:autoSpaceDN/>
        <w:spacing w:after="120"/>
        <w:ind w:left="1080"/>
        <w:textAlignment w:val="auto"/>
        <w:outlineLvl w:val="1"/>
        <w:rPr>
          <w:rFonts w:eastAsia="STZhongsong" w:cs="Times New Roman"/>
          <w:lang w:eastAsia="zh-CN"/>
        </w:rPr>
      </w:pPr>
    </w:p>
    <w:p w:rsidR="00D15466" w:rsidRPr="00D15466" w:rsidRDefault="00D15466" w:rsidP="00E869A8">
      <w:pPr>
        <w:numPr>
          <w:ilvl w:val="1"/>
          <w:numId w:val="59"/>
        </w:numPr>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Sourcing a diverse field of applicants (based on the conversations at the planning stage around diversity and the make-up of the team/department)</w:t>
      </w:r>
    </w:p>
    <w:p w:rsidR="00D15466" w:rsidRPr="00D15466" w:rsidRDefault="00D15466" w:rsidP="00E869A8">
      <w:pPr>
        <w:numPr>
          <w:ilvl w:val="1"/>
          <w:numId w:val="59"/>
        </w:numPr>
        <w:tabs>
          <w:tab w:val="num" w:pos="862"/>
        </w:tabs>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Sourcing a longlist of candidates which shall be reviewed by the Authority. The supplier will produce a report containing all applications and their suitability grading based on the agreed person specification (e.g. candidates are graded between A–C: A = recommended and matches the requirements, B = marginal, C = not recommended). The Authority will then confirm candidates to progress to the next stage.</w:t>
      </w:r>
    </w:p>
    <w:p w:rsidR="00D15466" w:rsidRPr="00D15466" w:rsidRDefault="00D15466" w:rsidP="00E869A8">
      <w:pPr>
        <w:numPr>
          <w:ilvl w:val="1"/>
          <w:numId w:val="59"/>
        </w:numPr>
        <w:tabs>
          <w:tab w:val="num" w:pos="862"/>
        </w:tabs>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Providing the Authority with the application and contact details of all candidates to vacancies and any details of potential candidates that could be targeted for future roles.</w:t>
      </w:r>
    </w:p>
    <w:p w:rsidR="00D15466" w:rsidRPr="00D15466" w:rsidRDefault="00D15466" w:rsidP="00E869A8">
      <w:pPr>
        <w:numPr>
          <w:ilvl w:val="1"/>
          <w:numId w:val="59"/>
        </w:numPr>
        <w:tabs>
          <w:tab w:val="num" w:pos="862"/>
        </w:tabs>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The successful Supplier will also ensure that the technology used for candidates to see the job advert and to apply should be easily accessible by candidates and the Authority should be able to access to candidate details which are provided to the Authority.</w:t>
      </w:r>
    </w:p>
    <w:p w:rsidR="00D15466" w:rsidRPr="00D15466" w:rsidRDefault="00D15466" w:rsidP="00E869A8">
      <w:pPr>
        <w:numPr>
          <w:ilvl w:val="1"/>
          <w:numId w:val="60"/>
        </w:numPr>
        <w:overflowPunct/>
        <w:autoSpaceDE/>
        <w:autoSpaceDN/>
        <w:adjustRightInd/>
        <w:spacing w:after="0"/>
        <w:ind w:left="709" w:hanging="425"/>
        <w:jc w:val="left"/>
        <w:textAlignment w:val="auto"/>
        <w:outlineLvl w:val="1"/>
        <w:rPr>
          <w:rFonts w:eastAsia="STZhongsong" w:cs="Times New Roman"/>
          <w:lang w:eastAsia="zh-CN"/>
        </w:rPr>
      </w:pPr>
      <w:r w:rsidRPr="00D15466">
        <w:rPr>
          <w:rFonts w:eastAsia="STZhongsong" w:cs="Times New Roman"/>
          <w:b/>
          <w:lang w:eastAsia="zh-CN"/>
        </w:rPr>
        <w:t>Desirable Requirements –</w:t>
      </w:r>
      <w:r w:rsidRPr="00D15466">
        <w:rPr>
          <w:rFonts w:eastAsia="STZhongsong" w:cs="Times New Roman"/>
          <w:lang w:eastAsia="zh-CN"/>
        </w:rPr>
        <w:t xml:space="preserve"> The following services may be required (depending on budget): Leading on candidate handling and literature, including keeping in touch at every stage of the process and answering queries; confirming all assessments and interviews including date, time and location of interviews in writing and verbally (e.g. </w:t>
      </w:r>
      <w:r w:rsidRPr="00D15466">
        <w:rPr>
          <w:rFonts w:eastAsia="STZhongsong" w:cs="Times New Roman"/>
          <w:lang w:eastAsia="zh-CN"/>
        </w:rPr>
        <w:lastRenderedPageBreak/>
        <w:t>by phone); providing details of any assessments to be completed; and informing candidates of application outcome (for example, successful or unsuccessful).</w:t>
      </w:r>
    </w:p>
    <w:p w:rsidR="00D15466" w:rsidRPr="00D15466" w:rsidRDefault="00D15466" w:rsidP="00D15466">
      <w:pPr>
        <w:overflowPunct/>
        <w:autoSpaceDE/>
        <w:autoSpaceDN/>
        <w:spacing w:after="120"/>
        <w:ind w:left="0"/>
        <w:textAlignment w:val="auto"/>
        <w:outlineLvl w:val="2"/>
        <w:rPr>
          <w:rFonts w:eastAsia="STZhongsong" w:cs="Times New Roman"/>
          <w:sz w:val="24"/>
          <w:szCs w:val="24"/>
          <w:lang w:eastAsia="zh-CN"/>
        </w:rPr>
      </w:pPr>
    </w:p>
    <w:p w:rsidR="00D15466" w:rsidRPr="00D15466" w:rsidRDefault="00D15466" w:rsidP="00E869A8">
      <w:pPr>
        <w:keepNext/>
        <w:numPr>
          <w:ilvl w:val="0"/>
          <w:numId w:val="44"/>
        </w:numPr>
        <w:tabs>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0" w:name="_Toc368573032"/>
      <w:bookmarkStart w:id="2261" w:name="_Toc522714840"/>
      <w:r w:rsidRPr="00D15466">
        <w:rPr>
          <w:rFonts w:eastAsia="STZhongsong" w:cs="Times New Roman"/>
          <w:b/>
          <w:caps/>
          <w:sz w:val="32"/>
          <w:szCs w:val="32"/>
          <w:lang w:eastAsia="zh-CN"/>
        </w:rPr>
        <w:t>key milestones</w:t>
      </w:r>
      <w:bookmarkEnd w:id="2260"/>
      <w:r w:rsidRPr="00D15466">
        <w:rPr>
          <w:rFonts w:eastAsia="STZhongsong" w:cs="Times New Roman"/>
          <w:b/>
          <w:caps/>
          <w:sz w:val="32"/>
          <w:szCs w:val="32"/>
          <w:lang w:eastAsia="zh-CN"/>
        </w:rPr>
        <w:t xml:space="preserve"> and Deliverables</w:t>
      </w:r>
      <w:bookmarkEnd w:id="2261"/>
    </w:p>
    <w:p w:rsidR="00D15466" w:rsidRPr="00D15466" w:rsidRDefault="00D15466" w:rsidP="00E869A8">
      <w:pPr>
        <w:numPr>
          <w:ilvl w:val="1"/>
          <w:numId w:val="61"/>
        </w:numPr>
        <w:overflowPunct/>
        <w:autoSpaceDE/>
        <w:autoSpaceDN/>
        <w:adjustRightInd/>
        <w:spacing w:after="120"/>
        <w:ind w:left="709" w:hanging="283"/>
        <w:jc w:val="left"/>
        <w:textAlignment w:val="auto"/>
        <w:outlineLvl w:val="1"/>
        <w:rPr>
          <w:rFonts w:eastAsia="STZhongsong"/>
          <w:lang w:eastAsia="zh-CN"/>
        </w:rPr>
      </w:pPr>
      <w:r w:rsidRPr="00D15466">
        <w:rPr>
          <w:rFonts w:eastAsia="STZhongsong"/>
          <w:lang w:eastAsia="zh-CN"/>
        </w:rPr>
        <w:t>The following Contract milestones/deliverables shall apply – these may be added to / amended should Section 6.10 be requested from the supplier:</w:t>
      </w:r>
    </w:p>
    <w:p w:rsidR="00D15466" w:rsidRPr="00D15466" w:rsidRDefault="00D15466" w:rsidP="00D15466">
      <w:pPr>
        <w:tabs>
          <w:tab w:val="num" w:pos="862"/>
        </w:tabs>
        <w:spacing w:after="120"/>
        <w:ind w:left="709"/>
        <w:outlineLvl w:val="1"/>
        <w:rPr>
          <w:rFonts w:eastAsia="STZhongsong"/>
          <w:lang w:eastAsia="zh-CN"/>
        </w:rPr>
      </w:pPr>
    </w:p>
    <w:tbl>
      <w:tblPr>
        <w:tblStyle w:val="TableGrid1"/>
        <w:tblW w:w="5000" w:type="pct"/>
        <w:tblLook w:val="04A0" w:firstRow="1" w:lastRow="0" w:firstColumn="1" w:lastColumn="0" w:noHBand="0" w:noVBand="1"/>
      </w:tblPr>
      <w:tblGrid>
        <w:gridCol w:w="2642"/>
        <w:gridCol w:w="3903"/>
        <w:gridCol w:w="2375"/>
      </w:tblGrid>
      <w:tr w:rsidR="00D15466" w:rsidRPr="00D15466" w:rsidTr="00785C74">
        <w:tc>
          <w:tcPr>
            <w:tcW w:w="148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Milestone/ Deliverable</w:t>
            </w:r>
          </w:p>
        </w:tc>
        <w:tc>
          <w:tcPr>
            <w:tcW w:w="2188"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Description</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Timeframe or Delivery Date</w:t>
            </w:r>
          </w:p>
        </w:tc>
      </w:tr>
      <w:tr w:rsidR="00D15466" w:rsidRPr="00D15466" w:rsidTr="00785C74">
        <w:tc>
          <w:tcPr>
            <w:tcW w:w="1481" w:type="pct"/>
          </w:tcPr>
          <w:p w:rsidR="00D15466" w:rsidRPr="00D15466" w:rsidRDefault="00D15466" w:rsidP="00E869A8">
            <w:pPr>
              <w:numPr>
                <w:ilvl w:val="2"/>
                <w:numId w:val="47"/>
              </w:numPr>
              <w:spacing w:after="0"/>
              <w:outlineLvl w:val="2"/>
              <w:rPr>
                <w:rFonts w:eastAsia="STZhongsong" w:cs="Times New Roman"/>
                <w:lang w:eastAsia="zh-CN"/>
              </w:rPr>
            </w:pPr>
          </w:p>
        </w:tc>
        <w:tc>
          <w:tcPr>
            <w:tcW w:w="2188" w:type="pct"/>
          </w:tcPr>
          <w:p w:rsidR="00D15466" w:rsidRPr="00D15466" w:rsidRDefault="00D15466" w:rsidP="00D15466">
            <w:pPr>
              <w:spacing w:after="120"/>
              <w:ind w:left="0"/>
              <w:jc w:val="left"/>
              <w:outlineLvl w:val="2"/>
              <w:rPr>
                <w:rFonts w:eastAsia="STZhongsong" w:cs="Times New Roman"/>
                <w:lang w:eastAsia="zh-CN"/>
              </w:rPr>
            </w:pPr>
            <w:r w:rsidRPr="00D15466">
              <w:rPr>
                <w:rFonts w:eastAsia="STZhongsong" w:cs="Times New Roman"/>
                <w:lang w:eastAsia="zh-CN"/>
              </w:rPr>
              <w:t>Propose a plan to recruit the vacancies that have been provided</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 xml:space="preserve">Within week 2 of Contract Award </w:t>
            </w:r>
          </w:p>
        </w:tc>
      </w:tr>
      <w:tr w:rsidR="00D15466" w:rsidRPr="00D15466" w:rsidTr="00785C74">
        <w:tc>
          <w:tcPr>
            <w:tcW w:w="1481" w:type="pct"/>
          </w:tcPr>
          <w:p w:rsidR="00D15466" w:rsidRPr="00D15466" w:rsidRDefault="00D15466" w:rsidP="00E869A8">
            <w:pPr>
              <w:numPr>
                <w:ilvl w:val="2"/>
                <w:numId w:val="47"/>
              </w:numPr>
              <w:spacing w:after="0"/>
              <w:outlineLvl w:val="2"/>
              <w:rPr>
                <w:rFonts w:eastAsia="STZhongsong" w:cs="Times New Roman"/>
                <w:lang w:eastAsia="zh-CN"/>
              </w:rPr>
            </w:pPr>
          </w:p>
        </w:tc>
        <w:tc>
          <w:tcPr>
            <w:tcW w:w="2188" w:type="pct"/>
          </w:tcPr>
          <w:p w:rsidR="00D15466" w:rsidRPr="00D15466" w:rsidRDefault="00D15466" w:rsidP="00D15466">
            <w:pPr>
              <w:spacing w:after="120"/>
              <w:ind w:left="0"/>
              <w:jc w:val="left"/>
              <w:outlineLvl w:val="2"/>
              <w:rPr>
                <w:rFonts w:eastAsia="STZhongsong" w:cs="Times New Roman"/>
                <w:lang w:eastAsia="zh-CN"/>
              </w:rPr>
            </w:pPr>
            <w:r w:rsidRPr="00D15466">
              <w:rPr>
                <w:rFonts w:eastAsia="STZhongsong" w:cs="Times New Roman"/>
                <w:lang w:eastAsia="zh-CN"/>
              </w:rPr>
              <w:t xml:space="preserve">Market intelligence – provide insight into the local markets and skills – part 1 </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 xml:space="preserve">Within week 2 of Contract Award </w:t>
            </w:r>
          </w:p>
        </w:tc>
      </w:tr>
      <w:tr w:rsidR="00D15466" w:rsidRPr="00D15466" w:rsidTr="00785C74">
        <w:tc>
          <w:tcPr>
            <w:tcW w:w="1481" w:type="pct"/>
          </w:tcPr>
          <w:p w:rsidR="00D15466" w:rsidRPr="00D15466" w:rsidRDefault="00D15466" w:rsidP="00E869A8">
            <w:pPr>
              <w:numPr>
                <w:ilvl w:val="2"/>
                <w:numId w:val="47"/>
              </w:numPr>
              <w:spacing w:after="0"/>
              <w:outlineLvl w:val="2"/>
              <w:rPr>
                <w:rFonts w:eastAsia="STZhongsong" w:cs="Times New Roman"/>
                <w:lang w:eastAsia="zh-CN"/>
              </w:rPr>
            </w:pPr>
          </w:p>
        </w:tc>
        <w:tc>
          <w:tcPr>
            <w:tcW w:w="2188" w:type="pct"/>
          </w:tcPr>
          <w:p w:rsidR="00D15466" w:rsidRPr="00D15466" w:rsidRDefault="00D15466" w:rsidP="00D15466">
            <w:pPr>
              <w:spacing w:after="120"/>
              <w:ind w:left="0"/>
              <w:jc w:val="left"/>
              <w:outlineLvl w:val="2"/>
              <w:rPr>
                <w:rFonts w:eastAsia="STZhongsong" w:cs="Times New Roman"/>
                <w:lang w:eastAsia="zh-CN"/>
              </w:rPr>
            </w:pPr>
            <w:r w:rsidRPr="00D15466">
              <w:rPr>
                <w:rFonts w:eastAsia="STZhongsong" w:cs="Times New Roman"/>
                <w:lang w:eastAsia="zh-CN"/>
              </w:rPr>
              <w:t>Initial candidate pools created</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Within week 4 of Contract Award</w:t>
            </w:r>
          </w:p>
        </w:tc>
      </w:tr>
      <w:tr w:rsidR="00D15466" w:rsidRPr="00D15466" w:rsidTr="00785C74">
        <w:tc>
          <w:tcPr>
            <w:tcW w:w="1481" w:type="pct"/>
          </w:tcPr>
          <w:p w:rsidR="00D15466" w:rsidRPr="00D15466" w:rsidRDefault="00D15466" w:rsidP="00E869A8">
            <w:pPr>
              <w:numPr>
                <w:ilvl w:val="2"/>
                <w:numId w:val="47"/>
              </w:numPr>
              <w:spacing w:after="0"/>
              <w:outlineLvl w:val="2"/>
              <w:rPr>
                <w:rFonts w:eastAsia="STZhongsong" w:cs="Times New Roman"/>
                <w:lang w:eastAsia="zh-CN"/>
              </w:rPr>
            </w:pPr>
          </w:p>
        </w:tc>
        <w:tc>
          <w:tcPr>
            <w:tcW w:w="2188" w:type="pct"/>
          </w:tcPr>
          <w:p w:rsidR="00D15466" w:rsidRPr="00D15466" w:rsidRDefault="00D15466" w:rsidP="00D15466">
            <w:pPr>
              <w:spacing w:after="120"/>
              <w:ind w:left="0"/>
              <w:jc w:val="left"/>
              <w:outlineLvl w:val="2"/>
              <w:rPr>
                <w:rFonts w:eastAsia="STZhongsong" w:cs="Times New Roman"/>
                <w:lang w:eastAsia="zh-CN"/>
              </w:rPr>
            </w:pPr>
            <w:r w:rsidRPr="00D15466">
              <w:rPr>
                <w:rFonts w:eastAsia="STZhongsong" w:cs="Times New Roman"/>
                <w:lang w:eastAsia="zh-CN"/>
              </w:rPr>
              <w:t xml:space="preserve">First set of vacancies </w:t>
            </w:r>
            <w:r w:rsidRPr="00651048">
              <w:rPr>
                <w:rFonts w:eastAsia="STZhongsong" w:cs="Times New Roman"/>
                <w:lang w:eastAsia="zh-CN"/>
              </w:rPr>
              <w:t>live</w:t>
            </w:r>
            <w:r w:rsidR="00651048" w:rsidRPr="00651048">
              <w:rPr>
                <w:rFonts w:eastAsia="STZhongsong" w:cs="Times New Roman"/>
                <w:lang w:eastAsia="zh-CN"/>
              </w:rPr>
              <w:t xml:space="preserve"> </w:t>
            </w:r>
            <w:r w:rsidR="00651048" w:rsidRPr="00651048">
              <w:rPr>
                <w:bCs/>
                <w:sz w:val="20"/>
                <w:szCs w:val="20"/>
              </w:rPr>
              <w:t xml:space="preserve">– </w:t>
            </w:r>
            <w:r w:rsidR="00651048" w:rsidRPr="00651048">
              <w:rPr>
                <w:bCs/>
              </w:rPr>
              <w:t>specific number to be mutually agreed between supplier and the Authority,</w:t>
            </w:r>
            <w:r w:rsidR="00C96513">
              <w:rPr>
                <w:bCs/>
              </w:rPr>
              <w:t xml:space="preserve"> but likely to be no more than 5</w:t>
            </w:r>
            <w:r w:rsidR="00651048" w:rsidRPr="00651048">
              <w:rPr>
                <w:bCs/>
              </w:rPr>
              <w:t>0 roles</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 xml:space="preserve">Within week 4 of Contract Award </w:t>
            </w:r>
          </w:p>
        </w:tc>
      </w:tr>
      <w:tr w:rsidR="00D15466" w:rsidRPr="00D15466" w:rsidTr="00785C74">
        <w:tc>
          <w:tcPr>
            <w:tcW w:w="1481" w:type="pct"/>
          </w:tcPr>
          <w:p w:rsidR="00D15466" w:rsidRPr="00D15466" w:rsidRDefault="00D15466" w:rsidP="00E869A8">
            <w:pPr>
              <w:numPr>
                <w:ilvl w:val="2"/>
                <w:numId w:val="47"/>
              </w:numPr>
              <w:spacing w:after="0"/>
              <w:outlineLvl w:val="2"/>
              <w:rPr>
                <w:rFonts w:eastAsia="STZhongsong" w:cs="Times New Roman"/>
                <w:lang w:eastAsia="zh-CN"/>
              </w:rPr>
            </w:pPr>
          </w:p>
        </w:tc>
        <w:tc>
          <w:tcPr>
            <w:tcW w:w="2188" w:type="pct"/>
          </w:tcPr>
          <w:p w:rsidR="00D15466" w:rsidRPr="00D15466" w:rsidRDefault="00D15466" w:rsidP="00D15466">
            <w:pPr>
              <w:spacing w:after="120"/>
              <w:ind w:left="0"/>
              <w:jc w:val="left"/>
              <w:outlineLvl w:val="2"/>
              <w:rPr>
                <w:rFonts w:eastAsia="STZhongsong" w:cs="Times New Roman"/>
                <w:lang w:eastAsia="zh-CN"/>
              </w:rPr>
            </w:pPr>
            <w:r w:rsidRPr="00D15466">
              <w:rPr>
                <w:rFonts w:eastAsia="STZhongsong" w:cs="Times New Roman"/>
                <w:lang w:eastAsia="zh-CN"/>
              </w:rPr>
              <w:t>Market intelligence – provide insight into the local markets and skills – part 2</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 xml:space="preserve">Within week 4 of Contract Award </w:t>
            </w:r>
          </w:p>
        </w:tc>
      </w:tr>
      <w:tr w:rsidR="00D15466" w:rsidRPr="00D15466" w:rsidTr="00785C74">
        <w:tc>
          <w:tcPr>
            <w:tcW w:w="1481" w:type="pct"/>
          </w:tcPr>
          <w:p w:rsidR="00D15466" w:rsidRPr="00D15466" w:rsidRDefault="00D15466" w:rsidP="00E869A8">
            <w:pPr>
              <w:numPr>
                <w:ilvl w:val="2"/>
                <w:numId w:val="47"/>
              </w:numPr>
              <w:spacing w:after="0"/>
              <w:outlineLvl w:val="2"/>
              <w:rPr>
                <w:rFonts w:eastAsia="STZhongsong" w:cs="Times New Roman"/>
                <w:lang w:eastAsia="zh-CN"/>
              </w:rPr>
            </w:pPr>
          </w:p>
        </w:tc>
        <w:tc>
          <w:tcPr>
            <w:tcW w:w="2188" w:type="pct"/>
          </w:tcPr>
          <w:p w:rsidR="00D15466" w:rsidRPr="00D15466" w:rsidRDefault="00D15466" w:rsidP="00D15466">
            <w:pPr>
              <w:spacing w:after="120"/>
              <w:ind w:left="0"/>
              <w:jc w:val="left"/>
              <w:outlineLvl w:val="2"/>
              <w:rPr>
                <w:rFonts w:eastAsia="STZhongsong" w:cs="Times New Roman"/>
                <w:lang w:eastAsia="zh-CN"/>
              </w:rPr>
            </w:pPr>
            <w:r w:rsidRPr="00D15466">
              <w:rPr>
                <w:rFonts w:eastAsia="STZhongsong" w:cs="Times New Roman"/>
                <w:lang w:eastAsia="zh-CN"/>
              </w:rPr>
              <w:t>First sample of candidates’ information provided to the Authority</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 xml:space="preserve">Within week 5 of Contract Award </w:t>
            </w:r>
          </w:p>
        </w:tc>
      </w:tr>
      <w:tr w:rsidR="00D15466" w:rsidRPr="00D15466" w:rsidTr="00785C74">
        <w:tc>
          <w:tcPr>
            <w:tcW w:w="1481" w:type="pct"/>
          </w:tcPr>
          <w:p w:rsidR="00D15466" w:rsidRPr="00D15466" w:rsidRDefault="00D15466" w:rsidP="00E869A8">
            <w:pPr>
              <w:numPr>
                <w:ilvl w:val="2"/>
                <w:numId w:val="47"/>
              </w:numPr>
              <w:spacing w:after="0"/>
              <w:outlineLvl w:val="2"/>
              <w:rPr>
                <w:rFonts w:eastAsia="STZhongsong" w:cs="Times New Roman"/>
                <w:lang w:eastAsia="zh-CN"/>
              </w:rPr>
            </w:pPr>
          </w:p>
        </w:tc>
        <w:tc>
          <w:tcPr>
            <w:tcW w:w="2188" w:type="pct"/>
          </w:tcPr>
          <w:p w:rsidR="00D15466" w:rsidRPr="00D15466" w:rsidRDefault="00D15466" w:rsidP="00D15466">
            <w:pPr>
              <w:spacing w:after="120"/>
              <w:ind w:left="0"/>
              <w:jc w:val="left"/>
              <w:outlineLvl w:val="2"/>
              <w:rPr>
                <w:rFonts w:eastAsia="STZhongsong" w:cs="Times New Roman"/>
                <w:lang w:eastAsia="zh-CN"/>
              </w:rPr>
            </w:pPr>
            <w:r w:rsidRPr="00D15466">
              <w:rPr>
                <w:rFonts w:eastAsia="STZhongsong" w:cs="Times New Roman"/>
                <w:lang w:eastAsia="zh-CN"/>
              </w:rPr>
              <w:t>First set of long-lists provided for initial vacancies</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Within week 8 of Contract Award</w:t>
            </w:r>
          </w:p>
        </w:tc>
      </w:tr>
      <w:tr w:rsidR="00D15466" w:rsidRPr="00D15466" w:rsidTr="00785C74">
        <w:tc>
          <w:tcPr>
            <w:tcW w:w="1481" w:type="pct"/>
          </w:tcPr>
          <w:p w:rsidR="00D15466" w:rsidRPr="00D15466" w:rsidRDefault="00D15466" w:rsidP="00E869A8">
            <w:pPr>
              <w:numPr>
                <w:ilvl w:val="2"/>
                <w:numId w:val="47"/>
              </w:numPr>
              <w:spacing w:after="0"/>
              <w:outlineLvl w:val="2"/>
              <w:rPr>
                <w:rFonts w:eastAsia="STZhongsong" w:cs="Times New Roman"/>
                <w:lang w:eastAsia="zh-CN"/>
              </w:rPr>
            </w:pPr>
          </w:p>
        </w:tc>
        <w:tc>
          <w:tcPr>
            <w:tcW w:w="2188" w:type="pct"/>
          </w:tcPr>
          <w:p w:rsidR="00D15466" w:rsidRPr="00D15466" w:rsidRDefault="00D15466" w:rsidP="00D15466">
            <w:pPr>
              <w:spacing w:after="120"/>
              <w:ind w:left="0"/>
              <w:jc w:val="left"/>
              <w:outlineLvl w:val="2"/>
              <w:rPr>
                <w:rFonts w:eastAsia="STZhongsong" w:cs="Times New Roman"/>
                <w:lang w:eastAsia="zh-CN"/>
              </w:rPr>
            </w:pPr>
            <w:r w:rsidRPr="00D15466">
              <w:rPr>
                <w:rFonts w:eastAsia="STZhongsong" w:cs="Times New Roman"/>
                <w:lang w:eastAsia="zh-CN"/>
              </w:rPr>
              <w:t>First set of interviews take place with the Authority.</w:t>
            </w:r>
          </w:p>
        </w:tc>
        <w:tc>
          <w:tcPr>
            <w:tcW w:w="1331" w:type="pct"/>
          </w:tcPr>
          <w:p w:rsidR="00D15466" w:rsidRPr="00D15466" w:rsidRDefault="00D15466" w:rsidP="00D15466">
            <w:pPr>
              <w:spacing w:after="120"/>
              <w:ind w:left="0"/>
              <w:jc w:val="center"/>
              <w:outlineLvl w:val="2"/>
              <w:rPr>
                <w:rFonts w:eastAsia="STZhongsong" w:cs="Times New Roman"/>
                <w:lang w:eastAsia="zh-CN"/>
              </w:rPr>
            </w:pPr>
            <w:r w:rsidRPr="00D15466">
              <w:rPr>
                <w:rFonts w:eastAsia="STZhongsong" w:cs="Times New Roman"/>
                <w:lang w:eastAsia="zh-CN"/>
              </w:rPr>
              <w:t>Within week 11 of Contract Award</w:t>
            </w:r>
          </w:p>
        </w:tc>
      </w:tr>
    </w:tbl>
    <w:p w:rsidR="00D15466" w:rsidRPr="00D15466" w:rsidRDefault="00D15466" w:rsidP="00D15466">
      <w:pPr>
        <w:keepNext/>
        <w:spacing w:after="120"/>
        <w:ind w:left="0"/>
        <w:outlineLvl w:val="0"/>
        <w:rPr>
          <w:rFonts w:eastAsia="STZhongsong"/>
          <w:b/>
          <w:caps/>
          <w:lang w:eastAsia="zh-CN"/>
        </w:rPr>
      </w:pPr>
      <w:bookmarkStart w:id="2262" w:name="_Toc302637211"/>
    </w:p>
    <w:p w:rsidR="00D15466" w:rsidRPr="00D15466" w:rsidRDefault="00D15466" w:rsidP="00D15466">
      <w:pPr>
        <w:keepNext/>
        <w:spacing w:after="120"/>
        <w:ind w:left="0"/>
        <w:outlineLvl w:val="0"/>
        <w:rPr>
          <w:rFonts w:eastAsia="STZhongsong"/>
          <w:b/>
          <w:caps/>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3" w:name="_Toc368573033"/>
      <w:bookmarkStart w:id="2264" w:name="_Toc522714841"/>
      <w:r w:rsidRPr="00D15466">
        <w:rPr>
          <w:rFonts w:eastAsia="STZhongsong"/>
          <w:b/>
          <w:caps/>
          <w:sz w:val="32"/>
          <w:szCs w:val="32"/>
          <w:lang w:eastAsia="zh-CN"/>
        </w:rPr>
        <w:t>MANAGEMENT INFORMATION/reporting</w:t>
      </w:r>
      <w:bookmarkEnd w:id="2263"/>
      <w:bookmarkEnd w:id="2264"/>
    </w:p>
    <w:p w:rsidR="00D15466" w:rsidRPr="007A13AB" w:rsidRDefault="00D15466" w:rsidP="00E869A8">
      <w:pPr>
        <w:numPr>
          <w:ilvl w:val="1"/>
          <w:numId w:val="61"/>
        </w:numPr>
        <w:overflowPunct/>
        <w:autoSpaceDE/>
        <w:autoSpaceDN/>
        <w:adjustRightInd/>
        <w:spacing w:after="0"/>
        <w:jc w:val="left"/>
        <w:textAlignment w:val="auto"/>
        <w:outlineLvl w:val="1"/>
        <w:rPr>
          <w:rFonts w:eastAsia="Calibri" w:cs="Times New Roman"/>
          <w:lang w:val="en-US"/>
        </w:rPr>
      </w:pPr>
      <w:r w:rsidRPr="00D15466">
        <w:rPr>
          <w:rFonts w:eastAsia="STZhongsong" w:cs="Times New Roman"/>
          <w:lang w:eastAsia="zh-CN"/>
        </w:rPr>
        <w:t xml:space="preserve">Weekly Management Information (MI) required. </w:t>
      </w:r>
      <w:r w:rsidRPr="00D15466">
        <w:rPr>
          <w:rFonts w:eastAsia="STZhongsong" w:cs="Times New Roman"/>
          <w:lang w:val="en-US" w:eastAsia="zh-CN"/>
        </w:rPr>
        <w:t>The Supplier and the Authority will jointly agree what MI is to be collected and reported in either Microsoft Excel or Microsoft Word, however as a minimum the MI should contain the following:</w:t>
      </w:r>
    </w:p>
    <w:p w:rsidR="007A13AB" w:rsidRPr="00D15466" w:rsidRDefault="007A13AB" w:rsidP="007A13AB">
      <w:pPr>
        <w:overflowPunct/>
        <w:autoSpaceDE/>
        <w:autoSpaceDN/>
        <w:adjustRightInd/>
        <w:spacing w:after="0"/>
        <w:ind w:left="993"/>
        <w:jc w:val="left"/>
        <w:textAlignment w:val="auto"/>
        <w:outlineLvl w:val="1"/>
        <w:rPr>
          <w:rFonts w:eastAsia="Calibri" w:cs="Times New Roman"/>
          <w:lang w:val="en-US"/>
        </w:rPr>
      </w:pPr>
    </w:p>
    <w:p w:rsidR="00D15466" w:rsidRPr="00D15466" w:rsidRDefault="00D15466" w:rsidP="00E869A8">
      <w:pPr>
        <w:numPr>
          <w:ilvl w:val="1"/>
          <w:numId w:val="62"/>
        </w:numPr>
        <w:overflowPunct/>
        <w:autoSpaceDE/>
        <w:autoSpaceDN/>
        <w:adjustRightInd/>
        <w:spacing w:after="120"/>
        <w:ind w:left="1701"/>
        <w:jc w:val="left"/>
        <w:textAlignment w:val="auto"/>
        <w:outlineLvl w:val="1"/>
        <w:rPr>
          <w:rFonts w:eastAsia="STZhongsong" w:cs="Times New Roman"/>
          <w:lang w:eastAsia="zh-CN"/>
        </w:rPr>
      </w:pPr>
      <w:r w:rsidRPr="00D15466">
        <w:rPr>
          <w:rFonts w:eastAsia="STZhongsong" w:cs="Times New Roman"/>
          <w:lang w:eastAsia="zh-CN"/>
        </w:rPr>
        <w:t>Outlining the current status of each vacancy</w:t>
      </w:r>
    </w:p>
    <w:p w:rsidR="00D15466" w:rsidRPr="00D15466" w:rsidRDefault="00D15466" w:rsidP="00E869A8">
      <w:pPr>
        <w:numPr>
          <w:ilvl w:val="1"/>
          <w:numId w:val="62"/>
        </w:numPr>
        <w:overflowPunct/>
        <w:autoSpaceDE/>
        <w:autoSpaceDN/>
        <w:adjustRightInd/>
        <w:spacing w:after="120"/>
        <w:ind w:left="1701"/>
        <w:jc w:val="left"/>
        <w:textAlignment w:val="auto"/>
        <w:outlineLvl w:val="1"/>
        <w:rPr>
          <w:rFonts w:eastAsia="STZhongsong" w:cs="Times New Roman"/>
          <w:lang w:eastAsia="zh-CN"/>
        </w:rPr>
      </w:pPr>
      <w:r w:rsidRPr="00D15466">
        <w:rPr>
          <w:rFonts w:eastAsia="STZhongsong" w:cs="Times New Roman"/>
          <w:lang w:eastAsia="zh-CN"/>
        </w:rPr>
        <w:t xml:space="preserve">Volume of roles and candidates at each stage e.g. planning, advertising, shortlisting, interviewing and offer/on boarding </w:t>
      </w:r>
    </w:p>
    <w:p w:rsidR="00D15466" w:rsidRPr="00D15466" w:rsidRDefault="00D15466" w:rsidP="00E869A8">
      <w:pPr>
        <w:numPr>
          <w:ilvl w:val="1"/>
          <w:numId w:val="62"/>
        </w:numPr>
        <w:overflowPunct/>
        <w:autoSpaceDE/>
        <w:autoSpaceDN/>
        <w:adjustRightInd/>
        <w:spacing w:after="120"/>
        <w:ind w:left="1701"/>
        <w:jc w:val="left"/>
        <w:textAlignment w:val="auto"/>
        <w:outlineLvl w:val="1"/>
        <w:rPr>
          <w:rFonts w:eastAsia="STZhongsong" w:cs="Times New Roman"/>
          <w:lang w:eastAsia="zh-CN"/>
        </w:rPr>
      </w:pPr>
      <w:r w:rsidRPr="00D15466">
        <w:rPr>
          <w:rFonts w:eastAsia="STZhongsong" w:cs="Times New Roman"/>
          <w:lang w:eastAsia="zh-CN"/>
        </w:rPr>
        <w:t>Performance and reporting against SLAs and KPIs set out in 15.1 below</w:t>
      </w:r>
    </w:p>
    <w:p w:rsidR="00D15466" w:rsidRPr="00D15466" w:rsidRDefault="00D15466" w:rsidP="00D15466">
      <w:pPr>
        <w:overflowPunct/>
        <w:autoSpaceDE/>
        <w:autoSpaceDN/>
        <w:spacing w:after="120"/>
        <w:ind w:left="709"/>
        <w:textAlignment w:val="auto"/>
        <w:outlineLvl w:val="1"/>
        <w:rPr>
          <w:rFonts w:eastAsia="STZhongsong" w:cs="Times New Roman"/>
          <w:sz w:val="24"/>
          <w:szCs w:val="24"/>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5" w:name="_Toc368573034"/>
      <w:bookmarkStart w:id="2266" w:name="_Toc522714842"/>
      <w:r w:rsidRPr="00D15466">
        <w:rPr>
          <w:rFonts w:eastAsia="STZhongsong"/>
          <w:b/>
          <w:caps/>
          <w:sz w:val="32"/>
          <w:szCs w:val="32"/>
          <w:lang w:eastAsia="zh-CN"/>
        </w:rPr>
        <w:lastRenderedPageBreak/>
        <w:t>volumes</w:t>
      </w:r>
      <w:bookmarkEnd w:id="2265"/>
      <w:bookmarkEnd w:id="2266"/>
    </w:p>
    <w:p w:rsidR="00D15466" w:rsidRPr="00D15466" w:rsidRDefault="00D15466" w:rsidP="00E869A8">
      <w:pPr>
        <w:numPr>
          <w:ilvl w:val="1"/>
          <w:numId w:val="63"/>
        </w:numPr>
        <w:overflowPunct/>
        <w:autoSpaceDE/>
        <w:autoSpaceDN/>
        <w:adjustRightInd/>
        <w:spacing w:after="0"/>
        <w:ind w:left="709" w:hanging="283"/>
        <w:jc w:val="left"/>
        <w:textAlignment w:val="auto"/>
        <w:outlineLvl w:val="1"/>
        <w:rPr>
          <w:rFonts w:eastAsia="STZhongsong" w:cs="Times New Roman"/>
          <w:szCs w:val="20"/>
          <w:lang w:eastAsia="zh-CN"/>
        </w:rPr>
      </w:pPr>
      <w:r w:rsidRPr="00D15466">
        <w:rPr>
          <w:rFonts w:eastAsia="STZhongsong" w:cs="Times New Roman"/>
          <w:szCs w:val="20"/>
          <w:lang w:eastAsia="zh-CN"/>
        </w:rPr>
        <w:t xml:space="preserve">The Supplier is required to confirm the number of roles (of those specified in Annex 1) that they are able to fill within a budget limit of up to £500,000 exc VAT. </w:t>
      </w:r>
    </w:p>
    <w:p w:rsidR="00D15466" w:rsidRPr="00D15466" w:rsidRDefault="00D15466" w:rsidP="00D15466">
      <w:pPr>
        <w:overflowPunct/>
        <w:autoSpaceDE/>
        <w:autoSpaceDN/>
        <w:ind w:left="862"/>
        <w:textAlignment w:val="auto"/>
        <w:outlineLvl w:val="1"/>
        <w:rPr>
          <w:rFonts w:eastAsia="STZhongsong" w:cs="Times New Roman"/>
          <w:szCs w:val="20"/>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7" w:name="_Toc368573035"/>
      <w:bookmarkStart w:id="2268" w:name="_Toc522714843"/>
      <w:r w:rsidRPr="00D15466">
        <w:rPr>
          <w:rFonts w:eastAsia="STZhongsong"/>
          <w:b/>
          <w:caps/>
          <w:sz w:val="32"/>
          <w:szCs w:val="32"/>
          <w:lang w:eastAsia="zh-CN"/>
        </w:rPr>
        <w:t>continuous improvement</w:t>
      </w:r>
      <w:bookmarkEnd w:id="2267"/>
      <w:bookmarkEnd w:id="2268"/>
    </w:p>
    <w:p w:rsidR="00D15466" w:rsidRPr="00D15466" w:rsidRDefault="00D15466" w:rsidP="00E869A8">
      <w:pPr>
        <w:numPr>
          <w:ilvl w:val="1"/>
          <w:numId w:val="64"/>
        </w:numPr>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The Supplier will be expected to continually improve the way in which the required Services are to be delivered throughout the Contract duration.</w:t>
      </w:r>
    </w:p>
    <w:p w:rsidR="00D15466" w:rsidRPr="00D15466" w:rsidRDefault="00D15466" w:rsidP="00E869A8">
      <w:pPr>
        <w:numPr>
          <w:ilvl w:val="1"/>
          <w:numId w:val="64"/>
        </w:numPr>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 xml:space="preserve">The Supplier should review and consider new ways of working to the Authority and present these suggestions at weekly Contract review meetings. </w:t>
      </w:r>
    </w:p>
    <w:p w:rsidR="00D15466" w:rsidRPr="00D15466" w:rsidRDefault="00D15466" w:rsidP="00E869A8">
      <w:pPr>
        <w:numPr>
          <w:ilvl w:val="1"/>
          <w:numId w:val="64"/>
        </w:numPr>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Changes to the way in which the Services are to be delivered must be brought to the Authority’s attention and agreed prior to any changes being implemented.</w:t>
      </w:r>
    </w:p>
    <w:p w:rsidR="00D15466" w:rsidRPr="00D15466" w:rsidRDefault="00D15466" w:rsidP="00D15466">
      <w:pPr>
        <w:overflowPunct/>
        <w:autoSpaceDE/>
        <w:autoSpaceDN/>
        <w:spacing w:after="120"/>
        <w:ind w:left="709"/>
        <w:textAlignment w:val="auto"/>
        <w:outlineLvl w:val="1"/>
        <w:rPr>
          <w:rFonts w:eastAsia="STZhongsong" w:cs="Times New Roman"/>
          <w:sz w:val="24"/>
          <w:szCs w:val="24"/>
          <w:lang w:eastAsia="zh-CN"/>
        </w:rPr>
      </w:pPr>
    </w:p>
    <w:p w:rsidR="00D15466" w:rsidRDefault="00D15466" w:rsidP="00E869A8">
      <w:pPr>
        <w:keepNext/>
        <w:numPr>
          <w:ilvl w:val="0"/>
          <w:numId w:val="44"/>
        </w:numPr>
        <w:tabs>
          <w:tab w:val="num" w:pos="720"/>
        </w:tabs>
        <w:overflowPunct/>
        <w:autoSpaceDE/>
        <w:autoSpaceDN/>
        <w:adjustRightInd/>
        <w:spacing w:after="0"/>
        <w:ind w:left="720" w:hanging="720"/>
        <w:jc w:val="left"/>
        <w:textAlignment w:val="auto"/>
        <w:outlineLvl w:val="0"/>
        <w:rPr>
          <w:rFonts w:eastAsia="STZhongsong" w:cs="Times New Roman"/>
          <w:b/>
          <w:caps/>
          <w:sz w:val="32"/>
          <w:szCs w:val="32"/>
          <w:lang w:eastAsia="zh-CN"/>
        </w:rPr>
      </w:pPr>
      <w:bookmarkStart w:id="2269" w:name="_Toc522714844"/>
      <w:r w:rsidRPr="00D15466">
        <w:rPr>
          <w:rFonts w:eastAsia="STZhongsong" w:cs="Times New Roman"/>
          <w:b/>
          <w:caps/>
          <w:sz w:val="32"/>
          <w:szCs w:val="32"/>
          <w:lang w:eastAsia="zh-CN"/>
        </w:rPr>
        <w:t>Sustainability</w:t>
      </w:r>
      <w:bookmarkEnd w:id="2269"/>
    </w:p>
    <w:p w:rsidR="007A13AB" w:rsidRDefault="007A13AB" w:rsidP="007A13AB">
      <w:pPr>
        <w:keepNext/>
        <w:tabs>
          <w:tab w:val="num" w:pos="720"/>
        </w:tabs>
        <w:overflowPunct/>
        <w:autoSpaceDE/>
        <w:autoSpaceDN/>
        <w:adjustRightInd/>
        <w:spacing w:after="0"/>
        <w:ind w:left="720"/>
        <w:jc w:val="left"/>
        <w:textAlignment w:val="auto"/>
        <w:outlineLvl w:val="0"/>
        <w:rPr>
          <w:rFonts w:eastAsia="STZhongsong" w:cs="Times New Roman"/>
          <w:b/>
          <w:caps/>
          <w:sz w:val="32"/>
          <w:szCs w:val="32"/>
          <w:lang w:eastAsia="zh-CN"/>
        </w:rPr>
      </w:pPr>
    </w:p>
    <w:p w:rsidR="00D15466" w:rsidRDefault="00D15466" w:rsidP="00E869A8">
      <w:pPr>
        <w:numPr>
          <w:ilvl w:val="1"/>
          <w:numId w:val="65"/>
        </w:numPr>
        <w:overflowPunct/>
        <w:autoSpaceDE/>
        <w:autoSpaceDN/>
        <w:adjustRightInd/>
        <w:spacing w:after="0"/>
        <w:ind w:left="709" w:hanging="425"/>
        <w:jc w:val="left"/>
        <w:textAlignment w:val="auto"/>
        <w:outlineLvl w:val="1"/>
        <w:rPr>
          <w:rFonts w:eastAsia="STZhongsong" w:cs="Times New Roman"/>
          <w:lang w:eastAsia="zh-CN"/>
        </w:rPr>
      </w:pPr>
      <w:r w:rsidRPr="00D15466">
        <w:rPr>
          <w:rFonts w:eastAsia="STZhongsong" w:cs="Times New Roman"/>
          <w:lang w:eastAsia="zh-CN"/>
        </w:rPr>
        <w:t>The Supplier acknowledges that the Authority must at all times be seen to be actively promoting sustainable development though its environmental, social and economic responsibilities.</w:t>
      </w:r>
    </w:p>
    <w:p w:rsidR="007A13AB" w:rsidRPr="00D15466" w:rsidRDefault="007A13AB" w:rsidP="007A13AB">
      <w:pPr>
        <w:overflowPunct/>
        <w:autoSpaceDE/>
        <w:autoSpaceDN/>
        <w:adjustRightInd/>
        <w:spacing w:after="0"/>
        <w:ind w:left="709"/>
        <w:jc w:val="left"/>
        <w:textAlignment w:val="auto"/>
        <w:outlineLvl w:val="1"/>
        <w:rPr>
          <w:rFonts w:eastAsia="STZhongsong" w:cs="Times New Roman"/>
          <w:lang w:eastAsia="zh-CN"/>
        </w:rPr>
      </w:pPr>
    </w:p>
    <w:p w:rsidR="00D15466" w:rsidRDefault="00D15466" w:rsidP="00E869A8">
      <w:pPr>
        <w:numPr>
          <w:ilvl w:val="1"/>
          <w:numId w:val="65"/>
        </w:numPr>
        <w:overflowPunct/>
        <w:autoSpaceDE/>
        <w:autoSpaceDN/>
        <w:adjustRightInd/>
        <w:spacing w:after="0"/>
        <w:ind w:left="709" w:hanging="425"/>
        <w:jc w:val="left"/>
        <w:textAlignment w:val="auto"/>
        <w:outlineLvl w:val="1"/>
        <w:rPr>
          <w:rFonts w:eastAsia="STZhongsong" w:cs="Times New Roman"/>
          <w:lang w:eastAsia="zh-CN"/>
        </w:rPr>
      </w:pPr>
      <w:r w:rsidRPr="00D15466">
        <w:rPr>
          <w:rFonts w:eastAsia="STZhongsong" w:cs="Times New Roman"/>
          <w:lang w:eastAsia="zh-CN"/>
        </w:rPr>
        <w:t xml:space="preserve">The Authority suggests that suppliers provide departments with soft copies of all paperwork, including CVs and supporting statements. If agreed, it would then be the responsibility of the department and selection panel to print their own paperwork. </w:t>
      </w:r>
    </w:p>
    <w:p w:rsidR="007A13AB" w:rsidRPr="00D15466" w:rsidRDefault="007A13AB" w:rsidP="007A13AB">
      <w:pPr>
        <w:overflowPunct/>
        <w:autoSpaceDE/>
        <w:autoSpaceDN/>
        <w:adjustRightInd/>
        <w:spacing w:after="0"/>
        <w:ind w:left="709"/>
        <w:jc w:val="left"/>
        <w:textAlignment w:val="auto"/>
        <w:outlineLvl w:val="1"/>
        <w:rPr>
          <w:rFonts w:eastAsia="STZhongsong" w:cs="Times New Roman"/>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0" w:name="_Toc368573036"/>
      <w:bookmarkStart w:id="2271" w:name="_Toc522714845"/>
      <w:r w:rsidRPr="00D15466">
        <w:rPr>
          <w:rFonts w:eastAsia="STZhongsong"/>
          <w:b/>
          <w:caps/>
          <w:sz w:val="32"/>
          <w:szCs w:val="32"/>
          <w:lang w:eastAsia="zh-CN"/>
        </w:rPr>
        <w:t>quality</w:t>
      </w:r>
      <w:bookmarkEnd w:id="2270"/>
      <w:bookmarkEnd w:id="2271"/>
    </w:p>
    <w:p w:rsidR="00D15466" w:rsidRPr="00D15466" w:rsidRDefault="00D15466" w:rsidP="00E869A8">
      <w:pPr>
        <w:numPr>
          <w:ilvl w:val="1"/>
          <w:numId w:val="66"/>
        </w:numPr>
        <w:overflowPunct/>
        <w:autoSpaceDE/>
        <w:autoSpaceDN/>
        <w:adjustRightInd/>
        <w:spacing w:after="120"/>
        <w:ind w:left="709" w:hanging="425"/>
        <w:jc w:val="left"/>
        <w:textAlignment w:val="auto"/>
        <w:outlineLvl w:val="1"/>
        <w:rPr>
          <w:rFonts w:eastAsia="STZhongsong" w:cs="Times New Roman"/>
          <w:sz w:val="24"/>
          <w:szCs w:val="24"/>
          <w:lang w:eastAsia="zh-CN"/>
        </w:rPr>
      </w:pPr>
      <w:r w:rsidRPr="00D15466">
        <w:rPr>
          <w:rFonts w:eastAsia="STZhongsong" w:cs="Times New Roman"/>
          <w:szCs w:val="20"/>
          <w:lang w:eastAsia="zh-CN"/>
        </w:rPr>
        <w:t>The Supplier is required to deliver the Services under this agreement according to best industry practice. Please refer to paragraph 15 below (Service Levels and Performance) for guidance on quality assurance.</w:t>
      </w:r>
    </w:p>
    <w:p w:rsidR="00D15466" w:rsidRPr="00D15466" w:rsidRDefault="00D15466" w:rsidP="00D15466">
      <w:pPr>
        <w:overflowPunct/>
        <w:autoSpaceDE/>
        <w:autoSpaceDN/>
        <w:spacing w:after="120"/>
        <w:ind w:left="709"/>
        <w:textAlignment w:val="auto"/>
        <w:outlineLvl w:val="1"/>
        <w:rPr>
          <w:rFonts w:eastAsia="STZhongsong" w:cs="Times New Roman"/>
          <w:sz w:val="24"/>
          <w:szCs w:val="24"/>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2" w:name="_Toc368573037"/>
      <w:bookmarkStart w:id="2273" w:name="_Toc522714846"/>
      <w:r w:rsidRPr="00D15466">
        <w:rPr>
          <w:rFonts w:eastAsia="STZhongsong"/>
          <w:b/>
          <w:caps/>
          <w:sz w:val="32"/>
          <w:szCs w:val="32"/>
          <w:lang w:eastAsia="zh-CN"/>
        </w:rPr>
        <w:t>PRICE</w:t>
      </w:r>
      <w:bookmarkEnd w:id="2272"/>
      <w:bookmarkEnd w:id="2273"/>
    </w:p>
    <w:p w:rsidR="00D15466" w:rsidRPr="00D15466" w:rsidRDefault="00D15466" w:rsidP="00E869A8">
      <w:pPr>
        <w:numPr>
          <w:ilvl w:val="1"/>
          <w:numId w:val="48"/>
        </w:numPr>
        <w:overflowPunct/>
        <w:autoSpaceDE/>
        <w:autoSpaceDN/>
        <w:adjustRightInd/>
        <w:spacing w:after="120"/>
        <w:ind w:left="709" w:hanging="425"/>
        <w:jc w:val="left"/>
        <w:textAlignment w:val="auto"/>
        <w:outlineLvl w:val="1"/>
        <w:rPr>
          <w:rFonts w:eastAsia="STZhongsong" w:cs="Times New Roman"/>
          <w:lang w:eastAsia="zh-CN"/>
        </w:rPr>
      </w:pPr>
      <w:r w:rsidRPr="00D15466">
        <w:rPr>
          <w:rFonts w:eastAsia="STZhongsong" w:cs="Times New Roman"/>
          <w:lang w:eastAsia="zh-CN"/>
        </w:rPr>
        <w:t>Prices are to be submitted via the e-Sourcing Suite [Attachment 4 – Price Schedule] excluding VAT and including all other expenses relating to Contract delivery.</w:t>
      </w:r>
    </w:p>
    <w:p w:rsidR="00D15466" w:rsidRPr="00D15466" w:rsidRDefault="00D15466" w:rsidP="00E869A8">
      <w:pPr>
        <w:numPr>
          <w:ilvl w:val="1"/>
          <w:numId w:val="48"/>
        </w:numPr>
        <w:overflowPunct/>
        <w:autoSpaceDE/>
        <w:autoSpaceDN/>
        <w:adjustRightInd/>
        <w:spacing w:after="120"/>
        <w:ind w:left="709" w:hanging="425"/>
        <w:jc w:val="left"/>
        <w:textAlignment w:val="auto"/>
        <w:outlineLvl w:val="1"/>
        <w:rPr>
          <w:rFonts w:eastAsia="STZhongsong" w:cs="Times New Roman"/>
          <w:lang w:eastAsia="zh-CN"/>
        </w:rPr>
      </w:pPr>
      <w:r w:rsidRPr="00D15466">
        <w:rPr>
          <w:rFonts w:eastAsia="STZhongsong" w:cs="Times New Roman"/>
          <w:lang w:eastAsia="zh-CN"/>
        </w:rPr>
        <w:t>All costs associated with travel to and from the base locations of London, Sheffield, Manchester, Leeds, Blackpool and Newcastle in performing the Services will be at the Supplier’s expense.</w:t>
      </w:r>
    </w:p>
    <w:p w:rsidR="00D15466" w:rsidRPr="00D15466" w:rsidRDefault="00D15466" w:rsidP="00D15466">
      <w:pPr>
        <w:overflowPunct/>
        <w:autoSpaceDE/>
        <w:autoSpaceDN/>
        <w:spacing w:after="120"/>
        <w:ind w:left="709"/>
        <w:textAlignment w:val="auto"/>
        <w:outlineLvl w:val="1"/>
        <w:rPr>
          <w:rFonts w:eastAsia="STZhongsong" w:cs="Times New Roman"/>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4" w:name="_Toc368573038"/>
      <w:bookmarkStart w:id="2275" w:name="_Toc522714847"/>
      <w:r w:rsidRPr="00D15466">
        <w:rPr>
          <w:rFonts w:eastAsia="STZhongsong"/>
          <w:b/>
          <w:caps/>
          <w:sz w:val="32"/>
          <w:szCs w:val="32"/>
          <w:lang w:eastAsia="zh-CN"/>
        </w:rPr>
        <w:t>STAFF AND CUSTOMER SERVICE</w:t>
      </w:r>
      <w:bookmarkEnd w:id="2274"/>
      <w:bookmarkEnd w:id="2275"/>
    </w:p>
    <w:p w:rsidR="00D15466" w:rsidRPr="00D15466" w:rsidRDefault="00D15466" w:rsidP="00E869A8">
      <w:pPr>
        <w:numPr>
          <w:ilvl w:val="1"/>
          <w:numId w:val="67"/>
        </w:numPr>
        <w:tabs>
          <w:tab w:val="num" w:pos="709"/>
        </w:tabs>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The Supplier shall provide a sufficient level of resource throughout the duration of the Contract in order to consistently deliver a quality service.</w:t>
      </w:r>
    </w:p>
    <w:p w:rsidR="00D15466" w:rsidRPr="00D15466" w:rsidRDefault="00D15466" w:rsidP="00E869A8">
      <w:pPr>
        <w:numPr>
          <w:ilvl w:val="1"/>
          <w:numId w:val="67"/>
        </w:numPr>
        <w:tabs>
          <w:tab w:val="num" w:pos="709"/>
        </w:tabs>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 xml:space="preserve">The Supplier’s staff assigned to the Contract shall have the relevant qualifications and experience to deliver the Contract to the required standard. There are no specific qualifications that we are seeking from the supplier. </w:t>
      </w:r>
    </w:p>
    <w:p w:rsidR="00D15466" w:rsidRPr="00D15466" w:rsidRDefault="00D15466" w:rsidP="00E869A8">
      <w:pPr>
        <w:numPr>
          <w:ilvl w:val="1"/>
          <w:numId w:val="67"/>
        </w:numPr>
        <w:tabs>
          <w:tab w:val="num" w:pos="709"/>
        </w:tabs>
        <w:overflowPunct/>
        <w:autoSpaceDE/>
        <w:autoSpaceDN/>
        <w:adjustRightInd/>
        <w:spacing w:after="0"/>
        <w:ind w:left="709" w:hanging="426"/>
        <w:jc w:val="left"/>
        <w:textAlignment w:val="auto"/>
        <w:outlineLvl w:val="1"/>
        <w:rPr>
          <w:rFonts w:eastAsia="STZhongsong" w:cs="Times New Roman"/>
          <w:szCs w:val="20"/>
          <w:lang w:eastAsia="zh-CN"/>
        </w:rPr>
      </w:pPr>
      <w:r w:rsidRPr="00D15466">
        <w:rPr>
          <w:rFonts w:eastAsia="STZhongsong" w:cs="Times New Roman"/>
          <w:szCs w:val="20"/>
          <w:lang w:eastAsia="zh-CN"/>
        </w:rPr>
        <w:lastRenderedPageBreak/>
        <w:t>The Supplier shall ensure that staff understand DWP Digital’s vision and objectives (</w:t>
      </w:r>
      <w:hyperlink r:id="rId24" w:history="1">
        <w:r w:rsidRPr="00D15466">
          <w:rPr>
            <w:rFonts w:eastAsia="STZhongsong" w:cs="Times New Roman"/>
            <w:color w:val="0000FF"/>
            <w:u w:val="single"/>
            <w:lang w:eastAsia="zh-CN"/>
          </w:rPr>
          <w:t>https://dwpdigital.blog.gov.uk/2019/10/07/rising-to-the-challenge-of-our-transformation/</w:t>
        </w:r>
      </w:hyperlink>
      <w:r w:rsidRPr="00D15466">
        <w:rPr>
          <w:rFonts w:eastAsia="STZhongsong" w:cs="Times New Roman"/>
          <w:lang w:eastAsia="zh-CN"/>
        </w:rPr>
        <w:t>)</w:t>
      </w:r>
      <w:r w:rsidRPr="00D15466">
        <w:rPr>
          <w:rFonts w:eastAsia="STZhongsong" w:cs="Times New Roman"/>
          <w:szCs w:val="20"/>
          <w:lang w:eastAsia="zh-CN"/>
        </w:rPr>
        <w:t xml:space="preserve"> and will provide excellent customer service to the Authority throughout the duration of the Contract.  </w:t>
      </w:r>
    </w:p>
    <w:p w:rsidR="00D15466" w:rsidRPr="00D15466" w:rsidRDefault="00D15466" w:rsidP="00E869A8">
      <w:pPr>
        <w:numPr>
          <w:ilvl w:val="1"/>
          <w:numId w:val="67"/>
        </w:numPr>
        <w:tabs>
          <w:tab w:val="num" w:pos="709"/>
        </w:tabs>
        <w:overflowPunct/>
        <w:autoSpaceDE/>
        <w:autoSpaceDN/>
        <w:adjustRightInd/>
        <w:spacing w:after="120"/>
        <w:ind w:left="709" w:hanging="426"/>
        <w:jc w:val="left"/>
        <w:textAlignment w:val="auto"/>
        <w:outlineLvl w:val="1"/>
        <w:rPr>
          <w:rFonts w:eastAsia="STZhongsong" w:cs="Times New Roman"/>
          <w:lang w:eastAsia="zh-CN"/>
        </w:rPr>
      </w:pPr>
      <w:r w:rsidRPr="00D15466">
        <w:rPr>
          <w:rFonts w:eastAsia="STZhongsong" w:cs="Times New Roman"/>
          <w:lang w:eastAsia="zh-CN"/>
        </w:rPr>
        <w:t xml:space="preserve">Levels of customer service should be monitored throughout the campaign and raised with the supplier if an issue is raised. </w:t>
      </w:r>
    </w:p>
    <w:p w:rsidR="00D15466" w:rsidRPr="00D15466" w:rsidRDefault="00D15466" w:rsidP="00E869A8">
      <w:pPr>
        <w:numPr>
          <w:ilvl w:val="1"/>
          <w:numId w:val="68"/>
        </w:numPr>
        <w:overflowPunct/>
        <w:autoSpaceDE/>
        <w:autoSpaceDN/>
        <w:adjustRightInd/>
        <w:spacing w:after="120"/>
        <w:ind w:left="709"/>
        <w:jc w:val="left"/>
        <w:textAlignment w:val="auto"/>
        <w:outlineLvl w:val="1"/>
        <w:rPr>
          <w:rFonts w:eastAsia="STZhongsong" w:cs="Times New Roman"/>
          <w:lang w:eastAsia="zh-CN"/>
        </w:rPr>
      </w:pPr>
      <w:r w:rsidRPr="00D15466">
        <w:rPr>
          <w:rFonts w:eastAsia="STZhongsong" w:cs="Times New Roman"/>
          <w:lang w:eastAsia="zh-CN"/>
        </w:rPr>
        <w:t xml:space="preserve">The Supplier shall appoint an Account Manager to oversee the delivery of all Services under this Agreement. They will be responsible for organising the delivery of all Services under this agreement, and report in to the Authority on a monthly basis for formal contract review and provide weekly operational updates. </w:t>
      </w:r>
    </w:p>
    <w:p w:rsidR="00D15466" w:rsidRPr="00D15466" w:rsidRDefault="00D15466" w:rsidP="00E869A8">
      <w:pPr>
        <w:numPr>
          <w:ilvl w:val="1"/>
          <w:numId w:val="68"/>
        </w:numPr>
        <w:overflowPunct/>
        <w:autoSpaceDE/>
        <w:autoSpaceDN/>
        <w:adjustRightInd/>
        <w:spacing w:after="0"/>
        <w:ind w:left="709"/>
        <w:jc w:val="left"/>
        <w:textAlignment w:val="auto"/>
        <w:outlineLvl w:val="1"/>
        <w:rPr>
          <w:rFonts w:eastAsia="STZhongsong" w:cs="Times New Roman"/>
          <w:lang w:eastAsia="zh-CN"/>
        </w:rPr>
      </w:pPr>
      <w:r w:rsidRPr="00D15466">
        <w:rPr>
          <w:rFonts w:eastAsia="STZhongsong" w:cs="Times New Roman"/>
          <w:lang w:eastAsia="zh-CN"/>
        </w:rPr>
        <w:t>The Supplier must have sound processes for quality assurance in place and should demonstrate their internal procedures to assure and control quality in the delivery of the Services within their proposal.</w:t>
      </w:r>
    </w:p>
    <w:p w:rsidR="00D15466" w:rsidRPr="00D15466" w:rsidRDefault="00D15466" w:rsidP="00E869A8">
      <w:pPr>
        <w:numPr>
          <w:ilvl w:val="1"/>
          <w:numId w:val="68"/>
        </w:numPr>
        <w:overflowPunct/>
        <w:autoSpaceDE/>
        <w:autoSpaceDN/>
        <w:adjustRightInd/>
        <w:spacing w:after="0"/>
        <w:ind w:left="709"/>
        <w:jc w:val="left"/>
        <w:textAlignment w:val="auto"/>
        <w:outlineLvl w:val="1"/>
        <w:rPr>
          <w:rFonts w:eastAsia="STZhongsong" w:cs="Times New Roman"/>
          <w:lang w:eastAsia="zh-CN"/>
        </w:rPr>
      </w:pPr>
      <w:r w:rsidRPr="00D15466">
        <w:rPr>
          <w:rFonts w:eastAsia="STZhongsong" w:cs="Times New Roman"/>
          <w:lang w:eastAsia="zh-CN"/>
        </w:rPr>
        <w:t>DWP will measure the quality of the Supplier’s delivery through the monthly meetings held between the Contract Manager and the Supplier Account Manager.  Where the Contract Manager believes that the Supplier is failing to meet agreed delivery dates without reasonable justification, this will be escalated within both DWP and the Supplier organisation.</w:t>
      </w:r>
    </w:p>
    <w:p w:rsidR="00D15466" w:rsidRPr="00D15466" w:rsidRDefault="00D15466" w:rsidP="00E869A8">
      <w:pPr>
        <w:numPr>
          <w:ilvl w:val="1"/>
          <w:numId w:val="68"/>
        </w:numPr>
        <w:overflowPunct/>
        <w:autoSpaceDE/>
        <w:autoSpaceDN/>
        <w:adjustRightInd/>
        <w:spacing w:after="0"/>
        <w:ind w:left="709"/>
        <w:jc w:val="left"/>
        <w:textAlignment w:val="auto"/>
        <w:outlineLvl w:val="1"/>
        <w:rPr>
          <w:rFonts w:eastAsia="STZhongsong" w:cs="Times New Roman"/>
          <w:lang w:eastAsia="zh-CN"/>
        </w:rPr>
      </w:pPr>
      <w:r w:rsidRPr="00D15466">
        <w:rPr>
          <w:rFonts w:eastAsia="STZhongsong" w:cs="Times New Roman"/>
          <w:lang w:eastAsia="zh-CN"/>
        </w:rPr>
        <w:t>The Supplier must also assess the key risks to the Services. They should identify the most significant risks to successful completion of the programme of work, assess the degree of risk and set out strategies for minimising these risks and managing the consequences if problems occur.</w:t>
      </w:r>
    </w:p>
    <w:p w:rsidR="00D15466" w:rsidRPr="00D15466" w:rsidRDefault="00D15466" w:rsidP="00D15466">
      <w:pPr>
        <w:overflowPunct/>
        <w:autoSpaceDE/>
        <w:autoSpaceDN/>
        <w:spacing w:after="120"/>
        <w:ind w:left="709"/>
        <w:textAlignment w:val="auto"/>
        <w:outlineLvl w:val="1"/>
        <w:rPr>
          <w:rFonts w:eastAsia="STZhongsong" w:cs="Times New Roman"/>
          <w:sz w:val="24"/>
          <w:szCs w:val="24"/>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6" w:name="_Toc368573039"/>
      <w:bookmarkStart w:id="2277" w:name="_Toc522714848"/>
      <w:r w:rsidRPr="00D15466">
        <w:rPr>
          <w:rFonts w:eastAsia="STZhongsong"/>
          <w:b/>
          <w:caps/>
          <w:sz w:val="32"/>
          <w:szCs w:val="32"/>
          <w:lang w:eastAsia="zh-CN"/>
        </w:rPr>
        <w:t>service levels and performance</w:t>
      </w:r>
      <w:bookmarkEnd w:id="2276"/>
      <w:bookmarkEnd w:id="2277"/>
    </w:p>
    <w:p w:rsidR="00D15466" w:rsidRPr="00D15466" w:rsidRDefault="00D15466" w:rsidP="00E869A8">
      <w:pPr>
        <w:numPr>
          <w:ilvl w:val="1"/>
          <w:numId w:val="69"/>
        </w:numPr>
        <w:overflowPunct/>
        <w:autoSpaceDE/>
        <w:autoSpaceDN/>
        <w:adjustRightInd/>
        <w:spacing w:after="120"/>
        <w:ind w:left="709"/>
        <w:jc w:val="left"/>
        <w:textAlignment w:val="auto"/>
        <w:outlineLvl w:val="1"/>
        <w:rPr>
          <w:rFonts w:eastAsia="STZhongsong" w:cs="Times New Roman"/>
          <w:lang w:eastAsia="zh-CN"/>
        </w:rPr>
      </w:pPr>
      <w:r w:rsidRPr="00D15466">
        <w:rPr>
          <w:rFonts w:eastAsia="STZhongsong" w:cs="Times New Roman"/>
          <w:lang w:eastAsia="zh-CN"/>
        </w:rPr>
        <w:t>The Authority measure the quality of the Supplier’s delivery by measuring progress against the following General KPI/SLAs which apply to this call off:</w:t>
      </w:r>
    </w:p>
    <w:p w:rsidR="00D15466" w:rsidRPr="00D15466" w:rsidRDefault="00D15466" w:rsidP="00D15466">
      <w:pPr>
        <w:overflowPunct/>
        <w:autoSpaceDE/>
        <w:autoSpaceDN/>
        <w:spacing w:after="120"/>
        <w:textAlignment w:val="auto"/>
        <w:outlineLvl w:val="2"/>
        <w:rPr>
          <w:rFonts w:eastAsia="STZhongsong" w:cs="Times New Roman"/>
          <w:lang w:eastAsia="zh-CN"/>
        </w:rPr>
      </w:pPr>
    </w:p>
    <w:tbl>
      <w:tblPr>
        <w:tblStyle w:val="TableGrid1"/>
        <w:tblW w:w="0" w:type="auto"/>
        <w:tblInd w:w="720" w:type="dxa"/>
        <w:tblLook w:val="04A0" w:firstRow="1" w:lastRow="0" w:firstColumn="1" w:lastColumn="0" w:noHBand="0" w:noVBand="1"/>
      </w:tblPr>
      <w:tblGrid>
        <w:gridCol w:w="1080"/>
        <w:gridCol w:w="1548"/>
        <w:gridCol w:w="3001"/>
        <w:gridCol w:w="2571"/>
      </w:tblGrid>
      <w:tr w:rsidR="007A13AB" w:rsidRPr="00D15466" w:rsidTr="00D15466">
        <w:tc>
          <w:tcPr>
            <w:tcW w:w="1082" w:type="dxa"/>
            <w:shd w:val="clear" w:color="auto" w:fill="DBE5F1"/>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KPI/SLA</w:t>
            </w:r>
          </w:p>
        </w:tc>
        <w:tc>
          <w:tcPr>
            <w:tcW w:w="1550" w:type="dxa"/>
            <w:shd w:val="clear" w:color="auto" w:fill="DBE5F1"/>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Service Area</w:t>
            </w:r>
          </w:p>
        </w:tc>
        <w:tc>
          <w:tcPr>
            <w:tcW w:w="3032" w:type="dxa"/>
            <w:shd w:val="clear" w:color="auto" w:fill="DBE5F1"/>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KPI/SLA description</w:t>
            </w:r>
          </w:p>
        </w:tc>
        <w:tc>
          <w:tcPr>
            <w:tcW w:w="2635" w:type="dxa"/>
            <w:shd w:val="clear" w:color="auto" w:fill="DBE5F1"/>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Target Success Rate</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1</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Availability</w:t>
            </w:r>
          </w:p>
        </w:tc>
        <w:tc>
          <w:tcPr>
            <w:tcW w:w="3032"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All telephone, email or postal enquiries to be fully answered within 5 working days of receipt</w:t>
            </w:r>
          </w:p>
        </w:tc>
        <w:tc>
          <w:tcPr>
            <w:tcW w:w="2635"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100%</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2</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Complaints Handling</w:t>
            </w:r>
          </w:p>
        </w:tc>
        <w:tc>
          <w:tcPr>
            <w:tcW w:w="3032"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Any issues raised to be acknowledged within 2 working days of receipt</w:t>
            </w:r>
          </w:p>
        </w:tc>
        <w:tc>
          <w:tcPr>
            <w:tcW w:w="2635"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100%</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3</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Contract Management</w:t>
            </w:r>
          </w:p>
        </w:tc>
        <w:tc>
          <w:tcPr>
            <w:tcW w:w="3032"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Supplier to attend Contract Review Meetings as arranged with the Authority</w:t>
            </w:r>
          </w:p>
        </w:tc>
        <w:tc>
          <w:tcPr>
            <w:tcW w:w="2635"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100%</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4</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Delivery timescales</w:t>
            </w:r>
          </w:p>
        </w:tc>
        <w:tc>
          <w:tcPr>
            <w:tcW w:w="3032"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Longlist received within 5 days of closing date of a vacancy</w:t>
            </w:r>
          </w:p>
        </w:tc>
        <w:tc>
          <w:tcPr>
            <w:tcW w:w="2635"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 xml:space="preserve">90% </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5</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Applications - Numbers</w:t>
            </w:r>
          </w:p>
        </w:tc>
        <w:tc>
          <w:tcPr>
            <w:tcW w:w="3032"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 xml:space="preserve">Longlist of at least 6 “A” graded candidates (as </w:t>
            </w:r>
            <w:r w:rsidRPr="00D15466">
              <w:rPr>
                <w:rFonts w:eastAsia="STZhongsong" w:cs="Times New Roman"/>
                <w:lang w:eastAsia="zh-CN"/>
              </w:rPr>
              <w:lastRenderedPageBreak/>
              <w:t>described in 6.7) for each vacancy provided</w:t>
            </w:r>
          </w:p>
        </w:tc>
        <w:tc>
          <w:tcPr>
            <w:tcW w:w="2635"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lastRenderedPageBreak/>
              <w:t xml:space="preserve">90% </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6</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 xml:space="preserve">Applications - Candidate </w:t>
            </w:r>
          </w:p>
        </w:tc>
        <w:tc>
          <w:tcPr>
            <w:tcW w:w="3032"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3 suitable candidates to be shortlisted/interviewed for each vacancy</w:t>
            </w:r>
          </w:p>
        </w:tc>
        <w:tc>
          <w:tcPr>
            <w:tcW w:w="2635"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 xml:space="preserve">90% </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7</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Candidate experience</w:t>
            </w:r>
          </w:p>
        </w:tc>
        <w:tc>
          <w:tcPr>
            <w:tcW w:w="3032" w:type="dxa"/>
          </w:tcPr>
          <w:p w:rsidR="00D15466" w:rsidRPr="00D15466" w:rsidRDefault="00D15466" w:rsidP="00D15466">
            <w:pPr>
              <w:ind w:left="0"/>
              <w:jc w:val="left"/>
              <w:outlineLvl w:val="1"/>
              <w:rPr>
                <w:rFonts w:eastAsia="STZhongsong" w:cs="Times New Roman"/>
                <w:lang w:eastAsia="zh-CN"/>
              </w:rPr>
            </w:pPr>
            <w:r w:rsidRPr="00D15466">
              <w:rPr>
                <w:rFonts w:eastAsia="STZhongsong" w:cs="Times New Roman"/>
                <w:lang w:eastAsia="zh-CN"/>
              </w:rPr>
              <w:t>Candidates’ positive experience</w:t>
            </w:r>
          </w:p>
        </w:tc>
        <w:tc>
          <w:tcPr>
            <w:tcW w:w="2635" w:type="dxa"/>
          </w:tcPr>
          <w:p w:rsidR="00D15466" w:rsidRPr="00D15466" w:rsidRDefault="00D15466" w:rsidP="00D15466">
            <w:pPr>
              <w:ind w:left="0"/>
              <w:jc w:val="left"/>
              <w:outlineLvl w:val="1"/>
              <w:rPr>
                <w:rFonts w:eastAsia="STZhongsong" w:cs="Times New Roman"/>
                <w:lang w:eastAsia="zh-CN"/>
              </w:rPr>
            </w:pPr>
            <w:r w:rsidRPr="00D15466">
              <w:rPr>
                <w:rFonts w:eastAsia="STZhongsong" w:cs="Times New Roman"/>
                <w:lang w:eastAsia="zh-CN"/>
              </w:rPr>
              <w:t>85% satisfaction score from survey conducted by the Authority</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8</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Authority Manager Experience</w:t>
            </w:r>
          </w:p>
        </w:tc>
        <w:tc>
          <w:tcPr>
            <w:tcW w:w="3032" w:type="dxa"/>
          </w:tcPr>
          <w:p w:rsidR="00D15466" w:rsidRPr="00D15466" w:rsidRDefault="00D15466" w:rsidP="00D15466">
            <w:pPr>
              <w:ind w:left="0"/>
              <w:jc w:val="left"/>
              <w:outlineLvl w:val="1"/>
              <w:rPr>
                <w:rFonts w:eastAsia="STZhongsong" w:cs="Times New Roman"/>
                <w:lang w:eastAsia="zh-CN"/>
              </w:rPr>
            </w:pPr>
            <w:r w:rsidRPr="00D15466">
              <w:rPr>
                <w:rFonts w:eastAsia="STZhongsong" w:cs="Times New Roman"/>
                <w:lang w:eastAsia="zh-CN"/>
              </w:rPr>
              <w:t>Authority Manager positive experience</w:t>
            </w:r>
          </w:p>
        </w:tc>
        <w:tc>
          <w:tcPr>
            <w:tcW w:w="2635"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85% satisfaction score from survey conducted by the Authority</w:t>
            </w:r>
          </w:p>
        </w:tc>
      </w:tr>
      <w:tr w:rsidR="00D15466" w:rsidRPr="00D15466" w:rsidTr="00785C74">
        <w:tc>
          <w:tcPr>
            <w:tcW w:w="1082" w:type="dxa"/>
          </w:tcPr>
          <w:p w:rsidR="00D15466" w:rsidRPr="00D15466" w:rsidRDefault="00D15466" w:rsidP="00D15466">
            <w:pPr>
              <w:ind w:left="0"/>
              <w:jc w:val="center"/>
              <w:outlineLvl w:val="1"/>
              <w:rPr>
                <w:rFonts w:eastAsia="STZhongsong" w:cs="Times New Roman"/>
                <w:lang w:eastAsia="zh-CN"/>
              </w:rPr>
            </w:pPr>
            <w:r w:rsidRPr="00D15466">
              <w:rPr>
                <w:rFonts w:eastAsia="STZhongsong" w:cs="Times New Roman"/>
                <w:lang w:eastAsia="zh-CN"/>
              </w:rPr>
              <w:t>9</w:t>
            </w:r>
          </w:p>
        </w:tc>
        <w:tc>
          <w:tcPr>
            <w:tcW w:w="1550"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Delivery</w:t>
            </w:r>
          </w:p>
        </w:tc>
        <w:tc>
          <w:tcPr>
            <w:tcW w:w="3032" w:type="dxa"/>
          </w:tcPr>
          <w:p w:rsidR="00D15466" w:rsidRPr="00D15466" w:rsidRDefault="00D15466" w:rsidP="00651048">
            <w:pPr>
              <w:ind w:left="0"/>
              <w:outlineLvl w:val="1"/>
              <w:rPr>
                <w:rFonts w:eastAsia="STZhongsong" w:cs="Times New Roman"/>
                <w:lang w:eastAsia="zh-CN"/>
              </w:rPr>
            </w:pPr>
            <w:r w:rsidRPr="00D15466">
              <w:rPr>
                <w:rFonts w:eastAsia="STZhongsong" w:cs="Times New Roman"/>
                <w:lang w:eastAsia="zh-CN"/>
              </w:rPr>
              <w:t xml:space="preserve">All vacancies filled by </w:t>
            </w:r>
            <w:r w:rsidR="00651048">
              <w:rPr>
                <w:rFonts w:eastAsia="STZhongsong" w:cs="Times New Roman"/>
                <w:lang w:eastAsia="zh-CN"/>
              </w:rPr>
              <w:t>30</w:t>
            </w:r>
            <w:r w:rsidR="00651048" w:rsidRPr="00651048">
              <w:rPr>
                <w:rFonts w:eastAsia="STZhongsong" w:cs="Times New Roman"/>
                <w:vertAlign w:val="superscript"/>
                <w:lang w:eastAsia="zh-CN"/>
              </w:rPr>
              <w:t>th</w:t>
            </w:r>
            <w:r w:rsidR="00651048">
              <w:rPr>
                <w:rFonts w:eastAsia="STZhongsong" w:cs="Times New Roman"/>
                <w:lang w:eastAsia="zh-CN"/>
              </w:rPr>
              <w:t xml:space="preserve"> June </w:t>
            </w:r>
            <w:r w:rsidRPr="00D15466">
              <w:rPr>
                <w:rFonts w:eastAsia="STZhongsong" w:cs="Times New Roman"/>
                <w:lang w:eastAsia="zh-CN"/>
              </w:rPr>
              <w:t xml:space="preserve"> 2021</w:t>
            </w:r>
          </w:p>
        </w:tc>
        <w:tc>
          <w:tcPr>
            <w:tcW w:w="2635" w:type="dxa"/>
          </w:tcPr>
          <w:p w:rsidR="00D15466" w:rsidRPr="00D15466" w:rsidRDefault="00D15466" w:rsidP="00D15466">
            <w:pPr>
              <w:ind w:left="0"/>
              <w:outlineLvl w:val="1"/>
              <w:rPr>
                <w:rFonts w:eastAsia="STZhongsong" w:cs="Times New Roman"/>
                <w:lang w:eastAsia="zh-CN"/>
              </w:rPr>
            </w:pPr>
            <w:r w:rsidRPr="00D15466">
              <w:rPr>
                <w:rFonts w:eastAsia="STZhongsong" w:cs="Times New Roman"/>
                <w:lang w:eastAsia="zh-CN"/>
              </w:rPr>
              <w:t>100%</w:t>
            </w:r>
          </w:p>
        </w:tc>
      </w:tr>
    </w:tbl>
    <w:p w:rsidR="00D15466" w:rsidRPr="00D15466" w:rsidRDefault="00D15466" w:rsidP="00D15466">
      <w:pPr>
        <w:keepNext/>
        <w:overflowPunct/>
        <w:autoSpaceDE/>
        <w:autoSpaceDN/>
        <w:ind w:left="720" w:hanging="720"/>
        <w:textAlignment w:val="auto"/>
        <w:outlineLvl w:val="0"/>
        <w:rPr>
          <w:rFonts w:eastAsia="STZhongsong" w:cs="Times New Roman"/>
          <w:b/>
          <w:caps/>
          <w:szCs w:val="20"/>
          <w:lang w:eastAsia="zh-CN"/>
        </w:rPr>
      </w:pPr>
    </w:p>
    <w:p w:rsidR="00D15466" w:rsidRPr="00D15466" w:rsidRDefault="00D15466" w:rsidP="00D15466">
      <w:pPr>
        <w:overflowPunct/>
        <w:autoSpaceDE/>
        <w:autoSpaceDN/>
        <w:ind w:left="720"/>
        <w:textAlignment w:val="auto"/>
        <w:outlineLvl w:val="1"/>
        <w:rPr>
          <w:rFonts w:eastAsia="STZhongsong" w:cs="Times New Roman"/>
          <w:szCs w:val="20"/>
          <w:lang w:eastAsia="zh-CN"/>
        </w:rPr>
      </w:pPr>
    </w:p>
    <w:p w:rsidR="00D15466" w:rsidRPr="00D15466" w:rsidRDefault="00D15466" w:rsidP="00E869A8">
      <w:pPr>
        <w:keepNext/>
        <w:numPr>
          <w:ilvl w:val="0"/>
          <w:numId w:val="44"/>
        </w:numPr>
        <w:tabs>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78" w:name="_Toc368573040"/>
      <w:bookmarkStart w:id="2279" w:name="_Toc522714849"/>
      <w:r w:rsidRPr="00D15466">
        <w:rPr>
          <w:rFonts w:eastAsia="STZhongsong" w:cs="Times New Roman"/>
          <w:b/>
          <w:caps/>
          <w:sz w:val="32"/>
          <w:szCs w:val="32"/>
          <w:lang w:eastAsia="zh-CN"/>
        </w:rPr>
        <w:t>Security and CONFIDENTIALITY requirements</w:t>
      </w:r>
      <w:bookmarkEnd w:id="2278"/>
      <w:bookmarkEnd w:id="2279"/>
    </w:p>
    <w:p w:rsidR="00D15466" w:rsidRPr="007A13AB" w:rsidRDefault="00D15466" w:rsidP="00E869A8">
      <w:pPr>
        <w:pStyle w:val="ListParagraph"/>
        <w:numPr>
          <w:ilvl w:val="1"/>
          <w:numId w:val="69"/>
        </w:numPr>
        <w:overflowPunct/>
        <w:autoSpaceDE/>
        <w:autoSpaceDN/>
        <w:spacing w:after="120"/>
        <w:ind w:left="709" w:hanging="425"/>
        <w:textAlignment w:val="auto"/>
        <w:outlineLvl w:val="1"/>
        <w:rPr>
          <w:rFonts w:eastAsia="STZhongsong" w:cs="Times New Roman"/>
          <w:szCs w:val="20"/>
          <w:lang w:eastAsia="zh-CN"/>
        </w:rPr>
      </w:pPr>
      <w:r w:rsidRPr="007A13AB">
        <w:rPr>
          <w:rFonts w:eastAsia="STZhongsong" w:cs="Times New Roman"/>
          <w:szCs w:val="20"/>
          <w:lang w:eastAsia="zh-CN"/>
        </w:rPr>
        <w:t>Security requirements are listed within the terms and conditions in the CCS Framework and the additional policies as specified in the Call Off Order Form. This includes Baseline Personal Security Standard (BPSS) checks and non-disclosure requirements. The Supplier warrants that anyone working on the Services under this contract will be BPSS checked as a minimum.</w:t>
      </w:r>
    </w:p>
    <w:p w:rsidR="00D15466" w:rsidRPr="00D15466" w:rsidRDefault="00D15466" w:rsidP="00E869A8">
      <w:pPr>
        <w:numPr>
          <w:ilvl w:val="1"/>
          <w:numId w:val="45"/>
        </w:numPr>
        <w:tabs>
          <w:tab w:val="num" w:pos="862"/>
        </w:tabs>
        <w:overflowPunct/>
        <w:autoSpaceDE/>
        <w:autoSpaceDN/>
        <w:adjustRightInd/>
        <w:spacing w:after="0"/>
        <w:ind w:left="709" w:hanging="425"/>
        <w:jc w:val="left"/>
        <w:textAlignment w:val="auto"/>
        <w:outlineLvl w:val="1"/>
        <w:rPr>
          <w:rFonts w:eastAsia="STZhongsong" w:cs="Times New Roman"/>
          <w:szCs w:val="20"/>
          <w:lang w:eastAsia="zh-CN"/>
        </w:rPr>
      </w:pPr>
      <w:r w:rsidRPr="00D15466">
        <w:rPr>
          <w:rFonts w:eastAsia="STZhongsong" w:cs="Times New Roman"/>
          <w:szCs w:val="20"/>
          <w:lang w:eastAsia="zh-CN"/>
        </w:rPr>
        <w:t>The Supplier will need to ensure that the candidates that are put forward for vacancies are aware of the security vetting requirements of the role (these will be provided by the Authority to the Supplier).</w:t>
      </w:r>
    </w:p>
    <w:p w:rsidR="00D15466" w:rsidRPr="00D15466" w:rsidRDefault="00D15466" w:rsidP="00D15466">
      <w:pPr>
        <w:overflowPunct/>
        <w:autoSpaceDE/>
        <w:autoSpaceDN/>
        <w:spacing w:after="120"/>
        <w:ind w:left="851" w:hanging="709"/>
        <w:textAlignment w:val="auto"/>
        <w:outlineLvl w:val="1"/>
        <w:rPr>
          <w:rFonts w:eastAsia="STZhongsong" w:cs="Times New Roman"/>
          <w:sz w:val="24"/>
          <w:szCs w:val="24"/>
          <w:highlight w:val="yellow"/>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0" w:name="_Toc522714850"/>
      <w:bookmarkStart w:id="2281" w:name="_Toc368573042"/>
      <w:r w:rsidRPr="00D15466">
        <w:rPr>
          <w:rFonts w:eastAsia="STZhongsong"/>
          <w:b/>
          <w:caps/>
          <w:sz w:val="32"/>
          <w:szCs w:val="32"/>
          <w:lang w:eastAsia="zh-CN"/>
        </w:rPr>
        <w:t>payment AND INVOICING</w:t>
      </w:r>
      <w:bookmarkEnd w:id="2280"/>
      <w:r w:rsidRPr="00D15466">
        <w:rPr>
          <w:rFonts w:eastAsia="STZhongsong"/>
          <w:b/>
          <w:caps/>
          <w:sz w:val="32"/>
          <w:szCs w:val="32"/>
          <w:lang w:eastAsia="zh-CN"/>
        </w:rPr>
        <w:t xml:space="preserve"> </w:t>
      </w:r>
    </w:p>
    <w:p w:rsidR="00D15466" w:rsidRPr="00D15466" w:rsidRDefault="00D15466" w:rsidP="00E869A8">
      <w:pPr>
        <w:numPr>
          <w:ilvl w:val="1"/>
          <w:numId w:val="45"/>
        </w:numPr>
        <w:overflowPunct/>
        <w:autoSpaceDE/>
        <w:autoSpaceDN/>
        <w:adjustRightInd/>
        <w:spacing w:after="0"/>
        <w:jc w:val="left"/>
        <w:textAlignment w:val="auto"/>
        <w:outlineLvl w:val="1"/>
        <w:rPr>
          <w:rFonts w:eastAsia="STZhongsong" w:cs="Times New Roman"/>
          <w:lang w:eastAsia="zh-CN"/>
        </w:rPr>
      </w:pPr>
      <w:r w:rsidRPr="00D15466">
        <w:rPr>
          <w:rFonts w:eastAsia="STZhongsong" w:cs="Times New Roman"/>
          <w:lang w:eastAsia="zh-CN"/>
        </w:rPr>
        <w:t>Invoices are to be submitted to DWP against a Purchase Order, which will be provided at contract start.</w:t>
      </w:r>
    </w:p>
    <w:p w:rsidR="00D15466" w:rsidRPr="00D15466" w:rsidRDefault="00D15466" w:rsidP="00E869A8">
      <w:pPr>
        <w:numPr>
          <w:ilvl w:val="1"/>
          <w:numId w:val="45"/>
        </w:numPr>
        <w:overflowPunct/>
        <w:autoSpaceDE/>
        <w:autoSpaceDN/>
        <w:adjustRightInd/>
        <w:spacing w:after="0"/>
        <w:jc w:val="left"/>
        <w:textAlignment w:val="auto"/>
        <w:outlineLvl w:val="1"/>
        <w:rPr>
          <w:rFonts w:eastAsia="STZhongsong" w:cs="Times New Roman"/>
          <w:lang w:eastAsia="zh-CN"/>
        </w:rPr>
      </w:pPr>
      <w:r w:rsidRPr="00D15466">
        <w:rPr>
          <w:rFonts w:eastAsia="STZhongsong" w:cs="Times New Roman"/>
          <w:lang w:eastAsia="zh-CN"/>
        </w:rPr>
        <w:t xml:space="preserve">Fee Payments: </w:t>
      </w:r>
      <w:r w:rsidRPr="00D15466">
        <w:rPr>
          <w:rFonts w:eastAsia="Arial"/>
          <w:lang w:val="en-US" w:eastAsia="zh-CN"/>
        </w:rPr>
        <w:t>Fixed Fee paid at milestones</w:t>
      </w:r>
    </w:p>
    <w:p w:rsidR="00D15466" w:rsidRPr="00D15466" w:rsidRDefault="00D15466" w:rsidP="00E869A8">
      <w:pPr>
        <w:numPr>
          <w:ilvl w:val="4"/>
          <w:numId w:val="70"/>
        </w:numPr>
        <w:overflowPunct/>
        <w:autoSpaceDE/>
        <w:autoSpaceDN/>
        <w:adjustRightInd/>
        <w:spacing w:after="200" w:line="276" w:lineRule="auto"/>
        <w:ind w:left="1701" w:hanging="708"/>
        <w:jc w:val="left"/>
        <w:textAlignment w:val="auto"/>
        <w:rPr>
          <w:rFonts w:eastAsia="Arial"/>
          <w:lang w:eastAsia="zh-CN"/>
        </w:rPr>
      </w:pPr>
      <w:r w:rsidRPr="00D15466">
        <w:rPr>
          <w:rFonts w:eastAsia="Arial"/>
          <w:lang w:val="en-US" w:eastAsia="zh-CN"/>
        </w:rPr>
        <w:t>25% Placement of advert</w:t>
      </w:r>
    </w:p>
    <w:p w:rsidR="00D15466" w:rsidRPr="00D15466" w:rsidRDefault="00D15466" w:rsidP="00E869A8">
      <w:pPr>
        <w:numPr>
          <w:ilvl w:val="4"/>
          <w:numId w:val="70"/>
        </w:numPr>
        <w:overflowPunct/>
        <w:autoSpaceDE/>
        <w:autoSpaceDN/>
        <w:adjustRightInd/>
        <w:spacing w:after="200" w:line="276" w:lineRule="auto"/>
        <w:ind w:left="1701" w:hanging="708"/>
        <w:jc w:val="left"/>
        <w:textAlignment w:val="auto"/>
        <w:rPr>
          <w:rFonts w:eastAsia="Arial"/>
          <w:lang w:eastAsia="zh-CN"/>
        </w:rPr>
      </w:pPr>
      <w:r w:rsidRPr="00D15466">
        <w:rPr>
          <w:rFonts w:eastAsia="Arial"/>
          <w:lang w:val="en-US" w:eastAsia="zh-CN"/>
        </w:rPr>
        <w:t>25% Acceptance of shortlist</w:t>
      </w:r>
    </w:p>
    <w:p w:rsidR="00D15466" w:rsidRPr="00D15466" w:rsidRDefault="00D15466" w:rsidP="00E869A8">
      <w:pPr>
        <w:numPr>
          <w:ilvl w:val="4"/>
          <w:numId w:val="70"/>
        </w:numPr>
        <w:overflowPunct/>
        <w:autoSpaceDE/>
        <w:autoSpaceDN/>
        <w:adjustRightInd/>
        <w:spacing w:after="200" w:line="276" w:lineRule="auto"/>
        <w:ind w:left="1701" w:hanging="708"/>
        <w:jc w:val="left"/>
        <w:textAlignment w:val="auto"/>
        <w:rPr>
          <w:rFonts w:eastAsia="Arial"/>
          <w:lang w:eastAsia="zh-CN"/>
        </w:rPr>
      </w:pPr>
      <w:r w:rsidRPr="00D15466">
        <w:rPr>
          <w:rFonts w:eastAsia="Arial"/>
          <w:lang w:val="en-US" w:eastAsia="zh-CN"/>
        </w:rPr>
        <w:t>50% Successful placement of worker; and</w:t>
      </w:r>
    </w:p>
    <w:p w:rsidR="00D15466" w:rsidRPr="00D15466" w:rsidRDefault="00D15466" w:rsidP="00E869A8">
      <w:pPr>
        <w:numPr>
          <w:ilvl w:val="4"/>
          <w:numId w:val="70"/>
        </w:numPr>
        <w:overflowPunct/>
        <w:autoSpaceDE/>
        <w:autoSpaceDN/>
        <w:adjustRightInd/>
        <w:spacing w:after="200" w:line="276" w:lineRule="auto"/>
        <w:ind w:left="1701" w:hanging="708"/>
        <w:jc w:val="left"/>
        <w:textAlignment w:val="auto"/>
        <w:rPr>
          <w:rFonts w:eastAsia="Arial"/>
          <w:lang w:eastAsia="zh-CN"/>
        </w:rPr>
      </w:pPr>
      <w:r w:rsidRPr="00D15466">
        <w:rPr>
          <w:rFonts w:eastAsia="Arial"/>
          <w:lang w:val="en-US" w:eastAsia="zh-CN"/>
        </w:rPr>
        <w:t>50% Re-imbursement if Successful placement of worker does not stay in post for at least 6 months.</w:t>
      </w:r>
    </w:p>
    <w:p w:rsidR="00D15466" w:rsidRPr="00D15466" w:rsidRDefault="00D15466" w:rsidP="00E869A8">
      <w:pPr>
        <w:numPr>
          <w:ilvl w:val="1"/>
          <w:numId w:val="45"/>
        </w:numPr>
        <w:overflowPunct/>
        <w:autoSpaceDE/>
        <w:autoSpaceDN/>
        <w:adjustRightInd/>
        <w:spacing w:after="0"/>
        <w:jc w:val="left"/>
        <w:textAlignment w:val="auto"/>
        <w:outlineLvl w:val="1"/>
        <w:rPr>
          <w:rFonts w:eastAsia="STZhongsong" w:cs="Times New Roman"/>
          <w:lang w:eastAsia="zh-CN"/>
        </w:rPr>
      </w:pPr>
      <w:r w:rsidRPr="00D15466">
        <w:rPr>
          <w:rFonts w:eastAsia="STZhongsong"/>
          <w:color w:val="000000"/>
          <w:shd w:val="clear" w:color="auto" w:fill="FFFFFF"/>
          <w:lang w:eastAsia="zh-CN"/>
        </w:rPr>
        <w:t xml:space="preserve">Before payment can be considered, each invoice must include a detailed elemental breakdown of work completed and the associated costs. </w:t>
      </w:r>
    </w:p>
    <w:p w:rsidR="00D15466" w:rsidRPr="00D15466" w:rsidRDefault="00D15466" w:rsidP="00E869A8">
      <w:pPr>
        <w:numPr>
          <w:ilvl w:val="1"/>
          <w:numId w:val="45"/>
        </w:numPr>
        <w:overflowPunct/>
        <w:autoSpaceDE/>
        <w:autoSpaceDN/>
        <w:adjustRightInd/>
        <w:spacing w:after="0"/>
        <w:jc w:val="left"/>
        <w:textAlignment w:val="auto"/>
        <w:outlineLvl w:val="1"/>
        <w:rPr>
          <w:rFonts w:eastAsia="STZhongsong" w:cs="Times New Roman"/>
          <w:lang w:eastAsia="zh-CN"/>
        </w:rPr>
      </w:pPr>
      <w:r w:rsidRPr="00D15466">
        <w:rPr>
          <w:rFonts w:eastAsia="STZhongsong" w:cs="Times New Roman"/>
          <w:lang w:eastAsia="zh-CN"/>
        </w:rPr>
        <w:t>Payments will be made to the Supplier within 30 days of receiving a valid invoice.</w:t>
      </w:r>
    </w:p>
    <w:p w:rsidR="00D15466" w:rsidRPr="00D15466" w:rsidRDefault="00D15466" w:rsidP="00D15466">
      <w:pPr>
        <w:overflowPunct/>
        <w:autoSpaceDE/>
        <w:autoSpaceDN/>
        <w:ind w:left="862"/>
        <w:jc w:val="left"/>
        <w:textAlignment w:val="auto"/>
        <w:outlineLvl w:val="1"/>
        <w:rPr>
          <w:rFonts w:eastAsia="STZhongsong" w:cs="Times New Roman"/>
          <w:lang w:eastAsia="zh-CN"/>
        </w:rPr>
      </w:pPr>
    </w:p>
    <w:p w:rsidR="00D15466" w:rsidRPr="00D15466" w:rsidRDefault="00D15466" w:rsidP="00E869A8">
      <w:pPr>
        <w:keepNext/>
        <w:numPr>
          <w:ilvl w:val="0"/>
          <w:numId w:val="44"/>
        </w:numPr>
        <w:tabs>
          <w:tab w:val="num" w:pos="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2" w:name="_Toc522714851"/>
      <w:bookmarkEnd w:id="2281"/>
      <w:r w:rsidRPr="00D15466">
        <w:rPr>
          <w:rFonts w:eastAsia="STZhongsong"/>
          <w:b/>
          <w:caps/>
          <w:sz w:val="32"/>
          <w:szCs w:val="32"/>
          <w:lang w:eastAsia="zh-CN"/>
        </w:rPr>
        <w:lastRenderedPageBreak/>
        <w:t>CONTRACT MANAGEMENT</w:t>
      </w:r>
      <w:bookmarkEnd w:id="2282"/>
      <w:r w:rsidRPr="00D15466">
        <w:rPr>
          <w:rFonts w:eastAsia="STZhongsong"/>
          <w:b/>
          <w:caps/>
          <w:sz w:val="32"/>
          <w:szCs w:val="32"/>
          <w:lang w:eastAsia="zh-CN"/>
        </w:rPr>
        <w:t xml:space="preserve"> </w:t>
      </w:r>
    </w:p>
    <w:p w:rsidR="00D15466" w:rsidRPr="00D15466" w:rsidRDefault="00D15466" w:rsidP="00E869A8">
      <w:pPr>
        <w:numPr>
          <w:ilvl w:val="1"/>
          <w:numId w:val="71"/>
        </w:numPr>
        <w:overflowPunct/>
        <w:autoSpaceDE/>
        <w:autoSpaceDN/>
        <w:adjustRightInd/>
        <w:spacing w:after="0"/>
        <w:ind w:left="709" w:hanging="568"/>
        <w:jc w:val="left"/>
        <w:textAlignment w:val="auto"/>
        <w:outlineLvl w:val="1"/>
        <w:rPr>
          <w:rFonts w:eastAsia="STZhongsong"/>
          <w:lang w:eastAsia="zh-CN"/>
        </w:rPr>
      </w:pPr>
      <w:r w:rsidRPr="00D15466">
        <w:rPr>
          <w:rFonts w:eastAsia="STZhongsong" w:cs="Times New Roman"/>
          <w:lang w:eastAsia="zh-CN"/>
        </w:rPr>
        <w:t>The Authority will appoint a Contract Manager for The Contract Manager will remain in regular contact with the Supplier throughout the delivery of the Services.</w:t>
      </w:r>
    </w:p>
    <w:p w:rsidR="00D15466" w:rsidRPr="00D15466" w:rsidRDefault="00D15466" w:rsidP="00E869A8">
      <w:pPr>
        <w:numPr>
          <w:ilvl w:val="1"/>
          <w:numId w:val="71"/>
        </w:numPr>
        <w:overflowPunct/>
        <w:autoSpaceDE/>
        <w:autoSpaceDN/>
        <w:adjustRightInd/>
        <w:spacing w:after="120"/>
        <w:ind w:left="709" w:hanging="568"/>
        <w:jc w:val="left"/>
        <w:textAlignment w:val="auto"/>
        <w:outlineLvl w:val="1"/>
        <w:rPr>
          <w:rFonts w:eastAsia="STZhongsong" w:cs="Times New Roman"/>
          <w:lang w:eastAsia="zh-CN"/>
        </w:rPr>
      </w:pPr>
      <w:r w:rsidRPr="00D15466">
        <w:rPr>
          <w:rFonts w:eastAsia="STZhongsong" w:cs="Times New Roman"/>
          <w:lang w:eastAsia="zh-CN"/>
        </w:rPr>
        <w:t>The Contract Manager will hold monthly Contract Review Meetings with the Supplier Account Manager to review the MI provided by the supplier and status against the KPIs and SLAs. Attendance at Contract Review meetings where face to face, shall be at the Supplier’s own expense.</w:t>
      </w:r>
    </w:p>
    <w:p w:rsidR="00D15466" w:rsidRPr="00D15466" w:rsidRDefault="00D15466" w:rsidP="00E869A8">
      <w:pPr>
        <w:numPr>
          <w:ilvl w:val="1"/>
          <w:numId w:val="71"/>
        </w:numPr>
        <w:overflowPunct/>
        <w:autoSpaceDE/>
        <w:autoSpaceDN/>
        <w:adjustRightInd/>
        <w:spacing w:after="0"/>
        <w:ind w:left="709" w:hanging="568"/>
        <w:jc w:val="left"/>
        <w:textAlignment w:val="auto"/>
        <w:outlineLvl w:val="1"/>
        <w:rPr>
          <w:rFonts w:eastAsia="STZhongsong"/>
          <w:lang w:eastAsia="zh-CN"/>
        </w:rPr>
      </w:pPr>
      <w:r w:rsidRPr="00D15466">
        <w:rPr>
          <w:rFonts w:eastAsia="STZhongsong" w:cs="Times New Roman"/>
          <w:lang w:eastAsia="zh-CN"/>
        </w:rPr>
        <w:t>Monthly Review meetings would normally take place face to face in the Authority’s Manchester office. Meetings will also take place virtually where required.</w:t>
      </w:r>
    </w:p>
    <w:p w:rsidR="00D15466" w:rsidRPr="00D15466" w:rsidRDefault="00D15466" w:rsidP="00E869A8">
      <w:pPr>
        <w:numPr>
          <w:ilvl w:val="1"/>
          <w:numId w:val="71"/>
        </w:numPr>
        <w:overflowPunct/>
        <w:autoSpaceDE/>
        <w:autoSpaceDN/>
        <w:adjustRightInd/>
        <w:spacing w:after="0"/>
        <w:ind w:left="709" w:hanging="568"/>
        <w:jc w:val="left"/>
        <w:textAlignment w:val="auto"/>
        <w:outlineLvl w:val="1"/>
        <w:rPr>
          <w:rFonts w:eastAsia="STZhongsong"/>
          <w:lang w:eastAsia="zh-CN"/>
        </w:rPr>
      </w:pPr>
      <w:r w:rsidRPr="00D15466">
        <w:rPr>
          <w:rFonts w:eastAsia="STZhongsong" w:cs="Times New Roman"/>
          <w:lang w:eastAsia="zh-CN"/>
        </w:rPr>
        <w:t>The Contract Manager will agree the agenda of the monthly meetings with the Supplier Account Manager, but it is expected that the Supplier’s monthly report will be provided to the Contract Manager within 5 working days of the end of each month, and that the monthly meeting will be held within 5 working days of receipt of the monthly report.</w:t>
      </w:r>
    </w:p>
    <w:p w:rsidR="00D15466" w:rsidRPr="00D15466" w:rsidRDefault="00D15466" w:rsidP="00D15466">
      <w:pPr>
        <w:overflowPunct/>
        <w:autoSpaceDE/>
        <w:autoSpaceDN/>
        <w:adjustRightInd/>
        <w:spacing w:after="302"/>
        <w:ind w:left="851"/>
        <w:jc w:val="left"/>
        <w:textAlignment w:val="auto"/>
        <w:rPr>
          <w:rFonts w:eastAsia="SimSun" w:cs="Times New Roman"/>
          <w:lang w:eastAsia="zh-CN"/>
        </w:rPr>
      </w:pPr>
      <w:r w:rsidRPr="00D15466">
        <w:rPr>
          <w:rFonts w:eastAsia="SimSun" w:cs="Times New Roman"/>
          <w:lang w:eastAsia="zh-CN"/>
        </w:rPr>
        <w:t xml:space="preserve">The monthly meeting agenda will include (but is not limited to): </w:t>
      </w:r>
    </w:p>
    <w:p w:rsidR="00D15466" w:rsidRPr="00D15466" w:rsidRDefault="00D15466" w:rsidP="00E869A8">
      <w:pPr>
        <w:numPr>
          <w:ilvl w:val="0"/>
          <w:numId w:val="51"/>
        </w:numPr>
        <w:overflowPunct/>
        <w:autoSpaceDE/>
        <w:autoSpaceDN/>
        <w:adjustRightInd/>
        <w:spacing w:after="0"/>
        <w:ind w:left="1418"/>
        <w:jc w:val="left"/>
        <w:textAlignment w:val="auto"/>
        <w:rPr>
          <w:rFonts w:eastAsia="Calibri"/>
          <w:lang w:val="en-US"/>
        </w:rPr>
      </w:pPr>
      <w:r w:rsidRPr="00D15466">
        <w:rPr>
          <w:rFonts w:eastAsia="SimSun"/>
          <w:lang w:val="en-US" w:eastAsia="zh-CN"/>
        </w:rPr>
        <w:t>Performance reporting against Service Levels</w:t>
      </w:r>
    </w:p>
    <w:p w:rsidR="00D15466" w:rsidRPr="00D15466" w:rsidRDefault="00D15466" w:rsidP="00E869A8">
      <w:pPr>
        <w:numPr>
          <w:ilvl w:val="0"/>
          <w:numId w:val="51"/>
        </w:numPr>
        <w:overflowPunct/>
        <w:autoSpaceDE/>
        <w:autoSpaceDN/>
        <w:adjustRightInd/>
        <w:spacing w:after="0"/>
        <w:ind w:left="1418"/>
        <w:jc w:val="left"/>
        <w:textAlignment w:val="auto"/>
        <w:rPr>
          <w:rFonts w:eastAsia="SimSun"/>
          <w:lang w:val="en-US" w:eastAsia="zh-CN"/>
        </w:rPr>
      </w:pPr>
      <w:r w:rsidRPr="00D15466">
        <w:rPr>
          <w:rFonts w:eastAsia="SimSun"/>
          <w:lang w:val="en-US" w:eastAsia="zh-CN"/>
        </w:rPr>
        <w:t>Management of action log, incident handling and responses</w:t>
      </w:r>
    </w:p>
    <w:p w:rsidR="00D15466" w:rsidRPr="00D15466" w:rsidRDefault="00D15466" w:rsidP="00E869A8">
      <w:pPr>
        <w:numPr>
          <w:ilvl w:val="0"/>
          <w:numId w:val="51"/>
        </w:numPr>
        <w:overflowPunct/>
        <w:autoSpaceDE/>
        <w:autoSpaceDN/>
        <w:adjustRightInd/>
        <w:spacing w:after="0"/>
        <w:ind w:left="1418"/>
        <w:jc w:val="left"/>
        <w:textAlignment w:val="auto"/>
        <w:rPr>
          <w:rFonts w:eastAsia="SimSun"/>
          <w:lang w:val="en-US" w:eastAsia="zh-CN"/>
        </w:rPr>
      </w:pPr>
      <w:r w:rsidRPr="00D15466">
        <w:rPr>
          <w:rFonts w:eastAsia="SimSun"/>
          <w:lang w:val="en-US" w:eastAsia="zh-CN"/>
        </w:rPr>
        <w:t>Risk identification and mitigation</w:t>
      </w:r>
    </w:p>
    <w:p w:rsidR="00D15466" w:rsidRPr="00D15466" w:rsidRDefault="00D15466" w:rsidP="00E869A8">
      <w:pPr>
        <w:numPr>
          <w:ilvl w:val="0"/>
          <w:numId w:val="51"/>
        </w:numPr>
        <w:overflowPunct/>
        <w:autoSpaceDE/>
        <w:autoSpaceDN/>
        <w:adjustRightInd/>
        <w:spacing w:after="0"/>
        <w:ind w:left="1418"/>
        <w:jc w:val="left"/>
        <w:textAlignment w:val="auto"/>
        <w:rPr>
          <w:rFonts w:eastAsia="SimSun"/>
          <w:lang w:val="en-US" w:eastAsia="zh-CN"/>
        </w:rPr>
      </w:pPr>
      <w:r w:rsidRPr="00D15466">
        <w:rPr>
          <w:rFonts w:eastAsia="SimSun"/>
          <w:lang w:val="en-US" w:eastAsia="zh-CN"/>
        </w:rPr>
        <w:t>Acting as an escalation point for queries, advice and issues</w:t>
      </w:r>
    </w:p>
    <w:p w:rsidR="00D15466" w:rsidRPr="00D15466" w:rsidRDefault="00D15466" w:rsidP="00D15466">
      <w:pPr>
        <w:overflowPunct/>
        <w:autoSpaceDE/>
        <w:autoSpaceDN/>
        <w:adjustRightInd/>
        <w:spacing w:after="0"/>
        <w:ind w:left="1080"/>
        <w:textAlignment w:val="auto"/>
        <w:rPr>
          <w:rFonts w:eastAsia="SimSun"/>
          <w:lang w:val="en-US" w:eastAsia="zh-CN"/>
        </w:rPr>
      </w:pPr>
    </w:p>
    <w:p w:rsidR="00D15466" w:rsidRPr="00D15466" w:rsidRDefault="00D15466" w:rsidP="00E869A8">
      <w:pPr>
        <w:numPr>
          <w:ilvl w:val="1"/>
          <w:numId w:val="44"/>
        </w:numPr>
        <w:tabs>
          <w:tab w:val="num" w:pos="709"/>
        </w:tabs>
        <w:overflowPunct/>
        <w:autoSpaceDE/>
        <w:autoSpaceDN/>
        <w:adjustRightInd/>
        <w:spacing w:after="0"/>
        <w:ind w:left="709" w:hanging="567"/>
        <w:jc w:val="left"/>
        <w:textAlignment w:val="auto"/>
        <w:outlineLvl w:val="1"/>
        <w:rPr>
          <w:rFonts w:eastAsia="STZhongsong"/>
          <w:lang w:eastAsia="zh-CN"/>
        </w:rPr>
      </w:pPr>
      <w:r w:rsidRPr="00D15466">
        <w:rPr>
          <w:rFonts w:eastAsia="STZhongsong" w:cs="Times New Roman"/>
          <w:lang w:eastAsia="zh-CN"/>
        </w:rPr>
        <w:t>A</w:t>
      </w:r>
      <w:r w:rsidRPr="00D15466" w:rsidDel="00731680">
        <w:rPr>
          <w:rFonts w:eastAsia="STZhongsong" w:cs="Times New Roman"/>
          <w:lang w:eastAsia="zh-CN"/>
        </w:rPr>
        <w:t xml:space="preserve"> </w:t>
      </w:r>
      <w:r w:rsidRPr="00D15466">
        <w:rPr>
          <w:rFonts w:eastAsia="STZhongsong" w:cs="Times New Roman"/>
          <w:lang w:eastAsia="zh-CN"/>
        </w:rPr>
        <w:t>weekly checkpoint meeting will be held between the Contract Manager and Supplier Account Manager (the specifics to be agreed), but it will cover a summary of activity from that week and a forward look to the next week. This meeting will normally be held remotely.</w:t>
      </w:r>
    </w:p>
    <w:p w:rsidR="00D15466" w:rsidRPr="00D15466" w:rsidRDefault="00D15466" w:rsidP="00D15466">
      <w:pPr>
        <w:overflowPunct/>
        <w:autoSpaceDE/>
        <w:autoSpaceDN/>
        <w:ind w:left="862"/>
        <w:textAlignment w:val="auto"/>
        <w:outlineLvl w:val="1"/>
        <w:rPr>
          <w:rFonts w:eastAsia="STZhongsong"/>
          <w:sz w:val="32"/>
          <w:szCs w:val="32"/>
          <w:lang w:eastAsia="zh-CN"/>
        </w:rPr>
      </w:pPr>
    </w:p>
    <w:p w:rsidR="00D15466" w:rsidRPr="00D15466" w:rsidRDefault="00D15466" w:rsidP="00E869A8">
      <w:pPr>
        <w:keepNext/>
        <w:numPr>
          <w:ilvl w:val="0"/>
          <w:numId w:val="44"/>
        </w:numPr>
        <w:tabs>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83" w:name="_Toc368573043"/>
      <w:bookmarkStart w:id="2284" w:name="_Toc522714852"/>
      <w:bookmarkEnd w:id="2262"/>
      <w:r w:rsidRPr="00D15466">
        <w:rPr>
          <w:rFonts w:eastAsia="STZhongsong" w:cs="Times New Roman"/>
          <w:b/>
          <w:caps/>
          <w:sz w:val="32"/>
          <w:szCs w:val="32"/>
          <w:lang w:eastAsia="zh-CN"/>
        </w:rPr>
        <w:t>Location</w:t>
      </w:r>
      <w:bookmarkEnd w:id="2283"/>
      <w:bookmarkEnd w:id="2284"/>
      <w:r w:rsidRPr="00D15466">
        <w:rPr>
          <w:rFonts w:eastAsia="STZhongsong" w:cs="Times New Roman"/>
          <w:b/>
          <w:caps/>
          <w:sz w:val="32"/>
          <w:szCs w:val="32"/>
          <w:lang w:eastAsia="zh-CN"/>
        </w:rPr>
        <w:t xml:space="preserve"> </w:t>
      </w:r>
    </w:p>
    <w:p w:rsidR="00D15466" w:rsidRPr="00D15466" w:rsidRDefault="00D15466" w:rsidP="00D15466">
      <w:pPr>
        <w:overflowPunct/>
        <w:autoSpaceDE/>
        <w:autoSpaceDN/>
        <w:spacing w:after="120"/>
        <w:ind w:left="720" w:hanging="11"/>
        <w:textAlignment w:val="auto"/>
        <w:outlineLvl w:val="1"/>
        <w:rPr>
          <w:rFonts w:eastAsia="STZhongsong" w:cs="Times New Roman"/>
          <w:lang w:eastAsia="zh-CN"/>
        </w:rPr>
      </w:pPr>
      <w:r w:rsidRPr="00D15466">
        <w:rPr>
          <w:rFonts w:eastAsia="STZhongsong" w:cs="Times New Roman"/>
          <w:lang w:eastAsia="zh-CN"/>
        </w:rPr>
        <w:t>Vacancies will be based at one of the six hub locations of the Authority, as listed below. The base locations of vacancies will be specified before advertising with most vacancies being advertised with the option for candidates to be based from one of two of the hub locations.</w:t>
      </w:r>
    </w:p>
    <w:p w:rsidR="00D15466" w:rsidRPr="00D15466" w:rsidRDefault="00D15466" w:rsidP="00D15466">
      <w:pPr>
        <w:overflowPunct/>
        <w:autoSpaceDE/>
        <w:autoSpaceDN/>
        <w:spacing w:after="120"/>
        <w:ind w:left="720" w:hanging="11"/>
        <w:textAlignment w:val="auto"/>
        <w:outlineLvl w:val="1"/>
        <w:rPr>
          <w:rFonts w:eastAsia="STZhongsong" w:cs="Times New Roman"/>
          <w:lang w:eastAsia="zh-CN"/>
        </w:rPr>
      </w:pPr>
      <w:r w:rsidRPr="00D15466">
        <w:rPr>
          <w:rFonts w:eastAsia="STZhongsong" w:cs="Times New Roman"/>
          <w:lang w:eastAsia="zh-CN"/>
        </w:rPr>
        <w:t>The location of the Services will be carried out primarily at the Supplier’s own premises. However, flexibility will be required to meet clients and candidates. The locations for the face to face meetings mentioned in 18.2 and 18.3 could be at, any of the following Authority hub locations:</w:t>
      </w:r>
    </w:p>
    <w:p w:rsidR="00D15466" w:rsidRPr="00D15466" w:rsidRDefault="00D15466" w:rsidP="00D15466">
      <w:pPr>
        <w:overflowPunct/>
        <w:autoSpaceDE/>
        <w:autoSpaceDN/>
        <w:spacing w:after="120"/>
        <w:ind w:left="720" w:hanging="11"/>
        <w:textAlignment w:val="auto"/>
        <w:outlineLvl w:val="1"/>
        <w:rPr>
          <w:rFonts w:eastAsia="STZhongsong" w:cs="Times New Roman"/>
          <w:lang w:eastAsia="zh-CN"/>
        </w:rPr>
      </w:pPr>
    </w:p>
    <w:p w:rsidR="00D15466" w:rsidRPr="00D15466" w:rsidRDefault="00D15466" w:rsidP="00E869A8">
      <w:pPr>
        <w:numPr>
          <w:ilvl w:val="0"/>
          <w:numId w:val="49"/>
        </w:numPr>
        <w:overflowPunct/>
        <w:autoSpaceDE/>
        <w:autoSpaceDN/>
        <w:adjustRightInd/>
        <w:spacing w:after="120"/>
        <w:jc w:val="left"/>
        <w:textAlignment w:val="auto"/>
        <w:outlineLvl w:val="1"/>
        <w:rPr>
          <w:rFonts w:eastAsia="STZhongsong" w:cs="Times New Roman"/>
          <w:lang w:val="en" w:eastAsia="zh-CN"/>
        </w:rPr>
      </w:pPr>
      <w:r w:rsidRPr="00D15466">
        <w:rPr>
          <w:rFonts w:eastAsia="STZhongsong" w:cs="Times New Roman"/>
          <w:lang w:val="en" w:eastAsia="zh-CN"/>
        </w:rPr>
        <w:t>Peel Park, Brunel Way</w:t>
      </w:r>
      <w:r w:rsidRPr="00D15466">
        <w:rPr>
          <w:rFonts w:eastAsia="STZhongsong" w:cs="Times New Roman"/>
          <w:lang w:val="en" w:eastAsia="zh-CN"/>
        </w:rPr>
        <w:br/>
        <w:t>Blackpool</w:t>
      </w:r>
      <w:r w:rsidRPr="00D15466">
        <w:rPr>
          <w:rFonts w:eastAsia="STZhongsong" w:cs="Times New Roman"/>
          <w:lang w:val="en" w:eastAsia="zh-CN"/>
        </w:rPr>
        <w:br/>
        <w:t>FY4 5ES</w:t>
      </w:r>
    </w:p>
    <w:p w:rsidR="00D15466" w:rsidRPr="00D15466" w:rsidRDefault="00D15466" w:rsidP="00E869A8">
      <w:pPr>
        <w:numPr>
          <w:ilvl w:val="0"/>
          <w:numId w:val="49"/>
        </w:numPr>
        <w:overflowPunct/>
        <w:autoSpaceDE/>
        <w:autoSpaceDN/>
        <w:adjustRightInd/>
        <w:spacing w:after="120"/>
        <w:jc w:val="left"/>
        <w:textAlignment w:val="auto"/>
        <w:outlineLvl w:val="1"/>
        <w:rPr>
          <w:rFonts w:eastAsia="STZhongsong" w:cs="Times New Roman"/>
          <w:lang w:val="en" w:eastAsia="zh-CN"/>
        </w:rPr>
      </w:pPr>
      <w:r w:rsidRPr="00D15466">
        <w:rPr>
          <w:rFonts w:eastAsia="STZhongsong" w:cs="Times New Roman"/>
          <w:lang w:val="en" w:eastAsia="zh-CN"/>
        </w:rPr>
        <w:t>Quarry House, Quarry Hill</w:t>
      </w:r>
      <w:r w:rsidRPr="00D15466">
        <w:rPr>
          <w:rFonts w:eastAsia="STZhongsong" w:cs="Times New Roman"/>
          <w:lang w:val="en" w:eastAsia="zh-CN"/>
        </w:rPr>
        <w:br/>
        <w:t>Leeds</w:t>
      </w:r>
      <w:r w:rsidRPr="00D15466">
        <w:rPr>
          <w:rFonts w:eastAsia="STZhongsong" w:cs="Times New Roman"/>
          <w:lang w:val="en" w:eastAsia="zh-CN"/>
        </w:rPr>
        <w:br/>
        <w:t>LS2 7UA</w:t>
      </w:r>
    </w:p>
    <w:p w:rsidR="00D15466" w:rsidRPr="00D15466" w:rsidRDefault="00D15466" w:rsidP="00E869A8">
      <w:pPr>
        <w:numPr>
          <w:ilvl w:val="0"/>
          <w:numId w:val="49"/>
        </w:numPr>
        <w:overflowPunct/>
        <w:autoSpaceDE/>
        <w:autoSpaceDN/>
        <w:adjustRightInd/>
        <w:spacing w:after="120"/>
        <w:jc w:val="left"/>
        <w:textAlignment w:val="auto"/>
        <w:outlineLvl w:val="1"/>
        <w:rPr>
          <w:rFonts w:eastAsia="STZhongsong" w:cs="Times New Roman"/>
          <w:lang w:val="en" w:eastAsia="zh-CN"/>
        </w:rPr>
      </w:pPr>
      <w:r w:rsidRPr="00D15466">
        <w:rPr>
          <w:rFonts w:eastAsia="STZhongsong" w:cs="Times New Roman"/>
          <w:lang w:val="en" w:eastAsia="zh-CN"/>
        </w:rPr>
        <w:t>Caxton House, Tothill St</w:t>
      </w:r>
      <w:r w:rsidRPr="00D15466">
        <w:rPr>
          <w:rFonts w:eastAsia="STZhongsong" w:cs="Times New Roman"/>
          <w:lang w:val="en" w:eastAsia="zh-CN"/>
        </w:rPr>
        <w:br/>
        <w:t>Westminster, London</w:t>
      </w:r>
      <w:r w:rsidRPr="00D15466">
        <w:rPr>
          <w:rFonts w:eastAsia="STZhongsong" w:cs="Times New Roman"/>
          <w:lang w:val="en" w:eastAsia="zh-CN"/>
        </w:rPr>
        <w:br/>
        <w:t>SW1H 9NA</w:t>
      </w:r>
    </w:p>
    <w:p w:rsidR="00D15466" w:rsidRPr="00D15466" w:rsidRDefault="00D15466" w:rsidP="00E869A8">
      <w:pPr>
        <w:numPr>
          <w:ilvl w:val="0"/>
          <w:numId w:val="49"/>
        </w:numPr>
        <w:overflowPunct/>
        <w:autoSpaceDE/>
        <w:autoSpaceDN/>
        <w:adjustRightInd/>
        <w:spacing w:after="0"/>
        <w:jc w:val="left"/>
        <w:textAlignment w:val="auto"/>
        <w:outlineLvl w:val="1"/>
        <w:rPr>
          <w:rFonts w:eastAsia="STZhongsong" w:cs="Times New Roman"/>
          <w:lang w:eastAsia="zh-CN"/>
        </w:rPr>
      </w:pPr>
      <w:r w:rsidRPr="00D15466">
        <w:rPr>
          <w:rFonts w:eastAsia="STZhongsong" w:cs="Times New Roman"/>
          <w:lang w:eastAsia="zh-CN"/>
        </w:rPr>
        <w:t>2 St Peter’s Square</w:t>
      </w:r>
    </w:p>
    <w:p w:rsidR="00D15466" w:rsidRPr="00D15466" w:rsidRDefault="00D15466" w:rsidP="00D15466">
      <w:pPr>
        <w:overflowPunct/>
        <w:autoSpaceDE/>
        <w:autoSpaceDN/>
        <w:spacing w:after="0"/>
        <w:ind w:left="1429"/>
        <w:textAlignment w:val="auto"/>
        <w:outlineLvl w:val="1"/>
        <w:rPr>
          <w:rFonts w:eastAsia="STZhongsong" w:cs="Times New Roman"/>
          <w:lang w:eastAsia="zh-CN"/>
        </w:rPr>
      </w:pPr>
      <w:r w:rsidRPr="00D15466">
        <w:rPr>
          <w:rFonts w:eastAsia="STZhongsong" w:cs="Times New Roman"/>
          <w:lang w:eastAsia="zh-CN"/>
        </w:rPr>
        <w:t>Manchester</w:t>
      </w:r>
    </w:p>
    <w:p w:rsidR="00D15466" w:rsidRPr="00D15466" w:rsidRDefault="00D15466" w:rsidP="00D15466">
      <w:pPr>
        <w:overflowPunct/>
        <w:autoSpaceDE/>
        <w:autoSpaceDN/>
        <w:spacing w:after="0"/>
        <w:ind w:left="1429"/>
        <w:textAlignment w:val="auto"/>
        <w:outlineLvl w:val="1"/>
        <w:rPr>
          <w:rFonts w:eastAsia="STZhongsong" w:cs="Times New Roman"/>
          <w:lang w:eastAsia="zh-CN"/>
        </w:rPr>
      </w:pPr>
      <w:r w:rsidRPr="00D15466">
        <w:rPr>
          <w:rFonts w:eastAsia="STZhongsong" w:cs="Times New Roman"/>
          <w:lang w:eastAsia="zh-CN"/>
        </w:rPr>
        <w:lastRenderedPageBreak/>
        <w:t>M2 3AA</w:t>
      </w:r>
    </w:p>
    <w:p w:rsidR="00D15466" w:rsidRPr="00D15466" w:rsidRDefault="00D15466" w:rsidP="00D15466">
      <w:pPr>
        <w:overflowPunct/>
        <w:autoSpaceDE/>
        <w:autoSpaceDN/>
        <w:spacing w:after="0"/>
        <w:ind w:left="0" w:firstLine="709"/>
        <w:textAlignment w:val="auto"/>
        <w:outlineLvl w:val="1"/>
        <w:rPr>
          <w:rFonts w:eastAsia="STZhongsong" w:cs="Times New Roman"/>
          <w:lang w:eastAsia="zh-CN"/>
        </w:rPr>
      </w:pPr>
    </w:p>
    <w:p w:rsidR="00D15466" w:rsidRPr="00D15466" w:rsidRDefault="00D15466" w:rsidP="00E869A8">
      <w:pPr>
        <w:numPr>
          <w:ilvl w:val="0"/>
          <w:numId w:val="49"/>
        </w:numPr>
        <w:overflowPunct/>
        <w:autoSpaceDE/>
        <w:autoSpaceDN/>
        <w:adjustRightInd/>
        <w:spacing w:after="0"/>
        <w:jc w:val="left"/>
        <w:textAlignment w:val="auto"/>
        <w:outlineLvl w:val="1"/>
        <w:rPr>
          <w:rFonts w:eastAsia="STZhongsong" w:cs="Times New Roman"/>
          <w:lang w:val="en" w:eastAsia="zh-CN"/>
        </w:rPr>
      </w:pPr>
      <w:r w:rsidRPr="00D15466">
        <w:rPr>
          <w:rFonts w:eastAsia="STZhongsong" w:cs="Times New Roman"/>
          <w:lang w:val="en" w:eastAsia="zh-CN"/>
        </w:rPr>
        <w:t>Benton Park View</w:t>
      </w:r>
      <w:r w:rsidRPr="00D15466">
        <w:rPr>
          <w:rFonts w:eastAsia="STZhongsong" w:cs="Times New Roman"/>
          <w:lang w:val="en" w:eastAsia="zh-CN"/>
        </w:rPr>
        <w:br/>
        <w:t>Newcastle upon Tyne</w:t>
      </w:r>
      <w:r w:rsidRPr="00D15466">
        <w:rPr>
          <w:rFonts w:eastAsia="STZhongsong" w:cs="Times New Roman"/>
          <w:lang w:val="en" w:eastAsia="zh-CN"/>
        </w:rPr>
        <w:br/>
        <w:t>NE98 1YX</w:t>
      </w:r>
    </w:p>
    <w:p w:rsidR="00D15466" w:rsidRPr="00D15466" w:rsidRDefault="00D15466" w:rsidP="00D15466">
      <w:pPr>
        <w:overflowPunct/>
        <w:autoSpaceDE/>
        <w:autoSpaceDN/>
        <w:spacing w:after="0"/>
        <w:ind w:left="709"/>
        <w:textAlignment w:val="auto"/>
        <w:outlineLvl w:val="1"/>
        <w:rPr>
          <w:rFonts w:eastAsia="STZhongsong" w:cs="Times New Roman"/>
          <w:lang w:val="en" w:eastAsia="zh-CN"/>
        </w:rPr>
      </w:pPr>
    </w:p>
    <w:p w:rsidR="00D15466" w:rsidRPr="00D15466" w:rsidRDefault="00D15466" w:rsidP="00E869A8">
      <w:pPr>
        <w:numPr>
          <w:ilvl w:val="0"/>
          <w:numId w:val="49"/>
        </w:numPr>
        <w:overflowPunct/>
        <w:autoSpaceDE/>
        <w:autoSpaceDN/>
        <w:adjustRightInd/>
        <w:spacing w:after="0"/>
        <w:jc w:val="left"/>
        <w:textAlignment w:val="auto"/>
        <w:outlineLvl w:val="1"/>
        <w:rPr>
          <w:rFonts w:eastAsia="STZhongsong" w:cs="Times New Roman"/>
          <w:lang w:val="en" w:eastAsia="zh-CN"/>
        </w:rPr>
      </w:pPr>
      <w:r w:rsidRPr="00D15466">
        <w:rPr>
          <w:rFonts w:eastAsia="STZhongsong" w:cs="Times New Roman"/>
          <w:lang w:val="en" w:eastAsia="zh-CN"/>
        </w:rPr>
        <w:t>80 Hanover Way</w:t>
      </w:r>
      <w:r w:rsidRPr="00D15466">
        <w:rPr>
          <w:rFonts w:eastAsia="STZhongsong" w:cs="Times New Roman"/>
          <w:lang w:val="en" w:eastAsia="zh-CN"/>
        </w:rPr>
        <w:br/>
        <w:t>Sheffield</w:t>
      </w:r>
      <w:r w:rsidRPr="00D15466">
        <w:rPr>
          <w:rFonts w:eastAsia="STZhongsong" w:cs="Times New Roman"/>
          <w:lang w:val="en" w:eastAsia="zh-CN"/>
        </w:rPr>
        <w:br/>
        <w:t>S3 7UF</w:t>
      </w:r>
    </w:p>
    <w:p w:rsidR="00D83B58" w:rsidRPr="00B14AB8" w:rsidRDefault="00D83B58" w:rsidP="00AC1DE2">
      <w:pPr>
        <w:pStyle w:val="GPSL2Indent"/>
        <w:rPr>
          <w:rFonts w:ascii="Arial" w:hAnsi="Arial"/>
        </w:rPr>
      </w:pPr>
    </w:p>
    <w:p w:rsidR="00686411" w:rsidRPr="00B14AB8" w:rsidRDefault="00686411" w:rsidP="00D15466">
      <w:pPr>
        <w:pStyle w:val="GPSL2Indent"/>
        <w:rPr>
          <w:rFonts w:ascii="Arial" w:hAnsi="Arial"/>
        </w:rPr>
      </w:pPr>
    </w:p>
    <w:p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85" w:name="_Toc17374746"/>
      <w:r w:rsidR="006D7853" w:rsidRPr="00B14AB8">
        <w:rPr>
          <w:rFonts w:ascii="Arial" w:hAnsi="Arial" w:cs="Arial"/>
        </w:rPr>
        <w:lastRenderedPageBreak/>
        <w:t xml:space="preserve">ANNEX 2: </w:t>
      </w:r>
      <w:r w:rsidR="007639FF" w:rsidRPr="00B14AB8">
        <w:rPr>
          <w:rFonts w:ascii="Arial" w:hAnsi="Arial" w:cs="Arial"/>
        </w:rPr>
        <w:t xml:space="preserve"> NOT</w:t>
      </w:r>
      <w:r w:rsidR="00DB7B9E" w:rsidRPr="00B14AB8">
        <w:rPr>
          <w:rFonts w:ascii="Arial" w:hAnsi="Arial" w:cs="Arial"/>
        </w:rPr>
        <w:t xml:space="preserve"> USED</w:t>
      </w:r>
      <w:bookmarkEnd w:id="2285"/>
    </w:p>
    <w:p w:rsidR="006D7853" w:rsidRPr="00B14AB8" w:rsidRDefault="00D83B58" w:rsidP="002E6D7F">
      <w:pPr>
        <w:pStyle w:val="GPSSchTitleandNumber"/>
        <w:rPr>
          <w:rFonts w:ascii="Arial" w:hAnsi="Arial" w:cs="Arial"/>
        </w:rPr>
      </w:pPr>
      <w:r w:rsidRPr="00B14AB8">
        <w:rPr>
          <w:rFonts w:ascii="Arial" w:hAnsi="Arial" w:cs="Arial"/>
        </w:rPr>
        <w:br w:type="page"/>
      </w:r>
      <w:bookmarkStart w:id="2286"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86"/>
      <w:r w:rsidR="006D7853" w:rsidRPr="00B14AB8">
        <w:rPr>
          <w:rFonts w:ascii="Arial" w:hAnsi="Arial" w:cs="Arial"/>
        </w:rPr>
        <w:t xml:space="preserve"> </w:t>
      </w:r>
    </w:p>
    <w:p w:rsidR="006D7853" w:rsidRPr="00B14AB8" w:rsidRDefault="006D7853" w:rsidP="00036474">
      <w:pPr>
        <w:pStyle w:val="GPSL1SCHEDULEHeading"/>
        <w:rPr>
          <w:rFonts w:ascii="Arial" w:hAnsi="Arial"/>
        </w:rPr>
      </w:pPr>
      <w:r w:rsidRPr="00B14AB8">
        <w:rPr>
          <w:rFonts w:ascii="Arial" w:hAnsi="Arial"/>
        </w:rPr>
        <w:t>DEFINITIONS</w:t>
      </w:r>
    </w:p>
    <w:p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rsidTr="000940A9">
        <w:tc>
          <w:tcPr>
            <w:tcW w:w="2835" w:type="dxa"/>
          </w:tcPr>
          <w:p w:rsidR="00F23BEC" w:rsidRPr="00B14AB8" w:rsidRDefault="00B460DF" w:rsidP="00670E1A">
            <w:pPr>
              <w:pStyle w:val="GPSDefinitionTerm"/>
            </w:pPr>
            <w:r w:rsidRPr="00B14AB8">
              <w:t>"</w:t>
            </w:r>
            <w:r w:rsidR="00F23BEC" w:rsidRPr="00B14AB8">
              <w:t>Indexation</w:t>
            </w:r>
            <w:r w:rsidRPr="00B14AB8">
              <w:t>"</w:t>
            </w:r>
          </w:p>
        </w:tc>
        <w:tc>
          <w:tcPr>
            <w:tcW w:w="5189" w:type="dxa"/>
          </w:tcPr>
          <w:p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shd w:val="clear" w:color="auto" w:fill="auto"/>
          </w:tcPr>
          <w:p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Review Adjustment Date</w:t>
            </w:r>
            <w:r w:rsidRPr="00B14AB8">
              <w:t>"</w:t>
            </w:r>
          </w:p>
        </w:tc>
        <w:tc>
          <w:tcPr>
            <w:tcW w:w="5189" w:type="dxa"/>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D11C5B" w:rsidRPr="00B14AB8">
              <w:t>CPI</w:t>
            </w:r>
            <w:r w:rsidRPr="00B14AB8">
              <w:t>"</w:t>
            </w:r>
          </w:p>
        </w:tc>
        <w:tc>
          <w:tcPr>
            <w:tcW w:w="5189" w:type="dxa"/>
          </w:tcPr>
          <w:p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25" w:history="1">
              <w:r w:rsidRPr="00B14AB8">
                <w:t xml:space="preserve"> http://www.statistics.gov.uk/instantfigures.asp)</w:t>
              </w:r>
            </w:hyperlink>
            <w:r w:rsidRPr="00B14AB8">
              <w:t>; and</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rsidR="008D0A60" w:rsidRPr="00B14AB8" w:rsidRDefault="006D7853" w:rsidP="00036474">
      <w:pPr>
        <w:pStyle w:val="GPSL1SCHEDULEHeading"/>
        <w:rPr>
          <w:rFonts w:ascii="Arial" w:hAnsi="Arial"/>
        </w:rPr>
      </w:pPr>
      <w:bookmarkStart w:id="2287" w:name="_Ref365638373"/>
      <w:r w:rsidRPr="00B14AB8">
        <w:rPr>
          <w:rFonts w:ascii="Arial" w:hAnsi="Arial"/>
        </w:rPr>
        <w:t>GENERAL PROVISIONS</w:t>
      </w:r>
      <w:bookmarkEnd w:id="2287"/>
    </w:p>
    <w:p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rsidR="006D7853" w:rsidRPr="00B14AB8" w:rsidRDefault="006D7853" w:rsidP="00036474">
      <w:pPr>
        <w:pStyle w:val="GPSL1SCHEDULEHeading"/>
        <w:rPr>
          <w:rFonts w:ascii="Arial" w:hAnsi="Arial"/>
        </w:rPr>
      </w:pPr>
      <w:bookmarkStart w:id="2288" w:name="_Ref362948016"/>
      <w:r w:rsidRPr="00B14AB8">
        <w:rPr>
          <w:rFonts w:ascii="Arial" w:hAnsi="Arial"/>
        </w:rPr>
        <w:t>CALL OFF CONTRACT CHARGES</w:t>
      </w:r>
      <w:bookmarkEnd w:id="2288"/>
    </w:p>
    <w:p w:rsidR="006D7853" w:rsidRPr="00B14AB8" w:rsidRDefault="006D7853" w:rsidP="005E4232">
      <w:pPr>
        <w:pStyle w:val="GPSL2numberedclause"/>
        <w:rPr>
          <w:rFonts w:ascii="Arial" w:hAnsi="Arial"/>
        </w:rPr>
      </w:pPr>
      <w:bookmarkStart w:id="2289"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rsidR="008D0A60" w:rsidRPr="00B14AB8" w:rsidRDefault="006D7853" w:rsidP="005E4232">
      <w:pPr>
        <w:pStyle w:val="GPSL2numberedclause"/>
        <w:rPr>
          <w:rFonts w:ascii="Arial" w:hAnsi="Arial"/>
        </w:rPr>
      </w:pPr>
      <w:bookmarkStart w:id="2290" w:name="_Ref362951432"/>
      <w:r w:rsidRPr="00B14AB8">
        <w:rPr>
          <w:rFonts w:ascii="Arial" w:hAnsi="Arial"/>
        </w:rPr>
        <w:t>The Supplier acknowledges and agrees that:</w:t>
      </w:r>
      <w:bookmarkEnd w:id="2290"/>
      <w:r w:rsidRPr="00B14AB8">
        <w:rPr>
          <w:rFonts w:ascii="Arial" w:hAnsi="Arial"/>
        </w:rPr>
        <w:t xml:space="preserve"> </w:t>
      </w:r>
    </w:p>
    <w:p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89"/>
      <w:r w:rsidR="009F5689"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rsidR="00527AD8" w:rsidRPr="00B14AB8" w:rsidRDefault="00527AD8" w:rsidP="00527AD8">
      <w:pPr>
        <w:pStyle w:val="GPSL3numberedclause"/>
        <w:numPr>
          <w:ilvl w:val="0"/>
          <w:numId w:val="0"/>
        </w:numPr>
        <w:ind w:left="2127"/>
        <w:rPr>
          <w:rFonts w:ascii="Arial" w:hAnsi="Arial"/>
        </w:rPr>
      </w:pPr>
    </w:p>
    <w:p w:rsidR="006D7853" w:rsidRPr="00B14AB8" w:rsidRDefault="006D7853" w:rsidP="00036474">
      <w:pPr>
        <w:pStyle w:val="GPSL1SCHEDULEHeading"/>
        <w:rPr>
          <w:rFonts w:ascii="Arial" w:hAnsi="Arial"/>
        </w:rPr>
      </w:pPr>
      <w:bookmarkStart w:id="2291" w:name="_Ref426108305"/>
      <w:bookmarkStart w:id="2292" w:name="_Ref311675490"/>
      <w:r w:rsidRPr="00B14AB8">
        <w:rPr>
          <w:rFonts w:ascii="Arial" w:hAnsi="Arial"/>
        </w:rPr>
        <w:t>COSTS AND EXPENSES</w:t>
      </w:r>
      <w:bookmarkEnd w:id="2291"/>
    </w:p>
    <w:p w:rsidR="006D7853" w:rsidRPr="00B14AB8" w:rsidRDefault="006D7853" w:rsidP="005E4232">
      <w:pPr>
        <w:pStyle w:val="GPSL2numberedclause"/>
        <w:rPr>
          <w:rFonts w:ascii="Arial" w:hAnsi="Arial"/>
        </w:rPr>
      </w:pPr>
      <w:bookmarkStart w:id="2293"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93"/>
    </w:p>
    <w:p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rsidR="008D0A60" w:rsidRPr="00B14AB8" w:rsidRDefault="006D7853" w:rsidP="00036474">
      <w:pPr>
        <w:pStyle w:val="GPSL1SCHEDULEHeading"/>
        <w:rPr>
          <w:rFonts w:ascii="Arial" w:hAnsi="Arial"/>
        </w:rPr>
      </w:pPr>
      <w:bookmarkStart w:id="2294" w:name="_Ref362012871"/>
      <w:r w:rsidRPr="00B14AB8">
        <w:rPr>
          <w:rFonts w:ascii="Arial" w:hAnsi="Arial"/>
        </w:rPr>
        <w:t>REIMBURSEABLE EXPENSES</w:t>
      </w:r>
      <w:bookmarkEnd w:id="2294"/>
    </w:p>
    <w:p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92"/>
    <w:p w:rsidR="006D7853" w:rsidRPr="00B14AB8" w:rsidRDefault="006D7853" w:rsidP="00036474">
      <w:pPr>
        <w:pStyle w:val="GPSL1SCHEDULEHeading"/>
        <w:rPr>
          <w:rFonts w:ascii="Arial" w:hAnsi="Arial"/>
        </w:rPr>
      </w:pPr>
      <w:r w:rsidRPr="00B14AB8">
        <w:rPr>
          <w:rFonts w:ascii="Arial" w:hAnsi="Arial"/>
        </w:rPr>
        <w:t>PAYMENT TERMS/PAYMENT PROFILE</w:t>
      </w:r>
    </w:p>
    <w:p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rsidR="006D7853" w:rsidRPr="00B14AB8" w:rsidRDefault="006D7853" w:rsidP="00036474">
      <w:pPr>
        <w:pStyle w:val="GPSL1SCHEDULEHeading"/>
        <w:rPr>
          <w:rFonts w:ascii="Arial" w:hAnsi="Arial"/>
        </w:rPr>
      </w:pPr>
      <w:bookmarkStart w:id="2295" w:name="_Ref365638166"/>
      <w:r w:rsidRPr="00B14AB8">
        <w:rPr>
          <w:rFonts w:ascii="Arial" w:hAnsi="Arial"/>
        </w:rPr>
        <w:t>INVOICING PROCEDURE</w:t>
      </w:r>
      <w:bookmarkEnd w:id="2295"/>
    </w:p>
    <w:p w:rsidR="006D7853" w:rsidRPr="00B14AB8" w:rsidRDefault="006D7853" w:rsidP="005E4232">
      <w:pPr>
        <w:pStyle w:val="GPSL2numberedclause"/>
        <w:rPr>
          <w:rFonts w:ascii="Arial" w:hAnsi="Arial"/>
        </w:rPr>
      </w:pPr>
      <w:bookmarkStart w:id="2296"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96"/>
    </w:p>
    <w:p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rsidR="00E13960" w:rsidRPr="00B14AB8" w:rsidRDefault="00D42B82" w:rsidP="00AC1DE2">
      <w:pPr>
        <w:pStyle w:val="GPSL4numberedclause"/>
        <w:rPr>
          <w:rFonts w:ascii="Arial" w:hAnsi="Arial"/>
          <w:szCs w:val="22"/>
        </w:rPr>
      </w:pPr>
      <w:r>
        <w:rPr>
          <w:rFonts w:ascii="Arial" w:hAnsi="Arial"/>
          <w:szCs w:val="22"/>
        </w:rPr>
        <w:t>not used;</w:t>
      </w:r>
    </w:p>
    <w:p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26"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rsidR="00C9243A" w:rsidRPr="00B14AB8" w:rsidRDefault="006D7853" w:rsidP="005E4232">
      <w:pPr>
        <w:pStyle w:val="GPSL2numberedclause"/>
        <w:rPr>
          <w:rFonts w:ascii="Arial" w:hAnsi="Arial"/>
        </w:rPr>
      </w:pPr>
      <w:bookmarkStart w:id="2297"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97"/>
    </w:p>
    <w:p w:rsidR="008D0A60" w:rsidRPr="00B14AB8" w:rsidRDefault="008D0A60" w:rsidP="005E4232">
      <w:pPr>
        <w:pStyle w:val="GPSL2Guidance"/>
        <w:ind w:left="0"/>
        <w:rPr>
          <w:rFonts w:ascii="Arial" w:hAnsi="Arial"/>
        </w:rPr>
      </w:pPr>
    </w:p>
    <w:p w:rsidR="008D0A60" w:rsidRPr="00B14AB8" w:rsidRDefault="006D7853" w:rsidP="00036474">
      <w:pPr>
        <w:pStyle w:val="GPSL1SCHEDULEHeading"/>
        <w:rPr>
          <w:rFonts w:ascii="Arial" w:hAnsi="Arial"/>
        </w:rPr>
      </w:pPr>
      <w:bookmarkStart w:id="2298" w:name="_Ref362948064"/>
      <w:r w:rsidRPr="00B14AB8">
        <w:rPr>
          <w:rFonts w:ascii="Arial" w:hAnsi="Arial"/>
        </w:rPr>
        <w:t>ADJUSTMENT OF CALL OFF CONTRACT CHARGES</w:t>
      </w:r>
      <w:bookmarkEnd w:id="2298"/>
      <w:r w:rsidRPr="00B14AB8">
        <w:rPr>
          <w:rFonts w:ascii="Arial" w:hAnsi="Arial"/>
        </w:rPr>
        <w:t xml:space="preserve"> </w:t>
      </w:r>
    </w:p>
    <w:p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rsidR="008D0A60" w:rsidRPr="00B14AB8" w:rsidRDefault="006D7853" w:rsidP="00AC1DE2">
      <w:pPr>
        <w:pStyle w:val="GPSL3numberedclause"/>
        <w:rPr>
          <w:rFonts w:ascii="Arial" w:hAnsi="Arial"/>
        </w:rPr>
      </w:pPr>
      <w:bookmarkStart w:id="2299"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99"/>
      <w:r w:rsidRPr="00B14AB8">
        <w:rPr>
          <w:rFonts w:ascii="Arial" w:hAnsi="Arial"/>
        </w:rPr>
        <w:t xml:space="preserve"> </w:t>
      </w:r>
    </w:p>
    <w:p w:rsidR="002A493E" w:rsidRPr="00B14AB8" w:rsidRDefault="006D7853" w:rsidP="00AC1DE2">
      <w:pPr>
        <w:pStyle w:val="GPSL3numberedclause"/>
        <w:rPr>
          <w:rFonts w:ascii="Arial" w:hAnsi="Arial"/>
        </w:rPr>
      </w:pPr>
      <w:bookmarkStart w:id="2300"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300"/>
      <w:r w:rsidRPr="00B14AB8">
        <w:rPr>
          <w:rFonts w:ascii="Arial" w:hAnsi="Arial"/>
        </w:rPr>
        <w:t xml:space="preserve"> </w:t>
      </w:r>
    </w:p>
    <w:p w:rsidR="00C9243A" w:rsidRPr="00B14AB8" w:rsidRDefault="006D7853" w:rsidP="00AC1DE2">
      <w:pPr>
        <w:pStyle w:val="GPSL3numberedclause"/>
        <w:rPr>
          <w:rFonts w:ascii="Arial" w:hAnsi="Arial"/>
        </w:rPr>
      </w:pPr>
      <w:bookmarkStart w:id="2301"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301"/>
      <w:r w:rsidRPr="00B14AB8">
        <w:rPr>
          <w:rFonts w:ascii="Arial" w:hAnsi="Arial"/>
        </w:rPr>
        <w:t xml:space="preserve"> </w:t>
      </w:r>
    </w:p>
    <w:p w:rsidR="00C9243A" w:rsidRPr="00B14AB8" w:rsidRDefault="006D7853" w:rsidP="00AC1DE2">
      <w:pPr>
        <w:pStyle w:val="GPSL3numberedclause"/>
        <w:rPr>
          <w:rFonts w:ascii="Arial" w:hAnsi="Arial"/>
        </w:rPr>
      </w:pPr>
      <w:bookmarkStart w:id="2302"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302"/>
      <w:r w:rsidRPr="00B14AB8">
        <w:rPr>
          <w:rFonts w:ascii="Arial" w:hAnsi="Arial"/>
        </w:rPr>
        <w:t xml:space="preserve">  </w:t>
      </w:r>
      <w:bookmarkStart w:id="2303" w:name="_Ref362949022"/>
      <w:bookmarkStart w:id="2304" w:name="_Ref311663901"/>
    </w:p>
    <w:p w:rsidR="00C9243A" w:rsidRPr="00B14AB8" w:rsidRDefault="006D7853" w:rsidP="00AC1DE2">
      <w:pPr>
        <w:pStyle w:val="GPSL3numberedclause"/>
        <w:rPr>
          <w:rFonts w:ascii="Arial" w:hAnsi="Arial"/>
        </w:rPr>
      </w:pPr>
      <w:bookmarkStart w:id="2305" w:name="_Ref362949685"/>
      <w:r w:rsidRPr="00B14AB8">
        <w:rPr>
          <w:rFonts w:ascii="Arial" w:hAnsi="Arial"/>
        </w:rPr>
        <w:lastRenderedPageBreak/>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3"/>
      <w:bookmarkEnd w:id="2305"/>
    </w:p>
    <w:p w:rsidR="00C9243A" w:rsidRPr="00B14AB8" w:rsidRDefault="006D7853" w:rsidP="00AC1DE2">
      <w:pPr>
        <w:pStyle w:val="GPSL3numberedclause"/>
        <w:rPr>
          <w:rFonts w:ascii="Arial" w:hAnsi="Arial"/>
        </w:rPr>
      </w:pPr>
      <w:bookmarkStart w:id="2306" w:name="_Ref311663975"/>
      <w:bookmarkEnd w:id="2304"/>
      <w:r w:rsidRPr="00B14AB8">
        <w:rPr>
          <w:rFonts w:ascii="Arial" w:hAnsi="Arial"/>
        </w:rPr>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rsidR="00C9243A" w:rsidRPr="00B14AB8" w:rsidRDefault="006D7853" w:rsidP="00AC1DE2">
      <w:pPr>
        <w:pStyle w:val="GPSL3numberedclause"/>
        <w:rPr>
          <w:rFonts w:ascii="Arial" w:hAnsi="Arial"/>
        </w:rPr>
      </w:pPr>
      <w:bookmarkStart w:id="2307"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6"/>
      <w:bookmarkEnd w:id="2307"/>
    </w:p>
    <w:p w:rsidR="00C9243A" w:rsidRPr="00B14AB8" w:rsidRDefault="006D7853" w:rsidP="005E4232">
      <w:pPr>
        <w:pStyle w:val="GPSL2numberedclause"/>
        <w:rPr>
          <w:rFonts w:ascii="Arial" w:hAnsi="Arial"/>
        </w:rPr>
      </w:pPr>
      <w:bookmarkStart w:id="2308"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308"/>
    </w:p>
    <w:p w:rsidR="008D0A60" w:rsidRPr="00B14AB8" w:rsidRDefault="006D7853" w:rsidP="00036474">
      <w:pPr>
        <w:pStyle w:val="GPSL1SCHEDULEHeading"/>
        <w:rPr>
          <w:rFonts w:ascii="Arial" w:hAnsi="Arial"/>
        </w:rPr>
      </w:pPr>
      <w:bookmarkStart w:id="2309" w:name="_Ref362949809"/>
      <w:r w:rsidRPr="00B14AB8">
        <w:rPr>
          <w:rFonts w:ascii="Arial" w:hAnsi="Arial"/>
        </w:rPr>
        <w:t>SUPPLIER PERIODIC ASSESSMENT OF CALL OFF CONTRACT CHARGES</w:t>
      </w:r>
      <w:bookmarkEnd w:id="2309"/>
    </w:p>
    <w:p w:rsidR="006D7853" w:rsidRPr="00B14AB8" w:rsidRDefault="006D7853" w:rsidP="005E4232">
      <w:pPr>
        <w:pStyle w:val="GPSL2numberedclause"/>
        <w:rPr>
          <w:rFonts w:ascii="Arial" w:hAnsi="Arial"/>
        </w:rPr>
      </w:pPr>
      <w:bookmarkStart w:id="2310" w:name="_Ref362015781"/>
      <w:bookmarkStart w:id="2311" w:name="_Ref311663888"/>
      <w:r w:rsidRPr="00B14AB8">
        <w:rPr>
          <w:rFonts w:ascii="Arial" w:hAnsi="Arial"/>
        </w:rPr>
        <w:t>Every six (6) Months during the Call Off Contract Period, the Supplier shall assess the level of the Call Off Contract Charges to consider whether it is able to reduce them.</w:t>
      </w:r>
      <w:bookmarkEnd w:id="2310"/>
      <w:r w:rsidRPr="00B14AB8">
        <w:rPr>
          <w:rFonts w:ascii="Arial" w:hAnsi="Arial"/>
        </w:rPr>
        <w:t xml:space="preserve">  </w:t>
      </w:r>
    </w:p>
    <w:p w:rsidR="006D7853" w:rsidRPr="00B14AB8" w:rsidRDefault="006D7853" w:rsidP="005E4232">
      <w:pPr>
        <w:pStyle w:val="GPSL2numberedclause"/>
        <w:rPr>
          <w:rFonts w:ascii="Arial" w:hAnsi="Arial"/>
        </w:rPr>
      </w:pPr>
      <w:bookmarkStart w:id="2312"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311"/>
      <w:bookmarkEnd w:id="2312"/>
      <w:r w:rsidRPr="00B14AB8">
        <w:rPr>
          <w:rFonts w:ascii="Arial" w:hAnsi="Arial"/>
        </w:rPr>
        <w:t xml:space="preserve"> </w:t>
      </w:r>
    </w:p>
    <w:p w:rsidR="006D7853" w:rsidRPr="00B14AB8" w:rsidRDefault="006D7853" w:rsidP="00036474">
      <w:pPr>
        <w:pStyle w:val="GPSL1SCHEDULEHeading"/>
        <w:rPr>
          <w:rFonts w:ascii="Arial" w:hAnsi="Arial"/>
        </w:rPr>
      </w:pPr>
      <w:bookmarkStart w:id="2313" w:name="_Ref311663910"/>
      <w:bookmarkStart w:id="2314" w:name="_Ref362951941"/>
      <w:r w:rsidRPr="00B14AB8">
        <w:rPr>
          <w:rFonts w:ascii="Arial" w:hAnsi="Arial"/>
        </w:rPr>
        <w:t xml:space="preserve">SUPPLIER REQUEST FOR INCREASE </w:t>
      </w:r>
      <w:bookmarkEnd w:id="2313"/>
      <w:r w:rsidRPr="00B14AB8">
        <w:rPr>
          <w:rFonts w:ascii="Arial" w:hAnsi="Arial"/>
        </w:rPr>
        <w:t>OF THE CALL OFF CONTRACT CHARGES</w:t>
      </w:r>
      <w:bookmarkEnd w:id="2314"/>
    </w:p>
    <w:p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315"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315"/>
    </w:p>
    <w:p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bookmarkStart w:id="2316"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316"/>
    </w:p>
    <w:p w:rsidR="00C9243A" w:rsidRPr="00B14AB8" w:rsidRDefault="006D7853" w:rsidP="00AC1DE2">
      <w:pPr>
        <w:pStyle w:val="GPSL3numberedclause"/>
        <w:rPr>
          <w:rFonts w:ascii="Arial" w:hAnsi="Arial"/>
        </w:rPr>
      </w:pPr>
      <w:bookmarkStart w:id="2317" w:name="_Ref361999975"/>
      <w:r w:rsidRPr="00B14AB8">
        <w:rPr>
          <w:rFonts w:ascii="Arial" w:hAnsi="Arial"/>
        </w:rPr>
        <w:t>the Approval of the Customer which shall be granted in the Customer’s sole discretion.</w:t>
      </w:r>
      <w:bookmarkEnd w:id="2317"/>
    </w:p>
    <w:p w:rsidR="00C9243A" w:rsidRPr="00B14AB8" w:rsidRDefault="006D7853" w:rsidP="005E4232">
      <w:pPr>
        <w:pStyle w:val="GPSL2numberedclause"/>
        <w:rPr>
          <w:rFonts w:ascii="Arial" w:hAnsi="Arial"/>
        </w:rPr>
      </w:pPr>
      <w:bookmarkStart w:id="2318"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318"/>
    </w:p>
    <w:p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rsidR="008D0A60" w:rsidRPr="00B14AB8" w:rsidRDefault="006D7853" w:rsidP="00AC1DE2">
      <w:pPr>
        <w:pStyle w:val="GPSL3numberedclause"/>
        <w:rPr>
          <w:rFonts w:ascii="Arial" w:hAnsi="Arial"/>
        </w:rPr>
      </w:pPr>
      <w:r w:rsidRPr="00B14AB8">
        <w:rPr>
          <w:rFonts w:ascii="Arial" w:hAnsi="Arial"/>
        </w:rPr>
        <w:lastRenderedPageBreak/>
        <w:t>a list of the Call Off Contract Charges it wishes to review;</w:t>
      </w:r>
    </w:p>
    <w:p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rsidR="008D0A60" w:rsidRPr="00B14AB8" w:rsidRDefault="006D7853" w:rsidP="00AC1DE2">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rsidR="008D0A60" w:rsidRPr="00B14AB8" w:rsidRDefault="0001669B" w:rsidP="00036474">
      <w:pPr>
        <w:pStyle w:val="GPSL1SCHEDULEHeading"/>
        <w:rPr>
          <w:rFonts w:ascii="Arial" w:hAnsi="Arial"/>
        </w:rPr>
      </w:pPr>
      <w:r w:rsidRPr="00B14AB8" w:rsidDel="0001669B">
        <w:rPr>
          <w:rFonts w:ascii="Arial" w:hAnsi="Arial"/>
        </w:rPr>
        <w:t xml:space="preserve"> </w:t>
      </w:r>
      <w:bookmarkStart w:id="2319" w:name="_Ref362018111"/>
      <w:bookmarkStart w:id="2320" w:name="_Ref361999845"/>
      <w:r w:rsidR="006D7853" w:rsidRPr="00B14AB8">
        <w:rPr>
          <w:rFonts w:ascii="Arial" w:hAnsi="Arial"/>
        </w:rPr>
        <w:t>INDEXATION</w:t>
      </w:r>
      <w:bookmarkEnd w:id="2319"/>
    </w:p>
    <w:p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320"/>
      <w:r w:rsidRPr="00B14AB8">
        <w:rPr>
          <w:rFonts w:ascii="Arial" w:hAnsi="Arial"/>
          <w:color w:val="000000"/>
        </w:rPr>
        <w:t xml:space="preserve">the following provisions shall apply:  </w:t>
      </w:r>
    </w:p>
    <w:p w:rsidR="006D7853" w:rsidRPr="00B14AB8" w:rsidRDefault="006D7853" w:rsidP="00AC1DE2">
      <w:pPr>
        <w:pStyle w:val="GPSL3numberedclause"/>
        <w:rPr>
          <w:rFonts w:ascii="Arial" w:hAnsi="Arial"/>
        </w:rPr>
      </w:pPr>
      <w:r w:rsidRPr="00B14AB8">
        <w:rPr>
          <w:rFonts w:ascii="Arial" w:hAnsi="Arial"/>
        </w:rPr>
        <w:t>the relevant adjustment shall:</w:t>
      </w:r>
    </w:p>
    <w:p w:rsidR="00E13960" w:rsidRPr="00B14AB8" w:rsidRDefault="006D7853" w:rsidP="00AC1DE2">
      <w:pPr>
        <w:pStyle w:val="GPSL4numberedclause"/>
        <w:rPr>
          <w:rFonts w:ascii="Arial" w:hAnsi="Arial"/>
          <w:szCs w:val="22"/>
        </w:rPr>
      </w:pPr>
      <w:bookmarkStart w:id="2321"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321"/>
      <w:r w:rsidRPr="00B14AB8">
        <w:rPr>
          <w:rFonts w:ascii="Arial" w:hAnsi="Arial"/>
          <w:szCs w:val="22"/>
        </w:rPr>
        <w:t xml:space="preserve"> </w:t>
      </w:r>
    </w:p>
    <w:p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rsidR="008D0A60" w:rsidRPr="00B14AB8" w:rsidRDefault="006D7853" w:rsidP="00AC1DE2">
      <w:pPr>
        <w:pStyle w:val="GPSL3numberedclause"/>
        <w:rPr>
          <w:rFonts w:ascii="Arial" w:hAnsi="Arial"/>
          <w:color w:val="000000"/>
        </w:rPr>
      </w:pPr>
      <w:bookmarkStart w:id="2322"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322"/>
    </w:p>
    <w:p w:rsidR="00C9243A" w:rsidRPr="00B14AB8" w:rsidRDefault="006D7853" w:rsidP="00AC1DE2">
      <w:pPr>
        <w:pStyle w:val="GPSL3numberedclause"/>
        <w:rPr>
          <w:rFonts w:ascii="Arial" w:hAnsi="Arial"/>
        </w:rPr>
      </w:pPr>
      <w:bookmarkStart w:id="2323" w:name="_Ref311675604"/>
      <w:r w:rsidRPr="00B14AB8">
        <w:rPr>
          <w:rFonts w:ascii="Arial" w:hAnsi="Arial"/>
        </w:rPr>
        <w:lastRenderedPageBreak/>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14AB8">
        <w:rPr>
          <w:rFonts w:ascii="Arial" w:hAnsi="Arial"/>
        </w:rPr>
        <w:t>.</w:t>
      </w:r>
      <w:bookmarkEnd w:id="2323"/>
    </w:p>
    <w:p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rsidR="00C9243A" w:rsidRPr="00B14AB8" w:rsidRDefault="006D7853" w:rsidP="00AC1DE2">
      <w:pPr>
        <w:pStyle w:val="GPSL3numberedclause"/>
        <w:rPr>
          <w:rFonts w:ascii="Arial" w:hAnsi="Arial"/>
        </w:rPr>
      </w:pPr>
      <w:bookmarkStart w:id="2324" w:name="_Ref361997151"/>
      <w:r w:rsidRPr="00B14AB8">
        <w:rPr>
          <w:rFonts w:ascii="Arial" w:hAnsi="Arial"/>
        </w:rPr>
        <w:t xml:space="preserve">on </w:t>
      </w:r>
      <w:r w:rsidR="001838DB" w:rsidRPr="00B14AB8">
        <w:rPr>
          <w:rFonts w:ascii="Arial" w:hAnsi="Arial"/>
        </w:rPr>
        <w:t xml:space="preserve">the dates specified in the Call Off Order Form </w:t>
      </w:r>
      <w:bookmarkEnd w:id="2324"/>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rsidR="006D7853" w:rsidRDefault="006D7853" w:rsidP="00076EB8">
      <w:pPr>
        <w:pStyle w:val="GPSSchAnnexname"/>
        <w:rPr>
          <w:rFonts w:ascii="Arial" w:hAnsi="Arial" w:cs="Arial"/>
        </w:rPr>
      </w:pPr>
      <w:r w:rsidRPr="00B14AB8">
        <w:rPr>
          <w:rFonts w:ascii="Arial" w:hAnsi="Arial" w:cs="Arial"/>
        </w:rPr>
        <w:br w:type="page"/>
      </w:r>
      <w:bookmarkStart w:id="2325"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325"/>
      <w:r w:rsidR="005732EE">
        <w:rPr>
          <w:rFonts w:ascii="Arial" w:hAnsi="Arial" w:cs="Arial"/>
        </w:rPr>
        <w:t xml:space="preserve"> </w:t>
      </w:r>
    </w:p>
    <w:p w:rsidR="005732EE" w:rsidRPr="00B14AB8" w:rsidRDefault="005732EE" w:rsidP="00076EB8">
      <w:pPr>
        <w:pStyle w:val="GPSSchAnnexname"/>
        <w:rPr>
          <w:rFonts w:ascii="Arial" w:hAnsi="Arial" w:cs="Arial"/>
        </w:rPr>
      </w:pPr>
      <w:r>
        <w:rPr>
          <w:rFonts w:ascii="Arial" w:hAnsi="Arial" w:cs="Arial"/>
        </w:rPr>
        <w:t>Redacted</w:t>
      </w:r>
    </w:p>
    <w:p w:rsidR="00785C74" w:rsidRDefault="00785C74" w:rsidP="00FC258C">
      <w:pPr>
        <w:pStyle w:val="GPSSchAnnexname"/>
        <w:rPr>
          <w:rFonts w:ascii="Arial" w:hAnsi="Arial" w:cs="Arial"/>
        </w:rPr>
      </w:pPr>
    </w:p>
    <w:p w:rsidR="00250762" w:rsidRDefault="00250762" w:rsidP="00FC258C">
      <w:pPr>
        <w:pStyle w:val="GPSSchAnnexname"/>
        <w:rPr>
          <w:rFonts w:ascii="Arial" w:hAnsi="Arial" w:cs="Arial"/>
        </w:rPr>
      </w:pPr>
      <w:bookmarkStart w:id="2326" w:name="_Toc17374749"/>
    </w:p>
    <w:p w:rsidR="00250762" w:rsidRDefault="00250762">
      <w:pPr>
        <w:overflowPunct/>
        <w:autoSpaceDE/>
        <w:autoSpaceDN/>
        <w:adjustRightInd/>
        <w:spacing w:after="0"/>
        <w:ind w:left="0"/>
        <w:jc w:val="left"/>
        <w:textAlignment w:val="auto"/>
        <w:rPr>
          <w:rFonts w:eastAsia="STZhongsong"/>
          <w:b/>
          <w:caps/>
          <w:lang w:eastAsia="zh-CN"/>
        </w:rPr>
      </w:pPr>
      <w:r>
        <w:br w:type="page"/>
      </w:r>
    </w:p>
    <w:p w:rsidR="006D7853" w:rsidRPr="00B14AB8" w:rsidRDefault="00A657C3" w:rsidP="00FC258C">
      <w:pPr>
        <w:pStyle w:val="GPSSchAnnexname"/>
        <w:rPr>
          <w:rFonts w:ascii="Arial" w:hAnsi="Arial" w:cs="Arial"/>
        </w:rPr>
      </w:pPr>
      <w:r w:rsidRPr="00B14AB8">
        <w:rPr>
          <w:rFonts w:ascii="Arial" w:hAnsi="Arial" w:cs="Arial"/>
        </w:rPr>
        <w:lastRenderedPageBreak/>
        <w:t>ANNEX 2: PAYMENT TERMS/PROFILE</w:t>
      </w:r>
      <w:bookmarkEnd w:id="2326"/>
    </w:p>
    <w:p w:rsidR="006B1DC6" w:rsidRDefault="006B1DC6" w:rsidP="006B1DC6">
      <w:pPr>
        <w:ind w:left="0"/>
      </w:pPr>
      <w:r>
        <w:rPr>
          <w:lang w:eastAsia="zh-CN"/>
        </w:rPr>
        <w:t>P</w:t>
      </w:r>
      <w:r>
        <w:t>ayment will be made on the following basis:</w:t>
      </w:r>
    </w:p>
    <w:p w:rsidR="006B1DC6" w:rsidRDefault="006B1DC6" w:rsidP="006B1DC6">
      <w:pPr>
        <w:pStyle w:val="ListParagraph"/>
        <w:numPr>
          <w:ilvl w:val="0"/>
          <w:numId w:val="80"/>
        </w:numPr>
        <w:shd w:val="clear" w:color="auto" w:fill="FFFFFF"/>
        <w:overflowPunct/>
        <w:autoSpaceDE/>
        <w:autoSpaceDN/>
        <w:adjustRightInd/>
        <w:spacing w:after="200" w:line="276" w:lineRule="atLeast"/>
        <w:ind w:left="689" w:hanging="425"/>
        <w:contextualSpacing/>
        <w:jc w:val="left"/>
        <w:textAlignment w:val="auto"/>
        <w:rPr>
          <w:color w:val="222222"/>
          <w:lang w:eastAsia="en-GB"/>
        </w:rPr>
      </w:pPr>
      <w:r>
        <w:rPr>
          <w:color w:val="222222"/>
          <w:lang w:val="en-US" w:eastAsia="en-GB"/>
        </w:rPr>
        <w:t>25% Placement of advert</w:t>
      </w:r>
    </w:p>
    <w:p w:rsidR="006B1DC6" w:rsidRDefault="006B1DC6" w:rsidP="006B1DC6">
      <w:pPr>
        <w:pStyle w:val="ListParagraph"/>
        <w:numPr>
          <w:ilvl w:val="0"/>
          <w:numId w:val="81"/>
        </w:numPr>
        <w:shd w:val="clear" w:color="auto" w:fill="FFFFFF"/>
        <w:overflowPunct/>
        <w:autoSpaceDE/>
        <w:autoSpaceDN/>
        <w:adjustRightInd/>
        <w:spacing w:after="200" w:line="276" w:lineRule="atLeast"/>
        <w:ind w:left="689" w:hanging="425"/>
        <w:contextualSpacing/>
        <w:jc w:val="left"/>
        <w:textAlignment w:val="auto"/>
        <w:rPr>
          <w:color w:val="222222"/>
          <w:lang w:eastAsia="en-GB"/>
        </w:rPr>
      </w:pPr>
      <w:r>
        <w:rPr>
          <w:color w:val="222222"/>
          <w:lang w:val="en-US" w:eastAsia="en-GB"/>
        </w:rPr>
        <w:t>25% Acceptance of shortlist</w:t>
      </w:r>
    </w:p>
    <w:p w:rsidR="006B1DC6" w:rsidRPr="006B1DC6" w:rsidRDefault="006B1DC6" w:rsidP="006B1DC6">
      <w:pPr>
        <w:pStyle w:val="ListParagraph"/>
        <w:numPr>
          <w:ilvl w:val="0"/>
          <w:numId w:val="81"/>
        </w:numPr>
        <w:shd w:val="clear" w:color="auto" w:fill="FFFFFF"/>
        <w:overflowPunct/>
        <w:autoSpaceDE/>
        <w:autoSpaceDN/>
        <w:adjustRightInd/>
        <w:spacing w:after="200" w:line="276" w:lineRule="atLeast"/>
        <w:ind w:left="689" w:hanging="425"/>
        <w:contextualSpacing/>
        <w:jc w:val="left"/>
        <w:textAlignment w:val="auto"/>
        <w:rPr>
          <w:color w:val="222222"/>
          <w:lang w:eastAsia="en-GB"/>
        </w:rPr>
      </w:pPr>
      <w:r>
        <w:rPr>
          <w:color w:val="222222"/>
          <w:lang w:val="en-US" w:eastAsia="en-GB"/>
        </w:rPr>
        <w:t>25% Successful Placement of worker; and</w:t>
      </w:r>
    </w:p>
    <w:p w:rsidR="001E6DF9" w:rsidRPr="006B1DC6" w:rsidRDefault="006B1DC6" w:rsidP="006B1DC6">
      <w:pPr>
        <w:pStyle w:val="ListParagraph"/>
        <w:numPr>
          <w:ilvl w:val="0"/>
          <w:numId w:val="81"/>
        </w:numPr>
        <w:shd w:val="clear" w:color="auto" w:fill="FFFFFF"/>
        <w:overflowPunct/>
        <w:autoSpaceDE/>
        <w:autoSpaceDN/>
        <w:adjustRightInd/>
        <w:spacing w:after="200" w:line="276" w:lineRule="atLeast"/>
        <w:ind w:left="689" w:hanging="425"/>
        <w:contextualSpacing/>
        <w:jc w:val="left"/>
        <w:textAlignment w:val="auto"/>
        <w:rPr>
          <w:color w:val="222222"/>
          <w:lang w:eastAsia="en-GB"/>
        </w:rPr>
      </w:pPr>
      <w:r w:rsidRPr="006B1DC6">
        <w:rPr>
          <w:color w:val="222222"/>
          <w:lang w:val="en-US" w:eastAsia="en-GB"/>
        </w:rPr>
        <w:t>25% Successful Placement of worker at 6 months in post</w:t>
      </w:r>
      <w:r w:rsidRPr="006B1DC6">
        <w:rPr>
          <w:rFonts w:ascii="Times New Roman" w:hAnsi="Times New Roman" w:cs="Times New Roman"/>
          <w:color w:val="222222"/>
          <w:sz w:val="24"/>
          <w:szCs w:val="24"/>
          <w:lang w:val="en-US" w:eastAsia="en-GB"/>
        </w:rPr>
        <w:t>.</w:t>
      </w:r>
    </w:p>
    <w:p w:rsidR="006D7853" w:rsidRDefault="006D7853" w:rsidP="00F020D0">
      <w:pPr>
        <w:pStyle w:val="GPSSchTitleandNumber"/>
        <w:rPr>
          <w:rFonts w:ascii="Arial" w:hAnsi="Arial" w:cs="Arial"/>
        </w:rPr>
      </w:pPr>
      <w:r w:rsidRPr="00B14AB8">
        <w:rPr>
          <w:rFonts w:ascii="Arial" w:hAnsi="Arial" w:cs="Arial"/>
          <w:highlight w:val="yellow"/>
        </w:rPr>
        <w:br w:type="page"/>
      </w:r>
      <w:bookmarkStart w:id="2327" w:name="_Toc17374750"/>
      <w:r w:rsidRPr="00B14AB8">
        <w:rPr>
          <w:rFonts w:ascii="Arial" w:hAnsi="Arial" w:cs="Arial"/>
        </w:rPr>
        <w:lastRenderedPageBreak/>
        <w:t>CALL OFF SCHEDULE 4: IMPLEMENTATION PLAN</w:t>
      </w:r>
      <w:bookmarkEnd w:id="2327"/>
    </w:p>
    <w:p w:rsidR="00250762" w:rsidRDefault="00250762" w:rsidP="00F020D0">
      <w:pPr>
        <w:pStyle w:val="GPSSchTitleandNumber"/>
        <w:rPr>
          <w:rFonts w:ascii="Arial" w:hAnsi="Arial" w:cs="Arial"/>
        </w:rPr>
      </w:pPr>
      <w:r>
        <w:rPr>
          <w:rFonts w:ascii="Arial" w:hAnsi="Arial" w:cs="Arial"/>
        </w:rPr>
        <w:t>Not Applicable</w:t>
      </w: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Default="00250762" w:rsidP="00F020D0">
      <w:pPr>
        <w:pStyle w:val="GPSSchTitleandNumber"/>
        <w:rPr>
          <w:rFonts w:ascii="Arial" w:hAnsi="Arial" w:cs="Arial"/>
        </w:rPr>
      </w:pPr>
    </w:p>
    <w:p w:rsidR="00250762" w:rsidRPr="00B14AB8" w:rsidRDefault="00250762" w:rsidP="00F020D0">
      <w:pPr>
        <w:pStyle w:val="GPSSchTitleandNumber"/>
        <w:rPr>
          <w:rFonts w:ascii="Arial" w:hAnsi="Arial" w:cs="Arial"/>
        </w:rPr>
      </w:pPr>
    </w:p>
    <w:p w:rsidR="00773FA7" w:rsidRPr="00B14AB8" w:rsidRDefault="00863962" w:rsidP="003F7991">
      <w:pPr>
        <w:pStyle w:val="GPSSchTitleandNumber"/>
        <w:rPr>
          <w:rFonts w:ascii="Arial" w:hAnsi="Arial" w:cs="Arial"/>
        </w:rPr>
      </w:pPr>
      <w:bookmarkStart w:id="2328" w:name="_Toc17374752"/>
      <w:r w:rsidRPr="00B14AB8">
        <w:rPr>
          <w:rFonts w:ascii="Arial" w:hAnsi="Arial" w:cs="Arial"/>
        </w:rPr>
        <w:lastRenderedPageBreak/>
        <w:t>CALL OFF SCHEDULE 5: TESTING</w:t>
      </w:r>
      <w:bookmarkEnd w:id="2328"/>
    </w:p>
    <w:p w:rsidR="002A1F01" w:rsidRPr="00B14AB8" w:rsidRDefault="002A1F01" w:rsidP="00036474">
      <w:pPr>
        <w:pStyle w:val="GPSL1SCHEDULEHeading"/>
        <w:rPr>
          <w:rFonts w:ascii="Arial" w:hAnsi="Arial"/>
        </w:rPr>
      </w:pPr>
      <w:r w:rsidRPr="00B14AB8">
        <w:rPr>
          <w:rFonts w:ascii="Arial" w:hAnsi="Arial"/>
        </w:rPr>
        <w:t>INTRODUCTION</w:t>
      </w:r>
    </w:p>
    <w:p w:rsidR="002A1F01" w:rsidRPr="00B14AB8" w:rsidRDefault="002A1F01" w:rsidP="005E4232">
      <w:pPr>
        <w:pStyle w:val="GPSL2numberedclause"/>
        <w:rPr>
          <w:rFonts w:ascii="Arial" w:hAnsi="Arial"/>
        </w:rPr>
      </w:pPr>
      <w:r w:rsidRPr="00B14AB8">
        <w:rPr>
          <w:rFonts w:ascii="Arial" w:hAnsi="Arial"/>
        </w:rPr>
        <w:t>This Call Off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rsidR="002A1F01" w:rsidRPr="00B14AB8" w:rsidRDefault="002A1F01" w:rsidP="00036474">
      <w:pPr>
        <w:pStyle w:val="GPSL1SCHEDULEHeading"/>
        <w:rPr>
          <w:rFonts w:ascii="Arial" w:hAnsi="Arial"/>
        </w:rPr>
      </w:pPr>
      <w:r w:rsidRPr="00B14AB8">
        <w:rPr>
          <w:rFonts w:ascii="Arial" w:hAnsi="Arial"/>
        </w:rPr>
        <w:t>TESTING OVERVIEW</w:t>
      </w:r>
    </w:p>
    <w:p w:rsidR="002A1F01" w:rsidRPr="00B14AB8" w:rsidRDefault="002A1F01" w:rsidP="005E4232">
      <w:pPr>
        <w:pStyle w:val="GPSL2numberedclause"/>
        <w:rPr>
          <w:rFonts w:ascii="Arial" w:hAnsi="Arial"/>
        </w:rPr>
      </w:pPr>
      <w:r w:rsidRPr="00B14AB8">
        <w:rPr>
          <w:rFonts w:ascii="Arial" w:hAnsi="Arial"/>
        </w:rPr>
        <w:t>All Tests conducted by the Supplier shall be conducted in accordance with the Test Strategy and the Test Plans.</w:t>
      </w:r>
    </w:p>
    <w:p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isputes between the Supplier and the Customer regarding this Testing shall be referred to the Dispute Resolution Procedure.</w:t>
      </w:r>
    </w:p>
    <w:p w:rsidR="002A1F01" w:rsidRPr="00B14AB8" w:rsidRDefault="002A1F01" w:rsidP="00036474">
      <w:pPr>
        <w:pStyle w:val="GPSL1SCHEDULEHeading"/>
        <w:rPr>
          <w:rFonts w:ascii="Arial" w:hAnsi="Arial"/>
        </w:rPr>
      </w:pPr>
      <w:r w:rsidRPr="00B14AB8">
        <w:rPr>
          <w:rFonts w:ascii="Arial" w:hAnsi="Arial"/>
        </w:rPr>
        <w:t>TEST STRATEGY</w:t>
      </w:r>
    </w:p>
    <w:p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rsidR="002A1F01" w:rsidRPr="00B14AB8" w:rsidRDefault="002A1F01" w:rsidP="005E4232">
      <w:pPr>
        <w:pStyle w:val="GPSL2numberedclause"/>
        <w:rPr>
          <w:rFonts w:ascii="Arial" w:hAnsi="Arial"/>
        </w:rPr>
      </w:pPr>
      <w:r w:rsidRPr="00B14AB8">
        <w:rPr>
          <w:rFonts w:ascii="Arial" w:hAnsi="Arial"/>
        </w:rPr>
        <w:t>The final Test Strategy shall include:</w:t>
      </w:r>
    </w:p>
    <w:p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rsidR="002A1F01" w:rsidRPr="00B14AB8" w:rsidRDefault="002A1F01" w:rsidP="00AC1DE2">
      <w:pPr>
        <w:pStyle w:val="GPSL3numberedclause"/>
        <w:rPr>
          <w:rFonts w:ascii="Arial" w:hAnsi="Arial"/>
        </w:rPr>
      </w:pPr>
      <w:r w:rsidRPr="00B14AB8">
        <w:rPr>
          <w:rFonts w:ascii="Arial" w:hAnsi="Arial"/>
        </w:rPr>
        <w:t>the process for the production and maintenance of reports relating to Tests.</w:t>
      </w:r>
    </w:p>
    <w:p w:rsidR="002A1F01" w:rsidRPr="00B14AB8" w:rsidRDefault="002A1F01" w:rsidP="00036474">
      <w:pPr>
        <w:pStyle w:val="GPSL1SCHEDULEHeading"/>
        <w:rPr>
          <w:rFonts w:ascii="Arial" w:hAnsi="Arial"/>
        </w:rPr>
      </w:pPr>
      <w:bookmarkStart w:id="2329" w:name="_Ref349210858"/>
      <w:r w:rsidRPr="00B14AB8">
        <w:rPr>
          <w:rFonts w:ascii="Arial" w:hAnsi="Arial"/>
        </w:rPr>
        <w:t>TEST PLANS</w:t>
      </w:r>
      <w:bookmarkEnd w:id="2329"/>
    </w:p>
    <w:p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Pr="00B14AB8" w:rsidRDefault="002A1F01" w:rsidP="005E4232">
      <w:pPr>
        <w:pStyle w:val="GPSL2numberedclause"/>
        <w:rPr>
          <w:rFonts w:ascii="Arial" w:hAnsi="Arial"/>
        </w:rPr>
      </w:pPr>
      <w:r w:rsidRPr="00B14AB8">
        <w:rPr>
          <w:rFonts w:ascii="Arial" w:hAnsi="Arial"/>
        </w:rPr>
        <w:t>Each Test Plan shall include as a minimum:</w:t>
      </w:r>
    </w:p>
    <w:p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rsidR="002A1F01" w:rsidRPr="00B14AB8" w:rsidRDefault="002A1F01" w:rsidP="00AC1DE2">
      <w:pPr>
        <w:pStyle w:val="GPSL4numberedclause"/>
        <w:rPr>
          <w:rFonts w:ascii="Arial" w:hAnsi="Arial"/>
          <w:szCs w:val="22"/>
        </w:rPr>
      </w:pPr>
      <w:r w:rsidRPr="00B14AB8">
        <w:rPr>
          <w:rFonts w:ascii="Arial" w:hAnsi="Arial"/>
          <w:szCs w:val="22"/>
        </w:rPr>
        <w:t>the Testing mechanism;</w:t>
      </w:r>
    </w:p>
    <w:p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rsidR="002A1F01" w:rsidRPr="00B14AB8" w:rsidRDefault="002A1F01" w:rsidP="00AC1DE2">
      <w:pPr>
        <w:pStyle w:val="GPSL4numberedclause"/>
        <w:rPr>
          <w:rFonts w:ascii="Arial" w:hAnsi="Arial"/>
          <w:szCs w:val="22"/>
        </w:rPr>
      </w:pPr>
      <w:r w:rsidRPr="00B14AB8">
        <w:rPr>
          <w:rFonts w:ascii="Arial" w:hAnsi="Arial"/>
          <w:szCs w:val="22"/>
        </w:rPr>
        <w:t>the re-Test procedure, the timetable and the resources which would be required for re-Testing.</w:t>
      </w:r>
    </w:p>
    <w:p w:rsidR="002A1F01" w:rsidRPr="00B14AB8" w:rsidRDefault="002A1F01" w:rsidP="005E4232">
      <w:pPr>
        <w:pStyle w:val="GPSL2numberedclause"/>
        <w:rPr>
          <w:rFonts w:ascii="Arial" w:hAnsi="Arial"/>
        </w:rPr>
      </w:pPr>
      <w:r w:rsidRPr="00B14AB8">
        <w:rPr>
          <w:rFonts w:ascii="Arial" w:hAnsi="Arial"/>
        </w:rPr>
        <w:t>The Customer shall not unreasonably withhold or delay its approval of the Test Plans and the Supplier shall implement any reasonable requirements of the Customer in the Test Plans.</w:t>
      </w:r>
    </w:p>
    <w:p w:rsidR="002A1F01" w:rsidRPr="00B14AB8" w:rsidRDefault="002A1F01" w:rsidP="00036474">
      <w:pPr>
        <w:pStyle w:val="GPSL1SCHEDULEHeading"/>
        <w:rPr>
          <w:rFonts w:ascii="Arial" w:hAnsi="Arial"/>
        </w:rPr>
      </w:pPr>
      <w:r w:rsidRPr="00B14AB8">
        <w:rPr>
          <w:rFonts w:ascii="Arial" w:hAnsi="Arial"/>
        </w:rPr>
        <w:t>TESTING</w:t>
      </w:r>
    </w:p>
    <w:p w:rsidR="002A1F01" w:rsidRPr="00B14AB8" w:rsidRDefault="002A1F01" w:rsidP="005E4232">
      <w:pPr>
        <w:pStyle w:val="GPSL2numberedclause"/>
        <w:rPr>
          <w:rFonts w:ascii="Arial" w:hAnsi="Arial"/>
        </w:rPr>
      </w:pPr>
      <w:r w:rsidRPr="00B14AB8">
        <w:rPr>
          <w:rFonts w:ascii="Arial" w:hAnsi="Arial"/>
        </w:rPr>
        <w:t>When the Supplier has completed a Milestone it shall submit any Deliverables relating to that Milestone for Testing.</w:t>
      </w:r>
    </w:p>
    <w:p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is not </w:t>
      </w:r>
      <w:r w:rsidR="00741AB2" w:rsidRPr="00B14AB8">
        <w:rPr>
          <w:rFonts w:ascii="Arial" w:hAnsi="Arial"/>
        </w:rPr>
        <w:t>achieved</w:t>
      </w:r>
      <w:r w:rsidRPr="00B14AB8">
        <w:rPr>
          <w:rFonts w:ascii="Arial" w:hAnsi="Arial"/>
        </w:rPr>
        <w:t xml:space="preserve"> the Customer shall be entitled to recover from the Supplier, any reasonable additional costs it may incur as a direct result of further review or re-Testing of a Milestone.</w:t>
      </w:r>
    </w:p>
    <w:p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Off Contract. </w:t>
      </w:r>
    </w:p>
    <w:p w:rsidR="002A1F01" w:rsidRPr="00B14AB8" w:rsidRDefault="002A1F01" w:rsidP="00036474">
      <w:pPr>
        <w:pStyle w:val="GPSL1SCHEDULEHeading"/>
        <w:rPr>
          <w:rFonts w:ascii="Arial" w:hAnsi="Arial"/>
        </w:rPr>
      </w:pPr>
      <w:r w:rsidRPr="00B14AB8">
        <w:rPr>
          <w:rFonts w:ascii="Arial" w:hAnsi="Arial"/>
        </w:rPr>
        <w:t>TEST ISSUES</w:t>
      </w:r>
    </w:p>
    <w:p w:rsidR="002A1F01" w:rsidRPr="00B14AB8" w:rsidRDefault="002A1F01" w:rsidP="005E4232">
      <w:pPr>
        <w:pStyle w:val="GPSL2numberedclause"/>
        <w:rPr>
          <w:rFonts w:ascii="Arial" w:hAnsi="Arial"/>
        </w:rPr>
      </w:pPr>
      <w:r w:rsidRPr="00B14AB8">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rsidR="002A1F01" w:rsidRPr="00B14AB8" w:rsidRDefault="002A1F01" w:rsidP="00036474">
      <w:pPr>
        <w:pStyle w:val="GPSL1SCHEDULEHeading"/>
        <w:rPr>
          <w:rFonts w:ascii="Arial" w:hAnsi="Arial"/>
        </w:rPr>
      </w:pPr>
      <w:r w:rsidRPr="00B14AB8">
        <w:rPr>
          <w:rFonts w:ascii="Arial" w:hAnsi="Arial"/>
        </w:rPr>
        <w:t>TEST QUALITY AUDIT</w:t>
      </w:r>
    </w:p>
    <w:p w:rsidR="002A1F01" w:rsidRPr="00B14AB8" w:rsidRDefault="002A1F01" w:rsidP="005E4232">
      <w:pPr>
        <w:pStyle w:val="GPSL2numberedclause"/>
        <w:rPr>
          <w:rFonts w:ascii="Arial" w:hAnsi="Arial"/>
        </w:rPr>
      </w:pPr>
      <w:bookmarkStart w:id="2330"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330"/>
    </w:p>
    <w:p w:rsidR="002A1F01" w:rsidRPr="00B14AB8" w:rsidRDefault="002A1F01" w:rsidP="005E4232">
      <w:pPr>
        <w:pStyle w:val="GPSL2numberedclause"/>
        <w:rPr>
          <w:rFonts w:ascii="Arial" w:hAnsi="Arial"/>
        </w:rPr>
      </w:pPr>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Pr="00B14AB8" w:rsidRDefault="002A1F01" w:rsidP="00036474">
      <w:pPr>
        <w:pStyle w:val="GPSL1SCHEDULEHeading"/>
        <w:rPr>
          <w:rFonts w:ascii="Arial" w:hAnsi="Arial"/>
        </w:rPr>
      </w:pPr>
      <w:r w:rsidRPr="00B14AB8">
        <w:rPr>
          <w:rFonts w:ascii="Arial" w:hAnsi="Arial"/>
        </w:rPr>
        <w:t>OUTCOME OF TESTING</w:t>
      </w:r>
    </w:p>
    <w:p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has been </w:t>
      </w:r>
      <w:r w:rsidR="002A3415" w:rsidRPr="00B14AB8">
        <w:rPr>
          <w:rFonts w:ascii="Arial" w:hAnsi="Arial"/>
        </w:rPr>
        <w:t>achieved</w:t>
      </w:r>
      <w:r w:rsidRPr="00B14AB8">
        <w:rPr>
          <w:rFonts w:ascii="Arial" w:hAnsi="Arial"/>
        </w:rPr>
        <w:t>.</w:t>
      </w:r>
    </w:p>
    <w:p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rsidR="002A1F01" w:rsidRPr="00B14AB8" w:rsidRDefault="002A1F01" w:rsidP="00AC1DE2">
      <w:pPr>
        <w:pStyle w:val="GPSL3numberedclause"/>
        <w:rPr>
          <w:rFonts w:ascii="Arial" w:hAnsi="Arial"/>
        </w:rPr>
      </w:pPr>
      <w:r w:rsidRPr="00B14AB8">
        <w:rPr>
          <w:rFonts w:ascii="Arial" w:hAnsi="Arial"/>
        </w:rPr>
        <w:lastRenderedPageBreak/>
        <w:t>the Supplier shall rectify the cause of the failure and re-submit the Deliverables (or the relevant part) to Testing, provided that the Parties agree that there is sufficient time for that action prior to the relevant Milestone Date; or</w:t>
      </w:r>
    </w:p>
    <w:p w:rsidR="002A1F01" w:rsidRPr="00B14AB8" w:rsidRDefault="002A1F01" w:rsidP="00AC1DE2">
      <w:pPr>
        <w:pStyle w:val="GPSL3numberedclause"/>
        <w:rPr>
          <w:rFonts w:ascii="Arial" w:hAnsi="Arial"/>
        </w:rPr>
      </w:pPr>
      <w:r w:rsidRPr="00B14AB8">
        <w:rPr>
          <w:rFonts w:ascii="Arial" w:hAnsi="Arial"/>
        </w:rPr>
        <w:t xml:space="preserve">the Parties shall treat the failure as a Supplier Default.  </w:t>
      </w:r>
    </w:p>
    <w:p w:rsidR="002A1F01" w:rsidRPr="00B14AB8" w:rsidRDefault="002A1F01" w:rsidP="005E4232">
      <w:pPr>
        <w:pStyle w:val="GPSSchTitleandNumber"/>
        <w:rPr>
          <w:rFonts w:ascii="Arial" w:hAnsi="Arial" w:cs="Arial"/>
        </w:rPr>
      </w:pPr>
      <w:r w:rsidRPr="00B14AB8">
        <w:rPr>
          <w:rFonts w:ascii="Arial" w:hAnsi="Arial" w:cs="Arial"/>
        </w:rPr>
        <w:br w:type="page"/>
      </w:r>
      <w:bookmarkStart w:id="2331" w:name="_Toc313384847"/>
      <w:bookmarkStart w:id="2332" w:name="_Toc351710920"/>
      <w:bookmarkStart w:id="2333" w:name="_Toc367805813"/>
      <w:bookmarkStart w:id="2334" w:name="_Toc17374753"/>
      <w:r w:rsidR="00406834" w:rsidRPr="00B14AB8">
        <w:rPr>
          <w:rFonts w:ascii="Arial" w:hAnsi="Arial" w:cs="Arial"/>
        </w:rPr>
        <w:lastRenderedPageBreak/>
        <w:t>Annex 1</w:t>
      </w:r>
      <w:r w:rsidRPr="00B14AB8">
        <w:rPr>
          <w:rFonts w:ascii="Arial" w:hAnsi="Arial" w:cs="Arial"/>
        </w:rPr>
        <w:t xml:space="preserve">: </w:t>
      </w:r>
      <w:bookmarkEnd w:id="2331"/>
      <w:r w:rsidRPr="00B14AB8">
        <w:rPr>
          <w:rFonts w:ascii="Arial" w:hAnsi="Arial" w:cs="Arial"/>
        </w:rPr>
        <w:t>SATISFACTION CERTIFICATE</w:t>
      </w:r>
      <w:bookmarkEnd w:id="2332"/>
      <w:bookmarkEnd w:id="2333"/>
      <w:bookmarkEnd w:id="2334"/>
      <w:r w:rsidR="00250762">
        <w:rPr>
          <w:rFonts w:ascii="Arial" w:hAnsi="Arial" w:cs="Arial"/>
        </w:rPr>
        <w:t xml:space="preserve"> – Not Applicable</w:t>
      </w:r>
    </w:p>
    <w:p w:rsidR="002A1F01" w:rsidRPr="00B14AB8" w:rsidRDefault="002A1F01" w:rsidP="002A1F01">
      <w:pPr>
        <w:pStyle w:val="MarginText"/>
        <w:rPr>
          <w:rFonts w:cs="Arial"/>
          <w:sz w:val="22"/>
          <w:szCs w:val="22"/>
        </w:rPr>
      </w:pPr>
    </w:p>
    <w:p w:rsidR="002A1F01" w:rsidRPr="00B14AB8" w:rsidRDefault="00031AFC" w:rsidP="002A1F01">
      <w:pPr>
        <w:pStyle w:val="ScheduleTextNonBoldNumber"/>
      </w:pPr>
      <w:r w:rsidRPr="00B14AB8">
        <w:t xml:space="preserve">To:   </w:t>
      </w:r>
      <w:r w:rsidR="002A1F01" w:rsidRPr="00B14AB8">
        <w:t xml:space="preserve">[insert name of Supplier] </w:t>
      </w:r>
    </w:p>
    <w:p w:rsidR="002A1F01" w:rsidRPr="00B14AB8" w:rsidRDefault="002A1F01" w:rsidP="002A1F01">
      <w:pPr>
        <w:pStyle w:val="ScheduleTextNonBoldNumber"/>
      </w:pPr>
      <w:r w:rsidRPr="00B14AB8">
        <w:t>FROM:</w:t>
      </w:r>
      <w:r w:rsidRPr="00B14AB8">
        <w:tab/>
        <w:t>[insert name of Customer]</w:t>
      </w:r>
    </w:p>
    <w:p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r w:rsidRPr="00B14AB8">
        <w:t>dd/mm/yyyy]</w:t>
      </w:r>
    </w:p>
    <w:p w:rsidR="002A1F01" w:rsidRPr="00B14AB8" w:rsidRDefault="002A1F01" w:rsidP="002A1F01">
      <w:pPr>
        <w:pStyle w:val="MarginText"/>
        <w:rPr>
          <w:rFonts w:cs="Arial"/>
          <w:sz w:val="22"/>
          <w:szCs w:val="22"/>
        </w:rPr>
      </w:pPr>
    </w:p>
    <w:p w:rsidR="002A1F01" w:rsidRPr="00B14AB8" w:rsidRDefault="002A1F01" w:rsidP="002A1F01">
      <w:pPr>
        <w:pStyle w:val="ScheduleTextNonBoldNumber"/>
      </w:pPr>
      <w:r w:rsidRPr="00B14AB8">
        <w:t>Dear Sirs,</w:t>
      </w:r>
    </w:p>
    <w:p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rsidR="002A1F01" w:rsidRPr="00B14AB8" w:rsidRDefault="002A1F01" w:rsidP="002A1F01">
      <w:pPr>
        <w:pStyle w:val="MarginText"/>
        <w:jc w:val="center"/>
        <w:rPr>
          <w:rFonts w:cs="Arial"/>
          <w:b/>
          <w:sz w:val="22"/>
          <w:szCs w:val="22"/>
        </w:rPr>
      </w:pPr>
    </w:p>
    <w:p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rsidR="002A1F01" w:rsidRPr="00B14AB8" w:rsidRDefault="002A1F01" w:rsidP="002A1F01">
      <w:pPr>
        <w:pStyle w:val="ScheduleTextNonBoldNumber"/>
      </w:pPr>
      <w:r w:rsidRPr="00B14AB8">
        <w:t>We refer to the agreement (</w:t>
      </w:r>
      <w:r w:rsidRPr="00B14AB8">
        <w:rPr>
          <w:b/>
        </w:rPr>
        <w:t>"Call Off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insert Call Off Commencement Date dd/mm/yyyy</w:t>
      </w:r>
      <w:r w:rsidRPr="00B14AB8">
        <w:t>].</w:t>
      </w:r>
    </w:p>
    <w:p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set out in the Call Off Contract.</w:t>
      </w:r>
    </w:p>
    <w:p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rsidR="002A1F01" w:rsidRPr="00B14AB8" w:rsidRDefault="002A1F01" w:rsidP="002A1F01">
      <w:pPr>
        <w:pStyle w:val="ScheduleTextNonBoldNumber"/>
      </w:pPr>
      <w:r w:rsidRPr="00B14AB8">
        <w:t>Yours faithfully</w:t>
      </w:r>
    </w:p>
    <w:p w:rsidR="002A1F01" w:rsidRPr="00B14AB8" w:rsidRDefault="002A1F01" w:rsidP="002A1F01">
      <w:pPr>
        <w:pStyle w:val="ScheduleTextNonBoldNumber"/>
      </w:pPr>
      <w:r w:rsidRPr="00B14AB8">
        <w:t>[insert Name]</w:t>
      </w:r>
    </w:p>
    <w:p w:rsidR="002A1F01" w:rsidRPr="00B14AB8" w:rsidRDefault="002A1F01" w:rsidP="002A1F01">
      <w:pPr>
        <w:pStyle w:val="ScheduleTextNonBoldNumber"/>
      </w:pPr>
      <w:r w:rsidRPr="00B14AB8">
        <w:t>[insert Position]</w:t>
      </w:r>
    </w:p>
    <w:p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rsidR="002A1F01" w:rsidRPr="00B14AB8" w:rsidRDefault="002A1F01" w:rsidP="00101CE5">
      <w:pPr>
        <w:pStyle w:val="GPSL1Guidance"/>
      </w:pPr>
    </w:p>
    <w:p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9C5028" w:rsidRPr="00B14AB8" w:rsidRDefault="00773FA7" w:rsidP="008856E5">
      <w:pPr>
        <w:ind w:left="709"/>
      </w:pPr>
      <w:r w:rsidRPr="00B14AB8">
        <w:rPr>
          <w:b/>
        </w:rPr>
        <w:t xml:space="preserve"> </w:t>
      </w:r>
    </w:p>
    <w:p w:rsidR="008E5DD6" w:rsidRPr="00B14AB8" w:rsidRDefault="008E5DD6" w:rsidP="0089236B">
      <w:pPr>
        <w:pStyle w:val="GPSSchTitleandNumber"/>
        <w:rPr>
          <w:rFonts w:ascii="Arial" w:hAnsi="Arial" w:cs="Arial"/>
        </w:rPr>
      </w:pPr>
      <w:bookmarkStart w:id="2335"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335"/>
    </w:p>
    <w:p w:rsidR="008E5DD6" w:rsidRPr="00B14AB8" w:rsidRDefault="008E5DD6" w:rsidP="00036474">
      <w:pPr>
        <w:pStyle w:val="GPSL1SCHEDULEHeading"/>
        <w:rPr>
          <w:rFonts w:ascii="Arial" w:hAnsi="Arial"/>
        </w:rPr>
      </w:pPr>
      <w:r w:rsidRPr="00B14AB8">
        <w:rPr>
          <w:rFonts w:ascii="Arial" w:hAnsi="Arial"/>
        </w:rPr>
        <w:t>SCOPE</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rsidR="00E13960" w:rsidRPr="00B14AB8" w:rsidRDefault="008E5DD6" w:rsidP="00AC1DE2">
      <w:pPr>
        <w:pStyle w:val="GPSL3numberedclause"/>
        <w:rPr>
          <w:rFonts w:ascii="Arial" w:hAnsi="Arial"/>
        </w:rPr>
      </w:pPr>
      <w:r w:rsidRPr="00B14AB8">
        <w:rPr>
          <w:rFonts w:ascii="Arial" w:hAnsi="Arial"/>
        </w:rPr>
        <w:t>Part A: Service Levels;</w:t>
      </w:r>
    </w:p>
    <w:p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rsidR="008E5DD6" w:rsidRPr="00B14AB8" w:rsidRDefault="008E5DD6" w:rsidP="00036474">
      <w:pPr>
        <w:pStyle w:val="GPSL1SCHEDULEHeading"/>
        <w:rPr>
          <w:rFonts w:ascii="Arial" w:hAnsi="Arial"/>
        </w:rPr>
      </w:pPr>
      <w:r w:rsidRPr="00B14AB8">
        <w:rPr>
          <w:rFonts w:ascii="Arial" w:hAnsi="Arial"/>
        </w:rPr>
        <w:t>GENERAL PROVISIONS</w:t>
      </w:r>
    </w:p>
    <w:p w:rsidR="008E5DD6" w:rsidRPr="00250762" w:rsidRDefault="008E5DD6" w:rsidP="005E4232">
      <w:pPr>
        <w:pStyle w:val="GPSL2numberedclause"/>
        <w:rPr>
          <w:rFonts w:ascii="Arial" w:hAnsi="Arial"/>
        </w:rPr>
      </w:pPr>
      <w:r w:rsidRPr="00250762">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C9243A" w:rsidRPr="00DA6A10" w:rsidRDefault="00250762" w:rsidP="00250762">
      <w:pPr>
        <w:pStyle w:val="GPSL2numberedclause"/>
        <w:numPr>
          <w:ilvl w:val="0"/>
          <w:numId w:val="0"/>
        </w:numPr>
        <w:ind w:left="1134" w:hanging="567"/>
        <w:rPr>
          <w:rFonts w:ascii="Arial" w:hAnsi="Arial"/>
          <w:b/>
          <w:highlight w:val="yellow"/>
        </w:rPr>
      </w:pPr>
      <w:r>
        <w:rPr>
          <w:rFonts w:ascii="Arial" w:hAnsi="Arial"/>
        </w:rPr>
        <w:t xml:space="preserve">2.2    </w:t>
      </w:r>
      <w:r w:rsidR="008E5DD6" w:rsidRPr="00250762">
        <w:rPr>
          <w:rFonts w:ascii="Arial" w:hAnsi="Arial"/>
        </w:rPr>
        <w:t xml:space="preserve">The Supplier shall provide a managed service through the provision of a dedicated Call Off </w:t>
      </w:r>
      <w:r w:rsidR="00DA6A10" w:rsidRPr="00250762">
        <w:rPr>
          <w:rFonts w:ascii="Arial" w:hAnsi="Arial"/>
        </w:rPr>
        <w:t>Account Ma</w:t>
      </w:r>
      <w:r w:rsidR="008E5DD6" w:rsidRPr="00250762">
        <w:rPr>
          <w:rFonts w:ascii="Arial" w:hAnsi="Arial"/>
        </w:rPr>
        <w:t xml:space="preserve">nager </w:t>
      </w:r>
      <w:r w:rsidR="00DA6A10" w:rsidRPr="00250762">
        <w:rPr>
          <w:rFonts w:ascii="Arial" w:hAnsi="Arial"/>
        </w:rPr>
        <w:t>to oversee the delivery of all Services under this Agreement. They will be responsible for organising the delivery of all Services under this agreement, and report in to the Authority on a monthly basis for formal contract review</w:t>
      </w:r>
      <w:r w:rsidR="00DA6A10" w:rsidRPr="00DA6A10">
        <w:rPr>
          <w:rFonts w:ascii="Arial" w:hAnsi="Arial"/>
        </w:rPr>
        <w:t xml:space="preserve"> and provide weekly operational updates</w:t>
      </w:r>
    </w:p>
    <w:p w:rsidR="008D0A60" w:rsidRPr="00B14AB8" w:rsidRDefault="008E5DD6" w:rsidP="00036474">
      <w:pPr>
        <w:pStyle w:val="GPSL1SCHEDULEHeading"/>
        <w:rPr>
          <w:rFonts w:ascii="Arial" w:hAnsi="Arial"/>
        </w:rPr>
      </w:pPr>
      <w:r w:rsidRPr="00B14AB8">
        <w:rPr>
          <w:rFonts w:ascii="Arial" w:hAnsi="Arial"/>
        </w:rPr>
        <w:t>PRINCIPAL POINTS</w:t>
      </w:r>
    </w:p>
    <w:p w:rsidR="008E5DD6" w:rsidRPr="00B14AB8" w:rsidRDefault="008E5DD6" w:rsidP="005E4232">
      <w:pPr>
        <w:pStyle w:val="GPSL2numberedclause"/>
        <w:rPr>
          <w:rFonts w:ascii="Arial" w:hAnsi="Arial"/>
        </w:rPr>
      </w:pPr>
      <w:r w:rsidRPr="00B14AB8">
        <w:rPr>
          <w:rFonts w:ascii="Arial" w:hAnsi="Arial"/>
        </w:rPr>
        <w:t>The objectives of the Service Levels are to:</w:t>
      </w:r>
    </w:p>
    <w:p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 xml:space="preserve"> Services</w:t>
      </w:r>
      <w:r w:rsidRPr="00B14AB8">
        <w:rPr>
          <w:rFonts w:ascii="Arial" w:hAnsi="Arial"/>
        </w:rPr>
        <w:t xml:space="preserve"> are of a consistently high quality and meet the requirements of the Customer;</w:t>
      </w:r>
    </w:p>
    <w:p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rsidR="008D0A60" w:rsidRPr="00B14AB8" w:rsidRDefault="008E5DD6" w:rsidP="00036474">
      <w:pPr>
        <w:pStyle w:val="GPSL1SCHEDULEHeading"/>
        <w:rPr>
          <w:rFonts w:ascii="Arial" w:hAnsi="Arial"/>
        </w:rPr>
      </w:pPr>
      <w:bookmarkStart w:id="2336" w:name="_Ref426455066"/>
      <w:r w:rsidRPr="00B14AB8">
        <w:rPr>
          <w:rFonts w:ascii="Arial" w:hAnsi="Arial"/>
        </w:rPr>
        <w:t>SERVICE LEVELS</w:t>
      </w:r>
      <w:bookmarkEnd w:id="2336"/>
    </w:p>
    <w:p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rsidR="008E5DD6" w:rsidRPr="00B14AB8" w:rsidRDefault="008E5DD6" w:rsidP="005E4232">
      <w:pPr>
        <w:pStyle w:val="GPSL2numberedclause"/>
        <w:rPr>
          <w:rFonts w:ascii="Arial" w:hAnsi="Arial"/>
        </w:rPr>
      </w:pPr>
      <w:bookmarkStart w:id="2337"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337"/>
    </w:p>
    <w:p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rsidR="008D0A60" w:rsidRPr="00B14AB8" w:rsidRDefault="008E5DD6" w:rsidP="00AC1DE2">
      <w:pPr>
        <w:pStyle w:val="GPSL4numberedclause"/>
        <w:rPr>
          <w:rFonts w:ascii="Arial" w:hAnsi="Arial"/>
          <w:szCs w:val="22"/>
        </w:rPr>
      </w:pPr>
      <w:bookmarkStart w:id="2338" w:name="_Ref364421540"/>
      <w:r w:rsidRPr="00B14AB8">
        <w:rPr>
          <w:rFonts w:ascii="Arial" w:hAnsi="Arial"/>
          <w:szCs w:val="22"/>
        </w:rPr>
        <w:t xml:space="preserve">require the Supplier to immediately take all remedial action that is reasonable to mitigate the impact on the Customer and to </w:t>
      </w:r>
      <w:r w:rsidRPr="00B14AB8">
        <w:rPr>
          <w:rFonts w:ascii="Arial" w:hAnsi="Arial"/>
          <w:szCs w:val="22"/>
        </w:rPr>
        <w:lastRenderedPageBreak/>
        <w:t>rectify or prevent a Service Level Failure or Critical Service Level Failure from taking place or recurring; and</w:t>
      </w:r>
      <w:bookmarkEnd w:id="2338"/>
    </w:p>
    <w:p w:rsidR="00C9243A" w:rsidRPr="00B14AB8" w:rsidRDefault="008E5DD6" w:rsidP="00AC1DE2">
      <w:pPr>
        <w:pStyle w:val="GPSL4numberedclause"/>
        <w:rPr>
          <w:rFonts w:ascii="Arial" w:hAnsi="Arial"/>
          <w:szCs w:val="22"/>
        </w:rPr>
      </w:pPr>
      <w:bookmarkStart w:id="2339"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339"/>
    </w:p>
    <w:p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B14AB8" w:rsidRDefault="00D42B82" w:rsidP="00036474">
      <w:pPr>
        <w:pStyle w:val="GPSL1SCHEDULEHeading"/>
        <w:rPr>
          <w:rFonts w:ascii="Arial" w:hAnsi="Arial"/>
        </w:rPr>
      </w:pPr>
      <w:r>
        <w:rPr>
          <w:rFonts w:ascii="Arial" w:hAnsi="Arial"/>
        </w:rPr>
        <w:t>Not used</w:t>
      </w:r>
    </w:p>
    <w:p w:rsidR="008E5DD6" w:rsidRPr="00B14AB8" w:rsidRDefault="00D42B82" w:rsidP="00036474">
      <w:pPr>
        <w:pStyle w:val="GPSL1SCHEDULEHeading"/>
        <w:rPr>
          <w:rFonts w:ascii="Arial" w:hAnsi="Arial"/>
        </w:rPr>
      </w:pPr>
      <w:r>
        <w:rPr>
          <w:rFonts w:ascii="Arial" w:hAnsi="Arial"/>
        </w:rPr>
        <w:t>not used</w:t>
      </w:r>
    </w:p>
    <w:p w:rsidR="00AE30FB" w:rsidRPr="00B14AB8" w:rsidRDefault="00EB2994" w:rsidP="005E4232">
      <w:pPr>
        <w:pStyle w:val="GPSSchAnnexname"/>
        <w:rPr>
          <w:rFonts w:ascii="Arial" w:hAnsi="Arial" w:cs="Arial"/>
        </w:rPr>
      </w:pPr>
      <w:r w:rsidRPr="00B14AB8">
        <w:rPr>
          <w:rFonts w:ascii="Arial" w:hAnsi="Arial" w:cs="Arial"/>
        </w:rPr>
        <w:br w:type="page"/>
      </w:r>
      <w:bookmarkStart w:id="2340" w:name="_Toc17374755"/>
      <w:r w:rsidRPr="00B14AB8">
        <w:rPr>
          <w:rFonts w:ascii="Arial" w:hAnsi="Arial" w:cs="Arial"/>
        </w:rPr>
        <w:lastRenderedPageBreak/>
        <w:t>A</w:t>
      </w:r>
      <w:r w:rsidR="00667108" w:rsidRPr="00B14AB8">
        <w:rPr>
          <w:rFonts w:ascii="Arial" w:hAnsi="Arial" w:cs="Arial"/>
        </w:rPr>
        <w:t>NNEX 1 TO PART A: SERVICE LEVELS TABLE</w:t>
      </w:r>
      <w:bookmarkEnd w:id="2340"/>
      <w:r w:rsidR="00C743AC" w:rsidRPr="00B14AB8">
        <w:rPr>
          <w:rFonts w:ascii="Arial" w:hAnsi="Arial" w:cs="Arial"/>
        </w:rPr>
        <w:t xml:space="preserve"> </w:t>
      </w:r>
    </w:p>
    <w:p w:rsidR="00AE30FB" w:rsidRDefault="00AE30FB" w:rsidP="00AE30FB">
      <w:pPr>
        <w:overflowPunct/>
        <w:autoSpaceDE/>
        <w:autoSpaceDN/>
        <w:adjustRightInd/>
        <w:spacing w:after="0"/>
        <w:ind w:left="0"/>
        <w:jc w:val="left"/>
        <w:textAlignment w:val="auto"/>
        <w:rPr>
          <w:lang w:eastAsia="en-GB"/>
        </w:rPr>
      </w:pPr>
    </w:p>
    <w:p w:rsidR="00DA6A10" w:rsidRPr="00913AFE" w:rsidRDefault="00DA6A10" w:rsidP="00DA6A10">
      <w:pPr>
        <w:pStyle w:val="Heading2"/>
        <w:tabs>
          <w:tab w:val="clear" w:pos="0"/>
          <w:tab w:val="num" w:pos="132"/>
          <w:tab w:val="num" w:pos="862"/>
        </w:tabs>
        <w:overflowPunct w:val="0"/>
        <w:autoSpaceDE w:val="0"/>
        <w:autoSpaceDN w:val="0"/>
        <w:adjustRightInd w:val="0"/>
        <w:spacing w:after="120"/>
        <w:ind w:left="709" w:hanging="709"/>
        <w:jc w:val="both"/>
        <w:textAlignment w:val="baseline"/>
      </w:pPr>
      <w:r w:rsidRPr="00913AFE">
        <w:t>The Authority measure the quality of the Supplier’s delivery by measuring progress against the following</w:t>
      </w:r>
      <w:r>
        <w:t xml:space="preserve"> General KPI/SLA</w:t>
      </w:r>
      <w:r w:rsidRPr="00913AFE">
        <w:t>s which apply to this call off:</w:t>
      </w:r>
    </w:p>
    <w:p w:rsidR="00DA6A10" w:rsidRPr="00913AFE" w:rsidRDefault="00DA6A10" w:rsidP="00DA6A10">
      <w:pPr>
        <w:pStyle w:val="Heading3"/>
        <w:spacing w:after="120"/>
        <w:ind w:left="1418"/>
      </w:pPr>
    </w:p>
    <w:tbl>
      <w:tblPr>
        <w:tblStyle w:val="TableGrid"/>
        <w:tblW w:w="0" w:type="auto"/>
        <w:tblInd w:w="720" w:type="dxa"/>
        <w:tblLook w:val="04A0" w:firstRow="1" w:lastRow="0" w:firstColumn="1" w:lastColumn="0" w:noHBand="0" w:noVBand="1"/>
      </w:tblPr>
      <w:tblGrid>
        <w:gridCol w:w="1084"/>
        <w:gridCol w:w="1854"/>
        <w:gridCol w:w="3358"/>
        <w:gridCol w:w="1904"/>
      </w:tblGrid>
      <w:tr w:rsidR="00DA6A10" w:rsidRPr="00913AFE" w:rsidTr="00DA6A10">
        <w:tc>
          <w:tcPr>
            <w:tcW w:w="1082" w:type="dxa"/>
            <w:shd w:val="clear" w:color="auto" w:fill="DEEAF6" w:themeFill="accent1" w:themeFillTint="33"/>
          </w:tcPr>
          <w:p w:rsidR="00DA6A10" w:rsidRPr="00913AFE" w:rsidRDefault="00DA6A10" w:rsidP="00DA6A10">
            <w:pPr>
              <w:pStyle w:val="Heading2"/>
              <w:jc w:val="center"/>
              <w:outlineLvl w:val="1"/>
            </w:pPr>
            <w:r w:rsidRPr="00913AFE">
              <w:t>KPI/SLA</w:t>
            </w:r>
          </w:p>
        </w:tc>
        <w:tc>
          <w:tcPr>
            <w:tcW w:w="1550" w:type="dxa"/>
            <w:shd w:val="clear" w:color="auto" w:fill="DEEAF6" w:themeFill="accent1" w:themeFillTint="33"/>
          </w:tcPr>
          <w:p w:rsidR="00DA6A10" w:rsidRPr="00913AFE" w:rsidRDefault="00DA6A10" w:rsidP="00DA6A10">
            <w:pPr>
              <w:pStyle w:val="Heading2"/>
              <w:jc w:val="center"/>
              <w:outlineLvl w:val="1"/>
            </w:pPr>
            <w:r w:rsidRPr="00913AFE">
              <w:t>Service Area</w:t>
            </w:r>
          </w:p>
        </w:tc>
        <w:tc>
          <w:tcPr>
            <w:tcW w:w="3032" w:type="dxa"/>
            <w:shd w:val="clear" w:color="auto" w:fill="DEEAF6" w:themeFill="accent1" w:themeFillTint="33"/>
          </w:tcPr>
          <w:p w:rsidR="00DA6A10" w:rsidRPr="00913AFE" w:rsidRDefault="00DA6A10" w:rsidP="00DA6A10">
            <w:pPr>
              <w:pStyle w:val="Heading2"/>
              <w:jc w:val="center"/>
              <w:outlineLvl w:val="1"/>
            </w:pPr>
            <w:r w:rsidRPr="00913AFE">
              <w:t>KPI/SLA description</w:t>
            </w:r>
          </w:p>
        </w:tc>
        <w:tc>
          <w:tcPr>
            <w:tcW w:w="2635" w:type="dxa"/>
            <w:shd w:val="clear" w:color="auto" w:fill="DEEAF6" w:themeFill="accent1" w:themeFillTint="33"/>
          </w:tcPr>
          <w:p w:rsidR="00DA6A10" w:rsidRPr="00913AFE" w:rsidRDefault="00DA6A10" w:rsidP="00DA6A10">
            <w:pPr>
              <w:pStyle w:val="Heading2"/>
              <w:jc w:val="center"/>
              <w:outlineLvl w:val="1"/>
            </w:pPr>
            <w:r w:rsidRPr="00913AFE">
              <w:t>Target Success Rate</w:t>
            </w:r>
          </w:p>
        </w:tc>
      </w:tr>
      <w:tr w:rsidR="00DA6A10" w:rsidRPr="00913AFE" w:rsidTr="00DA6A10">
        <w:tc>
          <w:tcPr>
            <w:tcW w:w="1082" w:type="dxa"/>
          </w:tcPr>
          <w:p w:rsidR="00DA6A10" w:rsidRPr="00913AFE" w:rsidRDefault="00DA6A10" w:rsidP="00DA6A10">
            <w:pPr>
              <w:pStyle w:val="Heading2"/>
              <w:jc w:val="center"/>
              <w:outlineLvl w:val="1"/>
            </w:pPr>
            <w:r w:rsidRPr="00913AFE">
              <w:t>1</w:t>
            </w:r>
          </w:p>
        </w:tc>
        <w:tc>
          <w:tcPr>
            <w:tcW w:w="1550" w:type="dxa"/>
          </w:tcPr>
          <w:p w:rsidR="00DA6A10" w:rsidRPr="00913AFE" w:rsidRDefault="00DA6A10" w:rsidP="00DA6A10">
            <w:pPr>
              <w:pStyle w:val="Heading2"/>
              <w:outlineLvl w:val="1"/>
            </w:pPr>
            <w:r w:rsidRPr="00913AFE">
              <w:t>Availability</w:t>
            </w:r>
          </w:p>
        </w:tc>
        <w:tc>
          <w:tcPr>
            <w:tcW w:w="3032" w:type="dxa"/>
          </w:tcPr>
          <w:p w:rsidR="00DA6A10" w:rsidRPr="00913AFE" w:rsidRDefault="00DA6A10" w:rsidP="00DA6A10">
            <w:pPr>
              <w:pStyle w:val="Heading2"/>
              <w:outlineLvl w:val="1"/>
            </w:pPr>
            <w:r w:rsidRPr="00913AFE">
              <w:t>All telephone, email or postal enquiries to be fully answered within 5 working days of receipt</w:t>
            </w:r>
          </w:p>
        </w:tc>
        <w:tc>
          <w:tcPr>
            <w:tcW w:w="2635" w:type="dxa"/>
          </w:tcPr>
          <w:p w:rsidR="00DA6A10" w:rsidRPr="00913AFE" w:rsidRDefault="00DA6A10" w:rsidP="00DA6A10">
            <w:pPr>
              <w:pStyle w:val="Heading2"/>
              <w:outlineLvl w:val="1"/>
            </w:pPr>
            <w:r w:rsidRPr="00913AFE">
              <w:t>100%</w:t>
            </w:r>
          </w:p>
        </w:tc>
      </w:tr>
      <w:tr w:rsidR="00DA6A10" w:rsidRPr="00913AFE" w:rsidTr="00DA6A10">
        <w:tc>
          <w:tcPr>
            <w:tcW w:w="1082" w:type="dxa"/>
          </w:tcPr>
          <w:p w:rsidR="00DA6A10" w:rsidRPr="00913AFE" w:rsidRDefault="00DA6A10" w:rsidP="00DA6A10">
            <w:pPr>
              <w:pStyle w:val="Heading2"/>
              <w:jc w:val="center"/>
              <w:outlineLvl w:val="1"/>
            </w:pPr>
            <w:r w:rsidRPr="00913AFE">
              <w:t>2</w:t>
            </w:r>
          </w:p>
        </w:tc>
        <w:tc>
          <w:tcPr>
            <w:tcW w:w="1550" w:type="dxa"/>
          </w:tcPr>
          <w:p w:rsidR="00DA6A10" w:rsidRPr="00913AFE" w:rsidRDefault="00DA6A10" w:rsidP="00DA6A10">
            <w:pPr>
              <w:pStyle w:val="Heading2"/>
              <w:outlineLvl w:val="1"/>
            </w:pPr>
            <w:r w:rsidRPr="00913AFE">
              <w:t>Complaints Handling</w:t>
            </w:r>
          </w:p>
        </w:tc>
        <w:tc>
          <w:tcPr>
            <w:tcW w:w="3032" w:type="dxa"/>
          </w:tcPr>
          <w:p w:rsidR="00DA6A10" w:rsidRPr="00913AFE" w:rsidRDefault="00DA6A10" w:rsidP="00DA6A10">
            <w:pPr>
              <w:pStyle w:val="Heading2"/>
              <w:outlineLvl w:val="1"/>
            </w:pPr>
            <w:r w:rsidRPr="00913AFE">
              <w:t>Any issues raised to be acknowledged within 2 working days of receipt</w:t>
            </w:r>
          </w:p>
        </w:tc>
        <w:tc>
          <w:tcPr>
            <w:tcW w:w="2635" w:type="dxa"/>
          </w:tcPr>
          <w:p w:rsidR="00DA6A10" w:rsidRPr="00913AFE" w:rsidRDefault="00DA6A10" w:rsidP="00DA6A10">
            <w:pPr>
              <w:pStyle w:val="Heading2"/>
              <w:outlineLvl w:val="1"/>
            </w:pPr>
            <w:r w:rsidRPr="00913AFE">
              <w:t>100%</w:t>
            </w:r>
          </w:p>
        </w:tc>
      </w:tr>
      <w:tr w:rsidR="00DA6A10" w:rsidRPr="00913AFE" w:rsidTr="00DA6A10">
        <w:tc>
          <w:tcPr>
            <w:tcW w:w="1082" w:type="dxa"/>
          </w:tcPr>
          <w:p w:rsidR="00DA6A10" w:rsidRPr="00913AFE" w:rsidRDefault="00DA6A10" w:rsidP="00DA6A10">
            <w:pPr>
              <w:pStyle w:val="Heading2"/>
              <w:jc w:val="center"/>
              <w:outlineLvl w:val="1"/>
            </w:pPr>
            <w:r w:rsidRPr="00913AFE">
              <w:t>3</w:t>
            </w:r>
          </w:p>
        </w:tc>
        <w:tc>
          <w:tcPr>
            <w:tcW w:w="1550" w:type="dxa"/>
          </w:tcPr>
          <w:p w:rsidR="00DA6A10" w:rsidRPr="00913AFE" w:rsidRDefault="00DA6A10" w:rsidP="00DA6A10">
            <w:pPr>
              <w:pStyle w:val="Heading2"/>
              <w:outlineLvl w:val="1"/>
            </w:pPr>
            <w:r w:rsidRPr="00913AFE">
              <w:t>Contract Management</w:t>
            </w:r>
          </w:p>
        </w:tc>
        <w:tc>
          <w:tcPr>
            <w:tcW w:w="3032" w:type="dxa"/>
          </w:tcPr>
          <w:p w:rsidR="00DA6A10" w:rsidRPr="00913AFE" w:rsidRDefault="00DA6A10" w:rsidP="00DA6A10">
            <w:pPr>
              <w:pStyle w:val="Heading2"/>
              <w:outlineLvl w:val="1"/>
            </w:pPr>
            <w:r w:rsidRPr="00913AFE">
              <w:t>Supplier to attend Contract Review Meetings as arranged with the Authority</w:t>
            </w:r>
          </w:p>
        </w:tc>
        <w:tc>
          <w:tcPr>
            <w:tcW w:w="2635" w:type="dxa"/>
          </w:tcPr>
          <w:p w:rsidR="00DA6A10" w:rsidRPr="00913AFE" w:rsidRDefault="00DA6A10" w:rsidP="00DA6A10">
            <w:pPr>
              <w:pStyle w:val="Heading2"/>
              <w:outlineLvl w:val="1"/>
            </w:pPr>
            <w:r w:rsidRPr="00913AFE">
              <w:t>100%</w:t>
            </w:r>
          </w:p>
        </w:tc>
      </w:tr>
      <w:tr w:rsidR="00DA6A10" w:rsidRPr="00913AFE" w:rsidTr="00DA6A10">
        <w:tc>
          <w:tcPr>
            <w:tcW w:w="1082" w:type="dxa"/>
          </w:tcPr>
          <w:p w:rsidR="00DA6A10" w:rsidRPr="00913AFE" w:rsidRDefault="00DA6A10" w:rsidP="00DA6A10">
            <w:pPr>
              <w:pStyle w:val="Heading2"/>
              <w:jc w:val="center"/>
              <w:outlineLvl w:val="1"/>
            </w:pPr>
            <w:r w:rsidRPr="00913AFE">
              <w:t>4</w:t>
            </w:r>
          </w:p>
        </w:tc>
        <w:tc>
          <w:tcPr>
            <w:tcW w:w="1550" w:type="dxa"/>
          </w:tcPr>
          <w:p w:rsidR="00DA6A10" w:rsidRPr="00913AFE" w:rsidRDefault="00DA6A10" w:rsidP="00DA6A10">
            <w:pPr>
              <w:pStyle w:val="Heading2"/>
              <w:outlineLvl w:val="1"/>
            </w:pPr>
            <w:r w:rsidRPr="00913AFE">
              <w:t>Delivery timescales</w:t>
            </w:r>
          </w:p>
        </w:tc>
        <w:tc>
          <w:tcPr>
            <w:tcW w:w="3032" w:type="dxa"/>
          </w:tcPr>
          <w:p w:rsidR="00DA6A10" w:rsidRPr="00913AFE" w:rsidRDefault="00DA6A10" w:rsidP="00DA6A10">
            <w:pPr>
              <w:pStyle w:val="Heading2"/>
              <w:outlineLvl w:val="1"/>
            </w:pPr>
            <w:r w:rsidRPr="00913AFE">
              <w:t>Longlist received within 5 days of closing date of a vacancy</w:t>
            </w:r>
          </w:p>
        </w:tc>
        <w:tc>
          <w:tcPr>
            <w:tcW w:w="2635" w:type="dxa"/>
          </w:tcPr>
          <w:p w:rsidR="00DA6A10" w:rsidRPr="00913AFE" w:rsidRDefault="00DA6A10" w:rsidP="00DA6A10">
            <w:pPr>
              <w:pStyle w:val="Heading2"/>
              <w:outlineLvl w:val="1"/>
            </w:pPr>
            <w:r w:rsidRPr="00913AFE">
              <w:t xml:space="preserve">90% </w:t>
            </w:r>
          </w:p>
        </w:tc>
      </w:tr>
      <w:tr w:rsidR="00DA6A10" w:rsidRPr="00913AFE" w:rsidTr="00DA6A10">
        <w:tc>
          <w:tcPr>
            <w:tcW w:w="1082" w:type="dxa"/>
          </w:tcPr>
          <w:p w:rsidR="00DA6A10" w:rsidRPr="00913AFE" w:rsidRDefault="00DA6A10" w:rsidP="00DA6A10">
            <w:pPr>
              <w:pStyle w:val="Heading2"/>
              <w:jc w:val="center"/>
              <w:outlineLvl w:val="1"/>
            </w:pPr>
            <w:r w:rsidRPr="00913AFE">
              <w:t>5</w:t>
            </w:r>
          </w:p>
        </w:tc>
        <w:tc>
          <w:tcPr>
            <w:tcW w:w="1550" w:type="dxa"/>
          </w:tcPr>
          <w:p w:rsidR="00DA6A10" w:rsidRPr="00913AFE" w:rsidRDefault="00DA6A10" w:rsidP="00DA6A10">
            <w:pPr>
              <w:pStyle w:val="Heading2"/>
              <w:outlineLvl w:val="1"/>
            </w:pPr>
            <w:r w:rsidRPr="00913AFE">
              <w:t>Applications - Numbers</w:t>
            </w:r>
          </w:p>
        </w:tc>
        <w:tc>
          <w:tcPr>
            <w:tcW w:w="3032" w:type="dxa"/>
          </w:tcPr>
          <w:p w:rsidR="00DA6A10" w:rsidRPr="00913AFE" w:rsidRDefault="00DA6A10" w:rsidP="00DA6A10">
            <w:pPr>
              <w:pStyle w:val="Heading2"/>
              <w:outlineLvl w:val="1"/>
            </w:pPr>
            <w:r w:rsidRPr="00913AFE">
              <w:t>Longlist of at least 6 “A” graded candidates (as described in 6.7) for each vacancy provided</w:t>
            </w:r>
          </w:p>
        </w:tc>
        <w:tc>
          <w:tcPr>
            <w:tcW w:w="2635" w:type="dxa"/>
          </w:tcPr>
          <w:p w:rsidR="00DA6A10" w:rsidRPr="00913AFE" w:rsidRDefault="00DA6A10" w:rsidP="00DA6A10">
            <w:pPr>
              <w:pStyle w:val="Heading2"/>
              <w:outlineLvl w:val="1"/>
            </w:pPr>
            <w:r w:rsidRPr="00913AFE">
              <w:t xml:space="preserve">90% </w:t>
            </w:r>
          </w:p>
        </w:tc>
      </w:tr>
      <w:tr w:rsidR="00DA6A10" w:rsidRPr="00913AFE" w:rsidTr="00DA6A10">
        <w:tc>
          <w:tcPr>
            <w:tcW w:w="1082" w:type="dxa"/>
          </w:tcPr>
          <w:p w:rsidR="00DA6A10" w:rsidRPr="00913AFE" w:rsidRDefault="00DA6A10" w:rsidP="00DA6A10">
            <w:pPr>
              <w:pStyle w:val="Heading2"/>
              <w:jc w:val="center"/>
              <w:outlineLvl w:val="1"/>
            </w:pPr>
            <w:r w:rsidRPr="00913AFE">
              <w:t>6</w:t>
            </w:r>
          </w:p>
        </w:tc>
        <w:tc>
          <w:tcPr>
            <w:tcW w:w="1550" w:type="dxa"/>
          </w:tcPr>
          <w:p w:rsidR="00DA6A10" w:rsidRPr="00913AFE" w:rsidRDefault="00DA6A10" w:rsidP="00DA6A10">
            <w:pPr>
              <w:pStyle w:val="Heading2"/>
              <w:outlineLvl w:val="1"/>
            </w:pPr>
            <w:r w:rsidRPr="00913AFE">
              <w:t xml:space="preserve">Applications - Candidate </w:t>
            </w:r>
          </w:p>
        </w:tc>
        <w:tc>
          <w:tcPr>
            <w:tcW w:w="3032" w:type="dxa"/>
          </w:tcPr>
          <w:p w:rsidR="00DA6A10" w:rsidRPr="00913AFE" w:rsidRDefault="00DA6A10" w:rsidP="00DA6A10">
            <w:pPr>
              <w:pStyle w:val="Heading2"/>
              <w:outlineLvl w:val="1"/>
            </w:pPr>
            <w:r w:rsidRPr="00913AFE">
              <w:t>3 suitable candidates to be shortlisted/interviewed for each vacancy</w:t>
            </w:r>
          </w:p>
        </w:tc>
        <w:tc>
          <w:tcPr>
            <w:tcW w:w="2635" w:type="dxa"/>
          </w:tcPr>
          <w:p w:rsidR="00DA6A10" w:rsidRPr="00913AFE" w:rsidRDefault="00DA6A10" w:rsidP="00DA6A10">
            <w:pPr>
              <w:pStyle w:val="Heading2"/>
              <w:outlineLvl w:val="1"/>
            </w:pPr>
            <w:r w:rsidRPr="00913AFE">
              <w:t xml:space="preserve">90% </w:t>
            </w:r>
          </w:p>
        </w:tc>
      </w:tr>
      <w:tr w:rsidR="00DA6A10" w:rsidRPr="00913AFE" w:rsidTr="00DA6A10">
        <w:tc>
          <w:tcPr>
            <w:tcW w:w="1082" w:type="dxa"/>
          </w:tcPr>
          <w:p w:rsidR="00DA6A10" w:rsidRPr="00913AFE" w:rsidRDefault="00DA6A10" w:rsidP="00DA6A10">
            <w:pPr>
              <w:pStyle w:val="Heading2"/>
              <w:jc w:val="center"/>
              <w:outlineLvl w:val="1"/>
            </w:pPr>
            <w:r>
              <w:t>7</w:t>
            </w:r>
          </w:p>
        </w:tc>
        <w:tc>
          <w:tcPr>
            <w:tcW w:w="1550" w:type="dxa"/>
          </w:tcPr>
          <w:p w:rsidR="00DA6A10" w:rsidRPr="00913AFE" w:rsidRDefault="00DA6A10" w:rsidP="00DA6A10">
            <w:pPr>
              <w:pStyle w:val="Heading2"/>
              <w:outlineLvl w:val="1"/>
            </w:pPr>
            <w:r w:rsidRPr="00913AFE">
              <w:t>Candidate experience</w:t>
            </w:r>
          </w:p>
        </w:tc>
        <w:tc>
          <w:tcPr>
            <w:tcW w:w="3032" w:type="dxa"/>
          </w:tcPr>
          <w:p w:rsidR="00DA6A10" w:rsidRPr="00913AFE" w:rsidRDefault="00DA6A10" w:rsidP="00DA6A10">
            <w:pPr>
              <w:pStyle w:val="Heading2"/>
              <w:outlineLvl w:val="1"/>
            </w:pPr>
            <w:r>
              <w:t xml:space="preserve">Candidates’ </w:t>
            </w:r>
            <w:r w:rsidRPr="00913AFE">
              <w:t>positive experience</w:t>
            </w:r>
          </w:p>
        </w:tc>
        <w:tc>
          <w:tcPr>
            <w:tcW w:w="2635" w:type="dxa"/>
          </w:tcPr>
          <w:p w:rsidR="00DA6A10" w:rsidRPr="00913AFE" w:rsidRDefault="00DA6A10" w:rsidP="00DA6A10">
            <w:pPr>
              <w:pStyle w:val="Heading2"/>
              <w:outlineLvl w:val="1"/>
            </w:pPr>
            <w:r w:rsidRPr="00913AFE">
              <w:t>85% satisfaction score from survey conducted by the Authority</w:t>
            </w:r>
          </w:p>
        </w:tc>
      </w:tr>
      <w:tr w:rsidR="00DA6A10" w:rsidRPr="00913AFE" w:rsidTr="00DA6A10">
        <w:tc>
          <w:tcPr>
            <w:tcW w:w="1082" w:type="dxa"/>
          </w:tcPr>
          <w:p w:rsidR="00DA6A10" w:rsidRPr="00913AFE" w:rsidRDefault="00DA6A10" w:rsidP="00DA6A10">
            <w:pPr>
              <w:pStyle w:val="Heading2"/>
              <w:jc w:val="center"/>
              <w:outlineLvl w:val="1"/>
            </w:pPr>
            <w:r>
              <w:t>8</w:t>
            </w:r>
          </w:p>
        </w:tc>
        <w:tc>
          <w:tcPr>
            <w:tcW w:w="1550" w:type="dxa"/>
          </w:tcPr>
          <w:p w:rsidR="00DA6A10" w:rsidRPr="00913AFE" w:rsidRDefault="00DA6A10" w:rsidP="00DA6A10">
            <w:pPr>
              <w:pStyle w:val="Heading2"/>
              <w:outlineLvl w:val="1"/>
            </w:pPr>
            <w:r w:rsidRPr="00913AFE">
              <w:t>Authority Manager Experience</w:t>
            </w:r>
          </w:p>
        </w:tc>
        <w:tc>
          <w:tcPr>
            <w:tcW w:w="3032" w:type="dxa"/>
          </w:tcPr>
          <w:p w:rsidR="00DA6A10" w:rsidRPr="00913AFE" w:rsidRDefault="00DA6A10" w:rsidP="00DA6A10">
            <w:pPr>
              <w:pStyle w:val="Heading2"/>
              <w:outlineLvl w:val="1"/>
            </w:pPr>
            <w:r w:rsidRPr="00913AFE">
              <w:t>Authority Manager positive experience</w:t>
            </w:r>
          </w:p>
        </w:tc>
        <w:tc>
          <w:tcPr>
            <w:tcW w:w="2635" w:type="dxa"/>
          </w:tcPr>
          <w:p w:rsidR="00DA6A10" w:rsidRPr="00913AFE" w:rsidRDefault="00DA6A10" w:rsidP="00DA6A10">
            <w:pPr>
              <w:pStyle w:val="Heading2"/>
              <w:outlineLvl w:val="1"/>
            </w:pPr>
            <w:r w:rsidRPr="00913AFE">
              <w:t xml:space="preserve">85% satisfaction score from survey conducted </w:t>
            </w:r>
            <w:r w:rsidRPr="00913AFE">
              <w:lastRenderedPageBreak/>
              <w:t>by the Authority</w:t>
            </w:r>
          </w:p>
        </w:tc>
      </w:tr>
      <w:tr w:rsidR="00DA6A10" w:rsidRPr="00913AFE" w:rsidTr="00DA6A10">
        <w:tc>
          <w:tcPr>
            <w:tcW w:w="1082" w:type="dxa"/>
          </w:tcPr>
          <w:p w:rsidR="00DA6A10" w:rsidRPr="00913AFE" w:rsidRDefault="00DA6A10" w:rsidP="00DA6A10">
            <w:pPr>
              <w:pStyle w:val="Heading2"/>
              <w:jc w:val="center"/>
              <w:outlineLvl w:val="1"/>
            </w:pPr>
            <w:r>
              <w:lastRenderedPageBreak/>
              <w:t>9</w:t>
            </w:r>
          </w:p>
        </w:tc>
        <w:tc>
          <w:tcPr>
            <w:tcW w:w="1550" w:type="dxa"/>
          </w:tcPr>
          <w:p w:rsidR="00DA6A10" w:rsidRPr="00913AFE" w:rsidRDefault="00DA6A10" w:rsidP="00DA6A10">
            <w:pPr>
              <w:pStyle w:val="Heading2"/>
              <w:outlineLvl w:val="1"/>
            </w:pPr>
            <w:r w:rsidRPr="00913AFE">
              <w:t>Delivery</w:t>
            </w:r>
          </w:p>
        </w:tc>
        <w:tc>
          <w:tcPr>
            <w:tcW w:w="3032" w:type="dxa"/>
          </w:tcPr>
          <w:p w:rsidR="00DA6A10" w:rsidRPr="00913AFE" w:rsidRDefault="00250762" w:rsidP="00250762">
            <w:pPr>
              <w:pStyle w:val="Heading2"/>
              <w:outlineLvl w:val="1"/>
            </w:pPr>
            <w:r>
              <w:t>All vacancies filled by 30</w:t>
            </w:r>
            <w:r w:rsidRPr="00250762">
              <w:rPr>
                <w:vertAlign w:val="superscript"/>
              </w:rPr>
              <w:t>th</w:t>
            </w:r>
            <w:r>
              <w:t xml:space="preserve"> June</w:t>
            </w:r>
            <w:r w:rsidR="00DA6A10" w:rsidRPr="00913AFE">
              <w:t xml:space="preserve"> 2021</w:t>
            </w:r>
          </w:p>
        </w:tc>
        <w:tc>
          <w:tcPr>
            <w:tcW w:w="2635" w:type="dxa"/>
          </w:tcPr>
          <w:p w:rsidR="00DA6A10" w:rsidRPr="00913AFE" w:rsidRDefault="00DA6A10" w:rsidP="00DA6A10">
            <w:pPr>
              <w:pStyle w:val="Heading2"/>
              <w:outlineLvl w:val="1"/>
            </w:pPr>
            <w:r w:rsidRPr="00913AFE">
              <w:t>100%</w:t>
            </w:r>
          </w:p>
        </w:tc>
      </w:tr>
    </w:tbl>
    <w:p w:rsidR="00DA6A10" w:rsidRPr="00B14AB8" w:rsidRDefault="00DA6A10" w:rsidP="00AE30FB">
      <w:pPr>
        <w:overflowPunct/>
        <w:autoSpaceDE/>
        <w:autoSpaceDN/>
        <w:adjustRightInd/>
        <w:spacing w:after="0"/>
        <w:ind w:left="0"/>
        <w:jc w:val="left"/>
        <w:textAlignment w:val="auto"/>
        <w:rPr>
          <w:lang w:eastAsia="en-GB"/>
        </w:rPr>
      </w:pPr>
    </w:p>
    <w:p w:rsidR="00DA6A10" w:rsidRDefault="00DA6A10" w:rsidP="005E4232">
      <w:pPr>
        <w:pStyle w:val="GPSSchAnnexname"/>
        <w:rPr>
          <w:rFonts w:ascii="Arial" w:hAnsi="Arial" w:cs="Arial"/>
        </w:rPr>
      </w:pPr>
      <w:bookmarkStart w:id="2341" w:name="_Toc17374756"/>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5E4232">
      <w:pPr>
        <w:pStyle w:val="GPSSchAnnexname"/>
        <w:rPr>
          <w:rFonts w:ascii="Arial" w:hAnsi="Arial" w:cs="Arial"/>
        </w:rPr>
      </w:pPr>
    </w:p>
    <w:p w:rsidR="00DA6A10" w:rsidRDefault="00DA6A10" w:rsidP="00250762">
      <w:pPr>
        <w:pStyle w:val="GPSSchAnnexname"/>
        <w:jc w:val="both"/>
        <w:rPr>
          <w:rFonts w:ascii="Arial" w:hAnsi="Arial" w:cs="Arial"/>
        </w:rPr>
      </w:pPr>
    </w:p>
    <w:p w:rsidR="00250762" w:rsidRDefault="00250762" w:rsidP="00250762">
      <w:pPr>
        <w:pStyle w:val="GPSSchAnnexname"/>
        <w:jc w:val="both"/>
        <w:rPr>
          <w:rFonts w:ascii="Arial" w:hAnsi="Arial" w:cs="Arial"/>
        </w:rPr>
      </w:pPr>
    </w:p>
    <w:p w:rsidR="00DA6A10" w:rsidRDefault="00DA6A10" w:rsidP="005E4232">
      <w:pPr>
        <w:pStyle w:val="GPSSchAnnexname"/>
        <w:rPr>
          <w:rFonts w:ascii="Arial" w:hAnsi="Arial" w:cs="Arial"/>
        </w:rPr>
      </w:pPr>
    </w:p>
    <w:p w:rsidR="00250762" w:rsidRDefault="00250762" w:rsidP="005E4232">
      <w:pPr>
        <w:pStyle w:val="GPSSchAnnexname"/>
        <w:rPr>
          <w:rFonts w:ascii="Arial" w:hAnsi="Arial" w:cs="Arial"/>
        </w:rPr>
      </w:pPr>
    </w:p>
    <w:p w:rsidR="00250762" w:rsidRDefault="00250762" w:rsidP="005E4232">
      <w:pPr>
        <w:pStyle w:val="GPSSchAnnexname"/>
        <w:rPr>
          <w:rFonts w:ascii="Arial" w:hAnsi="Arial" w:cs="Arial"/>
        </w:rPr>
      </w:pPr>
    </w:p>
    <w:p w:rsidR="00250762" w:rsidRDefault="00250762" w:rsidP="005E4232">
      <w:pPr>
        <w:pStyle w:val="GPSSchAnnexname"/>
        <w:rPr>
          <w:rFonts w:ascii="Arial" w:hAnsi="Arial" w:cs="Arial"/>
        </w:rPr>
      </w:pPr>
    </w:p>
    <w:p w:rsidR="00250762" w:rsidRDefault="00250762" w:rsidP="005E4232">
      <w:pPr>
        <w:pStyle w:val="GPSSchAnnexname"/>
        <w:rPr>
          <w:rFonts w:ascii="Arial" w:hAnsi="Arial" w:cs="Arial"/>
        </w:rPr>
      </w:pPr>
    </w:p>
    <w:p w:rsidR="00250762" w:rsidRDefault="00250762" w:rsidP="005E4232">
      <w:pPr>
        <w:pStyle w:val="GPSSchAnnexname"/>
        <w:rPr>
          <w:rFonts w:ascii="Arial" w:hAnsi="Arial" w:cs="Arial"/>
        </w:rPr>
      </w:pPr>
    </w:p>
    <w:p w:rsidR="00250762" w:rsidRDefault="00250762" w:rsidP="005E4232">
      <w:pPr>
        <w:pStyle w:val="GPSSchAnnexname"/>
        <w:rPr>
          <w:rFonts w:ascii="Arial" w:hAnsi="Arial" w:cs="Arial"/>
        </w:rPr>
      </w:pPr>
    </w:p>
    <w:p w:rsidR="00DA6A10" w:rsidRDefault="00DA6A10" w:rsidP="005E4232">
      <w:pPr>
        <w:pStyle w:val="GPSSchAnnexname"/>
        <w:rPr>
          <w:rFonts w:ascii="Arial" w:hAnsi="Arial" w:cs="Arial"/>
        </w:rPr>
      </w:pPr>
    </w:p>
    <w:p w:rsidR="00667108" w:rsidRPr="00B14AB8" w:rsidRDefault="00DA16FA" w:rsidP="005E4232">
      <w:pPr>
        <w:pStyle w:val="GPSSchAnnexname"/>
        <w:rPr>
          <w:rFonts w:ascii="Arial" w:hAnsi="Arial" w:cs="Arial"/>
        </w:rPr>
      </w:pPr>
      <w:r w:rsidRPr="00B14AB8">
        <w:rPr>
          <w:rFonts w:ascii="Arial" w:hAnsi="Arial" w:cs="Arial"/>
        </w:rPr>
        <w:lastRenderedPageBreak/>
        <w:t xml:space="preserve">ANNEX 1 TO </w:t>
      </w:r>
      <w:r w:rsidR="00667108" w:rsidRPr="00B14AB8">
        <w:rPr>
          <w:rFonts w:ascii="Arial" w:hAnsi="Arial" w:cs="Arial"/>
        </w:rPr>
        <w:t>PART B: PERFORMANCE MONITORING</w:t>
      </w:r>
      <w:bookmarkEnd w:id="2341"/>
    </w:p>
    <w:p w:rsidR="008D0A60" w:rsidRPr="00B14AB8" w:rsidRDefault="00667108" w:rsidP="00E869A8">
      <w:pPr>
        <w:pStyle w:val="GPSL1CLAUSEHEADING"/>
        <w:numPr>
          <w:ilvl w:val="0"/>
          <w:numId w:val="20"/>
        </w:numPr>
        <w:rPr>
          <w:rFonts w:ascii="Arial" w:hAnsi="Arial"/>
        </w:rPr>
      </w:pPr>
      <w:bookmarkStart w:id="2342" w:name="_Toc431551198"/>
      <w:bookmarkStart w:id="2343" w:name="_Toc509778565"/>
      <w:bookmarkStart w:id="2344" w:name="_Toc509925723"/>
      <w:bookmarkStart w:id="2345" w:name="_Toc17374757"/>
      <w:r w:rsidRPr="00B14AB8">
        <w:rPr>
          <w:rFonts w:ascii="Arial" w:hAnsi="Arial"/>
        </w:rPr>
        <w:t>PRINCIPAL POINTS</w:t>
      </w:r>
      <w:bookmarkEnd w:id="2342"/>
      <w:bookmarkEnd w:id="2343"/>
      <w:bookmarkEnd w:id="2344"/>
      <w:bookmarkEnd w:id="2345"/>
    </w:p>
    <w:p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rsidR="00E13960" w:rsidRPr="00B14AB8" w:rsidRDefault="00667108" w:rsidP="00AC1DE2">
      <w:pPr>
        <w:pStyle w:val="GPSL3numberedclause"/>
        <w:rPr>
          <w:rFonts w:ascii="Arial" w:hAnsi="Arial"/>
        </w:rPr>
      </w:pPr>
      <w:bookmarkStart w:id="2346" w:name="_Ref365636889"/>
      <w:r w:rsidRPr="00B14AB8">
        <w:rPr>
          <w:rFonts w:ascii="Arial" w:hAnsi="Arial"/>
        </w:rPr>
        <w:t xml:space="preserve">for identifying any failures to achieve Service Levels in the performance of the Supplier and/or provision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46"/>
    </w:p>
    <w:p w:rsidR="008D0A60" w:rsidRPr="00B14AB8" w:rsidRDefault="00667108" w:rsidP="005E4232">
      <w:pPr>
        <w:pStyle w:val="GPSL2numberedclause"/>
        <w:rPr>
          <w:rFonts w:ascii="Arial" w:hAnsi="Arial"/>
        </w:rPr>
      </w:pPr>
      <w:bookmarkStart w:id="2347"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47"/>
    </w:p>
    <w:p w:rsidR="008D0A60" w:rsidRPr="00B14AB8" w:rsidRDefault="00667108" w:rsidP="00036474">
      <w:pPr>
        <w:pStyle w:val="GPSL1SCHEDULEHeading"/>
        <w:rPr>
          <w:rFonts w:ascii="Arial" w:hAnsi="Arial"/>
        </w:rPr>
      </w:pPr>
      <w:r w:rsidRPr="00B14AB8">
        <w:rPr>
          <w:rFonts w:ascii="Arial" w:hAnsi="Arial"/>
        </w:rPr>
        <w:t>REPORTING OF SERVICE FAILURES</w:t>
      </w:r>
    </w:p>
    <w:p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rsidR="00E13960" w:rsidRPr="00B14AB8" w:rsidRDefault="00667108" w:rsidP="00036474">
      <w:pPr>
        <w:pStyle w:val="GPSL1SCHEDULEHeading"/>
        <w:rPr>
          <w:rFonts w:ascii="Arial" w:hAnsi="Arial"/>
        </w:rPr>
      </w:pPr>
      <w:r w:rsidRPr="00B14AB8">
        <w:rPr>
          <w:rFonts w:ascii="Arial" w:hAnsi="Arial"/>
        </w:rPr>
        <w:t>PERFORMANCE MONITORING AND PERFORMANCE REVIEW</w:t>
      </w:r>
    </w:p>
    <w:p w:rsidR="00667108" w:rsidRPr="00B14AB8" w:rsidRDefault="00667108" w:rsidP="005E4232">
      <w:pPr>
        <w:pStyle w:val="GPSL2numberedclause"/>
        <w:rPr>
          <w:rFonts w:ascii="Arial" w:hAnsi="Arial"/>
        </w:rPr>
      </w:pPr>
      <w:bookmarkStart w:id="2348"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48"/>
    </w:p>
    <w:p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rsidR="00E13960" w:rsidRPr="00B14AB8" w:rsidRDefault="00667108" w:rsidP="00AC1DE2">
      <w:pPr>
        <w:pStyle w:val="GPSL3numberedclause"/>
        <w:rPr>
          <w:rFonts w:ascii="Arial" w:hAnsi="Arial"/>
        </w:rPr>
      </w:pPr>
      <w:r w:rsidRPr="00B14AB8">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rsidR="00E13960" w:rsidRPr="00B14AB8" w:rsidRDefault="00667108" w:rsidP="00036474">
      <w:pPr>
        <w:pStyle w:val="GPSL1SCHEDULEHeading"/>
        <w:rPr>
          <w:rFonts w:ascii="Arial" w:hAnsi="Arial"/>
        </w:rPr>
      </w:pPr>
      <w:r w:rsidRPr="00B14AB8">
        <w:rPr>
          <w:rFonts w:ascii="Arial" w:hAnsi="Arial"/>
        </w:rPr>
        <w:t>SATISFACTION SURVEYS</w:t>
      </w:r>
    </w:p>
    <w:p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rsidR="00667108" w:rsidRPr="00B14AB8" w:rsidRDefault="00667108" w:rsidP="005E4232">
      <w:pPr>
        <w:pStyle w:val="GPSL2numberedclause"/>
        <w:rPr>
          <w:rFonts w:ascii="Arial" w:hAnsi="Arial"/>
        </w:rPr>
      </w:pPr>
      <w:bookmarkStart w:id="2349"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49"/>
    </w:p>
    <w:p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50" w:name="_Toc349230508"/>
      <w:bookmarkStart w:id="2351" w:name="_Toc349230509"/>
      <w:bookmarkStart w:id="2352" w:name="_Toc349230615"/>
      <w:bookmarkStart w:id="2353" w:name="_Toc349230624"/>
      <w:bookmarkStart w:id="2354" w:name="_Toc349230661"/>
      <w:bookmarkStart w:id="2355" w:name="_Toc349230715"/>
      <w:bookmarkStart w:id="2356" w:name="_Toc349230717"/>
      <w:bookmarkStart w:id="2357" w:name="_Toc349231564"/>
      <w:bookmarkStart w:id="2358" w:name="_Toc348712421"/>
      <w:bookmarkStart w:id="2359" w:name="_Toc348712423"/>
      <w:bookmarkStart w:id="2360" w:name="_Toc348712425"/>
      <w:bookmarkStart w:id="2361" w:name="_Toc349230720"/>
      <w:bookmarkStart w:id="2362" w:name="_Toc349231566"/>
      <w:bookmarkStart w:id="2363" w:name="_Toc348712427"/>
      <w:bookmarkStart w:id="2364" w:name="_Toc348712429"/>
      <w:bookmarkStart w:id="2365" w:name="_Toc349230723"/>
      <w:bookmarkStart w:id="2366" w:name="_Toc348712431"/>
      <w:bookmarkStart w:id="2367" w:name="_Toc349230725"/>
      <w:bookmarkStart w:id="2368" w:name="_Toc349231569"/>
      <w:bookmarkStart w:id="2369" w:name="_Toc349230741"/>
      <w:bookmarkStart w:id="2370" w:name="_Toc349231585"/>
      <w:bookmarkStart w:id="2371" w:name="_Toc349232221"/>
      <w:bookmarkStart w:id="2372" w:name="_Toc349230757"/>
      <w:bookmarkStart w:id="2373" w:name="_Toc349230765"/>
      <w:bookmarkStart w:id="2374" w:name="_Toc349231607"/>
      <w:bookmarkStart w:id="2375" w:name="_Toc349232238"/>
      <w:bookmarkStart w:id="2376" w:name="_Toc349230785"/>
      <w:bookmarkStart w:id="2377" w:name="_Toc349231627"/>
      <w:bookmarkStart w:id="2378" w:name="_Toc349230790"/>
      <w:bookmarkStart w:id="2379" w:name="_Toc349231632"/>
      <w:bookmarkStart w:id="2380" w:name="_Toc349230792"/>
      <w:bookmarkStart w:id="2381" w:name="_Toc349230803"/>
      <w:bookmarkStart w:id="2382" w:name="_Toc349231642"/>
      <w:bookmarkStart w:id="2383" w:name="_Toc349232261"/>
      <w:bookmarkStart w:id="2384" w:name="_Toc349230813"/>
      <w:bookmarkStart w:id="2385" w:name="_Toc349231652"/>
      <w:bookmarkStart w:id="2386" w:name="_Toc349232271"/>
      <w:bookmarkStart w:id="2387" w:name="_Toc349230815"/>
      <w:bookmarkStart w:id="2388" w:name="_Toc349231654"/>
      <w:bookmarkStart w:id="2389" w:name="_Toc349232273"/>
      <w:bookmarkStart w:id="2390" w:name="_Toc349230822"/>
      <w:bookmarkStart w:id="2391" w:name="_Toc349231661"/>
      <w:bookmarkStart w:id="2392" w:name="_Toc349232279"/>
      <w:bookmarkStart w:id="2393" w:name="_Toc349230832"/>
      <w:bookmarkStart w:id="2394" w:name="_Toc348712442"/>
      <w:bookmarkStart w:id="2395" w:name="_Toc349230834"/>
      <w:bookmarkStart w:id="2396" w:name="_Toc349231671"/>
      <w:bookmarkStart w:id="2397" w:name="_Toc349230841"/>
      <w:bookmarkStart w:id="2398" w:name="_Toc349231678"/>
      <w:bookmarkStart w:id="2399" w:name="_Toc349232291"/>
      <w:bookmarkStart w:id="2400" w:name="_Toc349230869"/>
      <w:bookmarkStart w:id="2401" w:name="_Toc348712444"/>
      <w:bookmarkStart w:id="2402" w:name="_Toc348712446"/>
      <w:bookmarkStart w:id="2403" w:name="_Toc348712448"/>
      <w:bookmarkStart w:id="2404" w:name="_Toc349230895"/>
      <w:bookmarkStart w:id="2405" w:name="_Toc349231722"/>
      <w:bookmarkStart w:id="2406" w:name="_Toc349230912"/>
      <w:bookmarkStart w:id="2407" w:name="_Toc349230938"/>
      <w:bookmarkStart w:id="2408" w:name="_Toc349231748"/>
      <w:bookmarkStart w:id="2409" w:name="_Toc348712500"/>
      <w:bookmarkStart w:id="2410" w:name="_Toc349231028"/>
      <w:bookmarkStart w:id="2411" w:name="_Toc349231805"/>
      <w:bookmarkStart w:id="2412" w:name="_Toc348712594"/>
      <w:bookmarkStart w:id="2413" w:name="_Toc349231076"/>
      <w:bookmarkStart w:id="2414" w:name="_Toc349231179"/>
      <w:bookmarkStart w:id="2415" w:name="_Toc349231185"/>
      <w:bookmarkStart w:id="2416" w:name="_Toc348712710"/>
      <w:bookmarkStart w:id="2417" w:name="_Toc348712716"/>
      <w:bookmarkStart w:id="2418" w:name="_Toc349231204"/>
      <w:bookmarkEnd w:id="2237"/>
      <w:bookmarkEnd w:id="2238"/>
      <w:bookmarkEnd w:id="2239"/>
      <w:bookmarkEnd w:id="2240"/>
      <w:bookmarkEnd w:id="2241"/>
      <w:bookmarkEnd w:id="2242"/>
      <w:bookmarkEnd w:id="2243"/>
      <w:bookmarkEnd w:id="2244"/>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rsidR="00D571C0" w:rsidRPr="00B14AB8" w:rsidRDefault="00D571C0" w:rsidP="00EB2994">
      <w:pPr>
        <w:pStyle w:val="GPSmacrorestart"/>
        <w:rPr>
          <w:sz w:val="22"/>
          <w:szCs w:val="22"/>
        </w:rPr>
      </w:pPr>
    </w:p>
    <w:p w:rsidR="00D571C0" w:rsidRPr="00B14AB8" w:rsidRDefault="00D571C0" w:rsidP="00EB2994">
      <w:pPr>
        <w:pStyle w:val="GPSmacrorestart"/>
        <w:rPr>
          <w:sz w:val="22"/>
          <w:szCs w:val="22"/>
          <w:lang w:eastAsia="en-GB"/>
        </w:rPr>
      </w:pPr>
    </w:p>
    <w:p w:rsidR="0019197F" w:rsidRPr="0019197F" w:rsidRDefault="008F1815" w:rsidP="0019197F">
      <w:pPr>
        <w:pStyle w:val="GPSSchTitleandNumber"/>
        <w:rPr>
          <w:rFonts w:ascii="Arial" w:hAnsi="Arial" w:cs="Arial"/>
        </w:rPr>
      </w:pPr>
      <w:r w:rsidRPr="00B14AB8">
        <w:rPr>
          <w:rFonts w:ascii="Arial" w:hAnsi="Arial" w:cs="Arial"/>
        </w:rPr>
        <w:br w:type="page"/>
      </w:r>
      <w:bookmarkStart w:id="2419"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xml:space="preserve">: </w:t>
      </w:r>
      <w:bookmarkEnd w:id="2419"/>
      <w:r w:rsidR="0019197F" w:rsidRPr="00AF504E">
        <w:rPr>
          <w:u w:val="single"/>
        </w:rPr>
        <w:t>SECURITY REQUIREMENTS LEVEL 3 AND 4</w:t>
      </w:r>
    </w:p>
    <w:p w:rsidR="0019197F" w:rsidRPr="00AF504E" w:rsidRDefault="0019197F" w:rsidP="0019197F">
      <w:pPr>
        <w:ind w:left="0"/>
        <w:outlineLvl w:val="0"/>
        <w:rPr>
          <w:b/>
          <w:bCs/>
          <w:szCs w:val="24"/>
        </w:rPr>
      </w:pPr>
      <w:bookmarkStart w:id="2420" w:name="_Toc35260463"/>
      <w:bookmarkStart w:id="2421" w:name="_Toc35260878"/>
      <w:r w:rsidRPr="00AF504E">
        <w:rPr>
          <w:b/>
          <w:bCs/>
          <w:szCs w:val="24"/>
        </w:rPr>
        <w:t>GENERAL</w:t>
      </w:r>
      <w:bookmarkEnd w:id="2420"/>
      <w:bookmarkEnd w:id="2421"/>
    </w:p>
    <w:p w:rsidR="0019197F" w:rsidRPr="00AF504E" w:rsidRDefault="0019197F" w:rsidP="0019197F">
      <w:pPr>
        <w:ind w:left="0"/>
        <w:outlineLvl w:val="0"/>
      </w:pPr>
      <w:bookmarkStart w:id="2422" w:name="_Toc35260464"/>
      <w:bookmarkStart w:id="2423" w:name="_Toc35260879"/>
      <w:r w:rsidRPr="00AF504E">
        <w:t>The Contractor shall, and shall procure that any Sub-contractor (as applicable) shall, comply with the Authority’s security requirements as set out in the Contract which include the requirements</w:t>
      </w:r>
      <w:r>
        <w:t xml:space="preserve"> set out in this Schedule [7</w:t>
      </w:r>
      <w:r w:rsidRPr="00AF504E">
        <w:t>] to the Contract (the “</w:t>
      </w:r>
      <w:r w:rsidRPr="00AF504E">
        <w:rPr>
          <w:b/>
        </w:rPr>
        <w:t>Authority’s Security Requirements</w:t>
      </w:r>
      <w:r w:rsidRPr="00AF504E">
        <w:t>”). The Authority’s Security Requirements include, but are not limited to, requirements regarding the confidentiality, integrity and availability of Authority Assets, the Authority’s Systems Environment and the Contractor’s Systems Environment.</w:t>
      </w:r>
      <w:bookmarkEnd w:id="2422"/>
      <w:bookmarkEnd w:id="2423"/>
      <w:r w:rsidRPr="00AF504E">
        <w:t xml:space="preserve"> </w:t>
      </w:r>
    </w:p>
    <w:p w:rsidR="0019197F" w:rsidRPr="00AF504E" w:rsidRDefault="0019197F" w:rsidP="0019197F">
      <w:pPr>
        <w:ind w:left="0"/>
        <w:outlineLvl w:val="0"/>
        <w:rPr>
          <w:b/>
          <w:u w:val="single"/>
        </w:rPr>
      </w:pPr>
      <w:bookmarkStart w:id="2424" w:name="_Toc35260465"/>
      <w:bookmarkStart w:id="2425" w:name="_Toc35260880"/>
      <w:r w:rsidRPr="00AF504E">
        <w:t>Terms used in this Schedule [</w:t>
      </w:r>
      <w:r>
        <w:t>7</w:t>
      </w:r>
      <w:r w:rsidRPr="00AF504E">
        <w:t>] which are not defined below shall have the meanings given to them in clause A1 (Definitions and Interpretations) of the Contract.</w:t>
      </w:r>
      <w:bookmarkEnd w:id="2424"/>
      <w:bookmarkEnd w:id="2425"/>
    </w:p>
    <w:p w:rsidR="0019197F" w:rsidRPr="00AF504E" w:rsidRDefault="0019197F" w:rsidP="00E869A8">
      <w:pPr>
        <w:pStyle w:val="Heading2"/>
        <w:keepNext/>
        <w:numPr>
          <w:ilvl w:val="0"/>
          <w:numId w:val="37"/>
        </w:numPr>
        <w:tabs>
          <w:tab w:val="clear" w:pos="0"/>
        </w:tabs>
        <w:suppressAutoHyphens/>
        <w:spacing w:after="0"/>
        <w:ind w:left="720" w:hanging="720"/>
        <w:jc w:val="both"/>
      </w:pPr>
      <w:bookmarkStart w:id="2426" w:name="_Toc35260881"/>
      <w:bookmarkStart w:id="2427" w:name="_Toc413835918"/>
      <w:bookmarkStart w:id="2428" w:name="_Toc471298182"/>
      <w:r w:rsidRPr="00AF504E">
        <w:t xml:space="preserve"> DEFINITIONS</w:t>
      </w:r>
      <w:bookmarkEnd w:id="2426"/>
    </w:p>
    <w:p w:rsidR="0019197F" w:rsidRPr="00AF504E" w:rsidRDefault="0019197F" w:rsidP="0019197F">
      <w:pPr>
        <w:widowControl w:val="0"/>
        <w:ind w:left="720" w:hanging="720"/>
        <w:outlineLvl w:val="1"/>
        <w:rPr>
          <w:b/>
          <w:bCs/>
          <w:szCs w:val="24"/>
        </w:rPr>
      </w:pPr>
    </w:p>
    <w:p w:rsidR="0019197F" w:rsidRPr="000A0355" w:rsidRDefault="0019197F" w:rsidP="00E869A8">
      <w:pPr>
        <w:numPr>
          <w:ilvl w:val="1"/>
          <w:numId w:val="38"/>
        </w:numPr>
        <w:tabs>
          <w:tab w:val="clear" w:pos="1076"/>
          <w:tab w:val="num" w:pos="709"/>
        </w:tabs>
        <w:suppressAutoHyphens/>
        <w:overflowPunct/>
        <w:autoSpaceDE/>
        <w:autoSpaceDN/>
        <w:adjustRightInd/>
        <w:spacing w:after="0"/>
        <w:ind w:left="709" w:hanging="709"/>
        <w:textAlignment w:val="auto"/>
      </w:pPr>
      <w:r w:rsidRPr="00AF504E">
        <w:t xml:space="preserve">In </w:t>
      </w:r>
      <w:r>
        <w:t>this Schedule [7</w:t>
      </w:r>
      <w:r w:rsidRPr="00AF504E">
        <w:t>],</w:t>
      </w:r>
      <w:r w:rsidRPr="00397F32">
        <w:t xml:space="preserve"> the following definitions shall apply:</w:t>
      </w:r>
    </w:p>
    <w:p w:rsidR="0019197F" w:rsidRPr="00397F32" w:rsidRDefault="0019197F" w:rsidP="0019197F">
      <w:pPr>
        <w:widowControl w:val="0"/>
        <w:ind w:left="720" w:hanging="720"/>
        <w:outlineLvl w:val="1"/>
        <w:rPr>
          <w:b/>
          <w:bCs/>
          <w:szCs w:val="24"/>
        </w:rPr>
      </w:pPr>
      <w:r w:rsidRPr="00397F32">
        <w:rPr>
          <w:rFonts w:eastAsia="Calibri"/>
          <w:b/>
          <w:szCs w:val="24"/>
        </w:rPr>
        <w:tab/>
      </w:r>
    </w:p>
    <w:tbl>
      <w:tblPr>
        <w:tblW w:w="8363" w:type="dxa"/>
        <w:tblInd w:w="709" w:type="dxa"/>
        <w:tblLook w:val="01E0" w:firstRow="1" w:lastRow="1" w:firstColumn="1" w:lastColumn="1" w:noHBand="0" w:noVBand="0"/>
      </w:tblPr>
      <w:tblGrid>
        <w:gridCol w:w="3187"/>
        <w:gridCol w:w="62"/>
        <w:gridCol w:w="5114"/>
      </w:tblGrid>
      <w:tr w:rsidR="0019197F" w:rsidRPr="00397F32" w:rsidTr="00DA6A10">
        <w:trPr>
          <w:trHeight w:val="145"/>
        </w:trPr>
        <w:tc>
          <w:tcPr>
            <w:tcW w:w="2885" w:type="dxa"/>
            <w:gridSpan w:val="2"/>
          </w:tcPr>
          <w:p w:rsidR="0019197F" w:rsidRPr="00397F32" w:rsidRDefault="0019197F" w:rsidP="00DA6A10">
            <w:pPr>
              <w:jc w:val="left"/>
              <w:rPr>
                <w:rFonts w:eastAsia="Arial"/>
                <w:b/>
                <w:szCs w:val="24"/>
                <w:lang w:eastAsia="en-GB"/>
              </w:rPr>
            </w:pPr>
            <w:r w:rsidRPr="00397F32">
              <w:rPr>
                <w:rFonts w:eastAsia="Arial"/>
                <w:b/>
                <w:szCs w:val="24"/>
                <w:lang w:eastAsia="en-GB"/>
              </w:rPr>
              <w:t>“Authority Personnel”</w:t>
            </w:r>
          </w:p>
          <w:p w:rsidR="0019197F" w:rsidRPr="00397F32" w:rsidRDefault="0019197F" w:rsidP="00DA6A10">
            <w:pPr>
              <w:jc w:val="left"/>
              <w:rPr>
                <w:rFonts w:eastAsia="Arial"/>
                <w:b/>
                <w:szCs w:val="24"/>
                <w:lang w:eastAsia="en-GB"/>
              </w:rPr>
            </w:pPr>
          </w:p>
        </w:tc>
        <w:tc>
          <w:tcPr>
            <w:tcW w:w="5478" w:type="dxa"/>
          </w:tcPr>
          <w:p w:rsidR="0019197F" w:rsidRPr="00397F32" w:rsidRDefault="0019197F" w:rsidP="00DA6A10">
            <w:pPr>
              <w:keepNext/>
              <w:rPr>
                <w:rFonts w:eastAsia="Arial"/>
                <w:szCs w:val="24"/>
                <w:lang w:eastAsia="en-GB"/>
              </w:rPr>
            </w:pPr>
            <w:r w:rsidRPr="00397F32">
              <w:rPr>
                <w:rFonts w:eastAsia="Arial"/>
                <w:szCs w:val="24"/>
                <w:lang w:eastAsia="en-GB"/>
              </w:rPr>
              <w:t>shall mean all persons employed by the Authority including directors, officers, employees together with the Authority’s servants, agents, consultants, contractors and suppliers but excluding the Contractor and any Sub-contractor (as applicable).</w:t>
            </w:r>
          </w:p>
        </w:tc>
      </w:tr>
      <w:tr w:rsidR="0019197F" w:rsidRPr="00397F32" w:rsidTr="00DA6A10">
        <w:trPr>
          <w:trHeight w:val="145"/>
        </w:trPr>
        <w:tc>
          <w:tcPr>
            <w:tcW w:w="2885" w:type="dxa"/>
            <w:gridSpan w:val="2"/>
          </w:tcPr>
          <w:p w:rsidR="0019197F" w:rsidRPr="00397F32" w:rsidRDefault="0019197F" w:rsidP="00DA6A10">
            <w:pPr>
              <w:jc w:val="left"/>
              <w:rPr>
                <w:rFonts w:eastAsia="Arial"/>
                <w:b/>
                <w:szCs w:val="24"/>
                <w:lang w:eastAsia="en-GB"/>
              </w:rPr>
            </w:pPr>
          </w:p>
        </w:tc>
        <w:tc>
          <w:tcPr>
            <w:tcW w:w="5478" w:type="dxa"/>
          </w:tcPr>
          <w:p w:rsidR="0019197F" w:rsidRPr="00397F32" w:rsidRDefault="0019197F" w:rsidP="00DA6A10">
            <w:pPr>
              <w:keepNext/>
              <w:rPr>
                <w:rFonts w:eastAsia="Arial"/>
                <w:szCs w:val="24"/>
                <w:lang w:eastAsia="en-GB"/>
              </w:rPr>
            </w:pPr>
          </w:p>
        </w:tc>
      </w:tr>
      <w:tr w:rsidR="0019197F" w:rsidRPr="00397F32" w:rsidTr="00DA6A10">
        <w:trPr>
          <w:trHeight w:val="145"/>
        </w:trPr>
        <w:tc>
          <w:tcPr>
            <w:tcW w:w="2885" w:type="dxa"/>
            <w:gridSpan w:val="2"/>
          </w:tcPr>
          <w:p w:rsidR="0019197F" w:rsidRPr="00397F32" w:rsidRDefault="0019197F" w:rsidP="00DA6A10">
            <w:pPr>
              <w:jc w:val="left"/>
              <w:rPr>
                <w:rFonts w:eastAsia="Arial"/>
                <w:b/>
                <w:szCs w:val="24"/>
                <w:lang w:eastAsia="en-GB"/>
              </w:rPr>
            </w:pPr>
            <w:r w:rsidRPr="00397F32">
              <w:rPr>
                <w:rFonts w:eastAsia="Arial"/>
                <w:b/>
                <w:szCs w:val="24"/>
                <w:lang w:eastAsia="en-GB"/>
              </w:rPr>
              <w:t>“Availability Test”</w:t>
            </w:r>
          </w:p>
        </w:tc>
        <w:tc>
          <w:tcPr>
            <w:tcW w:w="5478" w:type="dxa"/>
          </w:tcPr>
          <w:p w:rsidR="0019197F" w:rsidRPr="00397F32" w:rsidRDefault="0019197F" w:rsidP="00DA6A10">
            <w:pPr>
              <w:keepNext/>
              <w:rPr>
                <w:rFonts w:eastAsia="Arial"/>
                <w:szCs w:val="24"/>
                <w:lang w:eastAsia="en-GB"/>
              </w:rPr>
            </w:pPr>
            <w:r w:rsidRPr="00397F32">
              <w:rPr>
                <w:rFonts w:eastAsia="Arial"/>
                <w:szCs w:val="24"/>
                <w:lang w:eastAsia="en-GB"/>
              </w:rPr>
              <w:t>shall mean the activities performed by the Contractor to confirm the availability of any or all  components of any relevant ICT system as specified by the Authority.</w:t>
            </w:r>
          </w:p>
        </w:tc>
      </w:tr>
      <w:tr w:rsidR="0019197F" w:rsidRPr="00397F32" w:rsidTr="00DA6A10">
        <w:trPr>
          <w:trHeight w:val="145"/>
        </w:trPr>
        <w:tc>
          <w:tcPr>
            <w:tcW w:w="2813" w:type="dxa"/>
          </w:tcPr>
          <w:p w:rsidR="0019197F" w:rsidRPr="00397F32" w:rsidRDefault="0019197F" w:rsidP="00DA6A10">
            <w:pPr>
              <w:rPr>
                <w:rFonts w:eastAsia="Arial"/>
                <w:b/>
                <w:szCs w:val="24"/>
                <w:lang w:eastAsia="en-GB"/>
              </w:rPr>
            </w:pPr>
          </w:p>
        </w:tc>
        <w:tc>
          <w:tcPr>
            <w:tcW w:w="5550" w:type="dxa"/>
            <w:gridSpan w:val="2"/>
          </w:tcPr>
          <w:p w:rsidR="0019197F" w:rsidRPr="00397F32" w:rsidRDefault="0019197F" w:rsidP="00DA6A10">
            <w:pPr>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rPr>
                <w:rFonts w:eastAsia="Arial"/>
                <w:szCs w:val="24"/>
                <w:lang w:eastAsia="en-GB"/>
              </w:rPr>
            </w:pPr>
            <w:r w:rsidRPr="00397F32">
              <w:rPr>
                <w:rFonts w:eastAsia="Arial"/>
                <w:szCs w:val="24"/>
                <w:lang w:eastAsia="en-GB"/>
              </w:rPr>
              <w:t>“</w:t>
            </w:r>
            <w:r w:rsidRPr="00397F32">
              <w:rPr>
                <w:rFonts w:eastAsia="Arial"/>
                <w:b/>
                <w:szCs w:val="24"/>
                <w:lang w:eastAsia="en-GB"/>
              </w:rPr>
              <w:t>CHECK</w:t>
            </w:r>
            <w:r w:rsidRPr="00397F32">
              <w:rPr>
                <w:rFonts w:eastAsia="Arial"/>
                <w:szCs w:val="24"/>
                <w:lang w:eastAsia="en-GB"/>
              </w:rPr>
              <w:t>”</w:t>
            </w:r>
          </w:p>
        </w:tc>
        <w:tc>
          <w:tcPr>
            <w:tcW w:w="5550" w:type="dxa"/>
            <w:gridSpan w:val="2"/>
          </w:tcPr>
          <w:p w:rsidR="0019197F" w:rsidRPr="00397F32" w:rsidRDefault="0019197F" w:rsidP="00DA6A10">
            <w:pPr>
              <w:rPr>
                <w:rFonts w:eastAsia="Arial"/>
                <w:szCs w:val="24"/>
                <w:lang w:eastAsia="en-GB"/>
              </w:rPr>
            </w:pPr>
            <w:r w:rsidRPr="00397F32">
              <w:rPr>
                <w:rFonts w:eastAsia="Arial"/>
                <w:szCs w:val="24"/>
                <w:lang w:eastAsia="en-GB"/>
              </w:rPr>
              <w:t>shall mean the scheme for authorised penetration tests which scheme is managed by the NCSC.</w:t>
            </w:r>
          </w:p>
          <w:p w:rsidR="0019197F" w:rsidRPr="00397F32" w:rsidRDefault="0019197F" w:rsidP="00DA6A10">
            <w:pPr>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rPr>
                <w:rFonts w:eastAsia="Arial"/>
                <w:b/>
                <w:szCs w:val="24"/>
                <w:lang w:eastAsia="en-GB"/>
              </w:rPr>
            </w:pPr>
            <w:r w:rsidRPr="00397F32">
              <w:rPr>
                <w:rFonts w:eastAsia="Arial"/>
                <w:szCs w:val="24"/>
                <w:lang w:eastAsia="en-GB"/>
              </w:rPr>
              <w:t>“</w:t>
            </w:r>
            <w:r w:rsidRPr="00397F32">
              <w:rPr>
                <w:rFonts w:eastAsia="Arial"/>
                <w:b/>
                <w:szCs w:val="24"/>
                <w:lang w:eastAsia="en-GB"/>
              </w:rPr>
              <w:t>Cloud</w:t>
            </w:r>
            <w:r w:rsidRPr="00397F32">
              <w:rPr>
                <w:rFonts w:eastAsia="Arial"/>
                <w:szCs w:val="24"/>
                <w:lang w:eastAsia="en-GB"/>
              </w:rPr>
              <w:t>”</w:t>
            </w:r>
          </w:p>
        </w:tc>
        <w:tc>
          <w:tcPr>
            <w:tcW w:w="5550" w:type="dxa"/>
            <w:gridSpan w:val="2"/>
          </w:tcPr>
          <w:p w:rsidR="0019197F" w:rsidRPr="00397F32" w:rsidRDefault="0019197F" w:rsidP="00DA6A10">
            <w:pPr>
              <w:rPr>
                <w:rFonts w:eastAsia="Arial"/>
                <w:szCs w:val="24"/>
                <w:lang w:eastAsia="en-GB"/>
              </w:rPr>
            </w:pPr>
            <w:r w:rsidRPr="00397F32">
              <w:rPr>
                <w:rFonts w:eastAsia="Arial"/>
                <w:szCs w:val="24"/>
                <w:lang w:eastAsia="en-GB"/>
              </w:rPr>
              <w:t>shall mean an off-premise network of remote ICT servers on the Internet to store, process, manage and transmit data.</w:t>
            </w:r>
          </w:p>
        </w:tc>
      </w:tr>
      <w:tr w:rsidR="0019197F" w:rsidRPr="00397F32" w:rsidTr="00DA6A10">
        <w:trPr>
          <w:trHeight w:val="145"/>
        </w:trPr>
        <w:tc>
          <w:tcPr>
            <w:tcW w:w="2813" w:type="dxa"/>
          </w:tcPr>
          <w:p w:rsidR="0019197F" w:rsidRPr="00397F32" w:rsidRDefault="0019197F" w:rsidP="00DA6A10">
            <w:pPr>
              <w:rPr>
                <w:rFonts w:eastAsia="Arial"/>
                <w:b/>
                <w:szCs w:val="24"/>
                <w:lang w:eastAsia="en-GB"/>
              </w:rPr>
            </w:pPr>
          </w:p>
        </w:tc>
        <w:tc>
          <w:tcPr>
            <w:tcW w:w="5550" w:type="dxa"/>
            <w:gridSpan w:val="2"/>
          </w:tcPr>
          <w:p w:rsidR="0019197F" w:rsidRPr="00397F32" w:rsidRDefault="0019197F" w:rsidP="00DA6A10">
            <w:pPr>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r w:rsidRPr="00397F32">
              <w:rPr>
                <w:rFonts w:eastAsia="Arial"/>
                <w:szCs w:val="24"/>
                <w:lang w:eastAsia="en-GB"/>
              </w:rPr>
              <w:t>“</w:t>
            </w:r>
            <w:r w:rsidRPr="00397F32">
              <w:rPr>
                <w:rFonts w:eastAsia="Arial"/>
                <w:b/>
                <w:szCs w:val="24"/>
                <w:lang w:eastAsia="en-GB"/>
              </w:rPr>
              <w:t>Cyber Essentials</w:t>
            </w:r>
            <w:r w:rsidRPr="00397F32">
              <w:rPr>
                <w:rFonts w:eastAsia="Arial"/>
                <w:szCs w:val="24"/>
                <w:lang w:eastAsia="en-GB"/>
              </w:rPr>
              <w:t>”</w:t>
            </w:r>
          </w:p>
        </w:tc>
        <w:tc>
          <w:tcPr>
            <w:tcW w:w="5550" w:type="dxa"/>
            <w:gridSpan w:val="2"/>
          </w:tcPr>
          <w:p w:rsidR="0019197F" w:rsidRPr="00397F32" w:rsidRDefault="0019197F" w:rsidP="00DA6A10">
            <w:pPr>
              <w:rPr>
                <w:rFonts w:eastAsia="Arial"/>
                <w:szCs w:val="24"/>
                <w:lang w:eastAsia="en-GB"/>
              </w:rPr>
            </w:pPr>
            <w:r w:rsidRPr="00397F32">
              <w:rPr>
                <w:rFonts w:eastAsia="Arial"/>
                <w:szCs w:val="24"/>
                <w:lang w:eastAsia="en-GB"/>
              </w:rPr>
              <w:t xml:space="preserve">shall mean the Government-backed, industry-supported scheme managed by the NCSC to help </w:t>
            </w:r>
            <w:r w:rsidRPr="00397F32">
              <w:rPr>
                <w:rFonts w:eastAsia="Arial"/>
                <w:szCs w:val="24"/>
                <w:lang w:eastAsia="en-GB"/>
              </w:rPr>
              <w:lastRenderedPageBreak/>
              <w:t>organisations to protect themselves against online threats or the relevant successor or replacement scheme which is published and/or formally recommended by the NCSC.</w:t>
            </w: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p>
        </w:tc>
        <w:tc>
          <w:tcPr>
            <w:tcW w:w="5550" w:type="dxa"/>
            <w:gridSpan w:val="2"/>
          </w:tcPr>
          <w:p w:rsidR="0019197F" w:rsidRPr="00397F32" w:rsidRDefault="0019197F" w:rsidP="00DA6A10">
            <w:pPr>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jc w:val="left"/>
              <w:rPr>
                <w:rFonts w:eastAsia="Arial"/>
                <w:szCs w:val="24"/>
                <w:lang w:eastAsia="en-GB"/>
              </w:rPr>
            </w:pPr>
            <w:r w:rsidRPr="00397F32">
              <w:rPr>
                <w:rFonts w:eastAsia="Arial"/>
                <w:szCs w:val="24"/>
                <w:lang w:eastAsia="en-GB"/>
              </w:rPr>
              <w:t>“</w:t>
            </w:r>
            <w:r w:rsidRPr="00397F32">
              <w:rPr>
                <w:rFonts w:eastAsia="Arial"/>
                <w:b/>
                <w:szCs w:val="24"/>
                <w:lang w:eastAsia="en-GB"/>
              </w:rPr>
              <w:t>Cyber Security Information Sharing Partnership</w:t>
            </w:r>
            <w:r w:rsidRPr="00397F32">
              <w:rPr>
                <w:rFonts w:eastAsia="Arial"/>
                <w:szCs w:val="24"/>
                <w:lang w:eastAsia="en-GB"/>
              </w:rPr>
              <w:t>” or “</w:t>
            </w:r>
            <w:r w:rsidRPr="00397F32">
              <w:rPr>
                <w:rFonts w:eastAsia="Arial"/>
                <w:b/>
                <w:szCs w:val="24"/>
                <w:lang w:eastAsia="en-GB"/>
              </w:rPr>
              <w:t>CiSP</w:t>
            </w:r>
            <w:r w:rsidRPr="00397F32">
              <w:rPr>
                <w:rFonts w:eastAsia="Arial"/>
                <w:szCs w:val="24"/>
                <w:lang w:eastAsia="en-GB"/>
              </w:rPr>
              <w:t>”</w:t>
            </w:r>
          </w:p>
        </w:tc>
        <w:tc>
          <w:tcPr>
            <w:tcW w:w="5550" w:type="dxa"/>
            <w:gridSpan w:val="2"/>
          </w:tcPr>
          <w:p w:rsidR="0019197F" w:rsidRPr="00397F32" w:rsidRDefault="0019197F" w:rsidP="00DA6A10">
            <w:pPr>
              <w:rPr>
                <w:rFonts w:eastAsia="Arial"/>
                <w:szCs w:val="24"/>
                <w:lang w:eastAsia="en-GB"/>
              </w:rPr>
            </w:pPr>
            <w:r w:rsidRPr="00397F32">
              <w:rPr>
                <w:rFonts w:eastAsia="Arial"/>
                <w:szCs w:val="24"/>
                <w:lang w:eastAsia="en-GB"/>
              </w:rPr>
              <w:t>shall mean the cyber security information sharing partnership established by the NCSC or the relevant successor or replacement scheme which is published and/or formally recommended by the NCSC.</w:t>
            </w: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p>
        </w:tc>
        <w:tc>
          <w:tcPr>
            <w:tcW w:w="5550" w:type="dxa"/>
            <w:gridSpan w:val="2"/>
          </w:tcPr>
          <w:p w:rsidR="0019197F" w:rsidRPr="00397F32" w:rsidRDefault="0019197F" w:rsidP="00DA6A10">
            <w:pPr>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r w:rsidRPr="00397F32">
              <w:rPr>
                <w:rFonts w:eastAsia="Arial"/>
                <w:szCs w:val="24"/>
                <w:lang w:eastAsia="en-GB"/>
              </w:rPr>
              <w:t>“</w:t>
            </w:r>
            <w:r w:rsidRPr="00397F32">
              <w:rPr>
                <w:rFonts w:eastAsia="Arial"/>
                <w:b/>
                <w:szCs w:val="24"/>
                <w:lang w:eastAsia="en-GB"/>
              </w:rPr>
              <w:t>Good Security Practice</w:t>
            </w:r>
            <w:r w:rsidRPr="00397F32">
              <w:rPr>
                <w:rFonts w:eastAsia="Arial"/>
                <w:szCs w:val="24"/>
                <w:lang w:eastAsia="en-GB"/>
              </w:rPr>
              <w:t>”</w:t>
            </w:r>
            <w:r w:rsidRPr="00397F32">
              <w:rPr>
                <w:rFonts w:eastAsia="Arial"/>
                <w:b/>
                <w:szCs w:val="24"/>
                <w:lang w:eastAsia="en-GB"/>
              </w:rPr>
              <w:t xml:space="preserve">   </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 xml:space="preserve">shall mean: </w:t>
            </w:r>
          </w:p>
          <w:p w:rsidR="0019197F" w:rsidRPr="00397F32" w:rsidRDefault="0019197F" w:rsidP="00DA6A10">
            <w:pPr>
              <w:keepNext/>
              <w:rPr>
                <w:rFonts w:eastAsia="Arial"/>
                <w:szCs w:val="24"/>
                <w:lang w:eastAsia="en-GB"/>
              </w:rPr>
            </w:pPr>
          </w:p>
          <w:p w:rsidR="0019197F" w:rsidRPr="00397F32" w:rsidRDefault="0019197F" w:rsidP="00E869A8">
            <w:pPr>
              <w:pStyle w:val="PlainText"/>
              <w:keepNext/>
              <w:numPr>
                <w:ilvl w:val="0"/>
                <w:numId w:val="39"/>
              </w:numPr>
              <w:tabs>
                <w:tab w:val="clear" w:pos="1077"/>
                <w:tab w:val="num" w:pos="731"/>
              </w:tabs>
              <w:ind w:left="731" w:hanging="709"/>
              <w:rPr>
                <w:rFonts w:ascii="Arial" w:hAnsi="Arial"/>
                <w:sz w:val="24"/>
                <w:szCs w:val="24"/>
                <w:lang w:val="en-GB"/>
              </w:rPr>
            </w:pPr>
            <w:r w:rsidRPr="00397F32">
              <w:rPr>
                <w:rFonts w:ascii="Arial" w:hAnsi="Arial"/>
                <w:sz w:val="24"/>
                <w:szCs w:val="24"/>
                <w:lang w:val="en-GB"/>
              </w:rPr>
              <w:t xml:space="preserve">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 </w:t>
            </w:r>
          </w:p>
          <w:p w:rsidR="0019197F" w:rsidRPr="00397F32" w:rsidRDefault="0019197F" w:rsidP="00DA6A10">
            <w:pPr>
              <w:keepNext/>
              <w:ind w:left="720"/>
              <w:rPr>
                <w:rFonts w:eastAsia="Arial"/>
                <w:szCs w:val="24"/>
                <w:lang w:eastAsia="en-GB"/>
              </w:rPr>
            </w:pPr>
            <w:r w:rsidRPr="00397F32">
              <w:rPr>
                <w:rFonts w:eastAsia="Arial"/>
                <w:szCs w:val="24"/>
                <w:lang w:eastAsia="en-GB"/>
              </w:rPr>
              <w:t xml:space="preserve"> </w:t>
            </w:r>
          </w:p>
          <w:p w:rsidR="0019197F" w:rsidRPr="00397F32" w:rsidRDefault="0019197F" w:rsidP="00E869A8">
            <w:pPr>
              <w:pStyle w:val="PlainText"/>
              <w:keepNext/>
              <w:numPr>
                <w:ilvl w:val="0"/>
                <w:numId w:val="39"/>
              </w:numPr>
              <w:tabs>
                <w:tab w:val="clear" w:pos="1077"/>
                <w:tab w:val="num" w:pos="731"/>
              </w:tabs>
              <w:ind w:left="731" w:hanging="709"/>
              <w:rPr>
                <w:rFonts w:ascii="Arial" w:hAnsi="Arial"/>
                <w:sz w:val="24"/>
                <w:szCs w:val="24"/>
                <w:lang w:val="en-GB"/>
              </w:rPr>
            </w:pPr>
            <w:r w:rsidRPr="00397F32">
              <w:rPr>
                <w:rFonts w:ascii="Arial" w:hAnsi="Arial"/>
                <w:sz w:val="24"/>
                <w:szCs w:val="24"/>
                <w:lang w:val="en-GB"/>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rsidR="0019197F" w:rsidRPr="00397F32" w:rsidRDefault="0019197F" w:rsidP="00DA6A10">
            <w:pPr>
              <w:keepNext/>
              <w:ind w:left="720"/>
              <w:rPr>
                <w:rFonts w:ascii="Courier New" w:eastAsia="Arial" w:hAnsi="Courier New"/>
                <w:sz w:val="20"/>
                <w:szCs w:val="24"/>
                <w:lang w:val="en-US" w:eastAsia="en-GB"/>
              </w:rPr>
            </w:pPr>
          </w:p>
          <w:p w:rsidR="0019197F" w:rsidRPr="00AF36F2" w:rsidRDefault="0019197F" w:rsidP="00E869A8">
            <w:pPr>
              <w:pStyle w:val="PlainText"/>
              <w:keepNext/>
              <w:numPr>
                <w:ilvl w:val="0"/>
                <w:numId w:val="39"/>
              </w:numPr>
              <w:tabs>
                <w:tab w:val="clear" w:pos="1077"/>
                <w:tab w:val="num" w:pos="731"/>
              </w:tabs>
              <w:ind w:left="731" w:hanging="709"/>
              <w:rPr>
                <w:rFonts w:ascii="Arial" w:hAnsi="Arial"/>
                <w:sz w:val="24"/>
                <w:szCs w:val="24"/>
                <w:lang w:val="en-GB"/>
              </w:rPr>
            </w:pPr>
            <w:r w:rsidRPr="00397F32">
              <w:rPr>
                <w:rFonts w:ascii="Arial" w:hAnsi="Arial"/>
                <w:sz w:val="24"/>
                <w:szCs w:val="24"/>
                <w:lang w:val="en-GB"/>
              </w:rPr>
              <w:t xml:space="preserve">the Government’s security policies, frameworks, standards and guidelines relating to Information Security. </w:t>
            </w: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p>
        </w:tc>
        <w:tc>
          <w:tcPr>
            <w:tcW w:w="5550" w:type="dxa"/>
            <w:gridSpan w:val="2"/>
            <w:shd w:val="clear" w:color="auto" w:fill="auto"/>
          </w:tcPr>
          <w:p w:rsidR="0019197F" w:rsidRPr="00397F32" w:rsidRDefault="0019197F" w:rsidP="00DA6A10">
            <w:pPr>
              <w:keepNext/>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r w:rsidRPr="00397F32">
              <w:rPr>
                <w:rFonts w:eastAsia="Arial"/>
                <w:szCs w:val="24"/>
                <w:lang w:eastAsia="en-GB"/>
              </w:rPr>
              <w:lastRenderedPageBreak/>
              <w:t>“</w:t>
            </w:r>
            <w:r w:rsidRPr="00397F32">
              <w:rPr>
                <w:rFonts w:eastAsia="Arial"/>
                <w:b/>
                <w:szCs w:val="24"/>
                <w:lang w:eastAsia="en-GB"/>
              </w:rPr>
              <w:t>Information Security</w:t>
            </w:r>
            <w:r w:rsidRPr="00397F32">
              <w:rPr>
                <w:rFonts w:eastAsia="Arial"/>
                <w:szCs w:val="24"/>
                <w:lang w:eastAsia="en-GB"/>
              </w:rPr>
              <w:t>”</w:t>
            </w:r>
          </w:p>
        </w:tc>
        <w:tc>
          <w:tcPr>
            <w:tcW w:w="5550" w:type="dxa"/>
            <w:gridSpan w:val="2"/>
            <w:shd w:val="clear" w:color="auto" w:fill="auto"/>
          </w:tcPr>
          <w:p w:rsidR="0019197F" w:rsidRPr="00397F32" w:rsidRDefault="0019197F" w:rsidP="00DA6A10">
            <w:pPr>
              <w:keepNext/>
              <w:rPr>
                <w:rFonts w:eastAsia="Arial"/>
                <w:szCs w:val="24"/>
                <w:lang w:eastAsia="en-GB"/>
              </w:rPr>
            </w:pPr>
            <w:r w:rsidRPr="00397F32">
              <w:rPr>
                <w:rFonts w:eastAsia="Arial"/>
                <w:szCs w:val="24"/>
                <w:lang w:eastAsia="en-GB"/>
              </w:rPr>
              <w:t>shall mean:</w:t>
            </w:r>
          </w:p>
          <w:p w:rsidR="0019197F" w:rsidRPr="00397F32" w:rsidRDefault="0019197F" w:rsidP="00DA6A10">
            <w:pPr>
              <w:keepNext/>
              <w:rPr>
                <w:rFonts w:eastAsia="Arial"/>
                <w:szCs w:val="24"/>
                <w:lang w:eastAsia="en-GB"/>
              </w:rPr>
            </w:pPr>
          </w:p>
          <w:p w:rsidR="0019197F" w:rsidRPr="00397F32" w:rsidRDefault="0019197F" w:rsidP="00E869A8">
            <w:pPr>
              <w:pStyle w:val="PlainText"/>
              <w:keepNext/>
              <w:numPr>
                <w:ilvl w:val="0"/>
                <w:numId w:val="40"/>
              </w:numPr>
              <w:tabs>
                <w:tab w:val="clear" w:pos="1077"/>
                <w:tab w:val="num" w:pos="731"/>
              </w:tabs>
              <w:ind w:left="731"/>
              <w:rPr>
                <w:rFonts w:ascii="Arial" w:hAnsi="Arial"/>
                <w:sz w:val="24"/>
                <w:szCs w:val="24"/>
                <w:lang w:val="en-GB"/>
              </w:rPr>
            </w:pPr>
            <w:r w:rsidRPr="00397F32">
              <w:rPr>
                <w:rFonts w:ascii="Arial" w:hAnsi="Arial"/>
                <w:sz w:val="24"/>
                <w:szCs w:val="24"/>
                <w:lang w:val="en-GB"/>
              </w:rPr>
              <w:t>the protection and preservation of:</w:t>
            </w:r>
          </w:p>
          <w:p w:rsidR="0019197F" w:rsidRPr="00397F32" w:rsidRDefault="0019197F" w:rsidP="00DA6A10">
            <w:pPr>
              <w:keepNext/>
              <w:rPr>
                <w:rFonts w:eastAsia="Arial"/>
                <w:szCs w:val="24"/>
                <w:lang w:eastAsia="en-GB"/>
              </w:rPr>
            </w:pPr>
          </w:p>
          <w:p w:rsidR="0019197F" w:rsidRPr="00397F32" w:rsidRDefault="0019197F" w:rsidP="00E869A8">
            <w:pPr>
              <w:keepNext/>
              <w:numPr>
                <w:ilvl w:val="0"/>
                <w:numId w:val="41"/>
              </w:numPr>
              <w:tabs>
                <w:tab w:val="clear" w:pos="1077"/>
                <w:tab w:val="num" w:pos="1298"/>
              </w:tabs>
              <w:overflowPunct/>
              <w:autoSpaceDE/>
              <w:autoSpaceDN/>
              <w:spacing w:after="160" w:line="259" w:lineRule="auto"/>
              <w:ind w:left="1298" w:hanging="567"/>
              <w:textAlignment w:val="auto"/>
              <w:rPr>
                <w:rFonts w:eastAsia="Arial"/>
                <w:szCs w:val="24"/>
                <w:lang w:eastAsia="en-GB"/>
              </w:rPr>
            </w:pPr>
            <w:r w:rsidRPr="00397F32">
              <w:rPr>
                <w:rFonts w:eastAsia="Arial"/>
                <w:szCs w:val="24"/>
                <w:lang w:eastAsia="en-GB"/>
              </w:rPr>
              <w:t>the confidentiality, integrity and availability of any Authority Assets, the Authority’s Systems Environment (or any part thereof) and the Contractor’s Systems Environment (or any part thereof);</w:t>
            </w:r>
          </w:p>
          <w:p w:rsidR="0019197F" w:rsidRPr="00397F32" w:rsidRDefault="0019197F" w:rsidP="00E869A8">
            <w:pPr>
              <w:keepNext/>
              <w:numPr>
                <w:ilvl w:val="0"/>
                <w:numId w:val="41"/>
              </w:numPr>
              <w:tabs>
                <w:tab w:val="clear" w:pos="1077"/>
                <w:tab w:val="num" w:pos="1298"/>
              </w:tabs>
              <w:overflowPunct/>
              <w:autoSpaceDE/>
              <w:autoSpaceDN/>
              <w:spacing w:after="160" w:line="259" w:lineRule="auto"/>
              <w:ind w:left="1298" w:hanging="567"/>
              <w:textAlignment w:val="auto"/>
              <w:rPr>
                <w:rFonts w:eastAsia="Arial"/>
                <w:szCs w:val="24"/>
                <w:lang w:eastAsia="en-GB"/>
              </w:rPr>
            </w:pPr>
            <w:r w:rsidRPr="00397F32">
              <w:rPr>
                <w:rFonts w:eastAsia="Arial"/>
                <w:szCs w:val="24"/>
                <w:lang w:eastAsia="en-GB"/>
              </w:rPr>
              <w:t>related properties of information including, but not limited to, authenticity, accountability, and non-repudiation; and</w:t>
            </w:r>
          </w:p>
          <w:p w:rsidR="0019197F" w:rsidRPr="00397F32" w:rsidRDefault="0019197F" w:rsidP="00E869A8">
            <w:pPr>
              <w:pStyle w:val="PlainText"/>
              <w:keepNext/>
              <w:numPr>
                <w:ilvl w:val="0"/>
                <w:numId w:val="40"/>
              </w:numPr>
              <w:tabs>
                <w:tab w:val="clear" w:pos="1077"/>
                <w:tab w:val="num" w:pos="731"/>
              </w:tabs>
              <w:ind w:left="731"/>
              <w:rPr>
                <w:rFonts w:ascii="Arial" w:hAnsi="Arial"/>
                <w:sz w:val="24"/>
                <w:szCs w:val="24"/>
                <w:lang w:val="en-GB"/>
              </w:rPr>
            </w:pPr>
            <w:r w:rsidRPr="00397F32">
              <w:rPr>
                <w:rFonts w:ascii="Arial" w:hAnsi="Arial"/>
                <w:sz w:val="24"/>
                <w:szCs w:val="24"/>
                <w:lang w:val="en-GB"/>
              </w:rPr>
              <w:t>compliance with all Law applicable to the processing, transmission, storage and disposal of Authority Assets.</w:t>
            </w:r>
          </w:p>
          <w:p w:rsidR="0019197F" w:rsidRPr="00397F32" w:rsidRDefault="0019197F" w:rsidP="00DA6A10">
            <w:pPr>
              <w:keepNext/>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r w:rsidRPr="00397F32">
              <w:rPr>
                <w:rFonts w:eastAsia="Arial"/>
                <w:szCs w:val="24"/>
                <w:lang w:eastAsia="en-GB"/>
              </w:rPr>
              <w:t>“</w:t>
            </w:r>
            <w:r w:rsidRPr="00397F32">
              <w:rPr>
                <w:rFonts w:eastAsia="Arial"/>
                <w:b/>
                <w:szCs w:val="24"/>
                <w:lang w:eastAsia="en-GB"/>
              </w:rPr>
              <w:t>Information Security Manager</w:t>
            </w:r>
            <w:r w:rsidRPr="00397F32">
              <w:rPr>
                <w:rFonts w:eastAsia="Arial"/>
                <w:szCs w:val="24"/>
                <w:lang w:eastAsia="en-GB"/>
              </w:rPr>
              <w:t>”</w:t>
            </w:r>
          </w:p>
        </w:tc>
        <w:tc>
          <w:tcPr>
            <w:tcW w:w="5550" w:type="dxa"/>
            <w:gridSpan w:val="2"/>
            <w:shd w:val="clear" w:color="auto" w:fill="auto"/>
          </w:tcPr>
          <w:p w:rsidR="0019197F" w:rsidRPr="00397F32" w:rsidRDefault="0019197F" w:rsidP="00DA6A10">
            <w:pPr>
              <w:keepNext/>
              <w:rPr>
                <w:rFonts w:eastAsia="Arial"/>
                <w:szCs w:val="24"/>
                <w:lang w:eastAsia="en-GB"/>
              </w:rPr>
            </w:pPr>
            <w:r w:rsidRPr="00397F32">
              <w:rPr>
                <w:rFonts w:eastAsia="Arial"/>
                <w:szCs w:val="24"/>
                <w:lang w:eastAsia="en-GB"/>
              </w:rPr>
              <w:t>shall mean the person appointed by the Contractor with the appropriate experience, authority and expertise to ensure that the Contractor complies with the Authority’s Security Requirements.</w:t>
            </w:r>
          </w:p>
          <w:p w:rsidR="0019197F" w:rsidRPr="00397F32" w:rsidRDefault="0019197F" w:rsidP="00DA6A10">
            <w:pPr>
              <w:keepNext/>
              <w:rPr>
                <w:rFonts w:eastAsia="Arial"/>
                <w:szCs w:val="24"/>
                <w:lang w:eastAsia="en-GB"/>
              </w:rPr>
            </w:pPr>
          </w:p>
        </w:tc>
      </w:tr>
      <w:tr w:rsidR="0019197F" w:rsidRPr="00397F32" w:rsidTr="00DA6A10">
        <w:trPr>
          <w:trHeight w:val="810"/>
        </w:trPr>
        <w:tc>
          <w:tcPr>
            <w:tcW w:w="2813" w:type="dxa"/>
          </w:tcPr>
          <w:p w:rsidR="0019197F" w:rsidRPr="00397F32" w:rsidRDefault="0019197F" w:rsidP="00DA6A10">
            <w:pPr>
              <w:rPr>
                <w:rFonts w:eastAsia="Arial"/>
                <w:b/>
                <w:szCs w:val="24"/>
                <w:lang w:eastAsia="en-GB"/>
              </w:rPr>
            </w:pPr>
            <w:r w:rsidRPr="00397F32">
              <w:rPr>
                <w:rFonts w:eastAsia="Arial"/>
                <w:szCs w:val="24"/>
                <w:lang w:eastAsia="en-GB"/>
              </w:rPr>
              <w:t>“</w:t>
            </w:r>
            <w:r w:rsidRPr="00397F32">
              <w:rPr>
                <w:rFonts w:eastAsia="Arial"/>
                <w:b/>
                <w:szCs w:val="24"/>
                <w:lang w:eastAsia="en-GB"/>
              </w:rPr>
              <w:t>Information Security Management System (“ISMS”)</w:t>
            </w:r>
            <w:r w:rsidRPr="00397F32">
              <w:rPr>
                <w:rFonts w:eastAsia="Arial"/>
                <w:szCs w:val="24"/>
                <w:lang w:eastAsia="en-GB"/>
              </w:rPr>
              <w: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shall mean the set of policies, processes and systems designed, implemented and maintained by the Contractor to manage Information Security Risk as certified by ISO/IEC 27001.</w:t>
            </w:r>
          </w:p>
          <w:p w:rsidR="0019197F" w:rsidRPr="00397F32" w:rsidRDefault="0019197F" w:rsidP="00DA6A10">
            <w:pPr>
              <w:keepNext/>
              <w:rPr>
                <w:rFonts w:eastAsia="Arial"/>
                <w:szCs w:val="24"/>
                <w:lang w:eastAsia="en-GB"/>
              </w:rPr>
            </w:pPr>
          </w:p>
        </w:tc>
      </w:tr>
      <w:tr w:rsidR="0019197F" w:rsidRPr="00397F32" w:rsidTr="00DA6A10">
        <w:trPr>
          <w:trHeight w:val="1057"/>
        </w:trPr>
        <w:tc>
          <w:tcPr>
            <w:tcW w:w="2813" w:type="dxa"/>
          </w:tcPr>
          <w:p w:rsidR="0019197F" w:rsidRPr="00397F32" w:rsidRDefault="0019197F" w:rsidP="00DA6A10">
            <w:pPr>
              <w:rPr>
                <w:rFonts w:eastAsia="Arial"/>
                <w:b/>
                <w:szCs w:val="24"/>
                <w:lang w:eastAsia="en-GB"/>
              </w:rPr>
            </w:pPr>
            <w:r w:rsidRPr="00397F32">
              <w:rPr>
                <w:rFonts w:eastAsia="Arial"/>
                <w:szCs w:val="24"/>
                <w:lang w:eastAsia="en-GB"/>
              </w:rPr>
              <w:t>“</w:t>
            </w:r>
            <w:r w:rsidRPr="00397F32">
              <w:rPr>
                <w:rFonts w:eastAsia="Arial"/>
                <w:b/>
                <w:szCs w:val="24"/>
                <w:lang w:eastAsia="en-GB"/>
              </w:rPr>
              <w:t>Information Security Questionnaire</w:t>
            </w:r>
            <w:r w:rsidRPr="00397F32">
              <w:rPr>
                <w:rFonts w:eastAsia="Arial"/>
                <w:szCs w:val="24"/>
                <w:lang w:eastAsia="en-GB"/>
              </w:rPr>
              <w: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shall mean the Authority’s set of questions used to audit and on an ongoing basis assure the Contractor’s compliance with the Authority’s Security Requirements.</w:t>
            </w:r>
          </w:p>
          <w:p w:rsidR="0019197F" w:rsidRPr="00397F32" w:rsidRDefault="0019197F" w:rsidP="00DA6A10">
            <w:pPr>
              <w:keepNext/>
              <w:rPr>
                <w:rFonts w:eastAsia="Arial"/>
                <w:szCs w:val="24"/>
                <w:lang w:eastAsia="en-GB"/>
              </w:rPr>
            </w:pPr>
          </w:p>
        </w:tc>
      </w:tr>
      <w:tr w:rsidR="0019197F" w:rsidRPr="00397F32" w:rsidTr="00DA6A10">
        <w:trPr>
          <w:trHeight w:val="1057"/>
        </w:trPr>
        <w:tc>
          <w:tcPr>
            <w:tcW w:w="2813" w:type="dxa"/>
          </w:tcPr>
          <w:p w:rsidR="0019197F" w:rsidRPr="00397F32" w:rsidRDefault="0019197F" w:rsidP="00DA6A10">
            <w:pPr>
              <w:rPr>
                <w:rFonts w:eastAsia="Arial"/>
                <w:b/>
                <w:szCs w:val="24"/>
                <w:lang w:eastAsia="en-GB"/>
              </w:rPr>
            </w:pPr>
            <w:r w:rsidRPr="00397F32">
              <w:rPr>
                <w:rFonts w:eastAsia="Arial"/>
                <w:szCs w:val="24"/>
                <w:lang w:eastAsia="en-GB"/>
              </w:rPr>
              <w:t>“</w:t>
            </w:r>
            <w:r w:rsidRPr="00397F32">
              <w:rPr>
                <w:rFonts w:eastAsia="Arial"/>
                <w:b/>
                <w:szCs w:val="24"/>
                <w:lang w:eastAsia="en-GB"/>
              </w:rPr>
              <w:t>Information Security Risk</w:t>
            </w:r>
            <w:r w:rsidRPr="00397F32">
              <w:rPr>
                <w:rFonts w:eastAsia="Arial"/>
                <w:szCs w:val="24"/>
                <w:lang w:eastAsia="en-GB"/>
              </w:rPr>
              <w: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 xml:space="preserve">shall mean any risk that might adversely affect Information Security </w:t>
            </w:r>
            <w:r w:rsidRPr="00397F32">
              <w:rPr>
                <w:rFonts w:eastAsia="Arial"/>
                <w:szCs w:val="24"/>
                <w:lang w:eastAsia="en-GB"/>
              </w:rPr>
              <w:lastRenderedPageBreak/>
              <w:t>including, but not limited to, a Breach of Security.</w:t>
            </w:r>
          </w:p>
          <w:p w:rsidR="0019197F" w:rsidRPr="00397F32" w:rsidRDefault="0019197F" w:rsidP="00DA6A10">
            <w:pPr>
              <w:keepNext/>
              <w:rPr>
                <w:rFonts w:eastAsia="Arial"/>
                <w:szCs w:val="24"/>
                <w:lang w:eastAsia="en-GB"/>
              </w:rPr>
            </w:pPr>
          </w:p>
        </w:tc>
      </w:tr>
      <w:tr w:rsidR="0019197F" w:rsidRPr="00397F32" w:rsidTr="00DA6A10">
        <w:trPr>
          <w:trHeight w:val="709"/>
        </w:trPr>
        <w:tc>
          <w:tcPr>
            <w:tcW w:w="2813" w:type="dxa"/>
          </w:tcPr>
          <w:p w:rsidR="0019197F" w:rsidRPr="00397F32" w:rsidRDefault="0019197F" w:rsidP="00DA6A10">
            <w:pPr>
              <w:rPr>
                <w:rFonts w:eastAsia="Arial"/>
                <w:b/>
                <w:szCs w:val="24"/>
                <w:lang w:eastAsia="en-GB"/>
              </w:rPr>
            </w:pPr>
            <w:r w:rsidRPr="00397F32">
              <w:rPr>
                <w:rFonts w:eastAsia="Arial"/>
                <w:szCs w:val="24"/>
                <w:lang w:eastAsia="en-GB"/>
              </w:rPr>
              <w:lastRenderedPageBreak/>
              <w:t>“</w:t>
            </w:r>
            <w:r w:rsidRPr="00397F32">
              <w:rPr>
                <w:rFonts w:eastAsia="Arial"/>
                <w:b/>
                <w:szCs w:val="24"/>
                <w:lang w:eastAsia="en-GB"/>
              </w:rPr>
              <w:t>ISO/IEC 27001,  ISO/IEC 27002 and ISO 22301</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 xml:space="preserve">shall mean </w:t>
            </w:r>
          </w:p>
          <w:p w:rsidR="0019197F" w:rsidRPr="00397F32" w:rsidRDefault="0019197F" w:rsidP="00DA6A10">
            <w:pPr>
              <w:keepNext/>
              <w:rPr>
                <w:rFonts w:eastAsia="Arial"/>
                <w:szCs w:val="24"/>
                <w:lang w:eastAsia="en-GB"/>
              </w:rPr>
            </w:pPr>
          </w:p>
          <w:p w:rsidR="0019197F" w:rsidRPr="00397F32" w:rsidRDefault="0019197F" w:rsidP="00E869A8">
            <w:pPr>
              <w:pStyle w:val="PlainText"/>
              <w:keepNext/>
              <w:numPr>
                <w:ilvl w:val="0"/>
                <w:numId w:val="36"/>
              </w:numPr>
              <w:tabs>
                <w:tab w:val="num" w:pos="834"/>
              </w:tabs>
              <w:ind w:left="1080" w:hanging="1080"/>
              <w:rPr>
                <w:rFonts w:ascii="Arial" w:hAnsi="Arial"/>
                <w:sz w:val="24"/>
                <w:szCs w:val="24"/>
                <w:lang w:val="en-GB"/>
              </w:rPr>
            </w:pPr>
            <w:r w:rsidRPr="00397F32">
              <w:rPr>
                <w:rFonts w:ascii="Arial" w:hAnsi="Arial"/>
                <w:sz w:val="24"/>
                <w:szCs w:val="24"/>
                <w:lang w:val="en-GB"/>
              </w:rPr>
              <w:t xml:space="preserve">ISO/IEC 27001; </w:t>
            </w:r>
          </w:p>
          <w:p w:rsidR="0019197F" w:rsidRPr="00397F32" w:rsidRDefault="0019197F" w:rsidP="00E869A8">
            <w:pPr>
              <w:pStyle w:val="PlainText"/>
              <w:keepNext/>
              <w:numPr>
                <w:ilvl w:val="0"/>
                <w:numId w:val="36"/>
              </w:numPr>
              <w:tabs>
                <w:tab w:val="num" w:pos="834"/>
              </w:tabs>
              <w:ind w:left="1080" w:hanging="1080"/>
              <w:rPr>
                <w:rFonts w:ascii="Arial" w:hAnsi="Arial"/>
                <w:sz w:val="24"/>
                <w:szCs w:val="24"/>
                <w:lang w:val="en-GB"/>
              </w:rPr>
            </w:pPr>
            <w:r w:rsidRPr="00397F32">
              <w:rPr>
                <w:rFonts w:ascii="Arial" w:hAnsi="Arial"/>
                <w:sz w:val="24"/>
                <w:szCs w:val="24"/>
                <w:lang w:val="en-GB"/>
              </w:rPr>
              <w:t xml:space="preserve">ISO/IEC 27002/IEC; and </w:t>
            </w:r>
          </w:p>
          <w:p w:rsidR="0019197F" w:rsidRPr="00397F32" w:rsidRDefault="0019197F" w:rsidP="00E869A8">
            <w:pPr>
              <w:pStyle w:val="PlainText"/>
              <w:keepNext/>
              <w:numPr>
                <w:ilvl w:val="0"/>
                <w:numId w:val="36"/>
              </w:numPr>
              <w:tabs>
                <w:tab w:val="num" w:pos="834"/>
              </w:tabs>
              <w:ind w:left="1080" w:hanging="1080"/>
              <w:rPr>
                <w:rFonts w:ascii="Arial" w:hAnsi="Arial"/>
                <w:sz w:val="24"/>
                <w:szCs w:val="24"/>
                <w:lang w:val="en-GB"/>
              </w:rPr>
            </w:pPr>
            <w:r w:rsidRPr="00397F32">
              <w:rPr>
                <w:rFonts w:ascii="Arial" w:hAnsi="Arial"/>
                <w:sz w:val="24"/>
                <w:szCs w:val="24"/>
                <w:lang w:val="en-GB"/>
              </w:rPr>
              <w:t>ISO 22301</w:t>
            </w:r>
          </w:p>
          <w:p w:rsidR="0019197F" w:rsidRPr="00397F32" w:rsidRDefault="0019197F" w:rsidP="00DA6A10">
            <w:pPr>
              <w:keepNext/>
              <w:rPr>
                <w:rFonts w:eastAsia="Arial"/>
                <w:szCs w:val="24"/>
                <w:lang w:eastAsia="en-GB"/>
              </w:rPr>
            </w:pPr>
          </w:p>
          <w:p w:rsidR="0019197F" w:rsidRPr="00397F32" w:rsidRDefault="0019197F" w:rsidP="00DA6A10">
            <w:pPr>
              <w:keepNext/>
              <w:rPr>
                <w:rFonts w:eastAsia="Arial"/>
                <w:szCs w:val="24"/>
                <w:lang w:eastAsia="en-GB"/>
              </w:rPr>
            </w:pPr>
            <w:r w:rsidRPr="00397F32">
              <w:rPr>
                <w:rFonts w:eastAsia="Arial"/>
                <w:szCs w:val="24"/>
                <w:lang w:eastAsia="en-GB"/>
              </w:rPr>
              <w:t>in each case as most recently published by the International Organization for Standardization or its successor entity (the “</w:t>
            </w:r>
            <w:r w:rsidRPr="00397F32">
              <w:rPr>
                <w:rFonts w:eastAsia="Arial"/>
                <w:b/>
                <w:szCs w:val="24"/>
                <w:lang w:eastAsia="en-GB"/>
              </w:rPr>
              <w:t>ISO</w:t>
            </w:r>
            <w:r w:rsidRPr="00397F32">
              <w:rPr>
                <w:rFonts w:eastAsia="Arial"/>
                <w:szCs w:val="24"/>
                <w:lang w:eastAsia="en-GB"/>
              </w:rPr>
              <w:t xml:space="preserve">”) or the relevant successor or replacement information security standard which is formally recommended by the ISO. </w:t>
            </w:r>
          </w:p>
          <w:p w:rsidR="0019197F" w:rsidRPr="00397F32" w:rsidRDefault="0019197F" w:rsidP="00DA6A10">
            <w:pPr>
              <w:widowControl w:val="0"/>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rPr>
                <w:rFonts w:eastAsia="Arial"/>
                <w:szCs w:val="24"/>
                <w:lang w:eastAsia="en-GB"/>
              </w:rPr>
            </w:pPr>
            <w:r w:rsidRPr="00397F32">
              <w:rPr>
                <w:rFonts w:eastAsia="Arial"/>
                <w:szCs w:val="24"/>
                <w:lang w:eastAsia="en-GB"/>
              </w:rPr>
              <w:t>“</w:t>
            </w:r>
            <w:r w:rsidRPr="00397F32">
              <w:rPr>
                <w:rFonts w:eastAsia="Arial"/>
                <w:b/>
                <w:szCs w:val="24"/>
                <w:lang w:eastAsia="en-GB"/>
              </w:rPr>
              <w:t>NCSC</w:t>
            </w:r>
            <w:r w:rsidRPr="00397F32">
              <w:rPr>
                <w:rFonts w:eastAsia="Arial"/>
                <w:szCs w:val="24"/>
                <w:lang w:eastAsia="en-GB"/>
              </w:rPr>
              <w: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shall mean the National Cyber Security Centre or its successor entity (where applicable).</w:t>
            </w:r>
          </w:p>
          <w:p w:rsidR="0019197F" w:rsidRPr="00397F32" w:rsidRDefault="0019197F" w:rsidP="00DA6A10">
            <w:pPr>
              <w:keepNext/>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rPr>
                <w:rFonts w:eastAsia="Arial"/>
                <w:b/>
                <w:szCs w:val="24"/>
                <w:lang w:eastAsia="en-GB"/>
              </w:rPr>
            </w:pPr>
            <w:r w:rsidRPr="00397F32">
              <w:rPr>
                <w:rFonts w:eastAsia="Arial"/>
                <w:szCs w:val="24"/>
                <w:lang w:eastAsia="en-GB"/>
              </w:rPr>
              <w:t>“</w:t>
            </w:r>
            <w:r w:rsidRPr="00397F32">
              <w:rPr>
                <w:rFonts w:eastAsia="Arial"/>
                <w:b/>
                <w:szCs w:val="24"/>
                <w:lang w:eastAsia="en-GB"/>
              </w:rPr>
              <w:t>Penetration Test</w:t>
            </w:r>
            <w:r w:rsidRPr="00397F32">
              <w:rPr>
                <w:rFonts w:eastAsia="Arial"/>
                <w:szCs w:val="24"/>
                <w:lang w:eastAsia="en-GB"/>
              </w:rPr>
              <w: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shall mean a simulated attack on any Authority Assets, the Authority’s Systems Environment (or any part thereof) or the Contractor’s Systems Environment (or any part thereof).</w:t>
            </w:r>
          </w:p>
          <w:p w:rsidR="0019197F" w:rsidRPr="00397F32" w:rsidRDefault="0019197F" w:rsidP="00DA6A10">
            <w:pPr>
              <w:keepNext/>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rPr>
                <w:rFonts w:eastAsia="Arial"/>
                <w:b/>
                <w:szCs w:val="24"/>
                <w:lang w:eastAsia="en-GB"/>
              </w:rPr>
            </w:pPr>
            <w:r w:rsidRPr="00397F32">
              <w:rPr>
                <w:rFonts w:eastAsia="Arial"/>
                <w:szCs w:val="24"/>
                <w:lang w:eastAsia="en-GB"/>
              </w:rPr>
              <w:t>“</w:t>
            </w:r>
            <w:r w:rsidRPr="00397F32">
              <w:rPr>
                <w:rFonts w:eastAsia="Arial"/>
                <w:b/>
                <w:szCs w:val="24"/>
                <w:lang w:eastAsia="en-GB"/>
              </w:rPr>
              <w:t>PCI DSS</w:t>
            </w:r>
            <w:r w:rsidRPr="00397F32">
              <w:rPr>
                <w:rFonts w:eastAsia="Arial"/>
                <w:szCs w:val="24"/>
                <w:lang w:eastAsia="en-GB"/>
              </w:rPr>
              <w: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shall mean the Payment Card Industry Data Security Standard as most recently published by the PCI Security Standards Council, LLC or its successor entity (the “</w:t>
            </w:r>
            <w:r w:rsidRPr="00397F32">
              <w:rPr>
                <w:rFonts w:eastAsia="Arial"/>
                <w:b/>
                <w:szCs w:val="24"/>
                <w:lang w:eastAsia="en-GB"/>
              </w:rPr>
              <w:t>PCI</w:t>
            </w:r>
            <w:r w:rsidRPr="00397F32">
              <w:rPr>
                <w:rFonts w:eastAsia="Arial"/>
                <w:szCs w:val="24"/>
                <w:lang w:eastAsia="en-GB"/>
              </w:rPr>
              <w:t>”).</w:t>
            </w:r>
          </w:p>
        </w:tc>
      </w:tr>
      <w:tr w:rsidR="0019197F" w:rsidRPr="00397F32" w:rsidTr="00DA6A10">
        <w:trPr>
          <w:trHeight w:val="145"/>
        </w:trPr>
        <w:tc>
          <w:tcPr>
            <w:tcW w:w="2813" w:type="dxa"/>
          </w:tcPr>
          <w:p w:rsidR="0019197F" w:rsidRPr="00397F32" w:rsidRDefault="0019197F" w:rsidP="00DA6A10">
            <w:pPr>
              <w:rPr>
                <w:rFonts w:eastAsia="Arial"/>
                <w:b/>
                <w:szCs w:val="24"/>
                <w:lang w:eastAsia="en-GB"/>
              </w:rPr>
            </w:pPr>
          </w:p>
        </w:tc>
        <w:tc>
          <w:tcPr>
            <w:tcW w:w="5550" w:type="dxa"/>
            <w:gridSpan w:val="2"/>
          </w:tcPr>
          <w:p w:rsidR="0019197F" w:rsidRPr="00397F32" w:rsidRDefault="0019197F" w:rsidP="00DA6A10">
            <w:pPr>
              <w:keepNext/>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jc w:val="left"/>
              <w:rPr>
                <w:rFonts w:eastAsia="Arial"/>
                <w:szCs w:val="24"/>
                <w:lang w:eastAsia="en-GB"/>
              </w:rPr>
            </w:pPr>
            <w:r w:rsidRPr="00397F32">
              <w:rPr>
                <w:rFonts w:eastAsia="Arial"/>
                <w:szCs w:val="24"/>
                <w:lang w:eastAsia="en-GB"/>
              </w:rPr>
              <w:t>“</w:t>
            </w:r>
            <w:r w:rsidRPr="00397F32">
              <w:rPr>
                <w:rFonts w:eastAsia="Arial"/>
                <w:b/>
                <w:szCs w:val="24"/>
                <w:lang w:eastAsia="en-GB"/>
              </w:rPr>
              <w:t>Risk Profile</w:t>
            </w:r>
            <w:r w:rsidRPr="00397F32">
              <w:rPr>
                <w:rFonts w:eastAsia="Arial"/>
                <w:szCs w:val="24"/>
                <w:lang w:eastAsia="en-GB"/>
              </w:rPr>
              <w:t>”</w:t>
            </w:r>
          </w:p>
          <w:p w:rsidR="0019197F" w:rsidRPr="00397F32" w:rsidRDefault="0019197F" w:rsidP="00DA6A10">
            <w:pPr>
              <w:jc w:val="left"/>
              <w:rPr>
                <w:rFonts w:eastAsia="Arial"/>
                <w:szCs w:val="24"/>
                <w:lang w:eastAsia="en-GB"/>
              </w:rPr>
            </w:pP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 xml:space="preserve">shall mean a description of any set of risk. The set of risks can contain those that relate to a whole organisation, part of an organisation or as otherwise applicable. </w:t>
            </w:r>
          </w:p>
          <w:p w:rsidR="0019197F" w:rsidRPr="00397F32" w:rsidRDefault="0019197F" w:rsidP="00DA6A10">
            <w:pPr>
              <w:keepNext/>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r w:rsidRPr="00397F32">
              <w:rPr>
                <w:rFonts w:eastAsia="Arial"/>
                <w:szCs w:val="24"/>
                <w:lang w:eastAsia="en-GB"/>
              </w:rPr>
              <w:lastRenderedPageBreak/>
              <w:t>“</w:t>
            </w:r>
            <w:r w:rsidRPr="00397F32">
              <w:rPr>
                <w:rFonts w:eastAsia="Arial"/>
                <w:b/>
                <w:szCs w:val="24"/>
                <w:lang w:eastAsia="en-GB"/>
              </w:rPr>
              <w:t>Security Test”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shall include, but not be limited to, Penetration Test, Vulnerability Scan, Availability Test and any other security related test and audit.</w:t>
            </w:r>
          </w:p>
          <w:p w:rsidR="0019197F" w:rsidRPr="00397F32" w:rsidRDefault="0019197F" w:rsidP="00DA6A10">
            <w:pPr>
              <w:keepNext/>
              <w:rPr>
                <w:rFonts w:eastAsia="Arial"/>
                <w:szCs w:val="24"/>
                <w:lang w:eastAsia="en-GB"/>
              </w:rPr>
            </w:pPr>
          </w:p>
        </w:tc>
      </w:tr>
      <w:tr w:rsidR="0019197F" w:rsidRPr="00397F32" w:rsidDel="00B3464E" w:rsidTr="00DA6A10">
        <w:trPr>
          <w:trHeight w:val="145"/>
        </w:trPr>
        <w:tc>
          <w:tcPr>
            <w:tcW w:w="2813" w:type="dxa"/>
          </w:tcPr>
          <w:p w:rsidR="0019197F" w:rsidRPr="00397F32" w:rsidDel="0021769D" w:rsidRDefault="0019197F" w:rsidP="00DA6A10">
            <w:pPr>
              <w:jc w:val="left"/>
              <w:rPr>
                <w:rFonts w:eastAsia="Arial"/>
                <w:b/>
                <w:szCs w:val="24"/>
                <w:lang w:eastAsia="en-GB"/>
              </w:rPr>
            </w:pPr>
            <w:r w:rsidRPr="00397F32">
              <w:rPr>
                <w:rFonts w:eastAsia="Arial"/>
                <w:szCs w:val="24"/>
                <w:lang w:eastAsia="en-GB"/>
              </w:rPr>
              <w:t>“</w:t>
            </w:r>
            <w:r w:rsidRPr="00397F32">
              <w:rPr>
                <w:rFonts w:eastAsia="Arial"/>
                <w:b/>
                <w:szCs w:val="24"/>
                <w:lang w:eastAsia="en-GB"/>
              </w:rPr>
              <w:t>Tigerscheme</w:t>
            </w:r>
            <w:r w:rsidRPr="00397F32">
              <w:rPr>
                <w:rFonts w:eastAsia="Arial"/>
                <w:szCs w:val="24"/>
                <w:lang w:eastAsia="en-GB"/>
              </w:rPr>
              <w: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shall mean a scheme for authorised penetration tests which scheme is managed by USW Commercial Services Ltd.</w:t>
            </w:r>
          </w:p>
          <w:p w:rsidR="0019197F" w:rsidRPr="00397F32" w:rsidDel="00406CDE" w:rsidRDefault="0019197F" w:rsidP="00DA6A10">
            <w:pPr>
              <w:keepNext/>
              <w:rPr>
                <w:rFonts w:eastAsia="Arial"/>
                <w:szCs w:val="24"/>
                <w:lang w:eastAsia="en-GB"/>
              </w:rPr>
            </w:pPr>
          </w:p>
        </w:tc>
      </w:tr>
      <w:tr w:rsidR="0019197F" w:rsidRPr="00397F32" w:rsidTr="00DA6A10">
        <w:trPr>
          <w:trHeight w:val="145"/>
        </w:trPr>
        <w:tc>
          <w:tcPr>
            <w:tcW w:w="2813" w:type="dxa"/>
          </w:tcPr>
          <w:p w:rsidR="0019197F" w:rsidRPr="00397F32" w:rsidRDefault="0019197F" w:rsidP="00DA6A10">
            <w:pPr>
              <w:jc w:val="left"/>
              <w:rPr>
                <w:rFonts w:eastAsia="Arial"/>
                <w:b/>
                <w:szCs w:val="24"/>
                <w:lang w:eastAsia="en-GB"/>
              </w:rPr>
            </w:pPr>
            <w:r w:rsidRPr="00397F32">
              <w:rPr>
                <w:rFonts w:eastAsia="Arial"/>
                <w:szCs w:val="24"/>
                <w:lang w:eastAsia="en-GB"/>
              </w:rPr>
              <w:t>“</w:t>
            </w:r>
            <w:r w:rsidRPr="00397F32">
              <w:rPr>
                <w:rFonts w:eastAsia="Arial"/>
                <w:b/>
                <w:szCs w:val="24"/>
                <w:lang w:eastAsia="en-GB"/>
              </w:rPr>
              <w:t>Vulnerability Scan</w:t>
            </w:r>
            <w:r w:rsidRPr="00397F32">
              <w:rPr>
                <w:rFonts w:eastAsia="Arial"/>
                <w:szCs w:val="24"/>
                <w:lang w:eastAsia="en-GB"/>
              </w:rPr>
              <w:t>”</w:t>
            </w:r>
          </w:p>
        </w:tc>
        <w:tc>
          <w:tcPr>
            <w:tcW w:w="5550" w:type="dxa"/>
            <w:gridSpan w:val="2"/>
          </w:tcPr>
          <w:p w:rsidR="0019197F" w:rsidRPr="00397F32" w:rsidRDefault="0019197F" w:rsidP="00DA6A10">
            <w:pPr>
              <w:keepNext/>
              <w:rPr>
                <w:rFonts w:eastAsia="Arial"/>
                <w:szCs w:val="24"/>
                <w:lang w:eastAsia="en-GB"/>
              </w:rPr>
            </w:pPr>
            <w:r w:rsidRPr="00397F32">
              <w:rPr>
                <w:rFonts w:eastAsia="Arial"/>
                <w:szCs w:val="24"/>
                <w:lang w:eastAsia="en-GB"/>
              </w:rPr>
              <w:t>shall mean an ongoing activity to identify any potential vulnerability in any Authority Assets, the Authority’s Systems Environment (or any part thereof) or the Contractor’s Systems Environment (or any part thereof).</w:t>
            </w:r>
          </w:p>
        </w:tc>
      </w:tr>
      <w:tr w:rsidR="0019197F" w:rsidRPr="00397F32" w:rsidTr="00DA6A10">
        <w:trPr>
          <w:trHeight w:val="145"/>
        </w:trPr>
        <w:tc>
          <w:tcPr>
            <w:tcW w:w="2813" w:type="dxa"/>
          </w:tcPr>
          <w:p w:rsidR="0019197F" w:rsidRPr="00397F32" w:rsidRDefault="0019197F" w:rsidP="00DA6A10">
            <w:pPr>
              <w:rPr>
                <w:rFonts w:eastAsia="Arial"/>
                <w:szCs w:val="24"/>
                <w:lang w:eastAsia="en-GB"/>
              </w:rPr>
            </w:pPr>
          </w:p>
        </w:tc>
        <w:tc>
          <w:tcPr>
            <w:tcW w:w="5550" w:type="dxa"/>
            <w:gridSpan w:val="2"/>
          </w:tcPr>
          <w:p w:rsidR="0019197F" w:rsidRPr="00397F32" w:rsidRDefault="0019197F" w:rsidP="00DA6A10">
            <w:pPr>
              <w:keepNext/>
              <w:rPr>
                <w:rFonts w:eastAsia="Arial"/>
                <w:szCs w:val="24"/>
                <w:lang w:eastAsia="en-GB"/>
              </w:rPr>
            </w:pPr>
          </w:p>
        </w:tc>
      </w:tr>
    </w:tbl>
    <w:bookmarkEnd w:id="2427"/>
    <w:bookmarkEnd w:id="2428"/>
    <w:p w:rsidR="0019197F" w:rsidRDefault="0019197F" w:rsidP="00E869A8">
      <w:pPr>
        <w:numPr>
          <w:ilvl w:val="1"/>
          <w:numId w:val="38"/>
        </w:numPr>
        <w:tabs>
          <w:tab w:val="clear" w:pos="1076"/>
          <w:tab w:val="num" w:pos="709"/>
        </w:tabs>
        <w:suppressAutoHyphens/>
        <w:overflowPunct/>
        <w:autoSpaceDE/>
        <w:autoSpaceDN/>
        <w:adjustRightInd/>
        <w:spacing w:after="0"/>
        <w:ind w:left="709" w:hanging="709"/>
        <w:textAlignment w:val="auto"/>
      </w:pPr>
      <w:r w:rsidRPr="00397F32">
        <w:t xml:space="preserve">Reference to any notice to be provided by the Contractor to the Authority shall be construed as a notice to be provided by the Contractor to the Authority’s Representative. </w:t>
      </w:r>
    </w:p>
    <w:p w:rsidR="00DA6A10" w:rsidRPr="00397F32" w:rsidRDefault="00DA6A10" w:rsidP="00DA6A10">
      <w:pPr>
        <w:suppressAutoHyphens/>
        <w:overflowPunct/>
        <w:autoSpaceDE/>
        <w:autoSpaceDN/>
        <w:adjustRightInd/>
        <w:spacing w:after="0"/>
        <w:ind w:left="709"/>
        <w:textAlignment w:val="auto"/>
      </w:pPr>
    </w:p>
    <w:p w:rsidR="0019197F" w:rsidRPr="00397F32" w:rsidRDefault="0019197F" w:rsidP="00E869A8">
      <w:pPr>
        <w:pStyle w:val="Heading2"/>
        <w:keepNext/>
        <w:numPr>
          <w:ilvl w:val="0"/>
          <w:numId w:val="37"/>
        </w:numPr>
        <w:tabs>
          <w:tab w:val="clear" w:pos="0"/>
        </w:tabs>
        <w:suppressAutoHyphens/>
        <w:spacing w:after="0"/>
        <w:ind w:left="720" w:hanging="720"/>
        <w:jc w:val="both"/>
      </w:pPr>
      <w:bookmarkStart w:id="2429" w:name="_Toc35260882"/>
      <w:r>
        <w:t xml:space="preserve"> </w:t>
      </w:r>
      <w:r w:rsidRPr="00397F32">
        <w:t>PRINCIPLES OF SECURITY</w:t>
      </w:r>
      <w:bookmarkEnd w:id="2429"/>
    </w:p>
    <w:p w:rsidR="00DA6A10" w:rsidRDefault="00DA6A10" w:rsidP="0019197F">
      <w:pPr>
        <w:ind w:left="709" w:hanging="709"/>
      </w:pPr>
    </w:p>
    <w:p w:rsidR="0019197F" w:rsidRPr="00397F32" w:rsidRDefault="0019197F" w:rsidP="0019197F">
      <w:pPr>
        <w:ind w:left="709" w:hanging="709"/>
      </w:pPr>
      <w:r>
        <w:t xml:space="preserve">2.1 </w:t>
      </w:r>
      <w:r>
        <w:tab/>
      </w:r>
      <w:r>
        <w:tab/>
      </w:r>
      <w:r w:rsidRPr="00397F32">
        <w:t xml:space="preserve">The Contractor shall at all times comply with the Authority’s Security Requirements and provide a level of security which is in accordance with the Security Policies and Standards, Good Security Practice and Law.  </w:t>
      </w:r>
    </w:p>
    <w:p w:rsidR="0019197F" w:rsidRPr="00397F32" w:rsidRDefault="0019197F" w:rsidP="0019197F">
      <w:pPr>
        <w:ind w:left="1440" w:hanging="720"/>
      </w:pPr>
    </w:p>
    <w:p w:rsidR="0019197F" w:rsidRPr="007C7713" w:rsidRDefault="0019197F" w:rsidP="00E869A8">
      <w:pPr>
        <w:pStyle w:val="Heading2"/>
        <w:keepNext/>
        <w:numPr>
          <w:ilvl w:val="0"/>
          <w:numId w:val="37"/>
        </w:numPr>
        <w:tabs>
          <w:tab w:val="clear" w:pos="0"/>
        </w:tabs>
        <w:suppressAutoHyphens/>
        <w:spacing w:after="0"/>
        <w:ind w:left="720" w:hanging="720"/>
        <w:jc w:val="both"/>
      </w:pPr>
      <w:bookmarkStart w:id="2430" w:name="_Toc35260883"/>
      <w:r>
        <w:t xml:space="preserve"> </w:t>
      </w:r>
      <w:r w:rsidRPr="007C7713">
        <w:t>ISO/IEC 27001 COMPLIANCE AND AUDIT</w:t>
      </w:r>
      <w:bookmarkEnd w:id="2430"/>
      <w:r w:rsidRPr="007C7713">
        <w:t xml:space="preserve"> </w:t>
      </w:r>
    </w:p>
    <w:p w:rsidR="0019197F" w:rsidRPr="00397F32" w:rsidRDefault="0019197F" w:rsidP="0019197F">
      <w:pPr>
        <w:jc w:val="left"/>
        <w:rPr>
          <w:rFonts w:ascii="Calibri" w:eastAsia="Calibri" w:hAnsi="Calibri"/>
          <w:b/>
          <w:bCs/>
        </w:rPr>
      </w:pPr>
    </w:p>
    <w:p w:rsidR="0019197F" w:rsidRPr="00397F32" w:rsidRDefault="0019197F" w:rsidP="0019197F">
      <w:pPr>
        <w:ind w:left="709" w:hanging="709"/>
      </w:pPr>
      <w:r>
        <w:t xml:space="preserve">3.1 </w:t>
      </w:r>
      <w:r>
        <w:tab/>
      </w:r>
      <w:r w:rsidRPr="00397F32">
        <w:t xml:space="preserve">The Contractor shall, and shall procure that any Sub-contractor (as applicable) shall, comply with ISO/IEC 27001 in relation to the Services during the Contract Period. </w:t>
      </w:r>
    </w:p>
    <w:p w:rsidR="0019197F" w:rsidRPr="00397F32" w:rsidRDefault="0019197F" w:rsidP="0019197F"/>
    <w:p w:rsidR="0019197F" w:rsidRPr="00397F32" w:rsidRDefault="0019197F" w:rsidP="0019197F">
      <w:pPr>
        <w:ind w:left="709" w:hanging="709"/>
      </w:pPr>
      <w:r>
        <w:t>3.2</w:t>
      </w:r>
      <w:r>
        <w:tab/>
      </w:r>
      <w:r w:rsidRPr="00397F32">
        <w:t xml:space="preserve">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rsidR="0019197F" w:rsidRPr="00397F32" w:rsidRDefault="0019197F" w:rsidP="0019197F">
      <w:pPr>
        <w:widowControl w:val="0"/>
        <w:ind w:left="1702" w:hanging="851"/>
        <w:outlineLvl w:val="2"/>
      </w:pPr>
    </w:p>
    <w:p w:rsidR="0019197F" w:rsidRPr="00397F32" w:rsidRDefault="0019197F" w:rsidP="0019197F">
      <w:pPr>
        <w:ind w:left="709" w:hanging="709"/>
      </w:pPr>
      <w:r>
        <w:t>3.3</w:t>
      </w:r>
      <w:r>
        <w:tab/>
      </w:r>
      <w:r w:rsidRPr="00397F32">
        <w:t>The Contractor shall ensure that it operates and maintains the Information Security Management System during the Contract Period and that the Information Security Management System meets the Security Policies and Standards, Good Security Practice and Law and includes:</w:t>
      </w:r>
    </w:p>
    <w:p w:rsidR="0019197F" w:rsidRPr="00397F32" w:rsidRDefault="0019197F" w:rsidP="0019197F">
      <w:pPr>
        <w:outlineLvl w:val="2"/>
      </w:pPr>
    </w:p>
    <w:p w:rsidR="0019197F" w:rsidRPr="00397F32" w:rsidRDefault="0019197F" w:rsidP="00E869A8">
      <w:pPr>
        <w:numPr>
          <w:ilvl w:val="0"/>
          <w:numId w:val="35"/>
        </w:numPr>
        <w:tabs>
          <w:tab w:val="num" w:pos="1134"/>
        </w:tabs>
        <w:overflowPunct/>
        <w:autoSpaceDE/>
        <w:autoSpaceDN/>
        <w:spacing w:after="160" w:line="259" w:lineRule="auto"/>
        <w:ind w:left="1134" w:hanging="284"/>
        <w:jc w:val="left"/>
        <w:textAlignment w:val="auto"/>
        <w:outlineLvl w:val="2"/>
      </w:pPr>
      <w:bookmarkStart w:id="2431" w:name="_Toc35260469"/>
      <w:bookmarkStart w:id="2432" w:name="_Toc35260884"/>
      <w:r w:rsidRPr="00397F32">
        <w:t>a scope statement (which covers all of the Services provided under this Contract);</w:t>
      </w:r>
      <w:bookmarkEnd w:id="2431"/>
      <w:bookmarkEnd w:id="2432"/>
    </w:p>
    <w:p w:rsidR="0019197F" w:rsidRPr="00397F32" w:rsidRDefault="0019197F" w:rsidP="00E869A8">
      <w:pPr>
        <w:numPr>
          <w:ilvl w:val="0"/>
          <w:numId w:val="35"/>
        </w:numPr>
        <w:tabs>
          <w:tab w:val="num" w:pos="1134"/>
        </w:tabs>
        <w:overflowPunct/>
        <w:autoSpaceDE/>
        <w:autoSpaceDN/>
        <w:spacing w:after="160" w:line="259" w:lineRule="auto"/>
        <w:ind w:left="1134" w:hanging="284"/>
        <w:jc w:val="left"/>
        <w:textAlignment w:val="auto"/>
        <w:outlineLvl w:val="2"/>
      </w:pPr>
      <w:bookmarkStart w:id="2433" w:name="_Toc35260470"/>
      <w:bookmarkStart w:id="2434" w:name="_Toc35260885"/>
      <w:r w:rsidRPr="00397F32">
        <w:t>a risk assessment (which shall include any risks specific to the Services);</w:t>
      </w:r>
      <w:bookmarkEnd w:id="2433"/>
      <w:bookmarkEnd w:id="2434"/>
      <w:r w:rsidRPr="00397F32">
        <w:t xml:space="preserve"> </w:t>
      </w:r>
    </w:p>
    <w:p w:rsidR="0019197F" w:rsidRPr="00397F32" w:rsidRDefault="0019197F" w:rsidP="00E869A8">
      <w:pPr>
        <w:numPr>
          <w:ilvl w:val="0"/>
          <w:numId w:val="35"/>
        </w:numPr>
        <w:tabs>
          <w:tab w:val="num" w:pos="1134"/>
        </w:tabs>
        <w:overflowPunct/>
        <w:autoSpaceDE/>
        <w:autoSpaceDN/>
        <w:spacing w:after="160" w:line="259" w:lineRule="auto"/>
        <w:ind w:left="1134" w:hanging="284"/>
        <w:jc w:val="left"/>
        <w:textAlignment w:val="auto"/>
        <w:outlineLvl w:val="2"/>
      </w:pPr>
      <w:bookmarkStart w:id="2435" w:name="_Toc35260471"/>
      <w:bookmarkStart w:id="2436" w:name="_Toc35260886"/>
      <w:r w:rsidRPr="00397F32">
        <w:t>a statement of applicability;</w:t>
      </w:r>
      <w:bookmarkEnd w:id="2435"/>
      <w:bookmarkEnd w:id="2436"/>
    </w:p>
    <w:p w:rsidR="0019197F" w:rsidRPr="00397F32" w:rsidRDefault="0019197F" w:rsidP="00E869A8">
      <w:pPr>
        <w:numPr>
          <w:ilvl w:val="0"/>
          <w:numId w:val="35"/>
        </w:numPr>
        <w:tabs>
          <w:tab w:val="num" w:pos="1134"/>
        </w:tabs>
        <w:overflowPunct/>
        <w:autoSpaceDE/>
        <w:autoSpaceDN/>
        <w:spacing w:after="160" w:line="259" w:lineRule="auto"/>
        <w:ind w:left="1134" w:hanging="284"/>
        <w:jc w:val="left"/>
        <w:textAlignment w:val="auto"/>
        <w:outlineLvl w:val="2"/>
      </w:pPr>
      <w:bookmarkStart w:id="2437" w:name="_Toc35260472"/>
      <w:bookmarkStart w:id="2438" w:name="_Toc35260887"/>
      <w:r w:rsidRPr="00397F32">
        <w:t>a risk treatment plan; and</w:t>
      </w:r>
      <w:bookmarkEnd w:id="2437"/>
      <w:bookmarkEnd w:id="2438"/>
    </w:p>
    <w:p w:rsidR="0019197F" w:rsidRPr="00397F32" w:rsidRDefault="0019197F" w:rsidP="00E869A8">
      <w:pPr>
        <w:numPr>
          <w:ilvl w:val="0"/>
          <w:numId w:val="35"/>
        </w:numPr>
        <w:tabs>
          <w:tab w:val="num" w:pos="1134"/>
        </w:tabs>
        <w:overflowPunct/>
        <w:autoSpaceDE/>
        <w:autoSpaceDN/>
        <w:spacing w:after="160" w:line="259" w:lineRule="auto"/>
        <w:ind w:left="1134" w:hanging="284"/>
        <w:jc w:val="left"/>
        <w:textAlignment w:val="auto"/>
        <w:outlineLvl w:val="2"/>
      </w:pPr>
      <w:bookmarkStart w:id="2439" w:name="_Toc35260473"/>
      <w:bookmarkStart w:id="2440" w:name="_Toc35260888"/>
      <w:r w:rsidRPr="00397F32">
        <w:t>an incident management plan</w:t>
      </w:r>
      <w:bookmarkEnd w:id="2439"/>
      <w:bookmarkEnd w:id="2440"/>
      <w:r w:rsidRPr="00397F32">
        <w:t xml:space="preserve"> </w:t>
      </w:r>
    </w:p>
    <w:p w:rsidR="0019197F" w:rsidRPr="00397F32" w:rsidRDefault="0019197F" w:rsidP="0019197F">
      <w:pPr>
        <w:ind w:left="851"/>
        <w:outlineLvl w:val="2"/>
      </w:pPr>
      <w:bookmarkStart w:id="2441" w:name="_Toc35260474"/>
      <w:bookmarkStart w:id="2442" w:name="_Toc35260889"/>
      <w:r w:rsidRPr="00397F32">
        <w:t>in each case as specified by ISO/IEC 27001.</w:t>
      </w:r>
      <w:bookmarkEnd w:id="2441"/>
      <w:bookmarkEnd w:id="2442"/>
    </w:p>
    <w:p w:rsidR="0019197F" w:rsidRPr="00397F32" w:rsidRDefault="0019197F" w:rsidP="0019197F">
      <w:pPr>
        <w:ind w:left="851"/>
        <w:outlineLvl w:val="2"/>
      </w:pPr>
    </w:p>
    <w:p w:rsidR="0019197F" w:rsidRPr="00397F32" w:rsidRDefault="0019197F" w:rsidP="0019197F">
      <w:pPr>
        <w:ind w:left="851"/>
        <w:outlineLvl w:val="2"/>
      </w:pPr>
      <w:bookmarkStart w:id="2443" w:name="_Toc35260475"/>
      <w:bookmarkStart w:id="2444" w:name="_Toc35260890"/>
      <w:r w:rsidRPr="00397F32">
        <w:t>The Contractor shall provide the Information Security Management System to the Authority upon request within 10 Working Days from such request.</w:t>
      </w:r>
      <w:bookmarkEnd w:id="2443"/>
      <w:bookmarkEnd w:id="2444"/>
    </w:p>
    <w:p w:rsidR="0019197F" w:rsidRPr="00397F32" w:rsidRDefault="0019197F" w:rsidP="0019197F"/>
    <w:p w:rsidR="0019197F" w:rsidRPr="00397F32" w:rsidRDefault="0019197F" w:rsidP="0019197F">
      <w:pPr>
        <w:ind w:left="709" w:hanging="709"/>
      </w:pPr>
      <w:r>
        <w:t>3.4</w:t>
      </w:r>
      <w:r>
        <w:tab/>
      </w:r>
      <w:r w:rsidRPr="00397F32">
        <w:t>The Contractor shall carry out regular Security Tests in compliance with ISO/IEC 27001 and shall within 10 Working Days after completion of the relevant audit provide any associated security audit reports to the Authority.</w:t>
      </w:r>
    </w:p>
    <w:p w:rsidR="0019197F" w:rsidRPr="00397F32" w:rsidRDefault="0019197F" w:rsidP="0019197F">
      <w:pPr>
        <w:ind w:left="792"/>
        <w:outlineLvl w:val="1"/>
        <w:rPr>
          <w:szCs w:val="24"/>
          <w:lang w:eastAsia="en-GB"/>
        </w:rPr>
      </w:pPr>
    </w:p>
    <w:p w:rsidR="0019197F" w:rsidRPr="00397F32" w:rsidRDefault="0019197F" w:rsidP="0019197F">
      <w:pPr>
        <w:ind w:left="709" w:hanging="709"/>
      </w:pPr>
      <w:r>
        <w:t>3.5</w:t>
      </w:r>
      <w:r>
        <w:tab/>
      </w:r>
      <w:r w:rsidRPr="00397F32">
        <w:t xml:space="preserve">Notwithstanding the provisions of paragraph </w:t>
      </w:r>
      <w:r w:rsidRPr="00397F32">
        <w:fldChar w:fldCharType="begin"/>
      </w:r>
      <w:r w:rsidRPr="00397F32">
        <w:instrText xml:space="preserve"> REF _Ref29992781 \r \h </w:instrText>
      </w:r>
      <w:r>
        <w:instrText xml:space="preserve"> \* MERGEFORMAT </w:instrText>
      </w:r>
      <w:r w:rsidRPr="00397F32">
        <w:fldChar w:fldCharType="separate"/>
      </w:r>
      <w:r w:rsidRPr="00397F32">
        <w:t>3.1</w:t>
      </w:r>
      <w:r w:rsidRPr="00397F32">
        <w:fldChar w:fldCharType="end"/>
      </w:r>
      <w:r w:rsidRPr="00397F32">
        <w:t xml:space="preserve"> to paragraph </w:t>
      </w:r>
      <w:r w:rsidRPr="00397F32">
        <w:fldChar w:fldCharType="begin"/>
      </w:r>
      <w:r w:rsidRPr="00397F32">
        <w:instrText xml:space="preserve"> REF _Ref30495001 \r \h </w:instrText>
      </w:r>
      <w:r>
        <w:instrText xml:space="preserve"> \* MERGEFORMAT </w:instrText>
      </w:r>
      <w:r w:rsidRPr="00397F32">
        <w:fldChar w:fldCharType="separate"/>
      </w:r>
      <w:r w:rsidRPr="00397F32">
        <w:t>3.4</w:t>
      </w:r>
      <w:r w:rsidRPr="00397F32">
        <w:fldChar w:fldCharType="end"/>
      </w:r>
      <w:r w:rsidRPr="00397F32">
        <w:t>, the Authority may, in its absolute discretion, notify the Contractor that it is not in compliance with the Authority’s Security Requirements and provide details of such non-compliance. The Contractor shall, at its own expense, undertake those actions required in order to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F5.2A.</w:t>
      </w:r>
    </w:p>
    <w:p w:rsidR="0019197F" w:rsidRPr="00397F32" w:rsidRDefault="0019197F" w:rsidP="0019197F">
      <w:pPr>
        <w:ind w:left="792"/>
        <w:outlineLvl w:val="1"/>
        <w:rPr>
          <w:szCs w:val="24"/>
          <w:lang w:eastAsia="en-GB"/>
        </w:rPr>
      </w:pPr>
    </w:p>
    <w:p w:rsidR="0019197F" w:rsidRPr="00455C0F" w:rsidRDefault="0019197F" w:rsidP="00E869A8">
      <w:pPr>
        <w:pStyle w:val="Heading2"/>
        <w:keepNext/>
        <w:numPr>
          <w:ilvl w:val="0"/>
          <w:numId w:val="37"/>
        </w:numPr>
        <w:tabs>
          <w:tab w:val="clear" w:pos="0"/>
        </w:tabs>
        <w:suppressAutoHyphens/>
        <w:spacing w:after="0"/>
        <w:ind w:left="720" w:hanging="720"/>
        <w:jc w:val="both"/>
      </w:pPr>
      <w:bookmarkStart w:id="2445" w:name="_Toc35260891"/>
      <w:r>
        <w:t xml:space="preserve"> </w:t>
      </w:r>
      <w:r w:rsidRPr="00455C0F">
        <w:t>CYBER ESSENTIALS SCHEME</w:t>
      </w:r>
      <w:bookmarkEnd w:id="2445"/>
    </w:p>
    <w:p w:rsidR="0019197F" w:rsidRPr="00397F32" w:rsidRDefault="0019197F" w:rsidP="0019197F"/>
    <w:p w:rsidR="0019197F" w:rsidRPr="00397F32" w:rsidRDefault="0019197F" w:rsidP="0019197F">
      <w:pPr>
        <w:ind w:left="709" w:hanging="709"/>
      </w:pPr>
      <w:r>
        <w:t>4.1</w:t>
      </w:r>
      <w:r>
        <w:tab/>
      </w:r>
      <w:r w:rsidRPr="00397F32">
        <w:t xml:space="preserve">The Contractor shall, and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rsidR="0019197F" w:rsidRPr="00397F32" w:rsidRDefault="0019197F" w:rsidP="0019197F"/>
    <w:p w:rsidR="0019197F" w:rsidRPr="00397F32" w:rsidRDefault="0019197F" w:rsidP="0019197F">
      <w:pPr>
        <w:ind w:left="709" w:hanging="709"/>
      </w:pPr>
      <w:r>
        <w:t>4.2</w:t>
      </w:r>
      <w:r>
        <w:tab/>
      </w:r>
      <w:r w:rsidRPr="00397F32">
        <w:t xml:space="preserve">The Contractor shall notify the Authority of any failure to obtain, or the revocation of, a Cyber Essentials Certificate within 2 Working Days of confirmation of such failure or revocation. The Contractor shall, at its own expense, undertake those actions required in order to obtain a Cyber Essentials Certificate following such failure or </w:t>
      </w:r>
      <w:r w:rsidRPr="00397F32">
        <w:lastRenderedPageBreak/>
        <w:t xml:space="preserve">revocation.  For the avoidance of doubt, any failure to obtain and/or maintain a Cyber Essentials Certificate during the Contract Period after the first date on which the Contractor was required to provide a Cyber Essentials Certificate in accordance with paragraph </w:t>
      </w:r>
      <w:r w:rsidRPr="00397F32">
        <w:fldChar w:fldCharType="begin"/>
      </w:r>
      <w:r w:rsidRPr="00397F32">
        <w:instrText xml:space="preserve"> REF _Ref30074090 \r \h  \* MERGEFORMAT </w:instrText>
      </w:r>
      <w:r w:rsidRPr="00397F32">
        <w:fldChar w:fldCharType="separate"/>
      </w:r>
      <w:r w:rsidRPr="00397F32">
        <w:t>4.1</w:t>
      </w:r>
      <w:r w:rsidRPr="00397F32">
        <w:fldChar w:fldCharType="end"/>
      </w:r>
      <w:r w:rsidRPr="00397F32">
        <w:t xml:space="preserve"> (regardless of whether such failure is capable of remedy) shall constitute a Material Breach entitling the Authority to exercise its rights under clause F5.2A. </w:t>
      </w:r>
    </w:p>
    <w:p w:rsidR="0019197F" w:rsidRPr="00397F32" w:rsidRDefault="0019197F" w:rsidP="0019197F">
      <w:pPr>
        <w:ind w:left="720" w:hanging="720"/>
      </w:pPr>
    </w:p>
    <w:p w:rsidR="0019197F" w:rsidRPr="001C569C" w:rsidRDefault="0019197F" w:rsidP="00E869A8">
      <w:pPr>
        <w:pStyle w:val="Heading2"/>
        <w:keepNext/>
        <w:numPr>
          <w:ilvl w:val="0"/>
          <w:numId w:val="37"/>
        </w:numPr>
        <w:tabs>
          <w:tab w:val="clear" w:pos="0"/>
        </w:tabs>
        <w:suppressAutoHyphens/>
        <w:spacing w:after="0"/>
        <w:ind w:left="720" w:hanging="720"/>
        <w:jc w:val="both"/>
      </w:pPr>
      <w:bookmarkStart w:id="2446" w:name="_Toc35260892"/>
      <w:r>
        <w:t xml:space="preserve"> </w:t>
      </w:r>
      <w:r w:rsidRPr="001C569C">
        <w:t>RISK MANAGEMENT</w:t>
      </w:r>
      <w:bookmarkEnd w:id="2446"/>
    </w:p>
    <w:p w:rsidR="0019197F" w:rsidRPr="00397F32" w:rsidRDefault="0019197F" w:rsidP="0019197F">
      <w:pPr>
        <w:ind w:left="720"/>
      </w:pPr>
    </w:p>
    <w:p w:rsidR="0019197F" w:rsidRPr="00397F32" w:rsidRDefault="0019197F" w:rsidP="0019197F">
      <w:pPr>
        <w:ind w:left="709" w:hanging="709"/>
      </w:pPr>
      <w:r>
        <w:t>5.1</w:t>
      </w:r>
      <w:r>
        <w:tab/>
      </w:r>
      <w:r w:rsidRPr="00397F32">
        <w:t xml:space="preserve">The Contractor shall operate and maintain policies and processes for risk management (the </w:t>
      </w:r>
      <w:r w:rsidRPr="00397F32">
        <w:rPr>
          <w:b/>
        </w:rPr>
        <w:t>Risk Management Policy</w:t>
      </w:r>
      <w:r w:rsidRPr="00397F32">
        <w:t xml:space="preserve">) during the Contract Period which includes standards and processes for the assessment of any potential risks in relation to the Services and processes to ensure that the Authority’s Security Requirements are met (the </w:t>
      </w:r>
      <w:r w:rsidRPr="00397F32">
        <w:rPr>
          <w:b/>
        </w:rPr>
        <w:t>Risk Assessment</w:t>
      </w:r>
      <w:r w:rsidRPr="00397F32">
        <w:t>).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in order to implement the changes required by the Authority within one calendar month of such request or on a date as agreed by the Parties.</w:t>
      </w:r>
    </w:p>
    <w:p w:rsidR="0019197F" w:rsidRPr="00397F32" w:rsidRDefault="0019197F" w:rsidP="0019197F"/>
    <w:p w:rsidR="0019197F" w:rsidRPr="00397F32" w:rsidRDefault="0019197F" w:rsidP="0019197F">
      <w:pPr>
        <w:ind w:left="709" w:hanging="709"/>
      </w:pPr>
      <w:r>
        <w:t>5.2</w:t>
      </w:r>
      <w:r>
        <w:tab/>
      </w:r>
      <w:r w:rsidRPr="00397F32">
        <w:t xml:space="preserve">The Contractor shall carry out a Risk Assessment (i) at least annually, (ii) in the event of a material change in the Contractor’s Systems Environment or in the threat landscape or (iii) at the request of the Authority. The Contractor shall provide the report of the Risk Assessment to the Authority, in the case of at least annual Risk Assessments, within 5 Working Days of completion of the Risk Assessment or, in the case of all other Risk Assessments, within one calendar month after completion of the Risk Assessment or on a date as agreed by the Parties. The Contractor shall </w:t>
      </w:r>
      <w:r w:rsidRPr="00545ED4">
        <w:t xml:space="preserve">notify the Authority within 5 Working Days if the Risk Profile in relation to the Services has changed materially, for example, but not limited to, from one risk rating to another risk rating. </w:t>
      </w:r>
    </w:p>
    <w:p w:rsidR="0019197F" w:rsidRPr="00397F32" w:rsidRDefault="0019197F" w:rsidP="0019197F">
      <w:pPr>
        <w:spacing w:line="259" w:lineRule="auto"/>
        <w:contextualSpacing/>
        <w:jc w:val="left"/>
      </w:pPr>
    </w:p>
    <w:p w:rsidR="0019197F" w:rsidRPr="00397F32" w:rsidRDefault="0019197F" w:rsidP="0019197F">
      <w:pPr>
        <w:ind w:left="709" w:hanging="709"/>
      </w:pPr>
      <w:r>
        <w:t>5.3</w:t>
      </w:r>
      <w:r>
        <w:tab/>
      </w:r>
      <w:r w:rsidRPr="00397F32">
        <w:t>If the Authority decides, at its absolute discretion, that any Risk Assessment does not meet the Authority’s Security Requirements, the Contractor shall repeat the Risk Assessment within one calendar month of such request or as agreed by the Parties.</w:t>
      </w:r>
    </w:p>
    <w:p w:rsidR="0019197F" w:rsidRPr="00397F32" w:rsidRDefault="0019197F" w:rsidP="0019197F">
      <w:pPr>
        <w:tabs>
          <w:tab w:val="left" w:pos="5565"/>
        </w:tabs>
        <w:spacing w:line="259" w:lineRule="auto"/>
        <w:contextualSpacing/>
        <w:jc w:val="left"/>
      </w:pPr>
      <w:r w:rsidRPr="00397F32">
        <w:tab/>
      </w:r>
    </w:p>
    <w:p w:rsidR="0019197F" w:rsidRPr="00397F32" w:rsidRDefault="0019197F" w:rsidP="0019197F">
      <w:pPr>
        <w:ind w:left="709" w:hanging="709"/>
      </w:pPr>
      <w:r>
        <w:t>5.4</w:t>
      </w:r>
      <w:r>
        <w:tab/>
      </w:r>
      <w:r w:rsidRPr="00397F32">
        <w:t>The Contractor shall, and shall procure that any Sub-contractor (as applicable) shall, co-operate with the Authority in relation to the Authority’s own risk management processes regarding the Services.</w:t>
      </w:r>
    </w:p>
    <w:p w:rsidR="0019197F" w:rsidRPr="00397F32" w:rsidRDefault="0019197F" w:rsidP="0019197F">
      <w:pPr>
        <w:spacing w:line="259" w:lineRule="auto"/>
        <w:ind w:left="720"/>
        <w:contextualSpacing/>
        <w:jc w:val="left"/>
      </w:pPr>
    </w:p>
    <w:p w:rsidR="0019197F" w:rsidRPr="00397F32" w:rsidRDefault="0019197F" w:rsidP="0019197F">
      <w:pPr>
        <w:ind w:left="709" w:hanging="709"/>
      </w:pPr>
      <w:r>
        <w:t>5.5</w:t>
      </w:r>
      <w:r>
        <w:tab/>
      </w:r>
      <w:r w:rsidRPr="00397F32">
        <w:t xml:space="preserve">For the avoidance of doubt, the Contractor shall pay all costs in relation to undertaking any action required to meet the requirements stipulated in this paragraph </w:t>
      </w:r>
      <w:r w:rsidRPr="00397F32">
        <w:fldChar w:fldCharType="begin"/>
      </w:r>
      <w:r w:rsidRPr="00397F32">
        <w:instrText xml:space="preserve"> REF _Ref30071796 \r \h </w:instrText>
      </w:r>
      <w:r>
        <w:instrText xml:space="preserve"> \* MERGEFORMAT </w:instrText>
      </w:r>
      <w:r w:rsidRPr="00397F32">
        <w:fldChar w:fldCharType="separate"/>
      </w:r>
      <w:r w:rsidRPr="00397F32">
        <w:t>5</w:t>
      </w:r>
      <w:r w:rsidRPr="00397F32">
        <w:fldChar w:fldCharType="end"/>
      </w:r>
      <w:r w:rsidRPr="00397F32">
        <w:t xml:space="preserve">. Any failure by the Contractor to comply with any requirement of this paragraph </w:t>
      </w:r>
      <w:r w:rsidRPr="00397F32">
        <w:fldChar w:fldCharType="begin"/>
      </w:r>
      <w:r w:rsidRPr="00397F32">
        <w:instrText xml:space="preserve"> REF _Ref30071796 \r \h </w:instrText>
      </w:r>
      <w:r>
        <w:instrText xml:space="preserve"> \* MERGEFORMAT </w:instrText>
      </w:r>
      <w:r w:rsidRPr="00397F32">
        <w:fldChar w:fldCharType="separate"/>
      </w:r>
      <w:r w:rsidRPr="00397F32">
        <w:t>5</w:t>
      </w:r>
      <w:r w:rsidRPr="00397F32">
        <w:fldChar w:fldCharType="end"/>
      </w:r>
      <w:r w:rsidRPr="00397F32">
        <w:t xml:space="preserve"> (regardless of whether such failure is capable of remedy), shall constitute a Material Breach entitling the Authority to exercise its rights under clause F5.2A.</w:t>
      </w:r>
    </w:p>
    <w:p w:rsidR="0019197F" w:rsidRPr="00397F32" w:rsidRDefault="0019197F" w:rsidP="0019197F"/>
    <w:p w:rsidR="0019197F" w:rsidRPr="00E6317E" w:rsidRDefault="0019197F" w:rsidP="00E869A8">
      <w:pPr>
        <w:pStyle w:val="Heading2"/>
        <w:keepNext/>
        <w:numPr>
          <w:ilvl w:val="0"/>
          <w:numId w:val="37"/>
        </w:numPr>
        <w:tabs>
          <w:tab w:val="clear" w:pos="0"/>
        </w:tabs>
        <w:suppressAutoHyphens/>
        <w:spacing w:after="0"/>
        <w:ind w:left="720" w:hanging="720"/>
        <w:jc w:val="both"/>
      </w:pPr>
      <w:bookmarkStart w:id="2447" w:name="_Toc35260893"/>
      <w:r>
        <w:t xml:space="preserve"> </w:t>
      </w:r>
      <w:r w:rsidRPr="00E6317E">
        <w:t>SECURITY AUDIT AND ASSURANCE</w:t>
      </w:r>
      <w:bookmarkEnd w:id="2447"/>
      <w:r w:rsidRPr="00E6317E">
        <w:t xml:space="preserve"> </w:t>
      </w:r>
    </w:p>
    <w:p w:rsidR="0019197F" w:rsidRPr="00397F32" w:rsidRDefault="0019197F" w:rsidP="0019197F">
      <w:pPr>
        <w:ind w:left="720" w:hanging="720"/>
      </w:pPr>
    </w:p>
    <w:p w:rsidR="0019197F" w:rsidRPr="002E6707" w:rsidRDefault="0019197F" w:rsidP="0019197F">
      <w:pPr>
        <w:ind w:left="709" w:hanging="709"/>
      </w:pPr>
      <w:r>
        <w:t>6.1</w:t>
      </w:r>
      <w:r>
        <w:tab/>
      </w:r>
      <w:r w:rsidRPr="002E6707">
        <w:t>The Contractor shall, and shall procure that any Sub-contractor (as applicable) shall, complete the information security questionnaire in the format stipulated by the Authority (the “</w:t>
      </w:r>
      <w:r w:rsidRPr="002E6707">
        <w:rPr>
          <w:b/>
        </w:rPr>
        <w:t>Information Security Questionnaire</w:t>
      </w:r>
      <w:r w:rsidRPr="002E6707">
        <w:t xml:space="preserve">”) at least annually or at the request by the Authority. The Contractor shall provide the completed Information Security Questionnaire to the Authority within one calendar month from the date of request. </w:t>
      </w:r>
    </w:p>
    <w:p w:rsidR="0019197F" w:rsidRPr="00397F32" w:rsidRDefault="0019197F" w:rsidP="0019197F">
      <w:pPr>
        <w:spacing w:after="160" w:line="259" w:lineRule="auto"/>
        <w:ind w:left="720"/>
        <w:contextualSpacing/>
        <w:jc w:val="left"/>
      </w:pPr>
    </w:p>
    <w:p w:rsidR="0019197F" w:rsidRPr="002E6707" w:rsidRDefault="0019197F" w:rsidP="0019197F">
      <w:pPr>
        <w:ind w:left="709" w:hanging="709"/>
      </w:pPr>
      <w:r>
        <w:t>6.2</w:t>
      </w:r>
      <w:r>
        <w:tab/>
      </w:r>
      <w:r w:rsidRPr="002E6707">
        <w:t xml:space="preserve">The Contractor shall conduct Security Tests to assess the Information Security of the Contractor’s Systems Environment and, if requested, the Authority’s Systems Environment. In relation to such Security Tests, the Contractor shall appoint a third party which i) in respect of any Penetration Test, is duly accredited by CHECK, CREST (International), or Tigerscheme and, ii) in respect of any Security Test to which PCI DSS apply, is an approved scanning vendor duly accredited by the PCI. Such Security Test shall be carried out (i)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rsidR="0019197F" w:rsidRPr="00397F32" w:rsidRDefault="0019197F" w:rsidP="0019197F">
      <w:pPr>
        <w:spacing w:after="160" w:line="259" w:lineRule="auto"/>
        <w:ind w:left="720"/>
        <w:contextualSpacing/>
        <w:jc w:val="left"/>
      </w:pPr>
    </w:p>
    <w:p w:rsidR="0019197F" w:rsidRPr="002E6707" w:rsidRDefault="0019197F" w:rsidP="0019197F">
      <w:pPr>
        <w:ind w:left="709" w:hanging="709"/>
      </w:pPr>
      <w:r>
        <w:t>6.3</w:t>
      </w:r>
      <w:r>
        <w:tab/>
      </w:r>
      <w:r w:rsidRPr="002E6707">
        <w:t xml:space="preserve">The Authority shall be entitled to send the Authority’s Representative to witness the conduct of any Security Test. The Contractor shall provide to the Authority notice of any Security Test at least one month prior to the relevant Security Test. </w:t>
      </w:r>
    </w:p>
    <w:p w:rsidR="0019197F" w:rsidRPr="00397F32" w:rsidRDefault="0019197F" w:rsidP="0019197F"/>
    <w:p w:rsidR="0019197F" w:rsidRPr="002E6707" w:rsidRDefault="0019197F" w:rsidP="0019197F">
      <w:pPr>
        <w:ind w:left="709" w:hanging="709"/>
      </w:pPr>
      <w:r>
        <w:t>6.4</w:t>
      </w:r>
      <w:r>
        <w:tab/>
      </w:r>
      <w:r w:rsidRPr="002E6707">
        <w:t>Where the Contractor provides code development services to the Authority, the Contractor shall comply with the Authority’s Security Requirements in respect of code development within the Contractor’s Systems Environment and the Authority’s Systems Environment.</w:t>
      </w:r>
    </w:p>
    <w:p w:rsidR="0019197F" w:rsidRPr="00397F32" w:rsidRDefault="0019197F" w:rsidP="0019197F">
      <w:pPr>
        <w:spacing w:after="160" w:line="259" w:lineRule="auto"/>
        <w:ind w:left="720"/>
        <w:contextualSpacing/>
        <w:jc w:val="left"/>
      </w:pPr>
    </w:p>
    <w:p w:rsidR="0019197F" w:rsidRPr="002E6707" w:rsidRDefault="0019197F" w:rsidP="0019197F">
      <w:pPr>
        <w:ind w:left="709" w:hanging="709"/>
      </w:pPr>
      <w:r>
        <w:t>6.5</w:t>
      </w:r>
      <w:r>
        <w:tab/>
      </w:r>
      <w:r w:rsidRPr="002E6707">
        <w:t xml:space="preserve">Where the Contractor provides software development services, the Contractor shall comply with the code development practices specified in the Specification or in the Authority’s Security Requirements. </w:t>
      </w:r>
    </w:p>
    <w:p w:rsidR="0019197F" w:rsidRPr="00397F32" w:rsidRDefault="0019197F" w:rsidP="0019197F">
      <w:pPr>
        <w:ind w:left="792"/>
        <w:contextualSpacing/>
      </w:pPr>
    </w:p>
    <w:p w:rsidR="0019197F" w:rsidRPr="007D43A0" w:rsidRDefault="0019197F" w:rsidP="0019197F">
      <w:pPr>
        <w:ind w:left="709" w:hanging="709"/>
      </w:pPr>
      <w:r>
        <w:t>6.6</w:t>
      </w:r>
      <w:r>
        <w:tab/>
      </w:r>
      <w:r w:rsidRPr="007D43A0">
        <w:t>The Authority, or an agent appointed by it, may</w:t>
      </w:r>
      <w:r w:rsidRPr="007D43A0" w:rsidDel="00953079">
        <w:t xml:space="preserve"> </w:t>
      </w:r>
      <w:r w:rsidRPr="007D43A0">
        <w:t xml:space="preserve">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in order to rectify such identified non-compliance in the manner and timeframe as stipulated by the Authority at its absolute discretion. The Contractor shall </w:t>
      </w:r>
      <w:r w:rsidRPr="007D43A0">
        <w:lastRenderedPageBreak/>
        <w:t xml:space="preserve">provide all such co-operation and assistance in relation to any Security Test conducted by the Authority as the Authority may reasonably require. </w:t>
      </w:r>
    </w:p>
    <w:p w:rsidR="0019197F" w:rsidRPr="00397F32" w:rsidRDefault="0019197F" w:rsidP="0019197F">
      <w:pPr>
        <w:spacing w:line="259" w:lineRule="auto"/>
        <w:ind w:left="720"/>
        <w:contextualSpacing/>
        <w:jc w:val="left"/>
      </w:pPr>
    </w:p>
    <w:p w:rsidR="0019197F" w:rsidRPr="007D43A0" w:rsidRDefault="0019197F" w:rsidP="0019197F">
      <w:pPr>
        <w:ind w:left="709" w:hanging="709"/>
      </w:pPr>
      <w:r>
        <w:t>6.7</w:t>
      </w:r>
      <w:r>
        <w:tab/>
      </w:r>
      <w:r w:rsidRPr="007D43A0">
        <w:t xml:space="preserve">The Authority shall schedule regular security governance review meetings which the Contractor shall, and shall procure that any Sub-contractor (as applicable) shall, attend. </w:t>
      </w:r>
    </w:p>
    <w:p w:rsidR="0019197F" w:rsidRPr="00397F32" w:rsidRDefault="0019197F" w:rsidP="0019197F"/>
    <w:p w:rsidR="0019197F" w:rsidRPr="00D56B0F" w:rsidRDefault="0019197F" w:rsidP="00E869A8">
      <w:pPr>
        <w:pStyle w:val="Heading2"/>
        <w:keepNext/>
        <w:numPr>
          <w:ilvl w:val="0"/>
          <w:numId w:val="37"/>
        </w:numPr>
        <w:tabs>
          <w:tab w:val="clear" w:pos="0"/>
        </w:tabs>
        <w:suppressAutoHyphens/>
        <w:spacing w:after="0"/>
        <w:ind w:left="720" w:hanging="720"/>
        <w:jc w:val="both"/>
      </w:pPr>
      <w:bookmarkStart w:id="2448" w:name="_Toc35260894"/>
      <w:r>
        <w:t xml:space="preserve"> </w:t>
      </w:r>
      <w:r w:rsidRPr="00D56B0F">
        <w:t>PCI DSS COMPLIANCE AND CERTIFICATION</w:t>
      </w:r>
      <w:bookmarkEnd w:id="2448"/>
    </w:p>
    <w:p w:rsidR="0019197F" w:rsidRPr="0028648D" w:rsidRDefault="0019197F" w:rsidP="0019197F">
      <w:pPr>
        <w:jc w:val="left"/>
        <w:rPr>
          <w:rFonts w:eastAsia="Calibri"/>
          <w:bCs/>
        </w:rPr>
      </w:pPr>
    </w:p>
    <w:p w:rsidR="0019197F" w:rsidRPr="00020404" w:rsidRDefault="0019197F" w:rsidP="0019197F">
      <w:pPr>
        <w:ind w:left="709" w:hanging="709"/>
      </w:pPr>
      <w:r>
        <w:t>7.1</w:t>
      </w:r>
      <w:r>
        <w:tab/>
      </w:r>
      <w:r w:rsidRPr="00020404">
        <w:t>Where the Contractor obtains, stores, processes or transmits payment card data, the Contractor shall comply with the PCI DSS.</w:t>
      </w:r>
    </w:p>
    <w:p w:rsidR="0019197F" w:rsidRPr="00397F32" w:rsidRDefault="0019197F" w:rsidP="0019197F"/>
    <w:p w:rsidR="0019197F" w:rsidRPr="00EC4973" w:rsidRDefault="0019197F" w:rsidP="0019197F">
      <w:pPr>
        <w:ind w:left="709" w:hanging="709"/>
      </w:pPr>
      <w:r>
        <w:t>7.2</w:t>
      </w:r>
      <w:r>
        <w:tab/>
      </w:r>
      <w:r w:rsidRPr="00EC4973">
        <w:t>The Contractor shall obtain and maintain up-to-date attestation of compliance certificates (“</w:t>
      </w:r>
      <w:r w:rsidRPr="00EC4973">
        <w:rPr>
          <w:b/>
        </w:rPr>
        <w:t>AoC</w:t>
      </w:r>
      <w:r w:rsidRPr="00EC4973">
        <w:t>”) provided by a qualified security assessor accredited</w:t>
      </w:r>
      <w:r>
        <w:t xml:space="preserve"> by the PCI and up-to-date self-</w:t>
      </w:r>
      <w:r w:rsidRPr="00EC4973">
        <w:t>assessment questionnaires (“</w:t>
      </w:r>
      <w:r w:rsidRPr="00EC4973">
        <w:rPr>
          <w:b/>
        </w:rPr>
        <w:t>SAQ</w:t>
      </w:r>
      <w:r w:rsidRPr="00EC4973">
        <w:t>”) completed by a qualified security assessor or an internal security assessor, in each case accredited by the PCI (each with the content and format as stipulated by the PCI and such reports the “PCI Reports”), during the Contract Period.  The Contractor shall provide the respective PCI Reports to the Authority upon request within 1</w:t>
      </w:r>
      <w:r>
        <w:t>0 Working Days of such request.</w:t>
      </w:r>
    </w:p>
    <w:p w:rsidR="0019197F" w:rsidRPr="00397F32" w:rsidRDefault="0019197F" w:rsidP="0019197F"/>
    <w:p w:rsidR="0019197F" w:rsidRPr="0028648D" w:rsidRDefault="0019197F" w:rsidP="0019197F">
      <w:pPr>
        <w:ind w:left="709" w:hanging="709"/>
      </w:pPr>
      <w:r>
        <w:t>7.3</w:t>
      </w:r>
      <w:r>
        <w:tab/>
      </w:r>
      <w:r w:rsidRPr="0028648D">
        <w:t xml:space="preserve">The Contractor shall notify the Authority of any failure to obtain a PCI Report or a revocation of a PCI Report within 2 Working Days of confirmation of such failure or revocation. The Contractor shall, at its own expense, undertake those actions required in order to obtain a PCI Report following such failure or revocation within one calendar month of such failure or revocation.  </w:t>
      </w:r>
    </w:p>
    <w:p w:rsidR="0019197F" w:rsidRPr="00397F32" w:rsidRDefault="0019197F" w:rsidP="0019197F">
      <w:pPr>
        <w:ind w:left="851" w:hanging="851"/>
      </w:pPr>
    </w:p>
    <w:p w:rsidR="0019197F" w:rsidRPr="00BE7D58" w:rsidRDefault="0019197F" w:rsidP="00E869A8">
      <w:pPr>
        <w:pStyle w:val="Heading2"/>
        <w:keepNext/>
        <w:numPr>
          <w:ilvl w:val="0"/>
          <w:numId w:val="37"/>
        </w:numPr>
        <w:tabs>
          <w:tab w:val="clear" w:pos="0"/>
        </w:tabs>
        <w:suppressAutoHyphens/>
        <w:spacing w:after="0"/>
        <w:ind w:left="720" w:hanging="720"/>
        <w:jc w:val="both"/>
      </w:pPr>
      <w:bookmarkStart w:id="2449" w:name="_Toc35260895"/>
      <w:r>
        <w:t xml:space="preserve"> </w:t>
      </w:r>
      <w:r w:rsidRPr="00BE7D58">
        <w:t>SECURITY POLICIES AND STANDARDS</w:t>
      </w:r>
      <w:bookmarkEnd w:id="2449"/>
    </w:p>
    <w:p w:rsidR="0019197F" w:rsidRPr="00397F32" w:rsidRDefault="0019197F" w:rsidP="0019197F">
      <w:pPr>
        <w:jc w:val="left"/>
        <w:rPr>
          <w:rFonts w:eastAsia="Calibri"/>
          <w:b/>
          <w:bCs/>
        </w:rPr>
      </w:pPr>
    </w:p>
    <w:p w:rsidR="0019197F" w:rsidRPr="00BE7D58" w:rsidRDefault="0019197F" w:rsidP="0019197F">
      <w:pPr>
        <w:ind w:left="709" w:hanging="709"/>
      </w:pPr>
      <w:r>
        <w:t>8.1</w:t>
      </w:r>
      <w:r>
        <w:tab/>
      </w:r>
      <w:r w:rsidRPr="00BE7D58">
        <w:t>The Contractor shall, and shall procure that any Sub-contractor (as applicable) shall, comply with the Security Policies and Standards set out Annex A and B.</w:t>
      </w:r>
    </w:p>
    <w:p w:rsidR="0019197F" w:rsidRPr="00397F32" w:rsidRDefault="0019197F" w:rsidP="0019197F">
      <w:pPr>
        <w:rPr>
          <w:rFonts w:eastAsia="Calibri"/>
          <w:bCs/>
        </w:rPr>
      </w:pPr>
      <w:r w:rsidRPr="00397F32">
        <w:rPr>
          <w:rFonts w:eastAsia="Calibri"/>
          <w:bCs/>
        </w:rPr>
        <w:t xml:space="preserve"> </w:t>
      </w:r>
    </w:p>
    <w:p w:rsidR="0019197F" w:rsidRPr="00A46183" w:rsidRDefault="0019197F" w:rsidP="0019197F">
      <w:pPr>
        <w:ind w:left="709" w:hanging="709"/>
      </w:pPr>
      <w:r>
        <w:t>8.2</w:t>
      </w:r>
      <w:r>
        <w:tab/>
      </w:r>
      <w:r w:rsidRPr="00A46183">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rsidR="0019197F" w:rsidRPr="00397F32" w:rsidRDefault="0019197F" w:rsidP="0019197F">
      <w:pPr>
        <w:rPr>
          <w:rFonts w:eastAsia="Calibri"/>
          <w:bCs/>
        </w:rPr>
      </w:pPr>
    </w:p>
    <w:p w:rsidR="0019197F" w:rsidRPr="00B41DCD" w:rsidRDefault="0019197F" w:rsidP="0019197F">
      <w:pPr>
        <w:ind w:left="709" w:hanging="709"/>
      </w:pPr>
      <w:r>
        <w:lastRenderedPageBreak/>
        <w:t>8.3</w:t>
      </w:r>
      <w:r>
        <w:tab/>
      </w:r>
      <w:r w:rsidRPr="00A46183">
        <w:t xml:space="preserve">The Contractor shall, and shall procure that any Sub-contractor (as applicable) shall, maintain appropriate records and is otherwise able to demonstrate compliance with the Security Policies and Standards.  </w:t>
      </w:r>
    </w:p>
    <w:p w:rsidR="0019197F" w:rsidRPr="00397F32" w:rsidRDefault="0019197F" w:rsidP="0019197F">
      <w:pPr>
        <w:keepNext/>
        <w:ind w:left="720" w:hanging="720"/>
        <w:outlineLvl w:val="1"/>
        <w:rPr>
          <w:rFonts w:eastAsia="Calibri"/>
        </w:rPr>
      </w:pPr>
    </w:p>
    <w:p w:rsidR="0019197F" w:rsidRPr="00397F32" w:rsidRDefault="0019197F" w:rsidP="00E869A8">
      <w:pPr>
        <w:numPr>
          <w:ilvl w:val="0"/>
          <w:numId w:val="37"/>
        </w:numPr>
        <w:tabs>
          <w:tab w:val="left" w:pos="720"/>
        </w:tabs>
        <w:overflowPunct/>
        <w:autoSpaceDE/>
        <w:autoSpaceDN/>
        <w:adjustRightInd/>
        <w:spacing w:after="160" w:line="259" w:lineRule="auto"/>
        <w:ind w:left="360"/>
        <w:contextualSpacing/>
        <w:jc w:val="left"/>
        <w:textAlignment w:val="auto"/>
        <w:rPr>
          <w:b/>
          <w:szCs w:val="24"/>
          <w:lang w:eastAsia="en-GB" w:bidi="ks-Deva"/>
        </w:rPr>
      </w:pPr>
      <w:r>
        <w:rPr>
          <w:b/>
          <w:szCs w:val="24"/>
          <w:lang w:eastAsia="en-GB" w:bidi="ks-Deva"/>
        </w:rPr>
        <w:t xml:space="preserve">      </w:t>
      </w:r>
      <w:r w:rsidRPr="00397F32">
        <w:rPr>
          <w:b/>
          <w:szCs w:val="24"/>
          <w:lang w:eastAsia="en-GB" w:bidi="ks-Deva"/>
        </w:rPr>
        <w:t xml:space="preserve">CYBER </w:t>
      </w:r>
      <w:r w:rsidRPr="00397F32">
        <w:rPr>
          <w:b/>
          <w:bCs/>
          <w:szCs w:val="24"/>
        </w:rPr>
        <w:t>SECURITY</w:t>
      </w:r>
      <w:r w:rsidRPr="00397F32">
        <w:rPr>
          <w:b/>
          <w:szCs w:val="24"/>
          <w:lang w:eastAsia="en-GB" w:bidi="ks-Deva"/>
        </w:rPr>
        <w:t xml:space="preserve"> INFORMATION SHARING PARTNERSHIP </w:t>
      </w:r>
    </w:p>
    <w:p w:rsidR="0019197F" w:rsidRPr="00397F32" w:rsidRDefault="0019197F" w:rsidP="0019197F">
      <w:pPr>
        <w:tabs>
          <w:tab w:val="left" w:pos="720"/>
        </w:tabs>
        <w:ind w:left="360"/>
        <w:contextualSpacing/>
        <w:rPr>
          <w:b/>
          <w:szCs w:val="24"/>
          <w:lang w:eastAsia="en-GB" w:bidi="ks-Deva"/>
        </w:rPr>
      </w:pPr>
    </w:p>
    <w:p w:rsidR="0019197F" w:rsidRPr="009764F2" w:rsidRDefault="0019197F" w:rsidP="0019197F">
      <w:pPr>
        <w:ind w:left="709" w:hanging="709"/>
      </w:pPr>
      <w:r>
        <w:t>9.1</w:t>
      </w:r>
      <w:r>
        <w:tab/>
      </w:r>
      <w:r w:rsidRPr="009764F2">
        <w:t>The Contractor may become a member of the Cyber Security Information Sharing Partnership in accordance with the recommendations by the NCSC during the Contract Period. The Contractor may participate in the Cyber Security Information Sharing Partnership for the exchange of cyber threat information.</w:t>
      </w:r>
    </w:p>
    <w:p w:rsidR="0019197F" w:rsidRPr="00397F32" w:rsidRDefault="0019197F" w:rsidP="0019197F">
      <w:pPr>
        <w:tabs>
          <w:tab w:val="left" w:pos="720"/>
        </w:tabs>
        <w:ind w:left="792"/>
        <w:contextualSpacing/>
        <w:rPr>
          <w:szCs w:val="24"/>
          <w:lang w:eastAsia="en-GB" w:bidi="ks-Deva"/>
        </w:rPr>
      </w:pPr>
    </w:p>
    <w:p w:rsidR="0019197F" w:rsidRPr="009764F2" w:rsidRDefault="0019197F" w:rsidP="0019197F">
      <w:pPr>
        <w:ind w:left="709" w:hanging="709"/>
      </w:pPr>
      <w:r>
        <w:t>9.2</w:t>
      </w:r>
      <w:r>
        <w:tab/>
      </w:r>
      <w:r w:rsidRPr="009764F2">
        <w:t xml:space="preserve">Where the Contractor becomes a member of the Cyber Security Information Sharing Partnership, it shall review the NCSC weekly threat reports on a weekly basis and implement recommendations in line with the Contractor’s Risk Management Policy. </w:t>
      </w:r>
    </w:p>
    <w:p w:rsidR="0019197F" w:rsidRPr="00397F32" w:rsidRDefault="0019197F" w:rsidP="0019197F">
      <w:pPr>
        <w:ind w:left="720" w:hanging="720"/>
        <w:rPr>
          <w:szCs w:val="24"/>
          <w:lang w:eastAsia="en-GB" w:bidi="ks-Deva"/>
        </w:rPr>
      </w:pPr>
    </w:p>
    <w:p w:rsidR="0019197F" w:rsidRPr="00397F32" w:rsidRDefault="0019197F" w:rsidP="0019197F">
      <w:pPr>
        <w:ind w:left="851" w:hanging="851"/>
        <w:rPr>
          <w:szCs w:val="24"/>
          <w:lang w:eastAsia="en-GB" w:bidi="ks-Deva"/>
        </w:rPr>
      </w:pPr>
    </w:p>
    <w:p w:rsidR="0019197F" w:rsidRPr="00397F32" w:rsidRDefault="0019197F" w:rsidP="0019197F">
      <w:pPr>
        <w:rPr>
          <w:szCs w:val="24"/>
          <w:lang w:eastAsia="en-GB" w:bidi="ks-Deva"/>
        </w:rPr>
      </w:pPr>
    </w:p>
    <w:p w:rsidR="0019197F" w:rsidRPr="00397F32" w:rsidRDefault="0019197F" w:rsidP="0019197F">
      <w:pPr>
        <w:outlineLvl w:val="0"/>
        <w:rPr>
          <w:b/>
        </w:rPr>
      </w:pPr>
      <w:r w:rsidRPr="00397F32">
        <w:br w:type="page"/>
      </w:r>
      <w:bookmarkStart w:id="2450" w:name="_Toc35260896"/>
      <w:r w:rsidRPr="00397F32">
        <w:rPr>
          <w:b/>
        </w:rPr>
        <w:lastRenderedPageBreak/>
        <w:t>ANNEX A – AUTHORITY SECURITY POLICIES AND STANDARDS</w:t>
      </w:r>
      <w:bookmarkEnd w:id="2450"/>
    </w:p>
    <w:p w:rsidR="0019197F" w:rsidRPr="00397F32" w:rsidRDefault="0019197F" w:rsidP="0019197F"/>
    <w:p w:rsidR="0019197F" w:rsidRPr="00397F32" w:rsidRDefault="0019197F" w:rsidP="00DA6A10">
      <w:pPr>
        <w:ind w:left="0"/>
        <w:rPr>
          <w:rFonts w:eastAsia="Calibri"/>
          <w:szCs w:val="24"/>
          <w:lang w:eastAsia="en-GB"/>
        </w:rPr>
      </w:pPr>
      <w:r w:rsidRPr="00397F32">
        <w:rPr>
          <w:rFonts w:eastAsia="Calibri"/>
          <w:szCs w:val="24"/>
          <w:lang w:eastAsia="en-GB"/>
        </w:rPr>
        <w:t xml:space="preserve">The Security Policies are published on: </w:t>
      </w:r>
    </w:p>
    <w:p w:rsidR="0019197F" w:rsidRPr="00397F32" w:rsidRDefault="00BF1E0C" w:rsidP="00DA6A10">
      <w:pPr>
        <w:ind w:left="0"/>
        <w:rPr>
          <w:rFonts w:eastAsia="Calibri"/>
          <w:szCs w:val="24"/>
          <w:lang w:eastAsia="en-GB"/>
        </w:rPr>
      </w:pPr>
      <w:hyperlink r:id="rId27" w:history="1">
        <w:r w:rsidR="0019197F" w:rsidRPr="00397F32">
          <w:rPr>
            <w:rFonts w:eastAsia="Calibri"/>
            <w:color w:val="0563C1"/>
            <w:szCs w:val="24"/>
            <w:u w:val="single"/>
            <w:lang w:eastAsia="en-GB"/>
          </w:rPr>
          <w:t>https://www.gov.uk/government/publications/dwp-procurement-security-policies-and-standards</w:t>
        </w:r>
      </w:hyperlink>
      <w:r w:rsidR="0019197F" w:rsidRPr="00397F32">
        <w:rPr>
          <w:rFonts w:eastAsia="Calibri"/>
          <w:szCs w:val="24"/>
          <w:lang w:eastAsia="en-GB"/>
        </w:rPr>
        <w:t xml:space="preserve"> unless specified otherwise:</w:t>
      </w:r>
    </w:p>
    <w:p w:rsidR="0019197F" w:rsidRPr="00CC1C00"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tab/>
      </w:r>
      <w:r w:rsidRPr="00CC1C00">
        <w:t>Accepta</w:t>
      </w:r>
      <w:r>
        <w:t>ble Use Policy</w:t>
      </w:r>
      <w:r w:rsidRPr="00CC1C00">
        <w:t xml:space="preserve"> </w:t>
      </w:r>
    </w:p>
    <w:p w:rsidR="0019197F" w:rsidRPr="00CC1C00" w:rsidRDefault="0019197F" w:rsidP="0019197F">
      <w:pPr>
        <w:pStyle w:val="ListParagraph"/>
        <w:spacing w:after="160" w:line="259" w:lineRule="auto"/>
        <w:ind w:left="0"/>
        <w:contextualSpacing/>
        <w:jc w:val="left"/>
      </w:pPr>
    </w:p>
    <w:p w:rsidR="0019197F" w:rsidRPr="00CC1C00"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t xml:space="preserve"> </w:t>
      </w:r>
      <w:r>
        <w:tab/>
      </w:r>
      <w:r w:rsidRPr="00CC1C00">
        <w:t>Information Security Policy</w:t>
      </w:r>
    </w:p>
    <w:p w:rsidR="0019197F" w:rsidRPr="00CC1C00" w:rsidRDefault="0019197F" w:rsidP="0019197F">
      <w:pPr>
        <w:pStyle w:val="ListParagraph"/>
        <w:spacing w:after="160" w:line="259" w:lineRule="auto"/>
        <w:ind w:left="0"/>
        <w:contextualSpacing/>
        <w:jc w:val="left"/>
      </w:pPr>
    </w:p>
    <w:p w:rsidR="0019197F" w:rsidRPr="00CC1C00"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t xml:space="preserve"> </w:t>
      </w:r>
      <w:r>
        <w:tab/>
      </w:r>
      <w:r w:rsidRPr="00CC1C00">
        <w:t>Physical Security Policy</w:t>
      </w:r>
      <w:r>
        <w:t xml:space="preserve"> </w:t>
      </w:r>
    </w:p>
    <w:p w:rsidR="0019197F" w:rsidRPr="00CC1C00" w:rsidRDefault="0019197F" w:rsidP="0019197F">
      <w:pPr>
        <w:pStyle w:val="ListParagraph"/>
        <w:spacing w:after="160" w:line="259" w:lineRule="auto"/>
        <w:ind w:left="0"/>
        <w:contextualSpacing/>
        <w:jc w:val="left"/>
      </w:pPr>
    </w:p>
    <w:p w:rsidR="0019197F" w:rsidRPr="00CC1C00"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t xml:space="preserve"> </w:t>
      </w:r>
      <w:r>
        <w:tab/>
      </w:r>
      <w:r w:rsidRPr="00CC1C00">
        <w:t>Information Management Policy</w:t>
      </w:r>
    </w:p>
    <w:p w:rsidR="0019197F" w:rsidRPr="00CC1C00" w:rsidRDefault="0019197F" w:rsidP="0019197F">
      <w:pPr>
        <w:pStyle w:val="ListParagraph"/>
        <w:spacing w:after="160" w:line="259" w:lineRule="auto"/>
        <w:ind w:left="0"/>
        <w:contextualSpacing/>
        <w:jc w:val="left"/>
        <w:rPr>
          <w:highlight w:val="yellow"/>
        </w:rPr>
      </w:pPr>
    </w:p>
    <w:p w:rsidR="0019197F" w:rsidRPr="007678F8"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7678F8">
        <w:t xml:space="preserve"> </w:t>
      </w:r>
      <w:r w:rsidRPr="007678F8">
        <w:tab/>
        <w:t xml:space="preserve">Email </w:t>
      </w:r>
      <w:r w:rsidRPr="00F945E4">
        <w:t>Policy</w:t>
      </w:r>
    </w:p>
    <w:p w:rsidR="0019197F" w:rsidRPr="00397F32" w:rsidRDefault="0019197F" w:rsidP="0019197F">
      <w:pPr>
        <w:pStyle w:val="ListParagraph"/>
        <w:spacing w:after="160" w:line="259" w:lineRule="auto"/>
        <w:ind w:left="0"/>
        <w:contextualSpacing/>
        <w:jc w:val="left"/>
        <w:rPr>
          <w:highlight w:val="yellow"/>
        </w:rPr>
      </w:pPr>
    </w:p>
    <w:p w:rsidR="0019197F" w:rsidRPr="006E297D"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6E297D">
        <w:t xml:space="preserve"> </w:t>
      </w:r>
      <w:r w:rsidRPr="006E297D">
        <w:tab/>
        <w:t xml:space="preserve">Technical Vulnerability Management Policy </w:t>
      </w:r>
    </w:p>
    <w:p w:rsidR="0019197F" w:rsidRPr="00397F32" w:rsidRDefault="0019197F" w:rsidP="0019197F">
      <w:pPr>
        <w:pStyle w:val="ListParagraph"/>
        <w:spacing w:after="160" w:line="259" w:lineRule="auto"/>
        <w:ind w:left="0"/>
        <w:contextualSpacing/>
        <w:jc w:val="left"/>
        <w:rPr>
          <w:highlight w:val="yellow"/>
        </w:rPr>
      </w:pPr>
    </w:p>
    <w:p w:rsidR="0019197F" w:rsidRPr="007678F8"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tab/>
      </w:r>
      <w:r w:rsidRPr="007678F8">
        <w:t>Remote Working Policy</w:t>
      </w:r>
    </w:p>
    <w:p w:rsidR="0019197F" w:rsidRPr="00397F32" w:rsidRDefault="0019197F" w:rsidP="0019197F">
      <w:pPr>
        <w:pStyle w:val="ListParagraph"/>
        <w:spacing w:after="160" w:line="259" w:lineRule="auto"/>
        <w:ind w:left="0"/>
        <w:contextualSpacing/>
        <w:jc w:val="left"/>
        <w:rPr>
          <w:highlight w:val="yellow"/>
        </w:rPr>
      </w:pPr>
    </w:p>
    <w:p w:rsidR="0019197F" w:rsidRPr="007678F8"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7678F8">
        <w:t xml:space="preserve"> </w:t>
      </w:r>
      <w:r w:rsidRPr="007678F8">
        <w:tab/>
        <w:t xml:space="preserve">Social Media </w:t>
      </w:r>
      <w:r w:rsidRPr="00F945E4">
        <w:t>Policy</w:t>
      </w:r>
    </w:p>
    <w:p w:rsidR="0019197F" w:rsidRPr="00397F32" w:rsidRDefault="0019197F" w:rsidP="0019197F">
      <w:pPr>
        <w:pStyle w:val="ListParagraph"/>
        <w:spacing w:after="160" w:line="259" w:lineRule="auto"/>
        <w:ind w:left="0"/>
        <w:contextualSpacing/>
        <w:jc w:val="left"/>
        <w:rPr>
          <w:highlight w:val="yellow"/>
        </w:rPr>
      </w:pPr>
    </w:p>
    <w:p w:rsidR="0019197F" w:rsidRPr="007678F8"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7678F8">
        <w:t xml:space="preserve"> </w:t>
      </w:r>
      <w:r w:rsidRPr="007678F8">
        <w:tab/>
        <w:t xml:space="preserve">Forensic Readiness </w:t>
      </w:r>
      <w:r w:rsidRPr="00F945E4">
        <w:t>Policy</w:t>
      </w:r>
    </w:p>
    <w:p w:rsidR="0019197F" w:rsidRPr="00397F32" w:rsidRDefault="0019197F" w:rsidP="0019197F">
      <w:pPr>
        <w:pStyle w:val="ListParagraph"/>
        <w:spacing w:after="160" w:line="259" w:lineRule="auto"/>
        <w:ind w:left="0"/>
        <w:contextualSpacing/>
        <w:jc w:val="left"/>
        <w:rPr>
          <w:highlight w:val="yellow"/>
        </w:rPr>
      </w:pPr>
    </w:p>
    <w:p w:rsidR="0019197F" w:rsidRPr="007678F8"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7678F8">
        <w:t xml:space="preserve"> </w:t>
      </w:r>
      <w:r w:rsidRPr="007678F8">
        <w:tab/>
        <w:t xml:space="preserve">SMS Text </w:t>
      </w:r>
      <w:r w:rsidRPr="00F945E4">
        <w:t>Policy</w:t>
      </w:r>
    </w:p>
    <w:p w:rsidR="0019197F" w:rsidRPr="00397F32" w:rsidRDefault="0019197F" w:rsidP="0019197F">
      <w:pPr>
        <w:pStyle w:val="ListParagraph"/>
        <w:spacing w:after="160" w:line="259" w:lineRule="auto"/>
        <w:ind w:left="0"/>
        <w:contextualSpacing/>
        <w:jc w:val="left"/>
        <w:rPr>
          <w:highlight w:val="yellow"/>
        </w:rPr>
      </w:pPr>
    </w:p>
    <w:p w:rsidR="0019197F" w:rsidRPr="007678F8"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7678F8">
        <w:t xml:space="preserve"> </w:t>
      </w:r>
      <w:r w:rsidRPr="007678F8">
        <w:tab/>
        <w:t xml:space="preserve">Privileged Users Security </w:t>
      </w:r>
      <w:r w:rsidRPr="00F945E4">
        <w:t>Policy</w:t>
      </w:r>
    </w:p>
    <w:p w:rsidR="0019197F" w:rsidRPr="00397F32" w:rsidRDefault="0019197F" w:rsidP="0019197F">
      <w:pPr>
        <w:pStyle w:val="ListParagraph"/>
        <w:spacing w:after="160" w:line="259" w:lineRule="auto"/>
        <w:ind w:left="0"/>
        <w:contextualSpacing/>
        <w:jc w:val="left"/>
        <w:rPr>
          <w:highlight w:val="yellow"/>
        </w:rPr>
      </w:pPr>
    </w:p>
    <w:p w:rsidR="0019197F" w:rsidRPr="007678F8"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7678F8">
        <w:t xml:space="preserve"> </w:t>
      </w:r>
      <w:r w:rsidRPr="007678F8">
        <w:tab/>
        <w:t xml:space="preserve">User Access Control </w:t>
      </w:r>
      <w:r w:rsidRPr="00F945E4">
        <w:t>Policy</w:t>
      </w:r>
    </w:p>
    <w:p w:rsidR="0019197F" w:rsidRPr="00397F32" w:rsidRDefault="0019197F" w:rsidP="0019197F">
      <w:pPr>
        <w:pStyle w:val="ListParagraph"/>
        <w:spacing w:after="160" w:line="259" w:lineRule="auto"/>
        <w:ind w:left="0"/>
        <w:contextualSpacing/>
        <w:jc w:val="left"/>
        <w:rPr>
          <w:highlight w:val="yellow"/>
        </w:rPr>
      </w:pPr>
    </w:p>
    <w:p w:rsidR="0019197F" w:rsidRPr="007678F8"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7678F8">
        <w:t xml:space="preserve"> </w:t>
      </w:r>
      <w:r w:rsidRPr="007678F8">
        <w:tab/>
        <w:t>Security Classification Policy</w:t>
      </w:r>
    </w:p>
    <w:p w:rsidR="0019197F" w:rsidRPr="00397F32" w:rsidRDefault="0019197F" w:rsidP="0019197F">
      <w:pPr>
        <w:pStyle w:val="ListParagraph"/>
        <w:spacing w:after="160" w:line="259" w:lineRule="auto"/>
        <w:ind w:left="0"/>
        <w:contextualSpacing/>
        <w:jc w:val="left"/>
        <w:rPr>
          <w:highlight w:val="yellow"/>
        </w:rPr>
      </w:pPr>
    </w:p>
    <w:p w:rsidR="0019197F" w:rsidRDefault="0019197F" w:rsidP="00E869A8">
      <w:pPr>
        <w:pStyle w:val="ListParagraph"/>
        <w:numPr>
          <w:ilvl w:val="0"/>
          <w:numId w:val="42"/>
        </w:numPr>
        <w:overflowPunct/>
        <w:autoSpaceDE/>
        <w:autoSpaceDN/>
        <w:adjustRightInd/>
        <w:spacing w:after="160" w:line="259" w:lineRule="auto"/>
        <w:ind w:left="426" w:hanging="426"/>
        <w:contextualSpacing/>
        <w:jc w:val="left"/>
        <w:textAlignment w:val="auto"/>
      </w:pPr>
      <w:r w:rsidRPr="007678F8">
        <w:t xml:space="preserve"> </w:t>
      </w:r>
      <w:r w:rsidRPr="007678F8">
        <w:tab/>
        <w:t xml:space="preserve">Cryptographic Key Management </w:t>
      </w:r>
      <w:r w:rsidRPr="00F945E4">
        <w:t>Policy</w:t>
      </w:r>
    </w:p>
    <w:p w:rsidR="0019197F" w:rsidRDefault="0019197F" w:rsidP="0019197F">
      <w:pPr>
        <w:pStyle w:val="ListParagraph"/>
      </w:pPr>
    </w:p>
    <w:p w:rsidR="0019197F" w:rsidRPr="006E297D" w:rsidRDefault="0019197F" w:rsidP="00E869A8">
      <w:pPr>
        <w:pStyle w:val="ListParagraph"/>
        <w:numPr>
          <w:ilvl w:val="0"/>
          <w:numId w:val="42"/>
        </w:numPr>
        <w:overflowPunct/>
        <w:autoSpaceDE/>
        <w:autoSpaceDN/>
        <w:adjustRightInd/>
        <w:spacing w:after="160" w:line="259" w:lineRule="auto"/>
        <w:ind w:left="709" w:hanging="709"/>
        <w:contextualSpacing/>
        <w:jc w:val="left"/>
        <w:textAlignment w:val="auto"/>
      </w:pPr>
      <w:r>
        <w:t xml:space="preserve"> </w:t>
      </w:r>
      <w:r w:rsidRPr="006E297D">
        <w:t>HMG Personnel Security Controls – May 2018</w:t>
      </w:r>
    </w:p>
    <w:p w:rsidR="0019197F" w:rsidRDefault="003449B5" w:rsidP="003449B5">
      <w:pPr>
        <w:pStyle w:val="ListParagraph"/>
        <w:spacing w:after="160" w:line="259" w:lineRule="auto"/>
        <w:ind w:left="709" w:hanging="709"/>
        <w:contextualSpacing/>
        <w:jc w:val="left"/>
      </w:pPr>
      <w:r>
        <w:t xml:space="preserve">            </w:t>
      </w:r>
      <w:r w:rsidR="0019197F" w:rsidRPr="006E297D">
        <w:t xml:space="preserve">(published on </w:t>
      </w:r>
      <w:hyperlink r:id="rId28" w:history="1">
        <w:r w:rsidR="0019197F" w:rsidRPr="006E297D">
          <w:rPr>
            <w:rStyle w:val="Hyperlink"/>
          </w:rPr>
          <w:t>https://www.gov.uk/government/publications/hmg-personnel-security-controls</w:t>
        </w:r>
      </w:hyperlink>
      <w:r w:rsidR="0019197F">
        <w:t>)</w:t>
      </w:r>
    </w:p>
    <w:p w:rsidR="0019197F" w:rsidRDefault="0019197F" w:rsidP="003449B5">
      <w:pPr>
        <w:pStyle w:val="ListParagraph"/>
        <w:spacing w:after="160" w:line="259" w:lineRule="auto"/>
        <w:ind w:left="709" w:hanging="709"/>
        <w:contextualSpacing/>
        <w:jc w:val="left"/>
      </w:pPr>
    </w:p>
    <w:p w:rsidR="0019197F" w:rsidRPr="00A964F2" w:rsidRDefault="0019197F" w:rsidP="00E869A8">
      <w:pPr>
        <w:pStyle w:val="ListParagraph"/>
        <w:numPr>
          <w:ilvl w:val="0"/>
          <w:numId w:val="42"/>
        </w:numPr>
        <w:overflowPunct/>
        <w:autoSpaceDE/>
        <w:autoSpaceDN/>
        <w:adjustRightInd/>
        <w:spacing w:after="160" w:line="259" w:lineRule="auto"/>
        <w:ind w:left="709" w:hanging="709"/>
        <w:contextualSpacing/>
        <w:jc w:val="left"/>
        <w:textAlignment w:val="auto"/>
      </w:pPr>
      <w:r>
        <w:tab/>
        <w:t xml:space="preserve">NCSC Secure Sanitisation of Storage Media </w:t>
      </w:r>
      <w:r>
        <w:tab/>
        <w:t xml:space="preserve">(published on </w:t>
      </w:r>
      <w:hyperlink r:id="rId29" w:history="1">
        <w:r w:rsidRPr="00A964F2">
          <w:rPr>
            <w:rStyle w:val="Hyperlink"/>
          </w:rPr>
          <w:t>https://www.ncsc.gov.uk/guidance/secure-sanitisation-storage-media</w:t>
        </w:r>
      </w:hyperlink>
      <w:r>
        <w:t>)</w:t>
      </w:r>
    </w:p>
    <w:p w:rsidR="0019197F" w:rsidRDefault="0019197F" w:rsidP="0019197F">
      <w:pPr>
        <w:pStyle w:val="ListParagraph"/>
        <w:spacing w:after="160" w:line="259" w:lineRule="auto"/>
        <w:ind w:left="426"/>
        <w:contextualSpacing/>
        <w:jc w:val="left"/>
      </w:pPr>
    </w:p>
    <w:p w:rsidR="0019197F" w:rsidRDefault="0019197F" w:rsidP="0019197F">
      <w:pPr>
        <w:pStyle w:val="ListParagraph"/>
      </w:pPr>
    </w:p>
    <w:p w:rsidR="0019197F" w:rsidRPr="00CC1C00" w:rsidRDefault="0019197F" w:rsidP="0019197F">
      <w:pPr>
        <w:pStyle w:val="ListParagraph"/>
        <w:spacing w:after="160" w:line="259" w:lineRule="auto"/>
        <w:ind w:left="426"/>
        <w:contextualSpacing/>
        <w:jc w:val="left"/>
      </w:pPr>
    </w:p>
    <w:p w:rsidR="0019197F" w:rsidRPr="00397F32" w:rsidRDefault="0019197F" w:rsidP="0019197F">
      <w:pPr>
        <w:spacing w:after="160" w:line="259" w:lineRule="auto"/>
        <w:jc w:val="left"/>
        <w:rPr>
          <w:rFonts w:eastAsia="Calibri"/>
        </w:rPr>
      </w:pPr>
      <w:r w:rsidRPr="00397F32">
        <w:rPr>
          <w:rFonts w:eastAsia="Calibri"/>
        </w:rPr>
        <w:br w:type="page"/>
      </w:r>
    </w:p>
    <w:p w:rsidR="0019197F" w:rsidRPr="00397F32" w:rsidRDefault="0019197F" w:rsidP="003449B5">
      <w:pPr>
        <w:ind w:left="0"/>
        <w:outlineLvl w:val="0"/>
        <w:rPr>
          <w:b/>
        </w:rPr>
      </w:pPr>
      <w:bookmarkStart w:id="2451" w:name="_Toc35260897"/>
      <w:r w:rsidRPr="00397F32">
        <w:rPr>
          <w:b/>
        </w:rPr>
        <w:lastRenderedPageBreak/>
        <w:t>ANNEX B – SECURITY STANDARDS</w:t>
      </w:r>
      <w:bookmarkEnd w:id="2451"/>
      <w:r w:rsidRPr="00397F32">
        <w:rPr>
          <w:b/>
        </w:rPr>
        <w:t xml:space="preserve"> </w:t>
      </w:r>
    </w:p>
    <w:p w:rsidR="0019197F" w:rsidRDefault="0019197F" w:rsidP="003449B5">
      <w:pPr>
        <w:ind w:left="0"/>
      </w:pPr>
    </w:p>
    <w:p w:rsidR="0019197F" w:rsidRPr="00397F32" w:rsidRDefault="0019197F" w:rsidP="003449B5">
      <w:pPr>
        <w:ind w:left="0"/>
      </w:pPr>
      <w:r w:rsidRPr="00397F32">
        <w:t xml:space="preserve">The Security Standards are published on: </w:t>
      </w:r>
    </w:p>
    <w:p w:rsidR="0019197F" w:rsidRPr="00397F32" w:rsidRDefault="00BF1E0C" w:rsidP="003449B5">
      <w:pPr>
        <w:ind w:left="0"/>
      </w:pPr>
      <w:hyperlink r:id="rId30" w:history="1">
        <w:r w:rsidR="0019197F" w:rsidRPr="00B97F7B">
          <w:rPr>
            <w:rStyle w:val="Hyperlink"/>
          </w:rPr>
          <w:t>https://www.gov.uk/government/publications/dwp-procurement-security-policies-and-standards</w:t>
        </w:r>
      </w:hyperlink>
      <w:r w:rsidR="0019197F" w:rsidRPr="00397F32">
        <w:t xml:space="preserve">: </w:t>
      </w:r>
    </w:p>
    <w:p w:rsidR="0019197F" w:rsidRPr="00397F32" w:rsidRDefault="0019197F" w:rsidP="0019197F">
      <w:pPr>
        <w:jc w:val="left"/>
      </w:pP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tab/>
      </w:r>
      <w:r>
        <w:rPr>
          <w:rFonts w:eastAsia="Calibri"/>
        </w:rPr>
        <w:t>SS-001 - Part 1 -</w:t>
      </w:r>
      <w:r w:rsidRPr="00C85A3F">
        <w:rPr>
          <w:rFonts w:eastAsia="Calibri"/>
        </w:rPr>
        <w:t xml:space="preserve"> Access</w:t>
      </w:r>
      <w:r>
        <w:rPr>
          <w:rFonts w:eastAsia="Calibri"/>
        </w:rPr>
        <w:t xml:space="preserve"> &amp;</w:t>
      </w:r>
      <w:r w:rsidRPr="00C85A3F">
        <w:rPr>
          <w:rFonts w:eastAsia="Calibri"/>
        </w:rPr>
        <w:t xml:space="preserve"> Authentication Controls </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Pr>
          <w:rFonts w:eastAsia="Calibri"/>
        </w:rPr>
        <w:t xml:space="preserve"> </w:t>
      </w:r>
      <w:r>
        <w:rPr>
          <w:rFonts w:eastAsia="Calibri"/>
        </w:rPr>
        <w:tab/>
        <w:t>SS-001 - Part 2 -</w:t>
      </w:r>
      <w:r w:rsidRPr="00C85A3F">
        <w:rPr>
          <w:rFonts w:eastAsia="Calibri"/>
        </w:rPr>
        <w:t xml:space="preserve"> Privileged User Access Controls</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sidRPr="00C85A3F">
        <w:rPr>
          <w:rFonts w:eastAsia="Calibri"/>
        </w:rPr>
        <w:tab/>
        <w:t>SS-002</w:t>
      </w:r>
      <w:r>
        <w:rPr>
          <w:rFonts w:eastAsia="Calibri"/>
        </w:rPr>
        <w:t xml:space="preserve"> -</w:t>
      </w:r>
      <w:r w:rsidRPr="00C85A3F">
        <w:rPr>
          <w:rFonts w:eastAsia="Calibri"/>
        </w:rPr>
        <w:t xml:space="preserve"> </w:t>
      </w:r>
      <w:r>
        <w:rPr>
          <w:rFonts w:eastAsia="Calibri"/>
        </w:rPr>
        <w:t>PKI</w:t>
      </w:r>
      <w:r w:rsidRPr="00C85A3F">
        <w:rPr>
          <w:rFonts w:eastAsia="Calibri"/>
        </w:rPr>
        <w:t xml:space="preserve"> &amp; Key Management</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sidRPr="00C85A3F">
        <w:rPr>
          <w:rFonts w:eastAsia="Calibri"/>
        </w:rPr>
        <w:tab/>
        <w:t>SS-003</w:t>
      </w:r>
      <w:r>
        <w:rPr>
          <w:rFonts w:eastAsia="Calibri"/>
        </w:rPr>
        <w:t xml:space="preserve"> -</w:t>
      </w:r>
      <w:r w:rsidRPr="00C85A3F">
        <w:rPr>
          <w:rFonts w:eastAsia="Calibri"/>
        </w:rPr>
        <w:t xml:space="preserve"> Software Development</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SS-005</w:t>
      </w:r>
      <w:r>
        <w:rPr>
          <w:rFonts w:eastAsia="Calibri"/>
        </w:rPr>
        <w:t xml:space="preserve"> -</w:t>
      </w:r>
      <w:r w:rsidRPr="00C85A3F">
        <w:rPr>
          <w:rFonts w:eastAsia="Calibri"/>
        </w:rPr>
        <w:t xml:space="preserve"> Database Management System</w:t>
      </w:r>
      <w:r>
        <w:rPr>
          <w:rFonts w:eastAsia="Calibri"/>
        </w:rPr>
        <w:t xml:space="preserve"> Security Standard</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SS-006</w:t>
      </w:r>
      <w:r>
        <w:rPr>
          <w:rFonts w:eastAsia="Calibri"/>
        </w:rPr>
        <w:t xml:space="preserve"> -</w:t>
      </w:r>
      <w:r w:rsidRPr="00C85A3F">
        <w:rPr>
          <w:rFonts w:eastAsia="Calibri"/>
        </w:rPr>
        <w:t xml:space="preserve"> Security Boundaries</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w:t>
      </w:r>
      <w:r>
        <w:rPr>
          <w:rFonts w:eastAsia="Calibri"/>
        </w:rPr>
        <w:t>-007 - Use of Cryptography</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SS-008</w:t>
      </w:r>
      <w:r>
        <w:rPr>
          <w:rFonts w:eastAsia="Calibri"/>
        </w:rPr>
        <w:t xml:space="preserve"> -</w:t>
      </w:r>
      <w:r w:rsidRPr="00C85A3F">
        <w:rPr>
          <w:rFonts w:eastAsia="Calibri"/>
        </w:rPr>
        <w:t xml:space="preserve"> Server Operating System</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sidRPr="00C85A3F">
        <w:rPr>
          <w:rFonts w:eastAsia="Calibri"/>
        </w:rPr>
        <w:tab/>
      </w:r>
      <w:hyperlink r:id="rId31" w:history="1">
        <w:r w:rsidRPr="00C85A3F">
          <w:rPr>
            <w:rFonts w:eastAsia="Calibri"/>
          </w:rPr>
          <w:t>SS-009</w:t>
        </w:r>
        <w:r>
          <w:rPr>
            <w:rFonts w:eastAsia="Calibri"/>
          </w:rPr>
          <w:t xml:space="preserve"> -</w:t>
        </w:r>
        <w:r w:rsidRPr="00C85A3F">
          <w:rPr>
            <w:rFonts w:eastAsia="Calibri"/>
          </w:rPr>
          <w:t xml:space="preserve"> Hypervisor</w:t>
        </w:r>
      </w:hyperlink>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SS-010</w:t>
      </w:r>
      <w:r>
        <w:rPr>
          <w:rFonts w:eastAsia="Calibri"/>
        </w:rPr>
        <w:t xml:space="preserve"> -</w:t>
      </w:r>
      <w:r w:rsidRPr="00C85A3F">
        <w:rPr>
          <w:rFonts w:eastAsia="Calibri"/>
        </w:rPr>
        <w:t xml:space="preserve"> Desktop Operating System</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SS-011</w:t>
      </w:r>
      <w:r>
        <w:rPr>
          <w:rFonts w:eastAsia="Calibri"/>
        </w:rPr>
        <w:t xml:space="preserve"> -</w:t>
      </w:r>
      <w:r w:rsidRPr="00C85A3F">
        <w:rPr>
          <w:rFonts w:eastAsia="Calibri"/>
        </w:rPr>
        <w:t xml:space="preserve"> Containerisation</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SS-012</w:t>
      </w:r>
      <w:r>
        <w:rPr>
          <w:rFonts w:eastAsia="Calibri"/>
        </w:rPr>
        <w:t xml:space="preserve"> -</w:t>
      </w:r>
      <w:r w:rsidRPr="00C85A3F">
        <w:rPr>
          <w:rFonts w:eastAsia="Calibri"/>
        </w:rPr>
        <w:t xml:space="preserve"> Protective Monitoring Standard</w:t>
      </w:r>
      <w:r>
        <w:rPr>
          <w:rFonts w:eastAsia="Calibri"/>
        </w:rPr>
        <w:t xml:space="preserve"> for External Use</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sidRPr="00C85A3F">
        <w:rPr>
          <w:rFonts w:eastAsia="Calibri"/>
        </w:rPr>
        <w:tab/>
      </w:r>
      <w:hyperlink r:id="rId32" w:history="1">
        <w:r>
          <w:rPr>
            <w:rFonts w:eastAsia="Calibri"/>
          </w:rPr>
          <w:t>S</w:t>
        </w:r>
        <w:r w:rsidRPr="00C85A3F">
          <w:rPr>
            <w:rFonts w:eastAsia="Calibri"/>
          </w:rPr>
          <w:t>S-013</w:t>
        </w:r>
        <w:r>
          <w:rPr>
            <w:rFonts w:eastAsia="Calibri"/>
          </w:rPr>
          <w:t xml:space="preserve"> -</w:t>
        </w:r>
        <w:r w:rsidRPr="00C85A3F">
          <w:rPr>
            <w:rFonts w:eastAsia="Calibri"/>
          </w:rPr>
          <w:t xml:space="preserve"> Firewall Security</w:t>
        </w:r>
      </w:hyperlink>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SS-014</w:t>
      </w:r>
      <w:r>
        <w:rPr>
          <w:rFonts w:eastAsia="Calibri"/>
        </w:rPr>
        <w:t xml:space="preserve"> -</w:t>
      </w:r>
      <w:r w:rsidRPr="00C85A3F">
        <w:rPr>
          <w:rFonts w:eastAsia="Calibri"/>
        </w:rPr>
        <w:t xml:space="preserve"> Security Incident Management</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SS-015</w:t>
      </w:r>
      <w:r>
        <w:rPr>
          <w:rFonts w:eastAsia="Calibri"/>
        </w:rPr>
        <w:t xml:space="preserve"> -</w:t>
      </w:r>
      <w:r w:rsidRPr="00C85A3F">
        <w:rPr>
          <w:rFonts w:eastAsia="Calibri"/>
        </w:rPr>
        <w:t xml:space="preserve"> Malware Protection</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SS-016</w:t>
      </w:r>
      <w:r>
        <w:rPr>
          <w:rFonts w:eastAsia="Calibri"/>
        </w:rPr>
        <w:t xml:space="preserve"> -</w:t>
      </w:r>
      <w:r w:rsidRPr="00C85A3F">
        <w:rPr>
          <w:rFonts w:eastAsia="Calibri"/>
        </w:rPr>
        <w:t xml:space="preserve"> Remote Access</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SS-017</w:t>
      </w:r>
      <w:r>
        <w:rPr>
          <w:rFonts w:eastAsia="Calibri"/>
        </w:rPr>
        <w:t xml:space="preserve"> -</w:t>
      </w:r>
      <w:r w:rsidRPr="00C85A3F">
        <w:rPr>
          <w:rFonts w:eastAsia="Calibri"/>
        </w:rPr>
        <w:t xml:space="preserve"> Mobile Device</w:t>
      </w:r>
      <w:r>
        <w:rPr>
          <w:rFonts w:eastAsia="Calibri"/>
        </w:rPr>
        <w:t>s</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SS-018</w:t>
      </w:r>
      <w:r>
        <w:rPr>
          <w:rFonts w:eastAsia="Calibri"/>
        </w:rPr>
        <w:t xml:space="preserve"> -</w:t>
      </w:r>
      <w:r w:rsidRPr="00C85A3F">
        <w:rPr>
          <w:rFonts w:eastAsia="Calibri"/>
        </w:rPr>
        <w:t xml:space="preserve"> Network Security Design</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SS-019</w:t>
      </w:r>
      <w:r>
        <w:rPr>
          <w:rFonts w:eastAsia="Calibri"/>
        </w:rPr>
        <w:t xml:space="preserve"> -</w:t>
      </w:r>
      <w:r w:rsidRPr="00C85A3F">
        <w:rPr>
          <w:rFonts w:eastAsia="Calibri"/>
        </w:rPr>
        <w:t xml:space="preserve"> Wireless Network</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SS-022</w:t>
      </w:r>
      <w:r>
        <w:rPr>
          <w:rFonts w:eastAsia="Calibri"/>
        </w:rPr>
        <w:t xml:space="preserve"> -</w:t>
      </w:r>
      <w:r w:rsidRPr="00C85A3F">
        <w:rPr>
          <w:rFonts w:eastAsia="Calibri"/>
        </w:rPr>
        <w:t xml:space="preserve"> Voice &amp; Video Communications</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SS-023</w:t>
      </w:r>
      <w:r>
        <w:rPr>
          <w:rFonts w:eastAsia="Calibri"/>
        </w:rPr>
        <w:t xml:space="preserve"> -</w:t>
      </w:r>
      <w:r w:rsidRPr="00C85A3F">
        <w:rPr>
          <w:rFonts w:eastAsia="Calibri"/>
        </w:rPr>
        <w:t xml:space="preserve"> Cloud Computing</w:t>
      </w:r>
    </w:p>
    <w:p w:rsidR="0019197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SS-025</w:t>
      </w:r>
      <w:r>
        <w:rPr>
          <w:rFonts w:eastAsia="Calibri"/>
        </w:rPr>
        <w:t xml:space="preserve"> -</w:t>
      </w:r>
      <w:r w:rsidRPr="00C85A3F">
        <w:rPr>
          <w:rFonts w:eastAsia="Calibri"/>
        </w:rPr>
        <w:t xml:space="preserve"> Virtualisation </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Pr>
          <w:rFonts w:eastAsia="Calibri"/>
        </w:rPr>
        <w:t xml:space="preserve"> </w:t>
      </w:r>
      <w:r>
        <w:rPr>
          <w:rFonts w:eastAsia="Calibri"/>
        </w:rPr>
        <w:tab/>
        <w:t>SS-027 - Application Security Testing</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SS-028</w:t>
      </w:r>
      <w:r>
        <w:rPr>
          <w:rFonts w:eastAsia="Calibri"/>
        </w:rPr>
        <w:t xml:space="preserve"> -</w:t>
      </w:r>
      <w:r w:rsidRPr="00C85A3F">
        <w:rPr>
          <w:rFonts w:eastAsia="Calibri"/>
        </w:rPr>
        <w:t xml:space="preserve"> Microservices Architecture</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r>
      <w:r w:rsidRPr="00C85A3F">
        <w:rPr>
          <w:rFonts w:eastAsia="Calibri"/>
        </w:rPr>
        <w:t>SS-029</w:t>
      </w:r>
      <w:r>
        <w:rPr>
          <w:rFonts w:eastAsia="Calibri"/>
        </w:rPr>
        <w:t xml:space="preserve"> -</w:t>
      </w:r>
      <w:r w:rsidRPr="00C85A3F">
        <w:rPr>
          <w:rFonts w:eastAsia="Calibri"/>
        </w:rPr>
        <w:t xml:space="preserve"> Securely Serving Web Content</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ab/>
        <w:t xml:space="preserve">SS-030 - Oracle Database </w:t>
      </w:r>
    </w:p>
    <w:p w:rsidR="0019197F" w:rsidRPr="00C85A3F" w:rsidRDefault="0019197F" w:rsidP="00E869A8">
      <w:pPr>
        <w:pStyle w:val="ListParagraph"/>
        <w:numPr>
          <w:ilvl w:val="0"/>
          <w:numId w:val="43"/>
        </w:numPr>
        <w:overflowPunct/>
        <w:autoSpaceDE/>
        <w:autoSpaceDN/>
        <w:adjustRightInd/>
        <w:spacing w:after="160" w:line="259" w:lineRule="auto"/>
        <w:contextualSpacing/>
        <w:jc w:val="left"/>
        <w:textAlignment w:val="auto"/>
        <w:rPr>
          <w:rFonts w:eastAsia="Calibri"/>
        </w:rPr>
      </w:pPr>
      <w:r w:rsidRPr="00C85A3F">
        <w:rPr>
          <w:rFonts w:eastAsia="Calibri"/>
        </w:rPr>
        <w:t xml:space="preserve"> </w:t>
      </w:r>
      <w:r>
        <w:rPr>
          <w:rFonts w:eastAsia="Calibri"/>
        </w:rPr>
        <w:t xml:space="preserve">    </w:t>
      </w:r>
      <w:r w:rsidRPr="00C85A3F">
        <w:rPr>
          <w:rFonts w:eastAsia="Calibri"/>
        </w:rPr>
        <w:t>SS-031</w:t>
      </w:r>
      <w:r>
        <w:rPr>
          <w:rFonts w:eastAsia="Calibri"/>
        </w:rPr>
        <w:t xml:space="preserve"> -</w:t>
      </w:r>
      <w:r w:rsidRPr="00C85A3F">
        <w:rPr>
          <w:rFonts w:eastAsia="Calibri"/>
        </w:rPr>
        <w:t xml:space="preserve"> Domain Management</w:t>
      </w:r>
    </w:p>
    <w:p w:rsidR="0019197F" w:rsidRDefault="0019197F" w:rsidP="00E869A8">
      <w:pPr>
        <w:pStyle w:val="ListParagraph"/>
        <w:numPr>
          <w:ilvl w:val="0"/>
          <w:numId w:val="43"/>
        </w:numPr>
        <w:overflowPunct/>
        <w:autoSpaceDE/>
        <w:autoSpaceDN/>
        <w:adjustRightInd/>
        <w:spacing w:after="160" w:line="259" w:lineRule="auto"/>
        <w:contextualSpacing/>
        <w:jc w:val="left"/>
        <w:textAlignment w:val="auto"/>
        <w:outlineLvl w:val="0"/>
      </w:pPr>
      <w:r w:rsidRPr="00AF504E">
        <w:rPr>
          <w:rFonts w:eastAsia="Calibri"/>
        </w:rPr>
        <w:t xml:space="preserve"> </w:t>
      </w:r>
      <w:r w:rsidRPr="00AF504E">
        <w:rPr>
          <w:rFonts w:eastAsia="Calibri"/>
        </w:rPr>
        <w:tab/>
        <w:t>SS-033 - Patching</w:t>
      </w:r>
    </w:p>
    <w:p w:rsidR="003449B5" w:rsidRDefault="003449B5" w:rsidP="00A657C3">
      <w:pPr>
        <w:pStyle w:val="GPSSchTitleandNumber"/>
        <w:rPr>
          <w:rFonts w:ascii="Arial" w:hAnsi="Arial" w:cs="Arial"/>
        </w:rPr>
      </w:pPr>
    </w:p>
    <w:p w:rsidR="00250762" w:rsidRDefault="00250762" w:rsidP="00A657C3">
      <w:pPr>
        <w:pStyle w:val="GPSSchTitleandNumber"/>
        <w:rPr>
          <w:rFonts w:ascii="Arial" w:hAnsi="Arial" w:cs="Arial"/>
        </w:rPr>
      </w:pPr>
    </w:p>
    <w:p w:rsidR="003449B5" w:rsidRDefault="003449B5" w:rsidP="00A657C3">
      <w:pPr>
        <w:pStyle w:val="GPSSchTitleandNumber"/>
        <w:rPr>
          <w:rFonts w:ascii="Arial" w:hAnsi="Arial" w:cs="Arial"/>
        </w:rPr>
      </w:pPr>
    </w:p>
    <w:p w:rsidR="003449B5" w:rsidRPr="00B14AB8" w:rsidRDefault="003449B5" w:rsidP="00A657C3">
      <w:pPr>
        <w:pStyle w:val="GPSSchTitleandNumber"/>
        <w:rPr>
          <w:rFonts w:ascii="Arial" w:hAnsi="Arial" w:cs="Arial"/>
        </w:rPr>
      </w:pPr>
    </w:p>
    <w:p w:rsidR="00C41706" w:rsidRDefault="00C41706" w:rsidP="00EF2777">
      <w:pPr>
        <w:pStyle w:val="GPSSchTitleandNumber"/>
        <w:rPr>
          <w:rFonts w:ascii="Arial" w:hAnsi="Arial" w:cs="Arial"/>
        </w:rPr>
      </w:pPr>
      <w:bookmarkStart w:id="2452" w:name="_Toc17374759"/>
      <w:r w:rsidRPr="00B14AB8">
        <w:rPr>
          <w:rFonts w:ascii="Arial" w:hAnsi="Arial" w:cs="Arial"/>
        </w:rPr>
        <w:t>ANNEX 1: Security Policy</w:t>
      </w:r>
      <w:bookmarkEnd w:id="2452"/>
    </w:p>
    <w:p w:rsidR="0019197F" w:rsidRPr="00B14AB8" w:rsidRDefault="0019197F" w:rsidP="00EF2777">
      <w:pPr>
        <w:pStyle w:val="GPSSchTitleandNumber"/>
        <w:rPr>
          <w:rFonts w:ascii="Arial" w:hAnsi="Arial" w:cs="Arial"/>
        </w:rPr>
      </w:pPr>
      <w:r>
        <w:rPr>
          <w:rFonts w:ascii="Arial" w:hAnsi="Arial" w:cs="Arial"/>
        </w:rPr>
        <w:t>Not applicable</w:t>
      </w:r>
    </w:p>
    <w:p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rsidR="00C41706" w:rsidRDefault="00C41706" w:rsidP="007D01C0">
      <w:pPr>
        <w:pStyle w:val="TSOLScheduleAnnexName"/>
      </w:pPr>
      <w:r w:rsidRPr="00B14AB8">
        <w:br w:type="page"/>
      </w:r>
      <w:bookmarkStart w:id="2453" w:name="_Toc17374760"/>
      <w:r w:rsidRPr="00B14AB8">
        <w:lastRenderedPageBreak/>
        <w:t>ANNEX 2: Security Management Plan</w:t>
      </w:r>
      <w:bookmarkEnd w:id="2453"/>
      <w:r w:rsidR="00250762">
        <w:t xml:space="preserve"> </w:t>
      </w:r>
    </w:p>
    <w:p w:rsidR="00250762" w:rsidRPr="00B14AB8" w:rsidRDefault="00250762" w:rsidP="007D01C0">
      <w:pPr>
        <w:pStyle w:val="TSOLScheduleAnnexName"/>
      </w:pPr>
      <w:r>
        <w:t>Not Used</w:t>
      </w:r>
    </w:p>
    <w:p w:rsidR="007D01C0" w:rsidRPr="00B14AB8" w:rsidRDefault="007D01C0" w:rsidP="007D01C0">
      <w:pPr>
        <w:jc w:val="center"/>
      </w:pPr>
    </w:p>
    <w:p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rsidR="00C12BEB" w:rsidRDefault="00C12BEB" w:rsidP="00F020D0">
      <w:pPr>
        <w:pStyle w:val="GPSSchTitleandNumber"/>
        <w:rPr>
          <w:rFonts w:ascii="Arial" w:hAnsi="Arial" w:cs="Arial"/>
        </w:rPr>
      </w:pPr>
      <w:bookmarkStart w:id="2454" w:name="_Ref313382873"/>
      <w:bookmarkStart w:id="2455" w:name="_Toc314810848"/>
      <w:bookmarkStart w:id="2456" w:name="_Toc351710921"/>
      <w:bookmarkStart w:id="2457" w:name="_Toc358671831"/>
      <w:bookmarkStart w:id="2458" w:name="_Ref349135995"/>
      <w:bookmarkStart w:id="2459" w:name="_Toc350503092"/>
      <w:bookmarkStart w:id="2460" w:name="_Toc350504082"/>
      <w:bookmarkStart w:id="2461"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54"/>
      <w:bookmarkEnd w:id="2455"/>
      <w:r w:rsidRPr="00B14AB8">
        <w:rPr>
          <w:rFonts w:ascii="Arial" w:hAnsi="Arial" w:cs="Arial"/>
        </w:rPr>
        <w:t xml:space="preserve"> AND DISASTER RECOVERY</w:t>
      </w:r>
      <w:bookmarkEnd w:id="2456"/>
      <w:bookmarkEnd w:id="2457"/>
      <w:bookmarkEnd w:id="2458"/>
      <w:bookmarkEnd w:id="2459"/>
      <w:bookmarkEnd w:id="2460"/>
      <w:bookmarkEnd w:id="2461"/>
    </w:p>
    <w:p w:rsidR="003449B5" w:rsidRDefault="003449B5" w:rsidP="00F020D0">
      <w:pPr>
        <w:pStyle w:val="GPSSchTitleandNumber"/>
        <w:rPr>
          <w:rFonts w:ascii="Arial" w:hAnsi="Arial" w:cs="Arial"/>
        </w:rPr>
      </w:pPr>
    </w:p>
    <w:p w:rsidR="00E13960" w:rsidRPr="00B14AB8" w:rsidRDefault="00C12BEB" w:rsidP="00036474">
      <w:pPr>
        <w:pStyle w:val="GPSL1SCHEDULEHeading"/>
        <w:rPr>
          <w:rFonts w:ascii="Arial" w:hAnsi="Arial"/>
        </w:rPr>
      </w:pPr>
      <w:bookmarkStart w:id="2462" w:name="_Ref72255205"/>
      <w:r w:rsidRPr="00B14AB8">
        <w:rPr>
          <w:rFonts w:ascii="Arial" w:hAnsi="Arial"/>
        </w:rPr>
        <w:t>Definitions</w:t>
      </w:r>
    </w:p>
    <w:p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rsidTr="000E7CA5">
        <w:tc>
          <w:tcPr>
            <w:tcW w:w="2579" w:type="dxa"/>
          </w:tcPr>
          <w:p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rsidTr="000E7CA5">
        <w:tc>
          <w:tcPr>
            <w:tcW w:w="2579" w:type="dxa"/>
          </w:tcPr>
          <w:p w:rsidR="001665D9" w:rsidRPr="00B14AB8" w:rsidRDefault="001665D9" w:rsidP="00670E1A">
            <w:pPr>
              <w:pStyle w:val="GPSDefinitionTerm"/>
            </w:pPr>
            <w:r w:rsidRPr="00B14AB8">
              <w:t>"Disaster Recovery Plan"</w:t>
            </w:r>
          </w:p>
        </w:tc>
        <w:tc>
          <w:tcPr>
            <w:tcW w:w="5075" w:type="dxa"/>
          </w:tcPr>
          <w:p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"Disaster Recovery System"</w:t>
            </w:r>
          </w:p>
        </w:tc>
        <w:tc>
          <w:tcPr>
            <w:tcW w:w="5075" w:type="dxa"/>
          </w:tcPr>
          <w:p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rsidTr="000E7CA5">
        <w:tc>
          <w:tcPr>
            <w:tcW w:w="2579" w:type="dxa"/>
          </w:tcPr>
          <w:p w:rsidR="001665D9" w:rsidRPr="00B14AB8" w:rsidRDefault="001665D9" w:rsidP="00670E1A">
            <w:pPr>
              <w:pStyle w:val="GPSDefinitionTerm"/>
            </w:pPr>
            <w:r w:rsidRPr="00B14AB8">
              <w:t>"Review Report"</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"Supplier's Proposals"</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rsidR="00E13960" w:rsidRPr="00B14AB8" w:rsidRDefault="00C12BEB" w:rsidP="00036474">
      <w:pPr>
        <w:pStyle w:val="GPSL1SCHEDULEHeading"/>
        <w:rPr>
          <w:rFonts w:ascii="Arial" w:hAnsi="Arial"/>
        </w:rPr>
      </w:pPr>
      <w:r w:rsidRPr="00B14AB8">
        <w:rPr>
          <w:rFonts w:ascii="Arial" w:hAnsi="Arial"/>
        </w:rPr>
        <w:t>BCDR PLAN</w:t>
      </w:r>
    </w:p>
    <w:p w:rsidR="00C12BEB" w:rsidRPr="00B14AB8" w:rsidRDefault="00C12BEB" w:rsidP="005E4232">
      <w:pPr>
        <w:pStyle w:val="GPSL2numberedclause"/>
        <w:rPr>
          <w:rFonts w:ascii="Arial" w:hAnsi="Arial"/>
        </w:rPr>
      </w:pPr>
      <w:r w:rsidRPr="00B14AB8">
        <w:rPr>
          <w:rFonts w:ascii="Arial" w:hAnsi="Arial"/>
        </w:rPr>
        <w:t xml:space="preserve">Within </w:t>
      </w:r>
      <w:r w:rsidR="00654D8D" w:rsidRPr="003449B5">
        <w:rPr>
          <w:rFonts w:ascii="Arial" w:hAnsi="Arial"/>
        </w:rPr>
        <w:t xml:space="preserve">[thirty] </w:t>
      </w:r>
      <w:r w:rsidRPr="003449B5">
        <w:rPr>
          <w:rFonts w:ascii="Arial" w:hAnsi="Arial"/>
        </w:rPr>
        <w:t>[30]</w:t>
      </w:r>
      <w:r w:rsidRPr="00B14AB8">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rsidR="008D0A60" w:rsidRPr="00B14AB8" w:rsidRDefault="00C12BEB" w:rsidP="005E4232">
      <w:pPr>
        <w:pStyle w:val="GPSL2numberedclause"/>
        <w:rPr>
          <w:rFonts w:ascii="Arial" w:hAnsi="Arial"/>
        </w:rPr>
      </w:pPr>
      <w:r w:rsidRPr="00B14AB8">
        <w:rPr>
          <w:rFonts w:ascii="Arial" w:hAnsi="Arial"/>
        </w:rPr>
        <w:t>The BCDR Plan shall:</w:t>
      </w:r>
    </w:p>
    <w:p w:rsidR="008D0A60" w:rsidRPr="00B14AB8" w:rsidRDefault="00C12BEB" w:rsidP="00AC1DE2">
      <w:pPr>
        <w:pStyle w:val="GPSL3numberedclause"/>
        <w:rPr>
          <w:rFonts w:ascii="Arial" w:hAnsi="Arial"/>
        </w:rPr>
      </w:pPr>
      <w:r w:rsidRPr="00B14AB8">
        <w:rPr>
          <w:rFonts w:ascii="Arial" w:hAnsi="Arial"/>
        </w:rPr>
        <w:t>be divided into three parts:</w:t>
      </w:r>
    </w:p>
    <w:p w:rsidR="008D0A60" w:rsidRPr="00B14AB8" w:rsidRDefault="00C12BEB" w:rsidP="00AC1DE2">
      <w:pPr>
        <w:pStyle w:val="GPSL4numberedclause"/>
        <w:rPr>
          <w:rFonts w:ascii="Arial" w:hAnsi="Arial"/>
          <w:szCs w:val="22"/>
        </w:rPr>
      </w:pPr>
      <w:bookmarkStart w:id="2463" w:name="_Ref365641163"/>
      <w:bookmarkStart w:id="2464" w:name="_Ref144353370"/>
      <w:r w:rsidRPr="00B14AB8">
        <w:rPr>
          <w:rFonts w:ascii="Arial" w:hAnsi="Arial"/>
          <w:szCs w:val="22"/>
        </w:rPr>
        <w:t>Part A which shall set out general principles applicable to the BCDR Plan;</w:t>
      </w:r>
      <w:bookmarkEnd w:id="2463"/>
      <w:r w:rsidRPr="00B14AB8">
        <w:rPr>
          <w:rFonts w:ascii="Arial" w:hAnsi="Arial"/>
          <w:szCs w:val="22"/>
        </w:rPr>
        <w:t xml:space="preserve"> </w:t>
      </w:r>
      <w:bookmarkEnd w:id="2464"/>
    </w:p>
    <w:p w:rsidR="00E13960" w:rsidRPr="00B14AB8" w:rsidRDefault="00C12BEB" w:rsidP="00AC1DE2">
      <w:pPr>
        <w:pStyle w:val="GPSL4numberedclause"/>
        <w:rPr>
          <w:rFonts w:ascii="Arial" w:hAnsi="Arial"/>
          <w:szCs w:val="22"/>
        </w:rPr>
      </w:pPr>
      <w:bookmarkStart w:id="2465"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65"/>
    </w:p>
    <w:p w:rsidR="00E13960" w:rsidRPr="00B14AB8" w:rsidRDefault="00C12BEB" w:rsidP="00AC1DE2">
      <w:pPr>
        <w:pStyle w:val="GPSL4numberedclause"/>
        <w:rPr>
          <w:rFonts w:ascii="Arial" w:hAnsi="Arial"/>
          <w:szCs w:val="22"/>
        </w:rPr>
      </w:pPr>
      <w:bookmarkStart w:id="2466"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66"/>
    </w:p>
    <w:p w:rsidR="008D0A60" w:rsidRPr="00B14AB8" w:rsidRDefault="00C12BEB" w:rsidP="00AC1DE2">
      <w:pPr>
        <w:pStyle w:val="GPSL3numberedclause"/>
        <w:rPr>
          <w:rFonts w:ascii="Arial" w:hAnsi="Arial"/>
        </w:rPr>
      </w:pPr>
      <w:bookmarkStart w:id="2467" w:name="_Ref65989073"/>
      <w:bookmarkEnd w:id="2462"/>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rsidR="008D0A60" w:rsidRPr="00B14AB8" w:rsidRDefault="00C12BEB" w:rsidP="005E4232">
      <w:pPr>
        <w:pStyle w:val="GPSL2numberedclause"/>
        <w:rPr>
          <w:rFonts w:ascii="Arial" w:hAnsi="Arial"/>
        </w:rPr>
      </w:pPr>
      <w:bookmarkStart w:id="2468" w:name="_Ref365641451"/>
      <w:r w:rsidRPr="00B14AB8">
        <w:rPr>
          <w:rFonts w:ascii="Arial" w:hAnsi="Arial"/>
        </w:rPr>
        <w:t>Following receipt of the draft BCDR Plan from the Supplier, the Customer shall:</w:t>
      </w:r>
      <w:bookmarkEnd w:id="2468"/>
    </w:p>
    <w:p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rsidR="008D0A60" w:rsidRPr="00B14AB8" w:rsidRDefault="00C12BEB" w:rsidP="005E4232">
      <w:pPr>
        <w:pStyle w:val="GPSL2numberedclause"/>
        <w:rPr>
          <w:rFonts w:ascii="Arial" w:hAnsi="Arial"/>
        </w:rPr>
      </w:pPr>
      <w:bookmarkStart w:id="2469" w:name="_Ref365641455"/>
      <w:r w:rsidRPr="00B14AB8">
        <w:rPr>
          <w:rFonts w:ascii="Arial" w:hAnsi="Arial"/>
        </w:rPr>
        <w:t>If the Customer rejects the draft BCDR Plan:</w:t>
      </w:r>
      <w:bookmarkEnd w:id="2469"/>
    </w:p>
    <w:p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33"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rsidR="008D0A60" w:rsidRPr="00B14AB8" w:rsidRDefault="00C12BEB" w:rsidP="00036474">
      <w:pPr>
        <w:pStyle w:val="GPSL1SCHEDULEHeading"/>
        <w:rPr>
          <w:rFonts w:ascii="Arial" w:hAnsi="Arial"/>
        </w:rPr>
      </w:pPr>
      <w:bookmarkStart w:id="2470" w:name="_Ref127783136"/>
      <w:bookmarkStart w:id="2471" w:name="_Ref54102610"/>
      <w:bookmarkEnd w:id="2467"/>
      <w:r w:rsidRPr="00B14AB8">
        <w:rPr>
          <w:rFonts w:ascii="Arial" w:hAnsi="Arial"/>
        </w:rPr>
        <w:t>PART A OF THE BCDR PLAN AND GENERAL PRINCIPLES AND REQUIREMENTS</w:t>
      </w:r>
      <w:bookmarkEnd w:id="2470"/>
    </w:p>
    <w:bookmarkEnd w:id="2471"/>
    <w:p w:rsidR="008D0A60" w:rsidRPr="00B14AB8" w:rsidRDefault="00C12BEB" w:rsidP="005E4232">
      <w:pPr>
        <w:pStyle w:val="GPSL2numberedclause"/>
        <w:rPr>
          <w:rFonts w:ascii="Arial" w:hAnsi="Arial"/>
        </w:rPr>
      </w:pPr>
      <w:r w:rsidRPr="00B14AB8">
        <w:rPr>
          <w:rFonts w:ascii="Arial" w:hAnsi="Arial"/>
        </w:rPr>
        <w:t>Part A of the BCDR Plan shall:</w:t>
      </w:r>
    </w:p>
    <w:p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B14AB8" w:rsidRDefault="00C12BEB" w:rsidP="00AC1DE2">
      <w:pPr>
        <w:pStyle w:val="GPSL3numberedclause"/>
        <w:rPr>
          <w:rFonts w:ascii="Arial" w:hAnsi="Arial"/>
        </w:rPr>
      </w:pPr>
      <w:r w:rsidRPr="00B14AB8">
        <w:rPr>
          <w:rFonts w:ascii="Arial" w:hAnsi="Arial"/>
        </w:rPr>
        <w:t>contain a risk analysis, including:</w:t>
      </w:r>
    </w:p>
    <w:p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rsidR="00E13960" w:rsidRPr="00B14AB8" w:rsidRDefault="00C12BEB" w:rsidP="00AC1DE2">
      <w:pPr>
        <w:pStyle w:val="GPSL3numberedclause"/>
        <w:rPr>
          <w:rFonts w:ascii="Arial" w:hAnsi="Arial"/>
        </w:rPr>
      </w:pPr>
      <w:r w:rsidRPr="00B14AB8">
        <w:rPr>
          <w:rFonts w:ascii="Arial" w:hAnsi="Arial"/>
        </w:rPr>
        <w:lastRenderedPageBreak/>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rsidR="00E13960" w:rsidRPr="00B14AB8" w:rsidRDefault="00C12BEB" w:rsidP="00AC1DE2">
      <w:pPr>
        <w:pStyle w:val="GPSL3numberedclause"/>
        <w:rPr>
          <w:rFonts w:ascii="Arial" w:hAnsi="Arial"/>
        </w:rPr>
      </w:pPr>
      <w:r w:rsidRPr="00B14AB8">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rsidR="00E13960" w:rsidRPr="00B14AB8" w:rsidRDefault="00C12BEB" w:rsidP="00AC1DE2">
      <w:pPr>
        <w:pStyle w:val="GPSL3numberedclause"/>
        <w:rPr>
          <w:rFonts w:ascii="Arial" w:hAnsi="Arial"/>
        </w:rPr>
      </w:pPr>
      <w:r w:rsidRPr="00B14AB8">
        <w:rPr>
          <w:rFonts w:ascii="Arial" w:hAnsi="Arial"/>
        </w:rPr>
        <w:t xml:space="preserve">it complies with the relevant provisions of </w:t>
      </w:r>
      <w:r w:rsidRPr="003449B5">
        <w:rPr>
          <w:rFonts w:ascii="Arial" w:hAnsi="Arial"/>
        </w:rPr>
        <w:t>[ISO/IEC 27002]</w:t>
      </w:r>
      <w:r w:rsidRPr="00B14AB8">
        <w:rPr>
          <w:rFonts w:ascii="Arial" w:hAnsi="Arial"/>
        </w:rPr>
        <w:t xml:space="preserve"> and all other industry standards from time to time in force; and</w:t>
      </w:r>
    </w:p>
    <w:p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rsidR="008D0A60" w:rsidRPr="00B14AB8" w:rsidRDefault="00C12BEB" w:rsidP="005E4232">
      <w:pPr>
        <w:pStyle w:val="GPSL2numberedclause"/>
        <w:rPr>
          <w:rFonts w:ascii="Arial" w:hAnsi="Arial"/>
        </w:rPr>
      </w:pPr>
      <w:bookmarkStart w:id="2472"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72"/>
    </w:p>
    <w:p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rsidR="008D0A60" w:rsidRPr="00B14AB8" w:rsidRDefault="00C12BEB" w:rsidP="005E4232">
      <w:pPr>
        <w:pStyle w:val="GPSL2numberedclause"/>
        <w:rPr>
          <w:rFonts w:ascii="Arial" w:hAnsi="Arial"/>
        </w:rPr>
      </w:pPr>
      <w:r w:rsidRPr="00B14AB8">
        <w:rPr>
          <w:rFonts w:ascii="Arial" w:hAnsi="Arial"/>
        </w:rPr>
        <w:t>The Business Continuity Plan shall:</w:t>
      </w:r>
    </w:p>
    <w:p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rsidR="00E13960" w:rsidRPr="00B14AB8" w:rsidRDefault="00C12BEB" w:rsidP="00AC1DE2">
      <w:pPr>
        <w:pStyle w:val="GPSL3numberedclause"/>
        <w:rPr>
          <w:rFonts w:ascii="Arial" w:hAnsi="Arial"/>
        </w:rPr>
      </w:pPr>
      <w:bookmarkStart w:id="2473" w:name="_Ref365641209"/>
      <w:r w:rsidRPr="00B14AB8">
        <w:rPr>
          <w:rFonts w:ascii="Arial" w:hAnsi="Arial"/>
        </w:rPr>
        <w:lastRenderedPageBreak/>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73"/>
    </w:p>
    <w:p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rsidR="00E13960" w:rsidRPr="00B14AB8" w:rsidRDefault="00C12BEB" w:rsidP="003449B5">
      <w:pPr>
        <w:pStyle w:val="GPSL1SCHEDULEHeading"/>
        <w:rPr>
          <w:rFonts w:ascii="Arial" w:hAnsi="Arial"/>
        </w:rPr>
      </w:pPr>
      <w:bookmarkStart w:id="2474" w:name="_Ref127783143"/>
      <w:r w:rsidRPr="00B14AB8">
        <w:rPr>
          <w:rFonts w:ascii="Arial" w:hAnsi="Arial"/>
        </w:rPr>
        <w:t xml:space="preserve">DISASTER RECOVERY PLAN - </w:t>
      </w:r>
      <w:bookmarkEnd w:id="2474"/>
      <w:r w:rsidR="003449B5">
        <w:rPr>
          <w:rFonts w:ascii="Arial" w:hAnsi="Arial"/>
        </w:rPr>
        <w:t xml:space="preserve"> Not Used</w:t>
      </w:r>
    </w:p>
    <w:p w:rsidR="008D0A60" w:rsidRPr="00B14AB8" w:rsidRDefault="00C12BEB" w:rsidP="00036474">
      <w:pPr>
        <w:pStyle w:val="GPSL1SCHEDULEHeading"/>
        <w:rPr>
          <w:rFonts w:ascii="Arial" w:hAnsi="Arial"/>
        </w:rPr>
      </w:pPr>
      <w:bookmarkStart w:id="2475" w:name="_Ref76273541"/>
      <w:r w:rsidRPr="00B14AB8">
        <w:rPr>
          <w:rFonts w:ascii="Arial" w:hAnsi="Arial"/>
        </w:rPr>
        <w:t xml:space="preserve">REVIEW AND AMENDMENT OF THE </w:t>
      </w:r>
      <w:bookmarkEnd w:id="2475"/>
      <w:r w:rsidRPr="00B14AB8">
        <w:rPr>
          <w:rFonts w:ascii="Arial" w:hAnsi="Arial"/>
        </w:rPr>
        <w:t>BCDR PLAN</w:t>
      </w:r>
    </w:p>
    <w:p w:rsidR="008D0A60" w:rsidRPr="00B14AB8" w:rsidRDefault="00C12BEB" w:rsidP="005E4232">
      <w:pPr>
        <w:pStyle w:val="GPSL2numberedclause"/>
        <w:rPr>
          <w:rFonts w:ascii="Arial" w:hAnsi="Arial"/>
        </w:rPr>
      </w:pPr>
      <w:bookmarkStart w:id="2476" w:name="_Ref71085729"/>
      <w:r w:rsidRPr="00B14AB8">
        <w:rPr>
          <w:rFonts w:ascii="Arial" w:hAnsi="Arial"/>
        </w:rPr>
        <w:t>The Supplier shall review the BCDR Plan (and the risk analysis on which it is based):</w:t>
      </w:r>
      <w:bookmarkEnd w:id="2476"/>
    </w:p>
    <w:p w:rsidR="008D0A60" w:rsidRPr="00B14AB8" w:rsidRDefault="00C12BEB" w:rsidP="00AC1DE2">
      <w:pPr>
        <w:pStyle w:val="GPSL3numberedclause"/>
        <w:rPr>
          <w:rFonts w:ascii="Arial" w:hAnsi="Arial"/>
        </w:rPr>
      </w:pPr>
      <w:bookmarkStart w:id="2477"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77"/>
    </w:p>
    <w:p w:rsidR="00E13960" w:rsidRPr="00B14AB8" w:rsidRDefault="00C12BEB" w:rsidP="00AC1DE2">
      <w:pPr>
        <w:pStyle w:val="GPSL3numberedclause"/>
        <w:rPr>
          <w:rFonts w:ascii="Arial" w:hAnsi="Arial"/>
        </w:rPr>
      </w:pPr>
      <w:bookmarkStart w:id="2478"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78"/>
    </w:p>
    <w:p w:rsidR="00B4253B" w:rsidRPr="00B14AB8" w:rsidRDefault="00C12BEB" w:rsidP="00AC1DE2">
      <w:pPr>
        <w:pStyle w:val="GPSL3numberedclause"/>
        <w:rPr>
          <w:rFonts w:ascii="Arial" w:hAnsi="Arial"/>
        </w:rPr>
      </w:pPr>
      <w:bookmarkStart w:id="2479"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9"/>
    </w:p>
    <w:p w:rsidR="00C9243A" w:rsidRPr="00B14AB8" w:rsidRDefault="00C12BEB" w:rsidP="005E4232">
      <w:pPr>
        <w:pStyle w:val="GPSL2numberedclause"/>
        <w:rPr>
          <w:rFonts w:ascii="Arial" w:hAnsi="Arial"/>
        </w:rPr>
      </w:pPr>
      <w:bookmarkStart w:id="2480"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81"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80"/>
      <w:bookmarkEnd w:id="2481"/>
    </w:p>
    <w:p w:rsidR="00E13960" w:rsidRPr="00B14AB8" w:rsidRDefault="00C12BEB" w:rsidP="00AC1DE2">
      <w:pPr>
        <w:pStyle w:val="GPSL3numberedclause"/>
        <w:rPr>
          <w:rFonts w:ascii="Arial" w:hAnsi="Arial"/>
        </w:rPr>
      </w:pPr>
      <w:r w:rsidRPr="00B14AB8">
        <w:rPr>
          <w:rFonts w:ascii="Arial" w:hAnsi="Arial"/>
        </w:rPr>
        <w:t>the findings of the review;</w:t>
      </w:r>
    </w:p>
    <w:p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rsidR="00E13960" w:rsidRPr="00B14AB8" w:rsidRDefault="00C12BEB" w:rsidP="00AC1DE2">
      <w:pPr>
        <w:pStyle w:val="GPSL3numberedclause"/>
        <w:rPr>
          <w:rFonts w:ascii="Arial" w:hAnsi="Arial"/>
        </w:rPr>
      </w:pPr>
      <w:bookmarkStart w:id="2482"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w:t>
      </w:r>
      <w:r w:rsidRPr="00B14AB8">
        <w:rPr>
          <w:rFonts w:ascii="Arial" w:hAnsi="Arial"/>
        </w:rPr>
        <w:lastRenderedPageBreak/>
        <w:t>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482"/>
    </w:p>
    <w:p w:rsidR="008D0A60" w:rsidRPr="00B14AB8" w:rsidRDefault="00C12BEB" w:rsidP="005E4232">
      <w:pPr>
        <w:pStyle w:val="GPSL2numberedclause"/>
        <w:rPr>
          <w:rFonts w:ascii="Arial" w:hAnsi="Arial"/>
        </w:rPr>
      </w:pPr>
      <w:bookmarkStart w:id="2483" w:name="_Ref365641604"/>
      <w:r w:rsidRPr="00B14AB8">
        <w:rPr>
          <w:rFonts w:ascii="Arial" w:hAnsi="Arial"/>
        </w:rPr>
        <w:t>Following receipt of the Review Report and the Supplier’s Proposals, the Customer shall:</w:t>
      </w:r>
      <w:bookmarkEnd w:id="2483"/>
    </w:p>
    <w:p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rsidR="008D0A60" w:rsidRPr="00B14AB8" w:rsidRDefault="00C12BEB" w:rsidP="005E4232">
      <w:pPr>
        <w:pStyle w:val="GPSL2numberedclause"/>
        <w:rPr>
          <w:rFonts w:ascii="Arial" w:hAnsi="Arial"/>
        </w:rPr>
      </w:pPr>
      <w:bookmarkStart w:id="2484" w:name="_Ref365641607"/>
      <w:r w:rsidRPr="00B14AB8">
        <w:rPr>
          <w:rFonts w:ascii="Arial" w:hAnsi="Arial"/>
        </w:rPr>
        <w:t>If the Customer rejects the Review Report and/or the Supplier’s Proposals:</w:t>
      </w:r>
      <w:bookmarkEnd w:id="2484"/>
    </w:p>
    <w:p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34"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rsidR="008D0A60" w:rsidRPr="00B14AB8" w:rsidRDefault="00C12BEB" w:rsidP="00036474">
      <w:pPr>
        <w:pStyle w:val="GPSL1SCHEDULEHeading"/>
        <w:rPr>
          <w:rFonts w:ascii="Arial" w:hAnsi="Arial"/>
        </w:rPr>
      </w:pPr>
      <w:bookmarkStart w:id="2485" w:name="_Ref67461440"/>
      <w:bookmarkStart w:id="2486" w:name="_Toc65568226"/>
      <w:bookmarkStart w:id="2487" w:name="_Toc65584446"/>
      <w:bookmarkStart w:id="2488" w:name="_Toc65656963"/>
      <w:bookmarkStart w:id="2489" w:name="_Ref65668317"/>
      <w:bookmarkStart w:id="2490" w:name="_Ref65668424"/>
      <w:bookmarkStart w:id="2491" w:name="_Toc65984317"/>
      <w:bookmarkStart w:id="2492" w:name="_Ref65990049"/>
      <w:bookmarkStart w:id="2493" w:name="_Ref66094954"/>
      <w:bookmarkStart w:id="2494" w:name="_Ref66165746"/>
      <w:bookmarkStart w:id="2495" w:name="_Ref66169873"/>
      <w:bookmarkStart w:id="2496" w:name="_Toc66261921"/>
      <w:r w:rsidRPr="00B14AB8">
        <w:rPr>
          <w:rFonts w:ascii="Arial" w:hAnsi="Arial"/>
        </w:rPr>
        <w:t xml:space="preserve">TESTING OF THE </w:t>
      </w:r>
      <w:bookmarkEnd w:id="2485"/>
      <w:r w:rsidRPr="00B14AB8">
        <w:rPr>
          <w:rFonts w:ascii="Arial" w:hAnsi="Arial"/>
        </w:rPr>
        <w:t>BCDR PLAN</w:t>
      </w:r>
    </w:p>
    <w:p w:rsidR="00C12BEB" w:rsidRPr="00B14AB8" w:rsidRDefault="00C12BEB" w:rsidP="005E4232">
      <w:pPr>
        <w:pStyle w:val="GPSL2numberedclause"/>
        <w:rPr>
          <w:rFonts w:ascii="Arial" w:hAnsi="Arial"/>
        </w:rPr>
      </w:pPr>
      <w:bookmarkStart w:id="2497" w:name="_Ref52105329"/>
      <w:bookmarkStart w:id="2498"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97"/>
      <w:bookmarkEnd w:id="2498"/>
    </w:p>
    <w:p w:rsidR="00C12BEB" w:rsidRPr="00B14AB8" w:rsidRDefault="00C12BEB" w:rsidP="005E4232">
      <w:pPr>
        <w:pStyle w:val="GPSL2numberedclause"/>
        <w:rPr>
          <w:rFonts w:ascii="Arial" w:hAnsi="Arial"/>
        </w:rPr>
      </w:pPr>
      <w:bookmarkStart w:id="2499" w:name="_Ref63738703"/>
      <w:bookmarkStart w:id="2500"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9"/>
      <w:bookmarkEnd w:id="2500"/>
    </w:p>
    <w:p w:rsidR="008D0A60" w:rsidRPr="00B14AB8" w:rsidRDefault="00C12BEB" w:rsidP="005E4232">
      <w:pPr>
        <w:pStyle w:val="GPSL2numberedclause"/>
        <w:rPr>
          <w:rFonts w:ascii="Arial" w:hAnsi="Arial"/>
        </w:rPr>
      </w:pPr>
      <w:r w:rsidRPr="00B14AB8">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B14AB8">
        <w:rPr>
          <w:rFonts w:ascii="Arial" w:hAnsi="Arial"/>
        </w:rPr>
        <w:lastRenderedPageBreak/>
        <w:t>reasonable requirements of the Customer in this regard.  Each test shall be carried out under the supervision of the Customer or its nominee.</w:t>
      </w:r>
    </w:p>
    <w:p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rsidR="008D0A60" w:rsidRPr="00B14AB8" w:rsidRDefault="00C12BEB" w:rsidP="00AC1DE2">
      <w:pPr>
        <w:pStyle w:val="GPSL3numberedclause"/>
        <w:rPr>
          <w:rFonts w:ascii="Arial" w:hAnsi="Arial"/>
        </w:rPr>
      </w:pPr>
      <w:r w:rsidRPr="00B14AB8">
        <w:rPr>
          <w:rFonts w:ascii="Arial" w:hAnsi="Arial"/>
        </w:rPr>
        <w:t>the outcome of the test;</w:t>
      </w:r>
    </w:p>
    <w:p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rsidR="00E13960" w:rsidRPr="00B14AB8" w:rsidRDefault="00C12BEB" w:rsidP="00AC1DE2">
      <w:pPr>
        <w:pStyle w:val="GPSL3numberedclause"/>
        <w:rPr>
          <w:rFonts w:ascii="Arial" w:hAnsi="Arial"/>
        </w:rPr>
      </w:pPr>
      <w:r w:rsidRPr="00B14AB8">
        <w:rPr>
          <w:rFonts w:ascii="Arial" w:hAnsi="Arial"/>
        </w:rPr>
        <w:t>the Supplier's proposals for remedying any such failures.</w:t>
      </w:r>
    </w:p>
    <w:p w:rsidR="008D0A60" w:rsidRPr="00B14AB8" w:rsidRDefault="00C12BEB" w:rsidP="005E4232">
      <w:pPr>
        <w:pStyle w:val="GPSL2numberedclause"/>
        <w:rPr>
          <w:rFonts w:ascii="Arial" w:hAnsi="Arial"/>
        </w:rPr>
      </w:pPr>
      <w:bookmarkStart w:id="2501"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01"/>
    <w:p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rsidR="008D0A60" w:rsidRPr="00B14AB8" w:rsidRDefault="00C12BEB" w:rsidP="00036474">
      <w:pPr>
        <w:pStyle w:val="GPSL1SCHEDULEHeading"/>
        <w:rPr>
          <w:rFonts w:ascii="Arial" w:hAnsi="Arial"/>
        </w:rPr>
      </w:pPr>
      <w:bookmarkStart w:id="2502" w:name="_Ref71085594"/>
      <w:bookmarkEnd w:id="2486"/>
      <w:bookmarkEnd w:id="2487"/>
      <w:bookmarkEnd w:id="2488"/>
      <w:bookmarkEnd w:id="2489"/>
      <w:bookmarkEnd w:id="2490"/>
      <w:bookmarkEnd w:id="2491"/>
      <w:bookmarkEnd w:id="2492"/>
      <w:bookmarkEnd w:id="2493"/>
      <w:bookmarkEnd w:id="2494"/>
      <w:bookmarkEnd w:id="2495"/>
      <w:bookmarkEnd w:id="2496"/>
      <w:r w:rsidRPr="00B14AB8">
        <w:rPr>
          <w:rFonts w:ascii="Arial" w:hAnsi="Arial"/>
        </w:rPr>
        <w:t>INVOCATION OF THE BCDR PLAN</w:t>
      </w:r>
      <w:bookmarkEnd w:id="2502"/>
    </w:p>
    <w:p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503" w:name="_Ref313382840"/>
      <w:bookmarkStart w:id="2504" w:name="_Toc314810852"/>
      <w:bookmarkStart w:id="2505" w:name="_Ref349134118"/>
      <w:bookmarkStart w:id="2506" w:name="_Toc350503094"/>
      <w:bookmarkStart w:id="2507" w:name="_Toc350504084"/>
      <w:bookmarkStart w:id="2508" w:name="_Toc351710926"/>
      <w:bookmarkStart w:id="2509" w:name="_Toc358671836"/>
      <w:bookmarkStart w:id="2510"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503"/>
      <w:bookmarkEnd w:id="2504"/>
      <w:bookmarkEnd w:id="2505"/>
      <w:bookmarkEnd w:id="2506"/>
      <w:bookmarkEnd w:id="2507"/>
      <w:bookmarkEnd w:id="2508"/>
      <w:bookmarkEnd w:id="2509"/>
      <w:bookmarkEnd w:id="2510"/>
    </w:p>
    <w:p w:rsidR="00E13960" w:rsidRPr="00B14AB8" w:rsidRDefault="00C12BEB" w:rsidP="00036474">
      <w:pPr>
        <w:pStyle w:val="GPSL1SCHEDULEHeading"/>
        <w:rPr>
          <w:rFonts w:ascii="Arial" w:hAnsi="Arial"/>
        </w:rPr>
      </w:pPr>
      <w:r w:rsidRPr="00B14AB8">
        <w:rPr>
          <w:rFonts w:ascii="Arial" w:hAnsi="Arial"/>
        </w:rPr>
        <w:t>DEFINITIONS</w:t>
      </w:r>
    </w:p>
    <w:p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Exit Information</w:t>
            </w:r>
            <w:r w:rsidRPr="00B14AB8">
              <w:t>"</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"Exit Manager"</w:t>
            </w:r>
          </w:p>
        </w:tc>
        <w:tc>
          <w:tcPr>
            <w:tcW w:w="4635" w:type="dxa"/>
          </w:tcPr>
          <w:p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Net Book Value</w:t>
            </w:r>
            <w:r w:rsidRPr="00B14AB8">
              <w:t>"</w:t>
            </w:r>
          </w:p>
        </w:tc>
        <w:tc>
          <w:tcPr>
            <w:tcW w:w="4635" w:type="dxa"/>
          </w:tcPr>
          <w:p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Non-Exclusive Assets</w:t>
            </w:r>
            <w:r w:rsidRPr="00B14AB8">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Registers</w:t>
            </w:r>
            <w:r w:rsidRPr="00B14AB8">
              <w:t>"</w:t>
            </w:r>
          </w:p>
        </w:tc>
        <w:tc>
          <w:tcPr>
            <w:tcW w:w="4635" w:type="dxa"/>
          </w:tcPr>
          <w:p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w:t>
            </w:r>
            <w:r w:rsidRPr="00B14AB8">
              <w:t>"</w:t>
            </w:r>
          </w:p>
        </w:tc>
        <w:tc>
          <w:tcPr>
            <w:tcW w:w="4635" w:type="dxa"/>
          </w:tcPr>
          <w:p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rsidTr="000E7CA5">
        <w:tc>
          <w:tcPr>
            <w:tcW w:w="2835" w:type="dxa"/>
          </w:tcPr>
          <w:p w:rsidR="00EB2994" w:rsidRPr="00B14AB8" w:rsidRDefault="00EB2994" w:rsidP="00670E1A">
            <w:pPr>
              <w:pStyle w:val="GPSDefinitionTerm"/>
            </w:pPr>
            <w:r w:rsidRPr="00B14AB8">
              <w:lastRenderedPageBreak/>
              <w:t>“Transferring Assets”</w:t>
            </w:r>
          </w:p>
        </w:tc>
        <w:tc>
          <w:tcPr>
            <w:tcW w:w="4635" w:type="dxa"/>
          </w:tcPr>
          <w:p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"Transferring Contracts"</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rsidR="008D0A60" w:rsidRPr="00B14AB8" w:rsidRDefault="00C12BEB" w:rsidP="00036474">
      <w:pPr>
        <w:pStyle w:val="GPSL1SCHEDULEHeading"/>
        <w:rPr>
          <w:rFonts w:ascii="Arial" w:hAnsi="Arial"/>
        </w:rPr>
      </w:pPr>
      <w:r w:rsidRPr="00B14AB8">
        <w:rPr>
          <w:rFonts w:ascii="Arial" w:hAnsi="Arial"/>
        </w:rPr>
        <w:t>INTRODUCTION</w:t>
      </w:r>
    </w:p>
    <w:p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rsidR="008D0A60" w:rsidRPr="00B14AB8" w:rsidRDefault="00C12BEB" w:rsidP="00AC1DE2">
      <w:pPr>
        <w:pStyle w:val="GPSL3numberedclause"/>
        <w:rPr>
          <w:rFonts w:ascii="Arial" w:hAnsi="Arial"/>
        </w:rPr>
      </w:pPr>
      <w:bookmarkStart w:id="2511" w:name="_Ref364241015"/>
      <w:r w:rsidRPr="00B14AB8">
        <w:rPr>
          <w:rFonts w:ascii="Arial" w:hAnsi="Arial"/>
        </w:rPr>
        <w:t>create and maintain a Register of all:</w:t>
      </w:r>
      <w:bookmarkEnd w:id="2511"/>
    </w:p>
    <w:p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rsidR="00E13960" w:rsidRPr="00B14AB8" w:rsidRDefault="00C12BEB" w:rsidP="00AC1DE2">
      <w:pPr>
        <w:pStyle w:val="GPSL5numberedclause"/>
        <w:rPr>
          <w:rFonts w:ascii="Arial" w:hAnsi="Arial"/>
          <w:szCs w:val="22"/>
        </w:rPr>
      </w:pPr>
      <w:r w:rsidRPr="00B14AB8">
        <w:rPr>
          <w:rFonts w:ascii="Arial" w:hAnsi="Arial"/>
          <w:szCs w:val="22"/>
        </w:rPr>
        <w:t>Net Book Value;</w:t>
      </w:r>
    </w:p>
    <w:p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rsidR="008D0A60" w:rsidRPr="00B14AB8" w:rsidRDefault="00C12BEB" w:rsidP="00AC1DE2">
      <w:pPr>
        <w:pStyle w:val="GPSL3numberedclause"/>
        <w:rPr>
          <w:rFonts w:ascii="Arial" w:hAnsi="Arial"/>
        </w:rPr>
      </w:pPr>
      <w:bookmarkStart w:id="2512"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512"/>
    </w:p>
    <w:p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w:t>
      </w:r>
    </w:p>
    <w:p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rsidR="00E13960" w:rsidRPr="00B14AB8" w:rsidRDefault="00C12BEB" w:rsidP="00AC1DE2">
      <w:pPr>
        <w:pStyle w:val="GPSL3numberedclause"/>
        <w:rPr>
          <w:rFonts w:ascii="Arial" w:hAnsi="Arial"/>
        </w:rPr>
      </w:pPr>
      <w:bookmarkStart w:id="2513"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513"/>
      <w:r w:rsidRPr="00B14AB8">
        <w:rPr>
          <w:rFonts w:ascii="Arial" w:hAnsi="Arial"/>
        </w:rPr>
        <w:t xml:space="preserve"> </w:t>
      </w:r>
    </w:p>
    <w:p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rsidR="00C9243A" w:rsidRPr="00B14AB8" w:rsidRDefault="00C12BEB" w:rsidP="005E4232">
      <w:pPr>
        <w:pStyle w:val="GPSL2numberedclause"/>
        <w:rPr>
          <w:rFonts w:ascii="Arial" w:hAnsi="Arial"/>
        </w:rPr>
      </w:pPr>
      <w:bookmarkStart w:id="2514"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514"/>
    </w:p>
    <w:p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rsidR="00C12BEB" w:rsidRPr="00B14AB8" w:rsidRDefault="00C12BEB" w:rsidP="005E4232">
      <w:pPr>
        <w:pStyle w:val="GPSL2numberedclause"/>
        <w:rPr>
          <w:rFonts w:ascii="Arial" w:hAnsi="Arial"/>
        </w:rPr>
      </w:pPr>
      <w:bookmarkStart w:id="2515"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15"/>
    </w:p>
    <w:p w:rsidR="00E13960" w:rsidRPr="00B14AB8" w:rsidRDefault="00C12BEB" w:rsidP="00AC1DE2">
      <w:pPr>
        <w:pStyle w:val="GPSL3numberedclause"/>
        <w:rPr>
          <w:rFonts w:ascii="Arial" w:hAnsi="Arial"/>
        </w:rPr>
      </w:pPr>
      <w:r w:rsidRPr="00B14AB8">
        <w:rPr>
          <w:rFonts w:ascii="Arial" w:hAnsi="Arial"/>
        </w:rPr>
        <w:t>details of the Service(s);</w:t>
      </w:r>
    </w:p>
    <w:p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rsidR="00C9243A" w:rsidRPr="00B14AB8" w:rsidRDefault="00C12BEB" w:rsidP="005E4232">
      <w:pPr>
        <w:pStyle w:val="GPSL2numberedclause"/>
        <w:rPr>
          <w:rFonts w:ascii="Arial" w:hAnsi="Arial"/>
        </w:rPr>
      </w:pPr>
      <w:bookmarkStart w:id="2516"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516"/>
    </w:p>
    <w:p w:rsidR="00C9243A" w:rsidRPr="00B14AB8" w:rsidRDefault="00C12BEB" w:rsidP="005E4232">
      <w:pPr>
        <w:pStyle w:val="GPSL2numberedclause"/>
        <w:rPr>
          <w:rFonts w:ascii="Arial" w:hAnsi="Arial"/>
        </w:rPr>
      </w:pPr>
      <w:r w:rsidRPr="00B14AB8">
        <w:rPr>
          <w:rFonts w:ascii="Arial" w:hAnsi="Arial"/>
        </w:rPr>
        <w:t>The Supplier shall:</w:t>
      </w:r>
    </w:p>
    <w:p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rsidR="008D0A60" w:rsidRPr="00B14AB8" w:rsidRDefault="00C12BEB" w:rsidP="00036474">
      <w:pPr>
        <w:pStyle w:val="GPSL1SCHEDULEHeading"/>
        <w:rPr>
          <w:rFonts w:ascii="Arial" w:hAnsi="Arial"/>
        </w:rPr>
      </w:pPr>
      <w:r w:rsidRPr="00B14AB8">
        <w:rPr>
          <w:rFonts w:ascii="Arial" w:hAnsi="Arial"/>
        </w:rPr>
        <w:t>EXIT PLAN</w:t>
      </w:r>
    </w:p>
    <w:p w:rsidR="008D0A60" w:rsidRPr="00B14AB8" w:rsidRDefault="00C12BEB" w:rsidP="005E4232">
      <w:pPr>
        <w:pStyle w:val="GPSL2numberedclause"/>
        <w:rPr>
          <w:rFonts w:ascii="Arial" w:hAnsi="Arial"/>
        </w:rPr>
      </w:pPr>
      <w:bookmarkStart w:id="2517" w:name="_Ref349211738"/>
      <w:r w:rsidRPr="00B14AB8">
        <w:rPr>
          <w:rFonts w:ascii="Arial" w:hAnsi="Arial"/>
        </w:rPr>
        <w:t>The Supplier shall, within three (3) months after the Call Off Commencement Date, deliver to the Customer an Exit Plan which:</w:t>
      </w:r>
    </w:p>
    <w:p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rsidR="00C9243A" w:rsidRPr="00B14AB8" w:rsidRDefault="00C12BEB" w:rsidP="005E4232">
      <w:pPr>
        <w:pStyle w:val="GPSL2numberedclause"/>
        <w:rPr>
          <w:rFonts w:ascii="Arial" w:hAnsi="Arial"/>
        </w:rPr>
      </w:pPr>
      <w:bookmarkStart w:id="2518" w:name="_Ref364270026"/>
      <w:r w:rsidRPr="00B14AB8">
        <w:rPr>
          <w:rFonts w:ascii="Arial" w:hAnsi="Arial"/>
        </w:rPr>
        <w:t>Unless otherwise specified by the Customer or Approved, the Exit Plan shall set out, as a minimum:</w:t>
      </w:r>
      <w:bookmarkEnd w:id="2518"/>
    </w:p>
    <w:p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517"/>
    <w:p w:rsidR="008D0A60" w:rsidRPr="00B14AB8" w:rsidRDefault="00C12BEB" w:rsidP="00036474">
      <w:pPr>
        <w:pStyle w:val="GPSL1SCHEDULEHeading"/>
        <w:rPr>
          <w:rFonts w:ascii="Arial" w:hAnsi="Arial"/>
        </w:rPr>
      </w:pPr>
      <w:r w:rsidRPr="00B14AB8">
        <w:rPr>
          <w:rFonts w:ascii="Arial" w:hAnsi="Arial"/>
        </w:rPr>
        <w:t>TERMINATION ASSISTANCE</w:t>
      </w:r>
    </w:p>
    <w:p w:rsidR="008D0A60" w:rsidRPr="00B14AB8" w:rsidRDefault="00C12BEB" w:rsidP="005E4232">
      <w:pPr>
        <w:pStyle w:val="GPSL2numberedclause"/>
        <w:rPr>
          <w:rFonts w:ascii="Arial" w:hAnsi="Arial"/>
        </w:rPr>
      </w:pPr>
      <w:bookmarkStart w:id="2519"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19"/>
    </w:p>
    <w:p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rsidR="008D0A60" w:rsidRPr="00B14AB8" w:rsidRDefault="00C12BEB" w:rsidP="005E4232">
      <w:pPr>
        <w:pStyle w:val="GPSL2numberedclause"/>
        <w:rPr>
          <w:rFonts w:ascii="Arial" w:hAnsi="Arial"/>
        </w:rPr>
      </w:pPr>
      <w:bookmarkStart w:id="2520"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20"/>
    </w:p>
    <w:p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rsidR="00E13960" w:rsidRPr="00B14AB8" w:rsidRDefault="00C12BEB" w:rsidP="00AC1DE2">
      <w:pPr>
        <w:pStyle w:val="GPSL3numberedclause"/>
        <w:rPr>
          <w:rFonts w:ascii="Arial" w:hAnsi="Arial"/>
        </w:rPr>
      </w:pPr>
      <w:bookmarkStart w:id="2521"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21"/>
    </w:p>
    <w:p w:rsidR="00B4253B" w:rsidRPr="00B14AB8" w:rsidRDefault="00C12BEB" w:rsidP="00AC1DE2">
      <w:pPr>
        <w:pStyle w:val="GPSL3numberedclause"/>
        <w:rPr>
          <w:rFonts w:ascii="Arial" w:hAnsi="Arial"/>
        </w:rPr>
      </w:pPr>
      <w:bookmarkStart w:id="2522"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22"/>
    </w:p>
    <w:p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23" w:name="_Ref139191739"/>
      <w:r w:rsidRPr="00B14AB8">
        <w:rPr>
          <w:rFonts w:ascii="Arial" w:hAnsi="Arial"/>
        </w:rPr>
        <w:t xml:space="preserve"> and</w:t>
      </w:r>
      <w:bookmarkEnd w:id="2523"/>
    </w:p>
    <w:p w:rsidR="008D0A60" w:rsidRPr="00B14AB8" w:rsidRDefault="00C12BEB" w:rsidP="00AC1DE2">
      <w:pPr>
        <w:pStyle w:val="GPSL3numberedclause"/>
        <w:rPr>
          <w:rFonts w:ascii="Arial" w:hAnsi="Arial"/>
        </w:rPr>
      </w:pPr>
      <w:bookmarkStart w:id="2524" w:name="_Ref27372751"/>
      <w:bookmarkStart w:id="2525" w:name="_Ref127426020"/>
      <w:r w:rsidRPr="00B14AB8">
        <w:rPr>
          <w:rFonts w:ascii="Arial" w:hAnsi="Arial"/>
        </w:rPr>
        <w:t>at the Customer's request and on reasonable notice, deliver up-to-date Registers to the</w:t>
      </w:r>
      <w:bookmarkEnd w:id="2524"/>
      <w:r w:rsidRPr="00B14AB8">
        <w:rPr>
          <w:rFonts w:ascii="Arial" w:hAnsi="Arial"/>
        </w:rPr>
        <w:t xml:space="preserve"> Customer.</w:t>
      </w:r>
      <w:bookmarkEnd w:id="2525"/>
    </w:p>
    <w:p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rsidR="008D0A60" w:rsidRPr="00B14AB8" w:rsidRDefault="00C12BEB" w:rsidP="005E4232">
      <w:pPr>
        <w:pStyle w:val="GPSL2numberedclause"/>
        <w:rPr>
          <w:rFonts w:ascii="Arial" w:hAnsi="Arial"/>
        </w:rPr>
      </w:pPr>
      <w:bookmarkStart w:id="2526" w:name="_Ref27371932"/>
      <w:bookmarkStart w:id="2527"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26"/>
      <w:r w:rsidRPr="00B14AB8">
        <w:rPr>
          <w:rFonts w:ascii="Arial" w:hAnsi="Arial"/>
        </w:rPr>
        <w:t xml:space="preserve"> to take account of such adverse effect.</w:t>
      </w:r>
      <w:bookmarkEnd w:id="2527"/>
    </w:p>
    <w:p w:rsidR="008D0A60" w:rsidRPr="00B14AB8" w:rsidRDefault="00C12BEB" w:rsidP="00036474">
      <w:pPr>
        <w:pStyle w:val="GPSL1SCHEDULEHeading"/>
        <w:rPr>
          <w:rFonts w:ascii="Arial" w:hAnsi="Arial"/>
        </w:rPr>
      </w:pPr>
      <w:r w:rsidRPr="00B14AB8">
        <w:rPr>
          <w:rFonts w:ascii="Arial" w:hAnsi="Arial"/>
        </w:rPr>
        <w:t>TERMINATION OBLIGATIONS</w:t>
      </w:r>
    </w:p>
    <w:p w:rsidR="008D0A60" w:rsidRPr="00B14AB8" w:rsidRDefault="00C12BEB" w:rsidP="005E4232">
      <w:pPr>
        <w:pStyle w:val="GPSL2numberedclause"/>
        <w:rPr>
          <w:rFonts w:ascii="Arial" w:hAnsi="Arial"/>
        </w:rPr>
      </w:pPr>
      <w:bookmarkStart w:id="2528" w:name="_Ref127352385"/>
      <w:r w:rsidRPr="00B14AB8">
        <w:rPr>
          <w:rFonts w:ascii="Arial" w:hAnsi="Arial"/>
        </w:rPr>
        <w:t>The Supplier shall comply with all of its obligations contained in the Exit Plan.</w:t>
      </w:r>
      <w:bookmarkEnd w:id="2528"/>
    </w:p>
    <w:p w:rsidR="00C9243A" w:rsidRPr="00B14AB8" w:rsidRDefault="00C12BEB" w:rsidP="005E4232">
      <w:pPr>
        <w:pStyle w:val="GPSL2numberedclause"/>
        <w:rPr>
          <w:rFonts w:ascii="Arial" w:hAnsi="Arial"/>
        </w:rPr>
      </w:pPr>
      <w:bookmarkStart w:id="2529"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29"/>
    </w:p>
    <w:p w:rsidR="008D0A60" w:rsidRPr="00B14AB8" w:rsidRDefault="00C12BEB" w:rsidP="00AC1DE2">
      <w:pPr>
        <w:pStyle w:val="GPSL3numberedclause"/>
        <w:rPr>
          <w:rFonts w:ascii="Arial" w:hAnsi="Arial"/>
        </w:rPr>
      </w:pPr>
      <w:r w:rsidRPr="00B14AB8">
        <w:rPr>
          <w:rFonts w:ascii="Arial" w:hAnsi="Arial"/>
        </w:rPr>
        <w:t>cease to use the Customer Data;</w:t>
      </w:r>
    </w:p>
    <w:p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rsidR="008D0A60" w:rsidRPr="00B14AB8" w:rsidRDefault="00C12BEB" w:rsidP="00AC1DE2">
      <w:pPr>
        <w:pStyle w:val="GPSL3numberedclause"/>
        <w:rPr>
          <w:rFonts w:ascii="Arial" w:hAnsi="Arial"/>
        </w:rPr>
      </w:pPr>
      <w:r w:rsidRPr="00B14AB8">
        <w:rPr>
          <w:rFonts w:ascii="Arial" w:hAnsi="Arial"/>
        </w:rPr>
        <w:t>vacate any Customer Premises;</w:t>
      </w:r>
    </w:p>
    <w:p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B14AB8" w:rsidRDefault="00C12BEB" w:rsidP="00AC1DE2">
      <w:pPr>
        <w:pStyle w:val="GPSL3numberedclause"/>
        <w:rPr>
          <w:rFonts w:ascii="Arial" w:hAnsi="Arial"/>
        </w:rPr>
      </w:pPr>
      <w:bookmarkStart w:id="2530" w:name="_DV_M565"/>
      <w:bookmarkEnd w:id="2530"/>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rsidR="00E13960" w:rsidRPr="00B14AB8" w:rsidRDefault="00C12BEB" w:rsidP="00AC1DE2">
      <w:pPr>
        <w:pStyle w:val="GPSL4numberedclause"/>
        <w:rPr>
          <w:rFonts w:ascii="Arial" w:hAnsi="Arial"/>
          <w:szCs w:val="22"/>
        </w:rPr>
      </w:pPr>
      <w:bookmarkStart w:id="2531"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31"/>
      <w:r w:rsidR="00D8405B" w:rsidRPr="00B14AB8">
        <w:rPr>
          <w:rFonts w:ascii="Arial" w:hAnsi="Arial"/>
          <w:szCs w:val="22"/>
        </w:rPr>
        <w:t>.</w:t>
      </w:r>
    </w:p>
    <w:p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rsidR="00C9243A" w:rsidRPr="00B14AB8" w:rsidRDefault="00C12BEB" w:rsidP="005E4232">
      <w:pPr>
        <w:pStyle w:val="GPSL2numberedclause"/>
        <w:rPr>
          <w:rFonts w:ascii="Arial" w:hAnsi="Arial"/>
        </w:rPr>
      </w:pPr>
      <w:bookmarkStart w:id="2532"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32"/>
    </w:p>
    <w:p w:rsidR="008D0A60" w:rsidRPr="00B14AB8" w:rsidRDefault="00C12BEB" w:rsidP="00036474">
      <w:pPr>
        <w:pStyle w:val="GPSL1SCHEDULEHeading"/>
        <w:rPr>
          <w:rFonts w:ascii="Arial" w:hAnsi="Arial"/>
        </w:rPr>
      </w:pPr>
      <w:bookmarkStart w:id="2533"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33"/>
    </w:p>
    <w:p w:rsidR="008D0A60" w:rsidRPr="00B14AB8" w:rsidRDefault="00C12BEB" w:rsidP="005E4232">
      <w:pPr>
        <w:pStyle w:val="GPSL2numberedclause"/>
        <w:rPr>
          <w:rFonts w:ascii="Arial" w:hAnsi="Arial"/>
        </w:rPr>
      </w:pPr>
      <w:bookmarkStart w:id="2534" w:name="_Ref127425768"/>
      <w:r w:rsidRPr="00B14AB8">
        <w:rPr>
          <w:rFonts w:ascii="Arial" w:hAnsi="Arial"/>
        </w:rPr>
        <w:t>Following notice of termination of this Call Off Contract and during the Termination Assistance Period, the Supplier shall not, without the Customer's prior written consent:</w:t>
      </w:r>
      <w:bookmarkEnd w:id="2534"/>
    </w:p>
    <w:p w:rsidR="008D0A60" w:rsidRPr="00B14AB8" w:rsidRDefault="00C12BEB" w:rsidP="00AC1DE2">
      <w:pPr>
        <w:pStyle w:val="GPSL3numberedclause"/>
        <w:rPr>
          <w:rFonts w:ascii="Arial" w:hAnsi="Arial"/>
        </w:rPr>
      </w:pPr>
      <w:r w:rsidRPr="00B14AB8">
        <w:rPr>
          <w:rFonts w:ascii="Arial" w:hAnsi="Arial"/>
        </w:rPr>
        <w:t>terminate, enter into or vary any Sub-Contract;</w:t>
      </w:r>
    </w:p>
    <w:p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rsidR="00C9243A" w:rsidRPr="00B14AB8" w:rsidRDefault="00C12BEB" w:rsidP="005E4232">
      <w:pPr>
        <w:pStyle w:val="GPSL2numberedclause"/>
        <w:rPr>
          <w:rFonts w:ascii="Arial" w:hAnsi="Arial"/>
        </w:rPr>
      </w:pPr>
      <w:bookmarkStart w:id="2535"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35"/>
    </w:p>
    <w:p w:rsidR="00E13960" w:rsidRPr="00B14AB8" w:rsidRDefault="00C12BEB" w:rsidP="00AC1DE2">
      <w:pPr>
        <w:pStyle w:val="GPSL3numberedclause"/>
        <w:rPr>
          <w:rFonts w:ascii="Arial" w:hAnsi="Arial"/>
        </w:rPr>
      </w:pPr>
      <w:bookmarkStart w:id="2536" w:name="_Ref364352534"/>
      <w:bookmarkStart w:id="2537"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36"/>
      <w:r w:rsidRPr="00B14AB8">
        <w:rPr>
          <w:rFonts w:ascii="Arial" w:hAnsi="Arial"/>
        </w:rPr>
        <w:t xml:space="preserve"> </w:t>
      </w:r>
      <w:bookmarkEnd w:id="2537"/>
    </w:p>
    <w:p w:rsidR="00E13960" w:rsidRPr="00B14AB8" w:rsidRDefault="00C12BEB" w:rsidP="00AC1DE2">
      <w:pPr>
        <w:pStyle w:val="GPSL3numberedclause"/>
        <w:rPr>
          <w:rFonts w:ascii="Arial" w:hAnsi="Arial"/>
        </w:rPr>
      </w:pPr>
      <w:bookmarkStart w:id="2538" w:name="a301038"/>
      <w:bookmarkStart w:id="2539" w:name="_Ref364350801"/>
      <w:bookmarkStart w:id="2540" w:name="_Ref127958943"/>
      <w:bookmarkEnd w:id="2538"/>
      <w:r w:rsidRPr="00B14AB8">
        <w:rPr>
          <w:rFonts w:ascii="Arial" w:hAnsi="Arial"/>
        </w:rPr>
        <w:t>which, if any, of:</w:t>
      </w:r>
      <w:bookmarkEnd w:id="2539"/>
    </w:p>
    <w:p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rsidR="00C12BEB" w:rsidRPr="00B14AB8" w:rsidRDefault="00C12BEB" w:rsidP="003A2B60">
      <w:pPr>
        <w:pStyle w:val="GPSL3Indent"/>
      </w:pPr>
      <w:r w:rsidRPr="00B14AB8">
        <w:t>the Customer and/or the Replacement Supplier requires the continued use of; and</w:t>
      </w:r>
    </w:p>
    <w:p w:rsidR="00E13960" w:rsidRPr="00B14AB8" w:rsidRDefault="00C12BEB" w:rsidP="00AC1DE2">
      <w:pPr>
        <w:pStyle w:val="GPSL3numberedclause"/>
        <w:rPr>
          <w:rFonts w:ascii="Arial" w:hAnsi="Arial"/>
        </w:rPr>
      </w:pPr>
      <w:bookmarkStart w:id="2541"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40"/>
      <w:bookmarkEnd w:id="2541"/>
    </w:p>
    <w:p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rsidR="008D0A60" w:rsidRPr="00B14AB8" w:rsidRDefault="00C12BEB" w:rsidP="005E4232">
      <w:pPr>
        <w:pStyle w:val="GPSL2numberedclause"/>
        <w:rPr>
          <w:rFonts w:ascii="Arial" w:hAnsi="Arial"/>
        </w:rPr>
      </w:pPr>
      <w:bookmarkStart w:id="2542"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42"/>
    <w:p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B14AB8" w:rsidRDefault="00C12BEB" w:rsidP="005E4232">
      <w:pPr>
        <w:pStyle w:val="GPSL2numberedclause"/>
        <w:rPr>
          <w:rFonts w:ascii="Arial" w:hAnsi="Arial"/>
        </w:rPr>
      </w:pPr>
      <w:bookmarkStart w:id="2543"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rsidR="008D0A60" w:rsidRPr="00B14AB8" w:rsidRDefault="00C12BEB" w:rsidP="005E4232">
      <w:pPr>
        <w:pStyle w:val="GPSL2numberedclause"/>
        <w:rPr>
          <w:rFonts w:ascii="Arial" w:hAnsi="Arial"/>
        </w:rPr>
      </w:pPr>
      <w:bookmarkStart w:id="2544" w:name="_Ref127426673"/>
      <w:bookmarkEnd w:id="2543"/>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44"/>
    </w:p>
    <w:p w:rsidR="00C9243A" w:rsidRPr="00B14AB8" w:rsidRDefault="00C12BEB" w:rsidP="005E4232">
      <w:pPr>
        <w:pStyle w:val="GPSL2numberedclause"/>
        <w:rPr>
          <w:rFonts w:ascii="Arial" w:hAnsi="Arial"/>
        </w:rPr>
      </w:pPr>
      <w:bookmarkStart w:id="2545" w:name="_Ref37322775"/>
      <w:r w:rsidRPr="00B14AB8">
        <w:rPr>
          <w:rFonts w:ascii="Arial" w:hAnsi="Arial"/>
        </w:rPr>
        <w:lastRenderedPageBreak/>
        <w:t>The Customer shall:</w:t>
      </w:r>
    </w:p>
    <w:p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45"/>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rsidR="00C9243A" w:rsidRPr="00B14AB8" w:rsidRDefault="00C12BEB" w:rsidP="005E4232">
      <w:pPr>
        <w:pStyle w:val="GPSL2numberedclause"/>
        <w:rPr>
          <w:rFonts w:ascii="Arial" w:hAnsi="Arial"/>
        </w:rPr>
      </w:pPr>
      <w:bookmarkStart w:id="2546"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46"/>
    </w:p>
    <w:p w:rsidR="00E13960" w:rsidRPr="00B14AB8" w:rsidRDefault="00C12BEB" w:rsidP="00036474">
      <w:pPr>
        <w:pStyle w:val="GPSL1SCHEDULEHeading"/>
        <w:rPr>
          <w:rFonts w:ascii="Arial" w:hAnsi="Arial"/>
        </w:rPr>
      </w:pPr>
      <w:bookmarkStart w:id="2547" w:name="_DV_M564"/>
      <w:bookmarkStart w:id="2548" w:name="_DV_M566"/>
      <w:bookmarkStart w:id="2549" w:name="_DV_M567"/>
      <w:bookmarkEnd w:id="2547"/>
      <w:bookmarkEnd w:id="2548"/>
      <w:bookmarkEnd w:id="2549"/>
      <w:r w:rsidRPr="00B14AB8">
        <w:rPr>
          <w:rFonts w:ascii="Arial" w:hAnsi="Arial"/>
        </w:rPr>
        <w:t>SUPPLIER PERSONNEL</w:t>
      </w:r>
    </w:p>
    <w:p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rsidR="008D0A60" w:rsidRPr="00B14AB8" w:rsidRDefault="00C12BEB" w:rsidP="00036474">
      <w:pPr>
        <w:pStyle w:val="GPSL1SCHEDULEHeading"/>
        <w:rPr>
          <w:rFonts w:ascii="Arial" w:hAnsi="Arial"/>
        </w:rPr>
      </w:pPr>
      <w:bookmarkStart w:id="2550" w:name="_Ref127425458"/>
      <w:r w:rsidRPr="00B14AB8">
        <w:rPr>
          <w:rFonts w:ascii="Arial" w:hAnsi="Arial"/>
        </w:rPr>
        <w:t xml:space="preserve">CHARGES </w:t>
      </w:r>
      <w:bookmarkEnd w:id="2550"/>
    </w:p>
    <w:p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B14AB8" w:rsidRDefault="00C12BEB" w:rsidP="00036474">
      <w:pPr>
        <w:pStyle w:val="GPSL1SCHEDULEHeading"/>
        <w:rPr>
          <w:rFonts w:ascii="Arial" w:hAnsi="Arial"/>
        </w:rPr>
      </w:pPr>
      <w:r w:rsidRPr="00B14AB8">
        <w:rPr>
          <w:rFonts w:ascii="Arial" w:hAnsi="Arial"/>
        </w:rPr>
        <w:t xml:space="preserve">APPORTIONMENTS </w:t>
      </w:r>
    </w:p>
    <w:p w:rsidR="00C12BEB" w:rsidRPr="00B14AB8" w:rsidRDefault="00C12BEB" w:rsidP="005E4232">
      <w:pPr>
        <w:pStyle w:val="GPSL2numberedclause"/>
        <w:rPr>
          <w:rFonts w:ascii="Arial" w:hAnsi="Arial"/>
        </w:rPr>
      </w:pPr>
      <w:bookmarkStart w:id="2551"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52" w:name="_Ref127426852"/>
      <w:r w:rsidRPr="00B14AB8">
        <w:rPr>
          <w:rFonts w:ascii="Arial" w:hAnsi="Arial"/>
        </w:rPr>
        <w:t>) as follows:</w:t>
      </w:r>
      <w:bookmarkEnd w:id="2551"/>
      <w:bookmarkEnd w:id="2552"/>
    </w:p>
    <w:p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rsidR="004B0388" w:rsidRPr="00B14AB8" w:rsidRDefault="004B0388" w:rsidP="00361459">
      <w:pPr>
        <w:pStyle w:val="GPSSchTitleandNumber"/>
        <w:rPr>
          <w:rFonts w:ascii="Arial" w:hAnsi="Arial" w:cs="Arial"/>
          <w:b w:val="0"/>
          <w:iCs/>
          <w:lang w:val="en-US"/>
        </w:rPr>
      </w:pPr>
      <w:bookmarkStart w:id="2553"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53"/>
    </w:p>
    <w:p w:rsidR="004B0388" w:rsidRPr="00B14AB8" w:rsidRDefault="004B0388" w:rsidP="007D6297">
      <w:pPr>
        <w:pStyle w:val="GPSL1SCHEDULEHeading"/>
        <w:rPr>
          <w:rFonts w:ascii="Arial" w:hAnsi="Arial"/>
        </w:rPr>
      </w:pPr>
      <w:bookmarkStart w:id="2554" w:name="_Ref384036770"/>
      <w:r w:rsidRPr="00B14AB8">
        <w:rPr>
          <w:rFonts w:ascii="Arial" w:hAnsi="Arial"/>
        </w:rPr>
        <w:t>DEFINITIONS</w:t>
      </w:r>
      <w:bookmarkEnd w:id="2554"/>
    </w:p>
    <w:p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2994"/>
        <w:gridCol w:w="5936"/>
      </w:tblGrid>
      <w:tr w:rsidR="004B0388" w:rsidRPr="00B14AB8" w:rsidTr="00AA6FD1">
        <w:tc>
          <w:tcPr>
            <w:tcW w:w="3085" w:type="dxa"/>
          </w:tcPr>
          <w:p w:rsidR="004B0388" w:rsidRPr="00B14AB8" w:rsidRDefault="004B0388" w:rsidP="00AA6FD1">
            <w:pPr>
              <w:pStyle w:val="GPSDefinitionTerm"/>
              <w:rPr>
                <w:bCs/>
                <w:i/>
              </w:rPr>
            </w:pPr>
            <w:r w:rsidRPr="00B14AB8">
              <w:t>“Admission Agreement”</w:t>
            </w:r>
          </w:p>
        </w:tc>
        <w:tc>
          <w:tcPr>
            <w:tcW w:w="6157" w:type="dxa"/>
          </w:tcPr>
          <w:p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“Eligible Employee”</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rsidTr="00AA6FD1">
        <w:tc>
          <w:tcPr>
            <w:tcW w:w="3085" w:type="dxa"/>
          </w:tcPr>
          <w:p w:rsidR="004B0388" w:rsidRPr="00B14AB8" w:rsidRDefault="004B0388" w:rsidP="00AA6FD1">
            <w:pPr>
              <w:pStyle w:val="GPSDefinitionTerm"/>
            </w:pPr>
            <w:r w:rsidRPr="00B14AB8">
              <w:t>“Fair Deal Employees”</w:t>
            </w:r>
          </w:p>
        </w:tc>
        <w:tc>
          <w:tcPr>
            <w:tcW w:w="6157" w:type="dxa"/>
          </w:tcPr>
          <w:p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“Former Supplier”</w:t>
            </w:r>
          </w:p>
        </w:tc>
        <w:tc>
          <w:tcPr>
            <w:tcW w:w="6157" w:type="dxa"/>
          </w:tcPr>
          <w:p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rsidTr="00AA6FD1">
        <w:tc>
          <w:tcPr>
            <w:tcW w:w="3085" w:type="dxa"/>
          </w:tcPr>
          <w:p w:rsidR="004B0388" w:rsidRPr="00B14AB8" w:rsidRDefault="004B0388" w:rsidP="00AA6FD1">
            <w:pPr>
              <w:pStyle w:val="GPSDefinitionTerm"/>
            </w:pPr>
            <w:r w:rsidRPr="00B14AB8">
              <w:t>“New Fair Deal”</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rsidTr="00AA6FD1">
        <w:tc>
          <w:tcPr>
            <w:tcW w:w="3085" w:type="dxa"/>
          </w:tcPr>
          <w:p w:rsidR="004B0388" w:rsidRPr="00B14AB8" w:rsidRDefault="005D505A" w:rsidP="00AA6FD1">
            <w:pPr>
              <w:pStyle w:val="GPSDefinitionTerm"/>
            </w:pPr>
            <w:r w:rsidRPr="00B14AB8">
              <w:t>“Notified Sub-C</w:t>
            </w:r>
            <w:r w:rsidR="004B0388" w:rsidRPr="00B14AB8">
              <w:t>ontractor”</w:t>
            </w:r>
          </w:p>
        </w:tc>
        <w:tc>
          <w:tcPr>
            <w:tcW w:w="6157" w:type="dxa"/>
          </w:tcPr>
          <w:p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rsidTr="00AA6FD1">
        <w:tc>
          <w:tcPr>
            <w:tcW w:w="3085" w:type="dxa"/>
          </w:tcPr>
          <w:p w:rsidR="004B0388" w:rsidRPr="00B14AB8" w:rsidRDefault="005D505A" w:rsidP="00AA6FD1">
            <w:pPr>
              <w:pStyle w:val="GPSDefinitionTerm"/>
            </w:pPr>
            <w:r w:rsidRPr="00B14AB8">
              <w:t>“Replacement Sub-C</w:t>
            </w:r>
            <w:r w:rsidR="004B0388" w:rsidRPr="00B14AB8">
              <w:t>ontractor”</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rsidTr="00AA6FD1">
        <w:tc>
          <w:tcPr>
            <w:tcW w:w="3085" w:type="dxa"/>
          </w:tcPr>
          <w:p w:rsidR="004B0388" w:rsidRPr="00B14AB8" w:rsidRDefault="004B0388" w:rsidP="00AA6FD1">
            <w:pPr>
              <w:pStyle w:val="GPSDefinitionTerm"/>
            </w:pPr>
            <w:r w:rsidRPr="00B14AB8">
              <w:t>“Relevant Transfer”</w:t>
            </w:r>
          </w:p>
        </w:tc>
        <w:tc>
          <w:tcPr>
            <w:tcW w:w="6157" w:type="dxa"/>
          </w:tcPr>
          <w:p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rsidTr="00AA6FD1">
        <w:tc>
          <w:tcPr>
            <w:tcW w:w="3085" w:type="dxa"/>
          </w:tcPr>
          <w:p w:rsidR="004B0388" w:rsidRPr="00B14AB8" w:rsidRDefault="004B0388" w:rsidP="00AA6FD1">
            <w:pPr>
              <w:pStyle w:val="GPSDefinitionTerm"/>
            </w:pPr>
            <w:r w:rsidRPr="00B14AB8">
              <w:lastRenderedPageBreak/>
              <w:t>“Relevant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rsidTr="00AA6FD1">
        <w:tc>
          <w:tcPr>
            <w:tcW w:w="3085" w:type="dxa"/>
          </w:tcPr>
          <w:p w:rsidR="004B0388" w:rsidRPr="00B14AB8" w:rsidRDefault="004B0388" w:rsidP="00AA6FD1">
            <w:pPr>
              <w:pStyle w:val="GPSDefinitionTerm"/>
            </w:pPr>
            <w:r w:rsidRPr="00B14AB8">
              <w:t>“Schemes”</w:t>
            </w:r>
          </w:p>
        </w:tc>
        <w:tc>
          <w:tcPr>
            <w:tcW w:w="6157" w:type="dxa"/>
          </w:tcPr>
          <w:p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rsidTr="00AA6FD1">
        <w:tc>
          <w:tcPr>
            <w:tcW w:w="3085" w:type="dxa"/>
          </w:tcPr>
          <w:p w:rsidR="004B0388" w:rsidRPr="00B14AB8" w:rsidRDefault="004B0388" w:rsidP="00AA6FD1">
            <w:pPr>
              <w:pStyle w:val="GPSDefinitionTerm"/>
            </w:pPr>
            <w:r w:rsidRPr="00B14AB8">
              <w:t>“Service Transfer”</w:t>
            </w:r>
          </w:p>
        </w:tc>
        <w:tc>
          <w:tcPr>
            <w:tcW w:w="6157" w:type="dxa"/>
          </w:tcPr>
          <w:p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rsidTr="00AA6FD1">
        <w:tc>
          <w:tcPr>
            <w:tcW w:w="3085" w:type="dxa"/>
          </w:tcPr>
          <w:p w:rsidR="004B0388" w:rsidRPr="00B14AB8" w:rsidRDefault="004B0388" w:rsidP="00AA6FD1">
            <w:pPr>
              <w:pStyle w:val="GPSDefinitionTerm"/>
            </w:pPr>
            <w:r w:rsidRPr="00B14AB8">
              <w:t>“Service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rsidTr="00AA6FD1">
        <w:tc>
          <w:tcPr>
            <w:tcW w:w="3085" w:type="dxa"/>
          </w:tcPr>
          <w:p w:rsidR="004B0388" w:rsidRPr="00B14AB8" w:rsidRDefault="004B0388" w:rsidP="00AA6FD1">
            <w:pPr>
              <w:pStyle w:val="GPSDefinitionTerm"/>
            </w:pPr>
            <w:r w:rsidRPr="00B14AB8">
              <w:t>“Staffing Information”</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B14AB8" w:rsidRDefault="004B0388" w:rsidP="00E869A8">
            <w:pPr>
              <w:pStyle w:val="Guidancenoteparagraphtext"/>
              <w:numPr>
                <w:ilvl w:val="0"/>
                <w:numId w:val="17"/>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rsidTr="00AA6FD1">
        <w:tc>
          <w:tcPr>
            <w:tcW w:w="3085" w:type="dxa"/>
          </w:tcPr>
          <w:p w:rsidR="004B0388" w:rsidRPr="00B14AB8" w:rsidRDefault="004B0388" w:rsidP="00AA6FD1">
            <w:pPr>
              <w:pStyle w:val="GPSDefinitionTerm"/>
            </w:pPr>
            <w:r w:rsidRPr="00B14AB8">
              <w:lastRenderedPageBreak/>
              <w:t>“Supplier's Final Supplier Personnel List”</w:t>
            </w:r>
          </w:p>
        </w:tc>
        <w:tc>
          <w:tcPr>
            <w:tcW w:w="6157" w:type="dxa"/>
          </w:tcPr>
          <w:p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rsidTr="00AA6FD1">
        <w:tc>
          <w:tcPr>
            <w:tcW w:w="3085" w:type="dxa"/>
          </w:tcPr>
          <w:p w:rsidR="004B0388" w:rsidRPr="00B14AB8" w:rsidRDefault="004B0388" w:rsidP="00AA6FD1">
            <w:pPr>
              <w:pStyle w:val="GPSDefinitionTerm"/>
            </w:pPr>
            <w:r w:rsidRPr="00B14AB8">
              <w:t>“Supplier's Provisional Supplier Personnel List”</w:t>
            </w:r>
          </w:p>
        </w:tc>
        <w:tc>
          <w:tcPr>
            <w:tcW w:w="6157" w:type="dxa"/>
          </w:tcPr>
          <w:p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rsidTr="00AA6FD1">
        <w:tc>
          <w:tcPr>
            <w:tcW w:w="3085" w:type="dxa"/>
          </w:tcPr>
          <w:p w:rsidR="004B0388" w:rsidRPr="00B14AB8" w:rsidRDefault="004B0388" w:rsidP="00AA6FD1">
            <w:pPr>
              <w:pStyle w:val="GPSDefinitionTerm"/>
            </w:pPr>
            <w:r w:rsidRPr="00B14AB8">
              <w:t>“Transferring Customer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rsidTr="00AA6FD1">
        <w:tc>
          <w:tcPr>
            <w:tcW w:w="3085" w:type="dxa"/>
          </w:tcPr>
          <w:p w:rsidR="004B0388" w:rsidRPr="00B14AB8" w:rsidRDefault="004B0388" w:rsidP="00AA6FD1">
            <w:pPr>
              <w:pStyle w:val="GPSDefinitionTerm"/>
            </w:pPr>
            <w:r w:rsidRPr="00B14AB8">
              <w:t>“Transferring Former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rsidTr="00AA6FD1">
        <w:tc>
          <w:tcPr>
            <w:tcW w:w="3085" w:type="dxa"/>
          </w:tcPr>
          <w:p w:rsidR="004B0388" w:rsidRPr="00B14AB8" w:rsidRDefault="004B0388" w:rsidP="00AA6FD1">
            <w:pPr>
              <w:pStyle w:val="GPSDefinitionTerm"/>
            </w:pPr>
            <w:r w:rsidRPr="00B14AB8">
              <w:t>“Transferring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rsidR="004B0388" w:rsidRPr="00B14AB8" w:rsidRDefault="004B0388" w:rsidP="00767FEE">
      <w:pPr>
        <w:pStyle w:val="GPSL1SCHEDULEHeading"/>
        <w:rPr>
          <w:rFonts w:ascii="Arial" w:hAnsi="Arial"/>
        </w:rPr>
      </w:pPr>
      <w:r w:rsidRPr="00B14AB8">
        <w:rPr>
          <w:rFonts w:ascii="Arial" w:hAnsi="Arial"/>
        </w:rPr>
        <w:t>INTERPRETATION</w:t>
      </w:r>
    </w:p>
    <w:p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rsidR="004B0388" w:rsidRPr="00B14AB8" w:rsidRDefault="004B0388" w:rsidP="00767FEE">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rsidR="004B0388" w:rsidRPr="00B14AB8" w:rsidRDefault="004B0388" w:rsidP="00767FEE">
      <w:pPr>
        <w:pStyle w:val="GPSL1SCHEDULEHeading"/>
        <w:rPr>
          <w:rFonts w:ascii="Arial" w:hAnsi="Arial"/>
        </w:rPr>
      </w:pPr>
      <w:r w:rsidRPr="00B14AB8">
        <w:rPr>
          <w:rFonts w:ascii="Arial" w:hAnsi="Arial"/>
        </w:rPr>
        <w:t>CUSTOMER INDEMNITIES</w:t>
      </w:r>
    </w:p>
    <w:p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t>
      </w:r>
      <w:r w:rsidRPr="00B14AB8">
        <w:rPr>
          <w:rFonts w:ascii="Arial" w:hAnsi="Arial"/>
        </w:rPr>
        <w:lastRenderedPageBreak/>
        <w:t>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rsidR="004B0388" w:rsidRPr="00B14AB8" w:rsidRDefault="004B0388" w:rsidP="00767FEE">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rsidR="004B0388" w:rsidRPr="00B14AB8" w:rsidRDefault="004B0388" w:rsidP="00767FEE">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rsidR="004B0388" w:rsidRPr="00B14AB8" w:rsidRDefault="004B0388" w:rsidP="00767FEE">
      <w:pPr>
        <w:pStyle w:val="GPSL1SCHEDULEHeading"/>
        <w:rPr>
          <w:rFonts w:ascii="Arial" w:hAnsi="Arial"/>
        </w:rPr>
      </w:pPr>
      <w:r w:rsidRPr="00B14AB8">
        <w:rPr>
          <w:rFonts w:ascii="Arial" w:hAnsi="Arial"/>
        </w:rPr>
        <w:lastRenderedPageBreak/>
        <w:t>PRINCIPLES OF GOOD EMPLOYMENT PRACTICE</w:t>
      </w:r>
    </w:p>
    <w:p w:rsidR="004B0388" w:rsidRPr="00B14AB8" w:rsidRDefault="004B0388" w:rsidP="005E4232">
      <w:pPr>
        <w:pStyle w:val="GPSL2numberedclause"/>
        <w:rPr>
          <w:rFonts w:ascii="Arial" w:hAnsi="Arial"/>
        </w:rPr>
      </w:pPr>
      <w:bookmarkStart w:id="2555"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55"/>
    </w:p>
    <w:p w:rsidR="004B0388" w:rsidRPr="00B14AB8" w:rsidRDefault="004B0388" w:rsidP="005E4232">
      <w:pPr>
        <w:pStyle w:val="GPSL2numberedclause"/>
        <w:rPr>
          <w:rFonts w:ascii="Arial" w:hAnsi="Arial"/>
        </w:rPr>
      </w:pPr>
      <w:bookmarkStart w:id="2556"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56"/>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rsidR="004B0388" w:rsidRPr="00B14AB8" w:rsidRDefault="004B0388" w:rsidP="00767FEE">
      <w:pPr>
        <w:pStyle w:val="GPSL1SCHEDULEHeading"/>
        <w:rPr>
          <w:rFonts w:ascii="Arial" w:hAnsi="Arial"/>
        </w:rPr>
      </w:pPr>
      <w:r w:rsidRPr="00B14AB8">
        <w:rPr>
          <w:rFonts w:ascii="Arial" w:hAnsi="Arial"/>
        </w:rPr>
        <w:t>PENSIONS</w:t>
      </w:r>
    </w:p>
    <w:p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57" w:name="_Toc17374764"/>
      <w:r w:rsidRPr="00B14AB8">
        <w:rPr>
          <w:rFonts w:ascii="Arial" w:hAnsi="Arial" w:cs="Arial"/>
        </w:rPr>
        <w:lastRenderedPageBreak/>
        <w:t>ANNEX TO PART A</w:t>
      </w:r>
      <w:r w:rsidR="009B17F6" w:rsidRPr="00B14AB8">
        <w:rPr>
          <w:rFonts w:ascii="Arial" w:hAnsi="Arial" w:cs="Arial"/>
        </w:rPr>
        <w:t>: PENSIONS</w:t>
      </w:r>
      <w:bookmarkEnd w:id="2557"/>
    </w:p>
    <w:p w:rsidR="004B0388" w:rsidRPr="00B14AB8" w:rsidRDefault="004B0388" w:rsidP="00036474">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B14AB8" w:rsidRDefault="004B0388" w:rsidP="00AC1DE2">
      <w:pPr>
        <w:pStyle w:val="GPSL3numberedclause"/>
        <w:rPr>
          <w:rFonts w:ascii="Arial" w:hAnsi="Arial"/>
        </w:rPr>
      </w:pPr>
      <w:bookmarkStart w:id="2558"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58"/>
      <w:r w:rsidRPr="00B14AB8">
        <w:rPr>
          <w:rFonts w:ascii="Arial" w:hAnsi="Arial"/>
        </w:rPr>
        <w:t xml:space="preserve"> </w:t>
      </w:r>
    </w:p>
    <w:p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rsidR="004B0388" w:rsidRPr="00B14AB8" w:rsidRDefault="004B0388" w:rsidP="00036474">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036474">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036474">
      <w:pPr>
        <w:pStyle w:val="GPSL1SCHEDULEHeading"/>
        <w:rPr>
          <w:rFonts w:ascii="Arial" w:hAnsi="Arial"/>
        </w:rPr>
      </w:pPr>
      <w:r w:rsidRPr="00B14AB8">
        <w:rPr>
          <w:rFonts w:ascii="Arial" w:hAnsi="Arial"/>
        </w:rPr>
        <w:t>PROVISION OF INFORMATION</w:t>
      </w:r>
    </w:p>
    <w:p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72756D">
      <w:pPr>
        <w:pStyle w:val="GPSL1SCHEDULEHeading"/>
        <w:rPr>
          <w:rFonts w:ascii="Arial" w:hAnsi="Arial"/>
        </w:rPr>
      </w:pPr>
      <w:r w:rsidRPr="00B14AB8">
        <w:rPr>
          <w:rFonts w:ascii="Arial" w:hAnsi="Arial"/>
        </w:rPr>
        <w:t>INDEMNITY</w:t>
      </w:r>
    </w:p>
    <w:p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rsidR="004B0388" w:rsidRPr="00B14AB8" w:rsidRDefault="004B0388" w:rsidP="0072756D">
      <w:pPr>
        <w:pStyle w:val="GPSL1SCHEDULEHeading"/>
        <w:rPr>
          <w:rFonts w:ascii="Arial" w:hAnsi="Arial"/>
        </w:rPr>
      </w:pPr>
      <w:r w:rsidRPr="00B14AB8">
        <w:rPr>
          <w:rFonts w:ascii="Arial" w:hAnsi="Arial"/>
        </w:rPr>
        <w:t>EMPLOYER OBLIGATION</w:t>
      </w:r>
    </w:p>
    <w:p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rsidR="004B0388" w:rsidRPr="00B14AB8" w:rsidRDefault="004B0388" w:rsidP="0072756D">
      <w:pPr>
        <w:pStyle w:val="GPSL1SCHEDULEHeading"/>
        <w:rPr>
          <w:rFonts w:ascii="Arial" w:hAnsi="Arial"/>
        </w:rPr>
      </w:pPr>
      <w:r w:rsidRPr="00B14AB8">
        <w:rPr>
          <w:rFonts w:ascii="Arial" w:hAnsi="Arial"/>
        </w:rPr>
        <w:t>SUBSEQUENT TRANSFERS</w:t>
      </w:r>
    </w:p>
    <w:p w:rsidR="004E3502" w:rsidRPr="00B14AB8" w:rsidRDefault="004E3502" w:rsidP="004E3502">
      <w:pPr>
        <w:ind w:left="426"/>
      </w:pPr>
      <w:r w:rsidRPr="00B14AB8">
        <w:t xml:space="preserve">The Supplier shall: </w:t>
      </w:r>
    </w:p>
    <w:p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B14AB8" w:rsidRDefault="004E3502" w:rsidP="0072756D">
      <w:pPr>
        <w:pStyle w:val="GPSL1SCHEDULEHeading"/>
        <w:rPr>
          <w:rFonts w:ascii="Arial" w:hAnsi="Arial"/>
        </w:rPr>
      </w:pPr>
      <w:r w:rsidRPr="00B14AB8">
        <w:rPr>
          <w:rFonts w:ascii="Arial" w:hAnsi="Arial"/>
        </w:rPr>
        <w:t>Bulk Transfer</w:t>
      </w:r>
    </w:p>
    <w:p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rsidR="009628D6" w:rsidRPr="00B14AB8" w:rsidRDefault="009628D6" w:rsidP="004364DA">
      <w:pPr>
        <w:pStyle w:val="GPSL3numberedclause"/>
        <w:numPr>
          <w:ilvl w:val="0"/>
          <w:numId w:val="0"/>
        </w:numPr>
        <w:ind w:left="2127"/>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567"/>
        <w:rPr>
          <w:rFonts w:ascii="Arial" w:hAnsi="Arial"/>
        </w:rPr>
      </w:pP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767FEE" w:rsidRPr="00B14AB8" w:rsidRDefault="00767FEE" w:rsidP="00767FEE"/>
    <w:p w:rsidR="00767FEE" w:rsidRPr="00B14AB8" w:rsidRDefault="00767FEE" w:rsidP="00767FEE"/>
    <w:p w:rsidR="00767FEE" w:rsidRPr="00B14AB8" w:rsidRDefault="00767FEE" w:rsidP="00767FEE"/>
    <w:p w:rsidR="00767FEE" w:rsidRPr="00B14AB8" w:rsidRDefault="00767FEE" w:rsidP="004364DA">
      <w:pPr>
        <w:ind w:left="0"/>
      </w:pPr>
    </w:p>
    <w:p w:rsidR="00767FEE" w:rsidRPr="00B14AB8" w:rsidRDefault="00767FEE" w:rsidP="004364DA">
      <w:pPr>
        <w:ind w:left="0"/>
      </w:pPr>
    </w:p>
    <w:p w:rsidR="004B0388" w:rsidRPr="00B14AB8" w:rsidRDefault="004B0388" w:rsidP="005556D5">
      <w:pPr>
        <w:pStyle w:val="GPSSchPart"/>
        <w:rPr>
          <w:rFonts w:ascii="Arial" w:hAnsi="Arial" w:cs="Arial"/>
          <w:bCs/>
        </w:rPr>
      </w:pPr>
      <w:r w:rsidRPr="00B14AB8">
        <w:rPr>
          <w:rFonts w:ascii="Arial" w:hAnsi="Arial" w:cs="Arial"/>
        </w:rPr>
        <w:t>PART B</w:t>
      </w:r>
    </w:p>
    <w:p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rsidR="004B0388" w:rsidRPr="00B14AB8" w:rsidRDefault="004B0388" w:rsidP="005556D5">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FORMER SUPPLIER INDEMNITIES</w:t>
      </w:r>
    </w:p>
    <w:p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collective agreement applicable to the Transferring Former Supplier Employees; and/or </w:t>
      </w:r>
    </w:p>
    <w:p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lastRenderedPageBreak/>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lastRenderedPageBreak/>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rsidR="004B0388" w:rsidRPr="00B14AB8" w:rsidRDefault="004B0388" w:rsidP="002B523D">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lastRenderedPageBreak/>
        <w:t>any statement communicated to or action under</w:t>
      </w:r>
      <w:r w:rsidR="00E13E67" w:rsidRPr="00B14AB8">
        <w:rPr>
          <w:rFonts w:ascii="Arial" w:hAnsi="Arial"/>
        </w:rPr>
        <w:t>taken by the Supplier or a Sub-C</w:t>
      </w:r>
      <w:r w:rsidRPr="00B14AB8">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w:t>
      </w:r>
      <w:r w:rsidRPr="00B14AB8">
        <w:rPr>
          <w:rFonts w:ascii="Arial" w:hAnsi="Arial"/>
        </w:rPr>
        <w:lastRenderedPageBreak/>
        <w:t xml:space="preserve">pension contributions </w:t>
      </w:r>
      <w:r w:rsidR="00A7757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Supplier and the Former Supplier.</w:t>
      </w:r>
    </w:p>
    <w:p w:rsidR="004B0388" w:rsidRPr="00B14AB8" w:rsidRDefault="004B0388" w:rsidP="002B523D">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rsidR="004B0388" w:rsidRPr="00B14AB8" w:rsidRDefault="004B0388" w:rsidP="002B523D">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B14AB8" w:rsidRDefault="004B0388" w:rsidP="002B523D">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B14AB8" w:rsidRDefault="004B0388" w:rsidP="002B523D">
      <w:pPr>
        <w:pStyle w:val="GPSL1SCHEDULEHeading"/>
        <w:rPr>
          <w:rFonts w:ascii="Arial" w:hAnsi="Arial"/>
        </w:rPr>
      </w:pPr>
      <w:r w:rsidRPr="00B14AB8">
        <w:rPr>
          <w:rFonts w:ascii="Arial" w:hAnsi="Arial"/>
        </w:rPr>
        <w:t>PENSIONS</w:t>
      </w:r>
    </w:p>
    <w:p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59" w:name="_Toc17374765"/>
      <w:r w:rsidRPr="00B14AB8">
        <w:rPr>
          <w:rFonts w:ascii="Arial" w:hAnsi="Arial" w:cs="Arial"/>
        </w:rPr>
        <w:lastRenderedPageBreak/>
        <w:t>ANNEX TO PART B</w:t>
      </w:r>
      <w:r w:rsidR="009B17F6" w:rsidRPr="00B14AB8">
        <w:rPr>
          <w:rFonts w:ascii="Arial" w:hAnsi="Arial" w:cs="Arial"/>
        </w:rPr>
        <w:t>: Pensions</w:t>
      </w:r>
      <w:bookmarkEnd w:id="2559"/>
    </w:p>
    <w:p w:rsidR="004B0388" w:rsidRPr="00B14AB8" w:rsidRDefault="004B0388" w:rsidP="002B523D">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B14AB8" w:rsidRDefault="004B0388" w:rsidP="00AC1DE2">
      <w:pPr>
        <w:pStyle w:val="GPSL3numberedclause"/>
        <w:rPr>
          <w:rFonts w:ascii="Arial" w:hAnsi="Arial"/>
        </w:rPr>
      </w:pPr>
      <w:bookmarkStart w:id="2560"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60"/>
      <w:r w:rsidRPr="00B14AB8">
        <w:rPr>
          <w:rFonts w:ascii="Arial" w:hAnsi="Arial"/>
        </w:rPr>
        <w:t xml:space="preserve"> </w:t>
      </w:r>
    </w:p>
    <w:p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14AB8">
        <w:rPr>
          <w:rFonts w:ascii="Arial" w:hAnsi="Arial"/>
        </w:rPr>
        <w:lastRenderedPageBreak/>
        <w:t xml:space="preserve">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2B523D">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2B523D">
      <w:pPr>
        <w:pStyle w:val="GPSL1SCHEDULEHeading"/>
        <w:rPr>
          <w:rFonts w:ascii="Arial" w:hAnsi="Arial"/>
        </w:rPr>
      </w:pPr>
      <w:r w:rsidRPr="00B14AB8">
        <w:rPr>
          <w:rFonts w:ascii="Arial" w:hAnsi="Arial"/>
        </w:rPr>
        <w:t>PROVISION OF INFORMATION</w:t>
      </w:r>
    </w:p>
    <w:p w:rsidR="004B0388" w:rsidRPr="00B14AB8" w:rsidRDefault="004B0388" w:rsidP="00C80292">
      <w:pPr>
        <w:ind w:left="426"/>
      </w:pPr>
      <w:r w:rsidRPr="00B14AB8">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C80292">
      <w:pPr>
        <w:pStyle w:val="GPSL1SCHEDULEHeading"/>
        <w:rPr>
          <w:rFonts w:ascii="Arial" w:hAnsi="Arial"/>
        </w:rPr>
      </w:pPr>
      <w:r w:rsidRPr="00B14AB8">
        <w:rPr>
          <w:rFonts w:ascii="Arial" w:hAnsi="Arial"/>
        </w:rPr>
        <w:t>INDEMNITY</w:t>
      </w:r>
    </w:p>
    <w:p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rsidR="004B0388" w:rsidRPr="00B14AB8" w:rsidRDefault="004B0388" w:rsidP="00C80292">
      <w:pPr>
        <w:pStyle w:val="GPSL1SCHEDULEHeading"/>
        <w:rPr>
          <w:rFonts w:ascii="Arial" w:hAnsi="Arial"/>
        </w:rPr>
      </w:pPr>
      <w:r w:rsidRPr="00B14AB8">
        <w:rPr>
          <w:rFonts w:ascii="Arial" w:hAnsi="Arial"/>
        </w:rPr>
        <w:t>EMPLOYER OBLIGATION</w:t>
      </w:r>
    </w:p>
    <w:p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rsidR="004B0388" w:rsidRPr="00B14AB8" w:rsidRDefault="004B0388" w:rsidP="00C80292">
      <w:pPr>
        <w:pStyle w:val="GPSL1SCHEDULEHeading"/>
        <w:rPr>
          <w:rFonts w:ascii="Arial" w:hAnsi="Arial"/>
        </w:rPr>
      </w:pPr>
      <w:r w:rsidRPr="00B14AB8">
        <w:rPr>
          <w:rFonts w:ascii="Arial" w:hAnsi="Arial"/>
        </w:rPr>
        <w:t>SUBSEQUENT TRANSFERS</w:t>
      </w:r>
    </w:p>
    <w:p w:rsidR="004B0388" w:rsidRPr="00B14AB8" w:rsidRDefault="004B0388" w:rsidP="00C80292">
      <w:pPr>
        <w:ind w:left="426"/>
      </w:pPr>
      <w:r w:rsidRPr="00B14AB8">
        <w:t xml:space="preserve">The Supplier shall: </w:t>
      </w:r>
    </w:p>
    <w:p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B14AB8" w:rsidRDefault="00D81BAF" w:rsidP="004364DA">
      <w:pPr>
        <w:pStyle w:val="GPSL1SCHEDULEHeading"/>
        <w:rPr>
          <w:rFonts w:ascii="Arial" w:hAnsi="Arial"/>
        </w:rPr>
      </w:pPr>
      <w:r w:rsidRPr="00B14AB8">
        <w:rPr>
          <w:rFonts w:ascii="Arial" w:hAnsi="Arial"/>
        </w:rPr>
        <w:t>bulk transfer</w:t>
      </w:r>
    </w:p>
    <w:p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rsidR="004B0388" w:rsidRPr="00B14AB8" w:rsidRDefault="0005789C" w:rsidP="00250762">
      <w:pPr>
        <w:pStyle w:val="GPSmacrorestart"/>
        <w:rPr>
          <w:bCs/>
        </w:rPr>
      </w:pPr>
      <w:r w:rsidRPr="00B14AB8">
        <w:rPr>
          <w:sz w:val="22"/>
          <w:szCs w:val="22"/>
        </w:rPr>
        <w:lastRenderedPageBreak/>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r w:rsidR="004B0388" w:rsidRPr="00B14AB8">
        <w:t>PART C</w:t>
      </w:r>
    </w:p>
    <w:p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rsidR="004B0388" w:rsidRPr="00B14AB8" w:rsidRDefault="004B0388" w:rsidP="00453488">
      <w:pPr>
        <w:pStyle w:val="GPSL1SCHEDULEHeading"/>
        <w:rPr>
          <w:rFonts w:ascii="Arial" w:hAnsi="Arial"/>
        </w:rPr>
      </w:pPr>
      <w:r w:rsidRPr="00B14AB8">
        <w:rPr>
          <w:rFonts w:ascii="Arial" w:hAnsi="Arial"/>
        </w:rPr>
        <w:t>PROCEDURE IN THE EVENT OF TRANSFER</w:t>
      </w:r>
    </w:p>
    <w:p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rsidR="004B0388" w:rsidRPr="00B14AB8" w:rsidRDefault="004B0388" w:rsidP="00453488">
      <w:pPr>
        <w:pStyle w:val="GPSL1SCHEDULEHeading"/>
        <w:rPr>
          <w:rFonts w:ascii="Arial" w:hAnsi="Arial"/>
        </w:rPr>
      </w:pPr>
      <w:r w:rsidRPr="00B14AB8">
        <w:rPr>
          <w:rFonts w:ascii="Arial" w:hAnsi="Arial"/>
        </w:rPr>
        <w:t>INDEMNITIES</w:t>
      </w:r>
    </w:p>
    <w:p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rsidR="004B0388" w:rsidRPr="00B14AB8" w:rsidRDefault="00751944" w:rsidP="0097308A">
      <w:pPr>
        <w:pStyle w:val="GPSL3numberedclause"/>
        <w:rPr>
          <w:rFonts w:ascii="Arial" w:hAnsi="Arial"/>
        </w:rPr>
      </w:pPr>
      <w:r w:rsidRPr="00B14AB8">
        <w:rPr>
          <w:rFonts w:ascii="Arial" w:hAnsi="Arial"/>
        </w:rPr>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w:t>
      </w:r>
      <w:r w:rsidR="004B0388" w:rsidRPr="00B14AB8">
        <w:rPr>
          <w:rFonts w:ascii="Arial" w:hAnsi="Arial"/>
        </w:rPr>
        <w:lastRenderedPageBreak/>
        <w:t xml:space="preserve">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rsidR="004B0388" w:rsidRPr="00B14AB8" w:rsidRDefault="004B0388" w:rsidP="00E96335">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rsidR="004B0388" w:rsidRPr="00B14AB8" w:rsidRDefault="004B0388" w:rsidP="007D6297">
      <w:pPr>
        <w:pStyle w:val="GPSSchPart"/>
        <w:rPr>
          <w:rFonts w:ascii="Arial" w:hAnsi="Arial" w:cs="Arial"/>
        </w:rPr>
      </w:pPr>
      <w:r w:rsidRPr="00B14AB8">
        <w:rPr>
          <w:rFonts w:ascii="Arial" w:hAnsi="Arial" w:cs="Arial"/>
        </w:rPr>
        <w:t>Employment Exit Provisions</w:t>
      </w:r>
    </w:p>
    <w:p w:rsidR="004B0388" w:rsidRPr="00B14AB8" w:rsidRDefault="004B0388" w:rsidP="00E96335">
      <w:pPr>
        <w:pStyle w:val="GPSL1SCHEDULEHeading"/>
        <w:rPr>
          <w:rFonts w:ascii="Arial" w:hAnsi="Arial"/>
        </w:rPr>
      </w:pPr>
      <w:r w:rsidRPr="00B14AB8">
        <w:rPr>
          <w:rFonts w:ascii="Arial" w:hAnsi="Arial"/>
        </w:rPr>
        <w:t>PRE-SERVICE TRANSFER OBLIGATIONS</w:t>
      </w:r>
    </w:p>
    <w:p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rsidR="004B0388" w:rsidRPr="00B14AB8" w:rsidRDefault="004B0388" w:rsidP="00AC1DE2">
      <w:pPr>
        <w:pStyle w:val="GPSL3numberedclause"/>
        <w:rPr>
          <w:rFonts w:ascii="Arial" w:hAnsi="Arial"/>
        </w:rPr>
      </w:pPr>
      <w:r w:rsidRPr="00B14AB8">
        <w:rPr>
          <w:rFonts w:ascii="Arial" w:hAnsi="Arial"/>
        </w:rPr>
        <w:t>details of cumulative tax paid;</w:t>
      </w:r>
    </w:p>
    <w:p w:rsidR="004B0388" w:rsidRPr="00B14AB8" w:rsidRDefault="004B0388" w:rsidP="00AC1DE2">
      <w:pPr>
        <w:pStyle w:val="GPSL3numberedclause"/>
        <w:rPr>
          <w:rFonts w:ascii="Arial" w:hAnsi="Arial"/>
        </w:rPr>
      </w:pPr>
      <w:r w:rsidRPr="00B14AB8">
        <w:rPr>
          <w:rFonts w:ascii="Arial" w:hAnsi="Arial"/>
        </w:rPr>
        <w:t>tax code;</w:t>
      </w:r>
    </w:p>
    <w:p w:rsidR="004B0388" w:rsidRPr="00B14AB8" w:rsidRDefault="004B0388" w:rsidP="00AC1DE2">
      <w:pPr>
        <w:pStyle w:val="GPSL3numberedclause"/>
        <w:rPr>
          <w:rFonts w:ascii="Arial" w:hAnsi="Arial"/>
        </w:rPr>
      </w:pPr>
      <w:r w:rsidRPr="00B14AB8">
        <w:rPr>
          <w:rFonts w:ascii="Arial" w:hAnsi="Arial"/>
        </w:rPr>
        <w:t>details of any voluntary deductions from pay; and</w:t>
      </w:r>
    </w:p>
    <w:p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rsidR="004B0388" w:rsidRPr="00B14AB8" w:rsidRDefault="004B0388" w:rsidP="00E96335">
      <w:pPr>
        <w:pStyle w:val="GPSL1SCHEDULEHeading"/>
        <w:rPr>
          <w:rFonts w:ascii="Arial" w:hAnsi="Arial"/>
        </w:rPr>
      </w:pPr>
      <w:r w:rsidRPr="00B14AB8">
        <w:rPr>
          <w:rFonts w:ascii="Arial" w:hAnsi="Arial"/>
        </w:rPr>
        <w:t>EMPLOYMENT REGULATIONS EXIT PROVISIONS</w:t>
      </w:r>
    </w:p>
    <w:p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rsidR="004B0388" w:rsidRPr="00B14AB8" w:rsidRDefault="004B0388" w:rsidP="00AC1DE2">
      <w:pPr>
        <w:pStyle w:val="GPSL3numberedclause"/>
        <w:rPr>
          <w:rFonts w:ascii="Arial" w:hAnsi="Arial"/>
        </w:rPr>
      </w:pPr>
      <w:r w:rsidRPr="00B14AB8">
        <w:rPr>
          <w:rFonts w:ascii="Arial" w:hAnsi="Arial"/>
        </w:rPr>
        <w:lastRenderedPageBreak/>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lastRenderedPageBreak/>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 xml:space="preserve">pursuant to the provisions of Paragraph 2.7 provided that the </w:t>
      </w:r>
      <w:r w:rsidRPr="00B14AB8">
        <w:rPr>
          <w:rFonts w:ascii="Arial" w:hAnsi="Arial"/>
        </w:rPr>
        <w:lastRenderedPageBreak/>
        <w:t>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2.8:</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 xml:space="preserve">ontractor, shall promptly provide to the Supplier and each </w:t>
      </w:r>
      <w:r w:rsidRPr="00B14AB8">
        <w:rPr>
          <w:rFonts w:ascii="Arial" w:hAnsi="Arial"/>
        </w:rPr>
        <w:lastRenderedPageBreak/>
        <w:t>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250762"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61"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61"/>
    </w:p>
    <w:p w:rsidR="00250762" w:rsidRDefault="00250762" w:rsidP="003A7010">
      <w:pPr>
        <w:pStyle w:val="GPSSchAnnexname"/>
        <w:rPr>
          <w:rFonts w:ascii="Arial" w:hAnsi="Arial" w:cs="Arial"/>
        </w:rPr>
      </w:pPr>
    </w:p>
    <w:p w:rsidR="004B0388" w:rsidRPr="00B14AB8" w:rsidRDefault="00250762" w:rsidP="003A7010">
      <w:pPr>
        <w:pStyle w:val="GPSSchAnnexname"/>
        <w:rPr>
          <w:rFonts w:ascii="Arial" w:hAnsi="Arial" w:cs="Arial"/>
        </w:rPr>
      </w:pPr>
      <w:r>
        <w:rPr>
          <w:rFonts w:ascii="Arial" w:hAnsi="Arial" w:cs="Arial"/>
        </w:rPr>
        <w:t xml:space="preserve"> Not applicable</w:t>
      </w:r>
    </w:p>
    <w:p w:rsidR="004B0388" w:rsidRPr="00B14AB8" w:rsidRDefault="004B0388">
      <w:pPr>
        <w:overflowPunct/>
        <w:autoSpaceDE/>
        <w:autoSpaceDN/>
        <w:adjustRightInd/>
        <w:spacing w:after="0"/>
        <w:ind w:left="0"/>
        <w:jc w:val="left"/>
        <w:textAlignment w:val="auto"/>
        <w:rPr>
          <w:rFonts w:eastAsia="STZhongsong"/>
          <w:b/>
          <w:caps/>
          <w:lang w:eastAsia="zh-CN"/>
        </w:rPr>
      </w:pPr>
      <w:bookmarkStart w:id="2562" w:name="_Hlt283195311"/>
      <w:bookmarkStart w:id="2563" w:name="_Hlt330487205"/>
      <w:bookmarkStart w:id="2564" w:name="_Hlt331772441"/>
      <w:bookmarkStart w:id="2565" w:name="_Hlt330487230"/>
      <w:bookmarkStart w:id="2566" w:name="_Hlt305079896"/>
      <w:bookmarkStart w:id="2567" w:name="_Toc355958979"/>
      <w:bookmarkStart w:id="2568" w:name="_Toc355959167"/>
      <w:bookmarkStart w:id="2569" w:name="_Toc356558000"/>
      <w:bookmarkStart w:id="2570" w:name="_Toc356561353"/>
      <w:bookmarkStart w:id="2571" w:name="_Toc356567076"/>
      <w:bookmarkStart w:id="2572" w:name="_Toc357039976"/>
      <w:bookmarkEnd w:id="2562"/>
      <w:bookmarkEnd w:id="2563"/>
      <w:bookmarkEnd w:id="2564"/>
      <w:bookmarkEnd w:id="2565"/>
      <w:bookmarkEnd w:id="2566"/>
      <w:bookmarkEnd w:id="2567"/>
      <w:bookmarkEnd w:id="2568"/>
      <w:bookmarkEnd w:id="2569"/>
      <w:bookmarkEnd w:id="2570"/>
      <w:bookmarkEnd w:id="2571"/>
      <w:bookmarkEnd w:id="2572"/>
      <w:r w:rsidRPr="00B14AB8">
        <w:br w:type="page"/>
      </w:r>
    </w:p>
    <w:p w:rsidR="00DE3EF6" w:rsidRPr="00B14AB8" w:rsidRDefault="00E5513B">
      <w:pPr>
        <w:pStyle w:val="GPSSchTitleandNumber"/>
        <w:rPr>
          <w:rFonts w:ascii="Arial" w:hAnsi="Arial" w:cs="Arial"/>
        </w:rPr>
      </w:pPr>
      <w:bookmarkStart w:id="2573"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73"/>
    </w:p>
    <w:p w:rsidR="008D0A60" w:rsidRPr="00B14AB8" w:rsidRDefault="00DE3EF6" w:rsidP="00361459">
      <w:pPr>
        <w:pStyle w:val="GPSL1SCHEDULEHeading"/>
        <w:rPr>
          <w:rFonts w:ascii="Arial" w:hAnsi="Arial"/>
        </w:rPr>
      </w:pPr>
      <w:r w:rsidRPr="00B14AB8">
        <w:rPr>
          <w:rFonts w:ascii="Arial" w:hAnsi="Arial"/>
        </w:rPr>
        <w:t>DEFINITIONS</w:t>
      </w:r>
    </w:p>
    <w:p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rsidTr="000E7CA5">
        <w:tc>
          <w:tcPr>
            <w:tcW w:w="2410" w:type="dxa"/>
          </w:tcPr>
          <w:p w:rsidR="00DE3EF6" w:rsidRPr="00B14AB8" w:rsidRDefault="000E7CA5" w:rsidP="00670E1A">
            <w:pPr>
              <w:pStyle w:val="GPSDefinitionTerm"/>
            </w:pPr>
            <w:r w:rsidRPr="00B14AB8">
              <w:t>"</w:t>
            </w:r>
            <w:r w:rsidR="00DE3EF6" w:rsidRPr="00B14AB8">
              <w:t>CEDR</w:t>
            </w:r>
            <w:r w:rsidRPr="00B14AB8">
              <w:t>"</w:t>
            </w:r>
          </w:p>
        </w:tc>
        <w:tc>
          <w:tcPr>
            <w:tcW w:w="4677" w:type="dxa"/>
          </w:tcPr>
          <w:p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rsidTr="000E7CA5">
        <w:tc>
          <w:tcPr>
            <w:tcW w:w="2410" w:type="dxa"/>
          </w:tcPr>
          <w:p w:rsidR="00C578A0" w:rsidRPr="00B14AB8" w:rsidRDefault="000E7CA5" w:rsidP="00670E1A">
            <w:pPr>
              <w:pStyle w:val="GPSDefinitionTerm"/>
            </w:pPr>
            <w:r w:rsidRPr="00B14AB8">
              <w:t>"</w:t>
            </w:r>
            <w:r w:rsidR="00C578A0" w:rsidRPr="00B14AB8">
              <w:t>Counter Notice</w:t>
            </w:r>
            <w:r w:rsidRPr="00B14AB8">
              <w:t>"</w:t>
            </w:r>
          </w:p>
        </w:tc>
        <w:tc>
          <w:tcPr>
            <w:tcW w:w="4677" w:type="dxa"/>
          </w:tcPr>
          <w:p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Exception</w:t>
            </w:r>
            <w:r w:rsidRPr="00B14AB8">
              <w:t>"</w:t>
            </w:r>
          </w:p>
        </w:tc>
        <w:tc>
          <w:tcPr>
            <w:tcW w:w="4677" w:type="dxa"/>
          </w:tcPr>
          <w:p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Expert</w:t>
            </w:r>
            <w:r w:rsidRPr="00B14AB8">
              <w:t>"</w:t>
            </w:r>
          </w:p>
        </w:tc>
        <w:tc>
          <w:tcPr>
            <w:tcW w:w="4677" w:type="dxa"/>
          </w:tcPr>
          <w:p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rsidTr="000E7CA5">
        <w:tc>
          <w:tcPr>
            <w:tcW w:w="2410" w:type="dxa"/>
          </w:tcPr>
          <w:p w:rsidR="009752FD" w:rsidRPr="00B14AB8" w:rsidRDefault="009752FD" w:rsidP="00670E1A">
            <w:pPr>
              <w:pStyle w:val="GPSDefinitionTerm"/>
            </w:pPr>
            <w:r w:rsidRPr="00B14AB8">
              <w:t>“Extraordinary Meeting”</w:t>
            </w:r>
          </w:p>
        </w:tc>
        <w:tc>
          <w:tcPr>
            <w:tcW w:w="4677" w:type="dxa"/>
          </w:tcPr>
          <w:p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Mediator</w:t>
            </w:r>
            <w:r w:rsidRPr="00B14AB8">
              <w:t>"</w:t>
            </w:r>
          </w:p>
          <w:p w:rsidR="00C22969" w:rsidRPr="00B14AB8" w:rsidRDefault="00C22969" w:rsidP="004364DA">
            <w:pPr>
              <w:pStyle w:val="GPSDefinitionTerm"/>
              <w:ind w:left="0"/>
            </w:pPr>
          </w:p>
        </w:tc>
        <w:tc>
          <w:tcPr>
            <w:tcW w:w="4677" w:type="dxa"/>
          </w:tcPr>
          <w:p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rsidTr="000E7CA5">
        <w:tc>
          <w:tcPr>
            <w:tcW w:w="2410" w:type="dxa"/>
          </w:tcPr>
          <w:p w:rsidR="00C22969" w:rsidRPr="00B14AB8" w:rsidRDefault="00C22969" w:rsidP="00670E1A">
            <w:pPr>
              <w:pStyle w:val="GPSDefinitionTerm"/>
            </w:pPr>
            <w:r w:rsidRPr="00B14AB8">
              <w:t>“Senior Officers”</w:t>
            </w:r>
          </w:p>
        </w:tc>
        <w:tc>
          <w:tcPr>
            <w:tcW w:w="4677" w:type="dxa"/>
          </w:tcPr>
          <w:p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rsidR="00E13960" w:rsidRPr="00B14AB8" w:rsidRDefault="00DE3EF6" w:rsidP="00036474">
      <w:pPr>
        <w:pStyle w:val="GPSL1SCHEDULEHeading"/>
        <w:rPr>
          <w:rFonts w:ascii="Arial" w:hAnsi="Arial"/>
        </w:rPr>
      </w:pPr>
      <w:r w:rsidRPr="00B14AB8">
        <w:rPr>
          <w:rFonts w:ascii="Arial" w:hAnsi="Arial"/>
        </w:rPr>
        <w:t>INTRODUCTION</w:t>
      </w:r>
    </w:p>
    <w:p w:rsidR="004C5735" w:rsidRPr="00B14AB8" w:rsidRDefault="004C5735" w:rsidP="00B42F58">
      <w:pPr>
        <w:pStyle w:val="GPSL2numberedclause"/>
        <w:rPr>
          <w:rFonts w:ascii="Arial" w:hAnsi="Arial"/>
        </w:rPr>
      </w:pPr>
      <w:bookmarkStart w:id="2574"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74"/>
    <w:p w:rsidR="0029133E" w:rsidRPr="00B14AB8" w:rsidRDefault="0029133E" w:rsidP="004364DA">
      <w:pPr>
        <w:pStyle w:val="GPSL2numberedclause"/>
        <w:numPr>
          <w:ilvl w:val="0"/>
          <w:numId w:val="0"/>
        </w:numPr>
        <w:ind w:left="1134" w:hanging="567"/>
        <w:rPr>
          <w:rFonts w:ascii="Arial" w:hAnsi="Arial"/>
        </w:rPr>
      </w:pPr>
    </w:p>
    <w:p w:rsidR="008D0A60" w:rsidRPr="00B14AB8" w:rsidRDefault="00DE3EF6" w:rsidP="00036474">
      <w:pPr>
        <w:pStyle w:val="GPSL1SCHEDULEHeading"/>
        <w:rPr>
          <w:rFonts w:ascii="Arial" w:hAnsi="Arial"/>
        </w:rPr>
      </w:pPr>
      <w:bookmarkStart w:id="2575" w:name="_Ref365644452"/>
      <w:r w:rsidRPr="00B14AB8">
        <w:rPr>
          <w:rFonts w:ascii="Arial" w:hAnsi="Arial"/>
        </w:rPr>
        <w:t>COMMERCIAL NEGOTIATIONS</w:t>
      </w:r>
      <w:bookmarkEnd w:id="2575"/>
    </w:p>
    <w:p w:rsidR="00406040" w:rsidRPr="00B14AB8" w:rsidRDefault="00192FC8" w:rsidP="00406040">
      <w:pPr>
        <w:pStyle w:val="GPSL2numberedclause"/>
        <w:rPr>
          <w:rFonts w:ascii="Arial" w:hAnsi="Arial"/>
        </w:rPr>
      </w:pPr>
      <w:bookmarkStart w:id="2576"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76"/>
      <w:r w:rsidR="00192FC8" w:rsidRPr="00B14AB8">
        <w:rPr>
          <w:rFonts w:ascii="Arial" w:hAnsi="Arial"/>
        </w:rPr>
        <w:t xml:space="preserve"> </w:t>
      </w:r>
    </w:p>
    <w:p w:rsidR="00302D66" w:rsidRPr="00B14AB8" w:rsidRDefault="00DE3EF6" w:rsidP="00302D66">
      <w:pPr>
        <w:pStyle w:val="GPSL2numberedclause"/>
        <w:rPr>
          <w:rFonts w:ascii="Arial" w:hAnsi="Arial"/>
        </w:rPr>
      </w:pPr>
      <w:bookmarkStart w:id="2577" w:name="_Ref365642737"/>
      <w:r w:rsidRPr="00B14AB8">
        <w:rPr>
          <w:rFonts w:ascii="Arial" w:hAnsi="Arial"/>
        </w:rPr>
        <w:t>If</w:t>
      </w:r>
      <w:r w:rsidR="00302D66" w:rsidRPr="00B14AB8">
        <w:rPr>
          <w:rFonts w:ascii="Arial" w:hAnsi="Arial"/>
        </w:rPr>
        <w:t xml:space="preserve"> Senior Officers:</w:t>
      </w:r>
    </w:p>
    <w:p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rsidR="005332F4" w:rsidRPr="00B14AB8" w:rsidRDefault="005332F4" w:rsidP="004364DA">
      <w:pPr>
        <w:pStyle w:val="GPSL2numberedclause"/>
        <w:numPr>
          <w:ilvl w:val="0"/>
          <w:numId w:val="0"/>
        </w:numPr>
        <w:ind w:left="1134"/>
        <w:rPr>
          <w:rFonts w:ascii="Arial" w:hAnsi="Arial"/>
        </w:rPr>
      </w:pPr>
    </w:p>
    <w:bookmarkEnd w:id="2577"/>
    <w:p w:rsidR="00DE3EF6" w:rsidRPr="00B14AB8" w:rsidRDefault="00DE3EF6" w:rsidP="004364DA">
      <w:pPr>
        <w:pStyle w:val="GPSL2numberedclause"/>
        <w:numPr>
          <w:ilvl w:val="0"/>
          <w:numId w:val="0"/>
        </w:numPr>
        <w:ind w:left="1134"/>
        <w:rPr>
          <w:rFonts w:ascii="Arial" w:hAnsi="Arial"/>
        </w:rPr>
      </w:pPr>
    </w:p>
    <w:p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rsidR="009752FD" w:rsidRPr="00B14AB8" w:rsidRDefault="009752FD" w:rsidP="009752FD">
      <w:pPr>
        <w:pStyle w:val="GPSL2numberedclause"/>
        <w:rPr>
          <w:rFonts w:ascii="Arial" w:hAnsi="Arial"/>
        </w:rPr>
      </w:pPr>
      <w:r w:rsidRPr="00B14AB8">
        <w:rPr>
          <w:rFonts w:ascii="Arial" w:hAnsi="Arial"/>
        </w:rPr>
        <w:t>The Dispute Notice shall set out:</w:t>
      </w:r>
    </w:p>
    <w:p w:rsidR="009752FD" w:rsidRPr="00B14AB8" w:rsidRDefault="009752FD" w:rsidP="009752FD">
      <w:pPr>
        <w:pStyle w:val="GPSL3numberedclause"/>
        <w:rPr>
          <w:rFonts w:ascii="Arial" w:hAnsi="Arial"/>
        </w:rPr>
      </w:pPr>
      <w:r w:rsidRPr="00B14AB8">
        <w:rPr>
          <w:rFonts w:ascii="Arial" w:hAnsi="Arial"/>
        </w:rPr>
        <w:t>the material particulars of the Dispute;</w:t>
      </w:r>
    </w:p>
    <w:p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B14AB8" w:rsidRDefault="00DE3EF6" w:rsidP="00036474">
      <w:pPr>
        <w:pStyle w:val="GPSL1SCHEDULEHeading"/>
        <w:rPr>
          <w:rFonts w:ascii="Arial" w:hAnsi="Arial"/>
        </w:rPr>
      </w:pPr>
      <w:bookmarkStart w:id="2578" w:name="_Ref365644460"/>
      <w:r w:rsidRPr="00B14AB8">
        <w:rPr>
          <w:rFonts w:ascii="Arial" w:hAnsi="Arial"/>
        </w:rPr>
        <w:t>MEDIATION</w:t>
      </w:r>
      <w:bookmarkEnd w:id="2578"/>
    </w:p>
    <w:p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rsidR="00C45B75" w:rsidRPr="00B14AB8" w:rsidRDefault="00DE3EF6" w:rsidP="00C45B75">
      <w:pPr>
        <w:pStyle w:val="GPSL2numberedclause"/>
        <w:rPr>
          <w:rFonts w:ascii="Arial" w:hAnsi="Arial"/>
        </w:rPr>
      </w:pPr>
      <w:bookmarkStart w:id="2579"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79"/>
    </w:p>
    <w:p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rsidR="00717885" w:rsidRPr="00B14AB8" w:rsidRDefault="00717885" w:rsidP="004364DA">
      <w:pPr>
        <w:pStyle w:val="GPSL2numberedclause"/>
        <w:numPr>
          <w:ilvl w:val="0"/>
          <w:numId w:val="0"/>
        </w:numPr>
        <w:ind w:left="1134"/>
        <w:rPr>
          <w:rFonts w:ascii="Arial" w:hAnsi="Arial"/>
        </w:rPr>
      </w:pPr>
    </w:p>
    <w:p w:rsidR="00717885" w:rsidRPr="00B14AB8" w:rsidRDefault="00717885" w:rsidP="004364DA">
      <w:pPr>
        <w:pStyle w:val="GPSL2numberedclause"/>
        <w:numPr>
          <w:ilvl w:val="0"/>
          <w:numId w:val="0"/>
        </w:numPr>
        <w:ind w:left="1134"/>
        <w:rPr>
          <w:rFonts w:ascii="Arial" w:hAnsi="Arial"/>
        </w:rPr>
      </w:pPr>
    </w:p>
    <w:p w:rsidR="00E13960" w:rsidRPr="00B14AB8" w:rsidRDefault="00DE3EF6" w:rsidP="00036474">
      <w:pPr>
        <w:pStyle w:val="GPSL1SCHEDULEHeading"/>
        <w:rPr>
          <w:rFonts w:ascii="Arial" w:hAnsi="Arial"/>
        </w:rPr>
      </w:pPr>
      <w:bookmarkStart w:id="2580" w:name="_Ref365636510"/>
      <w:r w:rsidRPr="00B14AB8">
        <w:rPr>
          <w:rFonts w:ascii="Arial" w:hAnsi="Arial"/>
        </w:rPr>
        <w:t>EXPERT DETERMINATION</w:t>
      </w:r>
      <w:bookmarkEnd w:id="2580"/>
    </w:p>
    <w:p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rsidR="00DE3EF6" w:rsidRPr="00B14AB8" w:rsidRDefault="00DE3EF6" w:rsidP="005E4232">
      <w:pPr>
        <w:pStyle w:val="GPSL2numberedclause"/>
        <w:rPr>
          <w:rFonts w:ascii="Arial" w:hAnsi="Arial"/>
        </w:rPr>
      </w:pPr>
      <w:bookmarkStart w:id="2581"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81"/>
    </w:p>
    <w:p w:rsidR="00DE3EF6" w:rsidRPr="00B14AB8" w:rsidRDefault="00DE3EF6" w:rsidP="005E4232">
      <w:pPr>
        <w:pStyle w:val="GPSL2numberedclause"/>
        <w:rPr>
          <w:rFonts w:ascii="Arial" w:hAnsi="Arial"/>
        </w:rPr>
      </w:pPr>
      <w:r w:rsidRPr="00B14AB8">
        <w:rPr>
          <w:rFonts w:ascii="Arial" w:hAnsi="Arial"/>
        </w:rPr>
        <w:t>The Expert shall act on the following basis:</w:t>
      </w:r>
    </w:p>
    <w:p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rsidR="008D0A60" w:rsidRPr="00B14AB8" w:rsidRDefault="00DE3EF6" w:rsidP="00036474">
      <w:pPr>
        <w:pStyle w:val="GPSL1SCHEDULEHeading"/>
        <w:rPr>
          <w:rFonts w:ascii="Arial" w:hAnsi="Arial"/>
        </w:rPr>
      </w:pPr>
      <w:r w:rsidRPr="00B14AB8">
        <w:rPr>
          <w:rFonts w:ascii="Arial" w:hAnsi="Arial"/>
        </w:rPr>
        <w:t>ARBITRATION</w:t>
      </w:r>
    </w:p>
    <w:p w:rsidR="00DE3EF6" w:rsidRPr="00B14AB8" w:rsidRDefault="008C3703" w:rsidP="005E4232">
      <w:pPr>
        <w:pStyle w:val="GPSL2numberedclause"/>
        <w:rPr>
          <w:rFonts w:ascii="Arial" w:hAnsi="Arial"/>
        </w:rPr>
      </w:pPr>
      <w:bookmarkStart w:id="2582"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82"/>
    </w:p>
    <w:p w:rsidR="00DE3EF6" w:rsidRPr="00B14AB8" w:rsidRDefault="00DE3EF6" w:rsidP="005E4232">
      <w:pPr>
        <w:pStyle w:val="GPSL2numberedclause"/>
        <w:rPr>
          <w:rFonts w:ascii="Arial" w:hAnsi="Arial"/>
        </w:rPr>
      </w:pPr>
      <w:bookmarkStart w:id="2583"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83"/>
      <w:r w:rsidRPr="00B14AB8">
        <w:rPr>
          <w:rFonts w:ascii="Arial" w:hAnsi="Arial"/>
        </w:rPr>
        <w:t xml:space="preserve"> </w:t>
      </w:r>
    </w:p>
    <w:p w:rsidR="008D0A60" w:rsidRPr="00B14AB8" w:rsidRDefault="00DE3EF6" w:rsidP="005E4232">
      <w:pPr>
        <w:pStyle w:val="GPSL2numberedclause"/>
        <w:rPr>
          <w:rFonts w:ascii="Arial" w:hAnsi="Arial"/>
        </w:rPr>
      </w:pPr>
      <w:bookmarkStart w:id="2584" w:name="_Ref365645053"/>
      <w:r w:rsidRPr="00B14AB8">
        <w:rPr>
          <w:rFonts w:ascii="Arial" w:hAnsi="Arial"/>
        </w:rPr>
        <w:t>If:</w:t>
      </w:r>
      <w:bookmarkEnd w:id="2584"/>
    </w:p>
    <w:p w:rsidR="00B4253B" w:rsidRPr="00B14AB8" w:rsidRDefault="00DE3EF6" w:rsidP="00AC1DE2">
      <w:pPr>
        <w:pStyle w:val="GPSL3numberedclause"/>
        <w:rPr>
          <w:rFonts w:ascii="Arial" w:hAnsi="Arial"/>
        </w:rPr>
      </w:pPr>
      <w:r w:rsidRPr="00B14AB8">
        <w:rPr>
          <w:rFonts w:ascii="Arial" w:hAnsi="Arial"/>
        </w:rPr>
        <w:lastRenderedPageBreak/>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rsidR="00C9243A" w:rsidRPr="00B14AB8" w:rsidRDefault="00DE3EF6" w:rsidP="005E4232">
      <w:pPr>
        <w:pStyle w:val="GPSL2numberedclause"/>
        <w:rPr>
          <w:rFonts w:ascii="Arial" w:hAnsi="Arial"/>
        </w:rPr>
      </w:pPr>
      <w:bookmarkStart w:id="2585"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85"/>
    </w:p>
    <w:p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rsidR="00AA4596" w:rsidRPr="00B14AB8" w:rsidRDefault="00AA4596" w:rsidP="00AC1DE2">
      <w:pPr>
        <w:pStyle w:val="GPSL3numberedclause"/>
        <w:rPr>
          <w:rFonts w:ascii="Arial" w:hAnsi="Arial"/>
        </w:rPr>
      </w:pPr>
      <w:bookmarkStart w:id="2586" w:name="_Ref380162874"/>
      <w:r w:rsidRPr="00B14AB8">
        <w:rPr>
          <w:rFonts w:ascii="Arial" w:hAnsi="Arial"/>
        </w:rPr>
        <w:t>the seat of the arbitration shall be London.</w:t>
      </w:r>
      <w:bookmarkEnd w:id="2586"/>
    </w:p>
    <w:p w:rsidR="008C3703" w:rsidRPr="00B14AB8" w:rsidRDefault="008C3703" w:rsidP="004364DA">
      <w:pPr>
        <w:pStyle w:val="GPSL2numberedclause"/>
        <w:numPr>
          <w:ilvl w:val="0"/>
          <w:numId w:val="0"/>
        </w:numPr>
        <w:rPr>
          <w:rFonts w:ascii="Arial" w:hAnsi="Arial"/>
        </w:rPr>
      </w:pPr>
    </w:p>
    <w:p w:rsidR="008C3703" w:rsidRPr="00B14AB8" w:rsidRDefault="008C3703" w:rsidP="004364DA">
      <w:pPr>
        <w:pStyle w:val="GPSL1SCHEDULEHeading"/>
        <w:rPr>
          <w:rFonts w:ascii="Arial" w:hAnsi="Arial"/>
        </w:rPr>
      </w:pPr>
      <w:r w:rsidRPr="00B14AB8">
        <w:rPr>
          <w:rFonts w:ascii="Arial" w:hAnsi="Arial"/>
        </w:rPr>
        <w:t>Expedited Dispute Timetable</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lastRenderedPageBreak/>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rsidR="008C3703" w:rsidRPr="00B14AB8" w:rsidRDefault="008C3703" w:rsidP="004364DA">
      <w:pPr>
        <w:pStyle w:val="GPSL3numberedclause"/>
        <w:rPr>
          <w:rFonts w:ascii="Arial" w:hAnsi="Arial"/>
        </w:rPr>
      </w:pPr>
      <w:r w:rsidRPr="00B14AB8">
        <w:rPr>
          <w:rFonts w:ascii="Arial" w:hAnsi="Arial"/>
        </w:rPr>
        <w:t>in paragraph 4.2, ten (10) Working Days;</w:t>
      </w:r>
    </w:p>
    <w:p w:rsidR="008C3703" w:rsidRPr="00B14AB8" w:rsidRDefault="008C3703" w:rsidP="004364DA">
      <w:pPr>
        <w:pStyle w:val="GPSL3numberedclause"/>
        <w:rPr>
          <w:rFonts w:ascii="Arial" w:hAnsi="Arial"/>
        </w:rPr>
      </w:pPr>
      <w:r w:rsidRPr="00B14AB8">
        <w:rPr>
          <w:rFonts w:ascii="Arial" w:hAnsi="Arial"/>
        </w:rPr>
        <w:t>in paragraph 5.2, five (5) Working Days; and</w:t>
      </w:r>
    </w:p>
    <w:p w:rsidR="008C3703" w:rsidRPr="00B14AB8" w:rsidRDefault="008C3703" w:rsidP="004364DA">
      <w:pPr>
        <w:pStyle w:val="GPSL3numberedclause"/>
        <w:rPr>
          <w:rFonts w:ascii="Arial" w:hAnsi="Arial"/>
        </w:rPr>
      </w:pPr>
      <w:r w:rsidRPr="00B14AB8">
        <w:rPr>
          <w:rFonts w:ascii="Arial" w:hAnsi="Arial"/>
        </w:rPr>
        <w:t>in paragraph 6.2, ten (10) Working Days.</w:t>
      </w:r>
    </w:p>
    <w:p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B14AB8" w:rsidRDefault="00863962" w:rsidP="00036474">
      <w:pPr>
        <w:pStyle w:val="GPSL1SCHEDULEHeading"/>
        <w:rPr>
          <w:rFonts w:ascii="Arial" w:hAnsi="Arial"/>
        </w:rPr>
      </w:pPr>
      <w:r w:rsidRPr="00B14AB8">
        <w:rPr>
          <w:rFonts w:ascii="Arial" w:hAnsi="Arial"/>
        </w:rPr>
        <w:t>URGENT RELIEF</w:t>
      </w:r>
    </w:p>
    <w:p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rsidR="00B4253B" w:rsidRPr="00B14AB8" w:rsidRDefault="00B4253B" w:rsidP="004364DA">
      <w:pPr>
        <w:pStyle w:val="GPSL3numberedclause"/>
        <w:numPr>
          <w:ilvl w:val="0"/>
          <w:numId w:val="0"/>
        </w:numPr>
        <w:ind w:left="2127"/>
        <w:rPr>
          <w:rFonts w:ascii="Arial" w:hAnsi="Arial"/>
          <w:color w:val="000000"/>
        </w:rPr>
      </w:pPr>
    </w:p>
    <w:p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A657C3">
      <w:pPr>
        <w:pStyle w:val="GPSSchTitleandNumber"/>
        <w:rPr>
          <w:rFonts w:ascii="Arial" w:hAnsi="Arial" w:cs="Arial"/>
        </w:rPr>
      </w:pPr>
      <w:r w:rsidRPr="00B14AB8">
        <w:rPr>
          <w:rFonts w:ascii="Arial" w:hAnsi="Arial" w:cs="Arial"/>
        </w:rPr>
        <w:br w:type="page"/>
      </w:r>
      <w:bookmarkStart w:id="2587"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87"/>
    </w:p>
    <w:p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rsidR="00DE3EF6" w:rsidRPr="00B14AB8" w:rsidRDefault="00DE3EF6" w:rsidP="00001982">
      <w:r w:rsidRPr="00B14AB8">
        <w:t>……………………………………………………………………</w:t>
      </w:r>
    </w:p>
    <w:p w:rsidR="00DE3EF6" w:rsidRPr="00B14AB8" w:rsidRDefault="00DE3EF6" w:rsidP="00001982">
      <w:r w:rsidRPr="00B14AB8">
        <w:t>Variation Form No:</w:t>
      </w:r>
    </w:p>
    <w:p w:rsidR="00DE3EF6" w:rsidRPr="00B14AB8" w:rsidRDefault="00DE3EF6" w:rsidP="00001982">
      <w:r w:rsidRPr="00B14AB8">
        <w:t>……………………………………………………………………………………</w:t>
      </w:r>
    </w:p>
    <w:p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rsidTr="004A1C76">
        <w:trPr>
          <w:cantSplit/>
        </w:trPr>
        <w:tc>
          <w:tcPr>
            <w:tcW w:w="9531" w:type="dxa"/>
            <w:tcBorders>
              <w:top w:val="nil"/>
              <w:left w:val="nil"/>
              <w:bottom w:val="nil"/>
              <w:right w:val="nil"/>
            </w:tcBorders>
          </w:tcPr>
          <w:p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rsidR="00DE3EF6" w:rsidRPr="00B14AB8" w:rsidRDefault="00DE3EF6" w:rsidP="00001982">
            <w:r w:rsidRPr="00B14AB8">
              <w:t>and</w:t>
            </w:r>
          </w:p>
          <w:p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rsidTr="00A76473">
        <w:tc>
          <w:tcPr>
            <w:tcW w:w="2576" w:type="dxa"/>
            <w:tcBorders>
              <w:bottom w:val="nil"/>
            </w:tcBorders>
          </w:tcPr>
          <w:p w:rsidR="00DE3EF6" w:rsidRPr="00B14AB8" w:rsidRDefault="00DE3EF6" w:rsidP="00001982">
            <w:r w:rsidRPr="00B14AB8">
              <w:t>Signature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Date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B68E9">
            <w:pPr>
              <w:jc w:val="left"/>
            </w:pPr>
            <w:r w:rsidRPr="00B14AB8">
              <w:t>Name (in Capitals)</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Address</w:t>
            </w:r>
          </w:p>
        </w:tc>
        <w:tc>
          <w:tcPr>
            <w:tcW w:w="5940" w:type="dxa"/>
          </w:tcPr>
          <w:p w:rsidR="00DE3EF6" w:rsidRPr="00B14AB8" w:rsidRDefault="00DE3EF6" w:rsidP="004A1C76">
            <w:pPr>
              <w:pStyle w:val="TSOLScheduleNormalLeft"/>
            </w:pPr>
          </w:p>
        </w:tc>
      </w:tr>
    </w:tbl>
    <w:p w:rsidR="00A76473" w:rsidRPr="00B14AB8" w:rsidRDefault="00A76473" w:rsidP="00001982"/>
    <w:p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rsidTr="00BB70AA">
        <w:tc>
          <w:tcPr>
            <w:tcW w:w="2576" w:type="dxa"/>
            <w:tcBorders>
              <w:bottom w:val="nil"/>
            </w:tcBorders>
          </w:tcPr>
          <w:p w:rsidR="00DE3EF6" w:rsidRPr="00B14AB8" w:rsidRDefault="00DE3EF6" w:rsidP="00001982">
            <w:r w:rsidRPr="00B14AB8">
              <w:t>Signature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Date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B68E9">
            <w:pPr>
              <w:jc w:val="left"/>
            </w:pPr>
            <w:r w:rsidRPr="00B14AB8">
              <w:t>Name (in Capitals)</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Address</w:t>
            </w:r>
          </w:p>
        </w:tc>
        <w:tc>
          <w:tcPr>
            <w:tcW w:w="5980" w:type="dxa"/>
          </w:tcPr>
          <w:p w:rsidR="00DE3EF6" w:rsidRPr="00B14AB8" w:rsidRDefault="00DE3EF6" w:rsidP="004A1C76">
            <w:pPr>
              <w:pStyle w:val="TSOLScheduleNormalLeft"/>
            </w:pPr>
          </w:p>
        </w:tc>
      </w:tr>
    </w:tbl>
    <w:p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B14AB8">
        <w:rPr>
          <w:caps/>
        </w:rPr>
        <w:t xml:space="preserve">SCHEDULE 13: </w:t>
      </w:r>
      <w:r w:rsidR="00057A40" w:rsidRPr="00B14AB8">
        <w:rPr>
          <w:caps/>
        </w:rPr>
        <w:t>TRANSPARENCY REPORTS</w:t>
      </w: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lastRenderedPageBreak/>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rsidR="00C02131" w:rsidRPr="00B14AB8" w:rsidRDefault="00C02131"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b/>
          <w:bCs/>
          <w:color w:val="000000"/>
          <w:lang w:eastAsia="en-GB"/>
        </w:rPr>
      </w:pPr>
    </w:p>
    <w:p w:rsidR="009D3F2F" w:rsidRPr="00B14AB8" w:rsidRDefault="009D3F2F"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D3F2F" w:rsidRDefault="00CD5E74" w:rsidP="00EF2777">
      <w:pPr>
        <w:pStyle w:val="GPSSchTitleandNumber"/>
        <w:rPr>
          <w:rFonts w:ascii="Arial" w:hAnsi="Arial" w:cs="Arial"/>
        </w:rPr>
      </w:pPr>
      <w:bookmarkStart w:id="2588" w:name="_Toc17374769"/>
      <w:r w:rsidRPr="00B14AB8">
        <w:rPr>
          <w:rFonts w:ascii="Arial" w:hAnsi="Arial" w:cs="Arial"/>
        </w:rPr>
        <w:lastRenderedPageBreak/>
        <w:t>ANNEX 1: LIST OF TRANSPARENCY REPORTS</w:t>
      </w:r>
      <w:bookmarkEnd w:id="2588"/>
    </w:p>
    <w:p w:rsidR="003449B5" w:rsidRDefault="003449B5" w:rsidP="00EF2777">
      <w:pPr>
        <w:pStyle w:val="GPSSchTitleandNumber"/>
        <w:rPr>
          <w:rFonts w:ascii="Arial" w:hAnsi="Arial" w:cs="Arial"/>
        </w:rPr>
      </w:pPr>
      <w:r>
        <w:rPr>
          <w:rFonts w:ascii="Arial" w:hAnsi="Arial" w:cs="Arial"/>
        </w:rPr>
        <w:t xml:space="preserve">In accordance with PCR 2015, the Authority will publish a transparency notice which will summarise the award of contract, as indicated below. This is published on contracts Finder within 30 days of award. </w:t>
      </w:r>
    </w:p>
    <w:p w:rsidR="003449B5" w:rsidRPr="00B14AB8" w:rsidRDefault="003449B5" w:rsidP="00EF2777">
      <w:pPr>
        <w:pStyle w:val="GPSSchTitleandNumber"/>
        <w:rPr>
          <w:rFonts w:ascii="Arial" w:hAnsi="Arial" w:cs="Arial"/>
        </w:rPr>
      </w:pPr>
      <w:r>
        <w:rPr>
          <w:rFonts w:ascii="Arial" w:hAnsi="Arial" w:cs="Arial"/>
        </w:rPr>
        <w:t>Any commercially sensitive information will be redacted by the authority’s agent following consultation with the authority and the successful bidder</w:t>
      </w:r>
    </w:p>
    <w:p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rsidTr="005E4232">
        <w:trPr>
          <w:trHeight w:val="123"/>
        </w:trPr>
        <w:tc>
          <w:tcPr>
            <w:tcW w:w="2943" w:type="dxa"/>
            <w:tcBorders>
              <w:top w:val="single" w:sz="4" w:space="0" w:color="auto"/>
              <w:left w:val="single" w:sz="4" w:space="0" w:color="auto"/>
              <w:bottom w:val="single" w:sz="4" w:space="0" w:color="auto"/>
              <w:right w:val="single" w:sz="4" w:space="0" w:color="auto"/>
            </w:tcBorders>
          </w:tcPr>
          <w:p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B14AB8"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3449B5" w:rsidRDefault="004915DA" w:rsidP="00C03454">
            <w:pPr>
              <w:tabs>
                <w:tab w:val="left" w:pos="3380"/>
              </w:tabs>
              <w:overflowPunct/>
              <w:spacing w:after="0"/>
              <w:ind w:left="0"/>
              <w:jc w:val="left"/>
              <w:textAlignment w:val="auto"/>
              <w:rPr>
                <w:rFonts w:eastAsia="Calibri"/>
                <w:color w:val="000000"/>
                <w:lang w:eastAsia="en-GB"/>
              </w:rPr>
            </w:pPr>
            <w:r w:rsidRPr="003449B5">
              <w:rPr>
                <w:rFonts w:eastAsia="Calibri"/>
                <w:color w:val="000000"/>
                <w:lang w:eastAsia="en-GB"/>
              </w:rPr>
              <w:t>[</w:t>
            </w:r>
            <w:r w:rsidR="00C03454" w:rsidRPr="003449B5">
              <w:rPr>
                <w:rFonts w:eastAsia="Calibri"/>
                <w:color w:val="000000"/>
                <w:lang w:eastAsia="en-GB"/>
              </w:rPr>
              <w:t>P</w:t>
            </w:r>
            <w:r w:rsidR="0084264A" w:rsidRPr="003449B5">
              <w:rPr>
                <w:rFonts w:eastAsia="Calibri"/>
                <w:color w:val="000000"/>
                <w:lang w:eastAsia="en-GB"/>
              </w:rPr>
              <w:t>erformance</w:t>
            </w:r>
            <w:r w:rsidRPr="003449B5">
              <w:rPr>
                <w:rFonts w:eastAsia="Calibri"/>
                <w:color w:val="000000"/>
                <w:lang w:eastAsia="en-GB"/>
              </w:rPr>
              <w:t>]</w:t>
            </w:r>
            <w:r w:rsidR="0084264A" w:rsidRPr="003449B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3449B5" w:rsidRDefault="004915DA" w:rsidP="00C02131">
            <w:pPr>
              <w:overflowPunct/>
              <w:spacing w:after="0"/>
              <w:ind w:left="0"/>
              <w:jc w:val="left"/>
              <w:textAlignment w:val="auto"/>
              <w:rPr>
                <w:rFonts w:eastAsia="Calibri"/>
                <w:color w:val="000000"/>
                <w:lang w:eastAsia="en-GB"/>
              </w:rPr>
            </w:pPr>
            <w:r w:rsidRPr="003449B5">
              <w:rPr>
                <w:rFonts w:eastAsia="Calibri"/>
                <w:color w:val="000000"/>
                <w:lang w:eastAsia="en-GB"/>
              </w:rPr>
              <w:t>[</w:t>
            </w:r>
            <w:r w:rsidR="00614BB6" w:rsidRPr="003449B5">
              <w:rPr>
                <w:rFonts w:eastAsia="Calibri"/>
                <w:color w:val="000000"/>
                <w:lang w:eastAsia="en-GB"/>
              </w:rPr>
              <w:t xml:space="preserve">Call Off Contract </w:t>
            </w:r>
            <w:r w:rsidR="0084264A" w:rsidRPr="003449B5">
              <w:rPr>
                <w:rFonts w:eastAsia="Calibri"/>
                <w:color w:val="000000"/>
                <w:lang w:eastAsia="en-GB"/>
              </w:rPr>
              <w:t>Charges</w:t>
            </w:r>
            <w:r w:rsidRPr="003449B5">
              <w:rPr>
                <w:rFonts w:eastAsia="Calibri"/>
                <w:color w:val="000000"/>
                <w:lang w:eastAsia="en-GB"/>
              </w:rPr>
              <w:t>]</w:t>
            </w:r>
            <w:r w:rsidR="0084264A" w:rsidRPr="003449B5">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3449B5" w:rsidRDefault="004915DA" w:rsidP="00C02131">
            <w:pPr>
              <w:overflowPunct/>
              <w:spacing w:after="0"/>
              <w:ind w:left="0"/>
              <w:jc w:val="left"/>
              <w:textAlignment w:val="auto"/>
              <w:rPr>
                <w:rFonts w:eastAsia="Calibri"/>
                <w:color w:val="000000"/>
                <w:lang w:eastAsia="en-GB"/>
              </w:rPr>
            </w:pPr>
            <w:r w:rsidRPr="003449B5">
              <w:rPr>
                <w:rFonts w:eastAsia="Calibri"/>
                <w:color w:val="000000"/>
                <w:lang w:eastAsia="en-GB"/>
              </w:rPr>
              <w:t>[Key Sub-C</w:t>
            </w:r>
            <w:r w:rsidR="0084264A" w:rsidRPr="003449B5">
              <w:rPr>
                <w:rFonts w:eastAsia="Calibri"/>
                <w:color w:val="000000"/>
                <w:lang w:eastAsia="en-GB"/>
              </w:rPr>
              <w:t>ontractors</w:t>
            </w:r>
            <w:r w:rsidRPr="003449B5">
              <w:rPr>
                <w:rFonts w:eastAsia="Calibri"/>
                <w:color w:val="000000"/>
                <w:lang w:eastAsia="en-GB"/>
              </w:rPr>
              <w:t>]</w:t>
            </w:r>
            <w:r w:rsidR="0084264A" w:rsidRPr="003449B5">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3449B5" w:rsidRDefault="004915DA" w:rsidP="00C02131">
            <w:pPr>
              <w:overflowPunct/>
              <w:spacing w:after="0"/>
              <w:ind w:left="0"/>
              <w:jc w:val="left"/>
              <w:textAlignment w:val="auto"/>
              <w:rPr>
                <w:rFonts w:eastAsia="Calibri"/>
                <w:color w:val="000000"/>
                <w:lang w:eastAsia="en-GB"/>
              </w:rPr>
            </w:pPr>
            <w:r w:rsidRPr="003449B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r>
      <w:tr w:rsidR="0084264A" w:rsidRPr="00B14AB8"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3449B5" w:rsidRDefault="004915DA" w:rsidP="00C03454">
            <w:pPr>
              <w:overflowPunct/>
              <w:spacing w:after="0"/>
              <w:ind w:left="0"/>
              <w:jc w:val="left"/>
              <w:textAlignment w:val="auto"/>
              <w:rPr>
                <w:rFonts w:eastAsia="Calibri"/>
                <w:color w:val="000000"/>
                <w:lang w:eastAsia="en-GB"/>
              </w:rPr>
            </w:pPr>
            <w:r w:rsidRPr="003449B5">
              <w:rPr>
                <w:rFonts w:eastAsia="Calibri"/>
                <w:color w:val="000000"/>
                <w:lang w:eastAsia="en-GB"/>
              </w:rPr>
              <w:t>[</w:t>
            </w:r>
            <w:r w:rsidR="0084264A" w:rsidRPr="003449B5">
              <w:rPr>
                <w:rFonts w:eastAsia="Calibri"/>
                <w:color w:val="000000"/>
                <w:lang w:eastAsia="en-GB"/>
              </w:rPr>
              <w:t>Performance management</w:t>
            </w:r>
            <w:r w:rsidRPr="003449B5">
              <w:rPr>
                <w:rFonts w:eastAsia="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3449B5" w:rsidRDefault="0084264A" w:rsidP="00267AF7">
            <w:pPr>
              <w:overflowPunct/>
              <w:spacing w:after="0"/>
              <w:ind w:left="0"/>
              <w:jc w:val="left"/>
              <w:textAlignment w:val="auto"/>
              <w:rPr>
                <w:rFonts w:eastAsia="Calibri"/>
                <w:lang w:eastAsia="en-GB"/>
              </w:rPr>
            </w:pPr>
          </w:p>
          <w:p w:rsidR="0084264A" w:rsidRPr="003449B5" w:rsidRDefault="0084264A" w:rsidP="00C02131">
            <w:pPr>
              <w:overflowPunct/>
              <w:spacing w:after="0"/>
              <w:ind w:left="0"/>
              <w:jc w:val="left"/>
              <w:textAlignment w:val="auto"/>
              <w:rPr>
                <w:rFonts w:eastAsia="Calibri"/>
                <w:color w:val="000000"/>
                <w:lang w:eastAsia="en-GB"/>
              </w:rPr>
            </w:pPr>
            <w:r w:rsidRPr="003449B5">
              <w:rPr>
                <w:rFonts w:eastAsia="Calibri"/>
                <w:color w:val="000000"/>
                <w:lang w:eastAsia="en-GB"/>
              </w:rPr>
              <w:t>[ ]</w:t>
            </w:r>
          </w:p>
        </w:tc>
      </w:tr>
    </w:tbl>
    <w:p w:rsidR="00C02131" w:rsidRPr="00B14AB8" w:rsidRDefault="00C02131" w:rsidP="005E4232">
      <w:pPr>
        <w:pStyle w:val="GPSSchTitleandNumber"/>
        <w:jc w:val="left"/>
        <w:rPr>
          <w:rFonts w:ascii="Arial" w:hAnsi="Arial" w:cs="Arial"/>
        </w:rPr>
      </w:pPr>
    </w:p>
    <w:p w:rsidR="00C02131" w:rsidRPr="00B14AB8" w:rsidRDefault="00C02131" w:rsidP="00CC1B41">
      <w:pPr>
        <w:pStyle w:val="GPSSchTitleandNumber"/>
        <w:rPr>
          <w:rFonts w:ascii="Arial" w:hAnsi="Arial" w:cs="Arial"/>
        </w:rPr>
      </w:pPr>
    </w:p>
    <w:p w:rsidR="00A657C3" w:rsidRPr="00B14AB8" w:rsidRDefault="00DE3EF6" w:rsidP="00CC1B41">
      <w:pPr>
        <w:pStyle w:val="GPSSchTitleandNumber"/>
        <w:rPr>
          <w:rFonts w:ascii="Arial" w:hAnsi="Arial" w:cs="Arial"/>
        </w:rPr>
      </w:pPr>
      <w:r w:rsidRPr="00B14AB8">
        <w:rPr>
          <w:rFonts w:ascii="Arial" w:hAnsi="Arial" w:cs="Arial"/>
        </w:rPr>
        <w:br w:type="page"/>
      </w:r>
      <w:bookmarkStart w:id="2589" w:name="_Toc350503097"/>
      <w:bookmarkStart w:id="2590" w:name="_Toc350504087"/>
      <w:bookmarkStart w:id="2591" w:name="_Toc351710930"/>
      <w:bookmarkStart w:id="2592" w:name="_Toc360023315"/>
      <w:bookmarkStart w:id="2593"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94" w:name="_Ref349134870"/>
      <w:r w:rsidR="00A657C3" w:rsidRPr="00B14AB8">
        <w:rPr>
          <w:rFonts w:ascii="Arial" w:hAnsi="Arial" w:cs="Arial"/>
        </w:rPr>
        <w:t>ALTERNATIVE AND/OR ADDITIONAL CLAUSES</w:t>
      </w:r>
      <w:bookmarkEnd w:id="2589"/>
      <w:bookmarkEnd w:id="2590"/>
      <w:bookmarkEnd w:id="2591"/>
      <w:bookmarkEnd w:id="2592"/>
      <w:bookmarkEnd w:id="2593"/>
      <w:bookmarkEnd w:id="2594"/>
    </w:p>
    <w:p w:rsidR="008D0A60" w:rsidRPr="00B14AB8" w:rsidRDefault="00A657C3" w:rsidP="00036474">
      <w:pPr>
        <w:pStyle w:val="GPSL1SCHEDULEHeading"/>
        <w:rPr>
          <w:rFonts w:ascii="Arial" w:hAnsi="Arial"/>
        </w:rPr>
      </w:pPr>
      <w:r w:rsidRPr="00B14AB8">
        <w:rPr>
          <w:rFonts w:ascii="Arial" w:hAnsi="Arial"/>
        </w:rPr>
        <w:t>INTRODUCTION</w:t>
      </w:r>
    </w:p>
    <w:p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rsidR="00E13960" w:rsidRPr="00B14AB8" w:rsidRDefault="00A657C3" w:rsidP="00036474">
      <w:pPr>
        <w:pStyle w:val="GPSL1SCHEDULEHeading"/>
        <w:rPr>
          <w:rFonts w:ascii="Arial" w:hAnsi="Arial"/>
        </w:rPr>
      </w:pPr>
      <w:r w:rsidRPr="00B14AB8">
        <w:rPr>
          <w:rFonts w:ascii="Arial" w:hAnsi="Arial"/>
        </w:rPr>
        <w:t>CLAUSES SELECTED</w:t>
      </w:r>
    </w:p>
    <w:p w:rsidR="00A657C3" w:rsidRPr="00B14AB8" w:rsidRDefault="00A657C3" w:rsidP="005E4232">
      <w:pPr>
        <w:pStyle w:val="GPSL2numberedclause"/>
        <w:rPr>
          <w:rFonts w:ascii="Arial" w:hAnsi="Arial"/>
        </w:rPr>
      </w:pPr>
      <w:bookmarkStart w:id="2595"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595"/>
    </w:p>
    <w:p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rsidR="008D0A60" w:rsidRPr="00B14AB8" w:rsidRDefault="00A657C3" w:rsidP="005E4232">
      <w:pPr>
        <w:pStyle w:val="GPSL2numberedclause"/>
        <w:rPr>
          <w:rFonts w:ascii="Arial" w:hAnsi="Arial"/>
        </w:rPr>
      </w:pPr>
      <w:bookmarkStart w:id="2596"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596"/>
    </w:p>
    <w:p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597" w:name="_Ref349213632"/>
    </w:p>
    <w:p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rsidR="00807B13" w:rsidRPr="00B14AB8" w:rsidRDefault="00807B13" w:rsidP="00807B13">
      <w:pPr>
        <w:pStyle w:val="GPSL3numberedclause"/>
        <w:numPr>
          <w:ilvl w:val="0"/>
          <w:numId w:val="0"/>
        </w:numPr>
        <w:ind w:left="2127"/>
        <w:rPr>
          <w:rFonts w:ascii="Arial" w:hAnsi="Arial"/>
        </w:rPr>
      </w:pPr>
    </w:p>
    <w:bookmarkEnd w:id="2597"/>
    <w:p w:rsidR="00E13960" w:rsidRPr="00B14AB8" w:rsidRDefault="00A657C3" w:rsidP="00036474">
      <w:pPr>
        <w:pStyle w:val="GPSL1SCHEDULEHeading"/>
        <w:rPr>
          <w:rFonts w:ascii="Arial" w:hAnsi="Arial"/>
        </w:rPr>
      </w:pPr>
      <w:r w:rsidRPr="00B14AB8">
        <w:rPr>
          <w:rFonts w:ascii="Arial" w:hAnsi="Arial"/>
        </w:rPr>
        <w:t>IMPLEMENTATION</w:t>
      </w:r>
    </w:p>
    <w:p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rsidR="00E13960" w:rsidRPr="00B14AB8" w:rsidRDefault="00A657C3" w:rsidP="00036474">
      <w:pPr>
        <w:pStyle w:val="GPSL1SCHEDULEHeading"/>
        <w:rPr>
          <w:rFonts w:ascii="Arial" w:hAnsi="Arial"/>
        </w:rPr>
      </w:pPr>
      <w:r w:rsidRPr="00B14AB8">
        <w:rPr>
          <w:rFonts w:ascii="Arial" w:hAnsi="Arial"/>
        </w:rPr>
        <w:t>ALTERNATIVE CLAUSES</w:t>
      </w:r>
      <w:bookmarkStart w:id="2598" w:name="_Ref346016545"/>
    </w:p>
    <w:p w:rsidR="008D0A60" w:rsidRPr="00B14AB8" w:rsidRDefault="00A657C3" w:rsidP="00AC1DE2">
      <w:pPr>
        <w:pStyle w:val="GPSL2numberedclause"/>
        <w:rPr>
          <w:rFonts w:ascii="Arial" w:hAnsi="Arial"/>
        </w:rPr>
      </w:pPr>
      <w:bookmarkStart w:id="2599" w:name="_Ref349213545"/>
      <w:r w:rsidRPr="00B14AB8">
        <w:rPr>
          <w:rFonts w:ascii="Arial" w:hAnsi="Arial"/>
        </w:rPr>
        <w:t>SCOTS LAW</w:t>
      </w:r>
      <w:bookmarkEnd w:id="2598"/>
      <w:bookmarkEnd w:id="2599"/>
    </w:p>
    <w:p w:rsidR="008D0A60" w:rsidRPr="00B14AB8" w:rsidRDefault="00A657C3" w:rsidP="00AC1DE2">
      <w:pPr>
        <w:pStyle w:val="GPSL3numberedclause"/>
        <w:rPr>
          <w:rFonts w:ascii="Arial" w:hAnsi="Arial"/>
        </w:rPr>
      </w:pPr>
      <w:bookmarkStart w:id="2600"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600"/>
    </w:p>
    <w:p w:rsidR="008D0A60" w:rsidRPr="00B14AB8" w:rsidRDefault="004A21E5" w:rsidP="00AC1DE2">
      <w:pPr>
        <w:pStyle w:val="GPSL4numberedclause"/>
        <w:rPr>
          <w:rFonts w:ascii="Arial" w:hAnsi="Arial"/>
          <w:szCs w:val="22"/>
        </w:rPr>
      </w:pPr>
      <w:bookmarkStart w:id="2601"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601"/>
    </w:p>
    <w:p w:rsidR="00E13960" w:rsidRPr="00B14AB8" w:rsidRDefault="00371AD5" w:rsidP="00AC1DE2">
      <w:pPr>
        <w:pStyle w:val="GPSL4numberedclause"/>
        <w:rPr>
          <w:rFonts w:ascii="Arial" w:hAnsi="Arial"/>
          <w:szCs w:val="22"/>
        </w:rPr>
      </w:pPr>
      <w:bookmarkStart w:id="2602" w:name="_Ref346016561"/>
      <w:bookmarkStart w:id="2603"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rsidR="008D0A60" w:rsidRPr="00B14AB8" w:rsidRDefault="00A657C3" w:rsidP="00AC1DE2">
      <w:pPr>
        <w:pStyle w:val="GPSL2numberedclause"/>
        <w:rPr>
          <w:rFonts w:ascii="Arial" w:hAnsi="Arial"/>
        </w:rPr>
      </w:pPr>
      <w:bookmarkStart w:id="2604" w:name="_Ref365907625"/>
      <w:r w:rsidRPr="00B14AB8">
        <w:rPr>
          <w:rFonts w:ascii="Arial" w:hAnsi="Arial"/>
        </w:rPr>
        <w:lastRenderedPageBreak/>
        <w:t>NORTHERN IRELAND LAW</w:t>
      </w:r>
      <w:bookmarkEnd w:id="2602"/>
      <w:bookmarkEnd w:id="2603"/>
      <w:bookmarkEnd w:id="2604"/>
    </w:p>
    <w:p w:rsidR="008D0A60" w:rsidRPr="00B14AB8" w:rsidRDefault="004A21E5" w:rsidP="00AC1DE2">
      <w:pPr>
        <w:pStyle w:val="GPSL3numberedclause"/>
        <w:rPr>
          <w:rFonts w:ascii="Arial" w:hAnsi="Arial"/>
        </w:rPr>
      </w:pPr>
      <w:bookmarkStart w:id="2605"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605"/>
    </w:p>
    <w:p w:rsidR="008D0A60" w:rsidRPr="00B14AB8" w:rsidRDefault="004A21E5" w:rsidP="00AC1DE2">
      <w:pPr>
        <w:pStyle w:val="GPSL3numberedclause"/>
        <w:rPr>
          <w:rFonts w:ascii="Arial" w:hAnsi="Arial"/>
        </w:rPr>
      </w:pPr>
      <w:r w:rsidRPr="00B14AB8">
        <w:rPr>
          <w:rFonts w:ascii="Arial" w:hAnsi="Arial"/>
        </w:rPr>
        <w:t>Insolvency Event</w:t>
      </w:r>
    </w:p>
    <w:p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rsidR="008D0A60" w:rsidRPr="00B14AB8" w:rsidRDefault="00A657C3" w:rsidP="00AC1DE2">
      <w:pPr>
        <w:pStyle w:val="GPSL2numberedclause"/>
        <w:rPr>
          <w:rFonts w:ascii="Arial" w:hAnsi="Arial"/>
        </w:rPr>
      </w:pPr>
      <w:bookmarkStart w:id="2606" w:name="_Ref346019286"/>
      <w:bookmarkStart w:id="2607" w:name="_Ref349213576"/>
      <w:r w:rsidRPr="00B14AB8">
        <w:rPr>
          <w:rFonts w:ascii="Arial" w:hAnsi="Arial"/>
        </w:rPr>
        <w:t>NON-CROWN BODIES</w:t>
      </w:r>
      <w:bookmarkEnd w:id="2606"/>
      <w:bookmarkEnd w:id="2607"/>
    </w:p>
    <w:p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rsidR="008D0A60" w:rsidRPr="00B14AB8" w:rsidRDefault="00A657C3" w:rsidP="00AC1DE2">
      <w:pPr>
        <w:pStyle w:val="GPSL2numberedclause"/>
        <w:rPr>
          <w:rFonts w:ascii="Arial" w:hAnsi="Arial"/>
        </w:rPr>
      </w:pPr>
      <w:bookmarkStart w:id="2608" w:name="_Ref346019291"/>
      <w:bookmarkStart w:id="2609" w:name="_Ref349213584"/>
      <w:r w:rsidRPr="00B14AB8">
        <w:rPr>
          <w:rFonts w:ascii="Arial" w:hAnsi="Arial"/>
        </w:rPr>
        <w:t xml:space="preserve">NON-FOIA </w:t>
      </w:r>
      <w:bookmarkEnd w:id="2608"/>
      <w:r w:rsidRPr="00B14AB8">
        <w:rPr>
          <w:rFonts w:ascii="Arial" w:hAnsi="Arial"/>
        </w:rPr>
        <w:t>PUBLIC BODIES</w:t>
      </w:r>
      <w:bookmarkEnd w:id="2609"/>
    </w:p>
    <w:p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rsidR="00E13960" w:rsidRPr="00B14AB8" w:rsidRDefault="00863962" w:rsidP="005E4232">
      <w:pPr>
        <w:pStyle w:val="GPSL2numberedclause"/>
        <w:rPr>
          <w:rFonts w:ascii="Arial" w:hAnsi="Arial"/>
        </w:rPr>
      </w:pPr>
      <w:bookmarkStart w:id="2610" w:name="_Ref379453162"/>
      <w:r w:rsidRPr="00B14AB8">
        <w:rPr>
          <w:rFonts w:ascii="Arial" w:hAnsi="Arial"/>
        </w:rPr>
        <w:t>FINANCIAL LIMITS</w:t>
      </w:r>
      <w:bookmarkEnd w:id="2610"/>
      <w:r w:rsidRPr="00B14AB8">
        <w:rPr>
          <w:rFonts w:ascii="Arial" w:hAnsi="Arial"/>
        </w:rPr>
        <w:t xml:space="preserve"> </w:t>
      </w:r>
      <w:r w:rsidR="00D514F0">
        <w:rPr>
          <w:rFonts w:ascii="Arial" w:hAnsi="Arial"/>
        </w:rPr>
        <w:t xml:space="preserve"> - NOT APPLICABLE</w:t>
      </w:r>
    </w:p>
    <w:p w:rsidR="008D0A60" w:rsidRPr="00B14AB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B14AB8">
        <w:rPr>
          <w:rFonts w:ascii="Arial" w:hAnsi="Arial"/>
        </w:rPr>
        <w:t xml:space="preserve">respectively </w:t>
      </w:r>
      <w:r w:rsidRPr="00B14AB8">
        <w:rPr>
          <w:rFonts w:ascii="Arial" w:hAnsi="Arial"/>
        </w:rPr>
        <w:t>with</w:t>
      </w:r>
      <w:r w:rsidR="000C23CE" w:rsidRPr="00B14AB8">
        <w:rPr>
          <w:rFonts w:ascii="Arial" w:hAnsi="Arial"/>
        </w:rPr>
        <w:t>:</w:t>
      </w:r>
    </w:p>
    <w:p w:rsidR="000C23CE" w:rsidRPr="00D514F0" w:rsidRDefault="000C23CE" w:rsidP="00AC1DE2">
      <w:pPr>
        <w:pStyle w:val="GPSL2Indent"/>
        <w:rPr>
          <w:rFonts w:ascii="Arial" w:hAnsi="Arial"/>
        </w:rPr>
      </w:pPr>
      <w:r w:rsidRPr="00B14AB8">
        <w:rPr>
          <w:rFonts w:ascii="Arial" w:hAnsi="Arial"/>
        </w:rPr>
        <w:tab/>
      </w:r>
      <w:r w:rsidR="00863962" w:rsidRPr="00D514F0">
        <w:rPr>
          <w:rFonts w:ascii="Arial" w:hAnsi="Arial"/>
        </w:rPr>
        <w:t xml:space="preserve">[enter </w:t>
      </w:r>
      <w:r w:rsidRPr="00D514F0">
        <w:rPr>
          <w:rFonts w:ascii="Arial" w:hAnsi="Arial"/>
        </w:rPr>
        <w:t xml:space="preserve">monetary </w:t>
      </w:r>
      <w:r w:rsidR="00863962" w:rsidRPr="00D514F0">
        <w:rPr>
          <w:rFonts w:ascii="Arial" w:hAnsi="Arial"/>
        </w:rPr>
        <w:t>amount in words] [£ X]</w:t>
      </w:r>
    </w:p>
    <w:p w:rsidR="000C23CE" w:rsidRPr="00D514F0" w:rsidRDefault="000C23CE" w:rsidP="00AC1DE2">
      <w:pPr>
        <w:pStyle w:val="GPSL2Indent"/>
        <w:rPr>
          <w:rFonts w:ascii="Arial" w:hAnsi="Arial"/>
        </w:rPr>
      </w:pPr>
      <w:r w:rsidRPr="00D514F0">
        <w:rPr>
          <w:rFonts w:ascii="Arial" w:hAnsi="Arial"/>
        </w:rPr>
        <w:tab/>
      </w:r>
      <w:r w:rsidR="00BB70AA" w:rsidRPr="00D514F0">
        <w:rPr>
          <w:rFonts w:ascii="Arial" w:hAnsi="Arial"/>
        </w:rPr>
        <w:t>[enter percentage</w:t>
      </w:r>
      <w:r w:rsidR="00863962" w:rsidRPr="00D514F0">
        <w:rPr>
          <w:rFonts w:ascii="Arial" w:hAnsi="Arial"/>
        </w:rPr>
        <w:t xml:space="preserve"> in words] [£ X]</w:t>
      </w:r>
    </w:p>
    <w:p w:rsidR="000C23CE" w:rsidRPr="00D514F0" w:rsidRDefault="000C23CE" w:rsidP="00AC1DE2">
      <w:pPr>
        <w:pStyle w:val="GPSL2Indent"/>
        <w:rPr>
          <w:rFonts w:ascii="Arial" w:hAnsi="Arial"/>
        </w:rPr>
      </w:pPr>
      <w:r w:rsidRPr="00D514F0">
        <w:rPr>
          <w:rFonts w:ascii="Arial" w:hAnsi="Arial"/>
        </w:rPr>
        <w:t xml:space="preserve">In Clause </w:t>
      </w:r>
      <w:r w:rsidR="009F474C" w:rsidRPr="00D514F0">
        <w:rPr>
          <w:rFonts w:ascii="Arial" w:hAnsi="Arial"/>
        </w:rPr>
        <w:fldChar w:fldCharType="begin"/>
      </w:r>
      <w:r w:rsidRPr="00D514F0">
        <w:rPr>
          <w:rFonts w:ascii="Arial" w:hAnsi="Arial"/>
        </w:rPr>
        <w:instrText xml:space="preserve"> REF _Ref379451180 \r \h </w:instrText>
      </w:r>
      <w:r w:rsidR="00F54E49" w:rsidRPr="00D514F0">
        <w:rPr>
          <w:rFonts w:ascii="Arial" w:hAnsi="Arial"/>
        </w:rPr>
        <w:instrText xml:space="preserve"> \* MERGEFORMAT </w:instrText>
      </w:r>
      <w:r w:rsidR="009F474C" w:rsidRPr="00D514F0">
        <w:rPr>
          <w:rFonts w:ascii="Arial" w:hAnsi="Arial"/>
        </w:rPr>
      </w:r>
      <w:r w:rsidR="009F474C" w:rsidRPr="00D514F0">
        <w:rPr>
          <w:rFonts w:ascii="Arial" w:hAnsi="Arial"/>
        </w:rPr>
        <w:fldChar w:fldCharType="separate"/>
      </w:r>
      <w:r w:rsidR="00BC57BA" w:rsidRPr="00D514F0">
        <w:rPr>
          <w:rFonts w:ascii="Arial" w:hAnsi="Arial"/>
        </w:rPr>
        <w:t>36.2.1(b)(ii)</w:t>
      </w:r>
      <w:r w:rsidR="009F474C" w:rsidRPr="00D514F0">
        <w:rPr>
          <w:rFonts w:ascii="Arial" w:hAnsi="Arial"/>
        </w:rPr>
        <w:fldChar w:fldCharType="end"/>
      </w:r>
      <w:r w:rsidRPr="00D514F0">
        <w:rPr>
          <w:rFonts w:ascii="Arial" w:hAnsi="Arial"/>
        </w:rPr>
        <w:t xml:space="preserve"> remove</w:t>
      </w:r>
      <w:r w:rsidR="00A30DF4" w:rsidRPr="00D514F0">
        <w:rPr>
          <w:rFonts w:ascii="Arial" w:hAnsi="Arial"/>
        </w:rPr>
        <w:t xml:space="preserve"> t</w:t>
      </w:r>
      <w:r w:rsidRPr="00D514F0">
        <w:rPr>
          <w:rFonts w:ascii="Arial" w:hAnsi="Arial"/>
        </w:rPr>
        <w:t>he monetary amount and the percentage stated therein and replace respectively with:</w:t>
      </w:r>
    </w:p>
    <w:p w:rsidR="000C23CE" w:rsidRPr="00D514F0" w:rsidRDefault="000C23CE" w:rsidP="00AC1DE2">
      <w:pPr>
        <w:pStyle w:val="GPSL2Indent"/>
        <w:rPr>
          <w:rFonts w:ascii="Arial" w:hAnsi="Arial"/>
        </w:rPr>
      </w:pPr>
      <w:r w:rsidRPr="00D514F0">
        <w:rPr>
          <w:rFonts w:ascii="Arial" w:hAnsi="Arial"/>
        </w:rPr>
        <w:tab/>
        <w:t>[enter monetary amount in words] [£ X]</w:t>
      </w:r>
    </w:p>
    <w:p w:rsidR="000C23CE" w:rsidRPr="00D514F0" w:rsidRDefault="000C23CE" w:rsidP="00AC1DE2">
      <w:pPr>
        <w:pStyle w:val="GPSL2Indent"/>
        <w:rPr>
          <w:rFonts w:ascii="Arial" w:hAnsi="Arial"/>
        </w:rPr>
      </w:pPr>
      <w:r w:rsidRPr="00D514F0">
        <w:rPr>
          <w:rFonts w:ascii="Arial" w:hAnsi="Arial"/>
        </w:rPr>
        <w:tab/>
      </w:r>
      <w:r w:rsidR="00BB70AA" w:rsidRPr="00D514F0">
        <w:rPr>
          <w:rFonts w:ascii="Arial" w:hAnsi="Arial"/>
        </w:rPr>
        <w:t>[enter percentage</w:t>
      </w:r>
      <w:r w:rsidRPr="00D514F0">
        <w:rPr>
          <w:rFonts w:ascii="Arial" w:hAnsi="Arial"/>
        </w:rPr>
        <w:t xml:space="preserve"> in words] [£ X]</w:t>
      </w:r>
    </w:p>
    <w:p w:rsidR="000C23CE" w:rsidRPr="00D514F0" w:rsidRDefault="000C23CE" w:rsidP="00AC1DE2">
      <w:pPr>
        <w:pStyle w:val="GPSL2Indent"/>
        <w:rPr>
          <w:rFonts w:ascii="Arial" w:hAnsi="Arial"/>
        </w:rPr>
      </w:pPr>
      <w:r w:rsidRPr="00D514F0">
        <w:rPr>
          <w:rFonts w:ascii="Arial" w:hAnsi="Arial"/>
        </w:rPr>
        <w:t xml:space="preserve">In Clause </w:t>
      </w:r>
      <w:r w:rsidR="009F474C" w:rsidRPr="00D514F0">
        <w:rPr>
          <w:rFonts w:ascii="Arial" w:hAnsi="Arial"/>
        </w:rPr>
        <w:fldChar w:fldCharType="begin"/>
      </w:r>
      <w:r w:rsidRPr="00D514F0">
        <w:rPr>
          <w:rFonts w:ascii="Arial" w:hAnsi="Arial"/>
        </w:rPr>
        <w:instrText xml:space="preserve"> REF _Ref379451226 \r \h </w:instrText>
      </w:r>
      <w:r w:rsidR="00F54E49" w:rsidRPr="00D514F0">
        <w:rPr>
          <w:rFonts w:ascii="Arial" w:hAnsi="Arial"/>
        </w:rPr>
        <w:instrText xml:space="preserve"> \* MERGEFORMAT </w:instrText>
      </w:r>
      <w:r w:rsidR="009F474C" w:rsidRPr="00D514F0">
        <w:rPr>
          <w:rFonts w:ascii="Arial" w:hAnsi="Arial"/>
        </w:rPr>
      </w:r>
      <w:r w:rsidR="009F474C" w:rsidRPr="00D514F0">
        <w:rPr>
          <w:rFonts w:ascii="Arial" w:hAnsi="Arial"/>
        </w:rPr>
        <w:fldChar w:fldCharType="separate"/>
      </w:r>
      <w:r w:rsidR="00BC57BA" w:rsidRPr="00D514F0">
        <w:rPr>
          <w:rFonts w:ascii="Arial" w:hAnsi="Arial"/>
        </w:rPr>
        <w:t>36.2.1(b)(iii)</w:t>
      </w:r>
      <w:r w:rsidR="009F474C" w:rsidRPr="00D514F0">
        <w:rPr>
          <w:rFonts w:ascii="Arial" w:hAnsi="Arial"/>
        </w:rPr>
        <w:fldChar w:fldCharType="end"/>
      </w:r>
      <w:r w:rsidRPr="00D514F0">
        <w:rPr>
          <w:rFonts w:ascii="Arial" w:hAnsi="Arial"/>
        </w:rPr>
        <w:t xml:space="preserve"> remove</w:t>
      </w:r>
      <w:r w:rsidR="00A30DF4" w:rsidRPr="00D514F0">
        <w:rPr>
          <w:rFonts w:ascii="Arial" w:hAnsi="Arial"/>
        </w:rPr>
        <w:t xml:space="preserve"> t</w:t>
      </w:r>
      <w:r w:rsidRPr="00D514F0">
        <w:rPr>
          <w:rFonts w:ascii="Arial" w:hAnsi="Arial"/>
        </w:rPr>
        <w:t>he monetary amount and the percentage stated therein and replace respectively with:</w:t>
      </w:r>
    </w:p>
    <w:p w:rsidR="000C23CE" w:rsidRPr="00D514F0" w:rsidRDefault="000C23CE" w:rsidP="00AC1DE2">
      <w:pPr>
        <w:pStyle w:val="GPSL2Indent"/>
        <w:rPr>
          <w:rFonts w:ascii="Arial" w:hAnsi="Arial"/>
        </w:rPr>
      </w:pPr>
      <w:r w:rsidRPr="00D514F0">
        <w:rPr>
          <w:rFonts w:ascii="Arial" w:hAnsi="Arial"/>
        </w:rPr>
        <w:tab/>
        <w:t>[enter monetary amount in words] [£ X]</w:t>
      </w:r>
    </w:p>
    <w:p w:rsidR="000C23CE" w:rsidRPr="00B14AB8" w:rsidRDefault="000C23CE" w:rsidP="00AC1DE2">
      <w:pPr>
        <w:pStyle w:val="GPSL2Indent"/>
        <w:rPr>
          <w:rFonts w:ascii="Arial" w:hAnsi="Arial"/>
        </w:rPr>
      </w:pPr>
      <w:r w:rsidRPr="00D514F0">
        <w:rPr>
          <w:rFonts w:ascii="Arial" w:hAnsi="Arial"/>
        </w:rPr>
        <w:tab/>
        <w:t>[enter percentage in words] [£ X]</w:t>
      </w:r>
    </w:p>
    <w:p w:rsidR="008D0A60" w:rsidRPr="00B14AB8" w:rsidRDefault="00A657C3" w:rsidP="00036474">
      <w:pPr>
        <w:pStyle w:val="GPSL1SCHEDULEHeading"/>
        <w:rPr>
          <w:rFonts w:ascii="Arial" w:hAnsi="Arial"/>
        </w:rPr>
      </w:pPr>
      <w:bookmarkStart w:id="2611" w:name="_Ref349213591"/>
      <w:r w:rsidRPr="00B14AB8">
        <w:rPr>
          <w:rFonts w:ascii="Arial" w:hAnsi="Arial"/>
        </w:rPr>
        <w:t>ADDITIONAL CLAUSES: GENERAL</w:t>
      </w:r>
      <w:bookmarkEnd w:id="2611"/>
      <w:r w:rsidRPr="00B14AB8">
        <w:rPr>
          <w:rFonts w:ascii="Arial" w:hAnsi="Arial"/>
        </w:rPr>
        <w:t xml:space="preserve"> </w:t>
      </w:r>
    </w:p>
    <w:p w:rsidR="00EE3499" w:rsidRPr="00B14AB8" w:rsidRDefault="00EE3499" w:rsidP="005E4232">
      <w:pPr>
        <w:pStyle w:val="GPSL2numberedclause"/>
        <w:rPr>
          <w:rFonts w:ascii="Arial" w:hAnsi="Arial"/>
        </w:rPr>
      </w:pPr>
      <w:bookmarkStart w:id="2612" w:name="_Ref379372521"/>
      <w:r w:rsidRPr="00B14AB8">
        <w:rPr>
          <w:rFonts w:ascii="Arial" w:hAnsi="Arial"/>
        </w:rPr>
        <w:t>SECURITY MEASURES</w:t>
      </w:r>
      <w:bookmarkEnd w:id="2612"/>
    </w:p>
    <w:p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B14AB8" w:rsidRDefault="00A657C3" w:rsidP="0055201C">
      <w:pPr>
        <w:pStyle w:val="GPSL3Indent"/>
        <w:rPr>
          <w:lang w:val="en-GB"/>
        </w:rPr>
      </w:pPr>
      <w:r w:rsidRPr="00B14AB8">
        <w:rPr>
          <w:lang w:val="en-GB"/>
        </w:rPr>
        <w:lastRenderedPageBreak/>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rsidR="00E13960" w:rsidRPr="00D514F0" w:rsidRDefault="00A657C3" w:rsidP="00AC1DE2">
      <w:pPr>
        <w:pStyle w:val="GPSL3numberedclause"/>
        <w:rPr>
          <w:rFonts w:ascii="Arial" w:hAnsi="Arial"/>
        </w:rPr>
      </w:pPr>
      <w:r w:rsidRPr="00B14AB8">
        <w:rPr>
          <w:rFonts w:ascii="Arial" w:hAnsi="Arial"/>
        </w:rPr>
        <w:t xml:space="preserve">The following new </w:t>
      </w:r>
      <w:r w:rsidRPr="00D514F0">
        <w:rPr>
          <w:rFonts w:ascii="Arial" w:hAnsi="Arial"/>
        </w:rPr>
        <w:t xml:space="preserve">Clause </w:t>
      </w:r>
      <w:r w:rsidR="004A21E5" w:rsidRPr="00D514F0">
        <w:rPr>
          <w:rFonts w:ascii="Arial" w:hAnsi="Arial"/>
        </w:rPr>
        <w:t>[5</w:t>
      </w:r>
      <w:r w:rsidR="00DD66D9" w:rsidRPr="00D514F0">
        <w:rPr>
          <w:rFonts w:ascii="Arial" w:hAnsi="Arial"/>
        </w:rPr>
        <w:t>8</w:t>
      </w:r>
      <w:r w:rsidR="004A21E5" w:rsidRPr="00D514F0">
        <w:rPr>
          <w:rFonts w:ascii="Arial" w:hAnsi="Arial"/>
        </w:rPr>
        <w:t>]</w:t>
      </w:r>
      <w:r w:rsidRPr="00D514F0">
        <w:rPr>
          <w:rFonts w:ascii="Arial" w:hAnsi="Arial"/>
        </w:rPr>
        <w:t xml:space="preserve"> shall apply:</w:t>
      </w:r>
    </w:p>
    <w:p w:rsidR="00A657C3" w:rsidRPr="00D514F0" w:rsidRDefault="00D64EF6" w:rsidP="00E869A8">
      <w:pPr>
        <w:numPr>
          <w:ilvl w:val="0"/>
          <w:numId w:val="6"/>
        </w:numPr>
        <w:ind w:hanging="851"/>
        <w:rPr>
          <w:b/>
        </w:rPr>
      </w:pPr>
      <w:r w:rsidRPr="00D514F0" w:rsidDel="00D64EF6">
        <w:t xml:space="preserve"> </w:t>
      </w:r>
      <w:bookmarkStart w:id="2613" w:name="_Ref346028624"/>
      <w:bookmarkStart w:id="2614" w:name="_Ref350849364"/>
      <w:r w:rsidR="00A657C3" w:rsidRPr="00D514F0">
        <w:rPr>
          <w:b/>
        </w:rPr>
        <w:t>[SECURITY MEASURES</w:t>
      </w:r>
      <w:bookmarkEnd w:id="2613"/>
      <w:r w:rsidR="00A657C3" w:rsidRPr="00D514F0">
        <w:rPr>
          <w:b/>
        </w:rPr>
        <w:t>]</w:t>
      </w:r>
      <w:bookmarkEnd w:id="2614"/>
      <w:r w:rsidR="00A657C3" w:rsidRPr="00D514F0">
        <w:rPr>
          <w:b/>
        </w:rPr>
        <w:tab/>
      </w:r>
    </w:p>
    <w:p w:rsidR="00A657C3" w:rsidRPr="00B14AB8" w:rsidRDefault="00A657C3" w:rsidP="00E869A8">
      <w:pPr>
        <w:numPr>
          <w:ilvl w:val="1"/>
          <w:numId w:val="6"/>
        </w:numPr>
      </w:pPr>
      <w:bookmarkStart w:id="2615"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616" w:name="_Ref346028461"/>
      <w:bookmarkEnd w:id="2615"/>
    </w:p>
    <w:p w:rsidR="00A657C3" w:rsidRPr="00B14AB8" w:rsidRDefault="00A657C3" w:rsidP="00E869A8">
      <w:pPr>
        <w:numPr>
          <w:ilvl w:val="2"/>
          <w:numId w:val="6"/>
        </w:numPr>
      </w:pPr>
      <w:r w:rsidRPr="00B14AB8">
        <w:t>without the prior consent in writing of the Customer, disclosed to or acquired by a person who is an alien or who is a British subject by virtue only of a certificate of naturalisation in which his name was included;</w:t>
      </w:r>
      <w:bookmarkStart w:id="2617" w:name="_Ref346028466"/>
      <w:bookmarkEnd w:id="2616"/>
    </w:p>
    <w:p w:rsidR="00A657C3" w:rsidRPr="00B14AB8" w:rsidRDefault="00A657C3" w:rsidP="00E869A8">
      <w:pPr>
        <w:numPr>
          <w:ilvl w:val="2"/>
          <w:numId w:val="6"/>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618" w:name="_Ref346028471"/>
      <w:bookmarkEnd w:id="2617"/>
    </w:p>
    <w:p w:rsidR="00A657C3" w:rsidRPr="00B14AB8" w:rsidRDefault="00A657C3" w:rsidP="00E869A8">
      <w:pPr>
        <w:numPr>
          <w:ilvl w:val="2"/>
          <w:numId w:val="6"/>
        </w:numPr>
      </w:pPr>
      <w:r w:rsidRPr="00B14AB8">
        <w:t>without the prior consent in writing of the Customer, disclosed to or acquired by any person who is not a servant of the Supplier; or</w:t>
      </w:r>
      <w:bookmarkEnd w:id="2618"/>
    </w:p>
    <w:p w:rsidR="00A657C3" w:rsidRPr="00B14AB8" w:rsidRDefault="00A657C3" w:rsidP="00E869A8">
      <w:pPr>
        <w:numPr>
          <w:ilvl w:val="2"/>
          <w:numId w:val="6"/>
        </w:numPr>
      </w:pPr>
      <w:r w:rsidRPr="00B14AB8">
        <w:t>disclosed to or acquired by a person who is an employee of the Supplier except in a case where it is necessary for the proper performance of this Call Off Contract that such person shall have the information.</w:t>
      </w:r>
    </w:p>
    <w:p w:rsidR="00A657C3" w:rsidRPr="00B14AB8" w:rsidRDefault="00A657C3" w:rsidP="00E869A8">
      <w:pPr>
        <w:numPr>
          <w:ilvl w:val="1"/>
          <w:numId w:val="6"/>
        </w:numPr>
      </w:pPr>
      <w:bookmarkStart w:id="2619"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619"/>
    </w:p>
    <w:p w:rsidR="00A657C3" w:rsidRPr="00B14AB8" w:rsidRDefault="00A657C3" w:rsidP="00E869A8">
      <w:pPr>
        <w:numPr>
          <w:ilvl w:val="2"/>
          <w:numId w:val="6"/>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rsidR="00A657C3" w:rsidRPr="00B14AB8" w:rsidRDefault="00A657C3" w:rsidP="00E869A8">
      <w:pPr>
        <w:numPr>
          <w:ilvl w:val="2"/>
          <w:numId w:val="6"/>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rsidR="00A657C3" w:rsidRPr="00B14AB8" w:rsidRDefault="00A657C3" w:rsidP="00E869A8">
      <w:pPr>
        <w:numPr>
          <w:ilvl w:val="2"/>
          <w:numId w:val="6"/>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 xml:space="preserve">shall be taken except insofar as may be necessary for the proper performance of this Call Off Contract or with the prior consent in writing of the Customer, and that no such </w:t>
      </w:r>
      <w:r w:rsidRPr="00B14AB8">
        <w:lastRenderedPageBreak/>
        <w:t>photograph shall, without such consent, be pu</w:t>
      </w:r>
      <w:bookmarkStart w:id="2620" w:name="_Ref346028607"/>
      <w:r w:rsidRPr="00B14AB8">
        <w:t>blished or otherwise circulated;</w:t>
      </w:r>
    </w:p>
    <w:p w:rsidR="00A657C3" w:rsidRPr="00B14AB8" w:rsidRDefault="00A657C3" w:rsidP="00E869A8">
      <w:pPr>
        <w:numPr>
          <w:ilvl w:val="2"/>
          <w:numId w:val="6"/>
        </w:numPr>
      </w:pPr>
      <w:r w:rsidRPr="00B14AB8">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20"/>
    </w:p>
    <w:p w:rsidR="00A657C3" w:rsidRPr="00B14AB8" w:rsidRDefault="00A657C3" w:rsidP="00E869A8">
      <w:pPr>
        <w:numPr>
          <w:ilvl w:val="2"/>
          <w:numId w:val="6"/>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rsidR="00A657C3" w:rsidRPr="00B14AB8" w:rsidRDefault="00A657C3" w:rsidP="00E869A8">
      <w:pPr>
        <w:numPr>
          <w:ilvl w:val="1"/>
          <w:numId w:val="6"/>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rsidR="00A657C3" w:rsidRPr="00B14AB8" w:rsidRDefault="00A657C3" w:rsidP="00E869A8">
      <w:pPr>
        <w:numPr>
          <w:ilvl w:val="1"/>
          <w:numId w:val="6"/>
        </w:numPr>
      </w:pPr>
      <w:r w:rsidRPr="00B14AB8">
        <w:t>If and when directed by the Customer, the Supplier shall furnish full particulars of all people who are at any time concerned with any secret matter.</w:t>
      </w:r>
    </w:p>
    <w:p w:rsidR="00A657C3" w:rsidRPr="00B14AB8" w:rsidRDefault="00A657C3" w:rsidP="00E869A8">
      <w:pPr>
        <w:numPr>
          <w:ilvl w:val="1"/>
          <w:numId w:val="6"/>
        </w:numPr>
      </w:pPr>
      <w:bookmarkStart w:id="2621"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21"/>
    </w:p>
    <w:p w:rsidR="00A657C3" w:rsidRPr="00B14AB8" w:rsidRDefault="00A657C3" w:rsidP="00E869A8">
      <w:pPr>
        <w:numPr>
          <w:ilvl w:val="1"/>
          <w:numId w:val="6"/>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B14AB8" w:rsidRDefault="00A657C3" w:rsidP="00E869A8">
      <w:pPr>
        <w:numPr>
          <w:ilvl w:val="1"/>
          <w:numId w:val="6"/>
        </w:numPr>
      </w:pPr>
      <w:r w:rsidRPr="00B14AB8">
        <w:lastRenderedPageBreak/>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B14AB8" w:rsidRDefault="00A657C3" w:rsidP="00E869A8">
      <w:pPr>
        <w:numPr>
          <w:ilvl w:val="1"/>
          <w:numId w:val="6"/>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rsidR="00A657C3" w:rsidRPr="00B14AB8" w:rsidRDefault="00A657C3" w:rsidP="00E869A8">
      <w:pPr>
        <w:numPr>
          <w:ilvl w:val="2"/>
          <w:numId w:val="6"/>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rsidR="00A657C3" w:rsidRPr="00B14AB8" w:rsidRDefault="00A657C3" w:rsidP="00E869A8">
      <w:pPr>
        <w:numPr>
          <w:ilvl w:val="2"/>
          <w:numId w:val="6"/>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rsidR="00A657C3" w:rsidRPr="00B14AB8" w:rsidRDefault="00A657C3" w:rsidP="00E869A8">
      <w:pPr>
        <w:numPr>
          <w:ilvl w:val="2"/>
          <w:numId w:val="6"/>
        </w:numPr>
      </w:pPr>
      <w:r w:rsidRPr="00B14AB8">
        <w:t xml:space="preserve">if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rsidR="00A657C3" w:rsidRPr="00B14AB8" w:rsidRDefault="00A657C3" w:rsidP="00E869A8">
      <w:pPr>
        <w:numPr>
          <w:ilvl w:val="1"/>
          <w:numId w:val="6"/>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w:t>
      </w:r>
      <w:r w:rsidRPr="00B14AB8">
        <w:lastRenderedPageBreak/>
        <w:t>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B14AB8" w:rsidRDefault="00DD66D9" w:rsidP="00E869A8">
      <w:pPr>
        <w:numPr>
          <w:ilvl w:val="1"/>
          <w:numId w:val="6"/>
        </w:numPr>
      </w:pPr>
      <w:r w:rsidRPr="00B14AB8">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rsidR="00A657C3" w:rsidRPr="00B14AB8" w:rsidRDefault="00A657C3" w:rsidP="00E869A8">
      <w:pPr>
        <w:numPr>
          <w:ilvl w:val="1"/>
          <w:numId w:val="6"/>
        </w:numPr>
      </w:pPr>
      <w:bookmarkStart w:id="2622" w:name="_Ref346029110"/>
      <w:r w:rsidRPr="00B14AB8">
        <w:t>If the Customer shall consider that any of the following events has occurred:</w:t>
      </w:r>
      <w:bookmarkStart w:id="2623" w:name="_Ref346029231"/>
      <w:bookmarkEnd w:id="2622"/>
    </w:p>
    <w:p w:rsidR="00A657C3" w:rsidRPr="00B14AB8" w:rsidRDefault="00A657C3" w:rsidP="00E869A8">
      <w:pPr>
        <w:numPr>
          <w:ilvl w:val="2"/>
          <w:numId w:val="6"/>
        </w:numPr>
      </w:pPr>
      <w:r w:rsidRPr="00B14AB8">
        <w:t>that the Supplier has committed a breach of, or failed to comply with any of, the foregoing p</w:t>
      </w:r>
      <w:r w:rsidR="00DD66D9" w:rsidRPr="00B14AB8">
        <w:t xml:space="preserve">rovisions of Clause 58; </w:t>
      </w:r>
      <w:r w:rsidRPr="00B14AB8">
        <w:t>or</w:t>
      </w:r>
      <w:bookmarkStart w:id="2624" w:name="_Ref346029237"/>
      <w:bookmarkEnd w:id="2623"/>
    </w:p>
    <w:p w:rsidR="00A657C3" w:rsidRPr="00B14AB8" w:rsidRDefault="00A657C3" w:rsidP="00E869A8">
      <w:pPr>
        <w:numPr>
          <w:ilvl w:val="2"/>
          <w:numId w:val="6"/>
        </w:numPr>
      </w:pPr>
      <w:r w:rsidRPr="00B14AB8">
        <w:t>that the Supplier has committed a breach of any obligations in relation to secrecy or security imposed upon it by any other contract with the Customer, or with any department or person acting on behalf of the Crown; or</w:t>
      </w:r>
      <w:bookmarkStart w:id="2625" w:name="_Ref346029180"/>
      <w:bookmarkEnd w:id="2624"/>
    </w:p>
    <w:p w:rsidR="00A657C3" w:rsidRPr="00B14AB8" w:rsidRDefault="00A657C3" w:rsidP="00E869A8">
      <w:pPr>
        <w:numPr>
          <w:ilvl w:val="2"/>
          <w:numId w:val="6"/>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625"/>
      <w:r w:rsidRPr="00B14AB8">
        <w:t>;</w:t>
      </w:r>
    </w:p>
    <w:p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rsidR="00A657C3" w:rsidRPr="00B14AB8" w:rsidRDefault="00A657C3" w:rsidP="00E869A8">
      <w:pPr>
        <w:numPr>
          <w:ilvl w:val="1"/>
          <w:numId w:val="6"/>
        </w:numPr>
      </w:pPr>
      <w:bookmarkStart w:id="2626"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626"/>
    </w:p>
    <w:p w:rsidR="00A657C3" w:rsidRPr="00B14AB8" w:rsidRDefault="00A657C3" w:rsidP="00E869A8">
      <w:pPr>
        <w:numPr>
          <w:ilvl w:val="1"/>
          <w:numId w:val="6"/>
        </w:numPr>
      </w:pPr>
      <w:r w:rsidRPr="00B14AB8">
        <w:t>Supplier’s notice</w:t>
      </w:r>
    </w:p>
    <w:p w:rsidR="00A657C3" w:rsidRPr="00B14AB8" w:rsidRDefault="00A657C3" w:rsidP="00E869A8">
      <w:pPr>
        <w:numPr>
          <w:ilvl w:val="2"/>
          <w:numId w:val="6"/>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rsidR="00A657C3" w:rsidRPr="00B14AB8" w:rsidRDefault="00A657C3" w:rsidP="00E869A8">
      <w:pPr>
        <w:numPr>
          <w:ilvl w:val="2"/>
          <w:numId w:val="6"/>
        </w:numPr>
      </w:pPr>
      <w:r w:rsidRPr="00B14AB8">
        <w:t xml:space="preserve">the Customer shall within ten (10) Working Days of the receipt of such a request give notice in writing to the </w:t>
      </w:r>
      <w:r w:rsidRPr="00B14AB8">
        <w:lastRenderedPageBreak/>
        <w:t>Supplier containing such a statement and particulars as are required by the request.</w:t>
      </w:r>
    </w:p>
    <w:p w:rsidR="00A657C3" w:rsidRPr="00B14AB8" w:rsidRDefault="00A657C3" w:rsidP="00E869A8">
      <w:pPr>
        <w:numPr>
          <w:ilvl w:val="1"/>
          <w:numId w:val="6"/>
        </w:numPr>
      </w:pPr>
      <w:r w:rsidRPr="00B14AB8">
        <w:t>Matters pursuant to termination</w:t>
      </w:r>
    </w:p>
    <w:p w:rsidR="00A657C3" w:rsidRPr="00B14AB8" w:rsidRDefault="00A657C3" w:rsidP="00E869A8">
      <w:pPr>
        <w:numPr>
          <w:ilvl w:val="2"/>
          <w:numId w:val="6"/>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which shall have accrued before the date of such termination; </w:t>
      </w:r>
    </w:p>
    <w:p w:rsidR="00A657C3" w:rsidRPr="00B14AB8" w:rsidRDefault="00A657C3" w:rsidP="00E869A8">
      <w:pPr>
        <w:numPr>
          <w:ilvl w:val="2"/>
          <w:numId w:val="6"/>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rsidR="00A657C3" w:rsidRPr="00B14AB8" w:rsidRDefault="00A657C3" w:rsidP="00E869A8">
      <w:pPr>
        <w:numPr>
          <w:ilvl w:val="2"/>
          <w:numId w:val="6"/>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B14AB8" w:rsidRDefault="00A657C3" w:rsidP="00E869A8">
      <w:pPr>
        <w:numPr>
          <w:ilvl w:val="2"/>
          <w:numId w:val="6"/>
        </w:numPr>
      </w:pPr>
      <w:r w:rsidRPr="00B14AB8">
        <w:t>Save as aforesaid, the Supplier shall not be entitled to any payment from the Customer after the termination of this Call Off Contract</w:t>
      </w:r>
    </w:p>
    <w:p w:rsidR="00A657C3" w:rsidRPr="00B14AB8" w:rsidRDefault="00A657C3" w:rsidP="00E869A8">
      <w:pPr>
        <w:numPr>
          <w:ilvl w:val="1"/>
          <w:numId w:val="6"/>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rsidR="00A657C3" w:rsidRPr="00B14AB8" w:rsidRDefault="00A657C3" w:rsidP="00E869A8">
      <w:pPr>
        <w:numPr>
          <w:ilvl w:val="2"/>
          <w:numId w:val="6"/>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rsidR="00A657C3" w:rsidRPr="00B14AB8" w:rsidRDefault="00A657C3" w:rsidP="00E869A8">
      <w:pPr>
        <w:numPr>
          <w:ilvl w:val="2"/>
          <w:numId w:val="6"/>
        </w:numPr>
      </w:pPr>
      <w:r w:rsidRPr="00B14AB8">
        <w:t>the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rsidR="00A657C3" w:rsidRPr="00B14AB8" w:rsidRDefault="00A657C3" w:rsidP="00A657C3">
      <w:pPr>
        <w:ind w:left="2694"/>
      </w:pPr>
      <w:r w:rsidRPr="00B14AB8">
        <w:t>the respective rights and obligations of the Supplier and the Customer shall be terminated in accordance with the following provisions:</w:t>
      </w:r>
    </w:p>
    <w:p w:rsidR="00A657C3" w:rsidRPr="00B14AB8" w:rsidRDefault="00A657C3" w:rsidP="00E869A8">
      <w:pPr>
        <w:numPr>
          <w:ilvl w:val="2"/>
          <w:numId w:val="6"/>
        </w:numPr>
      </w:pPr>
      <w:r w:rsidRPr="00B14AB8">
        <w:lastRenderedPageBreak/>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B14AB8" w:rsidRDefault="00A657C3" w:rsidP="00E869A8">
      <w:pPr>
        <w:numPr>
          <w:ilvl w:val="2"/>
          <w:numId w:val="6"/>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B14AB8" w:rsidRDefault="00A657C3" w:rsidP="00E869A8">
      <w:pPr>
        <w:numPr>
          <w:ilvl w:val="2"/>
          <w:numId w:val="6"/>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B14AB8" w:rsidRDefault="00A657C3" w:rsidP="00E869A8">
      <w:pPr>
        <w:numPr>
          <w:ilvl w:val="2"/>
          <w:numId w:val="6"/>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rsidR="00A657C3" w:rsidRPr="00B14AB8" w:rsidRDefault="00A657C3" w:rsidP="00E869A8">
      <w:pPr>
        <w:numPr>
          <w:ilvl w:val="2"/>
          <w:numId w:val="6"/>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rsidR="00E13960" w:rsidRPr="00B14AB8" w:rsidRDefault="000F38D2" w:rsidP="00036474">
      <w:pPr>
        <w:pStyle w:val="GPSL1SCHEDULEHeading"/>
        <w:rPr>
          <w:rFonts w:ascii="Arial" w:hAnsi="Arial"/>
        </w:rPr>
      </w:pPr>
      <w:bookmarkStart w:id="2627" w:name="_Ref349213604"/>
      <w:r w:rsidRPr="00B14AB8">
        <w:rPr>
          <w:rFonts w:ascii="Arial" w:hAnsi="Arial"/>
        </w:rPr>
        <w:t>NHS ADDITIONAL CLAUSES</w:t>
      </w:r>
    </w:p>
    <w:p w:rsidR="008D0A60" w:rsidRPr="00B14AB8" w:rsidRDefault="000F38D2" w:rsidP="005E4232">
      <w:pPr>
        <w:pStyle w:val="GPSL2numberedclause"/>
        <w:rPr>
          <w:rFonts w:ascii="Arial" w:hAnsi="Arial"/>
        </w:rPr>
      </w:pPr>
      <w:bookmarkStart w:id="2628"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628"/>
    </w:p>
    <w:p w:rsidR="008D0A60" w:rsidRPr="00A66334" w:rsidRDefault="00D64EF6" w:rsidP="00E869A8">
      <w:pPr>
        <w:numPr>
          <w:ilvl w:val="0"/>
          <w:numId w:val="6"/>
        </w:numPr>
        <w:rPr>
          <w:b/>
        </w:rPr>
      </w:pPr>
      <w:r w:rsidRPr="00A66334" w:rsidDel="00D64EF6">
        <w:t xml:space="preserve"> </w:t>
      </w:r>
      <w:r w:rsidR="000F38D2" w:rsidRPr="00A66334">
        <w:rPr>
          <w:b/>
        </w:rPr>
        <w:t>[CODING REQUIREMENTS]</w:t>
      </w:r>
    </w:p>
    <w:p w:rsidR="008D0A60" w:rsidRPr="00B14AB8" w:rsidRDefault="000F38D2" w:rsidP="00E869A8">
      <w:pPr>
        <w:numPr>
          <w:ilvl w:val="1"/>
          <w:numId w:val="6"/>
        </w:numPr>
      </w:pPr>
      <w:bookmarkStart w:id="2629"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xml:space="preserve">, the Supplier shall ensure comprehensive product information relating to each category of </w:t>
      </w:r>
      <w:r w:rsidRPr="00B14AB8">
        <w:lastRenderedPageBreak/>
        <w:t>the Goods shall be placed by the Supplier into a GS1 certified data pool within the following timescales:</w:t>
      </w:r>
      <w:bookmarkEnd w:id="2629"/>
      <w:r w:rsidRPr="00B14AB8">
        <w:t xml:space="preserve"> </w:t>
      </w:r>
    </w:p>
    <w:p w:rsidR="008D0A60" w:rsidRPr="00B14AB8" w:rsidRDefault="000F38D2" w:rsidP="00E869A8">
      <w:pPr>
        <w:numPr>
          <w:ilvl w:val="2"/>
          <w:numId w:val="6"/>
        </w:numPr>
      </w:pPr>
      <w:r w:rsidRPr="00B14AB8">
        <w:t xml:space="preserve">Prior to or on the Commencement Date, in relation to all categories of Goods to be provided as part of the Call Off Contract as at the Commencement Date; or </w:t>
      </w:r>
    </w:p>
    <w:p w:rsidR="008D0A60" w:rsidRPr="00B14AB8" w:rsidRDefault="000F38D2" w:rsidP="00E869A8">
      <w:pPr>
        <w:numPr>
          <w:ilvl w:val="2"/>
          <w:numId w:val="6"/>
        </w:numPr>
      </w:pPr>
      <w:r w:rsidRPr="00B14AB8">
        <w:t xml:space="preserve">Where further categories of Goods are to be supplied in accordance with any Variation, prior to or on the date of implementation of such Variation. </w:t>
      </w:r>
    </w:p>
    <w:p w:rsidR="008D0A60" w:rsidRPr="00B14AB8" w:rsidRDefault="000F38D2" w:rsidP="00E869A8">
      <w:pPr>
        <w:numPr>
          <w:ilvl w:val="1"/>
          <w:numId w:val="6"/>
        </w:numPr>
      </w:pPr>
      <w:bookmarkStart w:id="2630" w:name="_Ref377578757"/>
      <w:r w:rsidRPr="00B14AB8">
        <w:t xml:space="preserve">Where it is not practical for whatever reason for the Supplier to comply with its obligations </w:t>
      </w:r>
      <w:bookmarkEnd w:id="2630"/>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rsidR="008D0A60" w:rsidRPr="00B14AB8" w:rsidRDefault="000F38D2" w:rsidP="00E869A8">
      <w:pPr>
        <w:numPr>
          <w:ilvl w:val="1"/>
          <w:numId w:val="6"/>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rsidR="008D0A60" w:rsidRPr="00B14AB8" w:rsidRDefault="00A657C3" w:rsidP="00036474">
      <w:pPr>
        <w:pStyle w:val="GPSL1SCHEDULEHeading"/>
        <w:rPr>
          <w:rFonts w:ascii="Arial" w:hAnsi="Arial"/>
        </w:rPr>
      </w:pPr>
      <w:bookmarkStart w:id="2631" w:name="_Toc379805469"/>
      <w:bookmarkStart w:id="2632" w:name="_Toc379807263"/>
      <w:bookmarkStart w:id="2633" w:name="_Toc379805470"/>
      <w:bookmarkStart w:id="2634" w:name="_Toc379807264"/>
      <w:bookmarkStart w:id="2635" w:name="_Ref379372894"/>
      <w:bookmarkEnd w:id="2631"/>
      <w:bookmarkEnd w:id="2632"/>
      <w:bookmarkEnd w:id="2633"/>
      <w:bookmarkEnd w:id="2634"/>
      <w:r w:rsidRPr="00B14AB8">
        <w:rPr>
          <w:rFonts w:ascii="Arial" w:hAnsi="Arial"/>
        </w:rPr>
        <w:t>MOD ADDITIONAL CLAUSES</w:t>
      </w:r>
      <w:bookmarkEnd w:id="2627"/>
      <w:bookmarkEnd w:id="2635"/>
    </w:p>
    <w:p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rsidR="009B477C" w:rsidRPr="00B14AB8" w:rsidRDefault="00A657C3" w:rsidP="005E4232">
      <w:pPr>
        <w:pStyle w:val="GPSL2numberedclause"/>
        <w:rPr>
          <w:rFonts w:ascii="Arial" w:hAnsi="Arial"/>
        </w:rPr>
      </w:pPr>
      <w:r w:rsidRPr="00B14AB8">
        <w:rPr>
          <w:rFonts w:ascii="Arial" w:hAnsi="Arial"/>
        </w:rPr>
        <w:lastRenderedPageBreak/>
        <w:t>The Supplier confirms that it has had the opportunity to review the MoD Terms and Conditions and has raised all due diligence questions in relation to those documents with the Customer prior to the Commencement Date.</w:t>
      </w:r>
    </w:p>
    <w:p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636" w:name="_Ref346034671"/>
    </w:p>
    <w:p w:rsidR="008D0A60" w:rsidRPr="00A66334" w:rsidRDefault="00A657C3" w:rsidP="00E869A8">
      <w:pPr>
        <w:numPr>
          <w:ilvl w:val="0"/>
          <w:numId w:val="15"/>
        </w:numPr>
        <w:rPr>
          <w:b/>
        </w:rPr>
      </w:pPr>
      <w:r w:rsidRPr="00A66334">
        <w:rPr>
          <w:b/>
        </w:rPr>
        <w:t>[ACCESS TO MOD SITES</w:t>
      </w:r>
      <w:bookmarkEnd w:id="2636"/>
      <w:r w:rsidRPr="00A66334">
        <w:rPr>
          <w:b/>
        </w:rPr>
        <w:t>]</w:t>
      </w:r>
    </w:p>
    <w:p w:rsidR="008D0A60" w:rsidRPr="00B14AB8" w:rsidRDefault="00A657C3" w:rsidP="00E869A8">
      <w:pPr>
        <w:numPr>
          <w:ilvl w:val="1"/>
          <w:numId w:val="15"/>
        </w:numPr>
      </w:pPr>
      <w:r w:rsidRPr="00B14AB8">
        <w:t>In th</w:t>
      </w:r>
      <w:r w:rsidR="00DD66D9" w:rsidRPr="00B14AB8">
        <w:t>is Clause 60</w:t>
      </w:r>
      <w:r w:rsidRPr="00B14AB8">
        <w:t>:</w:t>
      </w:r>
    </w:p>
    <w:p w:rsidR="008D0A60" w:rsidRPr="00B14AB8" w:rsidRDefault="00A657C3" w:rsidP="00E869A8">
      <w:pPr>
        <w:numPr>
          <w:ilvl w:val="2"/>
          <w:numId w:val="15"/>
        </w:numPr>
      </w:pPr>
      <w:r w:rsidRPr="00B14AB8">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rsidR="008D0A60" w:rsidRPr="00B14AB8" w:rsidRDefault="00A657C3" w:rsidP="00E869A8">
      <w:pPr>
        <w:numPr>
          <w:ilvl w:val="2"/>
          <w:numId w:val="15"/>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Pr="00B14AB8" w:rsidRDefault="00A657C3" w:rsidP="00E869A8">
      <w:pPr>
        <w:numPr>
          <w:ilvl w:val="2"/>
          <w:numId w:val="15"/>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8D0A60" w:rsidRPr="00B14AB8" w:rsidRDefault="00A657C3" w:rsidP="00E869A8">
      <w:pPr>
        <w:numPr>
          <w:ilvl w:val="2"/>
          <w:numId w:val="15"/>
        </w:numPr>
      </w:pPr>
      <w:r w:rsidRPr="00B14AB8">
        <w:t xml:space="preserve">Where the Supplier's representatives are required by this Call Off Contract to join or visit a Site overseas, transport </w:t>
      </w:r>
      <w:r w:rsidRPr="00B14AB8">
        <w:lastRenderedPageBreak/>
        <w:t>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rsidR="008D0A60" w:rsidRPr="00B14AB8" w:rsidRDefault="00A657C3" w:rsidP="00E869A8">
      <w:pPr>
        <w:numPr>
          <w:ilvl w:val="2"/>
          <w:numId w:val="15"/>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Pr="00B14AB8" w:rsidRDefault="00A657C3" w:rsidP="00E869A8">
      <w:pPr>
        <w:numPr>
          <w:ilvl w:val="2"/>
          <w:numId w:val="15"/>
        </w:numPr>
      </w:pPr>
      <w:r w:rsidRPr="00B14AB8">
        <w:t>Accidents to the Supplier's representatives which ordinarily require to be reported in accordance with Health and Safety at Work etc Act 1974, shall be reported to the Officer in charge so that the Inspector of Factories may be informed.</w:t>
      </w:r>
    </w:p>
    <w:p w:rsidR="008D0A60" w:rsidRPr="00B14AB8" w:rsidRDefault="00A657C3" w:rsidP="00E869A8">
      <w:pPr>
        <w:numPr>
          <w:ilvl w:val="2"/>
          <w:numId w:val="15"/>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Pr="00B14AB8" w:rsidRDefault="00A657C3" w:rsidP="00E869A8">
      <w:pPr>
        <w:numPr>
          <w:ilvl w:val="2"/>
          <w:numId w:val="15"/>
        </w:numPr>
        <w:rPr>
          <w:b/>
        </w:rPr>
      </w:pPr>
      <w:r w:rsidRPr="00B14AB8">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w:t>
      </w:r>
      <w:r w:rsidRPr="00B14AB8">
        <w:lastRenderedPageBreak/>
        <w:t>arrangements for payments, converted at the prevailing rate of exchange (where applicable), to be made at the Site to which the Supplier's representatives are attached.  All such advances made by the Customer shall be recovered from the Supplier.</w:t>
      </w:r>
    </w:p>
    <w:p w:rsidR="00A657C3" w:rsidRPr="00A66334" w:rsidRDefault="00A657C3" w:rsidP="005E4232">
      <w:pPr>
        <w:pStyle w:val="GPSL2numberedclause"/>
        <w:rPr>
          <w:rFonts w:ascii="Arial" w:hAnsi="Arial"/>
          <w:b/>
        </w:rPr>
      </w:pPr>
      <w:r w:rsidRPr="00B14AB8">
        <w:rPr>
          <w:rFonts w:ascii="Arial" w:hAnsi="Arial"/>
        </w:rPr>
        <w:t xml:space="preserve">The following new Call Off </w:t>
      </w:r>
      <w:r w:rsidRPr="00A66334">
        <w:rPr>
          <w:rFonts w:ascii="Arial" w:hAnsi="Arial"/>
        </w:rPr>
        <w:t>Schedule [</w:t>
      </w:r>
      <w:r w:rsidR="004A21E5" w:rsidRPr="00A66334">
        <w:rPr>
          <w:rFonts w:ascii="Arial" w:hAnsi="Arial"/>
        </w:rPr>
        <w:t>1</w:t>
      </w:r>
      <w:r w:rsidR="00BD4505" w:rsidRPr="00A66334">
        <w:rPr>
          <w:rFonts w:ascii="Arial" w:hAnsi="Arial"/>
        </w:rPr>
        <w:t>6</w:t>
      </w:r>
      <w:r w:rsidRPr="00A66334">
        <w:rPr>
          <w:rFonts w:ascii="Arial" w:hAnsi="Arial"/>
        </w:rPr>
        <w:t>] shall apply:</w:t>
      </w:r>
    </w:p>
    <w:p w:rsidR="00A657C3" w:rsidRPr="00B14AB8" w:rsidRDefault="00A657C3" w:rsidP="00FC258C">
      <w:pPr>
        <w:pStyle w:val="GPSSchPart"/>
        <w:rPr>
          <w:rFonts w:ascii="Arial" w:hAnsi="Arial" w:cs="Arial"/>
        </w:rPr>
      </w:pPr>
      <w:r w:rsidRPr="00A66334">
        <w:rPr>
          <w:rFonts w:ascii="Arial" w:hAnsi="Arial" w:cs="Arial"/>
        </w:rPr>
        <w:tab/>
        <w:t>CALL OFF SCHEDULE [</w:t>
      </w:r>
      <w:r w:rsidR="004A21E5" w:rsidRPr="00A66334">
        <w:rPr>
          <w:rFonts w:ascii="Arial" w:hAnsi="Arial" w:cs="Arial"/>
        </w:rPr>
        <w:t>1</w:t>
      </w:r>
      <w:r w:rsidR="00BD4505" w:rsidRPr="00A66334">
        <w:rPr>
          <w:rFonts w:ascii="Arial" w:hAnsi="Arial" w:cs="Arial"/>
        </w:rPr>
        <w:t>6</w:t>
      </w:r>
      <w:r w:rsidRPr="00A66334">
        <w:rPr>
          <w:rFonts w:ascii="Arial" w:hAnsi="Arial" w:cs="Arial"/>
        </w:rPr>
        <w:t>]: MOD</w:t>
      </w:r>
      <w:r w:rsidRPr="00B14AB8">
        <w:rPr>
          <w:rFonts w:ascii="Arial" w:hAnsi="Arial" w:cs="Arial"/>
        </w:rPr>
        <w:t xml:space="preserve"> DEFCONs AND DEFFORMs</w:t>
      </w:r>
    </w:p>
    <w:p w:rsidR="00A657C3" w:rsidRPr="00B14AB8" w:rsidRDefault="00A657C3" w:rsidP="00AB3E0D">
      <w:pPr>
        <w:ind w:left="709"/>
        <w:rPr>
          <w:b/>
        </w:rPr>
      </w:pPr>
      <w:r w:rsidRPr="00B14AB8">
        <w:rPr>
          <w:b/>
        </w:rPr>
        <w:t xml:space="preserve">The following MOD DEFCONs and DEFFORMs form part of this Call Off Contract: </w:t>
      </w:r>
    </w:p>
    <w:p w:rsidR="00A657C3" w:rsidRPr="00B14AB8" w:rsidRDefault="00A657C3" w:rsidP="00A657C3">
      <w:pPr>
        <w:pStyle w:val="ColorfulList-Accent11"/>
        <w:ind w:left="851"/>
      </w:pPr>
      <w:r w:rsidRPr="00B14AB8">
        <w:t>DEFCONs</w:t>
      </w:r>
    </w:p>
    <w:p w:rsidR="00A657C3" w:rsidRPr="00B14AB8"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817"/>
        <w:gridCol w:w="2910"/>
      </w:tblGrid>
      <w:tr w:rsidR="00A657C3" w:rsidRPr="00B14AB8" w:rsidTr="00A657C3">
        <w:tc>
          <w:tcPr>
            <w:tcW w:w="2961"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pPr>
            <w:r w:rsidRPr="00B14AB8">
              <w:t>DEFCON No</w:t>
            </w:r>
          </w:p>
          <w:p w:rsidR="00A657C3" w:rsidRPr="00B14AB8" w:rsidRDefault="00A657C3" w:rsidP="00A657C3">
            <w:pPr>
              <w:pStyle w:val="ColorfulList-Accent11"/>
            </w:pPr>
          </w:p>
        </w:tc>
        <w:tc>
          <w:tcPr>
            <w:tcW w:w="2951"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Version</w:t>
            </w:r>
          </w:p>
        </w:tc>
        <w:tc>
          <w:tcPr>
            <w:tcW w:w="2973"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Description</w:t>
            </w:r>
          </w:p>
        </w:tc>
      </w:tr>
      <w:tr w:rsidR="00A657C3" w:rsidRPr="00B14AB8" w:rsidTr="00A657C3">
        <w:tc>
          <w:tcPr>
            <w:tcW w:w="2961" w:type="dxa"/>
          </w:tcPr>
          <w:p w:rsidR="00A657C3" w:rsidRPr="00B14AB8" w:rsidRDefault="00027D59" w:rsidP="00A657C3">
            <w:pPr>
              <w:pStyle w:val="ColorfulList-Accent11"/>
            </w:pPr>
            <w:r w:rsidRPr="00B14AB8">
              <w:t>DEFCON 5J</w:t>
            </w:r>
          </w:p>
        </w:tc>
        <w:tc>
          <w:tcPr>
            <w:tcW w:w="2951" w:type="dxa"/>
          </w:tcPr>
          <w:p w:rsidR="00A657C3" w:rsidRPr="00B14AB8" w:rsidRDefault="00027D59" w:rsidP="00A657C3">
            <w:pPr>
              <w:pStyle w:val="ColorfulList-Accent11"/>
            </w:pPr>
            <w:r w:rsidRPr="00B14AB8">
              <w:t>Edn 18/11/16</w:t>
            </w:r>
          </w:p>
        </w:tc>
        <w:tc>
          <w:tcPr>
            <w:tcW w:w="2973" w:type="dxa"/>
          </w:tcPr>
          <w:p w:rsidR="00A657C3" w:rsidRPr="00B14AB8" w:rsidRDefault="00027D59" w:rsidP="00A657C3">
            <w:pPr>
              <w:pStyle w:val="ColorfulList-Accent11"/>
            </w:pPr>
            <w:r w:rsidRPr="00B14AB8">
              <w:t>Unique identifiers</w:t>
            </w:r>
          </w:p>
        </w:tc>
      </w:tr>
      <w:tr w:rsidR="00A657C3" w:rsidRPr="00B14AB8" w:rsidTr="00A657C3">
        <w:tc>
          <w:tcPr>
            <w:tcW w:w="2961" w:type="dxa"/>
          </w:tcPr>
          <w:p w:rsidR="00A657C3" w:rsidRPr="00B14AB8" w:rsidRDefault="00027D59" w:rsidP="00A657C3">
            <w:pPr>
              <w:pStyle w:val="ColorfulList-Accent11"/>
            </w:pPr>
            <w:r w:rsidRPr="00B14AB8">
              <w:t>DEFCON 35</w:t>
            </w:r>
          </w:p>
        </w:tc>
        <w:tc>
          <w:tcPr>
            <w:tcW w:w="2951" w:type="dxa"/>
          </w:tcPr>
          <w:p w:rsidR="00A657C3" w:rsidRPr="00B14AB8" w:rsidRDefault="00027D59" w:rsidP="00A657C3">
            <w:pPr>
              <w:pStyle w:val="ColorfulList-Accent11"/>
            </w:pPr>
            <w:r w:rsidRPr="00B14AB8">
              <w:t>Edn 10/04</w:t>
            </w:r>
          </w:p>
        </w:tc>
        <w:tc>
          <w:tcPr>
            <w:tcW w:w="2973" w:type="dxa"/>
          </w:tcPr>
          <w:p w:rsidR="00A657C3" w:rsidRPr="00B14AB8" w:rsidRDefault="00027D59" w:rsidP="00A657C3">
            <w:pPr>
              <w:pStyle w:val="ColorfulList-Accent11"/>
            </w:pPr>
            <w:r w:rsidRPr="00B14AB8">
              <w:t>Progress Payments</w:t>
            </w:r>
          </w:p>
        </w:tc>
      </w:tr>
      <w:tr w:rsidR="00A657C3" w:rsidRPr="00B14AB8" w:rsidTr="00A657C3">
        <w:tc>
          <w:tcPr>
            <w:tcW w:w="2961" w:type="dxa"/>
          </w:tcPr>
          <w:p w:rsidR="00A657C3" w:rsidRPr="00B14AB8" w:rsidRDefault="00027D59" w:rsidP="00A657C3">
            <w:pPr>
              <w:pStyle w:val="ColorfulList-Accent11"/>
            </w:pPr>
            <w:r w:rsidRPr="00B14AB8">
              <w:t>DEFCON 76</w:t>
            </w:r>
          </w:p>
        </w:tc>
        <w:tc>
          <w:tcPr>
            <w:tcW w:w="2951" w:type="dxa"/>
          </w:tcPr>
          <w:p w:rsidR="00A657C3" w:rsidRPr="00B14AB8" w:rsidRDefault="00027D59" w:rsidP="00A657C3">
            <w:pPr>
              <w:pStyle w:val="ColorfulList-Accent11"/>
            </w:pPr>
            <w:r w:rsidRPr="00B14AB8">
              <w:t>Edn 12/06</w:t>
            </w:r>
          </w:p>
        </w:tc>
        <w:tc>
          <w:tcPr>
            <w:tcW w:w="2973" w:type="dxa"/>
          </w:tcPr>
          <w:p w:rsidR="00A657C3" w:rsidRPr="00B14AB8" w:rsidRDefault="00027D59" w:rsidP="00A657C3">
            <w:pPr>
              <w:pStyle w:val="ColorfulList-Accent11"/>
            </w:pPr>
            <w:r w:rsidRPr="00B14AB8">
              <w:t>Contractors Personnel at Government Establishments</w:t>
            </w:r>
          </w:p>
        </w:tc>
      </w:tr>
      <w:tr w:rsidR="00A657C3" w:rsidRPr="00B14AB8" w:rsidTr="00A657C3">
        <w:tc>
          <w:tcPr>
            <w:tcW w:w="2961" w:type="dxa"/>
          </w:tcPr>
          <w:p w:rsidR="00A657C3" w:rsidRPr="00B14AB8" w:rsidRDefault="00027D59" w:rsidP="00A657C3">
            <w:pPr>
              <w:pStyle w:val="ColorfulList-Accent11"/>
            </w:pPr>
            <w:r w:rsidRPr="00B14AB8">
              <w:t>DEFCON 129J</w:t>
            </w:r>
          </w:p>
        </w:tc>
        <w:tc>
          <w:tcPr>
            <w:tcW w:w="2951" w:type="dxa"/>
          </w:tcPr>
          <w:p w:rsidR="00A657C3" w:rsidRPr="00B14AB8" w:rsidRDefault="00027D59" w:rsidP="00A657C3">
            <w:pPr>
              <w:pStyle w:val="ColorfulList-Accent11"/>
            </w:pPr>
            <w:r w:rsidRPr="00B14AB8">
              <w:t>Edn 18/11/16</w:t>
            </w:r>
          </w:p>
        </w:tc>
        <w:tc>
          <w:tcPr>
            <w:tcW w:w="2973" w:type="dxa"/>
          </w:tcPr>
          <w:p w:rsidR="00A657C3" w:rsidRPr="00B14AB8" w:rsidRDefault="00027D59" w:rsidP="00A657C3">
            <w:pPr>
              <w:pStyle w:val="ColorfulList-Accent11"/>
            </w:pPr>
            <w:r w:rsidRPr="00B14AB8">
              <w:t>The Use of The Electronic Business Delivery Form</w:t>
            </w:r>
          </w:p>
        </w:tc>
      </w:tr>
      <w:tr w:rsidR="00A657C3" w:rsidRPr="00B14AB8" w:rsidTr="00A657C3">
        <w:tc>
          <w:tcPr>
            <w:tcW w:w="2961" w:type="dxa"/>
          </w:tcPr>
          <w:p w:rsidR="00A657C3" w:rsidRPr="00B14AB8" w:rsidRDefault="00027D59" w:rsidP="00A657C3">
            <w:pPr>
              <w:pStyle w:val="ColorfulList-Accent11"/>
            </w:pPr>
            <w:r w:rsidRPr="00B14AB8">
              <w:t>DEFCON 501</w:t>
            </w:r>
          </w:p>
        </w:tc>
        <w:tc>
          <w:tcPr>
            <w:tcW w:w="2951" w:type="dxa"/>
          </w:tcPr>
          <w:p w:rsidR="00A657C3" w:rsidRPr="00B14AB8" w:rsidRDefault="00027D59" w:rsidP="00A657C3">
            <w:pPr>
              <w:pStyle w:val="ColorfulList-Accent11"/>
            </w:pPr>
            <w:r w:rsidRPr="00B14AB8">
              <w:t>Edn 11/17</w:t>
            </w:r>
          </w:p>
        </w:tc>
        <w:tc>
          <w:tcPr>
            <w:tcW w:w="2973" w:type="dxa"/>
          </w:tcPr>
          <w:p w:rsidR="00A657C3" w:rsidRPr="00B14AB8" w:rsidRDefault="00027D59" w:rsidP="00A657C3">
            <w:pPr>
              <w:pStyle w:val="ColorfulList-Accent11"/>
            </w:pPr>
            <w:r w:rsidRPr="00B14AB8">
              <w:t>Definitions and Intrepretations</w:t>
            </w:r>
          </w:p>
        </w:tc>
      </w:tr>
      <w:tr w:rsidR="00A657C3" w:rsidRPr="00B14AB8" w:rsidTr="00A657C3">
        <w:tc>
          <w:tcPr>
            <w:tcW w:w="2961" w:type="dxa"/>
          </w:tcPr>
          <w:p w:rsidR="00A657C3" w:rsidRPr="00B14AB8" w:rsidRDefault="00027D59" w:rsidP="00A657C3">
            <w:pPr>
              <w:pStyle w:val="ColorfulList-Accent11"/>
            </w:pPr>
            <w:r w:rsidRPr="00B14AB8">
              <w:t>DEFCON 502</w:t>
            </w:r>
          </w:p>
        </w:tc>
        <w:tc>
          <w:tcPr>
            <w:tcW w:w="2951" w:type="dxa"/>
          </w:tcPr>
          <w:p w:rsidR="00A657C3" w:rsidRPr="00B14AB8" w:rsidRDefault="00027D59" w:rsidP="00A657C3">
            <w:pPr>
              <w:pStyle w:val="ColorfulList-Accent11"/>
            </w:pPr>
            <w:r w:rsidRPr="00B14AB8">
              <w:t>Edn 05/17</w:t>
            </w:r>
          </w:p>
        </w:tc>
        <w:tc>
          <w:tcPr>
            <w:tcW w:w="2973" w:type="dxa"/>
          </w:tcPr>
          <w:p w:rsidR="00A657C3" w:rsidRPr="00B14AB8" w:rsidRDefault="00027D59" w:rsidP="00A657C3">
            <w:pPr>
              <w:pStyle w:val="ColorfulList-Accent11"/>
            </w:pPr>
            <w:r w:rsidRPr="00B14AB8">
              <w:t>Specifications Changes</w:t>
            </w:r>
          </w:p>
        </w:tc>
      </w:tr>
      <w:tr w:rsidR="00A657C3" w:rsidRPr="00B14AB8" w:rsidTr="00A657C3">
        <w:tc>
          <w:tcPr>
            <w:tcW w:w="2961" w:type="dxa"/>
          </w:tcPr>
          <w:p w:rsidR="00A657C3" w:rsidRPr="00B14AB8" w:rsidRDefault="00027D59" w:rsidP="00A657C3">
            <w:pPr>
              <w:pStyle w:val="ColorfulList-Accent11"/>
            </w:pPr>
            <w:r w:rsidRPr="00B14AB8">
              <w:t>DEFCON 503</w:t>
            </w:r>
          </w:p>
        </w:tc>
        <w:tc>
          <w:tcPr>
            <w:tcW w:w="2951" w:type="dxa"/>
          </w:tcPr>
          <w:p w:rsidR="00A657C3" w:rsidRPr="00B14AB8" w:rsidRDefault="00027D59" w:rsidP="00A657C3">
            <w:pPr>
              <w:pStyle w:val="ColorfulList-Accent11"/>
            </w:pPr>
            <w:r w:rsidRPr="00B14AB8">
              <w:t>Edn 12/14</w:t>
            </w:r>
          </w:p>
        </w:tc>
        <w:tc>
          <w:tcPr>
            <w:tcW w:w="2973" w:type="dxa"/>
          </w:tcPr>
          <w:p w:rsidR="00A657C3" w:rsidRPr="00B14AB8" w:rsidRDefault="00027D59" w:rsidP="00A657C3">
            <w:pPr>
              <w:pStyle w:val="ColorfulList-Accent11"/>
            </w:pPr>
            <w:r w:rsidRPr="00B14AB8">
              <w:t>Formal Amendments to Contract</w:t>
            </w:r>
          </w:p>
        </w:tc>
      </w:tr>
      <w:tr w:rsidR="00027D59" w:rsidRPr="00B14AB8" w:rsidTr="00DB407E">
        <w:tc>
          <w:tcPr>
            <w:tcW w:w="2961" w:type="dxa"/>
            <w:shd w:val="clear" w:color="auto" w:fill="FFFFFF"/>
          </w:tcPr>
          <w:p w:rsidR="00027D59" w:rsidRPr="00B14AB8" w:rsidRDefault="00027D59" w:rsidP="00A657C3">
            <w:pPr>
              <w:pStyle w:val="ColorfulList-Accent11"/>
            </w:pPr>
            <w:r w:rsidRPr="00B14AB8">
              <w:t>DEFCON 531</w:t>
            </w:r>
          </w:p>
        </w:tc>
        <w:tc>
          <w:tcPr>
            <w:tcW w:w="2951" w:type="dxa"/>
            <w:shd w:val="clear" w:color="auto" w:fill="FFFFFF"/>
          </w:tcPr>
          <w:p w:rsidR="00027D59" w:rsidRPr="00B14AB8" w:rsidRDefault="00027D59" w:rsidP="00A657C3">
            <w:pPr>
              <w:pStyle w:val="ColorfulList-Accent11"/>
            </w:pPr>
            <w:r w:rsidRPr="00B14AB8">
              <w:t>Edn 11/14</w:t>
            </w:r>
          </w:p>
        </w:tc>
        <w:tc>
          <w:tcPr>
            <w:tcW w:w="2973" w:type="dxa"/>
            <w:shd w:val="clear" w:color="auto" w:fill="FFFFFF"/>
          </w:tcPr>
          <w:p w:rsidR="00027D59" w:rsidRPr="00B14AB8" w:rsidRDefault="00027D59" w:rsidP="00A657C3">
            <w:pPr>
              <w:pStyle w:val="ColorfulList-Accent11"/>
            </w:pPr>
            <w:r w:rsidRPr="00B14AB8">
              <w:t>Disclosure of Information</w:t>
            </w:r>
          </w:p>
        </w:tc>
      </w:tr>
      <w:tr w:rsidR="00027D59" w:rsidRPr="00B14AB8" w:rsidTr="00DB407E">
        <w:tc>
          <w:tcPr>
            <w:tcW w:w="2961" w:type="dxa"/>
            <w:shd w:val="clear" w:color="auto" w:fill="FFFFFF"/>
          </w:tcPr>
          <w:p w:rsidR="00027D59" w:rsidRPr="00B14AB8" w:rsidRDefault="00027D59" w:rsidP="00A657C3">
            <w:pPr>
              <w:pStyle w:val="ColorfulList-Accent11"/>
            </w:pPr>
            <w:r w:rsidRPr="00B14AB8">
              <w:t>DEFCON 550</w:t>
            </w:r>
          </w:p>
        </w:tc>
        <w:tc>
          <w:tcPr>
            <w:tcW w:w="2951" w:type="dxa"/>
            <w:shd w:val="clear" w:color="auto" w:fill="FFFFFF"/>
          </w:tcPr>
          <w:p w:rsidR="00027D59" w:rsidRPr="00B14AB8" w:rsidRDefault="00027D59" w:rsidP="00A657C3">
            <w:pPr>
              <w:pStyle w:val="ColorfulList-Accent11"/>
            </w:pPr>
            <w:r w:rsidRPr="00B14AB8">
              <w:t>Edn 02/14</w:t>
            </w:r>
          </w:p>
        </w:tc>
        <w:tc>
          <w:tcPr>
            <w:tcW w:w="2973" w:type="dxa"/>
            <w:shd w:val="clear" w:color="auto" w:fill="FFFFFF"/>
          </w:tcPr>
          <w:p w:rsidR="00027D59" w:rsidRPr="00B14AB8" w:rsidRDefault="00027D59" w:rsidP="00A657C3">
            <w:pPr>
              <w:pStyle w:val="ColorfulList-Accent11"/>
            </w:pPr>
            <w:r w:rsidRPr="00B14AB8">
              <w:t>Child Labour and Employment Law</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t>DEFCON 602A</w:t>
            </w:r>
          </w:p>
        </w:tc>
        <w:tc>
          <w:tcPr>
            <w:tcW w:w="2951" w:type="dxa"/>
            <w:shd w:val="clear" w:color="auto" w:fill="FFFFFF"/>
          </w:tcPr>
          <w:p w:rsidR="00027D59" w:rsidRPr="00B14AB8" w:rsidRDefault="007B7AC9" w:rsidP="00A657C3">
            <w:pPr>
              <w:pStyle w:val="ColorfulList-Accent11"/>
            </w:pPr>
            <w:r w:rsidRPr="00B14AB8">
              <w:t>Edn 12/17</w:t>
            </w:r>
          </w:p>
        </w:tc>
        <w:tc>
          <w:tcPr>
            <w:tcW w:w="2973" w:type="dxa"/>
            <w:shd w:val="clear" w:color="auto" w:fill="FFFFFF"/>
          </w:tcPr>
          <w:p w:rsidR="00027D59" w:rsidRPr="00B14AB8" w:rsidRDefault="007B7AC9" w:rsidP="00A657C3">
            <w:pPr>
              <w:pStyle w:val="ColorfulList-Accent11"/>
            </w:pPr>
            <w:r w:rsidRPr="00B14AB8">
              <w:t xml:space="preserve">Quality Assurance (with Quality Plan) Please choose </w:t>
            </w:r>
            <w:r w:rsidRPr="00B14AB8">
              <w:lastRenderedPageBreak/>
              <w:t>602A or 602B for relevant plan</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lastRenderedPageBreak/>
              <w:t>DEFCON 602B</w:t>
            </w:r>
          </w:p>
        </w:tc>
        <w:tc>
          <w:tcPr>
            <w:tcW w:w="2951" w:type="dxa"/>
            <w:shd w:val="clear" w:color="auto" w:fill="FFFFFF"/>
          </w:tcPr>
          <w:p w:rsidR="00027D59" w:rsidRPr="00B14AB8" w:rsidRDefault="007B7AC9" w:rsidP="00A657C3">
            <w:pPr>
              <w:pStyle w:val="ColorfulList-Accent11"/>
            </w:pPr>
            <w:r w:rsidRPr="00B14AB8">
              <w:t>Edn 12/06</w:t>
            </w:r>
          </w:p>
        </w:tc>
        <w:tc>
          <w:tcPr>
            <w:tcW w:w="2973" w:type="dxa"/>
            <w:shd w:val="clear" w:color="auto" w:fill="FFFFFF"/>
          </w:tcPr>
          <w:p w:rsidR="00027D59" w:rsidRPr="00B14AB8" w:rsidRDefault="007B7AC9" w:rsidP="00A657C3">
            <w:pPr>
              <w:pStyle w:val="ColorfulList-Accent11"/>
            </w:pPr>
            <w:r w:rsidRPr="00B14AB8">
              <w:t>Quality Assurance (without Quality Plan)</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t>DEFCON 647</w:t>
            </w:r>
          </w:p>
        </w:tc>
        <w:tc>
          <w:tcPr>
            <w:tcW w:w="2951" w:type="dxa"/>
            <w:shd w:val="clear" w:color="auto" w:fill="FFFFFF"/>
          </w:tcPr>
          <w:p w:rsidR="00027D59" w:rsidRPr="00B14AB8" w:rsidRDefault="007B7AC9" w:rsidP="00A657C3">
            <w:pPr>
              <w:pStyle w:val="ColorfulList-Accent11"/>
            </w:pPr>
            <w:r w:rsidRPr="00B14AB8">
              <w:t>Edn 09/13</w:t>
            </w:r>
          </w:p>
        </w:tc>
        <w:tc>
          <w:tcPr>
            <w:tcW w:w="2973" w:type="dxa"/>
            <w:shd w:val="clear" w:color="auto" w:fill="FFFFFF"/>
          </w:tcPr>
          <w:p w:rsidR="00027D59" w:rsidRPr="00B14AB8" w:rsidRDefault="007B7AC9" w:rsidP="00A657C3">
            <w:pPr>
              <w:pStyle w:val="ColorfulList-Accent11"/>
            </w:pPr>
            <w:r w:rsidRPr="00B14AB8">
              <w:t>Financial Management Information</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t>DEFCON 660</w:t>
            </w:r>
          </w:p>
        </w:tc>
        <w:tc>
          <w:tcPr>
            <w:tcW w:w="2951" w:type="dxa"/>
            <w:shd w:val="clear" w:color="auto" w:fill="FFFFFF"/>
          </w:tcPr>
          <w:p w:rsidR="007B7AC9" w:rsidRPr="00B14AB8" w:rsidRDefault="007B7AC9" w:rsidP="00A657C3">
            <w:pPr>
              <w:pStyle w:val="ColorfulList-Accent11"/>
            </w:pPr>
            <w:r w:rsidRPr="00B14AB8">
              <w:t>Edn 12/15</w:t>
            </w:r>
          </w:p>
        </w:tc>
        <w:tc>
          <w:tcPr>
            <w:tcW w:w="2973" w:type="dxa"/>
            <w:shd w:val="clear" w:color="auto" w:fill="FFFFFF"/>
          </w:tcPr>
          <w:p w:rsidR="007B7AC9" w:rsidRPr="00B14AB8" w:rsidRDefault="007B7AC9" w:rsidP="00A657C3">
            <w:pPr>
              <w:pStyle w:val="ColorfulList-Accent11"/>
            </w:pPr>
            <w:r w:rsidRPr="00B14AB8">
              <w:t>Official Sensitive Secuirty Requirements (will need security Aspect Letter if there is any sesnsitive information Project team should be aware of) please choose if relevant</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t>DEFCON 659A</w:t>
            </w:r>
          </w:p>
        </w:tc>
        <w:tc>
          <w:tcPr>
            <w:tcW w:w="2951" w:type="dxa"/>
            <w:shd w:val="clear" w:color="auto" w:fill="FFFFFF"/>
          </w:tcPr>
          <w:p w:rsidR="007B7AC9" w:rsidRPr="00B14AB8" w:rsidRDefault="007B7AC9" w:rsidP="00A657C3">
            <w:pPr>
              <w:pStyle w:val="ColorfulList-Accent11"/>
            </w:pPr>
            <w:r w:rsidRPr="00B14AB8">
              <w:t>Edn 02/17</w:t>
            </w:r>
          </w:p>
        </w:tc>
        <w:tc>
          <w:tcPr>
            <w:tcW w:w="2973" w:type="dxa"/>
            <w:shd w:val="clear" w:color="auto" w:fill="FFFFFF"/>
          </w:tcPr>
          <w:p w:rsidR="007B7AC9" w:rsidRPr="00B14AB8" w:rsidRDefault="007B7AC9" w:rsidP="00A657C3">
            <w:pPr>
              <w:pStyle w:val="ColorfulList-Accent11"/>
            </w:pPr>
            <w:r w:rsidRPr="00B14AB8">
              <w:t>Security Measures (if contract is to bear the Government Security Classification SECRET or above) please choose if relevant</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t>DEFCON 703</w:t>
            </w:r>
          </w:p>
        </w:tc>
        <w:tc>
          <w:tcPr>
            <w:tcW w:w="2951" w:type="dxa"/>
            <w:shd w:val="clear" w:color="auto" w:fill="FFFFFF"/>
          </w:tcPr>
          <w:p w:rsidR="007B7AC9" w:rsidRPr="00B14AB8" w:rsidRDefault="007B7AC9" w:rsidP="00A657C3">
            <w:pPr>
              <w:pStyle w:val="ColorfulList-Accent11"/>
            </w:pPr>
            <w:r w:rsidRPr="00B14AB8">
              <w:t>Edn 08/13</w:t>
            </w:r>
          </w:p>
        </w:tc>
        <w:tc>
          <w:tcPr>
            <w:tcW w:w="2973" w:type="dxa"/>
            <w:shd w:val="clear" w:color="auto" w:fill="FFFFFF"/>
          </w:tcPr>
          <w:p w:rsidR="007B7AC9" w:rsidRPr="00B14AB8" w:rsidRDefault="007B7AC9" w:rsidP="00A657C3">
            <w:pPr>
              <w:pStyle w:val="ColorfulList-Accent11"/>
            </w:pPr>
            <w:r w:rsidRPr="00B14AB8">
              <w:t>Intellectual Property Rights – Vesting in the Authority</w:t>
            </w:r>
          </w:p>
        </w:tc>
      </w:tr>
    </w:tbl>
    <w:p w:rsidR="00A657C3" w:rsidRPr="00B14AB8" w:rsidRDefault="00A657C3" w:rsidP="00A657C3">
      <w:pPr>
        <w:pStyle w:val="ColorfulList-Accent11"/>
      </w:pPr>
    </w:p>
    <w:p w:rsidR="00A657C3" w:rsidRPr="00B14AB8" w:rsidRDefault="00A657C3" w:rsidP="00A657C3">
      <w:pPr>
        <w:pStyle w:val="ColorfulList-Accent11"/>
      </w:pPr>
      <w:r w:rsidRPr="00B14AB8">
        <w:t>DEFFORMs (Ministry of Defence Forms)</w:t>
      </w:r>
    </w:p>
    <w:p w:rsidR="00A657C3" w:rsidRPr="00B14AB8"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827"/>
        <w:gridCol w:w="2833"/>
      </w:tblGrid>
      <w:tr w:rsidR="00A657C3" w:rsidRPr="00B14AB8" w:rsidTr="00A657C3">
        <w:tc>
          <w:tcPr>
            <w:tcW w:w="2977"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pPr>
            <w:r w:rsidRPr="00B14AB8">
              <w:t>DEFFORM No</w:t>
            </w:r>
          </w:p>
          <w:p w:rsidR="00A657C3" w:rsidRPr="00B14AB8" w:rsidRDefault="00A657C3" w:rsidP="00A657C3">
            <w:pPr>
              <w:pStyle w:val="ColorfulList-Accent11"/>
            </w:pPr>
          </w:p>
        </w:tc>
        <w:tc>
          <w:tcPr>
            <w:tcW w:w="2976"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Version</w:t>
            </w:r>
          </w:p>
        </w:tc>
        <w:tc>
          <w:tcPr>
            <w:tcW w:w="2900"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Description</w:t>
            </w:r>
          </w:p>
        </w:tc>
      </w:tr>
      <w:tr w:rsidR="00A657C3" w:rsidRPr="00B14AB8" w:rsidTr="00A657C3">
        <w:tc>
          <w:tcPr>
            <w:tcW w:w="2977" w:type="dxa"/>
          </w:tcPr>
          <w:p w:rsidR="00A657C3" w:rsidRPr="00B14AB8" w:rsidRDefault="007B7AC9" w:rsidP="00A657C3">
            <w:pPr>
              <w:pStyle w:val="ColorfulList-Accent11"/>
            </w:pPr>
            <w:r w:rsidRPr="00B14AB8">
              <w:t>DEFORM 94</w:t>
            </w:r>
          </w:p>
        </w:tc>
        <w:tc>
          <w:tcPr>
            <w:tcW w:w="2976" w:type="dxa"/>
          </w:tcPr>
          <w:p w:rsidR="00A657C3" w:rsidRPr="00B14AB8" w:rsidRDefault="00A657C3" w:rsidP="00A657C3">
            <w:pPr>
              <w:pStyle w:val="ColorfulList-Accent11"/>
            </w:pPr>
          </w:p>
        </w:tc>
        <w:tc>
          <w:tcPr>
            <w:tcW w:w="2900" w:type="dxa"/>
          </w:tcPr>
          <w:p w:rsidR="00A657C3" w:rsidRPr="00B14AB8" w:rsidRDefault="007B7AC9" w:rsidP="00A657C3">
            <w:pPr>
              <w:pStyle w:val="ColorfulList-Accent11"/>
            </w:pPr>
            <w:r w:rsidRPr="00B14AB8">
              <w:t>Confidentiality Agreement</w:t>
            </w:r>
          </w:p>
        </w:tc>
      </w:tr>
      <w:tr w:rsidR="00A657C3" w:rsidRPr="00B14AB8" w:rsidTr="00A657C3">
        <w:tc>
          <w:tcPr>
            <w:tcW w:w="2977" w:type="dxa"/>
          </w:tcPr>
          <w:p w:rsidR="00A657C3" w:rsidRPr="00B14AB8" w:rsidRDefault="007B7AC9" w:rsidP="00A657C3">
            <w:pPr>
              <w:pStyle w:val="ColorfulList-Accent11"/>
            </w:pPr>
            <w:r w:rsidRPr="00B14AB8">
              <w:lastRenderedPageBreak/>
              <w:t>DEFORM 111</w:t>
            </w:r>
          </w:p>
        </w:tc>
        <w:tc>
          <w:tcPr>
            <w:tcW w:w="2976" w:type="dxa"/>
          </w:tcPr>
          <w:p w:rsidR="00A657C3" w:rsidRPr="00B14AB8" w:rsidRDefault="00A657C3" w:rsidP="00A657C3">
            <w:pPr>
              <w:pStyle w:val="ColorfulList-Accent11"/>
            </w:pPr>
          </w:p>
        </w:tc>
        <w:tc>
          <w:tcPr>
            <w:tcW w:w="2900" w:type="dxa"/>
          </w:tcPr>
          <w:p w:rsidR="00A657C3" w:rsidRPr="00B14AB8" w:rsidRDefault="007B7AC9" w:rsidP="00A657C3">
            <w:pPr>
              <w:pStyle w:val="ColorfulList-Accent11"/>
            </w:pPr>
            <w:r w:rsidRPr="00B14AB8">
              <w:t>Annex – Addresses and Other Information</w:t>
            </w:r>
          </w:p>
        </w:tc>
      </w:tr>
      <w:tr w:rsidR="00A657C3" w:rsidRPr="00B14AB8" w:rsidTr="00A657C3">
        <w:tc>
          <w:tcPr>
            <w:tcW w:w="2977" w:type="dxa"/>
          </w:tcPr>
          <w:p w:rsidR="00A657C3" w:rsidRPr="00B14AB8" w:rsidRDefault="007B7AC9" w:rsidP="00A657C3">
            <w:pPr>
              <w:pStyle w:val="ColorfulList-Accent11"/>
            </w:pPr>
            <w:r w:rsidRPr="00B14AB8">
              <w:t>AQAP 2120</w:t>
            </w:r>
          </w:p>
        </w:tc>
        <w:tc>
          <w:tcPr>
            <w:tcW w:w="2976" w:type="dxa"/>
          </w:tcPr>
          <w:p w:rsidR="00A657C3" w:rsidRPr="00B14AB8" w:rsidRDefault="00A657C3" w:rsidP="00A657C3">
            <w:pPr>
              <w:pStyle w:val="ColorfulList-Accent11"/>
            </w:pPr>
          </w:p>
        </w:tc>
        <w:tc>
          <w:tcPr>
            <w:tcW w:w="2900" w:type="dxa"/>
          </w:tcPr>
          <w:p w:rsidR="00A657C3" w:rsidRPr="00B14AB8" w:rsidRDefault="007B7AC9" w:rsidP="00A657C3">
            <w:pPr>
              <w:pStyle w:val="ColorfulList-Accent11"/>
            </w:pPr>
            <w:r w:rsidRPr="00B14AB8">
              <w:t>NATO Quality Assurance requirements for Production</w:t>
            </w:r>
          </w:p>
        </w:tc>
      </w:tr>
      <w:tr w:rsidR="00A657C3" w:rsidRPr="00B14AB8" w:rsidTr="00A657C3">
        <w:tc>
          <w:tcPr>
            <w:tcW w:w="2977" w:type="dxa"/>
          </w:tcPr>
          <w:p w:rsidR="00A657C3" w:rsidRPr="00B14AB8" w:rsidRDefault="00A657C3" w:rsidP="00A657C3">
            <w:pPr>
              <w:pStyle w:val="ColorfulList-Accent11"/>
            </w:pPr>
          </w:p>
        </w:tc>
        <w:tc>
          <w:tcPr>
            <w:tcW w:w="2976" w:type="dxa"/>
          </w:tcPr>
          <w:p w:rsidR="00A657C3" w:rsidRPr="00B14AB8" w:rsidRDefault="00A657C3" w:rsidP="00A657C3">
            <w:pPr>
              <w:pStyle w:val="ColorfulList-Accent11"/>
            </w:pPr>
          </w:p>
        </w:tc>
        <w:tc>
          <w:tcPr>
            <w:tcW w:w="2900" w:type="dxa"/>
          </w:tcPr>
          <w:p w:rsidR="00A657C3" w:rsidRPr="00B14AB8" w:rsidRDefault="00A657C3" w:rsidP="00A657C3">
            <w:pPr>
              <w:pStyle w:val="ColorfulList-Accent11"/>
            </w:pPr>
          </w:p>
        </w:tc>
      </w:tr>
    </w:tbl>
    <w:p w:rsidR="00BF6989" w:rsidRPr="00A66334" w:rsidRDefault="00D64EF6" w:rsidP="00AE30FB">
      <w:pPr>
        <w:pStyle w:val="GPSL1Guidance"/>
        <w:ind w:left="0"/>
      </w:pPr>
      <w:r w:rsidRPr="00A66334" w:rsidDel="00D64EF6">
        <w:t xml:space="preserve"> </w:t>
      </w:r>
      <w:r w:rsidR="00A657C3" w:rsidRPr="00A66334">
        <w:t>[insert text of applicable DEFCONs and DEFFORMs]</w:t>
      </w:r>
    </w:p>
    <w:p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rsidR="00807B13" w:rsidRPr="00A66334" w:rsidRDefault="00807B13" w:rsidP="00E869A8">
      <w:pPr>
        <w:numPr>
          <w:ilvl w:val="0"/>
          <w:numId w:val="15"/>
        </w:numPr>
        <w:rPr>
          <w:b/>
        </w:rPr>
      </w:pPr>
      <w:r w:rsidRPr="00A66334">
        <w:rPr>
          <w:b/>
        </w:rPr>
        <w:t>[Obligation to Advertise Supply Chain Opportunities]</w:t>
      </w:r>
    </w:p>
    <w:p w:rsidR="00807B13" w:rsidRPr="00B14AB8" w:rsidRDefault="00807B13" w:rsidP="00E869A8">
      <w:pPr>
        <w:numPr>
          <w:ilvl w:val="1"/>
          <w:numId w:val="15"/>
        </w:numPr>
        <w:rPr>
          <w:rFonts w:eastAsia="Calibri"/>
        </w:rPr>
      </w:pPr>
      <w:r w:rsidRPr="00B14A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rsidR="00807B13" w:rsidRPr="00B14AB8" w:rsidRDefault="00807B13" w:rsidP="00E869A8">
      <w:pPr>
        <w:numPr>
          <w:ilvl w:val="2"/>
          <w:numId w:val="15"/>
        </w:numPr>
        <w:rPr>
          <w:rFonts w:eastAsia="Calibri"/>
        </w:rPr>
      </w:pPr>
      <w:r w:rsidRPr="00B14AB8">
        <w:rPr>
          <w:rFonts w:eastAsia="Calibri"/>
        </w:rPr>
        <w:t>advertised; and</w:t>
      </w:r>
    </w:p>
    <w:p w:rsidR="00807B13" w:rsidRPr="00B14AB8" w:rsidRDefault="00807B13" w:rsidP="00E869A8">
      <w:pPr>
        <w:numPr>
          <w:ilvl w:val="2"/>
          <w:numId w:val="15"/>
        </w:numPr>
        <w:rPr>
          <w:rFonts w:eastAsia="Calibri"/>
        </w:rPr>
      </w:pPr>
      <w:r w:rsidRPr="00B14AB8">
        <w:rPr>
          <w:rFonts w:eastAsia="Calibri"/>
        </w:rPr>
        <w:t>awarded following a fair, transparent and competitive process proportionate to the nature and value of the Sub-Contract.</w:t>
      </w:r>
    </w:p>
    <w:p w:rsidR="00807B13" w:rsidRPr="00B14AB8" w:rsidRDefault="00807B13" w:rsidP="00E869A8">
      <w:pPr>
        <w:numPr>
          <w:ilvl w:val="1"/>
          <w:numId w:val="15"/>
        </w:numPr>
        <w:rPr>
          <w:rFonts w:eastAsia="Calibri"/>
        </w:rPr>
      </w:pPr>
      <w:r w:rsidRPr="00B14AB8">
        <w:rPr>
          <w:rFonts w:eastAsia="Calibri"/>
        </w:rPr>
        <w:t>Any Sub-Contract awarded by the Supplier pursuant to Clause 61.1 must contain suitable provisions to impose, as between the parties of the Sub-Contract:</w:t>
      </w:r>
    </w:p>
    <w:p w:rsidR="00807B13" w:rsidRPr="00B14AB8" w:rsidRDefault="00807B13" w:rsidP="00E869A8">
      <w:pPr>
        <w:numPr>
          <w:ilvl w:val="2"/>
          <w:numId w:val="15"/>
        </w:numPr>
        <w:rPr>
          <w:rFonts w:eastAsia="Calibri"/>
        </w:rPr>
      </w:pPr>
      <w:r w:rsidRPr="00B14AB8">
        <w:rPr>
          <w:rFonts w:eastAsia="Calibri"/>
        </w:rPr>
        <w:t>requirements to the same effect as those in Clause 61.1; and</w:t>
      </w:r>
    </w:p>
    <w:p w:rsidR="00807B13" w:rsidRPr="00B14AB8" w:rsidRDefault="00807B13" w:rsidP="00E869A8">
      <w:pPr>
        <w:numPr>
          <w:ilvl w:val="2"/>
          <w:numId w:val="15"/>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807B13" w:rsidRPr="00B14AB8" w:rsidRDefault="00807B13" w:rsidP="0019742B">
      <w:pPr>
        <w:pStyle w:val="GPSL1Guidance"/>
        <w:rPr>
          <w:i w:val="0"/>
        </w:rPr>
      </w:pPr>
    </w:p>
    <w:p w:rsidR="002659CE" w:rsidRDefault="00DB2EC7" w:rsidP="00DB2EC7">
      <w:pPr>
        <w:pStyle w:val="GPSSchTitleandNumber"/>
        <w:rPr>
          <w:rFonts w:ascii="Arial" w:hAnsi="Arial" w:cs="Arial"/>
        </w:rPr>
      </w:pPr>
      <w:r w:rsidRPr="00B14AB8">
        <w:rPr>
          <w:rFonts w:ascii="Arial" w:hAnsi="Arial" w:cs="Arial"/>
        </w:rPr>
        <w:br w:type="page"/>
      </w:r>
      <w:bookmarkStart w:id="2637" w:name="_Toc17374771"/>
      <w:r w:rsidR="009E1722" w:rsidRPr="00B14AB8">
        <w:rPr>
          <w:rFonts w:ascii="Arial" w:hAnsi="Arial" w:cs="Arial"/>
        </w:rPr>
        <w:lastRenderedPageBreak/>
        <w:t>CALL OFF SCHEDULE 15: CALL OFF TENDER</w:t>
      </w:r>
      <w:bookmarkEnd w:id="2637"/>
    </w:p>
    <w:p w:rsidR="00F510B3" w:rsidRPr="00B14AB8" w:rsidRDefault="00F510B3" w:rsidP="00DB2EC7">
      <w:pPr>
        <w:pStyle w:val="GPSSchTitleandNumber"/>
        <w:rPr>
          <w:rFonts w:ascii="Arial" w:hAnsi="Arial" w:cs="Arial"/>
          <w:i/>
        </w:rPr>
      </w:pPr>
      <w:r>
        <w:rPr>
          <w:rFonts w:ascii="Arial" w:hAnsi="Arial" w:cs="Arial"/>
        </w:rPr>
        <w:t>redacted</w:t>
      </w:r>
    </w:p>
    <w:p w:rsidR="009E1722" w:rsidRPr="00B14AB8" w:rsidRDefault="009E1722" w:rsidP="00DB2EC7">
      <w:pPr>
        <w:pStyle w:val="GPSL1Guidance"/>
        <w:ind w:left="0"/>
        <w:jc w:val="center"/>
        <w:rPr>
          <w:i w:val="0"/>
        </w:rPr>
      </w:pPr>
    </w:p>
    <w:p w:rsidR="00B14AB8" w:rsidRDefault="00B14AB8"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Default="00F510B3" w:rsidP="00D514F0">
      <w:pPr>
        <w:pStyle w:val="GPSL1Guidance"/>
        <w:ind w:left="0"/>
        <w:jc w:val="left"/>
        <w:rPr>
          <w:i w:val="0"/>
        </w:rPr>
      </w:pPr>
    </w:p>
    <w:p w:rsidR="00F510B3" w:rsidRPr="00B14AB8" w:rsidRDefault="00F510B3" w:rsidP="00D514F0">
      <w:pPr>
        <w:pStyle w:val="GPSL1Guidance"/>
        <w:ind w:left="0"/>
        <w:jc w:val="left"/>
        <w:rPr>
          <w:i w:val="0"/>
        </w:rPr>
      </w:pPr>
    </w:p>
    <w:p w:rsidR="00B14AB8" w:rsidRPr="00B14AB8" w:rsidRDefault="00B14AB8" w:rsidP="00B359C9">
      <w:pPr>
        <w:pStyle w:val="GPSL1Guidance"/>
        <w:jc w:val="left"/>
        <w:rPr>
          <w:i w:val="0"/>
        </w:rPr>
      </w:pPr>
    </w:p>
    <w:p w:rsidR="002659CE" w:rsidRPr="00B14AB8" w:rsidRDefault="00B14AB8" w:rsidP="00B14AB8">
      <w:pPr>
        <w:pStyle w:val="GPSL1Guidance"/>
        <w:jc w:val="center"/>
        <w:rPr>
          <w:i w:val="0"/>
        </w:rPr>
      </w:pPr>
      <w:r w:rsidRPr="00B14AB8">
        <w:rPr>
          <w:i w:val="0"/>
        </w:rPr>
        <w:lastRenderedPageBreak/>
        <w:t>CALL OFF SCHEDULE 16: DATA PROCESSING</w:t>
      </w:r>
    </w:p>
    <w:p w:rsidR="00B14AB8" w:rsidRPr="00B14AB8" w:rsidRDefault="00B14AB8" w:rsidP="00B14AB8">
      <w:pPr>
        <w:pStyle w:val="GPSL1Guidance"/>
        <w:jc w:val="center"/>
        <w:rPr>
          <w:i w:val="0"/>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E869A8">
      <w:pPr>
        <w:numPr>
          <w:ilvl w:val="0"/>
          <w:numId w:val="21"/>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rsidR="00B14AB8" w:rsidRPr="00B14AB8" w:rsidRDefault="00B14AB8" w:rsidP="00E869A8">
      <w:pPr>
        <w:numPr>
          <w:ilvl w:val="0"/>
          <w:numId w:val="21"/>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rsidR="00B14AB8" w:rsidRPr="00B14AB8" w:rsidRDefault="00B14AB8" w:rsidP="00E869A8">
      <w:pPr>
        <w:numPr>
          <w:ilvl w:val="0"/>
          <w:numId w:val="21"/>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rsidR="00B14AB8" w:rsidRPr="00B14AB8" w:rsidRDefault="00B14AB8" w:rsidP="00E869A8">
      <w:pPr>
        <w:numPr>
          <w:ilvl w:val="0"/>
          <w:numId w:val="21"/>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E869A8">
      <w:pPr>
        <w:numPr>
          <w:ilvl w:val="0"/>
          <w:numId w:val="2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rsidR="00B14AB8" w:rsidRPr="00B14AB8" w:rsidRDefault="00B14AB8" w:rsidP="00E869A8">
      <w:pPr>
        <w:numPr>
          <w:ilvl w:val="0"/>
          <w:numId w:val="2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rsidR="00B14AB8" w:rsidRPr="00B14AB8" w:rsidRDefault="00B14AB8" w:rsidP="00E869A8">
      <w:pPr>
        <w:numPr>
          <w:ilvl w:val="0"/>
          <w:numId w:val="2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rsidR="00B14AB8" w:rsidRPr="00B14AB8" w:rsidRDefault="00B14AB8" w:rsidP="00E869A8">
      <w:pPr>
        <w:numPr>
          <w:ilvl w:val="0"/>
          <w:numId w:val="22"/>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E869A8">
      <w:pPr>
        <w:numPr>
          <w:ilvl w:val="0"/>
          <w:numId w:val="23"/>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rsidR="00B14AB8" w:rsidRPr="00B14AB8" w:rsidRDefault="00B14AB8" w:rsidP="00E869A8">
      <w:pPr>
        <w:numPr>
          <w:ilvl w:val="0"/>
          <w:numId w:val="23"/>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rsidR="00B14AB8" w:rsidRPr="00B14AB8" w:rsidRDefault="00B14AB8" w:rsidP="00E869A8">
      <w:pPr>
        <w:numPr>
          <w:ilvl w:val="0"/>
          <w:numId w:val="23"/>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Data Subject has enforceable rights and effective legal remedies when transferred</w:t>
      </w:r>
    </w:p>
    <w:p w:rsidR="00B14AB8" w:rsidRPr="00B14AB8" w:rsidRDefault="00B14AB8" w:rsidP="00E869A8">
      <w:pPr>
        <w:numPr>
          <w:ilvl w:val="0"/>
          <w:numId w:val="23"/>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rsidR="00B14AB8" w:rsidRPr="00B14AB8" w:rsidRDefault="00B14AB8" w:rsidP="00E869A8">
      <w:pPr>
        <w:numPr>
          <w:ilvl w:val="0"/>
          <w:numId w:val="23"/>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rsidR="00B14AB8" w:rsidRPr="00B14AB8" w:rsidRDefault="00B14AB8" w:rsidP="00E869A8">
      <w:pPr>
        <w:numPr>
          <w:ilvl w:val="0"/>
          <w:numId w:val="23"/>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E869A8">
      <w:pPr>
        <w:numPr>
          <w:ilvl w:val="0"/>
          <w:numId w:val="23"/>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rsidR="00B14AB8" w:rsidRPr="00B14AB8" w:rsidRDefault="00B14AB8" w:rsidP="00E869A8">
      <w:pPr>
        <w:numPr>
          <w:ilvl w:val="0"/>
          <w:numId w:val="23"/>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rsidR="00B14AB8" w:rsidRPr="00B14AB8" w:rsidRDefault="00B14AB8" w:rsidP="00E869A8">
      <w:pPr>
        <w:numPr>
          <w:ilvl w:val="0"/>
          <w:numId w:val="23"/>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rsidR="00B14AB8" w:rsidRPr="00B14AB8" w:rsidRDefault="00B14AB8" w:rsidP="00E869A8">
      <w:pPr>
        <w:numPr>
          <w:ilvl w:val="0"/>
          <w:numId w:val="23"/>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rsidR="00B14AB8" w:rsidRPr="00B14AB8" w:rsidRDefault="00B14AB8" w:rsidP="00E869A8">
      <w:pPr>
        <w:numPr>
          <w:ilvl w:val="0"/>
          <w:numId w:val="23"/>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rsidR="00B14AB8" w:rsidRPr="00B14AB8" w:rsidRDefault="00B14AB8" w:rsidP="00E869A8">
      <w:pPr>
        <w:numPr>
          <w:ilvl w:val="0"/>
          <w:numId w:val="23"/>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E869A8">
      <w:pPr>
        <w:numPr>
          <w:ilvl w:val="0"/>
          <w:numId w:val="24"/>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rsidR="00B14AB8" w:rsidRPr="00B14AB8" w:rsidRDefault="00B14AB8" w:rsidP="00E869A8">
      <w:pPr>
        <w:numPr>
          <w:ilvl w:val="0"/>
          <w:numId w:val="24"/>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rsidR="00B14AB8" w:rsidRPr="00B14AB8" w:rsidRDefault="00B14AB8" w:rsidP="00E869A8">
      <w:pPr>
        <w:numPr>
          <w:ilvl w:val="0"/>
          <w:numId w:val="24"/>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rsidR="00B14AB8" w:rsidRPr="00B14AB8" w:rsidRDefault="00B14AB8" w:rsidP="00E869A8">
      <w:pPr>
        <w:numPr>
          <w:ilvl w:val="0"/>
          <w:numId w:val="24"/>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rsidR="00B14AB8" w:rsidRPr="00B14AB8" w:rsidRDefault="00B14AB8" w:rsidP="00E869A8">
      <w:pPr>
        <w:numPr>
          <w:ilvl w:val="0"/>
          <w:numId w:val="24"/>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E869A8">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rsidR="00B14AB8" w:rsidRPr="00B14AB8" w:rsidRDefault="00B14AB8" w:rsidP="00E869A8">
      <w:pPr>
        <w:numPr>
          <w:ilvl w:val="0"/>
          <w:numId w:val="25"/>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rsidR="00B14AB8" w:rsidRPr="00B14AB8" w:rsidRDefault="00B14AB8" w:rsidP="00E869A8">
      <w:pPr>
        <w:numPr>
          <w:ilvl w:val="0"/>
          <w:numId w:val="25"/>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E869A8">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rsidR="00B14AB8" w:rsidRPr="00B14AB8" w:rsidRDefault="00B14AB8" w:rsidP="00E869A8">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rsidR="00B14AB8" w:rsidRPr="00B14AB8" w:rsidRDefault="00B14AB8" w:rsidP="00E869A8">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rsidR="00B14AB8" w:rsidRPr="00B14AB8" w:rsidRDefault="00B14AB8" w:rsidP="00E869A8">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E869A8">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rsidR="00B14AB8" w:rsidRPr="00B14AB8" w:rsidRDefault="00B14AB8" w:rsidP="00E869A8">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0431D9" w:rsidRDefault="000431D9" w:rsidP="00CA1150">
      <w:pPr>
        <w:rPr>
          <w:b/>
          <w:iCs/>
          <w:color w:val="000000"/>
          <w:sz w:val="24"/>
          <w:szCs w:val="24"/>
          <w:lang w:bidi="he-IL"/>
        </w:rPr>
      </w:pPr>
    </w:p>
    <w:p w:rsidR="000431D9" w:rsidRDefault="000431D9" w:rsidP="00CA1150">
      <w:pPr>
        <w:rPr>
          <w:b/>
          <w:iCs/>
          <w:color w:val="000000"/>
          <w:sz w:val="24"/>
          <w:szCs w:val="24"/>
          <w:lang w:bidi="he-IL"/>
        </w:rPr>
      </w:pPr>
    </w:p>
    <w:p w:rsidR="00CA1150" w:rsidRDefault="00737FB6" w:rsidP="00CA1150">
      <w:pPr>
        <w:rPr>
          <w:b/>
          <w:iCs/>
          <w:color w:val="000000"/>
          <w:sz w:val="24"/>
          <w:szCs w:val="24"/>
          <w:lang w:bidi="he-IL"/>
        </w:rPr>
      </w:pPr>
      <w:r w:rsidRPr="00A66334">
        <w:rPr>
          <w:b/>
          <w:iCs/>
          <w:color w:val="000000"/>
          <w:sz w:val="24"/>
          <w:szCs w:val="24"/>
          <w:lang w:bidi="he-IL"/>
        </w:rPr>
        <w:lastRenderedPageBreak/>
        <w:t>Annex 1</w:t>
      </w:r>
      <w:r w:rsidR="00CA1150" w:rsidRPr="00A66334">
        <w:rPr>
          <w:b/>
          <w:iCs/>
          <w:color w:val="000000"/>
          <w:sz w:val="24"/>
          <w:szCs w:val="24"/>
          <w:lang w:bidi="he-IL"/>
        </w:rPr>
        <w:t xml:space="preserve"> Authorised Processing Template</w:t>
      </w:r>
    </w:p>
    <w:p w:rsidR="000431D9" w:rsidRPr="00A66334" w:rsidRDefault="000431D9" w:rsidP="00CA1150">
      <w:pPr>
        <w:rPr>
          <w:b/>
          <w:iCs/>
          <w:color w:val="000000"/>
          <w:sz w:val="24"/>
          <w:szCs w:val="24"/>
          <w:lang w:bidi="he-IL"/>
        </w:rPr>
      </w:pPr>
      <w:r>
        <w:rPr>
          <w:b/>
          <w:iCs/>
          <w:color w:val="000000"/>
          <w:sz w:val="24"/>
          <w:szCs w:val="24"/>
          <w:lang w:bidi="he-IL"/>
        </w:rPr>
        <w:t>RED</w:t>
      </w:r>
      <w:r w:rsidR="00610D00">
        <w:rPr>
          <w:b/>
          <w:iCs/>
          <w:color w:val="000000"/>
          <w:sz w:val="24"/>
          <w:szCs w:val="24"/>
          <w:lang w:bidi="he-IL"/>
        </w:rPr>
        <w:t>AC</w:t>
      </w:r>
      <w:r>
        <w:rPr>
          <w:b/>
          <w:iCs/>
          <w:color w:val="000000"/>
          <w:sz w:val="24"/>
          <w:szCs w:val="24"/>
          <w:lang w:bidi="he-IL"/>
        </w:rPr>
        <w:t>TED</w:t>
      </w:r>
    </w:p>
    <w:p w:rsidR="00CA1150" w:rsidRPr="00A66334" w:rsidRDefault="00CA1150" w:rsidP="00CA1150">
      <w:pPr>
        <w:pStyle w:val="GPSSchTitleandNumber"/>
        <w:jc w:val="left"/>
        <w:rPr>
          <w:rFonts w:ascii="Arial" w:hAnsi="Arial" w:cs="Arial"/>
          <w:caps w:val="0"/>
          <w:sz w:val="24"/>
          <w:szCs w:val="24"/>
        </w:rPr>
      </w:pPr>
      <w:bookmarkStart w:id="2638" w:name="_GoBack"/>
      <w:bookmarkEnd w:id="2638"/>
    </w:p>
    <w:sectPr w:rsidR="00CA1150" w:rsidRPr="00A66334" w:rsidSect="007A13AB">
      <w:headerReference w:type="even" r:id="rId35"/>
      <w:headerReference w:type="default" r:id="rId36"/>
      <w:footerReference w:type="default" r:id="rId37"/>
      <w:footerReference w:type="first" r:id="rId38"/>
      <w:endnotePr>
        <w:numFmt w:val="decimal"/>
      </w:endnotePr>
      <w:type w:val="continuous"/>
      <w:pgSz w:w="11907" w:h="16839" w:code="9"/>
      <w:pgMar w:top="1560" w:right="1417" w:bottom="1440" w:left="156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0C" w:rsidRDefault="00BF1E0C" w:rsidP="00A23F28">
      <w:r>
        <w:separator/>
      </w:r>
    </w:p>
    <w:p w:rsidR="00BF1E0C" w:rsidRDefault="00BF1E0C"/>
    <w:p w:rsidR="00BF1E0C" w:rsidRDefault="00BF1E0C" w:rsidP="00273F54"/>
    <w:p w:rsidR="00BF1E0C" w:rsidRDefault="00BF1E0C"/>
    <w:p w:rsidR="00BF1E0C" w:rsidRDefault="00BF1E0C"/>
  </w:endnote>
  <w:endnote w:type="continuationSeparator" w:id="0">
    <w:p w:rsidR="00BF1E0C" w:rsidRDefault="00BF1E0C" w:rsidP="00A23F28">
      <w:r>
        <w:continuationSeparator/>
      </w:r>
    </w:p>
    <w:p w:rsidR="00BF1E0C" w:rsidRDefault="00BF1E0C"/>
    <w:p w:rsidR="00BF1E0C" w:rsidRDefault="00BF1E0C" w:rsidP="00273F54"/>
    <w:p w:rsidR="00BF1E0C" w:rsidRDefault="00BF1E0C"/>
    <w:p w:rsidR="00BF1E0C" w:rsidRDefault="00BF1E0C"/>
  </w:endnote>
  <w:endnote w:type="continuationNotice" w:id="1">
    <w:p w:rsidR="00BF1E0C" w:rsidRDefault="00BF1E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ureauGrot Light">
    <w:altName w:val="BureauGrot Ligh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EE" w:rsidRDefault="005732EE" w:rsidP="00C743AC">
    <w:pPr>
      <w:pStyle w:val="Footer"/>
      <w:jc w:val="left"/>
    </w:pPr>
    <w:r>
      <w:fldChar w:fldCharType="begin"/>
    </w:r>
    <w:r>
      <w:instrText xml:space="preserve"> PAGE   \* MERGEFORMAT </w:instrText>
    </w:r>
    <w:r>
      <w:fldChar w:fldCharType="separate"/>
    </w:r>
    <w:r w:rsidR="00610D00">
      <w:rPr>
        <w:noProof/>
      </w:rPr>
      <w:t>222</w:t>
    </w:r>
    <w:r>
      <w:rPr>
        <w:noProof/>
      </w:rPr>
      <w:fldChar w:fldCharType="end"/>
    </w:r>
  </w:p>
  <w:p w:rsidR="005732EE" w:rsidRPr="006640D6" w:rsidRDefault="005732EE"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EE" w:rsidRDefault="005732EE">
    <w:pPr>
      <w:pStyle w:val="Footer"/>
      <w:jc w:val="center"/>
    </w:pPr>
    <w:r>
      <w:fldChar w:fldCharType="begin"/>
    </w:r>
    <w:r>
      <w:instrText xml:space="preserve"> PAGE   \* MERGEFORMAT </w:instrText>
    </w:r>
    <w:r>
      <w:fldChar w:fldCharType="separate"/>
    </w:r>
    <w:r w:rsidR="00610D00">
      <w:rPr>
        <w:noProof/>
      </w:rPr>
      <w:t>1</w:t>
    </w:r>
    <w:r>
      <w:rPr>
        <w:noProof/>
      </w:rPr>
      <w:fldChar w:fldCharType="end"/>
    </w:r>
  </w:p>
  <w:p w:rsidR="005732EE" w:rsidRDefault="0057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0C" w:rsidRDefault="00BF1E0C" w:rsidP="00A23F28">
      <w:r>
        <w:separator/>
      </w:r>
    </w:p>
  </w:footnote>
  <w:footnote w:type="continuationSeparator" w:id="0">
    <w:p w:rsidR="00BF1E0C" w:rsidRDefault="00BF1E0C" w:rsidP="00A23F28">
      <w:r>
        <w:continuationSeparator/>
      </w:r>
    </w:p>
  </w:footnote>
  <w:footnote w:type="continuationNotice" w:id="1">
    <w:p w:rsidR="00BF1E0C" w:rsidRDefault="00BF1E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EE" w:rsidRDefault="005732EE"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5732EE" w:rsidRDefault="005732EE"/>
  <w:p w:rsidR="005732EE" w:rsidRDefault="005732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EE" w:rsidRPr="00563A38" w:rsidRDefault="005732EE"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multilevel"/>
    <w:tmpl w:val="E5EAC188"/>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1C755AD"/>
    <w:multiLevelType w:val="hybridMultilevel"/>
    <w:tmpl w:val="85B87A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1F007F5"/>
    <w:multiLevelType w:val="hybridMultilevel"/>
    <w:tmpl w:val="42F88C1C"/>
    <w:lvl w:ilvl="0" w:tplc="75A010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637EB"/>
    <w:multiLevelType w:val="multilevel"/>
    <w:tmpl w:val="DAF8DF34"/>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5"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7"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15:restartNumberingAfterBreak="0">
    <w:nsid w:val="0C7A6255"/>
    <w:multiLevelType w:val="hybridMultilevel"/>
    <w:tmpl w:val="3C52A914"/>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9"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22574"/>
    <w:multiLevelType w:val="hybridMultilevel"/>
    <w:tmpl w:val="28E066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F20CED"/>
    <w:multiLevelType w:val="multilevel"/>
    <w:tmpl w:val="9E105EBE"/>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14" w15:restartNumberingAfterBreak="0">
    <w:nsid w:val="17694CCE"/>
    <w:multiLevelType w:val="multilevel"/>
    <w:tmpl w:val="9E105EBE"/>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15" w15:restartNumberingAfterBreak="0">
    <w:nsid w:val="1B0842C6"/>
    <w:multiLevelType w:val="multilevel"/>
    <w:tmpl w:val="9E105EBE"/>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1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0109B8"/>
    <w:multiLevelType w:val="multilevel"/>
    <w:tmpl w:val="34C61E2C"/>
    <w:lvl w:ilvl="0">
      <w:start w:val="1"/>
      <w:numFmt w:val="bullet"/>
      <w:lvlText w:val=""/>
      <w:lvlJc w:val="left"/>
      <w:pPr>
        <w:tabs>
          <w:tab w:val="num" w:pos="1003"/>
        </w:tabs>
        <w:ind w:left="1003" w:hanging="360"/>
      </w:pPr>
      <w:rPr>
        <w:rFonts w:ascii="Symbol" w:hAnsi="Symbol" w:hint="default"/>
      </w:rPr>
    </w:lvl>
    <w:lvl w:ilvl="1">
      <w:start w:val="1"/>
      <w:numFmt w:val="bullet"/>
      <w:lvlText w:val=""/>
      <w:lvlJc w:val="left"/>
      <w:pPr>
        <w:ind w:left="1353" w:hanging="710"/>
      </w:pPr>
      <w:rPr>
        <w:rFonts w:ascii="Symbol" w:hAnsi="Symbol" w:hint="default"/>
        <w:sz w:val="22"/>
      </w:rPr>
    </w:lvl>
    <w:lvl w:ilvl="2">
      <w:start w:val="1"/>
      <w:numFmt w:val="decimal"/>
      <w:isLgl/>
      <w:lvlText w:val="%1.%2.%3"/>
      <w:lvlJc w:val="left"/>
      <w:pPr>
        <w:ind w:left="1363" w:hanging="720"/>
      </w:pPr>
      <w:rPr>
        <w:rFonts w:hint="default"/>
        <w:sz w:val="22"/>
      </w:rPr>
    </w:lvl>
    <w:lvl w:ilvl="3">
      <w:start w:val="1"/>
      <w:numFmt w:val="decimal"/>
      <w:isLgl/>
      <w:lvlText w:val="%1.%2.%3.%4"/>
      <w:lvlJc w:val="left"/>
      <w:pPr>
        <w:ind w:left="1363" w:hanging="720"/>
      </w:pPr>
      <w:rPr>
        <w:rFonts w:hint="default"/>
        <w:sz w:val="22"/>
      </w:rPr>
    </w:lvl>
    <w:lvl w:ilvl="4">
      <w:start w:val="1"/>
      <w:numFmt w:val="decimal"/>
      <w:isLgl/>
      <w:lvlText w:val="%1.%2.%3.%4.%5"/>
      <w:lvlJc w:val="left"/>
      <w:pPr>
        <w:ind w:left="1723" w:hanging="1080"/>
      </w:pPr>
      <w:rPr>
        <w:rFonts w:hint="default"/>
        <w:sz w:val="22"/>
      </w:rPr>
    </w:lvl>
    <w:lvl w:ilvl="5">
      <w:start w:val="1"/>
      <w:numFmt w:val="decimal"/>
      <w:isLgl/>
      <w:lvlText w:val="%1.%2.%3.%4.%5.%6"/>
      <w:lvlJc w:val="left"/>
      <w:pPr>
        <w:ind w:left="1723" w:hanging="1080"/>
      </w:pPr>
      <w:rPr>
        <w:rFonts w:hint="default"/>
        <w:sz w:val="22"/>
      </w:rPr>
    </w:lvl>
    <w:lvl w:ilvl="6">
      <w:start w:val="1"/>
      <w:numFmt w:val="decimal"/>
      <w:isLgl/>
      <w:lvlText w:val="%1.%2.%3.%4.%5.%6.%7"/>
      <w:lvlJc w:val="left"/>
      <w:pPr>
        <w:ind w:left="2083" w:hanging="1440"/>
      </w:pPr>
      <w:rPr>
        <w:rFonts w:hint="default"/>
        <w:sz w:val="22"/>
      </w:rPr>
    </w:lvl>
    <w:lvl w:ilvl="7">
      <w:start w:val="1"/>
      <w:numFmt w:val="decimal"/>
      <w:isLgl/>
      <w:lvlText w:val="%1.%2.%3.%4.%5.%6.%7.%8"/>
      <w:lvlJc w:val="left"/>
      <w:pPr>
        <w:ind w:left="2083" w:hanging="1440"/>
      </w:pPr>
      <w:rPr>
        <w:rFonts w:hint="default"/>
        <w:sz w:val="22"/>
      </w:rPr>
    </w:lvl>
    <w:lvl w:ilvl="8">
      <w:start w:val="1"/>
      <w:numFmt w:val="decimal"/>
      <w:isLgl/>
      <w:lvlText w:val="%1.%2.%3.%4.%5.%6.%7.%8.%9"/>
      <w:lvlJc w:val="left"/>
      <w:pPr>
        <w:ind w:left="2443" w:hanging="1800"/>
      </w:pPr>
      <w:rPr>
        <w:rFonts w:hint="default"/>
        <w:sz w:val="22"/>
      </w:rPr>
    </w:lvl>
  </w:abstractNum>
  <w:abstractNum w:abstractNumId="18"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A85E1F"/>
    <w:multiLevelType w:val="multilevel"/>
    <w:tmpl w:val="9E105EBE"/>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8922E01"/>
    <w:multiLevelType w:val="hybridMultilevel"/>
    <w:tmpl w:val="47F4C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332B37BD"/>
    <w:multiLevelType w:val="multilevel"/>
    <w:tmpl w:val="9E105EBE"/>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2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0" w15:restartNumberingAfterBreak="0">
    <w:nsid w:val="35C32C8D"/>
    <w:multiLevelType w:val="hybridMultilevel"/>
    <w:tmpl w:val="9F6A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1C86A40"/>
    <w:multiLevelType w:val="multilevel"/>
    <w:tmpl w:val="ADDED3A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bullet"/>
      <w:lvlText w:val="o"/>
      <w:lvlJc w:val="left"/>
      <w:pPr>
        <w:tabs>
          <w:tab w:val="num" w:pos="2880"/>
        </w:tabs>
        <w:ind w:left="2880" w:hanging="1080"/>
      </w:pPr>
      <w:rPr>
        <w:rFonts w:ascii="Courier New" w:hAnsi="Courier New" w:cs="Courier New"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447E4E45"/>
    <w:multiLevelType w:val="multilevel"/>
    <w:tmpl w:val="DAF8DF34"/>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35"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537F20"/>
    <w:multiLevelType w:val="multilevel"/>
    <w:tmpl w:val="7AA8F92C"/>
    <w:lvl w:ilvl="0">
      <w:start w:val="1"/>
      <w:numFmt w:val="decimal"/>
      <w:lvlText w:val="%1."/>
      <w:lvlJc w:val="left"/>
      <w:pPr>
        <w:tabs>
          <w:tab w:val="num" w:pos="643"/>
        </w:tabs>
        <w:ind w:left="643" w:hanging="360"/>
      </w:pPr>
    </w:lvl>
    <w:lvl w:ilvl="1">
      <w:start w:val="1"/>
      <w:numFmt w:val="bullet"/>
      <w:lvlText w:val="o"/>
      <w:lvlJc w:val="left"/>
      <w:pPr>
        <w:ind w:left="993" w:hanging="710"/>
      </w:pPr>
      <w:rPr>
        <w:rFonts w:ascii="Courier New" w:hAnsi="Courier New" w:cs="Courier New"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38"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1" w15:restartNumberingAfterBreak="0">
    <w:nsid w:val="49E22DFA"/>
    <w:multiLevelType w:val="hybridMultilevel"/>
    <w:tmpl w:val="F6C8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BE3297"/>
    <w:multiLevelType w:val="multilevel"/>
    <w:tmpl w:val="DAF8DF34"/>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4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B566C6"/>
    <w:multiLevelType w:val="hybridMultilevel"/>
    <w:tmpl w:val="21CA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CC5E68"/>
    <w:multiLevelType w:val="multilevel"/>
    <w:tmpl w:val="1C66CBC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15:restartNumberingAfterBreak="0">
    <w:nsid w:val="51200365"/>
    <w:multiLevelType w:val="multilevel"/>
    <w:tmpl w:val="9E105EBE"/>
    <w:lvl w:ilvl="0">
      <w:start w:val="1"/>
      <w:numFmt w:val="decimal"/>
      <w:lvlText w:val="%1."/>
      <w:lvlJc w:val="left"/>
      <w:pPr>
        <w:tabs>
          <w:tab w:val="num" w:pos="643"/>
        </w:tabs>
        <w:ind w:left="643" w:hanging="360"/>
      </w:pPr>
      <w:rPr>
        <w:rFonts w:hint="default"/>
        <w:caps w:val="0"/>
        <w:effect w:val="none"/>
      </w:rPr>
    </w:lvl>
    <w:lvl w:ilvl="1">
      <w:start w:val="1"/>
      <w:numFmt w:val="bullet"/>
      <w:lvlText w:val=""/>
      <w:lvlJc w:val="left"/>
      <w:pPr>
        <w:ind w:left="993" w:hanging="710"/>
      </w:pPr>
      <w:rPr>
        <w:rFonts w:ascii="Symbol" w:hAnsi="Symbol" w:hint="default"/>
        <w:caps w:val="0"/>
        <w:sz w:val="22"/>
        <w:effect w:val="none"/>
      </w:rPr>
    </w:lvl>
    <w:lvl w:ilvl="2">
      <w:start w:val="1"/>
      <w:numFmt w:val="decimal"/>
      <w:isLgl/>
      <w:lvlText w:val="%1.%2.%3"/>
      <w:lvlJc w:val="left"/>
      <w:pPr>
        <w:ind w:left="1003" w:hanging="720"/>
      </w:pPr>
      <w:rPr>
        <w:rFonts w:hint="default"/>
        <w:b w:val="0"/>
        <w:caps w:val="0"/>
        <w:sz w:val="22"/>
        <w:effect w:val="none"/>
      </w:rPr>
    </w:lvl>
    <w:lvl w:ilvl="3">
      <w:start w:val="1"/>
      <w:numFmt w:val="decimal"/>
      <w:isLgl/>
      <w:lvlText w:val="%1.%2.%3.%4"/>
      <w:lvlJc w:val="left"/>
      <w:pPr>
        <w:ind w:left="1003" w:hanging="720"/>
      </w:pPr>
      <w:rPr>
        <w:rFonts w:hint="default"/>
        <w:caps w:val="0"/>
        <w:sz w:val="22"/>
        <w:effect w:val="none"/>
      </w:rPr>
    </w:lvl>
    <w:lvl w:ilvl="4">
      <w:start w:val="1"/>
      <w:numFmt w:val="decimal"/>
      <w:isLgl/>
      <w:lvlText w:val="%1.%2.%3.%4.%5"/>
      <w:lvlJc w:val="left"/>
      <w:pPr>
        <w:ind w:left="1363" w:hanging="1080"/>
      </w:pPr>
      <w:rPr>
        <w:rFonts w:hint="default"/>
        <w:caps w:val="0"/>
        <w:sz w:val="22"/>
        <w:effect w:val="none"/>
      </w:rPr>
    </w:lvl>
    <w:lvl w:ilvl="5">
      <w:start w:val="1"/>
      <w:numFmt w:val="decimal"/>
      <w:isLgl/>
      <w:lvlText w:val="%1.%2.%3.%4.%5.%6"/>
      <w:lvlJc w:val="left"/>
      <w:pPr>
        <w:ind w:left="1363" w:hanging="1080"/>
      </w:pPr>
      <w:rPr>
        <w:rFonts w:hint="default"/>
        <w:caps w:val="0"/>
        <w:sz w:val="22"/>
        <w:effect w:val="none"/>
      </w:rPr>
    </w:lvl>
    <w:lvl w:ilvl="6">
      <w:start w:val="1"/>
      <w:numFmt w:val="decimal"/>
      <w:isLgl/>
      <w:lvlText w:val="%1.%2.%3.%4.%5.%6.%7"/>
      <w:lvlJc w:val="left"/>
      <w:pPr>
        <w:ind w:left="1723" w:hanging="1440"/>
      </w:pPr>
      <w:rPr>
        <w:rFonts w:hint="default"/>
        <w:caps w:val="0"/>
        <w:sz w:val="22"/>
        <w:effect w:val="none"/>
      </w:rPr>
    </w:lvl>
    <w:lvl w:ilvl="7">
      <w:start w:val="1"/>
      <w:numFmt w:val="decimal"/>
      <w:isLgl/>
      <w:lvlText w:val="%1.%2.%3.%4.%5.%6.%7.%8"/>
      <w:lvlJc w:val="left"/>
      <w:pPr>
        <w:ind w:left="1723" w:hanging="1440"/>
      </w:pPr>
      <w:rPr>
        <w:rFonts w:hint="default"/>
        <w:caps w:val="0"/>
        <w:sz w:val="22"/>
        <w:effect w:val="none"/>
      </w:rPr>
    </w:lvl>
    <w:lvl w:ilvl="8">
      <w:start w:val="1"/>
      <w:numFmt w:val="decimal"/>
      <w:isLgl/>
      <w:lvlText w:val="%1.%2.%3.%4.%5.%6.%7.%8.%9"/>
      <w:lvlJc w:val="left"/>
      <w:pPr>
        <w:ind w:left="2083" w:hanging="1800"/>
      </w:pPr>
      <w:rPr>
        <w:rFonts w:hint="default"/>
        <w:caps w:val="0"/>
        <w:sz w:val="22"/>
        <w:effect w:val="none"/>
      </w:rPr>
    </w:lvl>
  </w:abstractNum>
  <w:abstractNum w:abstractNumId="47" w15:restartNumberingAfterBreak="0">
    <w:nsid w:val="531E000F"/>
    <w:multiLevelType w:val="multilevel"/>
    <w:tmpl w:val="E5EAC188"/>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48" w15:restartNumberingAfterBreak="0">
    <w:nsid w:val="54256879"/>
    <w:multiLevelType w:val="hybridMultilevel"/>
    <w:tmpl w:val="762E5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AD6E9F"/>
    <w:multiLevelType w:val="hybridMultilevel"/>
    <w:tmpl w:val="E55A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AF52F4"/>
    <w:multiLevelType w:val="hybridMultilevel"/>
    <w:tmpl w:val="3E00F0E8"/>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51"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9D13BC"/>
    <w:multiLevelType w:val="hybridMultilevel"/>
    <w:tmpl w:val="8B083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4E59D7"/>
    <w:multiLevelType w:val="multilevel"/>
    <w:tmpl w:val="9E105EBE"/>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5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5" w15:restartNumberingAfterBreak="0">
    <w:nsid w:val="5F85371F"/>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56"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7" w15:restartNumberingAfterBreak="0">
    <w:nsid w:val="60E90426"/>
    <w:multiLevelType w:val="hybridMultilevel"/>
    <w:tmpl w:val="A550575E"/>
    <w:lvl w:ilvl="0" w:tplc="61EE75C0">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62" w15:restartNumberingAfterBreak="0">
    <w:nsid w:val="624F2B51"/>
    <w:multiLevelType w:val="multilevel"/>
    <w:tmpl w:val="FDB6DF6A"/>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63" w15:restartNumberingAfterBreak="0">
    <w:nsid w:val="6353428F"/>
    <w:multiLevelType w:val="hybridMultilevel"/>
    <w:tmpl w:val="525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8" w15:restartNumberingAfterBreak="0">
    <w:nsid w:val="695B061A"/>
    <w:multiLevelType w:val="multilevel"/>
    <w:tmpl w:val="DAF8DF34"/>
    <w:lvl w:ilvl="0">
      <w:start w:val="1"/>
      <w:numFmt w:val="decimal"/>
      <w:lvlText w:val="%1."/>
      <w:lvlJc w:val="left"/>
      <w:pPr>
        <w:tabs>
          <w:tab w:val="num" w:pos="643"/>
        </w:tabs>
        <w:ind w:left="643" w:hanging="360"/>
      </w:pPr>
    </w:lvl>
    <w:lvl w:ilvl="1">
      <w:start w:val="1"/>
      <w:numFmt w:val="bullet"/>
      <w:lvlText w:val=""/>
      <w:lvlJc w:val="left"/>
      <w:pPr>
        <w:ind w:left="993" w:hanging="710"/>
      </w:pPr>
      <w:rPr>
        <w:rFonts w:ascii="Symbol" w:hAnsi="Symbol" w:hint="default"/>
        <w:sz w:val="22"/>
      </w:rPr>
    </w:lvl>
    <w:lvl w:ilvl="2">
      <w:start w:val="1"/>
      <w:numFmt w:val="decimal"/>
      <w:isLgl/>
      <w:lvlText w:val="%1.%2.%3"/>
      <w:lvlJc w:val="left"/>
      <w:pPr>
        <w:ind w:left="1003" w:hanging="720"/>
      </w:pPr>
      <w:rPr>
        <w:rFonts w:hint="default"/>
        <w:sz w:val="22"/>
      </w:rPr>
    </w:lvl>
    <w:lvl w:ilvl="3">
      <w:start w:val="1"/>
      <w:numFmt w:val="decimal"/>
      <w:isLgl/>
      <w:lvlText w:val="%1.%2.%3.%4"/>
      <w:lvlJc w:val="left"/>
      <w:pPr>
        <w:ind w:left="1003" w:hanging="720"/>
      </w:pPr>
      <w:rPr>
        <w:rFonts w:hint="default"/>
        <w:sz w:val="22"/>
      </w:rPr>
    </w:lvl>
    <w:lvl w:ilvl="4">
      <w:start w:val="1"/>
      <w:numFmt w:val="decimal"/>
      <w:isLgl/>
      <w:lvlText w:val="%1.%2.%3.%4.%5"/>
      <w:lvlJc w:val="left"/>
      <w:pPr>
        <w:ind w:left="1363" w:hanging="1080"/>
      </w:pPr>
      <w:rPr>
        <w:rFonts w:hint="default"/>
        <w:sz w:val="22"/>
      </w:rPr>
    </w:lvl>
    <w:lvl w:ilvl="5">
      <w:start w:val="1"/>
      <w:numFmt w:val="decimal"/>
      <w:isLgl/>
      <w:lvlText w:val="%1.%2.%3.%4.%5.%6"/>
      <w:lvlJc w:val="left"/>
      <w:pPr>
        <w:ind w:left="1363" w:hanging="1080"/>
      </w:pPr>
      <w:rPr>
        <w:rFonts w:hint="default"/>
        <w:sz w:val="22"/>
      </w:rPr>
    </w:lvl>
    <w:lvl w:ilvl="6">
      <w:start w:val="1"/>
      <w:numFmt w:val="decimal"/>
      <w:isLgl/>
      <w:lvlText w:val="%1.%2.%3.%4.%5.%6.%7"/>
      <w:lvlJc w:val="left"/>
      <w:pPr>
        <w:ind w:left="1723" w:hanging="1440"/>
      </w:pPr>
      <w:rPr>
        <w:rFonts w:hint="default"/>
        <w:sz w:val="22"/>
      </w:rPr>
    </w:lvl>
    <w:lvl w:ilvl="7">
      <w:start w:val="1"/>
      <w:numFmt w:val="decimal"/>
      <w:isLgl/>
      <w:lvlText w:val="%1.%2.%3.%4.%5.%6.%7.%8"/>
      <w:lvlJc w:val="left"/>
      <w:pPr>
        <w:ind w:left="1723" w:hanging="1440"/>
      </w:pPr>
      <w:rPr>
        <w:rFonts w:hint="default"/>
        <w:sz w:val="22"/>
      </w:rPr>
    </w:lvl>
    <w:lvl w:ilvl="8">
      <w:start w:val="1"/>
      <w:numFmt w:val="decimal"/>
      <w:isLgl/>
      <w:lvlText w:val="%1.%2.%3.%4.%5.%6.%7.%8.%9"/>
      <w:lvlJc w:val="left"/>
      <w:pPr>
        <w:ind w:left="2083" w:hanging="1800"/>
      </w:pPr>
      <w:rPr>
        <w:rFonts w:hint="default"/>
        <w:sz w:val="22"/>
      </w:rPr>
    </w:lvl>
  </w:abstractNum>
  <w:abstractNum w:abstractNumId="6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9D610C8"/>
    <w:multiLevelType w:val="hybridMultilevel"/>
    <w:tmpl w:val="0CDA46FC"/>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71"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4" w15:restartNumberingAfterBreak="0">
    <w:nsid w:val="73276392"/>
    <w:multiLevelType w:val="multilevel"/>
    <w:tmpl w:val="65E8D0E4"/>
    <w:lvl w:ilvl="0">
      <w:start w:val="1"/>
      <w:numFmt w:val="decimal"/>
      <w:lvlText w:val="%1."/>
      <w:lvlJc w:val="left"/>
      <w:pPr>
        <w:ind w:left="382" w:hanging="360"/>
      </w:pPr>
      <w:rPr>
        <w:rFonts w:ascii="Arial" w:hAnsi="Arial" w:cs="Arial" w:hint="default"/>
        <w:sz w:val="24"/>
        <w:szCs w:val="24"/>
      </w:rPr>
    </w:lvl>
    <w:lvl w:ilvl="1">
      <w:start w:val="1"/>
      <w:numFmt w:val="decimal"/>
      <w:lvlText w:val="%1.%2."/>
      <w:lvlJc w:val="left"/>
      <w:pPr>
        <w:ind w:left="814" w:hanging="432"/>
      </w:pPr>
      <w:rPr>
        <w:rFonts w:ascii="Arial" w:hAnsi="Arial" w:cs="Arial" w:hint="default"/>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75" w15:restartNumberingAfterBreak="0">
    <w:nsid w:val="765D2727"/>
    <w:multiLevelType w:val="hybridMultilevel"/>
    <w:tmpl w:val="97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79655EC7"/>
    <w:multiLevelType w:val="multilevel"/>
    <w:tmpl w:val="34C61E2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10" w:hanging="710"/>
      </w:pPr>
      <w:rPr>
        <w:rFonts w:ascii="Symbol" w:hAnsi="Symbol"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8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C4D5C4E"/>
    <w:multiLevelType w:val="hybridMultilevel"/>
    <w:tmpl w:val="BFF6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3" w15:restartNumberingAfterBreak="0">
    <w:nsid w:val="7DD52AAB"/>
    <w:multiLevelType w:val="hybridMultilevel"/>
    <w:tmpl w:val="1CDEB9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32"/>
  </w:num>
  <w:num w:numId="3">
    <w:abstractNumId w:val="22"/>
  </w:num>
  <w:num w:numId="4">
    <w:abstractNumId w:val="77"/>
  </w:num>
  <w:num w:numId="5">
    <w:abstractNumId w:val="61"/>
  </w:num>
  <w:num w:numId="6">
    <w:abstractNumId w:val="67"/>
  </w:num>
  <w:num w:numId="7">
    <w:abstractNumId w:val="69"/>
  </w:num>
  <w:num w:numId="8">
    <w:abstractNumId w:val="77"/>
  </w:num>
  <w:num w:numId="9">
    <w:abstractNumId w:val="36"/>
  </w:num>
  <w:num w:numId="10">
    <w:abstractNumId w:val="12"/>
  </w:num>
  <w:num w:numId="11">
    <w:abstractNumId w:val="16"/>
  </w:num>
  <w:num w:numId="12">
    <w:abstractNumId w:val="10"/>
  </w:num>
  <w:num w:numId="13">
    <w:abstractNumId w:val="5"/>
  </w:num>
  <w:num w:numId="14">
    <w:abstractNumId w:val="66"/>
  </w:num>
  <w:num w:numId="15">
    <w:abstractNumId w:val="7"/>
  </w:num>
  <w:num w:numId="16">
    <w:abstractNumId w:val="1"/>
  </w:num>
  <w:num w:numId="17">
    <w:abstractNumId w:val="40"/>
  </w:num>
  <w:num w:numId="18">
    <w:abstractNumId w:val="78"/>
  </w:num>
  <w:num w:numId="19">
    <w:abstractNumId w:val="80"/>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35"/>
  </w:num>
  <w:num w:numId="23">
    <w:abstractNumId w:val="71"/>
  </w:num>
  <w:num w:numId="24">
    <w:abstractNumId w:val="51"/>
  </w:num>
  <w:num w:numId="25">
    <w:abstractNumId w:val="43"/>
  </w:num>
  <w:num w:numId="26">
    <w:abstractNumId w:val="58"/>
  </w:num>
  <w:num w:numId="27">
    <w:abstractNumId w:val="38"/>
  </w:num>
  <w:num w:numId="28">
    <w:abstractNumId w:val="82"/>
  </w:num>
  <w:num w:numId="29">
    <w:abstractNumId w:val="21"/>
  </w:num>
  <w:num w:numId="30">
    <w:abstractNumId w:val="59"/>
  </w:num>
  <w:num w:numId="31">
    <w:abstractNumId w:val="26"/>
  </w:num>
  <w:num w:numId="32">
    <w:abstractNumId w:val="72"/>
  </w:num>
  <w:num w:numId="33">
    <w:abstractNumId w:val="9"/>
  </w:num>
  <w:num w:numId="34">
    <w:abstractNumId w:val="18"/>
  </w:num>
  <w:num w:numId="35">
    <w:abstractNumId w:val="27"/>
  </w:num>
  <w:num w:numId="36">
    <w:abstractNumId w:val="65"/>
  </w:num>
  <w:num w:numId="37">
    <w:abstractNumId w:val="74"/>
  </w:num>
  <w:num w:numId="38">
    <w:abstractNumId w:val="76"/>
    <w:lvlOverride w:ilvl="0">
      <w:startOverride w:val="1"/>
    </w:lvlOverride>
    <w:lvlOverride w:ilvl="1">
      <w:startOverride w:val="1"/>
    </w:lvlOverride>
  </w:num>
  <w:num w:numId="39">
    <w:abstractNumId w:val="25"/>
  </w:num>
  <w:num w:numId="40">
    <w:abstractNumId w:val="31"/>
  </w:num>
  <w:num w:numId="41">
    <w:abstractNumId w:val="60"/>
  </w:num>
  <w:num w:numId="42">
    <w:abstractNumId w:val="6"/>
  </w:num>
  <w:num w:numId="43">
    <w:abstractNumId w:val="55"/>
  </w:num>
  <w:num w:numId="44">
    <w:abstractNumId w:val="0"/>
  </w:num>
  <w:num w:numId="45">
    <w:abstractNumId w:val="46"/>
  </w:num>
  <w:num w:numId="46">
    <w:abstractNumId w:val="83"/>
  </w:num>
  <w:num w:numId="47">
    <w:abstractNumId w:val="45"/>
  </w:num>
  <w:num w:numId="48">
    <w:abstractNumId w:val="46"/>
  </w:num>
  <w:num w:numId="49">
    <w:abstractNumId w:val="2"/>
  </w:num>
  <w:num w:numId="50">
    <w:abstractNumId w:val="33"/>
  </w:num>
  <w:num w:numId="51">
    <w:abstractNumId w:val="24"/>
  </w:num>
  <w:num w:numId="52">
    <w:abstractNumId w:val="70"/>
  </w:num>
  <w:num w:numId="53">
    <w:abstractNumId w:val="48"/>
  </w:num>
  <w:num w:numId="54">
    <w:abstractNumId w:val="52"/>
  </w:num>
  <w:num w:numId="55">
    <w:abstractNumId w:val="44"/>
  </w:num>
  <w:num w:numId="56">
    <w:abstractNumId w:val="17"/>
  </w:num>
  <w:num w:numId="57">
    <w:abstractNumId w:val="79"/>
  </w:num>
  <w:num w:numId="58">
    <w:abstractNumId w:val="34"/>
  </w:num>
  <w:num w:numId="59">
    <w:abstractNumId w:val="42"/>
  </w:num>
  <w:num w:numId="60">
    <w:abstractNumId w:val="4"/>
  </w:num>
  <w:num w:numId="61">
    <w:abstractNumId w:val="68"/>
  </w:num>
  <w:num w:numId="62">
    <w:abstractNumId w:val="37"/>
  </w:num>
  <w:num w:numId="63">
    <w:abstractNumId w:val="62"/>
  </w:num>
  <w:num w:numId="64">
    <w:abstractNumId w:val="53"/>
  </w:num>
  <w:num w:numId="65">
    <w:abstractNumId w:val="14"/>
  </w:num>
  <w:num w:numId="66">
    <w:abstractNumId w:val="28"/>
  </w:num>
  <w:num w:numId="67">
    <w:abstractNumId w:val="13"/>
  </w:num>
  <w:num w:numId="68">
    <w:abstractNumId w:val="19"/>
  </w:num>
  <w:num w:numId="69">
    <w:abstractNumId w:val="15"/>
  </w:num>
  <w:num w:numId="70">
    <w:abstractNumId w:val="11"/>
  </w:num>
  <w:num w:numId="71">
    <w:abstractNumId w:val="47"/>
  </w:num>
  <w:num w:numId="72">
    <w:abstractNumId w:val="81"/>
  </w:num>
  <w:num w:numId="73">
    <w:abstractNumId w:val="75"/>
  </w:num>
  <w:num w:numId="74">
    <w:abstractNumId w:val="63"/>
  </w:num>
  <w:num w:numId="75">
    <w:abstractNumId w:val="57"/>
  </w:num>
  <w:num w:numId="76">
    <w:abstractNumId w:val="3"/>
  </w:num>
  <w:num w:numId="77">
    <w:abstractNumId w:val="41"/>
  </w:num>
  <w:num w:numId="78">
    <w:abstractNumId w:val="49"/>
  </w:num>
  <w:num w:numId="79">
    <w:abstractNumId w:val="30"/>
  </w:num>
  <w:num w:numId="80">
    <w:abstractNumId w:val="50"/>
  </w:num>
  <w:num w:numId="81">
    <w:abstractNumId w:val="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1D9"/>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5DB1"/>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97F"/>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0762"/>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120"/>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49B5"/>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4C0"/>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C6D"/>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69"/>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0B0C"/>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14B"/>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818"/>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39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2EE"/>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0D00"/>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048"/>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98"/>
    <w:rsid w:val="006A60E7"/>
    <w:rsid w:val="006A621E"/>
    <w:rsid w:val="006A6D08"/>
    <w:rsid w:val="006A6E21"/>
    <w:rsid w:val="006A70BD"/>
    <w:rsid w:val="006B0399"/>
    <w:rsid w:val="006B057B"/>
    <w:rsid w:val="006B0BA2"/>
    <w:rsid w:val="006B1271"/>
    <w:rsid w:val="006B1DC6"/>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5C74"/>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13A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62EC"/>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662"/>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5AB"/>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72"/>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382"/>
    <w:rsid w:val="00A55E09"/>
    <w:rsid w:val="00A56042"/>
    <w:rsid w:val="00A5671B"/>
    <w:rsid w:val="00A57809"/>
    <w:rsid w:val="00A57AEA"/>
    <w:rsid w:val="00A57DEA"/>
    <w:rsid w:val="00A57FB8"/>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4FBF"/>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7A4"/>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4C6F"/>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164"/>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1E0C"/>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37C18"/>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13"/>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466"/>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4F0"/>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2923"/>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583"/>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6A10"/>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3F95"/>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69A8"/>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63F5"/>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0B3"/>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FA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overflowPunct/>
      <w:autoSpaceDE/>
      <w:autoSpaceDN/>
      <w:ind w:left="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spacing w:after="120"/>
      <w:ind w:left="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tabs>
        <w:tab w:val="left" w:pos="2410"/>
      </w:tabs>
      <w:spacing w:after="120"/>
      <w:ind w:left="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num" w:pos="2977"/>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num" w:pos="2977"/>
        <w:tab w:val="left" w:pos="5387"/>
      </w:tabs>
      <w:ind w:left="3544" w:hanging="567"/>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overflowPunct/>
      <w:autoSpaceDE/>
      <w:autoSpaceDN/>
      <w:ind w:left="0"/>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uiPriority w:val="99"/>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3"/>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3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8"/>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9"/>
      </w:numPr>
    </w:pPr>
  </w:style>
  <w:style w:type="numbering" w:customStyle="1" w:styleId="ICTStyles">
    <w:name w:val="ICT Styles"/>
    <w:uiPriority w:val="99"/>
    <w:rsid w:val="000F74F2"/>
    <w:pPr>
      <w:numPr>
        <w:numId w:val="10"/>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2"/>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1"/>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4"/>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19"/>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aliases w:val="Bullet List,Dot pt,List Bulletized,List Paragraph 2,Figure_name,Numbered Indented Text,lp1,Use Case List Paragraph,Heading2,FooterText,列出段落,列出段落1,Table Txt,Headding 3,Paragraphe de liste1,List Paragraph1,List Paragraph Char Char,Equipment"/>
    <w:basedOn w:val="Normal"/>
    <w:link w:val="ListParagraphChar"/>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
    <w:name w:val="List Number"/>
    <w:basedOn w:val="Normal"/>
    <w:rsid w:val="0019197F"/>
    <w:pPr>
      <w:tabs>
        <w:tab w:val="num" w:pos="1080"/>
      </w:tabs>
      <w:overflowPunct/>
      <w:autoSpaceDE/>
      <w:autoSpaceDN/>
      <w:adjustRightInd/>
      <w:spacing w:after="160"/>
      <w:ind w:left="1080" w:hanging="360"/>
      <w:textAlignment w:val="auto"/>
    </w:pPr>
    <w:rPr>
      <w:szCs w:val="24"/>
    </w:rPr>
  </w:style>
  <w:style w:type="paragraph" w:styleId="NormalWeb">
    <w:name w:val="Normal (Web)"/>
    <w:basedOn w:val="Normal"/>
    <w:uiPriority w:val="99"/>
    <w:rsid w:val="0019197F"/>
    <w:pPr>
      <w:overflowPunct/>
      <w:autoSpaceDE/>
      <w:autoSpaceDN/>
      <w:adjustRightInd/>
      <w:spacing w:after="0"/>
      <w:ind w:left="0"/>
      <w:jc w:val="left"/>
      <w:textAlignment w:val="auto"/>
    </w:pPr>
    <w:rPr>
      <w:rFonts w:ascii="Times New Roman" w:hAnsi="Times New Roman" w:cs="Times New Roman"/>
      <w:sz w:val="24"/>
      <w:szCs w:val="24"/>
      <w:lang w:eastAsia="en-GB"/>
    </w:rPr>
  </w:style>
  <w:style w:type="paragraph" w:styleId="PlainText">
    <w:name w:val="Plain Text"/>
    <w:basedOn w:val="Normal"/>
    <w:link w:val="PlainTextChar"/>
    <w:rsid w:val="0019197F"/>
    <w:pPr>
      <w:overflowPunct/>
      <w:autoSpaceDE/>
      <w:autoSpaceDN/>
      <w:spacing w:after="0"/>
      <w:ind w:left="0"/>
      <w:textAlignment w:val="auto"/>
    </w:pPr>
    <w:rPr>
      <w:rFonts w:ascii="Courier New" w:eastAsia="Arial" w:hAnsi="Courier New"/>
      <w:sz w:val="20"/>
      <w:szCs w:val="20"/>
      <w:lang w:val="en-US" w:eastAsia="en-GB"/>
    </w:rPr>
  </w:style>
  <w:style w:type="character" w:customStyle="1" w:styleId="PlainTextChar">
    <w:name w:val="Plain Text Char"/>
    <w:basedOn w:val="DefaultParagraphFont"/>
    <w:link w:val="PlainText"/>
    <w:rsid w:val="0019197F"/>
    <w:rPr>
      <w:rFonts w:ascii="Courier New" w:eastAsia="Arial" w:hAnsi="Courier New" w:cs="Arial"/>
      <w:lang w:val="en-US"/>
    </w:rPr>
  </w:style>
  <w:style w:type="character" w:customStyle="1" w:styleId="ListParagraphChar">
    <w:name w:val="List Paragraph Char"/>
    <w:aliases w:val="Bullet List Char,Dot pt Char,List Bulletized Char,List Paragraph 2 Char,Figure_name Char,Numbered Indented Text Char,lp1 Char,Use Case List Paragraph Char,Heading2 Char,FooterText Char,列出段落 Char,列出段落1 Char,Table Txt Char"/>
    <w:link w:val="ListParagraph"/>
    <w:uiPriority w:val="34"/>
    <w:qFormat/>
    <w:rsid w:val="0019197F"/>
    <w:rPr>
      <w:rFonts w:ascii="Arial" w:eastAsia="Times New Roman" w:hAnsi="Arial" w:cs="Arial"/>
      <w:sz w:val="22"/>
      <w:szCs w:val="22"/>
      <w:lang w:eastAsia="en-US"/>
    </w:rPr>
  </w:style>
  <w:style w:type="paragraph" w:styleId="ListNumber2">
    <w:name w:val="List Number 2"/>
    <w:basedOn w:val="Normal"/>
    <w:rsid w:val="00DA6A10"/>
    <w:pPr>
      <w:overflowPunct/>
      <w:autoSpaceDE/>
      <w:autoSpaceDN/>
      <w:adjustRightInd/>
      <w:spacing w:after="0"/>
      <w:ind w:left="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D15466"/>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514F0"/>
    <w:rPr>
      <w:rFonts w:eastAsia="Times New Roman" w:hAnsi="Times New Roman"/>
      <w:sz w:val="22"/>
      <w:szCs w:val="22"/>
      <w:lang w:val="en-US" w:eastAsia="ja-JP"/>
    </w:rPr>
  </w:style>
  <w:style w:type="character" w:customStyle="1" w:styleId="NoSpacingChar">
    <w:name w:val="No Spacing Char"/>
    <w:basedOn w:val="DefaultParagraphFont"/>
    <w:link w:val="NoSpacing"/>
    <w:uiPriority w:val="1"/>
    <w:rsid w:val="00D514F0"/>
    <w:rPr>
      <w:rFonts w:eastAsia="Times New Roman" w:hAnsi="Times New Roman"/>
      <w:sz w:val="22"/>
      <w:szCs w:val="22"/>
      <w:lang w:val="en-US" w:eastAsia="ja-JP"/>
    </w:rPr>
  </w:style>
  <w:style w:type="character" w:customStyle="1" w:styleId="A7">
    <w:name w:val="A7"/>
    <w:uiPriority w:val="99"/>
    <w:rsid w:val="00D514F0"/>
    <w:rPr>
      <w:rFonts w:cs="BureauGrot Light"/>
      <w:color w:val="000000"/>
      <w:sz w:val="16"/>
      <w:szCs w:val="16"/>
    </w:rPr>
  </w:style>
  <w:style w:type="paragraph" w:customStyle="1" w:styleId="TLTBodyText2">
    <w:name w:val="TLT Body Text 2"/>
    <w:basedOn w:val="Normal"/>
    <w:link w:val="TLTBodyText2Char"/>
    <w:rsid w:val="00D514F0"/>
    <w:pPr>
      <w:overflowPunct/>
      <w:autoSpaceDE/>
      <w:autoSpaceDN/>
      <w:adjustRightInd/>
      <w:spacing w:before="160" w:after="0"/>
      <w:ind w:left="720"/>
      <w:jc w:val="left"/>
      <w:textAlignment w:val="auto"/>
    </w:pPr>
    <w:rPr>
      <w:rFonts w:cs="Times New Roman"/>
      <w:color w:val="343433"/>
      <w:sz w:val="20"/>
      <w:szCs w:val="24"/>
      <w:lang w:eastAsia="en-GB"/>
    </w:rPr>
  </w:style>
  <w:style w:type="character" w:customStyle="1" w:styleId="TLTBodyText2Char">
    <w:name w:val="TLT Body Text 2 Char"/>
    <w:basedOn w:val="DefaultParagraphFont"/>
    <w:link w:val="TLTBodyText2"/>
    <w:rsid w:val="00D514F0"/>
    <w:rPr>
      <w:rFonts w:ascii="Arial" w:eastAsia="Times New Roman" w:hAnsi="Arial"/>
      <w:color w:val="34343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1222504">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26813564">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wp-single-departmental-plan-2015-to-2020" TargetMode="External"/><Relationship Id="rId13" Type="http://schemas.openxmlformats.org/officeDocument/2006/relationships/hyperlink" Target="https://www.gov.uk/government/publications/dwp-single-departmental-plan-2015-to-2020" TargetMode="External"/><Relationship Id="rId18" Type="http://schemas.openxmlformats.org/officeDocument/2006/relationships/hyperlink" Target="https://www.gov.uk/government/publications/dwp-single-departmental-plan-2015-to-2020" TargetMode="External"/><Relationship Id="rId26" Type="http://schemas.openxmlformats.org/officeDocument/2006/relationships/hyperlink" Target="https://www.gov.uk/government/uploads/system/uploads/attachment_data/file/437471/PPN_e-invoicing.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dwp-single-departmental-plan-2015-to-2020" TargetMode="External"/><Relationship Id="rId34" Type="http://schemas.openxmlformats.org/officeDocument/2006/relationships/hyperlink" Target="http://uk.practicallaw.com/0-202-4551?q=outsourcing" TargetMode="External"/><Relationship Id="rId7" Type="http://schemas.openxmlformats.org/officeDocument/2006/relationships/endnotes" Target="endnotes.xml"/><Relationship Id="rId12" Type="http://schemas.openxmlformats.org/officeDocument/2006/relationships/hyperlink" Target="https://www.gov.uk/government/publications/dwp-single-departmental-plan-2015-to-2020" TargetMode="External"/><Relationship Id="rId17" Type="http://schemas.openxmlformats.org/officeDocument/2006/relationships/hyperlink" Target="https://www.gov.uk/government/publications/dwp-single-departmental-plan-2015-to-2020" TargetMode="External"/><Relationship Id="rId25" Type="http://schemas.openxmlformats.org/officeDocument/2006/relationships/hyperlink" Target="http://www.statistics.gov.uk/instantfigures.asp)" TargetMode="External"/><Relationship Id="rId33" Type="http://schemas.openxmlformats.org/officeDocument/2006/relationships/hyperlink" Target="http://uk.practicallaw.com/0-202-4551?q=outsourcin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overnment/publications/dwp-single-departmental-plan-2015-to-2020" TargetMode="External"/><Relationship Id="rId20" Type="http://schemas.openxmlformats.org/officeDocument/2006/relationships/hyperlink" Target="https://www.gov.uk/government/publications/dwp-single-departmental-plan-2015-to-2020" TargetMode="External"/><Relationship Id="rId29" Type="http://schemas.openxmlformats.org/officeDocument/2006/relationships/hyperlink" Target="https://www.ncsc.gov.uk/guidance/secure-sanitisation-storage-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wp-single-departmental-plan-2015-to-2020" TargetMode="External"/><Relationship Id="rId24" Type="http://schemas.openxmlformats.org/officeDocument/2006/relationships/hyperlink" Target="https://dwpdigital.blog.gov.uk/2019/10/07/rising-to-the-challenge-of-our-transformation/" TargetMode="External"/><Relationship Id="rId32" Type="http://schemas.openxmlformats.org/officeDocument/2006/relationships/hyperlink" Target="https://assets.publishing.service.gov.uk/government/uploads/system/uploads/attachment_data/file/793745/dwp-ss013-security-standard-firewall-security.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dwp-single-departmental-plan-2015-to-2020" TargetMode="External"/><Relationship Id="rId23" Type="http://schemas.openxmlformats.org/officeDocument/2006/relationships/hyperlink" Target="http://www.gov.uk/government/organisations/department-for-work-pensions/about/equality-and-diversity" TargetMode="External"/><Relationship Id="rId28" Type="http://schemas.openxmlformats.org/officeDocument/2006/relationships/hyperlink" Target="https://www.gov.uk/government/publications/hmg-personnel-security-controls" TargetMode="External"/><Relationship Id="rId36" Type="http://schemas.openxmlformats.org/officeDocument/2006/relationships/header" Target="header2.xml"/><Relationship Id="rId10" Type="http://schemas.openxmlformats.org/officeDocument/2006/relationships/hyperlink" Target="https://www.gov.uk/government/publications/dwp-single-departmental-plan-2015-to-2020" TargetMode="External"/><Relationship Id="rId19" Type="http://schemas.openxmlformats.org/officeDocument/2006/relationships/hyperlink" Target="https://www.gov.uk/government/publications/dwp-single-departmental-plan-2015-to-2020" TargetMode="External"/><Relationship Id="rId31" Type="http://schemas.openxmlformats.org/officeDocument/2006/relationships/hyperlink" Target="https://assets.publishing.service.gov.uk/government/uploads/system/uploads/attachment_data/file/691106/dwp-ss009-security-standard-hypervisor.pdf" TargetMode="External"/><Relationship Id="rId4" Type="http://schemas.openxmlformats.org/officeDocument/2006/relationships/settings" Target="settings.xml"/><Relationship Id="rId9" Type="http://schemas.openxmlformats.org/officeDocument/2006/relationships/hyperlink" Target="https://www.gov.uk/government/publications/dwp-single-departmental-plan-2015-to-2020" TargetMode="External"/><Relationship Id="rId14" Type="http://schemas.openxmlformats.org/officeDocument/2006/relationships/hyperlink" Target="https://www.gov.uk/government/publications/dwp-single-departmental-plan-2015-to-2020" TargetMode="External"/><Relationship Id="rId22" Type="http://schemas.openxmlformats.org/officeDocument/2006/relationships/hyperlink" Target="https://civilservicecommission.independent.gov.uk/recruitment/" TargetMode="External"/><Relationship Id="rId27" Type="http://schemas.openxmlformats.org/officeDocument/2006/relationships/hyperlink" Target="https://www.gov.uk/government/publications/dwp-procurement-security-policies-and-standards" TargetMode="External"/><Relationship Id="rId30" Type="http://schemas.openxmlformats.org/officeDocument/2006/relationships/hyperlink" Target="https://www.gov.uk/government/publications/dwp-procurement-security-policies-and-standard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4D5A3-54B7-4B72-8369-8B87A2A8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222</Pages>
  <Words>77004</Words>
  <Characters>438923</Characters>
  <Application>Microsoft Office Word</Application>
  <DocSecurity>0</DocSecurity>
  <Lines>3657</Lines>
  <Paragraphs>1029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514898</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2021-02-19T10:03:00Z</dcterms:created>
  <dcterms:modified xsi:type="dcterms:W3CDTF">2021-03-04T13:27:00Z</dcterms:modified>
</cp:coreProperties>
</file>