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9264"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13F9C2D9" w:rsidR="00184416" w:rsidRPr="00B06249" w:rsidRDefault="006E0C0A" w:rsidP="009B156F">
      <w:pPr>
        <w:rPr>
          <w:rFonts w:ascii="Arial" w:eastAsia="Arial Unicode MS" w:hAnsi="Arial" w:cs="Arial"/>
          <w:sz w:val="40"/>
          <w:szCs w:val="52"/>
        </w:rPr>
      </w:pPr>
      <w:r w:rsidRPr="00B06249">
        <w:rPr>
          <w:rFonts w:ascii="Arial" w:eastAsia="Arial Unicode MS" w:hAnsi="Arial" w:cs="Arial"/>
          <w:sz w:val="40"/>
          <w:szCs w:val="52"/>
        </w:rPr>
        <w:t xml:space="preserve">RM6135 </w:t>
      </w:r>
      <w:r w:rsidR="00622206" w:rsidRPr="00622206">
        <w:rPr>
          <w:rFonts w:ascii="Arial" w:eastAsia="Arial Unicode MS" w:hAnsi="Arial" w:cs="Arial"/>
          <w:sz w:val="40"/>
          <w:szCs w:val="52"/>
        </w:rPr>
        <w:t>Communication Performance Audit &amp; Analysis</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77777777"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3</w:t>
            </w:r>
            <w:r w:rsidR="00273E02" w:rsidRPr="00273E02">
              <w:rPr>
                <w:rFonts w:ascii="Arial" w:hAnsi="Arial" w:cs="Arial"/>
                <w:noProof/>
                <w:webHidden/>
                <w:sz w:val="28"/>
                <w:szCs w:val="28"/>
              </w:rPr>
              <w:fldChar w:fldCharType="end"/>
            </w:r>
          </w:hyperlink>
        </w:p>
        <w:p w14:paraId="5A90EFA2"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05460E98"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6</w:t>
            </w:r>
            <w:r w:rsidR="00273E02" w:rsidRPr="00273E02">
              <w:rPr>
                <w:rFonts w:ascii="Arial" w:hAnsi="Arial" w:cs="Arial"/>
                <w:noProof/>
                <w:webHidden/>
                <w:sz w:val="28"/>
                <w:szCs w:val="28"/>
              </w:rPr>
              <w:fldChar w:fldCharType="end"/>
            </w:r>
          </w:hyperlink>
        </w:p>
        <w:p w14:paraId="6BAA908B"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a framework 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6</w:t>
            </w:r>
            <w:r w:rsidR="00273E02" w:rsidRPr="00273E02">
              <w:rPr>
                <w:rFonts w:ascii="Arial" w:hAnsi="Arial" w:cs="Arial"/>
                <w:noProof/>
                <w:webHidden/>
                <w:sz w:val="28"/>
                <w:szCs w:val="28"/>
              </w:rPr>
              <w:fldChar w:fldCharType="end"/>
            </w:r>
          </w:hyperlink>
        </w:p>
        <w:p w14:paraId="09780E99"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5DD4BED9"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Timelines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45AA7EAC"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38CA5F48"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46B61BFB"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535C4952" w14:textId="77777777" w:rsidR="00273E02" w:rsidRPr="00273E02" w:rsidRDefault="00A56C77">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1675A02A" w14:textId="77777777" w:rsidR="00273E02" w:rsidRPr="00273E02" w:rsidRDefault="00A56C77">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273E02" w:rsidRPr="00273E02">
              <w:rPr>
                <w:rFonts w:ascii="Arial" w:eastAsiaTheme="minorEastAsia" w:hAnsi="Arial" w:cs="Arial"/>
                <w:noProof/>
                <w:sz w:val="28"/>
                <w:szCs w:val="28"/>
                <w:lang w:eastAsia="en-GB"/>
              </w:rPr>
              <w:tab/>
            </w:r>
            <w:r w:rsidR="00273E02" w:rsidRPr="00273E02">
              <w:rPr>
                <w:rStyle w:val="Hyperlink"/>
                <w:rFonts w:ascii="Arial" w:eastAsia="Arial Unicode MS" w:hAnsi="Arial" w:cs="Arial"/>
                <w:noProof/>
                <w:sz w:val="28"/>
                <w:szCs w:val="28"/>
              </w:rPr>
              <w:t>How the framework is structured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14</w:t>
            </w:r>
            <w:r w:rsidR="00273E02" w:rsidRPr="00273E02">
              <w:rPr>
                <w:rFonts w:ascii="Arial" w:hAnsi="Arial" w:cs="Arial"/>
                <w:noProof/>
                <w:webHidden/>
                <w:sz w:val="28"/>
                <w:szCs w:val="28"/>
              </w:rPr>
              <w:fldChar w:fldCharType="end"/>
            </w:r>
          </w:hyperlink>
        </w:p>
        <w:p w14:paraId="398E28C6" w14:textId="77777777" w:rsidR="00273E02" w:rsidRPr="00273E02" w:rsidRDefault="00A56C77">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9C5022">
              <w:rPr>
                <w:rFonts w:ascii="Arial" w:hAnsi="Arial" w:cs="Arial"/>
                <w:noProof/>
                <w:webHidden/>
                <w:sz w:val="28"/>
                <w:szCs w:val="28"/>
              </w:rPr>
              <w:t>20</w:t>
            </w:r>
            <w:r w:rsidR="00273E02" w:rsidRPr="00273E02">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lastRenderedPageBreak/>
        <w:t>Welcome</w:t>
      </w:r>
      <w:bookmarkEnd w:id="0"/>
    </w:p>
    <w:p w14:paraId="1E278D14" w14:textId="52FC3665"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6E0C0A">
        <w:rPr>
          <w:rFonts w:ascii="Arial" w:eastAsia="Arial Unicode MS" w:hAnsi="Arial" w:cs="Arial"/>
          <w:sz w:val="24"/>
          <w:szCs w:val="24"/>
        </w:rPr>
        <w:t xml:space="preserve">RM6135 </w:t>
      </w:r>
      <w:r w:rsidR="00622206" w:rsidRPr="00622206">
        <w:rPr>
          <w:rFonts w:ascii="Arial" w:eastAsia="Arial Unicode MS" w:hAnsi="Arial" w:cs="Arial"/>
          <w:sz w:val="24"/>
          <w:szCs w:val="24"/>
        </w:rPr>
        <w:t>Communication Performance Audit &amp; Analysis</w:t>
      </w:r>
      <w:r w:rsidR="00B06249">
        <w:rPr>
          <w:rFonts w:ascii="Arial" w:eastAsia="Arial Unicode MS" w:hAnsi="Arial" w:cs="Arial"/>
          <w:sz w:val="24"/>
          <w:szCs w:val="24"/>
        </w:rPr>
        <w:t xml:space="preserve">. </w:t>
      </w: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32226290" w:rsidR="00375A72" w:rsidRPr="00B06249" w:rsidRDefault="00B12A46" w:rsidP="008B3927">
      <w:pPr>
        <w:pStyle w:val="ListParagraph"/>
        <w:numPr>
          <w:ilvl w:val="0"/>
          <w:numId w:val="18"/>
        </w:numPr>
        <w:rPr>
          <w:rFonts w:ascii="Arial" w:eastAsia="Arial Unicode MS" w:hAnsi="Arial" w:cs="Arial"/>
          <w:sz w:val="24"/>
          <w:szCs w:val="24"/>
        </w:rPr>
      </w:pPr>
      <w:r w:rsidRPr="00B06249">
        <w:rPr>
          <w:rFonts w:ascii="Arial" w:eastAsia="Arial Unicode MS" w:hAnsi="Arial" w:cs="Arial"/>
          <w:b/>
          <w:sz w:val="24"/>
          <w:szCs w:val="24"/>
        </w:rPr>
        <w:t xml:space="preserve">Attachment 1 </w:t>
      </w:r>
      <w:r w:rsidR="00B06249" w:rsidRPr="00B06249">
        <w:rPr>
          <w:rFonts w:ascii="Arial" w:eastAsia="Arial Unicode MS" w:hAnsi="Arial" w:cs="Arial"/>
          <w:b/>
          <w:sz w:val="24"/>
          <w:szCs w:val="24"/>
        </w:rPr>
        <w:t>–</w:t>
      </w:r>
      <w:r w:rsidRPr="00B06249">
        <w:rPr>
          <w:rFonts w:ascii="Arial" w:eastAsia="Arial Unicode MS" w:hAnsi="Arial" w:cs="Arial"/>
          <w:b/>
          <w:sz w:val="24"/>
          <w:szCs w:val="24"/>
        </w:rPr>
        <w:t xml:space="preserve"> </w:t>
      </w:r>
      <w:r w:rsidR="00B90611" w:rsidRPr="00B06249">
        <w:rPr>
          <w:rFonts w:ascii="Arial" w:eastAsia="Arial Unicode MS" w:hAnsi="Arial" w:cs="Arial"/>
          <w:b/>
          <w:sz w:val="24"/>
          <w:szCs w:val="24"/>
        </w:rPr>
        <w:t>About</w:t>
      </w:r>
      <w:r w:rsidR="00B06249" w:rsidRPr="00B06249">
        <w:rPr>
          <w:rFonts w:ascii="Arial" w:eastAsia="Arial Unicode MS" w:hAnsi="Arial" w:cs="Arial"/>
          <w:b/>
          <w:sz w:val="24"/>
          <w:szCs w:val="24"/>
        </w:rPr>
        <w:t xml:space="preserve"> the F</w:t>
      </w:r>
      <w:r w:rsidR="00B90611" w:rsidRPr="00B06249">
        <w:rPr>
          <w:rFonts w:ascii="Arial" w:eastAsia="Arial Unicode MS" w:hAnsi="Arial" w:cs="Arial"/>
          <w:b/>
          <w:sz w:val="24"/>
          <w:szCs w:val="24"/>
        </w:rPr>
        <w:t>ramework</w:t>
      </w:r>
      <w:r w:rsidR="00554A4C" w:rsidRPr="00B06249">
        <w:rPr>
          <w:rFonts w:ascii="Arial" w:eastAsia="Arial Unicode MS" w:hAnsi="Arial" w:cs="Arial"/>
          <w:sz w:val="24"/>
          <w:szCs w:val="24"/>
        </w:rPr>
        <w:t xml:space="preserve"> </w:t>
      </w:r>
      <w:r w:rsidRPr="00B06249">
        <w:rPr>
          <w:rFonts w:ascii="Arial" w:eastAsia="Arial Unicode MS" w:hAnsi="Arial" w:cs="Arial"/>
          <w:sz w:val="24"/>
          <w:szCs w:val="24"/>
        </w:rPr>
        <w:t xml:space="preserve">(this document) </w:t>
      </w:r>
      <w:r w:rsidR="00554A4C" w:rsidRPr="00B06249">
        <w:rPr>
          <w:rFonts w:ascii="Arial" w:eastAsia="Arial Unicode MS" w:hAnsi="Arial" w:cs="Arial"/>
          <w:sz w:val="24"/>
          <w:szCs w:val="24"/>
        </w:rPr>
        <w:t>–</w:t>
      </w:r>
      <w:r w:rsidR="004A1383" w:rsidRPr="00B06249">
        <w:rPr>
          <w:rFonts w:ascii="Arial" w:eastAsia="Arial Unicode MS" w:hAnsi="Arial" w:cs="Arial"/>
          <w:sz w:val="24"/>
          <w:szCs w:val="24"/>
        </w:rPr>
        <w:t xml:space="preserve"> </w:t>
      </w:r>
      <w:r w:rsidR="00492964" w:rsidRPr="00B06249">
        <w:rPr>
          <w:rFonts w:ascii="Arial" w:eastAsia="Arial Unicode MS" w:hAnsi="Arial" w:cs="Arial"/>
          <w:sz w:val="24"/>
          <w:szCs w:val="24"/>
        </w:rPr>
        <w:t>w</w:t>
      </w:r>
      <w:r w:rsidR="004678B4" w:rsidRPr="00B06249">
        <w:rPr>
          <w:rFonts w:ascii="Arial" w:eastAsia="Arial Unicode MS" w:hAnsi="Arial" w:cs="Arial"/>
          <w:sz w:val="24"/>
          <w:szCs w:val="24"/>
        </w:rPr>
        <w:t xml:space="preserve">hat the opportunity is, </w:t>
      </w:r>
      <w:r w:rsidR="00E85319" w:rsidRPr="00B06249">
        <w:rPr>
          <w:rFonts w:ascii="Arial" w:eastAsia="Arial Unicode MS" w:hAnsi="Arial" w:cs="Arial"/>
          <w:sz w:val="24"/>
          <w:szCs w:val="24"/>
        </w:rPr>
        <w:t xml:space="preserve">who can </w:t>
      </w:r>
      <w:r w:rsidR="004678B4" w:rsidRPr="00B06249">
        <w:rPr>
          <w:rFonts w:ascii="Arial" w:eastAsia="Arial Unicode MS" w:hAnsi="Arial" w:cs="Arial"/>
          <w:sz w:val="24"/>
          <w:szCs w:val="24"/>
        </w:rPr>
        <w:t>b</w:t>
      </w:r>
      <w:r w:rsidR="00875DC7" w:rsidRPr="00B06249">
        <w:rPr>
          <w:rFonts w:ascii="Arial" w:eastAsia="Arial Unicode MS" w:hAnsi="Arial" w:cs="Arial"/>
          <w:sz w:val="24"/>
          <w:szCs w:val="24"/>
        </w:rPr>
        <w:t>id</w:t>
      </w:r>
      <w:r w:rsidR="00E85319" w:rsidRPr="00B06249">
        <w:rPr>
          <w:rFonts w:ascii="Arial" w:eastAsia="Arial Unicode MS" w:hAnsi="Arial" w:cs="Arial"/>
          <w:sz w:val="24"/>
          <w:szCs w:val="24"/>
        </w:rPr>
        <w:t xml:space="preserve">, </w:t>
      </w:r>
      <w:r w:rsidR="00492964" w:rsidRPr="00B06249">
        <w:rPr>
          <w:rFonts w:ascii="Arial" w:eastAsia="Arial Unicode MS" w:hAnsi="Arial" w:cs="Arial"/>
          <w:sz w:val="24"/>
          <w:szCs w:val="24"/>
        </w:rPr>
        <w:t xml:space="preserve">the timelines for this competition, </w:t>
      </w:r>
      <w:r w:rsidR="001B68DF" w:rsidRPr="00B06249">
        <w:rPr>
          <w:rFonts w:ascii="Arial" w:eastAsia="Arial Unicode MS" w:hAnsi="Arial" w:cs="Arial"/>
          <w:sz w:val="24"/>
          <w:szCs w:val="24"/>
        </w:rPr>
        <w:t>how to ask questions</w:t>
      </w:r>
      <w:r w:rsidR="001A0EB0" w:rsidRPr="00B06249">
        <w:rPr>
          <w:rFonts w:ascii="Arial" w:eastAsia="Arial Unicode MS" w:hAnsi="Arial" w:cs="Arial"/>
          <w:sz w:val="24"/>
          <w:szCs w:val="24"/>
        </w:rPr>
        <w:t xml:space="preserve">. </w:t>
      </w:r>
    </w:p>
    <w:p w14:paraId="18B2845B" w14:textId="4BEADB1C" w:rsidR="001A0EB0" w:rsidRDefault="001A0EB0" w:rsidP="00B06249">
      <w:pPr>
        <w:ind w:left="714"/>
        <w:rPr>
          <w:rFonts w:ascii="Arial" w:eastAsia="Arial Unicode MS" w:hAnsi="Arial" w:cs="Arial"/>
          <w:sz w:val="24"/>
          <w:szCs w:val="24"/>
        </w:rPr>
      </w:pPr>
      <w:r>
        <w:rPr>
          <w:rFonts w:ascii="Arial" w:eastAsia="Arial Unicode MS" w:hAnsi="Arial" w:cs="Arial"/>
          <w:sz w:val="24"/>
          <w:szCs w:val="24"/>
        </w:rPr>
        <w:t>Plus:</w:t>
      </w:r>
    </w:p>
    <w:p w14:paraId="3C4DD979" w14:textId="2E255682" w:rsidR="001A0EB0" w:rsidRDefault="001B68DF" w:rsidP="008B3927">
      <w:pPr>
        <w:pStyle w:val="ListParagraph"/>
        <w:numPr>
          <w:ilvl w:val="0"/>
          <w:numId w:val="19"/>
        </w:numPr>
        <w:ind w:left="1134" w:hanging="425"/>
        <w:rPr>
          <w:rFonts w:ascii="Arial" w:eastAsia="Arial Unicode MS" w:hAnsi="Arial" w:cs="Arial"/>
          <w:sz w:val="24"/>
          <w:szCs w:val="24"/>
        </w:rPr>
      </w:pPr>
      <w:r w:rsidRPr="00B06249">
        <w:rPr>
          <w:rFonts w:ascii="Arial" w:eastAsia="Arial Unicode MS" w:hAnsi="Arial" w:cs="Arial"/>
          <w:sz w:val="24"/>
          <w:szCs w:val="24"/>
        </w:rPr>
        <w:t>t</w:t>
      </w:r>
      <w:r w:rsidR="00492964" w:rsidRPr="00B06249">
        <w:rPr>
          <w:rFonts w:ascii="Arial" w:eastAsia="Arial Unicode MS" w:hAnsi="Arial" w:cs="Arial"/>
          <w:sz w:val="24"/>
          <w:szCs w:val="24"/>
        </w:rPr>
        <w:t>he competition rules</w:t>
      </w:r>
      <w:r w:rsidR="00DD7BBA" w:rsidRPr="00B06249">
        <w:rPr>
          <w:rFonts w:ascii="Arial" w:eastAsia="Arial Unicode MS" w:hAnsi="Arial" w:cs="Arial"/>
          <w:sz w:val="24"/>
          <w:szCs w:val="24"/>
        </w:rPr>
        <w:t xml:space="preserve"> and </w:t>
      </w:r>
      <w:r w:rsidR="00492964" w:rsidRPr="00B06249">
        <w:rPr>
          <w:rFonts w:ascii="Arial" w:eastAsia="Arial Unicode MS" w:hAnsi="Arial" w:cs="Arial"/>
          <w:sz w:val="24"/>
          <w:szCs w:val="24"/>
        </w:rPr>
        <w:t>obligations and rights between you and us</w:t>
      </w:r>
      <w:r w:rsidR="00B06249">
        <w:rPr>
          <w:rFonts w:ascii="Arial" w:eastAsia="Arial Unicode MS" w:hAnsi="Arial" w:cs="Arial"/>
          <w:sz w:val="24"/>
          <w:szCs w:val="24"/>
        </w:rPr>
        <w:t>;</w:t>
      </w:r>
    </w:p>
    <w:p w14:paraId="40954C92" w14:textId="23112F2B" w:rsidR="00492964" w:rsidRPr="00B06249" w:rsidRDefault="001A0EB0" w:rsidP="008B3927">
      <w:pPr>
        <w:pStyle w:val="ListParagraph"/>
        <w:numPr>
          <w:ilvl w:val="0"/>
          <w:numId w:val="19"/>
        </w:numPr>
        <w:ind w:left="1134" w:hanging="425"/>
        <w:rPr>
          <w:rFonts w:ascii="Arial" w:eastAsia="Arial Unicode MS" w:hAnsi="Arial" w:cs="Arial"/>
          <w:sz w:val="24"/>
          <w:szCs w:val="24"/>
        </w:rPr>
      </w:pPr>
      <w:proofErr w:type="gramStart"/>
      <w:r w:rsidRPr="00B06249">
        <w:rPr>
          <w:rFonts w:ascii="Arial" w:eastAsia="Arial Unicode MS" w:hAnsi="Arial" w:cs="Arial"/>
          <w:sz w:val="24"/>
          <w:szCs w:val="24"/>
        </w:rPr>
        <w:t>how</w:t>
      </w:r>
      <w:proofErr w:type="gramEnd"/>
      <w:r w:rsidRPr="00B06249">
        <w:rPr>
          <w:rFonts w:ascii="Arial" w:eastAsia="Arial Unicode MS" w:hAnsi="Arial" w:cs="Arial"/>
          <w:sz w:val="24"/>
          <w:szCs w:val="24"/>
        </w:rPr>
        <w:t xml:space="preserve"> the contract works – what a</w:t>
      </w:r>
      <w:r w:rsidR="00E046B4">
        <w:rPr>
          <w:rFonts w:ascii="Arial" w:eastAsia="Arial Unicode MS" w:hAnsi="Arial" w:cs="Arial"/>
          <w:sz w:val="24"/>
          <w:szCs w:val="24"/>
        </w:rPr>
        <w:t xml:space="preserve"> Framework is and what’s in a F</w:t>
      </w:r>
      <w:r w:rsidRPr="00B06249">
        <w:rPr>
          <w:rFonts w:ascii="Arial" w:eastAsia="Arial Unicode MS" w:hAnsi="Arial" w:cs="Arial"/>
          <w:sz w:val="24"/>
          <w:szCs w:val="24"/>
        </w:rPr>
        <w:t xml:space="preserve">ramework </w:t>
      </w:r>
      <w:r w:rsidR="00E046B4">
        <w:rPr>
          <w:rFonts w:ascii="Arial" w:eastAsia="Arial Unicode MS" w:hAnsi="Arial" w:cs="Arial"/>
          <w:sz w:val="24"/>
          <w:szCs w:val="24"/>
        </w:rPr>
        <w:t>C</w:t>
      </w:r>
      <w:r w:rsidRPr="00B06249">
        <w:rPr>
          <w:rFonts w:ascii="Arial" w:eastAsia="Arial Unicode MS" w:hAnsi="Arial" w:cs="Arial"/>
          <w:sz w:val="24"/>
          <w:szCs w:val="24"/>
        </w:rPr>
        <w:t>ontract</w:t>
      </w:r>
      <w:r w:rsidR="00DD7BBA" w:rsidRPr="00B06249">
        <w:rPr>
          <w:rFonts w:ascii="Arial" w:eastAsia="Arial Unicode MS" w:hAnsi="Arial" w:cs="Arial"/>
          <w:sz w:val="24"/>
          <w:szCs w:val="24"/>
        </w:rPr>
        <w:t>.</w:t>
      </w:r>
    </w:p>
    <w:p w14:paraId="139EB988" w14:textId="73C06BFE"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w:t>
      </w:r>
      <w:r w:rsidR="00B06249">
        <w:rPr>
          <w:rFonts w:ascii="Arial" w:eastAsia="Arial Unicode MS" w:hAnsi="Arial" w:cs="Arial"/>
          <w:b/>
          <w:sz w:val="24"/>
          <w:szCs w:val="24"/>
        </w:rPr>
        <w:t>–</w:t>
      </w:r>
      <w:r w:rsidRPr="00A12AAB">
        <w:rPr>
          <w:rFonts w:ascii="Arial" w:eastAsia="Arial Unicode MS" w:hAnsi="Arial" w:cs="Arial"/>
          <w:b/>
          <w:sz w:val="24"/>
          <w:szCs w:val="24"/>
        </w:rPr>
        <w:t xml:space="preserve"> How</w:t>
      </w:r>
      <w:r w:rsidR="00B06249">
        <w:rPr>
          <w:rFonts w:ascii="Arial" w:eastAsia="Arial Unicode MS" w:hAnsi="Arial" w:cs="Arial"/>
          <w:b/>
          <w:sz w:val="24"/>
          <w:szCs w:val="24"/>
        </w:rPr>
        <w:t xml:space="preserve"> </w:t>
      </w:r>
      <w:r w:rsidRPr="00A12AAB">
        <w:rPr>
          <w:rFonts w:ascii="Arial" w:eastAsia="Arial Unicode MS" w:hAnsi="Arial" w:cs="Arial"/>
          <w:b/>
          <w:sz w:val="24"/>
          <w:szCs w:val="24"/>
        </w:rPr>
        <w:t xml:space="preserve">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 xml:space="preserve">how to submit your </w:t>
      </w:r>
      <w:r w:rsidR="00E046B4">
        <w:rPr>
          <w:rFonts w:ascii="Arial" w:eastAsia="Arial Unicode MS" w:hAnsi="Arial" w:cs="Arial"/>
          <w:sz w:val="24"/>
          <w:szCs w:val="24"/>
        </w:rPr>
        <w:t>B</w:t>
      </w:r>
      <w:r w:rsidR="00085CD8" w:rsidRPr="00A016C0">
        <w:rPr>
          <w:rFonts w:ascii="Arial" w:eastAsia="Arial Unicode MS" w:hAnsi="Arial" w:cs="Arial"/>
          <w:sz w:val="24"/>
          <w:szCs w:val="24"/>
        </w:rPr>
        <w:t>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the </w:t>
      </w:r>
      <w:r w:rsidR="00E046B4">
        <w:rPr>
          <w:rFonts w:ascii="Arial" w:eastAsia="Arial Unicode MS" w:hAnsi="Arial" w:cs="Arial"/>
          <w:sz w:val="24"/>
          <w:szCs w:val="24"/>
        </w:rPr>
        <w:t>Selection and A</w:t>
      </w:r>
      <w:r w:rsidR="0013195B" w:rsidRPr="00A016C0">
        <w:rPr>
          <w:rFonts w:ascii="Arial" w:eastAsia="Arial Unicode MS" w:hAnsi="Arial" w:cs="Arial"/>
          <w:sz w:val="24"/>
          <w:szCs w:val="24"/>
        </w:rPr>
        <w:t>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 xml:space="preserve">assess your </w:t>
      </w:r>
      <w:r w:rsidR="00E046B4">
        <w:rPr>
          <w:rFonts w:ascii="Arial" w:eastAsia="Arial Unicode MS" w:hAnsi="Arial" w:cs="Arial"/>
          <w:sz w:val="24"/>
          <w:szCs w:val="24"/>
        </w:rPr>
        <w:t>B</w:t>
      </w:r>
      <w:r w:rsidR="006674BF" w:rsidRPr="00A016C0">
        <w:rPr>
          <w:rFonts w:ascii="Arial" w:eastAsia="Arial Unicode MS" w:hAnsi="Arial" w:cs="Arial"/>
          <w:sz w:val="24"/>
          <w:szCs w:val="24"/>
        </w:rPr>
        <w:t>id</w:t>
      </w:r>
      <w:r w:rsidR="00085CD8" w:rsidRPr="00A016C0">
        <w:rPr>
          <w:rFonts w:ascii="Arial" w:eastAsia="Arial Unicode MS" w:hAnsi="Arial" w:cs="Arial"/>
          <w:sz w:val="24"/>
          <w:szCs w:val="24"/>
        </w:rPr>
        <w:t xml:space="preserve">, </w:t>
      </w:r>
      <w:r w:rsidR="00B06249">
        <w:rPr>
          <w:rFonts w:ascii="Arial" w:eastAsia="Arial Unicode MS" w:hAnsi="Arial" w:cs="Arial"/>
          <w:sz w:val="24"/>
          <w:szCs w:val="24"/>
        </w:rPr>
        <w:t xml:space="preserve">and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w:t>
      </w:r>
      <w:r w:rsidR="00E046B4">
        <w:rPr>
          <w:rFonts w:ascii="Arial" w:eastAsia="Arial Unicode MS" w:hAnsi="Arial" w:cs="Arial"/>
          <w:sz w:val="24"/>
          <w:szCs w:val="24"/>
        </w:rPr>
        <w:t>the I</w:t>
      </w:r>
      <w:r w:rsidR="00B06249">
        <w:rPr>
          <w:rFonts w:ascii="Arial" w:eastAsia="Arial Unicode MS" w:hAnsi="Arial" w:cs="Arial"/>
          <w:sz w:val="24"/>
          <w:szCs w:val="24"/>
        </w:rPr>
        <w:t xml:space="preserve">ntention to </w:t>
      </w:r>
      <w:r w:rsidR="00E046B4">
        <w:rPr>
          <w:rFonts w:ascii="Arial" w:eastAsia="Arial Unicode MS" w:hAnsi="Arial" w:cs="Arial"/>
          <w:sz w:val="24"/>
          <w:szCs w:val="24"/>
        </w:rPr>
        <w:t>A</w:t>
      </w:r>
      <w:r w:rsidR="00B06249">
        <w:rPr>
          <w:rFonts w:ascii="Arial" w:eastAsia="Arial Unicode MS" w:hAnsi="Arial" w:cs="Arial"/>
          <w:sz w:val="24"/>
          <w:szCs w:val="24"/>
        </w:rPr>
        <w:t xml:space="preserve">ward and </w:t>
      </w:r>
      <w:r w:rsidR="00E046B4">
        <w:rPr>
          <w:rFonts w:ascii="Arial" w:eastAsia="Arial Unicode MS" w:hAnsi="Arial" w:cs="Arial"/>
          <w:sz w:val="24"/>
          <w:szCs w:val="24"/>
        </w:rPr>
        <w:t>F</w:t>
      </w:r>
      <w:r w:rsidR="00085CD8" w:rsidRPr="00A016C0">
        <w:rPr>
          <w:rFonts w:ascii="Arial" w:eastAsia="Arial Unicode MS" w:hAnsi="Arial" w:cs="Arial"/>
          <w:sz w:val="24"/>
          <w:szCs w:val="24"/>
        </w:rPr>
        <w:t xml:space="preserve">ramework </w:t>
      </w:r>
      <w:r w:rsidR="00E046B4">
        <w:rPr>
          <w:rFonts w:ascii="Arial" w:eastAsia="Arial Unicode MS" w:hAnsi="Arial" w:cs="Arial"/>
          <w:sz w:val="24"/>
          <w:szCs w:val="24"/>
        </w:rPr>
        <w:t>C</w:t>
      </w:r>
      <w:r w:rsidR="00085CD8" w:rsidRPr="00A016C0">
        <w:rPr>
          <w:rFonts w:ascii="Arial" w:eastAsia="Arial Unicode MS" w:hAnsi="Arial" w:cs="Arial"/>
          <w:sz w:val="24"/>
          <w:szCs w:val="24"/>
        </w:rPr>
        <w:t xml:space="preserve">ontract </w:t>
      </w:r>
      <w:r w:rsidR="00E046B4">
        <w:rPr>
          <w:rFonts w:ascii="Arial" w:eastAsia="Arial Unicode MS" w:hAnsi="Arial" w:cs="Arial"/>
          <w:sz w:val="24"/>
          <w:szCs w:val="24"/>
        </w:rPr>
        <w:t>A</w:t>
      </w:r>
      <w:r w:rsidR="00085CD8" w:rsidRPr="00A016C0">
        <w:rPr>
          <w:rFonts w:ascii="Arial" w:eastAsia="Arial Unicode MS" w:hAnsi="Arial" w:cs="Arial"/>
          <w:sz w:val="24"/>
          <w:szCs w:val="24"/>
        </w:rPr>
        <w:t xml:space="preserve">ward </w:t>
      </w:r>
      <w:r w:rsidR="00B06249" w:rsidRPr="00A016C0">
        <w:rPr>
          <w:rFonts w:ascii="Arial" w:eastAsia="Arial Unicode MS" w:hAnsi="Arial" w:cs="Arial"/>
          <w:sz w:val="24"/>
          <w:szCs w:val="24"/>
        </w:rPr>
        <w:t>stage</w:t>
      </w:r>
      <w:r w:rsidR="00B06249">
        <w:rPr>
          <w:rFonts w:ascii="Arial" w:eastAsia="Arial Unicode MS" w:hAnsi="Arial" w:cs="Arial"/>
          <w:sz w:val="24"/>
          <w:szCs w:val="24"/>
        </w:rPr>
        <w:t>s.</w:t>
      </w:r>
    </w:p>
    <w:p w14:paraId="711E0989" w14:textId="5375D73A"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 xml:space="preserve">to submit your </w:t>
      </w:r>
      <w:r w:rsidR="00E046B4">
        <w:rPr>
          <w:rFonts w:ascii="Arial" w:eastAsia="Arial Unicode MS" w:hAnsi="Arial" w:cs="Arial"/>
          <w:sz w:val="24"/>
          <w:szCs w:val="24"/>
        </w:rPr>
        <w:t>B</w:t>
      </w:r>
      <w:r w:rsidRPr="00A016C0">
        <w:rPr>
          <w:rFonts w:ascii="Arial" w:eastAsia="Arial Unicode MS" w:hAnsi="Arial" w:cs="Arial"/>
          <w:sz w:val="24"/>
          <w:szCs w:val="24"/>
        </w:rPr>
        <w:t>id</w:t>
      </w:r>
      <w:r w:rsidR="00B06249">
        <w:rPr>
          <w:rFonts w:ascii="Arial" w:eastAsia="Arial Unicode MS" w:hAnsi="Arial" w:cs="Arial"/>
          <w:sz w:val="24"/>
          <w:szCs w:val="24"/>
        </w:rPr>
        <w:t>, which can be found at:</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34A8B1E8" w14:textId="77777777" w:rsidR="00B06249" w:rsidRDefault="00B06249" w:rsidP="00B06249">
      <w:pPr>
        <w:rPr>
          <w:rFonts w:ascii="Arial" w:eastAsia="Arial Unicode MS" w:hAnsi="Arial" w:cs="Arial"/>
          <w:sz w:val="24"/>
          <w:szCs w:val="24"/>
        </w:rPr>
      </w:pPr>
      <w:r w:rsidRPr="00A75B6B">
        <w:rPr>
          <w:rFonts w:ascii="Arial" w:eastAsia="Arial Unicode MS" w:hAnsi="Arial" w:cs="Arial"/>
          <w:sz w:val="24"/>
          <w:szCs w:val="24"/>
        </w:rPr>
        <w:t xml:space="preserve">There are also attachments to the ITT pack. </w:t>
      </w:r>
    </w:p>
    <w:p w14:paraId="46BDEB45" w14:textId="77777777" w:rsidR="00B06249" w:rsidRPr="00A75B6B" w:rsidRDefault="00B06249" w:rsidP="00B06249">
      <w:pPr>
        <w:rPr>
          <w:rFonts w:ascii="Arial" w:eastAsia="Arial Unicode MS" w:hAnsi="Arial" w:cs="Arial"/>
          <w:sz w:val="24"/>
          <w:szCs w:val="24"/>
        </w:rPr>
      </w:pPr>
      <w:r w:rsidRPr="00A75B6B">
        <w:rPr>
          <w:rFonts w:ascii="Arial" w:eastAsia="Arial Unicode MS" w:hAnsi="Arial" w:cs="Arial"/>
          <w:sz w:val="24"/>
          <w:szCs w:val="24"/>
        </w:rPr>
        <w:t>These attachments are:</w:t>
      </w:r>
    </w:p>
    <w:p w14:paraId="73DADF1E" w14:textId="5FEC53D6" w:rsidR="00787333" w:rsidRPr="00B06249" w:rsidRDefault="00787333"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Attachment 1a Framework Schedule 1 (Specification)</w:t>
      </w:r>
      <w:r w:rsidRPr="00B06249">
        <w:rPr>
          <w:rFonts w:ascii="Arial" w:eastAsia="Arial Unicode MS" w:hAnsi="Arial" w:cs="Arial"/>
          <w:sz w:val="24"/>
          <w:szCs w:val="24"/>
        </w:rPr>
        <w:t xml:space="preserve"> – forms part of the </w:t>
      </w:r>
      <w:r w:rsidR="00E046B4">
        <w:rPr>
          <w:rFonts w:ascii="Arial" w:eastAsia="Arial Unicode MS" w:hAnsi="Arial" w:cs="Arial"/>
          <w:sz w:val="24"/>
          <w:szCs w:val="24"/>
        </w:rPr>
        <w:t>F</w:t>
      </w:r>
      <w:r w:rsidRPr="00B06249">
        <w:rPr>
          <w:rFonts w:ascii="Arial" w:eastAsia="Arial Unicode MS" w:hAnsi="Arial" w:cs="Arial"/>
          <w:sz w:val="24"/>
          <w:szCs w:val="24"/>
        </w:rPr>
        <w:t xml:space="preserve">ramework </w:t>
      </w:r>
      <w:r w:rsidR="00E046B4">
        <w:rPr>
          <w:rFonts w:ascii="Arial" w:eastAsia="Arial Unicode MS" w:hAnsi="Arial" w:cs="Arial"/>
          <w:sz w:val="24"/>
          <w:szCs w:val="24"/>
        </w:rPr>
        <w:t>C</w:t>
      </w:r>
      <w:r w:rsidRPr="00B06249">
        <w:rPr>
          <w:rFonts w:ascii="Arial" w:eastAsia="Arial Unicode MS" w:hAnsi="Arial" w:cs="Arial"/>
          <w:sz w:val="24"/>
          <w:szCs w:val="24"/>
        </w:rPr>
        <w:t>ontract and sets out the scope of the requirement.</w:t>
      </w:r>
    </w:p>
    <w:p w14:paraId="0FAA347A" w14:textId="60ED78F7" w:rsidR="00544189" w:rsidRDefault="00544189" w:rsidP="008B3927">
      <w:pPr>
        <w:pStyle w:val="ListParagraph"/>
        <w:numPr>
          <w:ilvl w:val="0"/>
          <w:numId w:val="18"/>
        </w:numPr>
        <w:spacing w:after="120"/>
        <w:ind w:left="782" w:hanging="357"/>
        <w:contextualSpacing w:val="0"/>
        <w:rPr>
          <w:rFonts w:ascii="Arial" w:eastAsia="Arial Unicode MS" w:hAnsi="Arial" w:cs="Arial"/>
          <w:sz w:val="24"/>
          <w:szCs w:val="24"/>
        </w:rPr>
      </w:pPr>
      <w:r w:rsidRPr="005358FB">
        <w:rPr>
          <w:rFonts w:ascii="Arial" w:eastAsia="Arial Unicode MS" w:hAnsi="Arial" w:cs="Arial"/>
          <w:b/>
          <w:sz w:val="24"/>
          <w:szCs w:val="24"/>
        </w:rPr>
        <w:t xml:space="preserve">Attachment 2a Selection </w:t>
      </w:r>
      <w:r w:rsidR="00787333" w:rsidRPr="005358FB">
        <w:rPr>
          <w:rFonts w:ascii="Arial" w:eastAsia="Arial Unicode MS" w:hAnsi="Arial" w:cs="Arial"/>
          <w:b/>
          <w:sz w:val="24"/>
          <w:szCs w:val="24"/>
        </w:rPr>
        <w:t>(qualification) questionnaire</w:t>
      </w:r>
      <w:r w:rsidR="00E046B4">
        <w:rPr>
          <w:rFonts w:ascii="Arial" w:eastAsia="Arial Unicode MS" w:hAnsi="Arial" w:cs="Arial"/>
          <w:sz w:val="24"/>
          <w:szCs w:val="24"/>
        </w:rPr>
        <w:t xml:space="preserve"> – details the S</w:t>
      </w:r>
      <w:r w:rsidR="00787333">
        <w:rPr>
          <w:rFonts w:ascii="Arial" w:eastAsia="Arial Unicode MS" w:hAnsi="Arial" w:cs="Arial"/>
          <w:sz w:val="24"/>
          <w:szCs w:val="24"/>
        </w:rPr>
        <w:t xml:space="preserve">election questions which you must complete </w:t>
      </w:r>
      <w:r w:rsidR="00E046B4">
        <w:rPr>
          <w:rFonts w:ascii="Arial" w:eastAsia="Arial Unicode MS" w:hAnsi="Arial" w:cs="Arial"/>
          <w:sz w:val="24"/>
          <w:szCs w:val="24"/>
        </w:rPr>
        <w:t>online in the eSourcing suite (Q</w:t>
      </w:r>
      <w:r w:rsidR="00787333">
        <w:rPr>
          <w:rFonts w:ascii="Arial" w:eastAsia="Arial Unicode MS" w:hAnsi="Arial" w:cs="Arial"/>
          <w:sz w:val="24"/>
          <w:szCs w:val="24"/>
        </w:rPr>
        <w:t>ualification envelope).</w:t>
      </w:r>
    </w:p>
    <w:p w14:paraId="19BB990F" w14:textId="534C5F9A" w:rsidR="00787333" w:rsidRPr="0071417E" w:rsidRDefault="00787333" w:rsidP="008B3927">
      <w:pPr>
        <w:pStyle w:val="ListParagraph"/>
        <w:numPr>
          <w:ilvl w:val="0"/>
          <w:numId w:val="18"/>
        </w:numPr>
        <w:spacing w:after="120"/>
        <w:ind w:left="782" w:hanging="357"/>
        <w:contextualSpacing w:val="0"/>
        <w:rPr>
          <w:rFonts w:ascii="Arial" w:eastAsia="Arial Unicode MS" w:hAnsi="Arial" w:cs="Arial"/>
          <w:sz w:val="24"/>
          <w:szCs w:val="24"/>
        </w:rPr>
      </w:pPr>
      <w:r w:rsidRPr="0071417E">
        <w:rPr>
          <w:rFonts w:ascii="Arial" w:eastAsia="Arial Unicode MS" w:hAnsi="Arial" w:cs="Arial"/>
          <w:b/>
          <w:sz w:val="24"/>
          <w:szCs w:val="24"/>
        </w:rPr>
        <w:t xml:space="preserve">Attachment 2b Evidence of contract example for Lot 1 </w:t>
      </w:r>
      <w:r w:rsidRPr="0071417E">
        <w:rPr>
          <w:rFonts w:ascii="Arial" w:eastAsia="Arial Unicode MS" w:hAnsi="Arial" w:cs="Arial"/>
          <w:sz w:val="24"/>
          <w:szCs w:val="24"/>
        </w:rPr>
        <w:t>– must be completed with evidence of contract examples, if you are bidding for Lot 1. Please refer to paragraph 2 of Attachment 2 – How to bid.</w:t>
      </w:r>
    </w:p>
    <w:p w14:paraId="2471F3E8" w14:textId="41E08215" w:rsidR="00787333" w:rsidRPr="0071417E" w:rsidRDefault="00787333" w:rsidP="008B3927">
      <w:pPr>
        <w:pStyle w:val="ListParagraph"/>
        <w:numPr>
          <w:ilvl w:val="0"/>
          <w:numId w:val="18"/>
        </w:numPr>
        <w:spacing w:after="120"/>
        <w:ind w:left="782" w:hanging="357"/>
        <w:contextualSpacing w:val="0"/>
        <w:rPr>
          <w:rFonts w:ascii="Arial" w:eastAsia="Arial Unicode MS" w:hAnsi="Arial" w:cs="Arial"/>
          <w:sz w:val="24"/>
          <w:szCs w:val="24"/>
        </w:rPr>
      </w:pPr>
      <w:r w:rsidRPr="0071417E">
        <w:rPr>
          <w:rFonts w:ascii="Arial" w:eastAsia="Arial Unicode MS" w:hAnsi="Arial" w:cs="Arial"/>
          <w:b/>
          <w:sz w:val="24"/>
          <w:szCs w:val="24"/>
        </w:rPr>
        <w:t>Attachment 2b Evidence of contract example for Lot 2</w:t>
      </w:r>
      <w:r w:rsidRPr="0071417E">
        <w:rPr>
          <w:rFonts w:ascii="Arial" w:eastAsia="Arial Unicode MS" w:hAnsi="Arial" w:cs="Arial"/>
          <w:sz w:val="24"/>
          <w:szCs w:val="24"/>
        </w:rPr>
        <w:t xml:space="preserve"> – must be completed with evidence of contract examples, if you are bidding for Lot 2. Please refer to paragraph 2 of Attachment 2 – How to bid.</w:t>
      </w:r>
    </w:p>
    <w:p w14:paraId="5AFB6A74" w14:textId="47ADCB79" w:rsidR="00787333" w:rsidRPr="0071417E" w:rsidRDefault="00787333" w:rsidP="008B3927">
      <w:pPr>
        <w:pStyle w:val="ListParagraph"/>
        <w:numPr>
          <w:ilvl w:val="0"/>
          <w:numId w:val="18"/>
        </w:numPr>
        <w:spacing w:after="120"/>
        <w:ind w:left="782" w:hanging="357"/>
        <w:contextualSpacing w:val="0"/>
        <w:rPr>
          <w:rFonts w:ascii="Arial" w:eastAsia="Arial Unicode MS" w:hAnsi="Arial" w:cs="Arial"/>
          <w:sz w:val="24"/>
          <w:szCs w:val="24"/>
        </w:rPr>
      </w:pPr>
      <w:r w:rsidRPr="0071417E">
        <w:rPr>
          <w:rFonts w:ascii="Arial" w:eastAsia="Arial Unicode MS" w:hAnsi="Arial" w:cs="Arial"/>
          <w:b/>
          <w:sz w:val="24"/>
          <w:szCs w:val="24"/>
        </w:rPr>
        <w:t>Attachment 2b Evidence of contract example for Lot 3</w:t>
      </w:r>
      <w:r w:rsidRPr="0071417E">
        <w:rPr>
          <w:rFonts w:ascii="Arial" w:eastAsia="Arial Unicode MS" w:hAnsi="Arial" w:cs="Arial"/>
          <w:sz w:val="24"/>
          <w:szCs w:val="24"/>
        </w:rPr>
        <w:t xml:space="preserve"> – must be completed with evidence of contract examples, if you are bidding for Lot 3. Please refer to paragraph 2 of Attachment 2 – How to bid.</w:t>
      </w:r>
    </w:p>
    <w:p w14:paraId="6ECCCC8F" w14:textId="138DAC57" w:rsidR="00580FF5" w:rsidRPr="00580FF5" w:rsidRDefault="00580FF5" w:rsidP="008B3927">
      <w:pPr>
        <w:pStyle w:val="ListParagraph"/>
        <w:numPr>
          <w:ilvl w:val="0"/>
          <w:numId w:val="18"/>
        </w:numPr>
        <w:spacing w:after="120"/>
        <w:ind w:left="782" w:hanging="357"/>
        <w:contextualSpacing w:val="0"/>
        <w:rPr>
          <w:rFonts w:ascii="Arial" w:eastAsia="Arial Unicode MS" w:hAnsi="Arial" w:cs="Arial"/>
          <w:sz w:val="24"/>
          <w:szCs w:val="24"/>
        </w:rPr>
      </w:pPr>
      <w:r w:rsidRPr="00580FF5">
        <w:rPr>
          <w:rFonts w:ascii="Arial" w:eastAsia="Arial Unicode MS" w:hAnsi="Arial" w:cs="Arial"/>
          <w:b/>
          <w:sz w:val="24"/>
          <w:szCs w:val="24"/>
        </w:rPr>
        <w:t>Annex A – Quality question B4 Agency Transparency</w:t>
      </w:r>
      <w:r>
        <w:rPr>
          <w:rFonts w:ascii="Arial" w:eastAsia="Arial Unicode MS" w:hAnsi="Arial" w:cs="Arial"/>
          <w:sz w:val="24"/>
          <w:szCs w:val="24"/>
        </w:rPr>
        <w:t xml:space="preserve"> – </w:t>
      </w:r>
      <w:r w:rsidRPr="00B06249">
        <w:rPr>
          <w:rFonts w:ascii="Arial" w:eastAsia="Arial Unicode MS" w:hAnsi="Arial" w:cs="Arial"/>
          <w:sz w:val="24"/>
          <w:szCs w:val="24"/>
        </w:rPr>
        <w:t>for</w:t>
      </w:r>
      <w:r>
        <w:rPr>
          <w:rFonts w:ascii="Arial" w:eastAsia="Arial Unicode MS" w:hAnsi="Arial" w:cs="Arial"/>
          <w:sz w:val="24"/>
          <w:szCs w:val="24"/>
        </w:rPr>
        <w:t xml:space="preserve"> </w:t>
      </w:r>
      <w:r w:rsidRPr="00B06249">
        <w:rPr>
          <w:rFonts w:ascii="Arial" w:eastAsia="Arial Unicode MS" w:hAnsi="Arial" w:cs="Arial"/>
          <w:sz w:val="24"/>
          <w:szCs w:val="24"/>
        </w:rPr>
        <w:t xml:space="preserve">information only. </w:t>
      </w:r>
      <w:r>
        <w:rPr>
          <w:rFonts w:ascii="Arial" w:eastAsia="Arial Unicode MS" w:hAnsi="Arial" w:cs="Arial"/>
          <w:sz w:val="24"/>
          <w:szCs w:val="24"/>
        </w:rPr>
        <w:t>Please review the contents of this attachment prior to submitting your response to Quality question B4 of the Award (Quality) Questionnaire</w:t>
      </w:r>
      <w:bookmarkStart w:id="1" w:name="_GoBack"/>
      <w:bookmarkEnd w:id="1"/>
      <w:r w:rsidRPr="00B06249">
        <w:rPr>
          <w:rFonts w:ascii="Arial" w:eastAsia="Arial Unicode MS" w:hAnsi="Arial" w:cs="Arial"/>
          <w:sz w:val="24"/>
          <w:szCs w:val="24"/>
        </w:rPr>
        <w:t>.</w:t>
      </w:r>
    </w:p>
    <w:p w14:paraId="6933DB90" w14:textId="3086E4CD" w:rsidR="003A412F" w:rsidRDefault="003A412F" w:rsidP="008B3927">
      <w:pPr>
        <w:pStyle w:val="ListParagraph"/>
        <w:numPr>
          <w:ilvl w:val="0"/>
          <w:numId w:val="18"/>
        </w:numPr>
        <w:spacing w:after="120"/>
        <w:ind w:left="782" w:hanging="357"/>
        <w:contextualSpacing w:val="0"/>
        <w:rPr>
          <w:rFonts w:ascii="Arial" w:eastAsia="Arial Unicode MS" w:hAnsi="Arial" w:cs="Arial"/>
          <w:sz w:val="24"/>
          <w:szCs w:val="24"/>
        </w:rPr>
      </w:pPr>
      <w:r w:rsidRPr="0071417E">
        <w:rPr>
          <w:rFonts w:ascii="Arial" w:eastAsia="Arial Unicode MS" w:hAnsi="Arial" w:cs="Arial"/>
          <w:b/>
          <w:sz w:val="24"/>
          <w:szCs w:val="24"/>
        </w:rPr>
        <w:t>Attachment 3</w:t>
      </w:r>
      <w:r w:rsidR="0071417E">
        <w:rPr>
          <w:rFonts w:ascii="Arial" w:eastAsia="Arial Unicode MS" w:hAnsi="Arial" w:cs="Arial"/>
          <w:b/>
          <w:sz w:val="24"/>
          <w:szCs w:val="24"/>
        </w:rPr>
        <w:t>(</w:t>
      </w:r>
      <w:r w:rsidR="00622206" w:rsidRPr="0071417E">
        <w:rPr>
          <w:rFonts w:ascii="Arial" w:eastAsia="Arial Unicode MS" w:hAnsi="Arial" w:cs="Arial"/>
          <w:b/>
          <w:sz w:val="24"/>
          <w:szCs w:val="24"/>
        </w:rPr>
        <w:t>a-c</w:t>
      </w:r>
      <w:r w:rsidR="0071417E">
        <w:rPr>
          <w:rFonts w:ascii="Arial" w:eastAsia="Arial Unicode MS" w:hAnsi="Arial" w:cs="Arial"/>
          <w:b/>
          <w:sz w:val="24"/>
          <w:szCs w:val="24"/>
        </w:rPr>
        <w:t>)</w:t>
      </w:r>
      <w:r w:rsidRPr="00B06249">
        <w:rPr>
          <w:rFonts w:ascii="Arial" w:eastAsia="Arial Unicode MS" w:hAnsi="Arial" w:cs="Arial"/>
          <w:b/>
          <w:sz w:val="24"/>
          <w:szCs w:val="24"/>
        </w:rPr>
        <w:t xml:space="preserve"> </w:t>
      </w:r>
      <w:r w:rsidR="00284511" w:rsidRPr="00B06249">
        <w:rPr>
          <w:rFonts w:ascii="Arial" w:eastAsia="Arial Unicode MS" w:hAnsi="Arial" w:cs="Arial"/>
          <w:b/>
          <w:sz w:val="24"/>
          <w:szCs w:val="24"/>
        </w:rPr>
        <w:t>Pric</w:t>
      </w:r>
      <w:r w:rsidR="00A5005D" w:rsidRPr="00B06249">
        <w:rPr>
          <w:rFonts w:ascii="Arial" w:eastAsia="Arial Unicode MS" w:hAnsi="Arial" w:cs="Arial"/>
          <w:b/>
          <w:sz w:val="24"/>
          <w:szCs w:val="24"/>
        </w:rPr>
        <w:t>e</w:t>
      </w:r>
      <w:r w:rsidR="00284511" w:rsidRPr="00B06249">
        <w:rPr>
          <w:rFonts w:ascii="Arial" w:eastAsia="Arial Unicode MS" w:hAnsi="Arial" w:cs="Arial"/>
          <w:b/>
          <w:sz w:val="24"/>
          <w:szCs w:val="24"/>
        </w:rPr>
        <w:t xml:space="preserve"> matrix</w:t>
      </w:r>
      <w:r w:rsidR="00787333" w:rsidRPr="00B06249">
        <w:rPr>
          <w:rFonts w:ascii="Arial" w:eastAsia="Arial Unicode MS" w:hAnsi="Arial" w:cs="Arial"/>
          <w:b/>
          <w:sz w:val="24"/>
          <w:szCs w:val="24"/>
        </w:rPr>
        <w:t xml:space="preserve"> for each Lot</w:t>
      </w:r>
      <w:r w:rsidR="00787333" w:rsidRPr="00B06249">
        <w:rPr>
          <w:rFonts w:ascii="Arial" w:eastAsia="Arial Unicode MS" w:hAnsi="Arial" w:cs="Arial"/>
          <w:sz w:val="24"/>
          <w:szCs w:val="24"/>
        </w:rPr>
        <w:t xml:space="preserve"> – must be completed in accordance with th</w:t>
      </w:r>
      <w:r w:rsidR="00E046B4">
        <w:rPr>
          <w:rFonts w:ascii="Arial" w:eastAsia="Arial Unicode MS" w:hAnsi="Arial" w:cs="Arial"/>
          <w:sz w:val="24"/>
          <w:szCs w:val="24"/>
        </w:rPr>
        <w:t>e instructions provided in the P</w:t>
      </w:r>
      <w:r w:rsidR="00787333" w:rsidRPr="00B06249">
        <w:rPr>
          <w:rFonts w:ascii="Arial" w:eastAsia="Arial Unicode MS" w:hAnsi="Arial" w:cs="Arial"/>
          <w:sz w:val="24"/>
          <w:szCs w:val="24"/>
        </w:rPr>
        <w:t xml:space="preserve">rice </w:t>
      </w:r>
      <w:r w:rsidR="00E046B4">
        <w:rPr>
          <w:rFonts w:ascii="Arial" w:eastAsia="Arial Unicode MS" w:hAnsi="Arial" w:cs="Arial"/>
          <w:sz w:val="24"/>
          <w:szCs w:val="24"/>
        </w:rPr>
        <w:t>M</w:t>
      </w:r>
      <w:r w:rsidR="00787333" w:rsidRPr="00B06249">
        <w:rPr>
          <w:rFonts w:ascii="Arial" w:eastAsia="Arial Unicode MS" w:hAnsi="Arial" w:cs="Arial"/>
          <w:sz w:val="24"/>
          <w:szCs w:val="24"/>
        </w:rPr>
        <w:t>atrix and paragraph 12 of Attachment 2 – How to bid.</w:t>
      </w:r>
    </w:p>
    <w:p w14:paraId="1A966206" w14:textId="2C9AC6AC" w:rsidR="00032086" w:rsidRDefault="00032086"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lastRenderedPageBreak/>
        <w:t xml:space="preserve">Attachment </w:t>
      </w:r>
      <w:r w:rsidR="00CE786D" w:rsidRPr="00B06249">
        <w:rPr>
          <w:rFonts w:ascii="Arial" w:eastAsia="Arial Unicode MS" w:hAnsi="Arial" w:cs="Arial"/>
          <w:b/>
          <w:sz w:val="24"/>
          <w:szCs w:val="24"/>
        </w:rPr>
        <w:t>4</w:t>
      </w:r>
      <w:r w:rsidRPr="00B06249">
        <w:rPr>
          <w:rFonts w:ascii="Arial" w:eastAsia="Arial Unicode MS" w:hAnsi="Arial" w:cs="Arial"/>
          <w:b/>
          <w:sz w:val="24"/>
          <w:szCs w:val="24"/>
        </w:rPr>
        <w:t xml:space="preserve"> </w:t>
      </w:r>
      <w:r w:rsidR="003A412F" w:rsidRPr="00B06249">
        <w:rPr>
          <w:rFonts w:ascii="Arial" w:eastAsia="Arial Unicode MS" w:hAnsi="Arial" w:cs="Arial"/>
          <w:b/>
          <w:sz w:val="24"/>
          <w:szCs w:val="24"/>
        </w:rPr>
        <w:t>Information and declaration workbook</w:t>
      </w:r>
      <w:r w:rsidR="00787333" w:rsidRPr="00B06249">
        <w:rPr>
          <w:rFonts w:ascii="Arial" w:eastAsia="Arial Unicode MS" w:hAnsi="Arial" w:cs="Arial"/>
          <w:sz w:val="24"/>
          <w:szCs w:val="24"/>
        </w:rPr>
        <w:t xml:space="preserve"> – must be completed if you are relying upon any other organisation, including key subcontractors and consortium members, to meet the selection criteria. Please refer to paragraph 2 of Attachment 2 - How to bid</w:t>
      </w:r>
      <w:r w:rsidR="00B06249">
        <w:rPr>
          <w:rFonts w:ascii="Arial" w:eastAsia="Arial Unicode MS" w:hAnsi="Arial" w:cs="Arial"/>
          <w:sz w:val="24"/>
          <w:szCs w:val="24"/>
        </w:rPr>
        <w:t>.</w:t>
      </w:r>
    </w:p>
    <w:p w14:paraId="69259DAB" w14:textId="2A5919C5" w:rsidR="00032086" w:rsidRDefault="00032086"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 xml:space="preserve">Attachment </w:t>
      </w:r>
      <w:r w:rsidR="00CE786D" w:rsidRPr="00B06249">
        <w:rPr>
          <w:rFonts w:ascii="Arial" w:eastAsia="Arial Unicode MS" w:hAnsi="Arial" w:cs="Arial"/>
          <w:b/>
          <w:sz w:val="24"/>
          <w:szCs w:val="24"/>
        </w:rPr>
        <w:t xml:space="preserve">5 </w:t>
      </w:r>
      <w:r w:rsidR="003A412F" w:rsidRPr="00B06249">
        <w:rPr>
          <w:rFonts w:ascii="Arial" w:eastAsia="Arial Unicode MS" w:hAnsi="Arial" w:cs="Arial"/>
          <w:b/>
          <w:sz w:val="24"/>
          <w:szCs w:val="24"/>
        </w:rPr>
        <w:t>F</w:t>
      </w:r>
      <w:r w:rsidR="00787333" w:rsidRPr="00B06249">
        <w:rPr>
          <w:rFonts w:ascii="Arial" w:eastAsia="Arial Unicode MS" w:hAnsi="Arial" w:cs="Arial"/>
          <w:b/>
          <w:sz w:val="24"/>
          <w:szCs w:val="24"/>
        </w:rPr>
        <w:t>inancial assessment template</w:t>
      </w:r>
      <w:r w:rsidR="00787333" w:rsidRPr="00B06249">
        <w:rPr>
          <w:rFonts w:ascii="Arial" w:eastAsia="Arial Unicode MS" w:hAnsi="Arial" w:cs="Arial"/>
          <w:sz w:val="24"/>
          <w:szCs w:val="24"/>
        </w:rPr>
        <w:t xml:space="preserve"> – for information only. This will be used by CCS to determine your organisation’s level of financial risk.</w:t>
      </w:r>
    </w:p>
    <w:p w14:paraId="09A21FAB" w14:textId="48643FAB" w:rsidR="003A412F" w:rsidRDefault="00032086"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 xml:space="preserve">Attachment </w:t>
      </w:r>
      <w:r w:rsidR="00CE786D" w:rsidRPr="00B06249">
        <w:rPr>
          <w:rFonts w:ascii="Arial" w:eastAsia="Arial Unicode MS" w:hAnsi="Arial" w:cs="Arial"/>
          <w:b/>
          <w:sz w:val="24"/>
          <w:szCs w:val="24"/>
        </w:rPr>
        <w:t>6</w:t>
      </w:r>
      <w:r w:rsidRPr="00B06249">
        <w:rPr>
          <w:rFonts w:ascii="Arial" w:eastAsia="Arial Unicode MS" w:hAnsi="Arial" w:cs="Arial"/>
          <w:b/>
          <w:sz w:val="24"/>
          <w:szCs w:val="24"/>
        </w:rPr>
        <w:t xml:space="preserve"> </w:t>
      </w:r>
      <w:r w:rsidR="00443C8F" w:rsidRPr="00B06249">
        <w:rPr>
          <w:rFonts w:ascii="Arial" w:eastAsia="Arial Unicode MS" w:hAnsi="Arial" w:cs="Arial"/>
          <w:b/>
          <w:sz w:val="24"/>
          <w:szCs w:val="24"/>
        </w:rPr>
        <w:t>C</w:t>
      </w:r>
      <w:r w:rsidR="003A412F" w:rsidRPr="00B06249">
        <w:rPr>
          <w:rFonts w:ascii="Arial" w:eastAsia="Arial Unicode MS" w:hAnsi="Arial" w:cs="Arial"/>
          <w:b/>
          <w:sz w:val="24"/>
          <w:szCs w:val="24"/>
        </w:rPr>
        <w:t xml:space="preserve">onsortia </w:t>
      </w:r>
      <w:r w:rsidR="00787333" w:rsidRPr="00B06249">
        <w:rPr>
          <w:rFonts w:ascii="Arial" w:eastAsia="Arial Unicode MS" w:hAnsi="Arial" w:cs="Arial"/>
          <w:b/>
          <w:sz w:val="24"/>
          <w:szCs w:val="24"/>
        </w:rPr>
        <w:t>details</w:t>
      </w:r>
      <w:r w:rsidR="00787333" w:rsidRPr="00B06249">
        <w:rPr>
          <w:rFonts w:ascii="Arial" w:eastAsia="Arial Unicode MS" w:hAnsi="Arial" w:cs="Arial"/>
          <w:sz w:val="24"/>
          <w:szCs w:val="24"/>
        </w:rPr>
        <w:t xml:space="preserve"> – must be completed if you are bidding as the lead member of a consortium. Please refer to paragraph 2 of Attachment 2 - How to bid</w:t>
      </w:r>
      <w:r w:rsidR="00B06249">
        <w:rPr>
          <w:rFonts w:ascii="Arial" w:eastAsia="Arial Unicode MS" w:hAnsi="Arial" w:cs="Arial"/>
          <w:sz w:val="24"/>
          <w:szCs w:val="24"/>
        </w:rPr>
        <w:t>.</w:t>
      </w:r>
    </w:p>
    <w:p w14:paraId="55FADF9D" w14:textId="09A76264" w:rsidR="00032086" w:rsidRDefault="00032086"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 xml:space="preserve">Attachment </w:t>
      </w:r>
      <w:r w:rsidR="00CE786D" w:rsidRPr="00B06249">
        <w:rPr>
          <w:rFonts w:ascii="Arial" w:eastAsia="Arial Unicode MS" w:hAnsi="Arial" w:cs="Arial"/>
          <w:b/>
          <w:sz w:val="24"/>
          <w:szCs w:val="24"/>
        </w:rPr>
        <w:t>7</w:t>
      </w:r>
      <w:r w:rsidRPr="00B06249">
        <w:rPr>
          <w:rFonts w:ascii="Arial" w:eastAsia="Arial Unicode MS" w:hAnsi="Arial" w:cs="Arial"/>
          <w:b/>
          <w:sz w:val="24"/>
          <w:szCs w:val="24"/>
        </w:rPr>
        <w:t xml:space="preserve"> </w:t>
      </w:r>
      <w:r w:rsidR="00F93E6F" w:rsidRPr="00B06249">
        <w:rPr>
          <w:rFonts w:ascii="Arial" w:eastAsia="Arial Unicode MS" w:hAnsi="Arial" w:cs="Arial"/>
          <w:b/>
          <w:sz w:val="24"/>
          <w:szCs w:val="24"/>
        </w:rPr>
        <w:t>Key s</w:t>
      </w:r>
      <w:r w:rsidR="003A412F" w:rsidRPr="00B06249">
        <w:rPr>
          <w:rFonts w:ascii="Arial" w:eastAsia="Arial Unicode MS" w:hAnsi="Arial" w:cs="Arial"/>
          <w:b/>
          <w:sz w:val="24"/>
          <w:szCs w:val="24"/>
        </w:rPr>
        <w:t>ubcontractor</w:t>
      </w:r>
      <w:r w:rsidR="003A412F" w:rsidRPr="00B06249">
        <w:rPr>
          <w:rFonts w:ascii="Arial" w:eastAsia="Arial Unicode MS" w:hAnsi="Arial" w:cs="Arial"/>
          <w:sz w:val="24"/>
          <w:szCs w:val="24"/>
        </w:rPr>
        <w:t xml:space="preserve"> </w:t>
      </w:r>
      <w:r w:rsidR="003A412F" w:rsidRPr="00B06249">
        <w:rPr>
          <w:rFonts w:ascii="Arial" w:eastAsia="Arial Unicode MS" w:hAnsi="Arial" w:cs="Arial"/>
          <w:b/>
          <w:sz w:val="24"/>
          <w:szCs w:val="24"/>
        </w:rPr>
        <w:t>details</w:t>
      </w:r>
      <w:r w:rsidR="00787333" w:rsidRPr="00B06249">
        <w:rPr>
          <w:rFonts w:ascii="Arial" w:eastAsia="Arial Unicode MS" w:hAnsi="Arial" w:cs="Arial"/>
          <w:sz w:val="24"/>
          <w:szCs w:val="24"/>
        </w:rPr>
        <w:t xml:space="preserve"> – must be completed if you intend to use key subcontractors in your bid. Please refer to paragraph 2 of Attachment 2 - How to bid.</w:t>
      </w:r>
    </w:p>
    <w:p w14:paraId="0841B8CC" w14:textId="3EAD7309" w:rsidR="00A0359B" w:rsidRDefault="00964AF6"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 xml:space="preserve">Attachment </w:t>
      </w:r>
      <w:r w:rsidR="00CE786D" w:rsidRPr="00B06249">
        <w:rPr>
          <w:rFonts w:ascii="Arial" w:eastAsia="Arial Unicode MS" w:hAnsi="Arial" w:cs="Arial"/>
          <w:b/>
          <w:sz w:val="24"/>
          <w:szCs w:val="24"/>
        </w:rPr>
        <w:t>8</w:t>
      </w:r>
      <w:r w:rsidRPr="00B06249">
        <w:rPr>
          <w:rFonts w:ascii="Arial" w:eastAsia="Arial Unicode MS" w:hAnsi="Arial" w:cs="Arial"/>
          <w:b/>
          <w:sz w:val="24"/>
          <w:szCs w:val="24"/>
        </w:rPr>
        <w:t xml:space="preserve"> </w:t>
      </w:r>
      <w:r w:rsidR="00F73806" w:rsidRPr="00B06249">
        <w:rPr>
          <w:rFonts w:ascii="Arial" w:eastAsia="Arial Unicode MS" w:hAnsi="Arial" w:cs="Arial"/>
          <w:b/>
          <w:sz w:val="24"/>
          <w:szCs w:val="24"/>
        </w:rPr>
        <w:t>B</w:t>
      </w:r>
      <w:r w:rsidR="00284511" w:rsidRPr="00B06249">
        <w:rPr>
          <w:rFonts w:ascii="Arial" w:eastAsia="Arial Unicode MS" w:hAnsi="Arial" w:cs="Arial"/>
          <w:b/>
          <w:sz w:val="24"/>
          <w:szCs w:val="24"/>
        </w:rPr>
        <w:t>idder guidance</w:t>
      </w:r>
      <w:r w:rsidR="00787333" w:rsidRPr="00B06249">
        <w:rPr>
          <w:rFonts w:ascii="Arial" w:eastAsia="Arial Unicode MS" w:hAnsi="Arial" w:cs="Arial"/>
          <w:b/>
          <w:sz w:val="24"/>
          <w:szCs w:val="24"/>
        </w:rPr>
        <w:t xml:space="preserve"> (eSourcing suite)</w:t>
      </w:r>
      <w:r w:rsidR="00787333" w:rsidRPr="00B06249">
        <w:rPr>
          <w:rFonts w:ascii="Arial" w:eastAsia="Arial Unicode MS" w:hAnsi="Arial" w:cs="Arial"/>
          <w:sz w:val="24"/>
          <w:szCs w:val="24"/>
        </w:rPr>
        <w:t xml:space="preserve"> – for information only. This provides guidance for using the eSourcing suite and instructions on how to submit a compliant </w:t>
      </w:r>
      <w:r w:rsidR="00E046B4">
        <w:rPr>
          <w:rFonts w:ascii="Arial" w:eastAsia="Arial Unicode MS" w:hAnsi="Arial" w:cs="Arial"/>
          <w:sz w:val="24"/>
          <w:szCs w:val="24"/>
        </w:rPr>
        <w:t>B</w:t>
      </w:r>
      <w:r w:rsidR="00787333" w:rsidRPr="00B06249">
        <w:rPr>
          <w:rFonts w:ascii="Arial" w:eastAsia="Arial Unicode MS" w:hAnsi="Arial" w:cs="Arial"/>
          <w:sz w:val="24"/>
          <w:szCs w:val="24"/>
        </w:rPr>
        <w:t>id.</w:t>
      </w:r>
    </w:p>
    <w:p w14:paraId="0B2A06FB" w14:textId="46E7070D" w:rsidR="00CC7C48" w:rsidRDefault="00CC7C48" w:rsidP="008B3927">
      <w:pPr>
        <w:pStyle w:val="ListParagraph"/>
        <w:numPr>
          <w:ilvl w:val="0"/>
          <w:numId w:val="18"/>
        </w:numPr>
        <w:spacing w:after="12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 xml:space="preserve">Attachment </w:t>
      </w:r>
      <w:r w:rsidR="003A412F" w:rsidRPr="00B06249">
        <w:rPr>
          <w:rFonts w:ascii="Arial" w:eastAsia="Arial Unicode MS" w:hAnsi="Arial" w:cs="Arial"/>
          <w:b/>
          <w:sz w:val="24"/>
          <w:szCs w:val="24"/>
        </w:rPr>
        <w:t>9</w:t>
      </w:r>
      <w:r w:rsidR="00A5005D" w:rsidRPr="00B06249">
        <w:rPr>
          <w:rFonts w:ascii="Arial" w:eastAsia="Arial Unicode MS" w:hAnsi="Arial" w:cs="Arial"/>
          <w:b/>
          <w:sz w:val="24"/>
          <w:szCs w:val="24"/>
        </w:rPr>
        <w:t xml:space="preserve"> </w:t>
      </w:r>
      <w:r w:rsidR="00787333" w:rsidRPr="00B06249">
        <w:rPr>
          <w:rFonts w:ascii="Arial" w:eastAsia="Arial Unicode MS" w:hAnsi="Arial" w:cs="Arial"/>
          <w:b/>
          <w:sz w:val="24"/>
          <w:szCs w:val="24"/>
        </w:rPr>
        <w:t>Framework award form population template</w:t>
      </w:r>
      <w:r w:rsidR="00787333" w:rsidRPr="00B06249">
        <w:rPr>
          <w:rFonts w:ascii="Arial" w:eastAsia="Arial Unicode MS" w:hAnsi="Arial" w:cs="Arial"/>
          <w:sz w:val="24"/>
          <w:szCs w:val="24"/>
        </w:rPr>
        <w:t xml:space="preserve"> – must be completed</w:t>
      </w:r>
      <w:r w:rsidR="00E046B4">
        <w:rPr>
          <w:rFonts w:ascii="Arial" w:eastAsia="Arial Unicode MS" w:hAnsi="Arial" w:cs="Arial"/>
          <w:sz w:val="24"/>
          <w:szCs w:val="24"/>
        </w:rPr>
        <w:t xml:space="preserve"> to enable us to populate your F</w:t>
      </w:r>
      <w:r w:rsidR="00787333" w:rsidRPr="00B06249">
        <w:rPr>
          <w:rFonts w:ascii="Arial" w:eastAsia="Arial Unicode MS" w:hAnsi="Arial" w:cs="Arial"/>
          <w:sz w:val="24"/>
          <w:szCs w:val="24"/>
        </w:rPr>
        <w:t xml:space="preserve">ramework </w:t>
      </w:r>
      <w:r w:rsidR="00E046B4">
        <w:rPr>
          <w:rFonts w:ascii="Arial" w:eastAsia="Arial Unicode MS" w:hAnsi="Arial" w:cs="Arial"/>
          <w:sz w:val="24"/>
          <w:szCs w:val="24"/>
        </w:rPr>
        <w:t>C</w:t>
      </w:r>
      <w:r w:rsidR="00787333" w:rsidRPr="00B06249">
        <w:rPr>
          <w:rFonts w:ascii="Arial" w:eastAsia="Arial Unicode MS" w:hAnsi="Arial" w:cs="Arial"/>
          <w:sz w:val="24"/>
          <w:szCs w:val="24"/>
        </w:rPr>
        <w:t>ontract, if you are successful in this competition.</w:t>
      </w:r>
    </w:p>
    <w:p w14:paraId="1305083C" w14:textId="79D8B164" w:rsidR="00787333" w:rsidRPr="00B06249" w:rsidRDefault="00787333" w:rsidP="008B3927">
      <w:pPr>
        <w:pStyle w:val="ListParagraph"/>
        <w:numPr>
          <w:ilvl w:val="0"/>
          <w:numId w:val="18"/>
        </w:numPr>
        <w:spacing w:after="60"/>
        <w:ind w:left="782" w:hanging="357"/>
        <w:contextualSpacing w:val="0"/>
        <w:rPr>
          <w:rFonts w:ascii="Arial" w:eastAsia="Arial Unicode MS" w:hAnsi="Arial" w:cs="Arial"/>
          <w:sz w:val="24"/>
          <w:szCs w:val="24"/>
        </w:rPr>
      </w:pPr>
      <w:r w:rsidRPr="00B06249">
        <w:rPr>
          <w:rFonts w:ascii="Arial" w:eastAsia="Arial Unicode MS" w:hAnsi="Arial" w:cs="Arial"/>
          <w:b/>
          <w:sz w:val="24"/>
          <w:szCs w:val="24"/>
        </w:rPr>
        <w:t>Attachment 1</w:t>
      </w:r>
      <w:r w:rsidR="00B06249">
        <w:rPr>
          <w:rFonts w:ascii="Arial" w:eastAsia="Arial Unicode MS" w:hAnsi="Arial" w:cs="Arial"/>
          <w:b/>
          <w:sz w:val="24"/>
          <w:szCs w:val="24"/>
        </w:rPr>
        <w:t>0</w:t>
      </w:r>
      <w:r w:rsidRPr="00B06249">
        <w:rPr>
          <w:rFonts w:ascii="Arial" w:eastAsia="Arial Unicode MS" w:hAnsi="Arial" w:cs="Arial"/>
          <w:b/>
          <w:sz w:val="24"/>
          <w:szCs w:val="24"/>
        </w:rPr>
        <w:t xml:space="preserve"> Contract documents (Zip folder)</w:t>
      </w:r>
      <w:r w:rsidRPr="00B06249">
        <w:rPr>
          <w:rFonts w:ascii="Arial" w:eastAsia="Arial Unicode MS" w:hAnsi="Arial" w:cs="Arial"/>
          <w:sz w:val="24"/>
          <w:szCs w:val="24"/>
        </w:rPr>
        <w:t xml:space="preserve"> – forms the </w:t>
      </w:r>
      <w:r w:rsidR="00E046B4">
        <w:rPr>
          <w:rFonts w:ascii="Arial" w:eastAsia="Arial Unicode MS" w:hAnsi="Arial" w:cs="Arial"/>
          <w:sz w:val="24"/>
          <w:szCs w:val="24"/>
        </w:rPr>
        <w:t>F</w:t>
      </w:r>
      <w:r w:rsidRPr="00B06249">
        <w:rPr>
          <w:rFonts w:ascii="Arial" w:eastAsia="Arial Unicode MS" w:hAnsi="Arial" w:cs="Arial"/>
          <w:sz w:val="24"/>
          <w:szCs w:val="24"/>
        </w:rPr>
        <w:t xml:space="preserve">ramework </w:t>
      </w:r>
      <w:r w:rsidR="00E046B4">
        <w:rPr>
          <w:rFonts w:ascii="Arial" w:eastAsia="Arial Unicode MS" w:hAnsi="Arial" w:cs="Arial"/>
          <w:sz w:val="24"/>
          <w:szCs w:val="24"/>
        </w:rPr>
        <w:t>C</w:t>
      </w:r>
      <w:r w:rsidRPr="00B06249">
        <w:rPr>
          <w:rFonts w:ascii="Arial" w:eastAsia="Arial Unicode MS" w:hAnsi="Arial" w:cs="Arial"/>
          <w:sz w:val="24"/>
          <w:szCs w:val="24"/>
        </w:rPr>
        <w:t>ontract and consists of:</w:t>
      </w:r>
    </w:p>
    <w:p w14:paraId="573FE6F8" w14:textId="1DBA9D74" w:rsidR="00787333" w:rsidRDefault="00787333" w:rsidP="008B3927">
      <w:pPr>
        <w:pStyle w:val="ListParagraph"/>
        <w:numPr>
          <w:ilvl w:val="0"/>
          <w:numId w:val="19"/>
        </w:numPr>
        <w:ind w:left="1134" w:hanging="425"/>
        <w:rPr>
          <w:rFonts w:ascii="Arial" w:eastAsia="Arial Unicode MS" w:hAnsi="Arial" w:cs="Arial"/>
          <w:sz w:val="24"/>
          <w:szCs w:val="24"/>
        </w:rPr>
      </w:pPr>
      <w:r>
        <w:rPr>
          <w:rFonts w:ascii="Arial" w:eastAsia="Arial Unicode MS" w:hAnsi="Arial" w:cs="Arial"/>
          <w:sz w:val="24"/>
          <w:szCs w:val="24"/>
        </w:rPr>
        <w:t>Core terms;</w:t>
      </w:r>
    </w:p>
    <w:p w14:paraId="1B37273C" w14:textId="44AA57BF" w:rsidR="00787333" w:rsidRDefault="00787333" w:rsidP="008B3927">
      <w:pPr>
        <w:pStyle w:val="ListParagraph"/>
        <w:numPr>
          <w:ilvl w:val="0"/>
          <w:numId w:val="19"/>
        </w:numPr>
        <w:ind w:left="1134" w:hanging="425"/>
        <w:rPr>
          <w:rFonts w:ascii="Arial" w:eastAsia="Arial Unicode MS" w:hAnsi="Arial" w:cs="Arial"/>
          <w:sz w:val="24"/>
          <w:szCs w:val="24"/>
        </w:rPr>
      </w:pPr>
      <w:r>
        <w:rPr>
          <w:rFonts w:ascii="Arial" w:eastAsia="Arial Unicode MS" w:hAnsi="Arial" w:cs="Arial"/>
          <w:sz w:val="24"/>
          <w:szCs w:val="24"/>
        </w:rPr>
        <w:t>Framework schedules;</w:t>
      </w:r>
    </w:p>
    <w:p w14:paraId="55F50B3C" w14:textId="45AB0744" w:rsidR="00787333" w:rsidRDefault="00787333" w:rsidP="008B3927">
      <w:pPr>
        <w:pStyle w:val="ListParagraph"/>
        <w:numPr>
          <w:ilvl w:val="0"/>
          <w:numId w:val="19"/>
        </w:numPr>
        <w:ind w:left="1134" w:hanging="425"/>
        <w:rPr>
          <w:rFonts w:ascii="Arial" w:eastAsia="Arial Unicode MS" w:hAnsi="Arial" w:cs="Arial"/>
          <w:sz w:val="24"/>
          <w:szCs w:val="24"/>
        </w:rPr>
      </w:pPr>
      <w:r>
        <w:rPr>
          <w:rFonts w:ascii="Arial" w:eastAsia="Arial Unicode MS" w:hAnsi="Arial" w:cs="Arial"/>
          <w:sz w:val="24"/>
          <w:szCs w:val="24"/>
        </w:rPr>
        <w:t>Joint schedules;</w:t>
      </w:r>
    </w:p>
    <w:p w14:paraId="390F8226" w14:textId="45302320" w:rsidR="00787333" w:rsidRDefault="00787333" w:rsidP="008B3927">
      <w:pPr>
        <w:pStyle w:val="ListParagraph"/>
        <w:numPr>
          <w:ilvl w:val="0"/>
          <w:numId w:val="19"/>
        </w:numPr>
        <w:ind w:left="1134" w:hanging="425"/>
        <w:rPr>
          <w:rFonts w:ascii="Arial" w:eastAsia="Arial Unicode MS" w:hAnsi="Arial" w:cs="Arial"/>
          <w:sz w:val="24"/>
          <w:szCs w:val="24"/>
        </w:rPr>
      </w:pPr>
      <w:r>
        <w:rPr>
          <w:rFonts w:ascii="Arial" w:eastAsia="Arial Unicode MS" w:hAnsi="Arial" w:cs="Arial"/>
          <w:sz w:val="24"/>
          <w:szCs w:val="24"/>
        </w:rPr>
        <w:t xml:space="preserve">Call-Off schedules; and </w:t>
      </w:r>
    </w:p>
    <w:p w14:paraId="62C05B31" w14:textId="22F96C36" w:rsidR="00787333" w:rsidRDefault="00787333" w:rsidP="008B3927">
      <w:pPr>
        <w:pStyle w:val="ListParagraph"/>
        <w:numPr>
          <w:ilvl w:val="0"/>
          <w:numId w:val="19"/>
        </w:numPr>
        <w:spacing w:after="120"/>
        <w:ind w:left="1134" w:hanging="425"/>
        <w:contextualSpacing w:val="0"/>
        <w:rPr>
          <w:rFonts w:ascii="Arial" w:eastAsia="Arial Unicode MS" w:hAnsi="Arial" w:cs="Arial"/>
          <w:sz w:val="24"/>
          <w:szCs w:val="24"/>
        </w:rPr>
      </w:pPr>
      <w:r>
        <w:rPr>
          <w:rFonts w:ascii="Arial" w:eastAsia="Arial Unicode MS" w:hAnsi="Arial" w:cs="Arial"/>
          <w:sz w:val="24"/>
          <w:szCs w:val="24"/>
        </w:rPr>
        <w:t>Framework award form (CCS will populate at framework award).</w:t>
      </w:r>
    </w:p>
    <w:p w14:paraId="749E6014" w14:textId="4FDA1FB5" w:rsidR="00B06249" w:rsidRPr="0071417E" w:rsidRDefault="00B06249" w:rsidP="008B3927">
      <w:pPr>
        <w:pStyle w:val="ListParagraph"/>
        <w:numPr>
          <w:ilvl w:val="0"/>
          <w:numId w:val="18"/>
        </w:numPr>
        <w:spacing w:before="120" w:after="120"/>
        <w:ind w:left="782" w:hanging="357"/>
        <w:contextualSpacing w:val="0"/>
        <w:rPr>
          <w:rFonts w:ascii="Arial" w:eastAsia="Arial Unicode MS" w:hAnsi="Arial" w:cs="Arial"/>
          <w:sz w:val="24"/>
          <w:szCs w:val="24"/>
        </w:rPr>
      </w:pPr>
      <w:r w:rsidRPr="0071417E">
        <w:rPr>
          <w:rFonts w:ascii="Arial" w:eastAsia="Arial Unicode MS" w:hAnsi="Arial" w:cs="Arial"/>
          <w:b/>
          <w:sz w:val="24"/>
          <w:szCs w:val="24"/>
        </w:rPr>
        <w:t>Attachment 11 Non-Disclosure Agreement</w:t>
      </w:r>
      <w:r w:rsidRPr="0071417E">
        <w:rPr>
          <w:rFonts w:ascii="Arial" w:eastAsia="Arial Unicode MS" w:hAnsi="Arial" w:cs="Arial"/>
          <w:sz w:val="24"/>
          <w:szCs w:val="24"/>
        </w:rPr>
        <w:t xml:space="preserve"> – must be completed as part of your </w:t>
      </w:r>
      <w:r w:rsidR="00E046B4">
        <w:rPr>
          <w:rFonts w:ascii="Arial" w:eastAsia="Arial Unicode MS" w:hAnsi="Arial" w:cs="Arial"/>
          <w:sz w:val="24"/>
          <w:szCs w:val="24"/>
        </w:rPr>
        <w:t>B</w:t>
      </w:r>
      <w:r w:rsidRPr="0071417E">
        <w:rPr>
          <w:rFonts w:ascii="Arial" w:eastAsia="Arial Unicode MS" w:hAnsi="Arial" w:cs="Arial"/>
          <w:sz w:val="24"/>
          <w:szCs w:val="24"/>
        </w:rPr>
        <w:t xml:space="preserve">id. Please refer to paragraph 2 of Attachment 2 – How to bid. </w:t>
      </w:r>
    </w:p>
    <w:p w14:paraId="32A38FAD" w14:textId="77777777" w:rsidR="00B06249" w:rsidRDefault="00B06249" w:rsidP="00E046B4">
      <w:pPr>
        <w:spacing w:before="240" w:after="0"/>
        <w:jc w:val="both"/>
        <w:rPr>
          <w:rFonts w:ascii="Arial" w:eastAsia="Arial Unicode MS" w:hAnsi="Arial" w:cs="Arial"/>
          <w:sz w:val="24"/>
          <w:szCs w:val="24"/>
        </w:rPr>
      </w:pPr>
      <w:r w:rsidRPr="00B06249">
        <w:rPr>
          <w:rFonts w:ascii="Arial" w:eastAsia="Arial Unicode MS" w:hAnsi="Arial" w:cs="Arial"/>
          <w:sz w:val="24"/>
          <w:szCs w:val="24"/>
        </w:rPr>
        <w:t xml:space="preserve">Make sure you </w:t>
      </w:r>
      <w:r w:rsidRPr="00B06249">
        <w:rPr>
          <w:rFonts w:ascii="Arial" w:eastAsia="Arial Unicode MS" w:hAnsi="Arial" w:cs="Arial"/>
          <w:b/>
          <w:sz w:val="24"/>
          <w:szCs w:val="24"/>
        </w:rPr>
        <w:t xml:space="preserve">read all the attachments, including the Framework Contract documents at Attachment 10 </w:t>
      </w:r>
      <w:r w:rsidRPr="00B06249">
        <w:rPr>
          <w:rFonts w:ascii="Arial" w:eastAsia="Arial Unicode MS" w:hAnsi="Arial" w:cs="Arial"/>
          <w:sz w:val="24"/>
          <w:szCs w:val="24"/>
        </w:rPr>
        <w:t>which can be found at:</w:t>
      </w:r>
    </w:p>
    <w:p w14:paraId="7004BFB9" w14:textId="7C2ECF6F" w:rsidR="00B06249" w:rsidRPr="00B06249" w:rsidRDefault="00A56C77" w:rsidP="00B06249">
      <w:pPr>
        <w:spacing w:after="120"/>
        <w:jc w:val="both"/>
        <w:rPr>
          <w:rFonts w:ascii="Arial" w:eastAsia="Arial Unicode MS" w:hAnsi="Arial" w:cs="Arial"/>
          <w:sz w:val="24"/>
          <w:szCs w:val="24"/>
        </w:rPr>
      </w:pPr>
      <w:hyperlink r:id="rId10" w:history="1">
        <w:r w:rsidR="00B06249" w:rsidRPr="00B06249">
          <w:rPr>
            <w:rStyle w:val="Hyperlink"/>
            <w:rFonts w:ascii="Arial" w:hAnsi="Arial" w:cs="Arial"/>
            <w:sz w:val="24"/>
            <w:szCs w:val="24"/>
          </w:rPr>
          <w:t>https://www.crowncommercial.gov.uk/agreements/RM6135</w:t>
        </w:r>
      </w:hyperlink>
    </w:p>
    <w:p w14:paraId="4B121713" w14:textId="4A934BFA" w:rsidR="00A2094B" w:rsidRPr="00A75B6B" w:rsidRDefault="00A2094B" w:rsidP="00A2094B">
      <w:pPr>
        <w:spacing w:after="120"/>
        <w:jc w:val="both"/>
        <w:rPr>
          <w:rFonts w:ascii="Arial" w:eastAsia="Arial Unicode MS" w:hAnsi="Arial" w:cs="Arial"/>
          <w:sz w:val="24"/>
          <w:szCs w:val="24"/>
        </w:rPr>
      </w:pPr>
      <w:r w:rsidRPr="00A75B6B">
        <w:rPr>
          <w:rFonts w:ascii="Arial" w:eastAsia="Arial Unicode MS" w:hAnsi="Arial" w:cs="Arial"/>
          <w:sz w:val="24"/>
          <w:szCs w:val="24"/>
        </w:rPr>
        <w:t xml:space="preserve">The guidance information and instructions that we provide are there to help you to make a compliant </w:t>
      </w:r>
      <w:r w:rsidR="00E046B4">
        <w:rPr>
          <w:rFonts w:ascii="Arial" w:eastAsia="Arial Unicode MS" w:hAnsi="Arial" w:cs="Arial"/>
          <w:sz w:val="24"/>
          <w:szCs w:val="24"/>
        </w:rPr>
        <w:t>B</w:t>
      </w:r>
      <w:r w:rsidRPr="00A75B6B">
        <w:rPr>
          <w:rFonts w:ascii="Arial" w:eastAsia="Arial Unicode MS" w:hAnsi="Arial" w:cs="Arial"/>
          <w:sz w:val="24"/>
          <w:szCs w:val="24"/>
        </w:rPr>
        <w:t>id.</w:t>
      </w:r>
    </w:p>
    <w:p w14:paraId="100C1144" w14:textId="77777777" w:rsidR="00A2094B" w:rsidRPr="009E460D" w:rsidRDefault="00A2094B" w:rsidP="00A2094B">
      <w:pPr>
        <w:rPr>
          <w:rFonts w:ascii="Arial" w:eastAsia="Arial Unicode MS" w:hAnsi="Arial" w:cs="Arial"/>
          <w:sz w:val="24"/>
          <w:szCs w:val="24"/>
        </w:rPr>
      </w:pPr>
      <w:r>
        <w:rPr>
          <w:rFonts w:ascii="Arial" w:eastAsia="Arial Unicode MS" w:hAnsi="Arial" w:cs="Arial"/>
          <w:sz w:val="24"/>
          <w:szCs w:val="24"/>
        </w:rPr>
        <w:t xml:space="preserve">If anything isn’t </w:t>
      </w:r>
      <w:r w:rsidRPr="009E460D">
        <w:rPr>
          <w:rFonts w:ascii="Arial" w:eastAsia="Arial Unicode MS" w:hAnsi="Arial" w:cs="Arial"/>
          <w:sz w:val="24"/>
          <w:szCs w:val="24"/>
        </w:rPr>
        <w:t>clear</w:t>
      </w:r>
      <w:r>
        <w:rPr>
          <w:rFonts w:ascii="Arial" w:eastAsia="Arial Unicode MS" w:hAnsi="Arial" w:cs="Arial"/>
          <w:sz w:val="24"/>
          <w:szCs w:val="24"/>
        </w:rPr>
        <w:t xml:space="preserve">, see </w:t>
      </w:r>
      <w:r w:rsidRPr="0091780D">
        <w:rPr>
          <w:rFonts w:ascii="Arial" w:eastAsia="Arial Unicode MS" w:hAnsi="Arial" w:cs="Arial"/>
          <w:sz w:val="24"/>
          <w:szCs w:val="24"/>
        </w:rPr>
        <w:t xml:space="preserve">paragraph </w:t>
      </w:r>
      <w:r w:rsidRPr="0000622D">
        <w:rPr>
          <w:rFonts w:ascii="Arial" w:eastAsia="Arial Unicode MS" w:hAnsi="Arial" w:cs="Arial"/>
          <w:sz w:val="24"/>
          <w:szCs w:val="24"/>
        </w:rPr>
        <w:t>6. ‘When</w:t>
      </w:r>
      <w:r>
        <w:rPr>
          <w:rFonts w:ascii="Arial" w:eastAsia="Arial Unicode MS" w:hAnsi="Arial" w:cs="Arial"/>
          <w:sz w:val="24"/>
          <w:szCs w:val="24"/>
        </w:rPr>
        <w:t xml:space="preserve"> a</w:t>
      </w:r>
      <w:r w:rsidRPr="009E460D">
        <w:rPr>
          <w:rFonts w:ascii="Arial" w:eastAsia="Arial Unicode MS" w:hAnsi="Arial" w:cs="Arial"/>
          <w:sz w:val="24"/>
          <w:szCs w:val="24"/>
        </w:rPr>
        <w:t xml:space="preserve">nd how </w:t>
      </w:r>
      <w:r>
        <w:rPr>
          <w:rFonts w:ascii="Arial" w:eastAsia="Arial Unicode MS" w:hAnsi="Arial" w:cs="Arial"/>
          <w:sz w:val="24"/>
          <w:szCs w:val="24"/>
        </w:rPr>
        <w:t xml:space="preserve">to </w:t>
      </w:r>
      <w:r w:rsidRPr="009E460D">
        <w:rPr>
          <w:rFonts w:ascii="Arial" w:eastAsia="Arial Unicode MS" w:hAnsi="Arial" w:cs="Arial"/>
          <w:sz w:val="24"/>
          <w:szCs w:val="24"/>
        </w:rPr>
        <w:t>ask questions</w:t>
      </w:r>
      <w:r>
        <w:rPr>
          <w:rFonts w:ascii="Arial" w:eastAsia="Arial Unicode MS" w:hAnsi="Arial" w:cs="Arial"/>
          <w:sz w:val="24"/>
          <w:szCs w:val="24"/>
        </w:rPr>
        <w:t>’</w:t>
      </w:r>
      <w:r w:rsidRPr="009E460D">
        <w:rPr>
          <w:rFonts w:ascii="Arial" w:eastAsia="Arial Unicode MS" w:hAnsi="Arial" w:cs="Arial"/>
          <w:sz w:val="24"/>
          <w:szCs w:val="24"/>
        </w:rPr>
        <w:t>.</w:t>
      </w:r>
    </w:p>
    <w:p w14:paraId="16AC0277" w14:textId="1AB609AA" w:rsidR="009F1F70" w:rsidRPr="005358FB" w:rsidRDefault="00A2094B" w:rsidP="009F1F70">
      <w:pPr>
        <w:rPr>
          <w:rFonts w:ascii="Arial" w:eastAsia="Arial Unicode MS" w:hAnsi="Arial" w:cs="Arial"/>
          <w:sz w:val="24"/>
          <w:szCs w:val="24"/>
        </w:rPr>
      </w:pPr>
      <w:r w:rsidRPr="009E460D">
        <w:rPr>
          <w:rFonts w:ascii="Arial" w:eastAsia="Arial Unicode MS" w:hAnsi="Arial" w:cs="Arial"/>
          <w:sz w:val="24"/>
          <w:szCs w:val="24"/>
        </w:rPr>
        <w:t xml:space="preserve">Please </w:t>
      </w:r>
      <w:r>
        <w:rPr>
          <w:rFonts w:ascii="Arial" w:eastAsia="Arial Unicode MS" w:hAnsi="Arial" w:cs="Arial"/>
          <w:sz w:val="24"/>
          <w:szCs w:val="24"/>
        </w:rPr>
        <w:t>read A</w:t>
      </w:r>
      <w:r w:rsidRPr="00694ABD">
        <w:rPr>
          <w:rFonts w:ascii="Arial" w:eastAsia="Arial Unicode MS" w:hAnsi="Arial" w:cs="Arial"/>
          <w:sz w:val="24"/>
          <w:szCs w:val="24"/>
        </w:rPr>
        <w:t xml:space="preserve">ttachment </w:t>
      </w:r>
      <w:r w:rsidRPr="0000622D">
        <w:rPr>
          <w:rFonts w:ascii="Arial" w:eastAsia="Arial Unicode MS" w:hAnsi="Arial" w:cs="Arial"/>
          <w:sz w:val="24"/>
          <w:szCs w:val="24"/>
        </w:rPr>
        <w:t xml:space="preserve">8 </w:t>
      </w:r>
      <w:r w:rsidR="00E046B4">
        <w:rPr>
          <w:rFonts w:ascii="Arial" w:eastAsia="Arial Unicode MS" w:hAnsi="Arial" w:cs="Arial"/>
          <w:sz w:val="24"/>
          <w:szCs w:val="24"/>
        </w:rPr>
        <w:t xml:space="preserve">– </w:t>
      </w:r>
      <w:r>
        <w:rPr>
          <w:rFonts w:ascii="Arial" w:eastAsia="Arial Unicode MS" w:hAnsi="Arial" w:cs="Arial"/>
          <w:sz w:val="24"/>
          <w:szCs w:val="24"/>
        </w:rPr>
        <w:t>Bidder</w:t>
      </w:r>
      <w:r w:rsidR="00E046B4">
        <w:rPr>
          <w:rFonts w:ascii="Arial" w:eastAsia="Arial Unicode MS" w:hAnsi="Arial" w:cs="Arial"/>
          <w:sz w:val="24"/>
          <w:szCs w:val="24"/>
        </w:rPr>
        <w:t xml:space="preserve"> </w:t>
      </w:r>
      <w:r>
        <w:rPr>
          <w:rFonts w:ascii="Arial" w:eastAsia="Arial Unicode MS" w:hAnsi="Arial" w:cs="Arial"/>
          <w:sz w:val="24"/>
          <w:szCs w:val="24"/>
        </w:rPr>
        <w:t>guidance</w:t>
      </w:r>
      <w:r w:rsidRPr="009E460D">
        <w:rPr>
          <w:rFonts w:ascii="Arial" w:eastAsia="Arial Unicode MS" w:hAnsi="Arial" w:cs="Arial"/>
          <w:sz w:val="24"/>
          <w:szCs w:val="24"/>
        </w:rPr>
        <w:t xml:space="preserve"> for help using our eSourcing </w:t>
      </w:r>
      <w:r>
        <w:rPr>
          <w:rFonts w:ascii="Arial" w:eastAsia="Arial Unicode MS" w:hAnsi="Arial" w:cs="Arial"/>
          <w:sz w:val="24"/>
          <w:szCs w:val="24"/>
        </w:rPr>
        <w:t>s</w:t>
      </w:r>
      <w:r w:rsidRPr="009E460D">
        <w:rPr>
          <w:rFonts w:ascii="Arial" w:eastAsia="Arial Unicode MS" w:hAnsi="Arial" w:cs="Arial"/>
          <w:sz w:val="24"/>
          <w:szCs w:val="24"/>
        </w:rPr>
        <w:t xml:space="preserve">uite and instructions on how to submit a compliant </w:t>
      </w:r>
      <w:r w:rsidR="00E046B4">
        <w:rPr>
          <w:rFonts w:ascii="Arial" w:eastAsia="Arial Unicode MS" w:hAnsi="Arial" w:cs="Arial"/>
          <w:sz w:val="24"/>
          <w:szCs w:val="24"/>
        </w:rPr>
        <w:t>B</w:t>
      </w:r>
      <w:r>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012E656A" w14:textId="4B52E877" w:rsidR="00735BD9" w:rsidRPr="009F1F70" w:rsidRDefault="00735BD9" w:rsidP="00BC0AF3">
      <w:pPr>
        <w:pStyle w:val="GPSL1CLAUSEHEADING"/>
        <w:ind w:left="851"/>
      </w:pPr>
      <w:bookmarkStart w:id="2" w:name="_Toc508376483"/>
      <w:r w:rsidRPr="009F1F70">
        <w:t>What you need to know</w:t>
      </w:r>
      <w:bookmarkEnd w:id="2"/>
    </w:p>
    <w:p w14:paraId="6BF54662" w14:textId="77777777" w:rsidR="00735BD9" w:rsidRPr="009F1F70" w:rsidRDefault="00735BD9" w:rsidP="00E42ADB">
      <w:pPr>
        <w:pStyle w:val="Style8"/>
        <w:ind w:left="709" w:hanging="709"/>
      </w:pPr>
      <w:bookmarkStart w:id="3" w:name="_What_’we’_and"/>
      <w:bookmarkStart w:id="4" w:name="_Toc491270834"/>
      <w:bookmarkStart w:id="5" w:name="_Toc491271106"/>
      <w:bookmarkEnd w:id="3"/>
      <w:r w:rsidRPr="009F1F70">
        <w:t>What ’we’ and ‘you’ means</w:t>
      </w:r>
      <w:bookmarkEnd w:id="4"/>
      <w:bookmarkEnd w:id="5"/>
    </w:p>
    <w:p w14:paraId="3B9A0441" w14:textId="32C62121" w:rsidR="00735BD9" w:rsidRPr="009F1F70" w:rsidRDefault="00735BD9" w:rsidP="00BC0AF3">
      <w:pPr>
        <w:ind w:left="851"/>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3A0E589F" w:rsidR="00686266" w:rsidRPr="009F1F70" w:rsidRDefault="00735BD9" w:rsidP="001C77E2">
      <w:pPr>
        <w:ind w:left="709"/>
        <w:rPr>
          <w:rFonts w:ascii="Arial" w:eastAsia="Arial Unicode MS" w:hAnsi="Arial" w:cs="Arial"/>
          <w:sz w:val="24"/>
          <w:szCs w:val="24"/>
        </w:rPr>
      </w:pPr>
      <w:r w:rsidRPr="009F1F70">
        <w:rPr>
          <w:rFonts w:ascii="Arial" w:eastAsia="Arial Unicode MS" w:hAnsi="Arial" w:cs="Arial"/>
          <w:sz w:val="24"/>
          <w:szCs w:val="24"/>
        </w:rPr>
        <w:lastRenderedPageBreak/>
        <w:t xml:space="preserve">When we use “you” or “your” we mean your organisation, or the organisation you represent, in this competition also referred to as </w:t>
      </w:r>
      <w:r w:rsidR="00E046B4">
        <w:rPr>
          <w:rFonts w:ascii="Arial" w:eastAsia="Arial Unicode MS" w:hAnsi="Arial" w:cs="Arial"/>
          <w:sz w:val="24"/>
          <w:szCs w:val="24"/>
        </w:rPr>
        <w:t>B</w:t>
      </w:r>
      <w:r w:rsidRPr="009F1F70">
        <w:rPr>
          <w:rFonts w:ascii="Arial" w:eastAsia="Arial Unicode MS" w:hAnsi="Arial" w:cs="Arial"/>
          <w:sz w:val="24"/>
          <w:szCs w:val="24"/>
        </w:rPr>
        <w:t>idder.</w:t>
      </w:r>
    </w:p>
    <w:p w14:paraId="51088969" w14:textId="3BAAEA46" w:rsidR="00E55295" w:rsidRDefault="00E55295" w:rsidP="00BC0AF3">
      <w:pPr>
        <w:ind w:left="709"/>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w:t>
      </w:r>
      <w:r w:rsidR="00E046B4">
        <w:rPr>
          <w:rFonts w:ascii="Arial" w:eastAsia="Arial Unicode MS" w:hAnsi="Arial" w:cs="Arial"/>
          <w:sz w:val="24"/>
          <w:szCs w:val="24"/>
        </w:rPr>
        <w:t>B</w:t>
      </w:r>
      <w:r w:rsidRPr="009E460D">
        <w:rPr>
          <w:rFonts w:ascii="Arial" w:eastAsia="Arial Unicode MS" w:hAnsi="Arial" w:cs="Arial"/>
          <w:sz w:val="24"/>
          <w:szCs w:val="24"/>
        </w:rPr>
        <w:t>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094128CB" w:rsidR="00F73806" w:rsidRDefault="00F73806" w:rsidP="00E42ADB">
      <w:pPr>
        <w:pStyle w:val="Style8"/>
        <w:ind w:left="709" w:hanging="709"/>
      </w:pPr>
      <w:r>
        <w:t>Who are ‘</w:t>
      </w:r>
      <w:r w:rsidR="00E046B4">
        <w:t>B</w:t>
      </w:r>
      <w:r>
        <w:t>uyers’</w:t>
      </w:r>
      <w:r w:rsidR="00937762">
        <w:t>?</w:t>
      </w:r>
    </w:p>
    <w:p w14:paraId="7756DCCE" w14:textId="0C21389D" w:rsidR="006C276A" w:rsidRPr="001B68DF" w:rsidRDefault="00686266" w:rsidP="00BC0AF3">
      <w:pPr>
        <w:ind w:left="709"/>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w:t>
      </w:r>
      <w:r w:rsidR="00E046B4">
        <w:rPr>
          <w:rFonts w:ascii="Arial" w:eastAsia="Arial Unicode MS" w:hAnsi="Arial" w:cs="Arial"/>
          <w:sz w:val="24"/>
          <w:szCs w:val="24"/>
        </w:rPr>
        <w:t>C</w:t>
      </w:r>
      <w:r w:rsidRPr="001B68DF">
        <w:rPr>
          <w:rFonts w:ascii="Arial" w:eastAsia="Arial Unicode MS" w:hAnsi="Arial" w:cs="Arial"/>
          <w:sz w:val="24"/>
          <w:szCs w:val="24"/>
        </w:rPr>
        <w:t>all-</w:t>
      </w:r>
      <w:r w:rsidR="00E046B4">
        <w:rPr>
          <w:rFonts w:ascii="Arial" w:eastAsia="Arial Unicode MS" w:hAnsi="Arial" w:cs="Arial"/>
          <w:sz w:val="24"/>
          <w:szCs w:val="24"/>
        </w:rPr>
        <w:t>O</w:t>
      </w:r>
      <w:r w:rsidRPr="001B68DF">
        <w:rPr>
          <w:rFonts w:ascii="Arial" w:eastAsia="Arial Unicode MS" w:hAnsi="Arial" w:cs="Arial"/>
          <w:sz w:val="24"/>
          <w:szCs w:val="24"/>
        </w:rPr>
        <w:t xml:space="preserve">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 xml:space="preserve">via this </w:t>
      </w:r>
      <w:r w:rsidR="00E046B4">
        <w:rPr>
          <w:rFonts w:ascii="Arial" w:eastAsia="Arial Unicode MS" w:hAnsi="Arial" w:cs="Arial"/>
          <w:sz w:val="24"/>
          <w:szCs w:val="24"/>
        </w:rPr>
        <w:t>F</w:t>
      </w:r>
      <w:r w:rsidRPr="001B68DF">
        <w:rPr>
          <w:rFonts w:ascii="Arial" w:eastAsia="Arial Unicode MS" w:hAnsi="Arial" w:cs="Arial"/>
          <w:sz w:val="24"/>
          <w:szCs w:val="24"/>
        </w:rPr>
        <w:t>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 xml:space="preserve">They will do this in line with </w:t>
      </w:r>
      <w:r w:rsidR="00C01D45">
        <w:rPr>
          <w:rFonts w:ascii="Arial" w:eastAsia="Arial Unicode MS" w:hAnsi="Arial" w:cs="Arial"/>
          <w:sz w:val="24"/>
          <w:szCs w:val="24"/>
        </w:rPr>
        <w:t>F</w:t>
      </w:r>
      <w:r w:rsidR="006C276A" w:rsidRPr="001B68DF">
        <w:rPr>
          <w:rFonts w:ascii="Arial" w:eastAsia="Arial Unicode MS" w:hAnsi="Arial" w:cs="Arial"/>
          <w:sz w:val="24"/>
          <w:szCs w:val="24"/>
        </w:rPr>
        <w:t xml:space="preserve">ramework </w:t>
      </w:r>
      <w:r w:rsidR="00C01D45">
        <w:rPr>
          <w:rFonts w:ascii="Arial" w:eastAsia="Arial Unicode MS" w:hAnsi="Arial" w:cs="Arial"/>
          <w:sz w:val="24"/>
          <w:szCs w:val="24"/>
        </w:rPr>
        <w:t>S</w:t>
      </w:r>
      <w:r w:rsidR="006C276A" w:rsidRPr="001B68DF">
        <w:rPr>
          <w:rFonts w:ascii="Arial" w:eastAsia="Arial Unicode MS" w:hAnsi="Arial" w:cs="Arial"/>
          <w:sz w:val="24"/>
          <w:szCs w:val="24"/>
        </w:rPr>
        <w:t>chedule 7 (</w:t>
      </w:r>
      <w:r w:rsidR="00C01D45">
        <w:rPr>
          <w:rFonts w:ascii="Arial" w:eastAsia="Arial Unicode MS" w:hAnsi="Arial" w:cs="Arial"/>
          <w:sz w:val="24"/>
          <w:szCs w:val="24"/>
        </w:rPr>
        <w:t>C</w:t>
      </w:r>
      <w:r w:rsidR="006C276A" w:rsidRPr="001B68DF">
        <w:rPr>
          <w:rFonts w:ascii="Arial" w:eastAsia="Arial Unicode MS" w:hAnsi="Arial" w:cs="Arial"/>
          <w:sz w:val="24"/>
          <w:szCs w:val="24"/>
        </w:rPr>
        <w:t>all</w:t>
      </w:r>
      <w:r w:rsidR="00C01D45">
        <w:rPr>
          <w:rFonts w:ascii="Arial" w:eastAsia="Arial Unicode MS" w:hAnsi="Arial" w:cs="Arial"/>
          <w:sz w:val="24"/>
          <w:szCs w:val="24"/>
        </w:rPr>
        <w:t>-O</w:t>
      </w:r>
      <w:r w:rsidR="006C276A" w:rsidRPr="001B68DF">
        <w:rPr>
          <w:rFonts w:ascii="Arial" w:eastAsia="Arial Unicode MS" w:hAnsi="Arial" w:cs="Arial"/>
          <w:sz w:val="24"/>
          <w:szCs w:val="24"/>
        </w:rPr>
        <w:t xml:space="preserve">ff </w:t>
      </w:r>
      <w:r w:rsidR="00C01D45">
        <w:rPr>
          <w:rFonts w:ascii="Arial" w:eastAsia="Arial Unicode MS" w:hAnsi="Arial" w:cs="Arial"/>
          <w:sz w:val="24"/>
          <w:szCs w:val="24"/>
        </w:rPr>
        <w:t>Award Pr</w:t>
      </w:r>
      <w:r w:rsidR="006C276A" w:rsidRPr="001B68DF">
        <w:rPr>
          <w:rFonts w:ascii="Arial" w:eastAsia="Arial Unicode MS" w:hAnsi="Arial" w:cs="Arial"/>
          <w:sz w:val="24"/>
          <w:szCs w:val="24"/>
        </w:rPr>
        <w:t>ocedure).</w:t>
      </w:r>
    </w:p>
    <w:p w14:paraId="2CFE04AD" w14:textId="7356D6B3" w:rsidR="00F73806" w:rsidRPr="00375A72" w:rsidRDefault="00F73806" w:rsidP="00E42ADB">
      <w:pPr>
        <w:pStyle w:val="Style8"/>
        <w:ind w:left="709" w:hanging="709"/>
      </w:pPr>
      <w:r w:rsidRPr="00375A72">
        <w:t>What is a ‘</w:t>
      </w:r>
      <w:r w:rsidR="0017563A" w:rsidRPr="00375A72">
        <w:t>lot</w:t>
      </w:r>
      <w:r w:rsidRPr="00375A72">
        <w:t>’</w:t>
      </w:r>
      <w:r w:rsidR="00937762" w:rsidRPr="00375A72">
        <w:t>?</w:t>
      </w:r>
    </w:p>
    <w:p w14:paraId="2E1117F8" w14:textId="162FEDB9" w:rsidR="0017563A" w:rsidRPr="00375A72" w:rsidRDefault="00F73806" w:rsidP="00BC0AF3">
      <w:pPr>
        <w:ind w:left="709"/>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E42ADB">
      <w:pPr>
        <w:pStyle w:val="Style8"/>
        <w:ind w:left="709" w:hanging="709"/>
      </w:pPr>
      <w:r w:rsidRPr="00375A72">
        <w:t>What do we mean by ‘</w:t>
      </w:r>
      <w:r w:rsidR="00375A72">
        <w:t>deliverables</w:t>
      </w:r>
      <w:r w:rsidRPr="00375A72">
        <w:t>’</w:t>
      </w:r>
      <w:r w:rsidR="00937762" w:rsidRPr="00375A72">
        <w:t>?</w:t>
      </w:r>
    </w:p>
    <w:p w14:paraId="310644F8" w14:textId="6CD905C7" w:rsidR="00EB5DBA" w:rsidRPr="001B68DF" w:rsidRDefault="00375A72" w:rsidP="00BC0AF3">
      <w:pPr>
        <w:ind w:left="709"/>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E046B4">
        <w:rPr>
          <w:rFonts w:ascii="Arial" w:eastAsia="Arial Unicode MS" w:hAnsi="Arial" w:cs="Arial"/>
          <w:sz w:val="24"/>
          <w:szCs w:val="24"/>
        </w:rPr>
        <w:t>under this F</w:t>
      </w:r>
      <w:r w:rsidR="00BC632E" w:rsidRPr="00375A72">
        <w:rPr>
          <w:rFonts w:ascii="Arial" w:eastAsia="Arial Unicode MS" w:hAnsi="Arial" w:cs="Arial"/>
          <w:sz w:val="24"/>
          <w:szCs w:val="24"/>
        </w:rPr>
        <w:t xml:space="preserve">ramework </w:t>
      </w:r>
      <w:r w:rsidR="00E046B4">
        <w:rPr>
          <w:rFonts w:ascii="Arial" w:eastAsia="Arial Unicode MS" w:hAnsi="Arial" w:cs="Arial"/>
          <w:sz w:val="24"/>
          <w:szCs w:val="24"/>
        </w:rPr>
        <w:t>A</w:t>
      </w:r>
      <w:r w:rsidR="00BC632E" w:rsidRPr="00375A72">
        <w:rPr>
          <w:rFonts w:ascii="Arial" w:eastAsia="Arial Unicode MS" w:hAnsi="Arial" w:cs="Arial"/>
          <w:sz w:val="24"/>
          <w:szCs w:val="24"/>
        </w:rPr>
        <w:t>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E42ADB">
      <w:pPr>
        <w:pStyle w:val="Style8"/>
        <w:ind w:left="709" w:hanging="709"/>
      </w:pPr>
      <w:r>
        <w:t>Who are ‘</w:t>
      </w:r>
      <w:r w:rsidR="00E36F57">
        <w:t xml:space="preserve">key </w:t>
      </w:r>
      <w:r>
        <w:t>subcontractors’</w:t>
      </w:r>
      <w:r w:rsidR="00937762">
        <w:t>?</w:t>
      </w:r>
    </w:p>
    <w:p w14:paraId="2CEADE4C" w14:textId="3BB742CE" w:rsidR="00E55295" w:rsidRPr="001B68DF" w:rsidRDefault="00E36F57" w:rsidP="00BC0AF3">
      <w:pPr>
        <w:ind w:left="709"/>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046B4">
        <w:rPr>
          <w:rFonts w:ascii="Arial" w:eastAsia="Arial Unicode MS" w:hAnsi="Arial" w:cs="Arial"/>
          <w:sz w:val="24"/>
          <w:szCs w:val="24"/>
        </w:rPr>
        <w:t>who under this F</w:t>
      </w:r>
      <w:r w:rsidR="00E55295" w:rsidRPr="001B68DF">
        <w:rPr>
          <w:rFonts w:ascii="Arial" w:eastAsia="Arial Unicode MS" w:hAnsi="Arial" w:cs="Arial"/>
          <w:sz w:val="24"/>
          <w:szCs w:val="24"/>
        </w:rPr>
        <w:t xml:space="preserve">ramework </w:t>
      </w:r>
      <w:r w:rsidR="00E046B4">
        <w:rPr>
          <w:rFonts w:ascii="Arial" w:eastAsia="Arial Unicode MS" w:hAnsi="Arial" w:cs="Arial"/>
          <w:sz w:val="24"/>
          <w:szCs w:val="24"/>
        </w:rPr>
        <w:t>C</w:t>
      </w:r>
      <w:r w:rsidR="00E55295" w:rsidRPr="001B68DF">
        <w:rPr>
          <w:rFonts w:ascii="Arial" w:eastAsia="Arial Unicode MS" w:hAnsi="Arial" w:cs="Arial"/>
          <w:sz w:val="24"/>
          <w:szCs w:val="24"/>
        </w:rPr>
        <w:t xml:space="preserve">ontract will: </w:t>
      </w:r>
    </w:p>
    <w:p w14:paraId="43E1AB97" w14:textId="13050C0F" w:rsidR="00E55295" w:rsidRDefault="00E36F57" w:rsidP="0046167D">
      <w:pPr>
        <w:numPr>
          <w:ilvl w:val="0"/>
          <w:numId w:val="11"/>
        </w:numPr>
        <w:ind w:left="1276"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 xml:space="preserve">under this </w:t>
      </w:r>
      <w:r w:rsidR="00E046B4">
        <w:rPr>
          <w:rFonts w:ascii="Arial" w:hAnsi="Arial" w:cs="Arial"/>
          <w:sz w:val="24"/>
          <w:szCs w:val="24"/>
        </w:rPr>
        <w:t>F</w:t>
      </w:r>
      <w:r w:rsidR="00E55295" w:rsidRPr="00E55295">
        <w:rPr>
          <w:rFonts w:ascii="Arial" w:hAnsi="Arial" w:cs="Arial"/>
          <w:sz w:val="24"/>
          <w:szCs w:val="24"/>
        </w:rPr>
        <w:t xml:space="preserve">ramework </w:t>
      </w:r>
      <w:r w:rsidR="00E046B4">
        <w:rPr>
          <w:rFonts w:ascii="Arial" w:hAnsi="Arial" w:cs="Arial"/>
          <w:sz w:val="24"/>
          <w:szCs w:val="24"/>
        </w:rPr>
        <w:t>C</w:t>
      </w:r>
      <w:r w:rsidR="00E55295" w:rsidRPr="00E55295">
        <w:rPr>
          <w:rFonts w:ascii="Arial" w:hAnsi="Arial" w:cs="Arial"/>
          <w:sz w:val="24"/>
          <w:szCs w:val="24"/>
        </w:rPr>
        <w:t>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46167D">
      <w:pPr>
        <w:numPr>
          <w:ilvl w:val="0"/>
          <w:numId w:val="11"/>
        </w:numPr>
        <w:ind w:left="1276"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46167D">
      <w:pPr>
        <w:numPr>
          <w:ilvl w:val="0"/>
          <w:numId w:val="11"/>
        </w:numPr>
        <w:ind w:left="1276"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4CBC8876" w14:textId="3CB00CB4" w:rsidR="0017563A" w:rsidRDefault="0017563A" w:rsidP="008906BE">
      <w:pPr>
        <w:ind w:left="1276"/>
        <w:rPr>
          <w:rFonts w:ascii="Arial" w:eastAsia="Arial Unicode MS" w:hAnsi="Arial" w:cs="Arial"/>
          <w:sz w:val="24"/>
          <w:szCs w:val="24"/>
        </w:rPr>
      </w:pPr>
      <w:r w:rsidRPr="0017563A">
        <w:rPr>
          <w:rFonts w:ascii="Arial" w:eastAsia="Arial Unicode MS" w:hAnsi="Arial" w:cs="Arial"/>
          <w:sz w:val="24"/>
          <w:szCs w:val="24"/>
        </w:rPr>
        <w:t>Please note</w:t>
      </w:r>
      <w:r w:rsidR="00E046B4">
        <w:rPr>
          <w:rFonts w:ascii="Arial" w:eastAsia="Arial Unicode MS" w:hAnsi="Arial" w:cs="Arial"/>
          <w:sz w:val="24"/>
          <w:szCs w:val="24"/>
        </w:rPr>
        <w:t>,</w:t>
      </w:r>
      <w:r w:rsidRPr="0017563A">
        <w:rPr>
          <w:rFonts w:ascii="Arial" w:eastAsia="Arial Unicode MS" w:hAnsi="Arial" w:cs="Arial"/>
          <w:sz w:val="24"/>
          <w:szCs w:val="24"/>
        </w:rPr>
        <w:t xml:space="preserv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sidR="00E046B4">
        <w:rPr>
          <w:rFonts w:ascii="Arial" w:eastAsia="Arial Unicode MS" w:hAnsi="Arial" w:cs="Arial"/>
          <w:sz w:val="24"/>
          <w:szCs w:val="24"/>
        </w:rPr>
        <w:t>F</w:t>
      </w:r>
      <w:r w:rsidRPr="0017563A">
        <w:rPr>
          <w:rFonts w:ascii="Arial" w:eastAsia="Arial Unicode MS" w:hAnsi="Arial" w:cs="Arial"/>
          <w:sz w:val="24"/>
          <w:szCs w:val="24"/>
        </w:rPr>
        <w:t>ramework</w:t>
      </w:r>
      <w:r w:rsidR="00E046B4">
        <w:rPr>
          <w:rFonts w:ascii="Arial" w:eastAsia="Arial Unicode MS" w:hAnsi="Arial" w:cs="Arial"/>
          <w:sz w:val="24"/>
          <w:szCs w:val="24"/>
        </w:rPr>
        <w:t xml:space="preserve"> and any C</w:t>
      </w:r>
      <w:r w:rsidRPr="0017563A">
        <w:rPr>
          <w:rFonts w:ascii="Arial" w:eastAsia="Arial Unicode MS" w:hAnsi="Arial" w:cs="Arial"/>
          <w:sz w:val="24"/>
          <w:szCs w:val="24"/>
        </w:rPr>
        <w:t>all-</w:t>
      </w:r>
      <w:r w:rsidR="00E046B4">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w:t>
      </w:r>
      <w:r w:rsidR="00E046B4">
        <w:rPr>
          <w:rFonts w:ascii="Arial" w:eastAsia="Arial Unicode MS" w:hAnsi="Arial" w:cs="Arial"/>
          <w:sz w:val="24"/>
          <w:szCs w:val="24"/>
        </w:rPr>
        <w:t>(such</w:t>
      </w:r>
      <w:r w:rsidRPr="0017563A">
        <w:rPr>
          <w:rFonts w:ascii="Arial" w:eastAsia="Arial Unicode MS" w:hAnsi="Arial" w:cs="Arial"/>
          <w:sz w:val="24"/>
          <w:szCs w:val="24"/>
        </w:rPr>
        <w:t xml:space="preserve"> as window cleaners etc.) that only indirectly enable you </w:t>
      </w:r>
      <w:r w:rsidR="006F49BA">
        <w:rPr>
          <w:rFonts w:ascii="Arial" w:eastAsia="Arial Unicode MS" w:hAnsi="Arial" w:cs="Arial"/>
          <w:sz w:val="24"/>
          <w:szCs w:val="24"/>
        </w:rPr>
        <w:t xml:space="preserve">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sidR="00E046B4">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E42ADB">
      <w:pPr>
        <w:pStyle w:val="Style8"/>
        <w:ind w:left="709" w:hanging="709"/>
      </w:pPr>
      <w:r w:rsidRPr="001B68DF">
        <w:t xml:space="preserve">What is the difference between a bidder and supplier? </w:t>
      </w:r>
    </w:p>
    <w:p w14:paraId="1FDBC39F" w14:textId="09AEAE6C" w:rsidR="00F73806" w:rsidRPr="00F73806" w:rsidRDefault="00E046B4" w:rsidP="00BC0AF3">
      <w:pPr>
        <w:ind w:left="709"/>
        <w:rPr>
          <w:rFonts w:ascii="Arial" w:eastAsia="Arial Unicode MS" w:hAnsi="Arial" w:cs="Arial"/>
          <w:sz w:val="24"/>
          <w:szCs w:val="24"/>
        </w:rPr>
      </w:pPr>
      <w:r>
        <w:rPr>
          <w:rFonts w:ascii="Arial" w:eastAsia="Arial Unicode MS" w:hAnsi="Arial" w:cs="Arial"/>
          <w:sz w:val="24"/>
          <w:szCs w:val="24"/>
        </w:rPr>
        <w:t>Successful B</w:t>
      </w:r>
      <w:r w:rsidR="00F73806" w:rsidRPr="00F73806">
        <w:rPr>
          <w:rFonts w:ascii="Arial" w:eastAsia="Arial Unicode MS" w:hAnsi="Arial" w:cs="Arial"/>
          <w:sz w:val="24"/>
          <w:szCs w:val="24"/>
        </w:rPr>
        <w:t xml:space="preserve">idders will become </w:t>
      </w:r>
      <w:r>
        <w:rPr>
          <w:rFonts w:ascii="Arial" w:eastAsia="Arial Unicode MS" w:hAnsi="Arial" w:cs="Arial"/>
          <w:sz w:val="24"/>
          <w:szCs w:val="24"/>
        </w:rPr>
        <w:t>S</w:t>
      </w:r>
      <w:r w:rsidR="00F73806" w:rsidRPr="00F73806">
        <w:rPr>
          <w:rFonts w:ascii="Arial" w:eastAsia="Arial Unicode MS" w:hAnsi="Arial" w:cs="Arial"/>
          <w:sz w:val="24"/>
          <w:szCs w:val="24"/>
        </w:rPr>
        <w:t>uppliers.</w:t>
      </w:r>
    </w:p>
    <w:p w14:paraId="061D8E8E" w14:textId="77777777" w:rsidR="009F1F70" w:rsidRDefault="00735BD9" w:rsidP="00E42ADB">
      <w:pPr>
        <w:pStyle w:val="Style8"/>
        <w:ind w:left="709" w:hanging="709"/>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1FB7FC56" w:rsidR="00735BD9" w:rsidRDefault="009F1F70" w:rsidP="00BC0AF3">
      <w:pPr>
        <w:pStyle w:val="Style8"/>
        <w:numPr>
          <w:ilvl w:val="0"/>
          <w:numId w:val="0"/>
        </w:numPr>
        <w:ind w:left="709"/>
        <w:rPr>
          <w:rFonts w:eastAsia="Arial Unicode MS"/>
          <w:sz w:val="24"/>
        </w:rPr>
      </w:pPr>
      <w:r w:rsidRPr="00C93413">
        <w:rPr>
          <w:rFonts w:eastAsia="Arial Unicode MS"/>
          <w:sz w:val="24"/>
        </w:rPr>
        <w:lastRenderedPageBreak/>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6F49BA">
        <w:rPr>
          <w:rFonts w:eastAsia="Arial Unicode MS"/>
          <w:sz w:val="24"/>
        </w:rPr>
        <w:t xml:space="preserve">to </w:t>
      </w:r>
      <w:r w:rsidR="00375A72" w:rsidRPr="00C93413">
        <w:rPr>
          <w:rFonts w:eastAsia="Arial Unicode MS"/>
          <w:sz w:val="24"/>
        </w:rPr>
        <w:t>follow processes that are fair,</w:t>
      </w:r>
      <w:r w:rsidR="00735BD9" w:rsidRPr="00C93413">
        <w:rPr>
          <w:rFonts w:eastAsia="Arial Unicode MS"/>
          <w:sz w:val="24"/>
        </w:rPr>
        <w:t xml:space="preserve"> transparent and equitable for all </w:t>
      </w:r>
      <w:r w:rsidR="00E046B4">
        <w:rPr>
          <w:rFonts w:eastAsia="Arial Unicode MS"/>
          <w:sz w:val="24"/>
        </w:rPr>
        <w:t>B</w:t>
      </w:r>
      <w:r w:rsidR="00735BD9" w:rsidRPr="00C93413">
        <w:rPr>
          <w:rFonts w:eastAsia="Arial Unicode MS"/>
          <w:sz w:val="24"/>
        </w:rPr>
        <w:t>idders.</w:t>
      </w:r>
    </w:p>
    <w:p w14:paraId="037C4A76" w14:textId="77777777" w:rsidR="004B04F1" w:rsidRDefault="004B04F1" w:rsidP="00E42ADB">
      <w:pPr>
        <w:pStyle w:val="Style8"/>
        <w:ind w:left="709" w:hanging="709"/>
        <w:rPr>
          <w:rFonts w:eastAsia="Arial Unicode MS"/>
        </w:rPr>
      </w:pPr>
      <w:r>
        <w:rPr>
          <w:rFonts w:eastAsia="Arial Unicode MS"/>
        </w:rPr>
        <w:t xml:space="preserve">Government Security Classifications (GSC) </w:t>
      </w:r>
    </w:p>
    <w:p w14:paraId="524149A0" w14:textId="77777777" w:rsidR="004B04F1" w:rsidRDefault="004B04F1" w:rsidP="004B04F1">
      <w:pPr>
        <w:pStyle w:val="Style8"/>
        <w:numPr>
          <w:ilvl w:val="0"/>
          <w:numId w:val="0"/>
        </w:numPr>
        <w:spacing w:after="0"/>
        <w:ind w:left="737"/>
        <w:jc w:val="both"/>
        <w:rPr>
          <w:rFonts w:eastAsia="Arial Unicode MS"/>
          <w:sz w:val="24"/>
        </w:rPr>
      </w:pPr>
      <w:r>
        <w:rPr>
          <w:rFonts w:eastAsia="Arial Unicode MS"/>
          <w:sz w:val="24"/>
        </w:rPr>
        <w:t>On</w:t>
      </w:r>
      <w:r w:rsidRPr="00724EE6">
        <w:rPr>
          <w:rFonts w:eastAsia="Arial Unicode MS"/>
          <w:sz w:val="24"/>
        </w:rPr>
        <w:t xml:space="preserve"> </w:t>
      </w:r>
      <w:r>
        <w:rPr>
          <w:rFonts w:eastAsia="Arial Unicode MS"/>
          <w:sz w:val="24"/>
        </w:rPr>
        <w:t>0</w:t>
      </w:r>
      <w:r w:rsidRPr="00724EE6">
        <w:rPr>
          <w:rFonts w:eastAsia="Arial Unicode MS"/>
          <w:sz w:val="24"/>
        </w:rPr>
        <w:t>2</w:t>
      </w:r>
      <w:r>
        <w:rPr>
          <w:rFonts w:eastAsia="Arial Unicode MS"/>
          <w:sz w:val="24"/>
        </w:rPr>
        <w:t>/04/2014</w:t>
      </w:r>
      <w:r w:rsidRPr="00724EE6">
        <w:rPr>
          <w:rFonts w:eastAsia="Arial Unicode MS"/>
          <w:sz w:val="24"/>
        </w:rPr>
        <w:t xml:space="preserve"> the Government introduced its Government Security Classifications (GSC) classification scheme to replace the current Government Protective Marking System</w:t>
      </w:r>
      <w:r>
        <w:rPr>
          <w:rFonts w:eastAsia="Arial Unicode MS"/>
          <w:sz w:val="24"/>
        </w:rPr>
        <w:t xml:space="preserve"> (GPMS). A key aspect of this was</w:t>
      </w:r>
      <w:r w:rsidRPr="00724EE6">
        <w:rPr>
          <w:rFonts w:eastAsia="Arial Unicode MS"/>
          <w:sz w:val="24"/>
        </w:rPr>
        <w:t xml:space="preserve"> the reduction in the number of security classifications used. </w:t>
      </w:r>
    </w:p>
    <w:p w14:paraId="2DB25C86" w14:textId="77777777" w:rsidR="004B04F1" w:rsidRDefault="004B04F1" w:rsidP="004B04F1">
      <w:pPr>
        <w:pStyle w:val="Style8"/>
        <w:numPr>
          <w:ilvl w:val="0"/>
          <w:numId w:val="0"/>
        </w:numPr>
        <w:spacing w:after="0"/>
        <w:ind w:left="737"/>
        <w:jc w:val="both"/>
        <w:rPr>
          <w:rFonts w:eastAsia="Arial Unicode MS"/>
          <w:sz w:val="24"/>
        </w:rPr>
      </w:pPr>
      <w:r>
        <w:rPr>
          <w:rFonts w:eastAsia="Arial Unicode MS"/>
          <w:sz w:val="24"/>
        </w:rPr>
        <w:t xml:space="preserve">You </w:t>
      </w:r>
      <w:r w:rsidRPr="00724EE6">
        <w:rPr>
          <w:rFonts w:eastAsia="Arial Unicode MS"/>
          <w:sz w:val="24"/>
        </w:rPr>
        <w:t xml:space="preserve">are encouraged to make </w:t>
      </w:r>
      <w:r>
        <w:rPr>
          <w:rFonts w:eastAsia="Arial Unicode MS"/>
          <w:sz w:val="24"/>
        </w:rPr>
        <w:t xml:space="preserve">yourself </w:t>
      </w:r>
      <w:r w:rsidRPr="00724EE6">
        <w:rPr>
          <w:rFonts w:eastAsia="Arial Unicode MS"/>
          <w:sz w:val="24"/>
        </w:rPr>
        <w:t xml:space="preserve">aware of the changes and identify any potential impacts in </w:t>
      </w:r>
      <w:r>
        <w:rPr>
          <w:rFonts w:eastAsia="Arial Unicode MS"/>
          <w:sz w:val="24"/>
        </w:rPr>
        <w:t>your Bid</w:t>
      </w:r>
      <w:r w:rsidRPr="00724EE6">
        <w:rPr>
          <w:rFonts w:eastAsia="Arial Unicode MS"/>
          <w:sz w:val="24"/>
        </w:rPr>
        <w:t>, as the protective marking and applicable protection of any material passed to, or generated by</w:t>
      </w:r>
      <w:r>
        <w:rPr>
          <w:rFonts w:eastAsia="Arial Unicode MS"/>
          <w:sz w:val="24"/>
        </w:rPr>
        <w:t>,</w:t>
      </w:r>
      <w:r w:rsidRPr="00724EE6">
        <w:rPr>
          <w:rFonts w:eastAsia="Arial Unicode MS"/>
          <w:sz w:val="24"/>
        </w:rPr>
        <w:t xml:space="preserve"> you during th</w:t>
      </w:r>
      <w:r>
        <w:rPr>
          <w:rFonts w:eastAsia="Arial Unicode MS"/>
          <w:sz w:val="24"/>
        </w:rPr>
        <w:t>is competition,</w:t>
      </w:r>
      <w:r w:rsidRPr="00724EE6">
        <w:rPr>
          <w:rFonts w:eastAsia="Arial Unicode MS"/>
          <w:sz w:val="24"/>
        </w:rPr>
        <w:t xml:space="preserve"> or pursuant to any Contract awarded to you as a result of this </w:t>
      </w:r>
      <w:r>
        <w:rPr>
          <w:rFonts w:eastAsia="Arial Unicode MS"/>
          <w:sz w:val="24"/>
        </w:rPr>
        <w:t>competition,</w:t>
      </w:r>
      <w:r w:rsidRPr="00724EE6">
        <w:rPr>
          <w:rFonts w:eastAsia="Arial Unicode MS"/>
          <w:sz w:val="24"/>
        </w:rPr>
        <w:t xml:space="preserve"> will be subject to the GSC from </w:t>
      </w:r>
      <w:r>
        <w:rPr>
          <w:rFonts w:eastAsia="Arial Unicode MS"/>
          <w:sz w:val="24"/>
        </w:rPr>
        <w:t>0</w:t>
      </w:r>
      <w:r w:rsidRPr="00724EE6">
        <w:rPr>
          <w:rFonts w:eastAsia="Arial Unicode MS"/>
          <w:sz w:val="24"/>
        </w:rPr>
        <w:t>2</w:t>
      </w:r>
      <w:r>
        <w:rPr>
          <w:rFonts w:eastAsia="Arial Unicode MS"/>
          <w:sz w:val="24"/>
        </w:rPr>
        <w:t>/04/2014</w:t>
      </w:r>
      <w:r w:rsidRPr="00724EE6">
        <w:rPr>
          <w:rFonts w:eastAsia="Arial Unicode MS"/>
          <w:sz w:val="24"/>
        </w:rPr>
        <w:t>. The link below to the Gov.uk website provides information on the GSC:</w:t>
      </w:r>
    </w:p>
    <w:p w14:paraId="2E94574C" w14:textId="77777777" w:rsidR="004B04F1" w:rsidRPr="00E675D3" w:rsidRDefault="00A56C77" w:rsidP="00E42ADB">
      <w:pPr>
        <w:pStyle w:val="Style8"/>
        <w:numPr>
          <w:ilvl w:val="0"/>
          <w:numId w:val="0"/>
        </w:numPr>
        <w:spacing w:before="0" w:after="360"/>
        <w:ind w:left="737"/>
        <w:jc w:val="both"/>
        <w:rPr>
          <w:rFonts w:eastAsia="Arial Unicode MS"/>
          <w:color w:val="0000FF"/>
          <w:sz w:val="24"/>
        </w:rPr>
      </w:pPr>
      <w:hyperlink r:id="rId11" w:history="1">
        <w:r w:rsidR="004B04F1" w:rsidRPr="00E675D3">
          <w:rPr>
            <w:rStyle w:val="Hyperlink"/>
            <w:rFonts w:eastAsia="Arial Unicode MS"/>
            <w:color w:val="0000FF"/>
            <w:sz w:val="24"/>
          </w:rPr>
          <w:t>https://www.gov.uk/government/publications/government-security-classifications</w:t>
        </w:r>
      </w:hyperlink>
      <w:r w:rsidR="004B04F1" w:rsidRPr="00E675D3">
        <w:rPr>
          <w:rFonts w:eastAsia="Arial Unicode MS"/>
          <w:color w:val="0000FF"/>
          <w:sz w:val="24"/>
        </w:rPr>
        <w:t xml:space="preserve"> </w:t>
      </w:r>
    </w:p>
    <w:p w14:paraId="6CD56060" w14:textId="5E9F2C43" w:rsidR="00B12A46" w:rsidRPr="00E42ADB" w:rsidRDefault="00E42ADB" w:rsidP="00E42ADB">
      <w:pPr>
        <w:pStyle w:val="Style7"/>
        <w:rPr>
          <w:rFonts w:eastAsia="Arial Unicode MS"/>
        </w:rPr>
      </w:pPr>
      <w:bookmarkStart w:id="6" w:name="_Toc508376484"/>
      <w:r w:rsidRPr="00E42ADB">
        <w:rPr>
          <w:rFonts w:eastAsia="Times New Roman"/>
          <w:caps w:val="0"/>
          <w:sz w:val="28"/>
          <w:szCs w:val="24"/>
          <w:lang w:eastAsia="en-GB"/>
        </w:rPr>
        <w:t>The Opportunity</w:t>
      </w:r>
      <w:bookmarkEnd w:id="6"/>
      <w:r w:rsidRPr="00E42ADB">
        <w:rPr>
          <w:rFonts w:eastAsia="Times New Roman"/>
          <w:caps w:val="0"/>
          <w:sz w:val="28"/>
          <w:szCs w:val="24"/>
          <w:lang w:eastAsia="en-GB"/>
        </w:rPr>
        <w:t xml:space="preserve"> </w:t>
      </w:r>
    </w:p>
    <w:p w14:paraId="6F5359EF" w14:textId="40D5939F" w:rsidR="0071417E" w:rsidRDefault="00806CF2" w:rsidP="00E42ADB">
      <w:pPr>
        <w:pStyle w:val="Style8"/>
        <w:ind w:left="709" w:hanging="709"/>
        <w:rPr>
          <w:sz w:val="24"/>
          <w:szCs w:val="20"/>
        </w:rPr>
      </w:pPr>
      <w:r w:rsidRPr="00806CF2">
        <w:rPr>
          <w:sz w:val="24"/>
        </w:rPr>
        <w:t>Cr</w:t>
      </w:r>
      <w:r>
        <w:rPr>
          <w:sz w:val="24"/>
        </w:rPr>
        <w:t>own Commercial Service (CCS) is</w:t>
      </w:r>
      <w:r w:rsidR="0071417E" w:rsidRPr="00806CF2">
        <w:rPr>
          <w:sz w:val="24"/>
          <w:szCs w:val="20"/>
        </w:rPr>
        <w:t xml:space="preserve"> seeking to establish a Framework Agreement for the provision of Communication Performance Audit &amp; Analysis services for the Cabinet Office and all UK Central Government and the Wider Public Sector Buyers identified at section VI.3) of th</w:t>
      </w:r>
      <w:r w:rsidRPr="00806CF2">
        <w:rPr>
          <w:sz w:val="24"/>
          <w:szCs w:val="20"/>
        </w:rPr>
        <w:t>e OJE</w:t>
      </w:r>
      <w:r>
        <w:rPr>
          <w:sz w:val="24"/>
          <w:szCs w:val="20"/>
        </w:rPr>
        <w:t>U</w:t>
      </w:r>
      <w:r w:rsidRPr="00806CF2">
        <w:rPr>
          <w:sz w:val="24"/>
          <w:szCs w:val="20"/>
        </w:rPr>
        <w:t xml:space="preserve"> contract </w:t>
      </w:r>
      <w:r w:rsidR="0071417E" w:rsidRPr="00806CF2">
        <w:rPr>
          <w:sz w:val="24"/>
          <w:szCs w:val="20"/>
        </w:rPr>
        <w:t>notice.</w:t>
      </w:r>
    </w:p>
    <w:p w14:paraId="6F613A83" w14:textId="2492AA71" w:rsidR="00806CF2" w:rsidRDefault="00806CF2" w:rsidP="00806CF2">
      <w:pPr>
        <w:pStyle w:val="Style8"/>
        <w:tabs>
          <w:tab w:val="clear" w:pos="1713"/>
          <w:tab w:val="num" w:pos="709"/>
        </w:tabs>
        <w:ind w:left="709" w:hanging="709"/>
        <w:rPr>
          <w:sz w:val="24"/>
        </w:rPr>
      </w:pPr>
      <w:r w:rsidRPr="00806CF2">
        <w:rPr>
          <w:sz w:val="24"/>
        </w:rPr>
        <w:t xml:space="preserve">The Framework Agreement will comprise of the following lots: </w:t>
      </w:r>
    </w:p>
    <w:p w14:paraId="72AE3276" w14:textId="77777777" w:rsidR="00806CF2" w:rsidRPr="00806CF2" w:rsidRDefault="00806CF2" w:rsidP="008B3927">
      <w:pPr>
        <w:pStyle w:val="Style9"/>
        <w:numPr>
          <w:ilvl w:val="0"/>
          <w:numId w:val="22"/>
        </w:numPr>
      </w:pPr>
      <w:r w:rsidRPr="0071417E">
        <w:rPr>
          <w:sz w:val="24"/>
          <w:szCs w:val="20"/>
        </w:rPr>
        <w:t>Lot 1 Contract and Pricing Compliance</w:t>
      </w:r>
      <w:r>
        <w:rPr>
          <w:sz w:val="24"/>
          <w:szCs w:val="20"/>
        </w:rPr>
        <w:t>;</w:t>
      </w:r>
    </w:p>
    <w:p w14:paraId="4A481FA3" w14:textId="77777777" w:rsidR="00806CF2" w:rsidRPr="00806CF2" w:rsidRDefault="00806CF2" w:rsidP="008B3927">
      <w:pPr>
        <w:pStyle w:val="Style9"/>
        <w:numPr>
          <w:ilvl w:val="0"/>
          <w:numId w:val="22"/>
        </w:numPr>
      </w:pPr>
      <w:r w:rsidRPr="0071417E">
        <w:rPr>
          <w:sz w:val="24"/>
          <w:szCs w:val="20"/>
        </w:rPr>
        <w:t>Lot 2 Effectiveness and Outcomes</w:t>
      </w:r>
      <w:r>
        <w:rPr>
          <w:sz w:val="24"/>
          <w:szCs w:val="20"/>
        </w:rPr>
        <w:t>;</w:t>
      </w:r>
      <w:r w:rsidRPr="0071417E">
        <w:rPr>
          <w:sz w:val="24"/>
          <w:szCs w:val="20"/>
        </w:rPr>
        <w:t xml:space="preserve"> and</w:t>
      </w:r>
    </w:p>
    <w:p w14:paraId="1F99D1EC" w14:textId="311BCF1F" w:rsidR="00806CF2" w:rsidRPr="00806CF2" w:rsidRDefault="00806CF2" w:rsidP="008B3927">
      <w:pPr>
        <w:pStyle w:val="Style9"/>
        <w:numPr>
          <w:ilvl w:val="0"/>
          <w:numId w:val="22"/>
        </w:numPr>
      </w:pPr>
      <w:r w:rsidRPr="0071417E">
        <w:rPr>
          <w:sz w:val="24"/>
          <w:szCs w:val="20"/>
        </w:rPr>
        <w:t xml:space="preserve">Lot 3 </w:t>
      </w:r>
      <w:r w:rsidR="00E046B4">
        <w:rPr>
          <w:sz w:val="24"/>
          <w:szCs w:val="20"/>
        </w:rPr>
        <w:t>Ecosystem</w:t>
      </w:r>
      <w:r w:rsidRPr="0071417E">
        <w:rPr>
          <w:sz w:val="24"/>
          <w:szCs w:val="20"/>
        </w:rPr>
        <w:t xml:space="preserve"> Strategic Advice</w:t>
      </w:r>
      <w:r w:rsidR="00E046B4">
        <w:rPr>
          <w:sz w:val="24"/>
          <w:szCs w:val="20"/>
        </w:rPr>
        <w:t xml:space="preserve"> and Support</w:t>
      </w:r>
      <w:r w:rsidRPr="0071417E">
        <w:rPr>
          <w:sz w:val="24"/>
          <w:szCs w:val="20"/>
        </w:rPr>
        <w:t>.</w:t>
      </w:r>
    </w:p>
    <w:p w14:paraId="52349884" w14:textId="77777777" w:rsidR="00806CF2" w:rsidRPr="00806CF2" w:rsidRDefault="0071417E" w:rsidP="00806CF2">
      <w:pPr>
        <w:pStyle w:val="Style8"/>
        <w:tabs>
          <w:tab w:val="clear" w:pos="1713"/>
          <w:tab w:val="num" w:pos="709"/>
        </w:tabs>
        <w:ind w:left="709" w:hanging="709"/>
        <w:rPr>
          <w:sz w:val="24"/>
        </w:rPr>
      </w:pPr>
      <w:r w:rsidRPr="00806CF2">
        <w:rPr>
          <w:sz w:val="24"/>
          <w:szCs w:val="20"/>
        </w:rPr>
        <w:t>This Framework will provide an independent performance, assurance and auditing function assessing services provided against Call-Off Contracts which have been established by Buyers under Campaign Solutions, Communication Services, Research Marketplace and Media Buying Frameworks. This agreement is to further provide a vehicle whereby Buyers can fulfil the requirements of any non-CCS agreements.</w:t>
      </w:r>
    </w:p>
    <w:p w14:paraId="2CFDDF48" w14:textId="60363D95" w:rsidR="005358FB" w:rsidRPr="00806CF2" w:rsidRDefault="00806CF2" w:rsidP="00E42ADB">
      <w:pPr>
        <w:pStyle w:val="Style8"/>
        <w:tabs>
          <w:tab w:val="clear" w:pos="1713"/>
          <w:tab w:val="num" w:pos="709"/>
        </w:tabs>
        <w:spacing w:after="360"/>
        <w:ind w:left="709" w:hanging="709"/>
        <w:rPr>
          <w:sz w:val="24"/>
        </w:rPr>
      </w:pPr>
      <w:r>
        <w:rPr>
          <w:sz w:val="24"/>
          <w:szCs w:val="20"/>
        </w:rPr>
        <w:t>Remember that t</w:t>
      </w:r>
      <w:r w:rsidR="0071417E" w:rsidRPr="00806CF2">
        <w:rPr>
          <w:sz w:val="24"/>
          <w:szCs w:val="20"/>
        </w:rPr>
        <w:t>he full specification is set out in Framework Schedule 1 (Specification), which can be found</w:t>
      </w:r>
      <w:r>
        <w:rPr>
          <w:sz w:val="24"/>
          <w:szCs w:val="20"/>
        </w:rPr>
        <w:t xml:space="preserve"> at Attachment 1a of the ITT pack. </w:t>
      </w:r>
      <w:r w:rsidR="0071417E" w:rsidRPr="00806CF2">
        <w:rPr>
          <w:sz w:val="24"/>
          <w:szCs w:val="20"/>
        </w:rPr>
        <w:t> </w:t>
      </w:r>
    </w:p>
    <w:p w14:paraId="5CCFE308" w14:textId="7135CA92" w:rsidR="00B54733" w:rsidRPr="00806CF2" w:rsidRDefault="00806CF2" w:rsidP="00E42ADB">
      <w:pPr>
        <w:pStyle w:val="Style7"/>
        <w:rPr>
          <w:rFonts w:eastAsia="Times New Roman"/>
          <w:caps w:val="0"/>
          <w:sz w:val="28"/>
          <w:szCs w:val="24"/>
          <w:lang w:eastAsia="en-GB"/>
        </w:rPr>
      </w:pPr>
      <w:bookmarkStart w:id="7" w:name="_Toc508376485"/>
      <w:bookmarkStart w:id="8" w:name="_Toc497916504"/>
      <w:r>
        <w:rPr>
          <w:rFonts w:eastAsia="Times New Roman"/>
          <w:caps w:val="0"/>
          <w:sz w:val="28"/>
          <w:szCs w:val="24"/>
          <w:lang w:eastAsia="en-GB"/>
        </w:rPr>
        <w:t>What a F</w:t>
      </w:r>
      <w:r w:rsidR="00B54733" w:rsidRPr="00806CF2">
        <w:rPr>
          <w:rFonts w:eastAsia="Times New Roman"/>
          <w:caps w:val="0"/>
          <w:sz w:val="28"/>
          <w:szCs w:val="24"/>
          <w:lang w:eastAsia="en-GB"/>
        </w:rPr>
        <w:t>ramework</w:t>
      </w:r>
      <w:r w:rsidR="00E25C79" w:rsidRPr="00806CF2">
        <w:rPr>
          <w:rFonts w:eastAsia="Times New Roman"/>
          <w:caps w:val="0"/>
          <w:sz w:val="28"/>
          <w:szCs w:val="24"/>
          <w:lang w:eastAsia="en-GB"/>
        </w:rPr>
        <w:t xml:space="preserve"> </w:t>
      </w:r>
      <w:r w:rsidR="00564479" w:rsidRPr="00806CF2">
        <w:rPr>
          <w:rFonts w:eastAsia="Times New Roman"/>
          <w:caps w:val="0"/>
          <w:sz w:val="28"/>
          <w:szCs w:val="24"/>
          <w:lang w:eastAsia="en-GB"/>
        </w:rPr>
        <w:t>is</w:t>
      </w:r>
      <w:bookmarkEnd w:id="7"/>
      <w:r w:rsidR="00564479" w:rsidRPr="00806CF2">
        <w:rPr>
          <w:rFonts w:eastAsia="Times New Roman"/>
          <w:caps w:val="0"/>
          <w:sz w:val="28"/>
          <w:szCs w:val="24"/>
          <w:lang w:eastAsia="en-GB"/>
        </w:rPr>
        <w:t xml:space="preserve"> </w:t>
      </w:r>
    </w:p>
    <w:p w14:paraId="0E0FC5DE" w14:textId="3319B175" w:rsidR="00564479" w:rsidRPr="00A932F5" w:rsidRDefault="00E046B4" w:rsidP="00E42ADB">
      <w:pPr>
        <w:pStyle w:val="Style8"/>
        <w:tabs>
          <w:tab w:val="clear" w:pos="1713"/>
          <w:tab w:val="num" w:pos="709"/>
        </w:tabs>
        <w:spacing w:after="360"/>
        <w:ind w:left="709" w:hanging="709"/>
        <w:rPr>
          <w:sz w:val="24"/>
          <w:szCs w:val="20"/>
        </w:rPr>
      </w:pPr>
      <w:r>
        <w:rPr>
          <w:sz w:val="24"/>
          <w:szCs w:val="20"/>
        </w:rPr>
        <w:t>A Framework, with one or more S</w:t>
      </w:r>
      <w:r w:rsidR="00564479" w:rsidRPr="00A932F5">
        <w:rPr>
          <w:sz w:val="24"/>
          <w:szCs w:val="20"/>
        </w:rPr>
        <w:t xml:space="preserve">uppliers, sets out terms that allow </w:t>
      </w:r>
      <w:r>
        <w:rPr>
          <w:sz w:val="24"/>
          <w:szCs w:val="20"/>
        </w:rPr>
        <w:t>B</w:t>
      </w:r>
      <w:r w:rsidR="00564479" w:rsidRPr="00A932F5">
        <w:rPr>
          <w:sz w:val="24"/>
          <w:szCs w:val="20"/>
        </w:rPr>
        <w:t>uyer</w:t>
      </w:r>
      <w:r>
        <w:rPr>
          <w:sz w:val="24"/>
          <w:szCs w:val="20"/>
        </w:rPr>
        <w:t>s to make specific purchases (‘C</w:t>
      </w:r>
      <w:r w:rsidR="00564479" w:rsidRPr="00A932F5">
        <w:rPr>
          <w:sz w:val="24"/>
          <w:szCs w:val="20"/>
        </w:rPr>
        <w:t>all-</w:t>
      </w:r>
      <w:r>
        <w:rPr>
          <w:sz w:val="24"/>
          <w:szCs w:val="20"/>
        </w:rPr>
        <w:t>O</w:t>
      </w:r>
      <w:r w:rsidR="00564479" w:rsidRPr="00A932F5">
        <w:rPr>
          <w:sz w:val="24"/>
          <w:szCs w:val="20"/>
        </w:rPr>
        <w:t>ffs’) durin</w:t>
      </w:r>
      <w:r>
        <w:rPr>
          <w:sz w:val="24"/>
          <w:szCs w:val="20"/>
        </w:rPr>
        <w:t>g the life of the F</w:t>
      </w:r>
      <w:r w:rsidR="00564479" w:rsidRPr="00A932F5">
        <w:rPr>
          <w:sz w:val="24"/>
          <w:szCs w:val="20"/>
        </w:rPr>
        <w:t xml:space="preserve">ramework. This competition is for a multi-supplier </w:t>
      </w:r>
      <w:r>
        <w:rPr>
          <w:sz w:val="24"/>
          <w:szCs w:val="20"/>
        </w:rPr>
        <w:t>F</w:t>
      </w:r>
      <w:r w:rsidR="00564479" w:rsidRPr="00A932F5">
        <w:rPr>
          <w:sz w:val="24"/>
          <w:szCs w:val="20"/>
        </w:rPr>
        <w:t>ramework.</w:t>
      </w:r>
    </w:p>
    <w:p w14:paraId="58E36F9B" w14:textId="09D82EFE" w:rsidR="00D94E7D" w:rsidRPr="00A932F5" w:rsidRDefault="00D94E7D" w:rsidP="00E42ADB">
      <w:pPr>
        <w:pStyle w:val="Style8"/>
        <w:tabs>
          <w:tab w:val="clear" w:pos="1713"/>
          <w:tab w:val="num" w:pos="709"/>
        </w:tabs>
        <w:spacing w:after="360"/>
        <w:ind w:left="709" w:hanging="709"/>
        <w:rPr>
          <w:sz w:val="24"/>
          <w:szCs w:val="20"/>
        </w:rPr>
      </w:pPr>
      <w:r w:rsidRPr="00A932F5">
        <w:rPr>
          <w:sz w:val="24"/>
          <w:szCs w:val="20"/>
        </w:rPr>
        <w:lastRenderedPageBreak/>
        <w:t xml:space="preserve">If you are a successful </w:t>
      </w:r>
      <w:r w:rsidR="00E046B4">
        <w:rPr>
          <w:sz w:val="24"/>
          <w:szCs w:val="20"/>
        </w:rPr>
        <w:t>B</w:t>
      </w:r>
      <w:r w:rsidRPr="00A932F5">
        <w:rPr>
          <w:sz w:val="24"/>
          <w:szCs w:val="20"/>
        </w:rPr>
        <w:t xml:space="preserve">idder, we will use the information you have provided in your </w:t>
      </w:r>
      <w:r w:rsidR="00E046B4">
        <w:rPr>
          <w:sz w:val="24"/>
          <w:szCs w:val="20"/>
        </w:rPr>
        <w:t>B</w:t>
      </w:r>
      <w:r w:rsidRPr="00A932F5">
        <w:rPr>
          <w:sz w:val="24"/>
          <w:szCs w:val="20"/>
        </w:rPr>
        <w:t>id, including your pricing</w:t>
      </w:r>
      <w:r w:rsidR="008F57B1">
        <w:rPr>
          <w:sz w:val="24"/>
          <w:szCs w:val="20"/>
        </w:rPr>
        <w:t>,</w:t>
      </w:r>
      <w:r w:rsidRPr="00A932F5">
        <w:rPr>
          <w:sz w:val="24"/>
          <w:szCs w:val="20"/>
        </w:rPr>
        <w:t xml:space="preserve"> to personalise your </w:t>
      </w:r>
      <w:r w:rsidR="00E046B4">
        <w:rPr>
          <w:sz w:val="24"/>
          <w:szCs w:val="20"/>
        </w:rPr>
        <w:t>F</w:t>
      </w:r>
      <w:r w:rsidRPr="00A932F5">
        <w:rPr>
          <w:sz w:val="24"/>
          <w:szCs w:val="20"/>
        </w:rPr>
        <w:t xml:space="preserve">ramework </w:t>
      </w:r>
      <w:r w:rsidR="00E046B4">
        <w:rPr>
          <w:sz w:val="24"/>
          <w:szCs w:val="20"/>
        </w:rPr>
        <w:t>C</w:t>
      </w:r>
      <w:r w:rsidRPr="00A932F5">
        <w:rPr>
          <w:sz w:val="24"/>
          <w:szCs w:val="20"/>
        </w:rPr>
        <w:t xml:space="preserve">ontract. Each successful </w:t>
      </w:r>
      <w:r w:rsidR="00E046B4">
        <w:rPr>
          <w:sz w:val="24"/>
          <w:szCs w:val="20"/>
        </w:rPr>
        <w:t>B</w:t>
      </w:r>
      <w:r w:rsidRPr="00A932F5">
        <w:rPr>
          <w:sz w:val="24"/>
          <w:szCs w:val="20"/>
        </w:rPr>
        <w:t xml:space="preserve">idder will have their own </w:t>
      </w:r>
      <w:r w:rsidR="00E046B4">
        <w:rPr>
          <w:sz w:val="24"/>
          <w:szCs w:val="20"/>
        </w:rPr>
        <w:t>F</w:t>
      </w:r>
      <w:r w:rsidRPr="00A932F5">
        <w:rPr>
          <w:sz w:val="24"/>
          <w:szCs w:val="20"/>
        </w:rPr>
        <w:t xml:space="preserve">ramework </w:t>
      </w:r>
      <w:r w:rsidR="00E046B4">
        <w:rPr>
          <w:sz w:val="24"/>
          <w:szCs w:val="20"/>
        </w:rPr>
        <w:t>C</w:t>
      </w:r>
      <w:r w:rsidRPr="00A932F5">
        <w:rPr>
          <w:sz w:val="24"/>
          <w:szCs w:val="20"/>
        </w:rPr>
        <w:t xml:space="preserve">ontract, which will be signed by you and us. The </w:t>
      </w:r>
      <w:r w:rsidR="00E046B4">
        <w:rPr>
          <w:sz w:val="24"/>
          <w:szCs w:val="20"/>
        </w:rPr>
        <w:t>F</w:t>
      </w:r>
      <w:r w:rsidRPr="00A932F5">
        <w:rPr>
          <w:sz w:val="24"/>
          <w:szCs w:val="20"/>
        </w:rPr>
        <w:t xml:space="preserve">ramework will be managed by you and us.  </w:t>
      </w:r>
    </w:p>
    <w:p w14:paraId="75A9D657" w14:textId="2E6C78D2" w:rsidR="00564479" w:rsidRPr="00A932F5" w:rsidRDefault="00564479" w:rsidP="00E42ADB">
      <w:pPr>
        <w:pStyle w:val="Style8"/>
        <w:tabs>
          <w:tab w:val="clear" w:pos="1713"/>
          <w:tab w:val="num" w:pos="709"/>
        </w:tabs>
        <w:spacing w:after="360"/>
        <w:ind w:left="709" w:hanging="709"/>
        <w:rPr>
          <w:sz w:val="24"/>
          <w:szCs w:val="20"/>
        </w:rPr>
      </w:pPr>
      <w:r w:rsidRPr="00A932F5">
        <w:rPr>
          <w:sz w:val="24"/>
          <w:szCs w:val="20"/>
        </w:rPr>
        <w:t xml:space="preserve">Buyers can then use the </w:t>
      </w:r>
      <w:r w:rsidR="00E046B4">
        <w:rPr>
          <w:sz w:val="24"/>
          <w:szCs w:val="20"/>
        </w:rPr>
        <w:t>Framework to make C</w:t>
      </w:r>
      <w:r w:rsidRPr="00A932F5">
        <w:rPr>
          <w:sz w:val="24"/>
          <w:szCs w:val="20"/>
        </w:rPr>
        <w:t>all-</w:t>
      </w:r>
      <w:r w:rsidR="00E046B4">
        <w:rPr>
          <w:sz w:val="24"/>
          <w:szCs w:val="20"/>
        </w:rPr>
        <w:t>O</w:t>
      </w:r>
      <w:r w:rsidRPr="00A932F5">
        <w:rPr>
          <w:sz w:val="24"/>
          <w:szCs w:val="20"/>
        </w:rPr>
        <w:t xml:space="preserve">ffs. Each </w:t>
      </w:r>
      <w:r w:rsidR="00E046B4">
        <w:rPr>
          <w:sz w:val="24"/>
          <w:szCs w:val="20"/>
        </w:rPr>
        <w:t>C</w:t>
      </w:r>
      <w:r w:rsidRPr="00A932F5">
        <w:rPr>
          <w:sz w:val="24"/>
          <w:szCs w:val="20"/>
        </w:rPr>
        <w:t>all-</w:t>
      </w:r>
      <w:r w:rsidR="00E046B4">
        <w:rPr>
          <w:sz w:val="24"/>
          <w:szCs w:val="20"/>
        </w:rPr>
        <w:t>O</w:t>
      </w:r>
      <w:r w:rsidRPr="00A932F5">
        <w:rPr>
          <w:sz w:val="24"/>
          <w:szCs w:val="20"/>
        </w:rPr>
        <w:t xml:space="preserve">ff </w:t>
      </w:r>
      <w:r w:rsidR="00E046B4">
        <w:rPr>
          <w:sz w:val="24"/>
          <w:szCs w:val="20"/>
        </w:rPr>
        <w:t>C</w:t>
      </w:r>
      <w:r w:rsidRPr="00A932F5">
        <w:rPr>
          <w:sz w:val="24"/>
          <w:szCs w:val="20"/>
        </w:rPr>
        <w:t xml:space="preserve">ontract will be signed and managed by you and the </w:t>
      </w:r>
      <w:r w:rsidR="00E046B4">
        <w:rPr>
          <w:sz w:val="24"/>
          <w:szCs w:val="20"/>
        </w:rPr>
        <w:t>B</w:t>
      </w:r>
      <w:r w:rsidRPr="00A932F5">
        <w:rPr>
          <w:sz w:val="24"/>
          <w:szCs w:val="20"/>
        </w:rPr>
        <w:t>uyer.</w:t>
      </w:r>
    </w:p>
    <w:p w14:paraId="0108082C" w14:textId="0CBDE21A" w:rsidR="00411A21" w:rsidRPr="00A932F5" w:rsidRDefault="00E046B4" w:rsidP="00E42ADB">
      <w:pPr>
        <w:pStyle w:val="Style8"/>
        <w:tabs>
          <w:tab w:val="clear" w:pos="1713"/>
          <w:tab w:val="num" w:pos="709"/>
        </w:tabs>
        <w:spacing w:after="360"/>
        <w:ind w:left="709" w:hanging="709"/>
        <w:rPr>
          <w:sz w:val="24"/>
          <w:szCs w:val="20"/>
        </w:rPr>
      </w:pPr>
      <w:r>
        <w:rPr>
          <w:sz w:val="24"/>
          <w:szCs w:val="20"/>
        </w:rPr>
        <w:t>The estimated value of Call-O</w:t>
      </w:r>
      <w:r w:rsidR="00411A21" w:rsidRPr="00A932F5">
        <w:rPr>
          <w:sz w:val="24"/>
          <w:szCs w:val="20"/>
        </w:rPr>
        <w:t xml:space="preserve">ff </w:t>
      </w:r>
      <w:r>
        <w:rPr>
          <w:sz w:val="24"/>
          <w:szCs w:val="20"/>
        </w:rPr>
        <w:t>C</w:t>
      </w:r>
      <w:r w:rsidR="00411A21" w:rsidRPr="00A932F5">
        <w:rPr>
          <w:sz w:val="24"/>
          <w:szCs w:val="20"/>
        </w:rPr>
        <w:t>ontracts</w:t>
      </w:r>
      <w:r>
        <w:rPr>
          <w:sz w:val="24"/>
          <w:szCs w:val="20"/>
        </w:rPr>
        <w:t xml:space="preserve"> that may be placed under this F</w:t>
      </w:r>
      <w:r w:rsidR="00411A21" w:rsidRPr="00A932F5">
        <w:rPr>
          <w:sz w:val="24"/>
          <w:szCs w:val="20"/>
        </w:rPr>
        <w:t>ramework is set out in the OJEU contract notice.</w:t>
      </w:r>
      <w:r>
        <w:rPr>
          <w:sz w:val="24"/>
          <w:szCs w:val="20"/>
        </w:rPr>
        <w:t xml:space="preserve"> There may be multiple C</w:t>
      </w:r>
      <w:r w:rsidR="00D94E7D" w:rsidRPr="00A932F5">
        <w:rPr>
          <w:sz w:val="24"/>
          <w:szCs w:val="20"/>
        </w:rPr>
        <w:t>all</w:t>
      </w:r>
      <w:r w:rsidR="008F57B1">
        <w:rPr>
          <w:sz w:val="24"/>
          <w:szCs w:val="20"/>
        </w:rPr>
        <w:t>-</w:t>
      </w:r>
      <w:r>
        <w:rPr>
          <w:sz w:val="24"/>
          <w:szCs w:val="20"/>
        </w:rPr>
        <w:t>Off agreements under one F</w:t>
      </w:r>
      <w:r w:rsidR="00D94E7D" w:rsidRPr="00A932F5">
        <w:rPr>
          <w:sz w:val="24"/>
          <w:szCs w:val="20"/>
        </w:rPr>
        <w:t>ramework.</w:t>
      </w:r>
    </w:p>
    <w:p w14:paraId="25FB4B08" w14:textId="35395F19" w:rsidR="00273E02" w:rsidRPr="00A932F5" w:rsidRDefault="00411A21" w:rsidP="00E42ADB">
      <w:pPr>
        <w:pStyle w:val="Style8"/>
        <w:tabs>
          <w:tab w:val="clear" w:pos="1713"/>
          <w:tab w:val="num" w:pos="709"/>
        </w:tabs>
        <w:spacing w:after="360"/>
        <w:ind w:left="709" w:hanging="709"/>
        <w:rPr>
          <w:sz w:val="24"/>
          <w:szCs w:val="20"/>
        </w:rPr>
      </w:pPr>
      <w:r w:rsidRPr="00A932F5">
        <w:rPr>
          <w:sz w:val="24"/>
          <w:szCs w:val="20"/>
        </w:rPr>
        <w:t xml:space="preserve">We cannot guarantee any business through this </w:t>
      </w:r>
      <w:r w:rsidR="00E046B4">
        <w:rPr>
          <w:sz w:val="24"/>
          <w:szCs w:val="20"/>
        </w:rPr>
        <w:t>F</w:t>
      </w:r>
      <w:r w:rsidRPr="00A932F5">
        <w:rPr>
          <w:sz w:val="24"/>
          <w:szCs w:val="20"/>
        </w:rPr>
        <w:t>ramework.</w:t>
      </w:r>
    </w:p>
    <w:p w14:paraId="7D1B653A" w14:textId="7DA4C9D3" w:rsidR="00B12A46" w:rsidRPr="00A932F5" w:rsidRDefault="00E046B4" w:rsidP="00E42ADB">
      <w:pPr>
        <w:pStyle w:val="Style8"/>
        <w:tabs>
          <w:tab w:val="clear" w:pos="1713"/>
          <w:tab w:val="num" w:pos="709"/>
        </w:tabs>
        <w:spacing w:after="360"/>
        <w:ind w:left="709" w:hanging="709"/>
        <w:rPr>
          <w:sz w:val="24"/>
          <w:szCs w:val="20"/>
        </w:rPr>
      </w:pPr>
      <w:r>
        <w:rPr>
          <w:szCs w:val="20"/>
        </w:rPr>
        <w:t>How the F</w:t>
      </w:r>
      <w:r w:rsidR="00B54733" w:rsidRPr="00A932F5">
        <w:rPr>
          <w:szCs w:val="20"/>
        </w:rPr>
        <w:t>ramework is structured</w:t>
      </w:r>
      <w:bookmarkEnd w:id="8"/>
    </w:p>
    <w:p w14:paraId="6D103517" w14:textId="523CE38F" w:rsidR="00564479" w:rsidRPr="00A932F5" w:rsidRDefault="00564479" w:rsidP="00A932F5">
      <w:pPr>
        <w:pStyle w:val="Style8"/>
        <w:numPr>
          <w:ilvl w:val="0"/>
          <w:numId w:val="0"/>
        </w:numPr>
        <w:ind w:left="709"/>
        <w:rPr>
          <w:sz w:val="24"/>
          <w:szCs w:val="20"/>
        </w:rPr>
      </w:pPr>
      <w:r w:rsidRPr="00A932F5">
        <w:rPr>
          <w:sz w:val="24"/>
          <w:szCs w:val="20"/>
        </w:rPr>
        <w:t xml:space="preserve">The </w:t>
      </w:r>
      <w:r w:rsidR="00E046B4">
        <w:rPr>
          <w:sz w:val="24"/>
          <w:szCs w:val="20"/>
        </w:rPr>
        <w:t>F</w:t>
      </w:r>
      <w:r w:rsidRPr="00A932F5">
        <w:rPr>
          <w:sz w:val="24"/>
          <w:szCs w:val="20"/>
        </w:rPr>
        <w:t xml:space="preserve">ramework will be established for </w:t>
      </w:r>
      <w:r w:rsidR="00A932F5" w:rsidRPr="00A932F5">
        <w:rPr>
          <w:sz w:val="24"/>
          <w:szCs w:val="20"/>
        </w:rPr>
        <w:t>36</w:t>
      </w:r>
      <w:r w:rsidRPr="00A932F5">
        <w:rPr>
          <w:sz w:val="24"/>
          <w:szCs w:val="20"/>
        </w:rPr>
        <w:t xml:space="preserve"> months</w:t>
      </w:r>
      <w:r w:rsidR="008F57B1">
        <w:rPr>
          <w:sz w:val="24"/>
          <w:szCs w:val="20"/>
        </w:rPr>
        <w:t>,</w:t>
      </w:r>
      <w:r w:rsidRPr="00A932F5">
        <w:rPr>
          <w:sz w:val="24"/>
          <w:szCs w:val="20"/>
        </w:rPr>
        <w:t xml:space="preserve"> with t</w:t>
      </w:r>
      <w:r w:rsidR="00A932F5" w:rsidRPr="00A932F5">
        <w:rPr>
          <w:sz w:val="24"/>
          <w:szCs w:val="20"/>
        </w:rPr>
        <w:t>he option for us to extend for an additional 12 months.</w:t>
      </w:r>
      <w:r w:rsidRPr="00A932F5">
        <w:rPr>
          <w:sz w:val="24"/>
          <w:szCs w:val="20"/>
        </w:rPr>
        <w:t xml:space="preserve"> </w:t>
      </w:r>
    </w:p>
    <w:p w14:paraId="78E4AE16" w14:textId="7348721E" w:rsidR="00B12A46" w:rsidRPr="00A932F5" w:rsidRDefault="00B12A46" w:rsidP="00A932F5">
      <w:pPr>
        <w:pStyle w:val="Style8"/>
        <w:numPr>
          <w:ilvl w:val="0"/>
          <w:numId w:val="0"/>
        </w:numPr>
        <w:ind w:left="709"/>
        <w:rPr>
          <w:sz w:val="24"/>
          <w:szCs w:val="20"/>
        </w:rPr>
      </w:pPr>
      <w:r w:rsidRPr="00A932F5">
        <w:rPr>
          <w:sz w:val="24"/>
          <w:szCs w:val="20"/>
        </w:rPr>
        <w:t xml:space="preserve">This </w:t>
      </w:r>
      <w:r w:rsidR="00E046B4">
        <w:rPr>
          <w:sz w:val="24"/>
          <w:szCs w:val="20"/>
        </w:rPr>
        <w:t>F</w:t>
      </w:r>
      <w:r w:rsidRPr="00A932F5">
        <w:rPr>
          <w:sz w:val="24"/>
          <w:szCs w:val="20"/>
        </w:rPr>
        <w:t xml:space="preserve">ramework will have </w:t>
      </w:r>
      <w:r w:rsidR="00A932F5" w:rsidRPr="00A932F5">
        <w:rPr>
          <w:sz w:val="24"/>
          <w:szCs w:val="20"/>
        </w:rPr>
        <w:t>3</w:t>
      </w:r>
      <w:r w:rsidRPr="00A932F5">
        <w:rPr>
          <w:sz w:val="24"/>
          <w:szCs w:val="20"/>
        </w:rPr>
        <w:t xml:space="preserve"> </w:t>
      </w:r>
      <w:r w:rsidR="00763916" w:rsidRPr="00A932F5">
        <w:rPr>
          <w:sz w:val="24"/>
          <w:szCs w:val="20"/>
        </w:rPr>
        <w:t>l</w:t>
      </w:r>
      <w:r w:rsidRPr="00A932F5">
        <w:rPr>
          <w:sz w:val="24"/>
          <w:szCs w:val="20"/>
        </w:rPr>
        <w:t>ots</w:t>
      </w:r>
      <w:r w:rsidR="008F57B1">
        <w:rPr>
          <w:sz w:val="24"/>
          <w:szCs w:val="20"/>
        </w:rPr>
        <w:t>;</w:t>
      </w:r>
      <w:r w:rsidR="00A932F5" w:rsidRPr="00A932F5">
        <w:rPr>
          <w:sz w:val="24"/>
          <w:szCs w:val="20"/>
        </w:rPr>
        <w:t xml:space="preserve"> </w:t>
      </w:r>
      <w:r w:rsidR="00735BD9" w:rsidRPr="00A932F5">
        <w:rPr>
          <w:sz w:val="24"/>
          <w:szCs w:val="20"/>
        </w:rPr>
        <w:t>t</w:t>
      </w:r>
      <w:r w:rsidRPr="00A932F5">
        <w:rPr>
          <w:sz w:val="24"/>
          <w:szCs w:val="20"/>
        </w:rPr>
        <w:t xml:space="preserve">he </w:t>
      </w:r>
      <w:r w:rsidR="00763916" w:rsidRPr="00A932F5">
        <w:rPr>
          <w:sz w:val="24"/>
          <w:szCs w:val="20"/>
        </w:rPr>
        <w:t>l</w:t>
      </w:r>
      <w:r w:rsidRPr="00A932F5">
        <w:rPr>
          <w:sz w:val="24"/>
          <w:szCs w:val="20"/>
        </w:rPr>
        <w:t xml:space="preserve">ots are: </w:t>
      </w:r>
    </w:p>
    <w:tbl>
      <w:tblPr>
        <w:tblStyle w:val="TableGrid"/>
        <w:tblW w:w="0" w:type="auto"/>
        <w:jc w:val="center"/>
        <w:tblLook w:val="04A0" w:firstRow="1" w:lastRow="0" w:firstColumn="1" w:lastColumn="0" w:noHBand="0" w:noVBand="1"/>
      </w:tblPr>
      <w:tblGrid>
        <w:gridCol w:w="988"/>
        <w:gridCol w:w="6662"/>
      </w:tblGrid>
      <w:tr w:rsidR="00B12A46" w:rsidRPr="00B12A46" w14:paraId="71120C19" w14:textId="77777777" w:rsidTr="00806CF2">
        <w:trPr>
          <w:trHeight w:val="567"/>
          <w:jc w:val="center"/>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806CF2">
        <w:trPr>
          <w:trHeight w:val="567"/>
          <w:jc w:val="center"/>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1B99BDCE" w:rsidR="00B12A46" w:rsidRPr="00B12A46" w:rsidRDefault="003B0561" w:rsidP="004B04F1">
            <w:pPr>
              <w:rPr>
                <w:rFonts w:ascii="Arial" w:hAnsi="Arial" w:cs="Arial"/>
                <w:sz w:val="24"/>
                <w:szCs w:val="24"/>
              </w:rPr>
            </w:pPr>
            <w:r>
              <w:rPr>
                <w:rFonts w:ascii="Arial" w:hAnsi="Arial" w:cs="Arial"/>
                <w:sz w:val="24"/>
                <w:szCs w:val="24"/>
              </w:rPr>
              <w:t xml:space="preserve">Contract </w:t>
            </w:r>
            <w:r w:rsidR="004B04F1">
              <w:rPr>
                <w:rFonts w:ascii="Arial" w:hAnsi="Arial" w:cs="Arial"/>
                <w:sz w:val="24"/>
                <w:szCs w:val="24"/>
              </w:rPr>
              <w:t>and Pricing C</w:t>
            </w:r>
            <w:r>
              <w:rPr>
                <w:rFonts w:ascii="Arial" w:hAnsi="Arial" w:cs="Arial"/>
                <w:sz w:val="24"/>
                <w:szCs w:val="24"/>
              </w:rPr>
              <w:t>ompliance</w:t>
            </w:r>
          </w:p>
        </w:tc>
      </w:tr>
      <w:tr w:rsidR="00B12A46" w:rsidRPr="00B12A46" w14:paraId="75685026" w14:textId="77777777" w:rsidTr="00806CF2">
        <w:trPr>
          <w:trHeight w:val="567"/>
          <w:jc w:val="center"/>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7874BDEA" w:rsidR="00B12A46" w:rsidRPr="003B0561" w:rsidRDefault="003B0561" w:rsidP="00622206">
            <w:pPr>
              <w:rPr>
                <w:rFonts w:ascii="Arial" w:hAnsi="Arial" w:cs="Arial"/>
                <w:sz w:val="24"/>
                <w:szCs w:val="24"/>
              </w:rPr>
            </w:pPr>
            <w:r>
              <w:rPr>
                <w:rFonts w:ascii="Arial" w:hAnsi="Arial" w:cs="Arial"/>
                <w:sz w:val="24"/>
                <w:szCs w:val="24"/>
              </w:rPr>
              <w:t xml:space="preserve">Effectiveness </w:t>
            </w:r>
            <w:r w:rsidR="00622206">
              <w:rPr>
                <w:rFonts w:ascii="Arial" w:hAnsi="Arial" w:cs="Arial"/>
                <w:sz w:val="24"/>
                <w:szCs w:val="24"/>
              </w:rPr>
              <w:t>and</w:t>
            </w:r>
            <w:r>
              <w:rPr>
                <w:rFonts w:ascii="Arial" w:hAnsi="Arial" w:cs="Arial"/>
                <w:sz w:val="24"/>
                <w:szCs w:val="24"/>
              </w:rPr>
              <w:t xml:space="preserve"> Outcomes</w:t>
            </w:r>
          </w:p>
        </w:tc>
      </w:tr>
      <w:tr w:rsidR="00B12A46" w:rsidRPr="00B12A46" w14:paraId="19E4B9AA" w14:textId="77777777" w:rsidTr="00806CF2">
        <w:trPr>
          <w:trHeight w:val="567"/>
          <w:jc w:val="center"/>
        </w:trPr>
        <w:tc>
          <w:tcPr>
            <w:tcW w:w="988" w:type="dxa"/>
            <w:vAlign w:val="center"/>
          </w:tcPr>
          <w:p w14:paraId="3DD7B08D" w14:textId="77777777" w:rsidR="00B12A46" w:rsidRPr="00B12A46" w:rsidRDefault="00B12A46" w:rsidP="00D94E7D">
            <w:pPr>
              <w:rPr>
                <w:rFonts w:ascii="Arial" w:hAnsi="Arial" w:cs="Arial"/>
                <w:sz w:val="24"/>
                <w:szCs w:val="24"/>
              </w:rPr>
            </w:pPr>
            <w:r w:rsidRPr="00B12A46">
              <w:rPr>
                <w:rFonts w:ascii="Arial" w:hAnsi="Arial" w:cs="Arial"/>
                <w:sz w:val="24"/>
                <w:szCs w:val="24"/>
              </w:rPr>
              <w:t>Lot 3</w:t>
            </w:r>
          </w:p>
        </w:tc>
        <w:tc>
          <w:tcPr>
            <w:tcW w:w="6662" w:type="dxa"/>
            <w:vAlign w:val="center"/>
          </w:tcPr>
          <w:p w14:paraId="169CD6AF" w14:textId="05ADC529" w:rsidR="00B12A46" w:rsidRPr="00B12A46" w:rsidRDefault="00E046B4" w:rsidP="00E046B4">
            <w:pPr>
              <w:rPr>
                <w:rFonts w:ascii="Arial" w:hAnsi="Arial" w:cs="Arial"/>
                <w:sz w:val="24"/>
                <w:szCs w:val="24"/>
              </w:rPr>
            </w:pPr>
            <w:r>
              <w:rPr>
                <w:rFonts w:ascii="Arial" w:hAnsi="Arial" w:cs="Arial"/>
                <w:sz w:val="24"/>
                <w:szCs w:val="24"/>
              </w:rPr>
              <w:t>Ecosystem</w:t>
            </w:r>
            <w:r w:rsidR="003B0561">
              <w:rPr>
                <w:rFonts w:ascii="Arial" w:hAnsi="Arial" w:cs="Arial"/>
                <w:sz w:val="24"/>
                <w:szCs w:val="24"/>
              </w:rPr>
              <w:t xml:space="preserve"> Strategic Advice</w:t>
            </w:r>
            <w:r>
              <w:rPr>
                <w:rFonts w:ascii="Arial" w:hAnsi="Arial" w:cs="Arial"/>
                <w:sz w:val="24"/>
                <w:szCs w:val="24"/>
              </w:rPr>
              <w:t xml:space="preserve"> and Support</w:t>
            </w:r>
          </w:p>
        </w:tc>
      </w:tr>
    </w:tbl>
    <w:p w14:paraId="717A3C43" w14:textId="11F970FE" w:rsidR="00B12A46" w:rsidRDefault="00B12A46" w:rsidP="00806CF2">
      <w:pPr>
        <w:pStyle w:val="GPSL3numberedclause"/>
        <w:numPr>
          <w:ilvl w:val="0"/>
          <w:numId w:val="0"/>
        </w:numPr>
        <w:spacing w:before="240"/>
        <w:ind w:left="851" w:hanging="284"/>
      </w:pPr>
      <w:r w:rsidRPr="00B12A46">
        <w:t>The numb</w:t>
      </w:r>
      <w:r w:rsidR="00763916">
        <w:t>e</w:t>
      </w:r>
      <w:r w:rsidR="00E046B4">
        <w:t>r of S</w:t>
      </w:r>
      <w:r w:rsidRPr="00B12A46">
        <w:t xml:space="preserve">uppliers to be awarded a </w:t>
      </w:r>
      <w:r w:rsidR="00E046B4">
        <w:t>F</w:t>
      </w:r>
      <w:r w:rsidRPr="00B12A46">
        <w:t xml:space="preserve">ramework </w:t>
      </w:r>
      <w:r w:rsidR="00E046B4">
        <w:t>C</w:t>
      </w:r>
      <w:r w:rsidR="00E55295">
        <w:t xml:space="preserve">ontract </w:t>
      </w:r>
      <w:r w:rsidRPr="00B12A46">
        <w:t xml:space="preserve">for each </w:t>
      </w:r>
      <w:r w:rsidR="00763916">
        <w:t>l</w:t>
      </w:r>
      <w:r w:rsidRPr="00B12A46">
        <w:t>ot is:</w:t>
      </w:r>
    </w:p>
    <w:tbl>
      <w:tblPr>
        <w:tblStyle w:val="TableGrid"/>
        <w:tblW w:w="0" w:type="auto"/>
        <w:jc w:val="center"/>
        <w:tblLook w:val="04A0" w:firstRow="1" w:lastRow="0" w:firstColumn="1" w:lastColumn="0" w:noHBand="0" w:noVBand="1"/>
      </w:tblPr>
      <w:tblGrid>
        <w:gridCol w:w="988"/>
        <w:gridCol w:w="6662"/>
      </w:tblGrid>
      <w:tr w:rsidR="00B12A46" w:rsidRPr="00B12A46" w14:paraId="52EED06C" w14:textId="77777777" w:rsidTr="00806CF2">
        <w:trPr>
          <w:trHeight w:val="567"/>
          <w:jc w:val="center"/>
        </w:trPr>
        <w:tc>
          <w:tcPr>
            <w:tcW w:w="988" w:type="dxa"/>
            <w:shd w:val="clear" w:color="auto" w:fill="DEEAF6" w:themeFill="accent1" w:themeFillTint="33"/>
            <w:vAlign w:val="center"/>
          </w:tcPr>
          <w:p w14:paraId="7966D2CB"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806CF2">
        <w:trPr>
          <w:trHeight w:val="567"/>
          <w:jc w:val="center"/>
        </w:trPr>
        <w:tc>
          <w:tcPr>
            <w:tcW w:w="988"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662" w:type="dxa"/>
            <w:vAlign w:val="center"/>
          </w:tcPr>
          <w:p w14:paraId="62A6ECB1" w14:textId="3B956961" w:rsidR="00B12A46" w:rsidRPr="004B04F1" w:rsidRDefault="006826A0" w:rsidP="0016125C">
            <w:pPr>
              <w:rPr>
                <w:rFonts w:ascii="Arial" w:hAnsi="Arial" w:cs="Arial"/>
                <w:sz w:val="24"/>
                <w:szCs w:val="24"/>
              </w:rPr>
            </w:pPr>
            <w:r w:rsidRPr="004B04F1">
              <w:rPr>
                <w:rFonts w:ascii="Arial" w:hAnsi="Arial" w:cs="Arial"/>
                <w:sz w:val="24"/>
                <w:szCs w:val="24"/>
              </w:rPr>
              <w:t>1</w:t>
            </w:r>
          </w:p>
        </w:tc>
      </w:tr>
      <w:tr w:rsidR="00B12A46" w:rsidRPr="00B12A46" w14:paraId="4475C7EF" w14:textId="77777777" w:rsidTr="00806CF2">
        <w:trPr>
          <w:trHeight w:val="567"/>
          <w:jc w:val="center"/>
        </w:trPr>
        <w:tc>
          <w:tcPr>
            <w:tcW w:w="988" w:type="dxa"/>
            <w:vAlign w:val="center"/>
          </w:tcPr>
          <w:p w14:paraId="17ABCE94" w14:textId="77777777" w:rsidR="00B12A46" w:rsidRPr="00B12A46" w:rsidRDefault="00B12A46" w:rsidP="0016125C">
            <w:pPr>
              <w:rPr>
                <w:rFonts w:ascii="Arial" w:hAnsi="Arial" w:cs="Arial"/>
                <w:sz w:val="24"/>
                <w:szCs w:val="24"/>
              </w:rPr>
            </w:pPr>
            <w:r w:rsidRPr="00B12A46">
              <w:rPr>
                <w:rFonts w:ascii="Arial" w:hAnsi="Arial" w:cs="Arial"/>
                <w:sz w:val="24"/>
                <w:szCs w:val="24"/>
              </w:rPr>
              <w:t>Lot 2</w:t>
            </w:r>
          </w:p>
        </w:tc>
        <w:tc>
          <w:tcPr>
            <w:tcW w:w="6662" w:type="dxa"/>
            <w:vAlign w:val="center"/>
          </w:tcPr>
          <w:p w14:paraId="3520C015" w14:textId="470D488E" w:rsidR="00B12A46" w:rsidRPr="004B04F1" w:rsidRDefault="006826A0" w:rsidP="0016125C">
            <w:pPr>
              <w:rPr>
                <w:rFonts w:ascii="Arial" w:hAnsi="Arial" w:cs="Arial"/>
                <w:sz w:val="24"/>
                <w:szCs w:val="24"/>
              </w:rPr>
            </w:pPr>
            <w:r w:rsidRPr="004B04F1">
              <w:rPr>
                <w:rFonts w:ascii="Arial" w:hAnsi="Arial" w:cs="Arial"/>
                <w:sz w:val="24"/>
                <w:szCs w:val="24"/>
              </w:rPr>
              <w:t>1</w:t>
            </w:r>
          </w:p>
        </w:tc>
      </w:tr>
      <w:tr w:rsidR="00B12A46" w:rsidRPr="00B12A46" w14:paraId="0EA72002" w14:textId="77777777" w:rsidTr="00806CF2">
        <w:trPr>
          <w:trHeight w:val="567"/>
          <w:jc w:val="center"/>
        </w:trPr>
        <w:tc>
          <w:tcPr>
            <w:tcW w:w="988" w:type="dxa"/>
            <w:vAlign w:val="center"/>
          </w:tcPr>
          <w:p w14:paraId="758401A6" w14:textId="77777777" w:rsidR="00B12A46" w:rsidRPr="009C4A5D" w:rsidRDefault="00B12A46" w:rsidP="0016125C">
            <w:pPr>
              <w:rPr>
                <w:rFonts w:ascii="Arial" w:hAnsi="Arial" w:cs="Arial"/>
                <w:sz w:val="24"/>
                <w:szCs w:val="24"/>
              </w:rPr>
            </w:pPr>
            <w:r w:rsidRPr="009C4A5D">
              <w:rPr>
                <w:rFonts w:ascii="Arial" w:hAnsi="Arial" w:cs="Arial"/>
                <w:sz w:val="24"/>
                <w:szCs w:val="24"/>
              </w:rPr>
              <w:t>Lot 3</w:t>
            </w:r>
          </w:p>
        </w:tc>
        <w:tc>
          <w:tcPr>
            <w:tcW w:w="6662" w:type="dxa"/>
            <w:vAlign w:val="center"/>
          </w:tcPr>
          <w:p w14:paraId="644037BC" w14:textId="4F45DB3F" w:rsidR="00B12A46" w:rsidRPr="009C4A5D" w:rsidRDefault="003B0561" w:rsidP="0016125C">
            <w:pPr>
              <w:rPr>
                <w:rFonts w:ascii="Arial" w:hAnsi="Arial" w:cs="Arial"/>
                <w:sz w:val="24"/>
                <w:szCs w:val="24"/>
              </w:rPr>
            </w:pPr>
            <w:r w:rsidRPr="009C4A5D">
              <w:rPr>
                <w:rFonts w:ascii="Arial" w:hAnsi="Arial" w:cs="Arial"/>
                <w:sz w:val="24"/>
                <w:szCs w:val="24"/>
              </w:rPr>
              <w:t>4</w:t>
            </w:r>
          </w:p>
        </w:tc>
      </w:tr>
    </w:tbl>
    <w:p w14:paraId="1F799D6E" w14:textId="5D1A9BA2" w:rsidR="009C4A5D" w:rsidRDefault="009C4A5D" w:rsidP="00806CF2">
      <w:pPr>
        <w:pStyle w:val="GPSL3numberedclause"/>
        <w:numPr>
          <w:ilvl w:val="0"/>
          <w:numId w:val="0"/>
        </w:numPr>
        <w:spacing w:before="240"/>
        <w:ind w:left="714"/>
        <w:rPr>
          <w:szCs w:val="24"/>
        </w:rPr>
      </w:pPr>
      <w:r>
        <w:rPr>
          <w:szCs w:val="24"/>
        </w:rPr>
        <w:t xml:space="preserve">Bidders may bid for all Lots. CCS will </w:t>
      </w:r>
      <w:r w:rsidR="00E046B4">
        <w:rPr>
          <w:szCs w:val="24"/>
        </w:rPr>
        <w:t>award places on the individual L</w:t>
      </w:r>
      <w:r>
        <w:rPr>
          <w:szCs w:val="24"/>
        </w:rPr>
        <w:t xml:space="preserve">ots or a combination of the following: </w:t>
      </w:r>
    </w:p>
    <w:p w14:paraId="728585AE" w14:textId="77777777" w:rsidR="009C4A5D" w:rsidRDefault="009C4A5D" w:rsidP="008B3927">
      <w:pPr>
        <w:pStyle w:val="GPSL3numberedclause"/>
        <w:numPr>
          <w:ilvl w:val="0"/>
          <w:numId w:val="21"/>
        </w:numPr>
        <w:tabs>
          <w:tab w:val="clear" w:pos="1985"/>
          <w:tab w:val="left" w:pos="1276"/>
        </w:tabs>
        <w:spacing w:before="0" w:after="0"/>
        <w:ind w:left="714" w:firstLine="137"/>
        <w:rPr>
          <w:szCs w:val="24"/>
        </w:rPr>
      </w:pPr>
      <w:r>
        <w:rPr>
          <w:szCs w:val="24"/>
        </w:rPr>
        <w:t xml:space="preserve">Lots 1 and 3; or </w:t>
      </w:r>
    </w:p>
    <w:p w14:paraId="2D578431" w14:textId="076648B2" w:rsidR="009C4A5D" w:rsidRDefault="009C4A5D" w:rsidP="008B3927">
      <w:pPr>
        <w:pStyle w:val="GPSL3numberedclause"/>
        <w:numPr>
          <w:ilvl w:val="0"/>
          <w:numId w:val="21"/>
        </w:numPr>
        <w:tabs>
          <w:tab w:val="clear" w:pos="1985"/>
          <w:tab w:val="left" w:pos="1276"/>
        </w:tabs>
        <w:spacing w:before="0" w:after="0"/>
        <w:ind w:left="714" w:firstLine="137"/>
        <w:rPr>
          <w:szCs w:val="24"/>
        </w:rPr>
      </w:pPr>
      <w:r>
        <w:rPr>
          <w:szCs w:val="24"/>
        </w:rPr>
        <w:t xml:space="preserve">Lots 2 and 3. </w:t>
      </w:r>
    </w:p>
    <w:p w14:paraId="48878338" w14:textId="4F6C6B96" w:rsidR="009C4A5D" w:rsidRPr="00B12A46" w:rsidRDefault="009C4A5D" w:rsidP="00806CF2">
      <w:pPr>
        <w:pStyle w:val="GPSL3numberedclause"/>
        <w:numPr>
          <w:ilvl w:val="0"/>
          <w:numId w:val="0"/>
        </w:numPr>
        <w:spacing w:before="240" w:after="240"/>
        <w:ind w:left="714"/>
        <w:rPr>
          <w:szCs w:val="24"/>
        </w:rPr>
      </w:pPr>
      <w:r w:rsidRPr="009C4A5D">
        <w:rPr>
          <w:shd w:val="clear" w:color="auto" w:fill="FFFFFF"/>
        </w:rPr>
        <w:t>To ensure the int</w:t>
      </w:r>
      <w:r>
        <w:rPr>
          <w:shd w:val="clear" w:color="auto" w:fill="FFFFFF"/>
        </w:rPr>
        <w:t>egrity and independence of the S</w:t>
      </w:r>
      <w:r w:rsidRPr="009C4A5D">
        <w:rPr>
          <w:shd w:val="clear" w:color="auto" w:fill="FFFFFF"/>
        </w:rPr>
        <w:t xml:space="preserve">ervices, successful </w:t>
      </w:r>
      <w:r>
        <w:rPr>
          <w:shd w:val="clear" w:color="auto" w:fill="FFFFFF"/>
        </w:rPr>
        <w:t>S</w:t>
      </w:r>
      <w:r w:rsidRPr="009C4A5D">
        <w:rPr>
          <w:shd w:val="clear" w:color="auto" w:fill="FFFFFF"/>
        </w:rPr>
        <w:t xml:space="preserve">uppliers will not be permitted to be awarded </w:t>
      </w:r>
      <w:r>
        <w:rPr>
          <w:shd w:val="clear" w:color="auto" w:fill="FFFFFF"/>
        </w:rPr>
        <w:t xml:space="preserve">on </w:t>
      </w:r>
      <w:r w:rsidRPr="009C4A5D">
        <w:rPr>
          <w:shd w:val="clear" w:color="auto" w:fill="FFFFFF"/>
        </w:rPr>
        <w:t xml:space="preserve">both Lot 1 and Lot 2 of this Framework. Bidders will inform CCS of their preference </w:t>
      </w:r>
      <w:r w:rsidRPr="00997881">
        <w:rPr>
          <w:shd w:val="clear" w:color="auto" w:fill="FFFFFF"/>
        </w:rPr>
        <w:t xml:space="preserve">at question </w:t>
      </w:r>
      <w:r w:rsidR="00831D85">
        <w:rPr>
          <w:shd w:val="clear" w:color="auto" w:fill="FFFFFF"/>
        </w:rPr>
        <w:t>1.13.3</w:t>
      </w:r>
      <w:r>
        <w:rPr>
          <w:shd w:val="clear" w:color="auto" w:fill="FFFFFF"/>
        </w:rPr>
        <w:t xml:space="preserve"> of the Selection </w:t>
      </w:r>
      <w:r>
        <w:rPr>
          <w:shd w:val="clear" w:color="auto" w:fill="FFFFFF"/>
        </w:rPr>
        <w:lastRenderedPageBreak/>
        <w:t xml:space="preserve">(Qualification) Questionnaire </w:t>
      </w:r>
      <w:r w:rsidRPr="009C4A5D">
        <w:rPr>
          <w:shd w:val="clear" w:color="auto" w:fill="FFFFFF"/>
        </w:rPr>
        <w:t>sho</w:t>
      </w:r>
      <w:r>
        <w:rPr>
          <w:shd w:val="clear" w:color="auto" w:fill="FFFFFF"/>
        </w:rPr>
        <w:t xml:space="preserve">uld they be successful in both </w:t>
      </w:r>
      <w:r w:rsidR="00D05E3D">
        <w:rPr>
          <w:shd w:val="clear" w:color="auto" w:fill="FFFFFF"/>
        </w:rPr>
        <w:t>L</w:t>
      </w:r>
      <w:r w:rsidRPr="009C4A5D">
        <w:rPr>
          <w:shd w:val="clear" w:color="auto" w:fill="FFFFFF"/>
        </w:rPr>
        <w:t>ots</w:t>
      </w:r>
      <w:r>
        <w:rPr>
          <w:shd w:val="clear" w:color="auto" w:fill="FFFFFF"/>
        </w:rPr>
        <w:t>,</w:t>
      </w:r>
      <w:r w:rsidRPr="009C4A5D">
        <w:rPr>
          <w:shd w:val="clear" w:color="auto" w:fill="FFFFFF"/>
        </w:rPr>
        <w:t xml:space="preserve"> as a result </w:t>
      </w:r>
      <w:r>
        <w:rPr>
          <w:shd w:val="clear" w:color="auto" w:fill="FFFFFF"/>
        </w:rPr>
        <w:t xml:space="preserve">of </w:t>
      </w:r>
      <w:r w:rsidRPr="009C4A5D">
        <w:rPr>
          <w:shd w:val="clear" w:color="auto" w:fill="FFFFFF"/>
        </w:rPr>
        <w:t>this competition.</w:t>
      </w:r>
    </w:p>
    <w:p w14:paraId="06BEDCCF" w14:textId="3F2EEF89" w:rsidR="00617603" w:rsidRPr="00806CF2" w:rsidRDefault="00032086" w:rsidP="00E42ADB">
      <w:pPr>
        <w:pStyle w:val="Style7"/>
        <w:rPr>
          <w:rFonts w:eastAsia="Times New Roman"/>
          <w:caps w:val="0"/>
          <w:sz w:val="28"/>
          <w:szCs w:val="24"/>
          <w:lang w:eastAsia="en-GB"/>
        </w:rPr>
      </w:pPr>
      <w:bookmarkStart w:id="9" w:name="_Who_can_tender"/>
      <w:bookmarkStart w:id="10" w:name="_Who_can_bid"/>
      <w:bookmarkStart w:id="11" w:name="_Toc508376486"/>
      <w:bookmarkEnd w:id="9"/>
      <w:bookmarkEnd w:id="10"/>
      <w:r w:rsidRPr="00806CF2">
        <w:rPr>
          <w:rFonts w:eastAsia="Times New Roman"/>
          <w:caps w:val="0"/>
          <w:sz w:val="28"/>
          <w:szCs w:val="24"/>
          <w:lang w:eastAsia="en-GB"/>
        </w:rPr>
        <w:t>Who can</w:t>
      </w:r>
      <w:r w:rsidR="00763916" w:rsidRPr="00806CF2">
        <w:rPr>
          <w:rFonts w:eastAsia="Times New Roman"/>
          <w:caps w:val="0"/>
          <w:sz w:val="28"/>
          <w:szCs w:val="24"/>
          <w:lang w:eastAsia="en-GB"/>
        </w:rPr>
        <w:t xml:space="preserve"> b</w:t>
      </w:r>
      <w:r w:rsidR="00875DC7" w:rsidRPr="00806CF2">
        <w:rPr>
          <w:rFonts w:eastAsia="Times New Roman"/>
          <w:caps w:val="0"/>
          <w:sz w:val="28"/>
          <w:szCs w:val="24"/>
          <w:lang w:eastAsia="en-GB"/>
        </w:rPr>
        <w:t>id</w:t>
      </w:r>
      <w:bookmarkEnd w:id="11"/>
    </w:p>
    <w:p w14:paraId="63299444" w14:textId="2467B1D2" w:rsidR="00617603" w:rsidRPr="00E42ADB" w:rsidRDefault="00617603" w:rsidP="00E42ADB">
      <w:pPr>
        <w:pStyle w:val="Style8"/>
        <w:tabs>
          <w:tab w:val="clear" w:pos="1713"/>
          <w:tab w:val="num" w:pos="709"/>
        </w:tabs>
        <w:spacing w:after="240"/>
        <w:ind w:left="709" w:hanging="709"/>
        <w:rPr>
          <w:sz w:val="24"/>
        </w:rPr>
      </w:pPr>
      <w:r w:rsidRPr="00E42ADB">
        <w:rPr>
          <w:sz w:val="24"/>
        </w:rPr>
        <w:t xml:space="preserve">We are running </w:t>
      </w:r>
      <w:r w:rsidR="006826A0" w:rsidRPr="00E42ADB">
        <w:rPr>
          <w:sz w:val="24"/>
        </w:rPr>
        <w:t>this competition using the</w:t>
      </w:r>
      <w:r w:rsidR="00FD085F" w:rsidRPr="00E42ADB">
        <w:rPr>
          <w:sz w:val="24"/>
        </w:rPr>
        <w:t xml:space="preserve"> ‘</w:t>
      </w:r>
      <w:r w:rsidR="00D05E3D">
        <w:rPr>
          <w:sz w:val="24"/>
        </w:rPr>
        <w:t>O</w:t>
      </w:r>
      <w:r w:rsidRPr="00E42ADB">
        <w:rPr>
          <w:sz w:val="24"/>
        </w:rPr>
        <w:t>pen procedure</w:t>
      </w:r>
      <w:r w:rsidR="00FD085F" w:rsidRPr="00E42ADB">
        <w:rPr>
          <w:sz w:val="24"/>
        </w:rPr>
        <w:t>’</w:t>
      </w:r>
      <w:r w:rsidRPr="00E42ADB">
        <w:rPr>
          <w:sz w:val="24"/>
        </w:rPr>
        <w:t xml:space="preserve">. This means that anyone can submit a </w:t>
      </w:r>
      <w:r w:rsidR="00D05E3D">
        <w:rPr>
          <w:sz w:val="24"/>
        </w:rPr>
        <w:t>B</w:t>
      </w:r>
      <w:r w:rsidR="00875DC7" w:rsidRPr="00E42ADB">
        <w:rPr>
          <w:sz w:val="24"/>
        </w:rPr>
        <w:t>id</w:t>
      </w:r>
      <w:r w:rsidRPr="00E42ADB">
        <w:rPr>
          <w:sz w:val="24"/>
        </w:rPr>
        <w:t xml:space="preserve"> in response to the published </w:t>
      </w:r>
      <w:r w:rsidR="00875DC7" w:rsidRPr="00E42ADB">
        <w:rPr>
          <w:sz w:val="24"/>
        </w:rPr>
        <w:t>contract</w:t>
      </w:r>
      <w:r w:rsidRPr="00E42ADB">
        <w:rPr>
          <w:sz w:val="24"/>
        </w:rPr>
        <w:t xml:space="preserve"> notice.</w:t>
      </w:r>
    </w:p>
    <w:p w14:paraId="0A0C76EF" w14:textId="5AB2F018" w:rsidR="00446D8D" w:rsidRPr="00E42ADB" w:rsidRDefault="00A141E6" w:rsidP="00E42ADB">
      <w:pPr>
        <w:pStyle w:val="Style8"/>
        <w:tabs>
          <w:tab w:val="clear" w:pos="1713"/>
          <w:tab w:val="num" w:pos="709"/>
        </w:tabs>
        <w:spacing w:after="240"/>
        <w:ind w:left="709" w:hanging="709"/>
        <w:rPr>
          <w:sz w:val="24"/>
        </w:rPr>
      </w:pPr>
      <w:r w:rsidRPr="00E42ADB">
        <w:rPr>
          <w:sz w:val="24"/>
        </w:rPr>
        <w:t xml:space="preserve">The </w:t>
      </w:r>
      <w:r w:rsidR="00875DC7" w:rsidRPr="00E42ADB">
        <w:rPr>
          <w:sz w:val="24"/>
        </w:rPr>
        <w:t>contract</w:t>
      </w:r>
      <w:r w:rsidRPr="00E42ADB">
        <w:rPr>
          <w:sz w:val="24"/>
        </w:rPr>
        <w:t xml:space="preserve"> notice can be found on </w:t>
      </w:r>
      <w:r w:rsidR="00763916" w:rsidRPr="00E42ADB">
        <w:rPr>
          <w:sz w:val="24"/>
        </w:rPr>
        <w:t>Tenders E</w:t>
      </w:r>
      <w:r w:rsidRPr="00E42ADB">
        <w:rPr>
          <w:sz w:val="24"/>
        </w:rPr>
        <w:t xml:space="preserve">lectronic </w:t>
      </w:r>
      <w:r w:rsidR="00763916" w:rsidRPr="00E42ADB">
        <w:rPr>
          <w:sz w:val="24"/>
        </w:rPr>
        <w:t>D</w:t>
      </w:r>
      <w:r w:rsidRPr="00E42ADB">
        <w:rPr>
          <w:sz w:val="24"/>
        </w:rPr>
        <w:t>aily (TED) and our website</w:t>
      </w:r>
      <w:r w:rsidR="002A19A5" w:rsidRPr="00E42ADB">
        <w:rPr>
          <w:sz w:val="24"/>
        </w:rPr>
        <w:t xml:space="preserve"> </w:t>
      </w:r>
      <w:r w:rsidR="004B04F1" w:rsidRPr="00E42ADB">
        <w:rPr>
          <w:sz w:val="24"/>
        </w:rPr>
        <w:t xml:space="preserve">at: </w:t>
      </w:r>
      <w:hyperlink r:id="rId12" w:history="1">
        <w:r w:rsidR="004B04F1" w:rsidRPr="00E42ADB">
          <w:rPr>
            <w:rStyle w:val="Hyperlink"/>
            <w:sz w:val="24"/>
          </w:rPr>
          <w:t>https://www.crowncommercial.gov.uk/agreements/RM6135</w:t>
        </w:r>
      </w:hyperlink>
      <w:r w:rsidR="002A19A5" w:rsidRPr="00E42ADB">
        <w:rPr>
          <w:sz w:val="24"/>
        </w:rPr>
        <w:t>.</w:t>
      </w:r>
    </w:p>
    <w:p w14:paraId="4D29CED7" w14:textId="3F94107D" w:rsidR="00617603" w:rsidRPr="00E42ADB" w:rsidRDefault="00617603" w:rsidP="00E42ADB">
      <w:pPr>
        <w:pStyle w:val="Style8"/>
        <w:tabs>
          <w:tab w:val="clear" w:pos="1713"/>
          <w:tab w:val="num" w:pos="709"/>
        </w:tabs>
        <w:spacing w:after="240"/>
        <w:ind w:left="709" w:hanging="709"/>
        <w:rPr>
          <w:sz w:val="24"/>
        </w:rPr>
      </w:pPr>
      <w:r w:rsidRPr="00E42ADB">
        <w:rPr>
          <w:sz w:val="24"/>
        </w:rPr>
        <w:t xml:space="preserve">You can submit a </w:t>
      </w:r>
      <w:r w:rsidR="00D05E3D">
        <w:rPr>
          <w:sz w:val="24"/>
        </w:rPr>
        <w:t>B</w:t>
      </w:r>
      <w:r w:rsidR="00875DC7" w:rsidRPr="00E42ADB">
        <w:rPr>
          <w:sz w:val="24"/>
        </w:rPr>
        <w:t>id</w:t>
      </w:r>
      <w:r w:rsidRPr="00E42ADB">
        <w:rPr>
          <w:sz w:val="24"/>
        </w:rPr>
        <w:t xml:space="preserve"> as a single legal entity. Alternatively, you can take one or both of the following options:</w:t>
      </w:r>
    </w:p>
    <w:p w14:paraId="57F0FBA6" w14:textId="17957947" w:rsidR="00617603" w:rsidRPr="00E42ADB" w:rsidRDefault="00D05E3D" w:rsidP="0046167D">
      <w:pPr>
        <w:numPr>
          <w:ilvl w:val="0"/>
          <w:numId w:val="10"/>
        </w:numPr>
        <w:ind w:left="1418" w:hanging="709"/>
        <w:rPr>
          <w:rFonts w:ascii="Arial" w:eastAsia="Arial Unicode MS" w:hAnsi="Arial" w:cs="Arial"/>
          <w:sz w:val="24"/>
          <w:szCs w:val="24"/>
        </w:rPr>
      </w:pPr>
      <w:r>
        <w:rPr>
          <w:rFonts w:ascii="Arial" w:eastAsia="Arial Unicode MS" w:hAnsi="Arial" w:cs="Arial"/>
          <w:sz w:val="24"/>
          <w:szCs w:val="24"/>
        </w:rPr>
        <w:t>W</w:t>
      </w:r>
      <w:r w:rsidR="00617603" w:rsidRPr="00E42ADB">
        <w:rPr>
          <w:rFonts w:ascii="Arial" w:eastAsia="Arial Unicode MS" w:hAnsi="Arial" w:cs="Arial"/>
          <w:sz w:val="24"/>
          <w:szCs w:val="24"/>
        </w:rPr>
        <w:t>ork with other legal entities to form a consortium. If you do, we ask the</w:t>
      </w:r>
      <w:r>
        <w:rPr>
          <w:rFonts w:ascii="Arial" w:eastAsia="Arial Unicode MS" w:hAnsi="Arial" w:cs="Arial"/>
          <w:sz w:val="24"/>
          <w:szCs w:val="24"/>
        </w:rPr>
        <w:t xml:space="preserve"> </w:t>
      </w:r>
      <w:r w:rsidR="00617603" w:rsidRPr="00E42ADB">
        <w:rPr>
          <w:rFonts w:ascii="Arial" w:eastAsia="Arial Unicode MS" w:hAnsi="Arial" w:cs="Arial"/>
          <w:sz w:val="24"/>
          <w:szCs w:val="24"/>
        </w:rPr>
        <w:t xml:space="preserve">consortium to choose a lead member who will submit the </w:t>
      </w:r>
      <w:r>
        <w:rPr>
          <w:rFonts w:ascii="Arial" w:eastAsia="Arial Unicode MS" w:hAnsi="Arial" w:cs="Arial"/>
          <w:sz w:val="24"/>
          <w:szCs w:val="24"/>
        </w:rPr>
        <w:t>B</w:t>
      </w:r>
      <w:r w:rsidR="00875DC7" w:rsidRPr="00E42ADB">
        <w:rPr>
          <w:rFonts w:ascii="Arial" w:eastAsia="Arial Unicode MS" w:hAnsi="Arial" w:cs="Arial"/>
          <w:sz w:val="24"/>
          <w:szCs w:val="24"/>
        </w:rPr>
        <w:t>id</w:t>
      </w:r>
      <w:r w:rsidR="00617603" w:rsidRPr="00E42ADB">
        <w:rPr>
          <w:rFonts w:ascii="Arial" w:eastAsia="Arial Unicode MS" w:hAnsi="Arial" w:cs="Arial"/>
          <w:sz w:val="24"/>
          <w:szCs w:val="24"/>
        </w:rPr>
        <w:t xml:space="preserve"> on behalf of the consortium.</w:t>
      </w:r>
    </w:p>
    <w:p w14:paraId="52F2FE93" w14:textId="09B6A5AB" w:rsidR="00617603" w:rsidRPr="00E42ADB" w:rsidRDefault="00D05E3D" w:rsidP="00E42ADB">
      <w:pPr>
        <w:numPr>
          <w:ilvl w:val="0"/>
          <w:numId w:val="10"/>
        </w:numPr>
        <w:spacing w:after="120"/>
        <w:ind w:left="1418" w:hanging="709"/>
        <w:rPr>
          <w:rFonts w:ascii="Arial" w:eastAsia="Arial Unicode MS" w:hAnsi="Arial" w:cs="Arial"/>
          <w:sz w:val="24"/>
          <w:szCs w:val="24"/>
        </w:rPr>
      </w:pPr>
      <w:r>
        <w:rPr>
          <w:rFonts w:ascii="Arial" w:eastAsia="Arial Unicode MS" w:hAnsi="Arial" w:cs="Arial"/>
          <w:sz w:val="24"/>
          <w:szCs w:val="24"/>
        </w:rPr>
        <w:t>B</w:t>
      </w:r>
      <w:r w:rsidR="00875DC7" w:rsidRPr="00E42ADB">
        <w:rPr>
          <w:rFonts w:ascii="Arial" w:eastAsia="Arial Unicode MS" w:hAnsi="Arial" w:cs="Arial"/>
          <w:sz w:val="24"/>
          <w:szCs w:val="24"/>
        </w:rPr>
        <w:t>id</w:t>
      </w:r>
      <w:r w:rsidR="00617603" w:rsidRPr="00E42ADB">
        <w:rPr>
          <w:rFonts w:ascii="Arial" w:eastAsia="Arial Unicode MS" w:hAnsi="Arial" w:cs="Arial"/>
          <w:sz w:val="24"/>
          <w:szCs w:val="24"/>
        </w:rPr>
        <w:t xml:space="preserve"> with named</w:t>
      </w:r>
      <w:r w:rsidR="00B82B10" w:rsidRPr="00E42ADB">
        <w:rPr>
          <w:rFonts w:ascii="Arial" w:eastAsia="Arial Unicode MS" w:hAnsi="Arial" w:cs="Arial"/>
          <w:sz w:val="24"/>
          <w:szCs w:val="24"/>
        </w:rPr>
        <w:t xml:space="preserve"> key </w:t>
      </w:r>
      <w:r w:rsidR="00763916" w:rsidRPr="00E42ADB">
        <w:rPr>
          <w:rFonts w:ascii="Arial" w:eastAsia="Arial Unicode MS" w:hAnsi="Arial" w:cs="Arial"/>
          <w:sz w:val="24"/>
          <w:szCs w:val="24"/>
        </w:rPr>
        <w:t>subc</w:t>
      </w:r>
      <w:r w:rsidR="00875DC7" w:rsidRPr="00E42ADB">
        <w:rPr>
          <w:rFonts w:ascii="Arial" w:eastAsia="Arial Unicode MS" w:hAnsi="Arial" w:cs="Arial"/>
          <w:sz w:val="24"/>
          <w:szCs w:val="24"/>
        </w:rPr>
        <w:t>ontract</w:t>
      </w:r>
      <w:r w:rsidR="00617603" w:rsidRPr="00E42ADB">
        <w:rPr>
          <w:rFonts w:ascii="Arial" w:eastAsia="Arial Unicode MS" w:hAnsi="Arial" w:cs="Arial"/>
          <w:sz w:val="24"/>
          <w:szCs w:val="24"/>
        </w:rPr>
        <w:t xml:space="preserve">ors to deliver parts of the requirements. This applies whether you are </w:t>
      </w:r>
      <w:r w:rsidR="00763916" w:rsidRPr="00E42ADB">
        <w:rPr>
          <w:rFonts w:ascii="Arial" w:eastAsia="Arial Unicode MS" w:hAnsi="Arial" w:cs="Arial"/>
          <w:sz w:val="24"/>
          <w:szCs w:val="24"/>
        </w:rPr>
        <w:t>b</w:t>
      </w:r>
      <w:r w:rsidR="00875DC7" w:rsidRPr="00E42ADB">
        <w:rPr>
          <w:rFonts w:ascii="Arial" w:eastAsia="Arial Unicode MS" w:hAnsi="Arial" w:cs="Arial"/>
          <w:sz w:val="24"/>
          <w:szCs w:val="24"/>
        </w:rPr>
        <w:t>id</w:t>
      </w:r>
      <w:r w:rsidR="00617603" w:rsidRPr="00E42ADB">
        <w:rPr>
          <w:rFonts w:ascii="Arial" w:eastAsia="Arial Unicode MS" w:hAnsi="Arial" w:cs="Arial"/>
          <w:sz w:val="24"/>
          <w:szCs w:val="24"/>
        </w:rPr>
        <w:t>ding as a single legal entity or as a consortium.</w:t>
      </w:r>
    </w:p>
    <w:p w14:paraId="39BA15A2" w14:textId="6359520D" w:rsidR="0016125C" w:rsidRPr="00E42ADB" w:rsidRDefault="00617603" w:rsidP="00E42ADB">
      <w:pPr>
        <w:pStyle w:val="Style8"/>
        <w:tabs>
          <w:tab w:val="clear" w:pos="1713"/>
          <w:tab w:val="num" w:pos="709"/>
        </w:tabs>
        <w:ind w:left="709" w:hanging="709"/>
        <w:rPr>
          <w:sz w:val="24"/>
        </w:rPr>
      </w:pPr>
      <w:r w:rsidRPr="00E42ADB">
        <w:rPr>
          <w:sz w:val="24"/>
        </w:rPr>
        <w:t>We recognise that sub</w:t>
      </w:r>
      <w:r w:rsidR="00875DC7" w:rsidRPr="00E42ADB">
        <w:rPr>
          <w:sz w:val="24"/>
        </w:rPr>
        <w:t>contract</w:t>
      </w:r>
      <w:r w:rsidRPr="00E42ADB">
        <w:rPr>
          <w:sz w:val="24"/>
        </w:rPr>
        <w:t xml:space="preserve">ing </w:t>
      </w:r>
      <w:r w:rsidR="00581965" w:rsidRPr="00E42ADB">
        <w:rPr>
          <w:sz w:val="24"/>
        </w:rPr>
        <w:t xml:space="preserve">and </w:t>
      </w:r>
      <w:r w:rsidRPr="00E42ADB">
        <w:rPr>
          <w:sz w:val="24"/>
        </w:rPr>
        <w:t xml:space="preserve">consortium </w:t>
      </w:r>
      <w:r w:rsidR="00581965" w:rsidRPr="00E42ADB">
        <w:rPr>
          <w:sz w:val="24"/>
        </w:rPr>
        <w:t xml:space="preserve">plans can change. </w:t>
      </w:r>
      <w:r w:rsidRPr="00E42ADB">
        <w:rPr>
          <w:sz w:val="24"/>
        </w:rPr>
        <w:t>You must tell us about any changes to the proposed sub</w:t>
      </w:r>
      <w:r w:rsidR="00875DC7" w:rsidRPr="00E42ADB">
        <w:rPr>
          <w:sz w:val="24"/>
        </w:rPr>
        <w:t>contract</w:t>
      </w:r>
      <w:r w:rsidRPr="00E42ADB">
        <w:rPr>
          <w:sz w:val="24"/>
        </w:rPr>
        <w:t>ing or to the consortium as soon as you know</w:t>
      </w:r>
      <w:r w:rsidR="008753FE" w:rsidRPr="00E42ADB">
        <w:rPr>
          <w:sz w:val="24"/>
        </w:rPr>
        <w:t>. If you do not, you may be excluded from this competition</w:t>
      </w:r>
      <w:r w:rsidRPr="00E42ADB">
        <w:rPr>
          <w:sz w:val="24"/>
        </w:rPr>
        <w:t>.</w:t>
      </w:r>
    </w:p>
    <w:p w14:paraId="4FD14B50" w14:textId="59054656" w:rsidR="00617603" w:rsidRPr="00806CF2" w:rsidRDefault="00617603" w:rsidP="008B3927">
      <w:pPr>
        <w:pStyle w:val="Style7"/>
        <w:numPr>
          <w:ilvl w:val="0"/>
          <w:numId w:val="20"/>
        </w:numPr>
        <w:spacing w:before="360"/>
        <w:rPr>
          <w:rFonts w:eastAsia="Times New Roman"/>
          <w:caps w:val="0"/>
          <w:sz w:val="28"/>
          <w:szCs w:val="24"/>
          <w:lang w:eastAsia="en-GB"/>
        </w:rPr>
      </w:pPr>
      <w:bookmarkStart w:id="12" w:name="_Toc508376487"/>
      <w:r w:rsidRPr="00806CF2">
        <w:rPr>
          <w:rFonts w:eastAsia="Times New Roman"/>
          <w:caps w:val="0"/>
          <w:sz w:val="28"/>
          <w:szCs w:val="24"/>
          <w:lang w:eastAsia="en-GB"/>
        </w:rPr>
        <w:t xml:space="preserve">Timelines for the </w:t>
      </w:r>
      <w:r w:rsidR="00806CF2">
        <w:rPr>
          <w:rFonts w:eastAsia="Times New Roman"/>
          <w:caps w:val="0"/>
          <w:sz w:val="28"/>
          <w:szCs w:val="24"/>
          <w:lang w:eastAsia="en-GB"/>
        </w:rPr>
        <w:t>C</w:t>
      </w:r>
      <w:r w:rsidRPr="00806CF2">
        <w:rPr>
          <w:rFonts w:eastAsia="Times New Roman"/>
          <w:caps w:val="0"/>
          <w:sz w:val="28"/>
          <w:szCs w:val="24"/>
          <w:lang w:eastAsia="en-GB"/>
        </w:rPr>
        <w:t>ompetition</w:t>
      </w:r>
      <w:bookmarkEnd w:id="12"/>
    </w:p>
    <w:p w14:paraId="2B432470" w14:textId="1B4A70A5" w:rsidR="00617603" w:rsidRPr="00E42ADB" w:rsidRDefault="00E85319" w:rsidP="00E42ADB">
      <w:pPr>
        <w:pStyle w:val="Style8"/>
        <w:tabs>
          <w:tab w:val="clear" w:pos="1713"/>
          <w:tab w:val="num" w:pos="709"/>
        </w:tabs>
        <w:ind w:left="709" w:hanging="709"/>
        <w:rPr>
          <w:sz w:val="24"/>
        </w:rPr>
      </w:pPr>
      <w:r w:rsidRPr="00E42ADB">
        <w:rPr>
          <w:sz w:val="24"/>
        </w:rPr>
        <w:t>These</w:t>
      </w:r>
      <w:r w:rsidR="00617603" w:rsidRPr="00E42ADB">
        <w:rPr>
          <w:sz w:val="24"/>
        </w:rPr>
        <w:t xml:space="preserve"> are our intended timelines</w:t>
      </w:r>
      <w:r w:rsidR="008F57B1">
        <w:rPr>
          <w:sz w:val="24"/>
        </w:rPr>
        <w:t xml:space="preserve"> and we</w:t>
      </w:r>
      <w:r w:rsidR="00617603" w:rsidRPr="00E42ADB">
        <w:rPr>
          <w:sz w:val="24"/>
        </w:rPr>
        <w:t xml:space="preserve"> will try to achieve these</w:t>
      </w:r>
      <w:r w:rsidR="008F57B1">
        <w:rPr>
          <w:sz w:val="24"/>
        </w:rPr>
        <w:t>.</w:t>
      </w:r>
      <w:r w:rsidR="00617603" w:rsidRPr="00E42ADB">
        <w:rPr>
          <w:sz w:val="24"/>
        </w:rPr>
        <w:t xml:space="preserve"> </w:t>
      </w:r>
      <w:r w:rsidR="008F57B1">
        <w:rPr>
          <w:sz w:val="24"/>
        </w:rPr>
        <w:t>H</w:t>
      </w:r>
      <w:r w:rsidR="00DC26A1" w:rsidRPr="00E42ADB">
        <w:rPr>
          <w:sz w:val="24"/>
        </w:rPr>
        <w:t>owever</w:t>
      </w:r>
      <w:r w:rsidR="00617603" w:rsidRPr="00E42ADB">
        <w:rPr>
          <w:sz w:val="24"/>
        </w:rPr>
        <w:t xml:space="preserve">, for </w:t>
      </w:r>
      <w:r w:rsidR="00196ED4" w:rsidRPr="00E42ADB">
        <w:rPr>
          <w:sz w:val="24"/>
        </w:rPr>
        <w:t>a ra</w:t>
      </w:r>
      <w:r w:rsidR="00617603" w:rsidRPr="00E42ADB">
        <w:rPr>
          <w:sz w:val="24"/>
        </w:rPr>
        <w:t>nge of reasons, dates can change</w:t>
      </w:r>
      <w:r w:rsidR="00581965" w:rsidRPr="00E42ADB">
        <w:rPr>
          <w:sz w:val="24"/>
        </w:rPr>
        <w:t xml:space="preserve">. </w:t>
      </w:r>
      <w:r w:rsidR="00617603" w:rsidRPr="00E42ADB">
        <w:rPr>
          <w:sz w:val="24"/>
        </w:rPr>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09BDF4FB" w:rsidR="00617603" w:rsidRPr="009E460D" w:rsidRDefault="00997881" w:rsidP="00997881">
            <w:pPr>
              <w:spacing w:before="120" w:after="120"/>
              <w:rPr>
                <w:rFonts w:ascii="Arial" w:eastAsia="Arial Unicode MS" w:hAnsi="Arial" w:cs="Arial"/>
                <w:sz w:val="24"/>
                <w:szCs w:val="24"/>
              </w:rPr>
            </w:pPr>
            <w:r>
              <w:rPr>
                <w:rFonts w:ascii="Arial" w:eastAsia="Arial Unicode MS" w:hAnsi="Arial" w:cs="Arial"/>
                <w:sz w:val="24"/>
                <w:szCs w:val="24"/>
              </w:rPr>
              <w:t>18/11/2019</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764F2855" w:rsidR="0025766A" w:rsidRPr="009E460D" w:rsidRDefault="00997881" w:rsidP="00997881">
            <w:pPr>
              <w:spacing w:before="120" w:after="120"/>
              <w:rPr>
                <w:rFonts w:ascii="Arial" w:eastAsia="Arial Unicode MS" w:hAnsi="Arial" w:cs="Arial"/>
                <w:sz w:val="24"/>
                <w:szCs w:val="24"/>
              </w:rPr>
            </w:pPr>
            <w:r>
              <w:rPr>
                <w:rFonts w:ascii="Arial" w:eastAsia="Arial Unicode MS" w:hAnsi="Arial" w:cs="Arial"/>
                <w:sz w:val="24"/>
                <w:szCs w:val="24"/>
              </w:rPr>
              <w:t>20/11/2019</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3157FF81" w:rsidR="00617603" w:rsidRPr="009E460D" w:rsidRDefault="00617603" w:rsidP="00997881">
            <w:pPr>
              <w:rPr>
                <w:rFonts w:ascii="Arial" w:hAnsi="Arial" w:cs="Arial"/>
                <w:sz w:val="24"/>
                <w:szCs w:val="24"/>
              </w:rPr>
            </w:pPr>
            <w:r w:rsidRPr="00997881">
              <w:rPr>
                <w:rFonts w:ascii="Arial" w:eastAsia="Arial Unicode MS" w:hAnsi="Arial" w:cs="Arial"/>
                <w:sz w:val="24"/>
                <w:szCs w:val="24"/>
              </w:rPr>
              <w:t>17:00</w:t>
            </w:r>
            <w:r w:rsidR="00997881" w:rsidRPr="00997881">
              <w:rPr>
                <w:rFonts w:ascii="Arial" w:eastAsia="Arial Unicode MS" w:hAnsi="Arial" w:cs="Arial"/>
                <w:sz w:val="24"/>
                <w:szCs w:val="24"/>
              </w:rPr>
              <w:t xml:space="preserve"> </w:t>
            </w:r>
            <w:r w:rsidR="008F57B1">
              <w:rPr>
                <w:rFonts w:ascii="Arial" w:eastAsia="Arial Unicode MS" w:hAnsi="Arial" w:cs="Arial"/>
                <w:sz w:val="24"/>
                <w:szCs w:val="24"/>
              </w:rPr>
              <w:t xml:space="preserve">hours </w:t>
            </w:r>
            <w:r w:rsidR="00997881" w:rsidRPr="00997881">
              <w:rPr>
                <w:rFonts w:ascii="Arial" w:eastAsia="Arial Unicode MS" w:hAnsi="Arial" w:cs="Arial"/>
                <w:sz w:val="24"/>
                <w:szCs w:val="24"/>
              </w:rPr>
              <w:t>on</w:t>
            </w:r>
            <w:r w:rsidR="00997881">
              <w:rPr>
                <w:rFonts w:ascii="Arial" w:eastAsia="Arial Unicode MS" w:hAnsi="Arial" w:cs="Arial"/>
                <w:sz w:val="24"/>
                <w:szCs w:val="24"/>
              </w:rPr>
              <w:t xml:space="preserve"> 05/12/2019</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4CDD18A7" w:rsidR="00617603" w:rsidRPr="009E460D" w:rsidRDefault="00617603" w:rsidP="00997881">
            <w:pPr>
              <w:rPr>
                <w:rFonts w:ascii="Arial" w:hAnsi="Arial" w:cs="Arial"/>
                <w:sz w:val="24"/>
                <w:szCs w:val="24"/>
              </w:rPr>
            </w:pPr>
            <w:r w:rsidRPr="00997881">
              <w:rPr>
                <w:rFonts w:ascii="Arial" w:eastAsia="Arial Unicode MS" w:hAnsi="Arial" w:cs="Arial"/>
                <w:sz w:val="24"/>
                <w:szCs w:val="24"/>
              </w:rPr>
              <w:t>17:00</w:t>
            </w:r>
            <w:r w:rsidR="00E53453" w:rsidRPr="00997881">
              <w:rPr>
                <w:rFonts w:ascii="Arial" w:eastAsia="Arial Unicode MS" w:hAnsi="Arial" w:cs="Arial"/>
                <w:sz w:val="24"/>
                <w:szCs w:val="24"/>
              </w:rPr>
              <w:t xml:space="preserve"> </w:t>
            </w:r>
            <w:r w:rsidR="008F57B1">
              <w:rPr>
                <w:rFonts w:ascii="Arial" w:eastAsia="Arial Unicode MS" w:hAnsi="Arial" w:cs="Arial"/>
                <w:sz w:val="24"/>
                <w:szCs w:val="24"/>
              </w:rPr>
              <w:t xml:space="preserve">hours </w:t>
            </w:r>
            <w:r w:rsidR="00E53453" w:rsidRPr="00997881">
              <w:rPr>
                <w:rFonts w:ascii="Arial" w:eastAsia="Arial Unicode MS" w:hAnsi="Arial" w:cs="Arial"/>
                <w:sz w:val="24"/>
                <w:szCs w:val="24"/>
              </w:rPr>
              <w:t xml:space="preserve">on </w:t>
            </w:r>
            <w:r w:rsidR="00997881" w:rsidRPr="00997881">
              <w:rPr>
                <w:rFonts w:ascii="Arial" w:eastAsia="Arial Unicode MS" w:hAnsi="Arial" w:cs="Arial"/>
                <w:sz w:val="24"/>
                <w:szCs w:val="24"/>
              </w:rPr>
              <w:t>12/12/2019</w:t>
            </w:r>
          </w:p>
        </w:tc>
      </w:tr>
      <w:tr w:rsidR="00617603" w:rsidRPr="009E460D" w14:paraId="5E2A5782" w14:textId="77777777" w:rsidTr="00712F1F">
        <w:tc>
          <w:tcPr>
            <w:tcW w:w="5665" w:type="dxa"/>
          </w:tcPr>
          <w:p w14:paraId="18BEDDD6" w14:textId="4E709CC1" w:rsidR="00617603" w:rsidRPr="00997881" w:rsidRDefault="00875DC7" w:rsidP="0025766A">
            <w:pPr>
              <w:spacing w:before="120" w:after="120"/>
              <w:rPr>
                <w:rFonts w:ascii="Arial" w:eastAsia="Arial Unicode MS" w:hAnsi="Arial" w:cs="Arial"/>
                <w:sz w:val="24"/>
                <w:szCs w:val="24"/>
              </w:rPr>
            </w:pPr>
            <w:r w:rsidRPr="00997881">
              <w:rPr>
                <w:rFonts w:ascii="Arial" w:eastAsia="Arial Unicode MS" w:hAnsi="Arial" w:cs="Arial"/>
                <w:sz w:val="24"/>
                <w:szCs w:val="24"/>
              </w:rPr>
              <w:t>Bid</w:t>
            </w:r>
            <w:r w:rsidR="00617603" w:rsidRPr="00997881">
              <w:rPr>
                <w:rFonts w:ascii="Arial" w:eastAsia="Arial Unicode MS" w:hAnsi="Arial" w:cs="Arial"/>
                <w:sz w:val="24"/>
                <w:szCs w:val="24"/>
              </w:rPr>
              <w:t xml:space="preserve"> </w:t>
            </w:r>
            <w:r w:rsidR="0025766A" w:rsidRPr="00997881">
              <w:rPr>
                <w:rFonts w:ascii="Arial" w:eastAsia="Arial Unicode MS" w:hAnsi="Arial" w:cs="Arial"/>
                <w:sz w:val="24"/>
                <w:szCs w:val="24"/>
              </w:rPr>
              <w:t>s</w:t>
            </w:r>
            <w:r w:rsidR="00617603" w:rsidRPr="00997881">
              <w:rPr>
                <w:rFonts w:ascii="Arial" w:eastAsia="Arial Unicode MS" w:hAnsi="Arial" w:cs="Arial"/>
                <w:sz w:val="24"/>
                <w:szCs w:val="24"/>
              </w:rPr>
              <w:t xml:space="preserve">ubmission </w:t>
            </w:r>
            <w:r w:rsidR="0025766A" w:rsidRPr="00997881">
              <w:rPr>
                <w:rFonts w:ascii="Arial" w:eastAsia="Arial Unicode MS" w:hAnsi="Arial" w:cs="Arial"/>
                <w:sz w:val="24"/>
                <w:szCs w:val="24"/>
              </w:rPr>
              <w:t>d</w:t>
            </w:r>
            <w:r w:rsidR="00617603" w:rsidRPr="00997881">
              <w:rPr>
                <w:rFonts w:ascii="Arial" w:eastAsia="Arial Unicode MS" w:hAnsi="Arial" w:cs="Arial"/>
                <w:sz w:val="24"/>
                <w:szCs w:val="24"/>
              </w:rPr>
              <w:t>eadline</w:t>
            </w:r>
          </w:p>
        </w:tc>
        <w:tc>
          <w:tcPr>
            <w:tcW w:w="3351" w:type="dxa"/>
            <w:vAlign w:val="center"/>
          </w:tcPr>
          <w:p w14:paraId="6D512CA3" w14:textId="622C4FBC" w:rsidR="00617603" w:rsidRPr="00997881" w:rsidRDefault="00617603" w:rsidP="00997881">
            <w:pPr>
              <w:rPr>
                <w:rFonts w:ascii="Arial" w:hAnsi="Arial" w:cs="Arial"/>
                <w:sz w:val="24"/>
                <w:szCs w:val="24"/>
              </w:rPr>
            </w:pPr>
            <w:r w:rsidRPr="00997881">
              <w:rPr>
                <w:rFonts w:ascii="Arial" w:eastAsia="Arial Unicode MS" w:hAnsi="Arial" w:cs="Arial"/>
                <w:sz w:val="24"/>
                <w:szCs w:val="24"/>
              </w:rPr>
              <w:t>15:00</w:t>
            </w:r>
            <w:r w:rsidR="00E53453" w:rsidRPr="00997881">
              <w:rPr>
                <w:rFonts w:ascii="Arial" w:eastAsia="Arial Unicode MS" w:hAnsi="Arial" w:cs="Arial"/>
                <w:sz w:val="24"/>
                <w:szCs w:val="24"/>
              </w:rPr>
              <w:t xml:space="preserve"> </w:t>
            </w:r>
            <w:r w:rsidR="008F57B1">
              <w:rPr>
                <w:rFonts w:ascii="Arial" w:eastAsia="Arial Unicode MS" w:hAnsi="Arial" w:cs="Arial"/>
                <w:sz w:val="24"/>
                <w:szCs w:val="24"/>
              </w:rPr>
              <w:t xml:space="preserve">hours </w:t>
            </w:r>
            <w:r w:rsidR="00E53453" w:rsidRPr="00997881">
              <w:rPr>
                <w:rFonts w:ascii="Arial" w:eastAsia="Arial Unicode MS" w:hAnsi="Arial" w:cs="Arial"/>
                <w:sz w:val="24"/>
                <w:szCs w:val="24"/>
              </w:rPr>
              <w:t xml:space="preserve">on </w:t>
            </w:r>
            <w:r w:rsidR="00704FB7">
              <w:rPr>
                <w:rFonts w:ascii="Arial" w:eastAsia="Arial Unicode MS" w:hAnsi="Arial" w:cs="Arial"/>
                <w:sz w:val="24"/>
                <w:szCs w:val="24"/>
              </w:rPr>
              <w:t>20</w:t>
            </w:r>
            <w:r w:rsidR="00997881" w:rsidRPr="00997881">
              <w:rPr>
                <w:rFonts w:ascii="Arial" w:eastAsia="Arial Unicode MS" w:hAnsi="Arial" w:cs="Arial"/>
                <w:sz w:val="24"/>
                <w:szCs w:val="24"/>
              </w:rPr>
              <w:t>/12/2019</w:t>
            </w:r>
          </w:p>
        </w:tc>
      </w:tr>
      <w:tr w:rsidR="00CC7C48" w:rsidRPr="009E460D" w14:paraId="73D5DEC7" w14:textId="77777777" w:rsidTr="00712F1F">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64DF9206" w:rsidR="00CC7C48" w:rsidRPr="009E460D" w:rsidRDefault="00997881" w:rsidP="00CC7C48">
            <w:pPr>
              <w:rPr>
                <w:rFonts w:ascii="Arial" w:hAnsi="Arial" w:cs="Arial"/>
                <w:sz w:val="24"/>
                <w:szCs w:val="24"/>
              </w:rPr>
            </w:pPr>
            <w:r>
              <w:rPr>
                <w:rFonts w:ascii="Arial" w:eastAsia="Arial Unicode MS" w:hAnsi="Arial" w:cs="Arial"/>
                <w:sz w:val="24"/>
                <w:szCs w:val="24"/>
              </w:rPr>
              <w:t>24/02/2020</w:t>
            </w:r>
          </w:p>
        </w:tc>
      </w:tr>
      <w:tr w:rsidR="00CC7C48" w:rsidRPr="009E460D" w14:paraId="4813503F" w14:textId="77777777" w:rsidTr="00086F09">
        <w:trPr>
          <w:trHeight w:val="73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2E386171" w:rsidR="00CC7C48" w:rsidRPr="009E460D" w:rsidRDefault="002C0DDA" w:rsidP="00997881">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997881">
              <w:rPr>
                <w:rFonts w:ascii="Arial" w:eastAsia="Arial Unicode MS" w:hAnsi="Arial" w:cs="Arial"/>
                <w:sz w:val="24"/>
                <w:szCs w:val="24"/>
              </w:rPr>
              <w:t>05/03/2020</w:t>
            </w:r>
          </w:p>
        </w:tc>
      </w:tr>
    </w:tbl>
    <w:p w14:paraId="54F8A225" w14:textId="1B2F33E7" w:rsidR="007E39BA" w:rsidRPr="00806CF2" w:rsidRDefault="007E39BA" w:rsidP="008B3927">
      <w:pPr>
        <w:pStyle w:val="Style7"/>
        <w:numPr>
          <w:ilvl w:val="0"/>
          <w:numId w:val="20"/>
        </w:numPr>
        <w:spacing w:before="360"/>
        <w:rPr>
          <w:rFonts w:eastAsia="Times New Roman"/>
          <w:caps w:val="0"/>
          <w:sz w:val="28"/>
          <w:szCs w:val="24"/>
          <w:lang w:eastAsia="en-GB"/>
        </w:rPr>
      </w:pPr>
      <w:bookmarkStart w:id="13" w:name="_How_to_tender"/>
      <w:bookmarkStart w:id="14" w:name="_How_to_bid"/>
      <w:bookmarkStart w:id="15" w:name="_How_our_customers"/>
      <w:bookmarkStart w:id="16" w:name="_Toc508376488"/>
      <w:bookmarkEnd w:id="13"/>
      <w:bookmarkEnd w:id="14"/>
      <w:bookmarkEnd w:id="15"/>
      <w:r w:rsidRPr="00806CF2">
        <w:rPr>
          <w:rFonts w:eastAsia="Times New Roman"/>
          <w:caps w:val="0"/>
          <w:sz w:val="28"/>
          <w:szCs w:val="24"/>
          <w:lang w:eastAsia="en-GB"/>
        </w:rPr>
        <w:lastRenderedPageBreak/>
        <w:t>When and how to ask questions</w:t>
      </w:r>
      <w:bookmarkEnd w:id="16"/>
    </w:p>
    <w:p w14:paraId="61714712" w14:textId="6BCB1B37" w:rsidR="007E39BA" w:rsidRPr="00E42ADB" w:rsidRDefault="007E39BA" w:rsidP="00E42ADB">
      <w:pPr>
        <w:pStyle w:val="Style8"/>
        <w:tabs>
          <w:tab w:val="clear" w:pos="1713"/>
          <w:tab w:val="num" w:pos="709"/>
        </w:tabs>
        <w:ind w:left="709" w:hanging="709"/>
        <w:rPr>
          <w:sz w:val="24"/>
        </w:rPr>
      </w:pPr>
      <w:r w:rsidRPr="00E42ADB">
        <w:rPr>
          <w:sz w:val="24"/>
        </w:rPr>
        <w:t xml:space="preserve">We hope everything is clear </w:t>
      </w:r>
      <w:r w:rsidR="002020A6" w:rsidRPr="00E42ADB">
        <w:rPr>
          <w:sz w:val="24"/>
        </w:rPr>
        <w:t xml:space="preserve">after you have </w:t>
      </w:r>
      <w:r w:rsidR="008F57B1">
        <w:rPr>
          <w:sz w:val="24"/>
        </w:rPr>
        <w:t xml:space="preserve">read </w:t>
      </w:r>
      <w:r w:rsidR="00581965" w:rsidRPr="00E42ADB">
        <w:rPr>
          <w:sz w:val="24"/>
        </w:rPr>
        <w:t xml:space="preserve">this </w:t>
      </w:r>
      <w:r w:rsidR="0025766A" w:rsidRPr="00E42ADB">
        <w:rPr>
          <w:sz w:val="24"/>
        </w:rPr>
        <w:t>ITT p</w:t>
      </w:r>
      <w:r w:rsidR="00875DC7" w:rsidRPr="00E42ADB">
        <w:rPr>
          <w:sz w:val="24"/>
        </w:rPr>
        <w:t>ack</w:t>
      </w:r>
      <w:r w:rsidR="002C0DDA" w:rsidRPr="00E42ADB">
        <w:rPr>
          <w:sz w:val="24"/>
        </w:rPr>
        <w:t xml:space="preserve"> </w:t>
      </w:r>
      <w:r w:rsidR="00581965" w:rsidRPr="00E42ADB">
        <w:rPr>
          <w:sz w:val="24"/>
        </w:rPr>
        <w:t>(</w:t>
      </w:r>
      <w:r w:rsidR="0025766A" w:rsidRPr="00E42ADB">
        <w:rPr>
          <w:sz w:val="24"/>
        </w:rPr>
        <w:t xml:space="preserve">including the </w:t>
      </w:r>
      <w:r w:rsidR="002C0DDA" w:rsidRPr="00E42ADB">
        <w:rPr>
          <w:sz w:val="24"/>
        </w:rPr>
        <w:t>attachments</w:t>
      </w:r>
      <w:r w:rsidR="00581965" w:rsidRPr="00E42ADB">
        <w:rPr>
          <w:sz w:val="24"/>
        </w:rPr>
        <w:t>)</w:t>
      </w:r>
      <w:r w:rsidRPr="00E42ADB">
        <w:rPr>
          <w:sz w:val="24"/>
        </w:rPr>
        <w:t xml:space="preserve">. </w:t>
      </w:r>
    </w:p>
    <w:p w14:paraId="51C07161" w14:textId="73EF4C88" w:rsidR="007E39BA" w:rsidRPr="00E42ADB" w:rsidRDefault="007E39BA" w:rsidP="00E42ADB">
      <w:pPr>
        <w:pStyle w:val="Style8"/>
        <w:tabs>
          <w:tab w:val="clear" w:pos="1713"/>
          <w:tab w:val="num" w:pos="709"/>
        </w:tabs>
        <w:ind w:left="709" w:hanging="709"/>
        <w:rPr>
          <w:sz w:val="24"/>
        </w:rPr>
      </w:pPr>
      <w:r w:rsidRPr="00E42ADB">
        <w:rPr>
          <w:sz w:val="24"/>
        </w:rPr>
        <w:t xml:space="preserve">If you have any questions you need to ask them as soon as possible after the </w:t>
      </w:r>
      <w:r w:rsidR="00581965" w:rsidRPr="00E42ADB">
        <w:rPr>
          <w:sz w:val="24"/>
        </w:rPr>
        <w:t>contract notice is published</w:t>
      </w:r>
      <w:r w:rsidRPr="00E42ADB">
        <w:rPr>
          <w:sz w:val="24"/>
        </w:rPr>
        <w:t xml:space="preserve">. This is because we have set a deadline for submitting questions </w:t>
      </w:r>
      <w:r w:rsidR="00D05E3D">
        <w:rPr>
          <w:sz w:val="24"/>
        </w:rPr>
        <w:t>“</w:t>
      </w:r>
      <w:r w:rsidRPr="00E42ADB">
        <w:rPr>
          <w:sz w:val="24"/>
        </w:rPr>
        <w:t xml:space="preserve">the </w:t>
      </w:r>
      <w:r w:rsidR="0025766A" w:rsidRPr="00E42ADB">
        <w:rPr>
          <w:sz w:val="24"/>
        </w:rPr>
        <w:t>c</w:t>
      </w:r>
      <w:r w:rsidRPr="00E42ADB">
        <w:rPr>
          <w:sz w:val="24"/>
        </w:rPr>
        <w:t xml:space="preserve">larification </w:t>
      </w:r>
      <w:r w:rsidR="0025766A" w:rsidRPr="00E42ADB">
        <w:rPr>
          <w:sz w:val="24"/>
        </w:rPr>
        <w:t>q</w:t>
      </w:r>
      <w:r w:rsidRPr="00E42ADB">
        <w:rPr>
          <w:sz w:val="24"/>
        </w:rPr>
        <w:t xml:space="preserve">uestions </w:t>
      </w:r>
      <w:r w:rsidR="0025766A" w:rsidRPr="00E42ADB">
        <w:rPr>
          <w:sz w:val="24"/>
        </w:rPr>
        <w:t>d</w:t>
      </w:r>
      <w:r w:rsidRPr="00E42ADB">
        <w:rPr>
          <w:sz w:val="24"/>
        </w:rPr>
        <w:t>eadline</w:t>
      </w:r>
      <w:r w:rsidR="00D05E3D">
        <w:rPr>
          <w:sz w:val="24"/>
        </w:rPr>
        <w:t>”</w:t>
      </w:r>
      <w:r w:rsidRPr="00E42ADB">
        <w:rPr>
          <w:sz w:val="24"/>
        </w:rPr>
        <w:t xml:space="preserve">. </w:t>
      </w:r>
    </w:p>
    <w:p w14:paraId="5ECA6908" w14:textId="7F8340CC" w:rsidR="007E39BA" w:rsidRPr="00E42ADB" w:rsidRDefault="007E39BA" w:rsidP="00E42ADB">
      <w:pPr>
        <w:pStyle w:val="Style8"/>
        <w:tabs>
          <w:tab w:val="clear" w:pos="1713"/>
          <w:tab w:val="num" w:pos="709"/>
        </w:tabs>
        <w:ind w:left="709" w:hanging="709"/>
        <w:rPr>
          <w:sz w:val="24"/>
        </w:rPr>
      </w:pPr>
      <w:r w:rsidRPr="00E42ADB">
        <w:rPr>
          <w:sz w:val="24"/>
        </w:rPr>
        <w:t xml:space="preserve">You need to send your questions </w:t>
      </w:r>
      <w:r w:rsidR="00DC26A1" w:rsidRPr="00E42ADB">
        <w:rPr>
          <w:sz w:val="24"/>
        </w:rPr>
        <w:t xml:space="preserve">to us </w:t>
      </w:r>
      <w:r w:rsidRPr="00E42ADB">
        <w:rPr>
          <w:sz w:val="24"/>
        </w:rPr>
        <w:t xml:space="preserve">through the eSourcing </w:t>
      </w:r>
      <w:r w:rsidR="00735BD9" w:rsidRPr="00E42ADB">
        <w:rPr>
          <w:sz w:val="24"/>
        </w:rPr>
        <w:t>s</w:t>
      </w:r>
      <w:r w:rsidRPr="00E42ADB">
        <w:rPr>
          <w:sz w:val="24"/>
        </w:rPr>
        <w:t xml:space="preserve">uite. This is the only way we can communicate with </w:t>
      </w:r>
      <w:r w:rsidR="00D05E3D">
        <w:rPr>
          <w:sz w:val="24"/>
        </w:rPr>
        <w:t>B</w:t>
      </w:r>
      <w:r w:rsidR="00875DC7" w:rsidRPr="00E42ADB">
        <w:rPr>
          <w:sz w:val="24"/>
        </w:rPr>
        <w:t>idders</w:t>
      </w:r>
      <w:r w:rsidRPr="00E42ADB">
        <w:rPr>
          <w:sz w:val="24"/>
        </w:rPr>
        <w:t>. Try to ensure your question is specific and clear. Do not include your identity in the question. This is because we publish all the questions</w:t>
      </w:r>
      <w:r w:rsidR="008F57B1">
        <w:rPr>
          <w:sz w:val="24"/>
        </w:rPr>
        <w:t>,</w:t>
      </w:r>
      <w:r w:rsidRPr="00E42ADB">
        <w:rPr>
          <w:sz w:val="24"/>
        </w:rPr>
        <w:t xml:space="preserve"> and our responses, to all </w:t>
      </w:r>
      <w:r w:rsidR="00D05E3D">
        <w:rPr>
          <w:sz w:val="24"/>
        </w:rPr>
        <w:t>B</w:t>
      </w:r>
      <w:r w:rsidR="00875DC7" w:rsidRPr="00E42ADB">
        <w:rPr>
          <w:sz w:val="24"/>
        </w:rPr>
        <w:t>idders</w:t>
      </w:r>
      <w:r w:rsidRPr="00E42ADB">
        <w:rPr>
          <w:sz w:val="24"/>
        </w:rPr>
        <w:t xml:space="preserve">. </w:t>
      </w:r>
    </w:p>
    <w:p w14:paraId="162C4D19" w14:textId="4BF4BD6A" w:rsidR="007E39BA" w:rsidRPr="00E42ADB" w:rsidRDefault="007E39BA" w:rsidP="00E42ADB">
      <w:pPr>
        <w:pStyle w:val="Style8"/>
        <w:tabs>
          <w:tab w:val="clear" w:pos="1713"/>
          <w:tab w:val="num" w:pos="709"/>
        </w:tabs>
        <w:ind w:left="709" w:hanging="709"/>
        <w:rPr>
          <w:sz w:val="24"/>
        </w:rPr>
      </w:pPr>
      <w:r w:rsidRPr="00E42ADB">
        <w:rPr>
          <w:sz w:val="24"/>
        </w:rPr>
        <w:t>If you feel that a particular question should not be published, you must tell us why when you ask the question. We will decide whether or not to publish the question and response.</w:t>
      </w:r>
    </w:p>
    <w:p w14:paraId="722798EE" w14:textId="0485F87D" w:rsidR="002C0DDA" w:rsidRPr="00E42ADB" w:rsidRDefault="007E39BA" w:rsidP="00E42ADB">
      <w:pPr>
        <w:pStyle w:val="Style8"/>
        <w:tabs>
          <w:tab w:val="clear" w:pos="1713"/>
          <w:tab w:val="num" w:pos="709"/>
        </w:tabs>
        <w:ind w:left="709" w:hanging="709"/>
        <w:rPr>
          <w:sz w:val="24"/>
        </w:rPr>
      </w:pPr>
      <w:r w:rsidRPr="00E42ADB">
        <w:rPr>
          <w:sz w:val="24"/>
        </w:rPr>
        <w:t xml:space="preserve">Remember that you </w:t>
      </w:r>
      <w:r w:rsidR="00D05E3D">
        <w:rPr>
          <w:sz w:val="24"/>
        </w:rPr>
        <w:t>can ask us questions about the F</w:t>
      </w:r>
      <w:r w:rsidRPr="00E42ADB">
        <w:rPr>
          <w:sz w:val="24"/>
        </w:rPr>
        <w:t xml:space="preserve">ramework </w:t>
      </w:r>
      <w:r w:rsidR="00D05E3D">
        <w:rPr>
          <w:sz w:val="24"/>
        </w:rPr>
        <w:t>C</w:t>
      </w:r>
      <w:r w:rsidR="0025766A" w:rsidRPr="00E42ADB">
        <w:rPr>
          <w:sz w:val="24"/>
        </w:rPr>
        <w:t xml:space="preserve">ontract </w:t>
      </w:r>
      <w:r w:rsidRPr="00E42ADB">
        <w:rPr>
          <w:sz w:val="24"/>
        </w:rPr>
        <w:t xml:space="preserve">and </w:t>
      </w:r>
      <w:r w:rsidR="00D05E3D">
        <w:rPr>
          <w:sz w:val="24"/>
        </w:rPr>
        <w:t>C</w:t>
      </w:r>
      <w:r w:rsidR="00875DC7" w:rsidRPr="00E42ADB">
        <w:rPr>
          <w:sz w:val="24"/>
        </w:rPr>
        <w:t>all</w:t>
      </w:r>
      <w:r w:rsidR="000E7EFE">
        <w:rPr>
          <w:sz w:val="24"/>
        </w:rPr>
        <w:t>-</w:t>
      </w:r>
      <w:r w:rsidR="00D05E3D">
        <w:rPr>
          <w:sz w:val="24"/>
        </w:rPr>
        <w:t>O</w:t>
      </w:r>
      <w:r w:rsidR="00875DC7" w:rsidRPr="00E42ADB">
        <w:rPr>
          <w:sz w:val="24"/>
        </w:rPr>
        <w:t>ff</w:t>
      </w:r>
      <w:r w:rsidRPr="00E42ADB">
        <w:rPr>
          <w:sz w:val="24"/>
        </w:rPr>
        <w:t xml:space="preserve"> </w:t>
      </w:r>
      <w:r w:rsidR="00D05E3D">
        <w:rPr>
          <w:sz w:val="24"/>
        </w:rPr>
        <w:t>C</w:t>
      </w:r>
      <w:r w:rsidR="0025766A" w:rsidRPr="00E42ADB">
        <w:rPr>
          <w:sz w:val="24"/>
        </w:rPr>
        <w:t>ontract</w:t>
      </w:r>
      <w:r w:rsidR="00875DC7" w:rsidRPr="00E42ADB">
        <w:rPr>
          <w:sz w:val="24"/>
        </w:rPr>
        <w:t xml:space="preserve"> </w:t>
      </w:r>
      <w:r w:rsidRPr="00E42ADB">
        <w:rPr>
          <w:sz w:val="24"/>
        </w:rPr>
        <w:t>but please do not attempt to ‘negotiate’ the terms. All</w:t>
      </w:r>
      <w:r w:rsidR="00D05E3D">
        <w:rPr>
          <w:sz w:val="24"/>
        </w:rPr>
        <w:t xml:space="preserve"> F</w:t>
      </w:r>
      <w:r w:rsidRPr="00E42ADB">
        <w:rPr>
          <w:sz w:val="24"/>
        </w:rPr>
        <w:t>ramework awards will be made under identical terms.</w:t>
      </w:r>
    </w:p>
    <w:p w14:paraId="57870374" w14:textId="1280BBCC" w:rsidR="00581965" w:rsidRPr="00806CF2" w:rsidRDefault="00581965" w:rsidP="00E42ADB">
      <w:pPr>
        <w:pStyle w:val="Style7"/>
        <w:rPr>
          <w:rFonts w:eastAsia="Times New Roman"/>
          <w:caps w:val="0"/>
          <w:sz w:val="28"/>
          <w:szCs w:val="24"/>
          <w:lang w:eastAsia="en-GB"/>
        </w:rPr>
      </w:pPr>
      <w:bookmarkStart w:id="17" w:name="_Toc508376489"/>
      <w:bookmarkStart w:id="18" w:name="_Toc442253542"/>
      <w:bookmarkStart w:id="19" w:name="_Toc487779157"/>
      <w:r w:rsidRPr="00806CF2">
        <w:rPr>
          <w:rFonts w:eastAsia="Times New Roman"/>
          <w:caps w:val="0"/>
          <w:sz w:val="28"/>
          <w:szCs w:val="24"/>
          <w:lang w:eastAsia="en-GB"/>
        </w:rPr>
        <w:t>Management information and management charge</w:t>
      </w:r>
      <w:bookmarkEnd w:id="17"/>
    </w:p>
    <w:p w14:paraId="719C5D51" w14:textId="7E9A4D7F" w:rsidR="00581965" w:rsidRPr="00581965" w:rsidRDefault="00D05E3D" w:rsidP="00E42ADB">
      <w:pPr>
        <w:pStyle w:val="Style8"/>
        <w:tabs>
          <w:tab w:val="clear" w:pos="1713"/>
          <w:tab w:val="num" w:pos="709"/>
        </w:tabs>
        <w:ind w:left="709" w:hanging="709"/>
        <w:rPr>
          <w:rFonts w:eastAsia="Arial Unicode MS"/>
          <w:sz w:val="24"/>
          <w:lang w:eastAsia="zh-CN"/>
        </w:rPr>
      </w:pPr>
      <w:r>
        <w:rPr>
          <w:rFonts w:eastAsia="Arial Unicode MS"/>
          <w:sz w:val="24"/>
          <w:lang w:eastAsia="zh-CN"/>
        </w:rPr>
        <w:t>If you are awarded a F</w:t>
      </w:r>
      <w:r w:rsidR="00581965" w:rsidRPr="00581965">
        <w:rPr>
          <w:rFonts w:eastAsia="Arial Unicode MS"/>
          <w:sz w:val="24"/>
          <w:lang w:eastAsia="zh-CN"/>
        </w:rPr>
        <w:t xml:space="preserve">ramework </w:t>
      </w:r>
      <w:r>
        <w:rPr>
          <w:rFonts w:eastAsia="Arial Unicode MS"/>
          <w:sz w:val="24"/>
          <w:lang w:eastAsia="zh-CN"/>
        </w:rPr>
        <w:t>C</w:t>
      </w:r>
      <w:r w:rsidR="00581965" w:rsidRPr="00581965">
        <w:rPr>
          <w:rFonts w:eastAsia="Arial Unicode MS"/>
          <w:sz w:val="24"/>
          <w:lang w:eastAsia="zh-CN"/>
        </w:rPr>
        <w:t xml:space="preserve">ontract you will need to send </w:t>
      </w:r>
      <w:r w:rsidR="00581965">
        <w:rPr>
          <w:rFonts w:eastAsia="Arial Unicode MS"/>
          <w:sz w:val="24"/>
          <w:lang w:eastAsia="zh-CN"/>
        </w:rPr>
        <w:t xml:space="preserve">to us </w:t>
      </w:r>
      <w:r w:rsidR="00581965" w:rsidRPr="00581965">
        <w:rPr>
          <w:rFonts w:eastAsia="Arial Unicode MS"/>
          <w:sz w:val="24"/>
          <w:lang w:eastAsia="zh-CN"/>
        </w:rPr>
        <w:t>management information every month. We will use this information to calculate the management charges you must pay us</w:t>
      </w:r>
      <w:r w:rsidR="000E7EFE">
        <w:rPr>
          <w:rFonts w:eastAsia="Arial Unicode MS"/>
          <w:sz w:val="24"/>
          <w:lang w:eastAsia="zh-CN"/>
        </w:rPr>
        <w:t>,</w:t>
      </w:r>
      <w:r w:rsidR="00581965" w:rsidRPr="00581965">
        <w:rPr>
          <w:rFonts w:eastAsia="Arial Unicode MS"/>
          <w:sz w:val="24"/>
          <w:lang w:eastAsia="zh-CN"/>
        </w:rPr>
        <w:t xml:space="preserve"> for sales made through the framework. See Framework Schedule 5 (Management Charges and Information)</w:t>
      </w:r>
      <w:r w:rsidR="00F91D18" w:rsidRPr="00F91D18">
        <w:rPr>
          <w:rFonts w:eastAsia="Arial Unicode MS"/>
          <w:sz w:val="24"/>
        </w:rPr>
        <w:t xml:space="preserve"> </w:t>
      </w:r>
      <w:r w:rsidR="004B04F1">
        <w:rPr>
          <w:rFonts w:eastAsia="Arial Unicode MS"/>
          <w:sz w:val="24"/>
        </w:rPr>
        <w:t xml:space="preserve">at: </w:t>
      </w:r>
      <w:hyperlink r:id="rId13" w:history="1">
        <w:r w:rsidR="004B04F1" w:rsidRPr="004B04F1">
          <w:rPr>
            <w:rStyle w:val="Hyperlink"/>
            <w:sz w:val="24"/>
          </w:rPr>
          <w:t>https://www.crowncommercial.gov.uk/agreements/RM6135</w:t>
        </w:r>
      </w:hyperlink>
      <w:r w:rsidR="004B04F1">
        <w:rPr>
          <w:sz w:val="24"/>
        </w:rPr>
        <w:t>.</w:t>
      </w:r>
      <w:r w:rsidR="004B04F1">
        <w:rPr>
          <w:rFonts w:eastAsia="Arial Unicode MS"/>
          <w:sz w:val="24"/>
        </w:rPr>
        <w:t xml:space="preserve"> </w:t>
      </w:r>
    </w:p>
    <w:p w14:paraId="16B4E703" w14:textId="7A6DE9A0" w:rsidR="00581965" w:rsidRDefault="00581965" w:rsidP="005B3A62">
      <w:pPr>
        <w:spacing w:after="200" w:line="276" w:lineRule="auto"/>
        <w:ind w:left="720"/>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Pr>
          <w:rFonts w:ascii="Arial" w:eastAsia="Arial Unicode MS" w:hAnsi="Arial" w:cs="Arial"/>
          <w:sz w:val="24"/>
          <w:lang w:eastAsia="zh-CN"/>
        </w:rPr>
        <w:t>Fr</w:t>
      </w:r>
      <w:r w:rsidRPr="00581965">
        <w:rPr>
          <w:rFonts w:ascii="Arial" w:eastAsia="Arial Unicode MS" w:hAnsi="Arial" w:cs="Arial"/>
          <w:sz w:val="24"/>
          <w:lang w:eastAsia="zh-CN"/>
        </w:rPr>
        <w:t xml:space="preserve">amework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Pr="00581965">
        <w:rPr>
          <w:rFonts w:ascii="Arial" w:eastAsia="Arial Unicode MS" w:hAnsi="Arial" w:cs="Arial"/>
          <w:sz w:val="24"/>
          <w:lang w:eastAsia="zh-CN"/>
        </w:rPr>
        <w:t>orm</w:t>
      </w:r>
      <w:r w:rsidR="000E7EFE">
        <w:rPr>
          <w:rFonts w:ascii="Arial" w:eastAsia="Arial Unicode MS" w:hAnsi="Arial" w:cs="Arial"/>
          <w:sz w:val="24"/>
          <w:lang w:eastAsia="zh-CN"/>
        </w:rPr>
        <w:t>,</w:t>
      </w:r>
      <w:r w:rsidR="00D05E3D">
        <w:rPr>
          <w:rFonts w:ascii="Arial" w:eastAsia="Arial Unicode MS" w:hAnsi="Arial" w:cs="Arial"/>
          <w:sz w:val="24"/>
          <w:lang w:eastAsia="zh-CN"/>
        </w:rPr>
        <w:t xml:space="preserve"> at S</w:t>
      </w:r>
      <w:r w:rsidRPr="00581965">
        <w:rPr>
          <w:rFonts w:ascii="Arial" w:eastAsia="Arial Unicode MS" w:hAnsi="Arial" w:cs="Arial"/>
          <w:sz w:val="24"/>
          <w:lang w:eastAsia="zh-CN"/>
        </w:rPr>
        <w:t>ection 1</w:t>
      </w:r>
      <w:r w:rsidR="004B04F1">
        <w:rPr>
          <w:rFonts w:ascii="Arial" w:eastAsia="Arial Unicode MS" w:hAnsi="Arial" w:cs="Arial"/>
          <w:sz w:val="24"/>
          <w:lang w:eastAsia="zh-CN"/>
        </w:rPr>
        <w:t>4</w:t>
      </w:r>
      <w:r w:rsidRPr="00581965">
        <w:rPr>
          <w:rFonts w:ascii="Arial" w:eastAsia="Arial Unicode MS" w:hAnsi="Arial" w:cs="Arial"/>
          <w:sz w:val="24"/>
          <w:lang w:eastAsia="zh-CN"/>
        </w:rPr>
        <w:t xml:space="preserve"> Management Charge.</w:t>
      </w:r>
    </w:p>
    <w:p w14:paraId="00293069" w14:textId="48289440" w:rsidR="00581965" w:rsidRPr="00806CF2" w:rsidRDefault="00581965" w:rsidP="00E42ADB">
      <w:pPr>
        <w:pStyle w:val="Style7"/>
        <w:rPr>
          <w:rFonts w:eastAsia="Times New Roman"/>
          <w:caps w:val="0"/>
          <w:sz w:val="28"/>
          <w:szCs w:val="24"/>
          <w:lang w:eastAsia="en-GB"/>
        </w:rPr>
      </w:pPr>
      <w:bookmarkStart w:id="20" w:name="_jf529knj2nrq" w:colFirst="0" w:colLast="0"/>
      <w:bookmarkStart w:id="21" w:name="_wnhfv7x0b1yu" w:colFirst="0" w:colLast="0"/>
      <w:bookmarkStart w:id="22" w:name="_Toc508376490"/>
      <w:bookmarkStart w:id="23" w:name="_Toc494959699"/>
      <w:bookmarkEnd w:id="20"/>
      <w:bookmarkEnd w:id="21"/>
      <w:r w:rsidRPr="00806CF2">
        <w:rPr>
          <w:rFonts w:eastAsia="Times New Roman"/>
          <w:caps w:val="0"/>
          <w:sz w:val="28"/>
          <w:szCs w:val="24"/>
          <w:lang w:eastAsia="en-GB"/>
        </w:rPr>
        <w:t>Transfer of Undertakings (Protection of Employment) Regulations 2006 (“TUPE”)</w:t>
      </w:r>
      <w:bookmarkEnd w:id="22"/>
    </w:p>
    <w:bookmarkEnd w:id="23"/>
    <w:p w14:paraId="4732ECBC" w14:textId="0EE16EA8" w:rsidR="00581965" w:rsidRPr="008642A5" w:rsidRDefault="00581965" w:rsidP="00E42ADB">
      <w:pPr>
        <w:pStyle w:val="Style8"/>
        <w:tabs>
          <w:tab w:val="clear" w:pos="1713"/>
          <w:tab w:val="num" w:pos="709"/>
        </w:tabs>
        <w:ind w:left="709" w:hanging="709"/>
        <w:rPr>
          <w:sz w:val="24"/>
        </w:rPr>
      </w:pPr>
      <w:r w:rsidRPr="008642A5">
        <w:rPr>
          <w:sz w:val="24"/>
        </w:rPr>
        <w:t xml:space="preserve">We don’t think TUPE will apply to this procurement at </w:t>
      </w:r>
      <w:r w:rsidR="00D05E3D" w:rsidRPr="00D05E3D">
        <w:rPr>
          <w:b/>
          <w:sz w:val="24"/>
        </w:rPr>
        <w:t>F</w:t>
      </w:r>
      <w:r w:rsidRPr="008642A5">
        <w:rPr>
          <w:b/>
          <w:sz w:val="24"/>
        </w:rPr>
        <w:t>ramework</w:t>
      </w:r>
      <w:r w:rsidRPr="008642A5">
        <w:rPr>
          <w:sz w:val="24"/>
        </w:rPr>
        <w:t xml:space="preserve"> level because:</w:t>
      </w:r>
    </w:p>
    <w:p w14:paraId="72E7FF09" w14:textId="4563B5E4" w:rsidR="00581965" w:rsidRPr="00A15D8A" w:rsidRDefault="00581965" w:rsidP="0046167D">
      <w:pPr>
        <w:pStyle w:val="GPSL2NumberedBoldHeading"/>
        <w:numPr>
          <w:ilvl w:val="0"/>
          <w:numId w:val="13"/>
        </w:numPr>
        <w:spacing w:before="0" w:after="200" w:line="276" w:lineRule="auto"/>
        <w:ind w:left="924" w:hanging="357"/>
        <w:jc w:val="left"/>
        <w:rPr>
          <w:szCs w:val="24"/>
        </w:rPr>
      </w:pPr>
      <w:r w:rsidRPr="00A15D8A">
        <w:rPr>
          <w:szCs w:val="24"/>
        </w:rPr>
        <w:t xml:space="preserve">services are provided to CCS by the outgoing </w:t>
      </w:r>
      <w:r w:rsidR="00D05E3D">
        <w:rPr>
          <w:szCs w:val="24"/>
        </w:rPr>
        <w:t>S</w:t>
      </w:r>
      <w:r w:rsidRPr="00A15D8A">
        <w:rPr>
          <w:szCs w:val="24"/>
        </w:rPr>
        <w:t>upplier but there is no organised grouping of employees</w:t>
      </w:r>
      <w:r w:rsidR="00A15D8A" w:rsidRPr="00A15D8A">
        <w:rPr>
          <w:szCs w:val="24"/>
        </w:rPr>
        <w:t xml:space="preserve">; and </w:t>
      </w:r>
    </w:p>
    <w:p w14:paraId="492FE133" w14:textId="196F3AC7" w:rsidR="00581965" w:rsidRPr="00A15D8A" w:rsidRDefault="00581965" w:rsidP="0046167D">
      <w:pPr>
        <w:pStyle w:val="GPSL2NumberedBoldHeading"/>
        <w:numPr>
          <w:ilvl w:val="0"/>
          <w:numId w:val="13"/>
        </w:numPr>
        <w:spacing w:before="0" w:after="200" w:line="276" w:lineRule="auto"/>
        <w:ind w:left="924" w:hanging="357"/>
        <w:jc w:val="left"/>
        <w:rPr>
          <w:szCs w:val="24"/>
        </w:rPr>
      </w:pPr>
      <w:proofErr w:type="gramStart"/>
      <w:r w:rsidRPr="00A15D8A">
        <w:rPr>
          <w:szCs w:val="24"/>
        </w:rPr>
        <w:t>the</w:t>
      </w:r>
      <w:proofErr w:type="gramEnd"/>
      <w:r w:rsidRPr="00A15D8A">
        <w:rPr>
          <w:szCs w:val="24"/>
        </w:rPr>
        <w:t xml:space="preserve"> services at </w:t>
      </w:r>
      <w:r w:rsidR="00D05E3D">
        <w:rPr>
          <w:szCs w:val="24"/>
        </w:rPr>
        <w:t>F</w:t>
      </w:r>
      <w:r w:rsidRPr="00A15D8A">
        <w:rPr>
          <w:szCs w:val="24"/>
        </w:rPr>
        <w:t xml:space="preserve">ramework will be fundamentally different from the existing services because </w:t>
      </w:r>
      <w:r w:rsidR="00A15D8A" w:rsidRPr="00A15D8A">
        <w:rPr>
          <w:szCs w:val="24"/>
        </w:rPr>
        <w:t xml:space="preserve">the requirements have changed in the specification. </w:t>
      </w:r>
    </w:p>
    <w:p w14:paraId="4CDF2EC7" w14:textId="77777777" w:rsidR="00581965" w:rsidRPr="008642A5" w:rsidRDefault="00581965" w:rsidP="00E42ADB">
      <w:pPr>
        <w:pStyle w:val="Style8"/>
        <w:tabs>
          <w:tab w:val="clear" w:pos="1713"/>
          <w:tab w:val="num" w:pos="709"/>
        </w:tabs>
        <w:ind w:left="709" w:hanging="709"/>
        <w:rPr>
          <w:sz w:val="24"/>
        </w:rPr>
      </w:pPr>
      <w:r w:rsidRPr="008642A5">
        <w:rPr>
          <w:sz w:val="24"/>
        </w:rPr>
        <w:t>We encourage you to take your own advice on whether TUPE is likely to apply and to carry out due diligence accordingly.</w:t>
      </w:r>
    </w:p>
    <w:p w14:paraId="0A9B4941" w14:textId="2FFCF695" w:rsidR="008D2FC6" w:rsidRPr="00806CF2" w:rsidRDefault="007A2568" w:rsidP="00E42ADB">
      <w:pPr>
        <w:pStyle w:val="Style7"/>
        <w:rPr>
          <w:rFonts w:eastAsia="Times New Roman"/>
          <w:caps w:val="0"/>
          <w:sz w:val="28"/>
          <w:szCs w:val="24"/>
          <w:lang w:eastAsia="en-GB"/>
        </w:rPr>
      </w:pPr>
      <w:bookmarkStart w:id="24" w:name="_Toc508376491"/>
      <w:bookmarkEnd w:id="18"/>
      <w:bookmarkEnd w:id="19"/>
      <w:r w:rsidRPr="00806CF2">
        <w:rPr>
          <w:rFonts w:eastAsia="Times New Roman"/>
          <w:caps w:val="0"/>
          <w:sz w:val="28"/>
          <w:szCs w:val="24"/>
          <w:lang w:eastAsia="en-GB"/>
        </w:rPr>
        <w:lastRenderedPageBreak/>
        <w:t>C</w:t>
      </w:r>
      <w:r w:rsidR="008D2FC6" w:rsidRPr="00806CF2">
        <w:rPr>
          <w:rFonts w:eastAsia="Times New Roman"/>
          <w:caps w:val="0"/>
          <w:sz w:val="28"/>
          <w:szCs w:val="24"/>
          <w:lang w:eastAsia="en-GB"/>
        </w:rPr>
        <w:t>ompetition</w:t>
      </w:r>
      <w:r w:rsidR="00CB0C8B" w:rsidRPr="00806CF2">
        <w:rPr>
          <w:rFonts w:eastAsia="Times New Roman"/>
          <w:caps w:val="0"/>
          <w:sz w:val="28"/>
          <w:szCs w:val="24"/>
          <w:lang w:eastAsia="en-GB"/>
        </w:rPr>
        <w:t xml:space="preserve"> </w:t>
      </w:r>
      <w:r w:rsidRPr="00806CF2">
        <w:rPr>
          <w:rFonts w:eastAsia="Times New Roman"/>
          <w:caps w:val="0"/>
          <w:sz w:val="28"/>
          <w:szCs w:val="24"/>
          <w:lang w:eastAsia="en-GB"/>
        </w:rPr>
        <w:t>rules</w:t>
      </w:r>
      <w:bookmarkEnd w:id="24"/>
      <w:r w:rsidRPr="00806CF2">
        <w:rPr>
          <w:rFonts w:eastAsia="Times New Roman"/>
          <w:caps w:val="0"/>
          <w:sz w:val="28"/>
          <w:szCs w:val="24"/>
          <w:lang w:eastAsia="en-GB"/>
        </w:rPr>
        <w:t xml:space="preserve"> </w:t>
      </w:r>
    </w:p>
    <w:p w14:paraId="08C07CD1" w14:textId="27641C83" w:rsidR="00F60848" w:rsidRPr="00E42ADB" w:rsidRDefault="008256BC" w:rsidP="00E42ADB">
      <w:pPr>
        <w:pStyle w:val="Style8"/>
        <w:tabs>
          <w:tab w:val="clear" w:pos="1713"/>
          <w:tab w:val="num" w:pos="709"/>
        </w:tabs>
        <w:ind w:left="709" w:hanging="709"/>
        <w:rPr>
          <w:sz w:val="24"/>
        </w:rPr>
      </w:pPr>
      <w:r w:rsidRPr="00E42ADB">
        <w:rPr>
          <w:sz w:val="24"/>
        </w:rPr>
        <w:t xml:space="preserve">We </w:t>
      </w:r>
      <w:r w:rsidR="00563EFD" w:rsidRPr="00E42ADB">
        <w:rPr>
          <w:sz w:val="24"/>
        </w:rPr>
        <w:t>run our competitions so</w:t>
      </w:r>
      <w:r w:rsidR="00D0311E" w:rsidRPr="00E42ADB">
        <w:rPr>
          <w:sz w:val="24"/>
        </w:rPr>
        <w:t xml:space="preserve"> </w:t>
      </w:r>
      <w:r w:rsidR="00BD2A44" w:rsidRPr="00E42ADB">
        <w:rPr>
          <w:sz w:val="24"/>
        </w:rPr>
        <w:t xml:space="preserve">that </w:t>
      </w:r>
      <w:r w:rsidR="00563EFD" w:rsidRPr="00E42ADB">
        <w:rPr>
          <w:sz w:val="24"/>
        </w:rPr>
        <w:t xml:space="preserve">they </w:t>
      </w:r>
      <w:r w:rsidR="00D0311E" w:rsidRPr="00E42ADB">
        <w:rPr>
          <w:sz w:val="24"/>
        </w:rPr>
        <w:t>are fair</w:t>
      </w:r>
      <w:r w:rsidR="00F60848" w:rsidRPr="00E42ADB">
        <w:rPr>
          <w:sz w:val="24"/>
        </w:rPr>
        <w:t xml:space="preserve"> and</w:t>
      </w:r>
      <w:r w:rsidR="00D0311E" w:rsidRPr="00E42ADB">
        <w:rPr>
          <w:sz w:val="24"/>
        </w:rPr>
        <w:t xml:space="preserve"> transparent for all </w:t>
      </w:r>
      <w:r w:rsidR="00D05E3D">
        <w:rPr>
          <w:sz w:val="24"/>
        </w:rPr>
        <w:t>B</w:t>
      </w:r>
      <w:r w:rsidR="00875DC7" w:rsidRPr="00E42ADB">
        <w:rPr>
          <w:sz w:val="24"/>
        </w:rPr>
        <w:t>idders</w:t>
      </w:r>
      <w:r w:rsidR="00D0311E" w:rsidRPr="00E42ADB">
        <w:rPr>
          <w:sz w:val="24"/>
        </w:rPr>
        <w:t>.</w:t>
      </w:r>
      <w:r w:rsidR="00563EFD" w:rsidRPr="00E42ADB">
        <w:rPr>
          <w:sz w:val="24"/>
        </w:rPr>
        <w:t xml:space="preserve"> </w:t>
      </w:r>
      <w:r w:rsidR="004E5F0B" w:rsidRPr="00E42ADB">
        <w:rPr>
          <w:sz w:val="24"/>
        </w:rPr>
        <w:t xml:space="preserve">This </w:t>
      </w:r>
      <w:r w:rsidR="00A2741F" w:rsidRPr="00E42ADB">
        <w:rPr>
          <w:sz w:val="24"/>
        </w:rPr>
        <w:t>section</w:t>
      </w:r>
      <w:r w:rsidR="0012052B" w:rsidRPr="00E42ADB">
        <w:rPr>
          <w:sz w:val="24"/>
        </w:rPr>
        <w:t xml:space="preserve">, </w:t>
      </w:r>
      <w:r w:rsidR="00651622" w:rsidRPr="00E42ADB">
        <w:rPr>
          <w:sz w:val="24"/>
        </w:rPr>
        <w:t xml:space="preserve">sets out the </w:t>
      </w:r>
      <w:r w:rsidR="0012052B" w:rsidRPr="00E42ADB">
        <w:rPr>
          <w:sz w:val="24"/>
        </w:rPr>
        <w:t xml:space="preserve">rules of this </w:t>
      </w:r>
      <w:r w:rsidR="00651622" w:rsidRPr="00E42ADB">
        <w:rPr>
          <w:sz w:val="24"/>
        </w:rPr>
        <w:t>competition.</w:t>
      </w:r>
      <w:r w:rsidR="00504A5E" w:rsidRPr="00E42ADB">
        <w:rPr>
          <w:sz w:val="24"/>
        </w:rPr>
        <w:t xml:space="preserve"> </w:t>
      </w:r>
      <w:r w:rsidR="00692B31" w:rsidRPr="00E42ADB">
        <w:rPr>
          <w:sz w:val="24"/>
        </w:rPr>
        <w:t>It</w:t>
      </w:r>
      <w:r w:rsidR="00651622" w:rsidRPr="00E42ADB">
        <w:rPr>
          <w:sz w:val="24"/>
        </w:rPr>
        <w:t xml:space="preserve"> need</w:t>
      </w:r>
      <w:r w:rsidR="00692B31" w:rsidRPr="00E42ADB">
        <w:rPr>
          <w:sz w:val="24"/>
        </w:rPr>
        <w:t>s</w:t>
      </w:r>
      <w:r w:rsidR="00651622" w:rsidRPr="00E42ADB">
        <w:rPr>
          <w:sz w:val="24"/>
        </w:rPr>
        <w:t xml:space="preserve"> to be read together with </w:t>
      </w:r>
      <w:r w:rsidR="00BC632E" w:rsidRPr="00E42ADB">
        <w:rPr>
          <w:sz w:val="24"/>
        </w:rPr>
        <w:t xml:space="preserve">the </w:t>
      </w:r>
      <w:r w:rsidR="00C61AC3" w:rsidRPr="00E42ADB">
        <w:rPr>
          <w:sz w:val="24"/>
        </w:rPr>
        <w:t>ITT pack</w:t>
      </w:r>
      <w:r w:rsidR="00651622" w:rsidRPr="00E42ADB">
        <w:rPr>
          <w:sz w:val="24"/>
        </w:rPr>
        <w:t>.</w:t>
      </w:r>
      <w:r w:rsidR="008C5435" w:rsidRPr="00E42ADB">
        <w:rPr>
          <w:sz w:val="24"/>
        </w:rPr>
        <w:t xml:space="preserve"> </w:t>
      </w:r>
    </w:p>
    <w:p w14:paraId="5C638825" w14:textId="317F6274" w:rsidR="008256BC" w:rsidRPr="008A30A0" w:rsidRDefault="002913DA" w:rsidP="00E42ADB">
      <w:pPr>
        <w:pStyle w:val="Style8"/>
        <w:tabs>
          <w:tab w:val="clear" w:pos="1713"/>
          <w:tab w:val="num" w:pos="709"/>
        </w:tabs>
        <w:ind w:left="709" w:hanging="709"/>
      </w:pPr>
      <w:r w:rsidRPr="008A30A0">
        <w:t>What you can expect from us</w:t>
      </w:r>
    </w:p>
    <w:p w14:paraId="716AC7F5" w14:textId="021BBC84" w:rsidR="002913DA" w:rsidRPr="009E460D" w:rsidRDefault="00416333" w:rsidP="00416333">
      <w:pPr>
        <w:pStyle w:val="GPSL2NumberedBoldHeading"/>
        <w:numPr>
          <w:ilvl w:val="0"/>
          <w:numId w:val="0"/>
        </w:numPr>
        <w:ind w:left="709" w:hanging="709"/>
      </w:pPr>
      <w:r>
        <w:tab/>
      </w:r>
      <w:r w:rsidR="002913DA" w:rsidRPr="009E460D">
        <w:t xml:space="preserve">We will </w:t>
      </w:r>
      <w:r w:rsidR="00B51830" w:rsidRPr="009E460D">
        <w:t xml:space="preserve">not share any information from your </w:t>
      </w:r>
      <w:r w:rsidR="00D05E3D">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002913DA" w:rsidRPr="009E460D">
        <w:t>the Freedom of Information Act 2000 (FOIA)</w:t>
      </w:r>
      <w:r w:rsidR="00B51830" w:rsidRPr="009E460D">
        <w:t xml:space="preserve"> or any other law</w:t>
      </w:r>
      <w:r w:rsidR="00E93537">
        <w:t>,</w:t>
      </w:r>
      <w:r w:rsidR="00B51830" w:rsidRPr="009E460D">
        <w:t xml:space="preserve"> </w:t>
      </w:r>
      <w:r w:rsidR="009F600A" w:rsidRPr="009E460D">
        <w:t>as applicable</w:t>
      </w:r>
      <w:r w:rsidR="002913DA" w:rsidRPr="009E460D">
        <w:t xml:space="preserve">. </w:t>
      </w:r>
    </w:p>
    <w:p w14:paraId="25D41F7C" w14:textId="68AB8D0E" w:rsidR="007457B0" w:rsidRPr="008A30A0" w:rsidRDefault="002913DA" w:rsidP="00E42ADB">
      <w:pPr>
        <w:pStyle w:val="Style8"/>
        <w:tabs>
          <w:tab w:val="clear" w:pos="1713"/>
          <w:tab w:val="num" w:pos="709"/>
        </w:tabs>
        <w:ind w:left="709" w:hanging="709"/>
      </w:pPr>
      <w:r w:rsidRPr="008A30A0">
        <w:t>What we expect from you</w:t>
      </w:r>
    </w:p>
    <w:p w14:paraId="09DCA283" w14:textId="29CDA221" w:rsidR="00CD5B70" w:rsidRPr="009E460D" w:rsidRDefault="00416333" w:rsidP="00416333">
      <w:pPr>
        <w:pStyle w:val="GPSL2NumberedBoldHeading"/>
        <w:numPr>
          <w:ilvl w:val="0"/>
          <w:numId w:val="0"/>
        </w:numPr>
        <w:ind w:left="709" w:hanging="709"/>
      </w:pPr>
      <w:r>
        <w:tab/>
      </w:r>
      <w:r w:rsidR="00CD5B70"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00CD5B70"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6AD73ED0" w:rsidR="00460D40" w:rsidRPr="009E460D" w:rsidRDefault="00416333" w:rsidP="00416333">
      <w:pPr>
        <w:pStyle w:val="GPSL2NumberedBoldHeading"/>
        <w:numPr>
          <w:ilvl w:val="0"/>
          <w:numId w:val="0"/>
        </w:numPr>
        <w:ind w:left="709" w:hanging="709"/>
      </w:pPr>
      <w:r>
        <w:tab/>
      </w:r>
      <w:r w:rsidR="00460D40" w:rsidRPr="009E460D">
        <w:t xml:space="preserve">Your </w:t>
      </w:r>
      <w:r w:rsidR="00D05E3D">
        <w:t>B</w:t>
      </w:r>
      <w:r w:rsidR="00875DC7">
        <w:t>id</w:t>
      </w:r>
      <w:r w:rsidR="00904448">
        <w:t xml:space="preserve"> must remain valid for </w:t>
      </w:r>
      <w:r w:rsidR="00904448" w:rsidRPr="00423A3E">
        <w:t>6 months</w:t>
      </w:r>
      <w:r w:rsidR="00460D40" w:rsidRPr="009E460D">
        <w:t xml:space="preserve"> after the </w:t>
      </w:r>
      <w:r w:rsidR="00D05E3D">
        <w:t>B</w:t>
      </w:r>
      <w:r w:rsidR="00875DC7">
        <w:t>id</w:t>
      </w:r>
      <w:r w:rsidR="00856572" w:rsidRPr="009E460D">
        <w:t xml:space="preserve"> </w:t>
      </w:r>
      <w:r w:rsidR="00C61AC3">
        <w:t>s</w:t>
      </w:r>
      <w:r w:rsidR="00460D40" w:rsidRPr="009E460D">
        <w:t xml:space="preserve">ubmission </w:t>
      </w:r>
      <w:r w:rsidR="00C61AC3">
        <w:t>d</w:t>
      </w:r>
      <w:r w:rsidR="00460D40" w:rsidRPr="009E460D">
        <w:t xml:space="preserve">eadline. </w:t>
      </w:r>
    </w:p>
    <w:p w14:paraId="3D52FE2A" w14:textId="14411644" w:rsidR="003532BF" w:rsidRPr="009E460D" w:rsidRDefault="00416333" w:rsidP="00416333">
      <w:pPr>
        <w:pStyle w:val="GPSL2NumberedBoldHeading"/>
        <w:numPr>
          <w:ilvl w:val="0"/>
          <w:numId w:val="0"/>
        </w:numPr>
        <w:ind w:left="709" w:hanging="709"/>
      </w:pPr>
      <w:r>
        <w:tab/>
      </w:r>
      <w:r w:rsidR="00460D40" w:rsidRPr="009E460D">
        <w:t>You</w:t>
      </w:r>
      <w:r w:rsidR="009F50CA" w:rsidRPr="009E460D">
        <w:t xml:space="preserve"> must</w:t>
      </w:r>
      <w:r w:rsidR="00460D40" w:rsidRPr="009E460D">
        <w:t xml:space="preserve"> </w:t>
      </w:r>
      <w:r w:rsidR="009F50CA" w:rsidRPr="009E460D">
        <w:t xml:space="preserve">submit your </w:t>
      </w:r>
      <w:r w:rsidR="00D05E3D">
        <w:t>B</w:t>
      </w:r>
      <w:r w:rsidR="00875DC7">
        <w:t>id</w:t>
      </w:r>
      <w:r w:rsidR="009F50CA" w:rsidRPr="009E460D">
        <w:t xml:space="preserve"> in </w:t>
      </w:r>
      <w:r w:rsidR="00460D40" w:rsidRPr="009E460D">
        <w:t xml:space="preserve">English and through the eSourcing </w:t>
      </w:r>
      <w:r w:rsidR="00735BD9">
        <w:t>s</w:t>
      </w:r>
      <w:r w:rsidR="00460D40" w:rsidRPr="009E460D">
        <w:t>uite only.</w:t>
      </w:r>
    </w:p>
    <w:p w14:paraId="42D41D74" w14:textId="5B892C6A" w:rsidR="00BD64F6" w:rsidRPr="008A30A0" w:rsidRDefault="00BD64F6" w:rsidP="00E42ADB">
      <w:pPr>
        <w:pStyle w:val="Style8"/>
        <w:tabs>
          <w:tab w:val="clear" w:pos="1713"/>
          <w:tab w:val="num" w:pos="709"/>
        </w:tabs>
        <w:ind w:left="709" w:hanging="709"/>
      </w:pPr>
      <w:r w:rsidRPr="008A30A0">
        <w:t xml:space="preserve">Involvement in multiple </w:t>
      </w:r>
      <w:r w:rsidR="00D05E3D">
        <w:t>B</w:t>
      </w:r>
      <w:r w:rsidR="00875DC7" w:rsidRPr="008A30A0">
        <w:t>id</w:t>
      </w:r>
      <w:r w:rsidR="0037022A" w:rsidRPr="008A30A0">
        <w:t>s</w:t>
      </w:r>
    </w:p>
    <w:p w14:paraId="5E7ABD30" w14:textId="33510119" w:rsidR="00BD64F6" w:rsidRPr="009E460D" w:rsidRDefault="00416333" w:rsidP="00416333">
      <w:pPr>
        <w:pStyle w:val="GPSL2NumberedBoldHeading"/>
        <w:numPr>
          <w:ilvl w:val="0"/>
          <w:numId w:val="0"/>
        </w:numPr>
        <w:ind w:left="709" w:hanging="709"/>
      </w:pPr>
      <w:r>
        <w:tab/>
      </w:r>
      <w:r w:rsidR="009F50CA" w:rsidRPr="009E460D">
        <w:t>If</w:t>
      </w:r>
      <w:r w:rsidR="00BD64F6" w:rsidRPr="009E460D">
        <w:t xml:space="preserve"> you are connected with </w:t>
      </w:r>
      <w:r w:rsidR="00106E73" w:rsidRPr="009E460D">
        <w:t xml:space="preserve">another </w:t>
      </w:r>
      <w:r w:rsidR="00D05E3D">
        <w:t>B</w:t>
      </w:r>
      <w:r w:rsidR="00875DC7">
        <w:t>id</w:t>
      </w:r>
      <w:r w:rsidR="00E93537">
        <w:t>,</w:t>
      </w:r>
      <w:r w:rsidR="00856572" w:rsidRPr="009E460D">
        <w:t xml:space="preserve"> </w:t>
      </w:r>
      <w:r w:rsidR="00BD64F6" w:rsidRPr="009E460D">
        <w:t xml:space="preserve">for the same requirement </w:t>
      </w:r>
      <w:r w:rsidR="00BD64F6" w:rsidRPr="00904448">
        <w:t xml:space="preserve">or </w:t>
      </w:r>
      <w:r w:rsidR="00C61AC3" w:rsidRPr="00904448">
        <w:t xml:space="preserve">the same </w:t>
      </w:r>
      <w:r w:rsidR="003B4C6D" w:rsidRPr="00904448">
        <w:t>l</w:t>
      </w:r>
      <w:r w:rsidR="00BD64F6" w:rsidRPr="00904448">
        <w:t>ot</w:t>
      </w:r>
      <w:r w:rsidR="009F50CA" w:rsidRPr="009E460D">
        <w:t>, we may make further enquiries</w:t>
      </w:r>
      <w:r w:rsidR="00DD13DD" w:rsidRPr="009E460D">
        <w:t xml:space="preserve">. For example, </w:t>
      </w:r>
      <w:r w:rsidR="00BD64F6" w:rsidRPr="009E460D">
        <w:t>where</w:t>
      </w:r>
      <w:r w:rsidR="00FF0BF0">
        <w:t xml:space="preserve"> you subm</w:t>
      </w:r>
      <w:r w:rsidR="00D05E3D">
        <w:t>it a B</w:t>
      </w:r>
      <w:r w:rsidR="00FF0BF0">
        <w:t>id</w:t>
      </w:r>
      <w:r w:rsidR="00BD64F6" w:rsidRPr="009E460D">
        <w:t>:</w:t>
      </w:r>
    </w:p>
    <w:p w14:paraId="25B8B04F" w14:textId="3A2D3DCD" w:rsidR="00BD64F6" w:rsidRPr="00EB2DAA" w:rsidRDefault="00BD64F6" w:rsidP="0046167D">
      <w:pPr>
        <w:pStyle w:val="NoSpacing"/>
        <w:numPr>
          <w:ilvl w:val="0"/>
          <w:numId w:val="2"/>
        </w:numPr>
        <w:spacing w:after="80" w:line="259" w:lineRule="auto"/>
        <w:ind w:left="1560" w:hanging="709"/>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D05E3D">
        <w:rPr>
          <w:rFonts w:ascii="Arial" w:hAnsi="Arial" w:cs="Arial"/>
          <w:sz w:val="24"/>
          <w:szCs w:val="24"/>
        </w:rPr>
        <w:t>B</w:t>
      </w:r>
      <w:r w:rsidR="00875DC7" w:rsidRPr="00EB2DAA">
        <w:rPr>
          <w:rFonts w:ascii="Arial" w:hAnsi="Arial" w:cs="Arial"/>
          <w:sz w:val="24"/>
          <w:szCs w:val="24"/>
        </w:rPr>
        <w:t>id</w:t>
      </w:r>
      <w:r w:rsidR="00E93537">
        <w:rPr>
          <w:rFonts w:ascii="Arial" w:hAnsi="Arial" w:cs="Arial"/>
          <w:sz w:val="24"/>
          <w:szCs w:val="24"/>
        </w:rPr>
        <w:t>; and/or</w:t>
      </w:r>
    </w:p>
    <w:p w14:paraId="39508052" w14:textId="0CF51434" w:rsidR="00BD64F6" w:rsidRPr="009E460D" w:rsidRDefault="00BD64F6" w:rsidP="0046167D">
      <w:pPr>
        <w:pStyle w:val="NoSpacing"/>
        <w:numPr>
          <w:ilvl w:val="0"/>
          <w:numId w:val="2"/>
        </w:numPr>
        <w:spacing w:after="80" w:line="259" w:lineRule="auto"/>
        <w:ind w:left="1560" w:hanging="709"/>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D05E3D">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D05E3D">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2697A80A" w:rsidR="003B0F6C" w:rsidRPr="009E460D" w:rsidRDefault="00657049" w:rsidP="008906BE">
      <w:pPr>
        <w:pStyle w:val="GPSL2NumberedBoldHeading"/>
        <w:numPr>
          <w:ilvl w:val="0"/>
          <w:numId w:val="0"/>
        </w:numPr>
        <w:ind w:left="1560" w:hanging="709"/>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676FD103" w:rsidR="003B0F6C" w:rsidRPr="009E460D" w:rsidRDefault="00BD64F6"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potential or actual conflicts of interest</w:t>
      </w:r>
      <w:r w:rsidR="00E93537">
        <w:rPr>
          <w:rFonts w:ascii="Arial" w:hAnsi="Arial" w:cs="Arial"/>
          <w:sz w:val="24"/>
          <w:szCs w:val="24"/>
        </w:rPr>
        <w:t>;</w:t>
      </w:r>
    </w:p>
    <w:p w14:paraId="79BE0B23" w14:textId="4CAC7883" w:rsidR="003B0F6C" w:rsidRPr="009E460D" w:rsidRDefault="00BD64F6"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supplier capacity problems</w:t>
      </w:r>
      <w:r w:rsidR="00E93537">
        <w:rPr>
          <w:rFonts w:ascii="Arial" w:hAnsi="Arial" w:cs="Arial"/>
          <w:sz w:val="24"/>
          <w:szCs w:val="24"/>
        </w:rPr>
        <w:t>; and/or</w:t>
      </w:r>
    </w:p>
    <w:p w14:paraId="29E3ABC6" w14:textId="751B940C" w:rsidR="00DD13DD" w:rsidRPr="009E460D" w:rsidRDefault="00BD64F6" w:rsidP="0046167D">
      <w:pPr>
        <w:pStyle w:val="NoSpacing"/>
        <w:numPr>
          <w:ilvl w:val="0"/>
          <w:numId w:val="2"/>
        </w:numPr>
        <w:spacing w:after="80" w:line="259" w:lineRule="auto"/>
        <w:ind w:left="1560" w:hanging="709"/>
        <w:rPr>
          <w:rFonts w:ascii="Arial" w:hAnsi="Arial" w:cs="Arial"/>
          <w:sz w:val="24"/>
          <w:szCs w:val="24"/>
        </w:rPr>
      </w:pPr>
      <w:proofErr w:type="gramStart"/>
      <w:r w:rsidRPr="009E460D">
        <w:rPr>
          <w:rFonts w:ascii="Arial" w:hAnsi="Arial" w:cs="Arial"/>
          <w:sz w:val="24"/>
          <w:szCs w:val="24"/>
        </w:rPr>
        <w:t>restrictions</w:t>
      </w:r>
      <w:proofErr w:type="gramEnd"/>
      <w:r w:rsidRPr="009E460D">
        <w:rPr>
          <w:rFonts w:ascii="Arial" w:hAnsi="Arial" w:cs="Arial"/>
          <w:sz w:val="24"/>
          <w:szCs w:val="24"/>
        </w:rPr>
        <w:t xml:space="preserve"> or distortions in competition</w:t>
      </w:r>
      <w:r w:rsidR="00E93537">
        <w:rPr>
          <w:rFonts w:ascii="Arial" w:hAnsi="Arial" w:cs="Arial"/>
          <w:sz w:val="24"/>
          <w:szCs w:val="24"/>
        </w:rPr>
        <w:t>.</w:t>
      </w:r>
    </w:p>
    <w:p w14:paraId="6057976A" w14:textId="041565F6" w:rsidR="00BD64F6" w:rsidRPr="009E460D" w:rsidRDefault="00BD64F6" w:rsidP="008906BE">
      <w:pPr>
        <w:pStyle w:val="GPSL2NumberedBoldHeading"/>
        <w:numPr>
          <w:ilvl w:val="0"/>
          <w:numId w:val="0"/>
        </w:numPr>
        <w:ind w:left="851"/>
      </w:pPr>
      <w:r w:rsidRPr="009E460D">
        <w:t xml:space="preserve">We may require you to amend or withdraw all or part of your </w:t>
      </w:r>
      <w:r w:rsidR="00D05E3D">
        <w:t>B</w:t>
      </w:r>
      <w:r w:rsidR="00875DC7">
        <w:t>id</w:t>
      </w:r>
      <w:r w:rsidR="008906BE">
        <w:t xml:space="preserve"> if, in our </w:t>
      </w:r>
      <w:r w:rsidRPr="009E460D">
        <w:t>reasonable opinion, any of the above issues have arisen or may arise.</w:t>
      </w:r>
    </w:p>
    <w:p w14:paraId="16F4CB14" w14:textId="5AE7C268" w:rsidR="00BC219F" w:rsidRPr="008A30A0" w:rsidRDefault="00BC219F" w:rsidP="00E42ADB">
      <w:pPr>
        <w:pStyle w:val="Style8"/>
        <w:tabs>
          <w:tab w:val="clear" w:pos="1713"/>
          <w:tab w:val="num" w:pos="709"/>
        </w:tabs>
        <w:ind w:left="709" w:hanging="709"/>
      </w:pPr>
      <w:r w:rsidRPr="008A30A0">
        <w:t xml:space="preserve">Collusive </w:t>
      </w:r>
      <w:r w:rsidR="003B4C6D" w:rsidRPr="008A30A0">
        <w:t>b</w:t>
      </w:r>
      <w:r w:rsidRPr="008A30A0">
        <w:t>ehaviour</w:t>
      </w:r>
    </w:p>
    <w:p w14:paraId="481F8EE3" w14:textId="7E39AF05" w:rsidR="00BC219F" w:rsidRPr="009E460D" w:rsidRDefault="00416333" w:rsidP="008906BE">
      <w:pPr>
        <w:pStyle w:val="GPSL2NumberedBoldHeading"/>
        <w:numPr>
          <w:ilvl w:val="0"/>
          <w:numId w:val="0"/>
        </w:numPr>
        <w:ind w:left="709" w:hanging="567"/>
      </w:pPr>
      <w:bookmarkStart w:id="25" w:name="_Ref456940939"/>
      <w:r>
        <w:tab/>
      </w:r>
      <w:r w:rsidR="00BC219F" w:rsidRPr="009E460D">
        <w:t>You must not</w:t>
      </w:r>
      <w:r w:rsidR="007109BD">
        <w:t xml:space="preserve">, </w:t>
      </w:r>
      <w:r w:rsidR="00BC219F" w:rsidRPr="009E460D">
        <w:t xml:space="preserve">and </w:t>
      </w:r>
      <w:r w:rsidR="007109BD">
        <w:t xml:space="preserve">you must </w:t>
      </w:r>
      <w:r w:rsidR="00BC219F" w:rsidRPr="009E460D">
        <w:t>make sure that your directo</w:t>
      </w:r>
      <w:r w:rsidR="002020A6">
        <w:t>rs, employees, sub</w:t>
      </w:r>
      <w:r w:rsidR="00875DC7">
        <w:t>contract</w:t>
      </w:r>
      <w:r w:rsidR="002020A6">
        <w:t>ors,</w:t>
      </w:r>
      <w:r w:rsidR="00B82B10">
        <w:t xml:space="preserve"> key subcontractors,</w:t>
      </w:r>
      <w:r w:rsidR="00BC219F" w:rsidRPr="009E460D">
        <w:t xml:space="preserve"> advisors, companies within your group or members of your consortia do not:</w:t>
      </w:r>
      <w:bookmarkEnd w:id="25"/>
    </w:p>
    <w:p w14:paraId="7DB98562" w14:textId="355E70F3" w:rsidR="00BC219F" w:rsidRPr="009E460D" w:rsidRDefault="00BC219F"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 xml:space="preserve">fix or adjust any part of your </w:t>
      </w:r>
      <w:r w:rsidR="00D05E3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A15D8A">
        <w:rPr>
          <w:rFonts w:ascii="Arial" w:hAnsi="Arial" w:cs="Arial"/>
          <w:sz w:val="24"/>
          <w:szCs w:val="24"/>
        </w:rPr>
        <w:t>;</w:t>
      </w:r>
      <w:r w:rsidR="00216ABE" w:rsidRPr="009E460D">
        <w:rPr>
          <w:rFonts w:ascii="Arial" w:hAnsi="Arial" w:cs="Arial"/>
          <w:sz w:val="24"/>
          <w:szCs w:val="24"/>
        </w:rPr>
        <w:t xml:space="preserve"> </w:t>
      </w:r>
    </w:p>
    <w:p w14:paraId="513F0885" w14:textId="796C9105" w:rsidR="00BC219F" w:rsidRPr="009E460D" w:rsidRDefault="00BC219F"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w:t>
      </w:r>
      <w:r w:rsidRPr="009E460D">
        <w:rPr>
          <w:rFonts w:ascii="Arial" w:hAnsi="Arial" w:cs="Arial"/>
          <w:sz w:val="24"/>
          <w:szCs w:val="24"/>
        </w:rPr>
        <w:lastRenderedPageBreak/>
        <w:t>approximate value, price or rates to be calculated by any other person</w:t>
      </w:r>
      <w:r w:rsidR="00C01D45">
        <w:rPr>
          <w:rFonts w:ascii="Arial" w:hAnsi="Arial" w:cs="Arial"/>
          <w:sz w:val="24"/>
          <w:szCs w:val="24"/>
        </w:rPr>
        <w:t xml:space="preserve"> </w:t>
      </w:r>
      <w:r w:rsidR="00E93537">
        <w:rPr>
          <w:rFonts w:ascii="Arial" w:hAnsi="Arial" w:cs="Arial"/>
          <w:sz w:val="24"/>
          <w:szCs w:val="24"/>
        </w:rPr>
        <w:t>(</w:t>
      </w:r>
      <w:r w:rsidRPr="009E460D">
        <w:rPr>
          <w:rFonts w:ascii="Arial" w:hAnsi="Arial" w:cs="Arial"/>
          <w:sz w:val="24"/>
          <w:szCs w:val="24"/>
        </w:rPr>
        <w:t xml:space="preserve">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D05E3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w:t>
      </w:r>
      <w:r w:rsidR="00E93537">
        <w:rPr>
          <w:rFonts w:ascii="Arial" w:hAnsi="Arial" w:cs="Arial"/>
          <w:sz w:val="24"/>
          <w:szCs w:val="24"/>
        </w:rPr>
        <w:t>)</w:t>
      </w:r>
      <w:r w:rsidR="00A15D8A">
        <w:rPr>
          <w:rFonts w:ascii="Arial" w:hAnsi="Arial" w:cs="Arial"/>
          <w:sz w:val="24"/>
          <w:szCs w:val="24"/>
        </w:rPr>
        <w:t>;</w:t>
      </w:r>
      <w:r w:rsidRPr="009E460D">
        <w:rPr>
          <w:rFonts w:ascii="Arial" w:hAnsi="Arial" w:cs="Arial"/>
          <w:sz w:val="24"/>
          <w:szCs w:val="24"/>
        </w:rPr>
        <w:t xml:space="preserve">  </w:t>
      </w:r>
    </w:p>
    <w:p w14:paraId="7A36C355" w14:textId="4A2A79CB" w:rsidR="00BC219F" w:rsidRPr="009E460D" w:rsidRDefault="00BC219F"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 xml:space="preserve">enter into any agreement or arrangement with any other </w:t>
      </w:r>
      <w:r w:rsidR="00D05E3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D05E3D">
        <w:rPr>
          <w:rFonts w:ascii="Arial" w:hAnsi="Arial" w:cs="Arial"/>
          <w:sz w:val="24"/>
          <w:szCs w:val="24"/>
        </w:rPr>
        <w:t>B</w:t>
      </w:r>
      <w:r w:rsidR="00875DC7">
        <w:rPr>
          <w:rFonts w:ascii="Arial" w:hAnsi="Arial" w:cs="Arial"/>
          <w:sz w:val="24"/>
          <w:szCs w:val="24"/>
        </w:rPr>
        <w:t>id</w:t>
      </w:r>
      <w:r w:rsidR="00A15D8A">
        <w:rPr>
          <w:rFonts w:ascii="Arial" w:hAnsi="Arial" w:cs="Arial"/>
          <w:sz w:val="24"/>
          <w:szCs w:val="24"/>
        </w:rPr>
        <w:t>;</w:t>
      </w:r>
      <w:r w:rsidRPr="009E460D">
        <w:rPr>
          <w:rFonts w:ascii="Arial" w:hAnsi="Arial" w:cs="Arial"/>
          <w:sz w:val="24"/>
          <w:szCs w:val="24"/>
        </w:rPr>
        <w:t xml:space="preserve"> </w:t>
      </w:r>
    </w:p>
    <w:p w14:paraId="21F09F19" w14:textId="464E2111" w:rsidR="00BC219F" w:rsidRPr="009E460D" w:rsidRDefault="00BC219F"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D05E3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r w:rsidR="00A15D8A">
        <w:rPr>
          <w:rFonts w:ascii="Arial" w:hAnsi="Arial" w:cs="Arial"/>
          <w:sz w:val="24"/>
          <w:szCs w:val="24"/>
        </w:rPr>
        <w:t>;</w:t>
      </w:r>
      <w:r w:rsidR="00E93537">
        <w:rPr>
          <w:rFonts w:ascii="Arial" w:hAnsi="Arial" w:cs="Arial"/>
          <w:sz w:val="24"/>
          <w:szCs w:val="24"/>
        </w:rPr>
        <w:t xml:space="preserve"> and/or</w:t>
      </w:r>
    </w:p>
    <w:p w14:paraId="27144871" w14:textId="41563411" w:rsidR="00BC219F" w:rsidRPr="0091442E" w:rsidRDefault="00BC219F"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offer or agree to pay or give any sum or sums of money, inducement or valuable consideration</w:t>
      </w:r>
      <w:r w:rsidR="00E93537">
        <w:rPr>
          <w:rFonts w:ascii="Arial" w:hAnsi="Arial" w:cs="Arial"/>
          <w:sz w:val="24"/>
          <w:szCs w:val="24"/>
        </w:rPr>
        <w:t>,</w:t>
      </w:r>
      <w:r w:rsidRPr="009E460D">
        <w:rPr>
          <w:rFonts w:ascii="Arial" w:hAnsi="Arial" w:cs="Arial"/>
          <w:sz w:val="24"/>
          <w:szCs w:val="24"/>
        </w:rPr>
        <w:t xml:space="preserve"> directly or indirectly</w:t>
      </w:r>
      <w:r w:rsidR="00E93537">
        <w:rPr>
          <w:rFonts w:ascii="Arial" w:hAnsi="Arial" w:cs="Arial"/>
          <w:sz w:val="24"/>
          <w:szCs w:val="24"/>
        </w:rPr>
        <w:t>,</w:t>
      </w:r>
      <w:r w:rsidRPr="009E460D">
        <w:rPr>
          <w:rFonts w:ascii="Arial" w:hAnsi="Arial" w:cs="Arial"/>
          <w:sz w:val="24"/>
          <w:szCs w:val="24"/>
        </w:rPr>
        <w:t xml:space="preserve">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r w:rsidR="00A15D8A">
        <w:rPr>
          <w:rFonts w:ascii="Arial" w:hAnsi="Arial" w:cs="Arial"/>
          <w:sz w:val="24"/>
          <w:szCs w:val="24"/>
        </w:rPr>
        <w:t>.</w:t>
      </w:r>
    </w:p>
    <w:p w14:paraId="502BE008" w14:textId="6336C9CE" w:rsidR="00BC219F" w:rsidRPr="009E460D" w:rsidRDefault="00416333" w:rsidP="00E42ADB">
      <w:pPr>
        <w:pStyle w:val="GPSL2NumberedBoldHeading"/>
        <w:numPr>
          <w:ilvl w:val="0"/>
          <w:numId w:val="0"/>
        </w:numPr>
        <w:ind w:left="709" w:hanging="567"/>
      </w:pPr>
      <w:r>
        <w:tab/>
      </w:r>
      <w:r w:rsidR="00B90611" w:rsidRPr="009E460D">
        <w:t>If you</w:t>
      </w:r>
      <w:r w:rsidR="00BC219F" w:rsidRPr="009E460D">
        <w:t xml:space="preserve"> do breach paragraph </w:t>
      </w:r>
      <w:r w:rsidR="00F840B9">
        <w:t>9.</w:t>
      </w:r>
      <w:r w:rsidR="00C01D45">
        <w:t>4</w:t>
      </w:r>
      <w:r w:rsidR="00BC219F" w:rsidRPr="009E460D">
        <w:t>, we may (without prejudice to any other criminal or civil remedies available to it) disqualify you from further participation in this competition.</w:t>
      </w:r>
    </w:p>
    <w:p w14:paraId="7321A658" w14:textId="08B1B065" w:rsidR="00F840B9" w:rsidRPr="009E460D" w:rsidRDefault="00416333" w:rsidP="00E42ADB">
      <w:pPr>
        <w:pStyle w:val="GPSL2NumberedBoldHeading"/>
        <w:numPr>
          <w:ilvl w:val="0"/>
          <w:numId w:val="0"/>
        </w:numPr>
        <w:ind w:left="709" w:hanging="567"/>
      </w:pPr>
      <w:r>
        <w:tab/>
      </w:r>
      <w:r w:rsidR="00BC219F" w:rsidRPr="009E460D">
        <w:t>We may require you to put in place any procedures</w:t>
      </w:r>
      <w:r w:rsidR="00E93537">
        <w:t>,</w:t>
      </w:r>
      <w:r w:rsidR="00BC219F" w:rsidRPr="009E460D">
        <w:t xml:space="preserve"> or undertake any such action(s)</w:t>
      </w:r>
      <w:r w:rsidR="00E93537">
        <w:t>,</w:t>
      </w:r>
      <w:r w:rsidR="00BC219F" w:rsidRPr="009E460D">
        <w:t xml:space="preserve"> that we in our sole discretion considers necessary to prevent or stop any collusive behaviour.</w:t>
      </w:r>
    </w:p>
    <w:p w14:paraId="04BB5374" w14:textId="729ABDA8" w:rsidR="00832231" w:rsidRPr="007E0AC8" w:rsidRDefault="00875DC7" w:rsidP="00E42ADB">
      <w:pPr>
        <w:pStyle w:val="Style8"/>
        <w:tabs>
          <w:tab w:val="clear" w:pos="1713"/>
          <w:tab w:val="num" w:pos="709"/>
        </w:tabs>
        <w:ind w:left="709" w:hanging="709"/>
      </w:pPr>
      <w:r w:rsidRPr="007E0AC8">
        <w:t>Contract</w:t>
      </w:r>
      <w:r w:rsidR="004E543F" w:rsidRPr="007E0AC8">
        <w:t xml:space="preserve">ing </w:t>
      </w:r>
      <w:r w:rsidR="003B4C6D" w:rsidRPr="007E0AC8">
        <w:t>a</w:t>
      </w:r>
      <w:r w:rsidR="004E543F" w:rsidRPr="007E0AC8">
        <w:t>rrangements</w:t>
      </w:r>
    </w:p>
    <w:p w14:paraId="7FD524B1" w14:textId="448B418F" w:rsidR="004E543F" w:rsidRPr="009E460D" w:rsidRDefault="00416333" w:rsidP="00E42ADB">
      <w:pPr>
        <w:pStyle w:val="GPSL2NumberedBoldHeading"/>
        <w:numPr>
          <w:ilvl w:val="0"/>
          <w:numId w:val="0"/>
        </w:numPr>
        <w:ind w:left="709" w:hanging="567"/>
      </w:pPr>
      <w:r>
        <w:tab/>
      </w:r>
      <w:r w:rsidR="00B06D39"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D05E3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D05E3D">
        <w:t>F</w:t>
      </w:r>
      <w:r w:rsidR="00666E9B" w:rsidRPr="009E460D">
        <w:t xml:space="preserve">ramework </w:t>
      </w:r>
      <w:r w:rsidR="00D05E3D">
        <w:t>C</w:t>
      </w:r>
      <w:r w:rsidR="00FF0BF0">
        <w:t>ontract</w:t>
      </w:r>
      <w:r w:rsidR="009963DA" w:rsidRPr="009E460D">
        <w:t xml:space="preserve">. </w:t>
      </w:r>
    </w:p>
    <w:p w14:paraId="2EED8AFF" w14:textId="56C53A25" w:rsidR="00B4503A" w:rsidRPr="008A30A0" w:rsidRDefault="00875DC7" w:rsidP="00E42ADB">
      <w:pPr>
        <w:pStyle w:val="Style8"/>
        <w:tabs>
          <w:tab w:val="clear" w:pos="1713"/>
          <w:tab w:val="num" w:pos="709"/>
        </w:tabs>
        <w:ind w:left="709" w:hanging="709"/>
      </w:pPr>
      <w:r w:rsidRPr="008A30A0">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32BBC4AE" w:rsidR="0040065D" w:rsidRPr="00C75599" w:rsidRDefault="00416333" w:rsidP="00E42ADB">
      <w:pPr>
        <w:pStyle w:val="GPSL2NumberedBoldHeading"/>
        <w:numPr>
          <w:ilvl w:val="0"/>
          <w:numId w:val="0"/>
        </w:numPr>
        <w:ind w:left="709" w:hanging="567"/>
      </w:pPr>
      <w:r>
        <w:tab/>
      </w:r>
      <w:r w:rsidR="00982C79" w:rsidRPr="00C75599">
        <w:t>W</w:t>
      </w:r>
      <w:r w:rsidR="00B4503A" w:rsidRPr="00C75599">
        <w:t xml:space="preserve">e </w:t>
      </w:r>
      <w:r w:rsidR="00B4503A" w:rsidRPr="00904448">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D05E3D">
        <w:t>F</w:t>
      </w:r>
      <w:r w:rsidR="00666E9B" w:rsidRPr="00C75599">
        <w:t xml:space="preserve">ramework </w:t>
      </w:r>
      <w:r w:rsidR="00D05E3D">
        <w:t>C</w:t>
      </w:r>
      <w:r w:rsidR="003B4C6D" w:rsidRPr="00C75599">
        <w:t>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00982C79" w:rsidRPr="00C75599">
        <w:t>member</w:t>
      </w:r>
      <w:r w:rsidR="00B4503A" w:rsidRPr="00C75599">
        <w:t xml:space="preserve"> to </w:t>
      </w:r>
      <w:r w:rsidR="009A407F" w:rsidRPr="00C75599">
        <w:t xml:space="preserve">sign a </w:t>
      </w:r>
      <w:r w:rsidR="00D05E3D">
        <w:t>F</w:t>
      </w:r>
      <w:r w:rsidR="009A407F" w:rsidRPr="00C75599">
        <w:t>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E147B02" w:rsidR="00C1147C" w:rsidRPr="009E460D" w:rsidRDefault="00416333" w:rsidP="00E42ADB">
      <w:pPr>
        <w:pStyle w:val="GPSL2NumberedBoldHeading"/>
        <w:numPr>
          <w:ilvl w:val="0"/>
          <w:numId w:val="0"/>
        </w:numPr>
        <w:ind w:left="709" w:hanging="567"/>
      </w:pPr>
      <w:r>
        <w:tab/>
      </w:r>
      <w:r w:rsidR="00C1147C" w:rsidRPr="00C75599">
        <w:t>Otherw</w:t>
      </w:r>
      <w:r w:rsidR="00D05E3D">
        <w:t>ise, each member will sign the F</w:t>
      </w:r>
      <w:r w:rsidR="00C1147C" w:rsidRPr="00C75599">
        <w:t xml:space="preserve">ramework </w:t>
      </w:r>
      <w:r w:rsidR="00D05E3D">
        <w:t>C</w:t>
      </w:r>
      <w:r w:rsidR="003B4C6D" w:rsidRPr="00C75599">
        <w:t>ontract</w:t>
      </w:r>
      <w:r w:rsidR="00C7436D" w:rsidRPr="009E460D">
        <w:t>.</w:t>
      </w:r>
      <w:r w:rsidR="00C1147C" w:rsidRPr="009E460D">
        <w:t xml:space="preserve"> </w:t>
      </w:r>
    </w:p>
    <w:p w14:paraId="3DEED5E8" w14:textId="04909EA8" w:rsidR="00CD5B70" w:rsidRPr="00A12AAB" w:rsidRDefault="00875DC7" w:rsidP="00E42ADB">
      <w:pPr>
        <w:pStyle w:val="Style8"/>
        <w:tabs>
          <w:tab w:val="clear" w:pos="1713"/>
          <w:tab w:val="num" w:pos="709"/>
        </w:tabs>
        <w:ind w:left="709" w:hanging="709"/>
      </w:pPr>
      <w:r>
        <w:t>Bidder</w:t>
      </w:r>
      <w:r w:rsidR="00CD5B70" w:rsidRPr="00A12AAB">
        <w:t xml:space="preserve"> conduct and conflicts of interest</w:t>
      </w:r>
    </w:p>
    <w:p w14:paraId="0E90F768" w14:textId="1773FA06" w:rsidR="00CD5B70" w:rsidRPr="009E460D" w:rsidRDefault="00416333" w:rsidP="00E42ADB">
      <w:pPr>
        <w:pStyle w:val="GPSL2NumberedBoldHeading"/>
        <w:numPr>
          <w:ilvl w:val="0"/>
          <w:numId w:val="0"/>
        </w:numPr>
        <w:ind w:left="709" w:hanging="567"/>
      </w:pPr>
      <w:r>
        <w:tab/>
      </w:r>
      <w:r w:rsidR="00D742FD" w:rsidRPr="009E460D">
        <w:t xml:space="preserve">You must not attempt </w:t>
      </w:r>
      <w:r w:rsidR="00CD5B70" w:rsidRPr="009E460D">
        <w:t xml:space="preserve">to influence the </w:t>
      </w:r>
      <w:r w:rsidR="00875DC7">
        <w:t>contract</w:t>
      </w:r>
      <w:r w:rsidR="00CD5B70" w:rsidRPr="009E460D">
        <w:t xml:space="preserve"> award process. </w:t>
      </w:r>
      <w:r w:rsidR="00D742FD"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18116394" w:rsidR="00CD5B70" w:rsidRPr="009E460D" w:rsidRDefault="002C0DDA" w:rsidP="0046167D">
      <w:pPr>
        <w:pStyle w:val="NoSpacing"/>
        <w:numPr>
          <w:ilvl w:val="0"/>
          <w:numId w:val="2"/>
        </w:numPr>
        <w:spacing w:after="80" w:line="259" w:lineRule="auto"/>
        <w:ind w:left="1560" w:hanging="709"/>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D05E3D">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r w:rsidR="00E93537">
        <w:rPr>
          <w:rFonts w:ascii="Arial" w:hAnsi="Arial" w:cs="Arial"/>
          <w:sz w:val="24"/>
          <w:szCs w:val="24"/>
        </w:rPr>
        <w:t>;</w:t>
      </w:r>
    </w:p>
    <w:p w14:paraId="0C036901" w14:textId="48D80F77" w:rsidR="00CD5B70" w:rsidRPr="009E460D" w:rsidRDefault="002C0DDA"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E93537">
        <w:rPr>
          <w:rFonts w:ascii="Arial" w:hAnsi="Arial" w:cs="Arial"/>
          <w:sz w:val="24"/>
          <w:szCs w:val="24"/>
        </w:rPr>
        <w:t>; and/or</w:t>
      </w:r>
    </w:p>
    <w:p w14:paraId="2FA37466" w14:textId="5AD64F32" w:rsidR="00554A4C" w:rsidRPr="009E460D" w:rsidRDefault="00C75599" w:rsidP="0046167D">
      <w:pPr>
        <w:pStyle w:val="NoSpacing"/>
        <w:numPr>
          <w:ilvl w:val="0"/>
          <w:numId w:val="2"/>
        </w:numPr>
        <w:spacing w:after="80" w:line="259" w:lineRule="auto"/>
        <w:ind w:left="1560" w:hanging="709"/>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D05E3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D05E3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2E34889A" w:rsidR="00554A4C" w:rsidRPr="009E460D" w:rsidRDefault="00416333" w:rsidP="00E42ADB">
      <w:pPr>
        <w:pStyle w:val="GPSL2NumberedBoldHeading"/>
        <w:numPr>
          <w:ilvl w:val="0"/>
          <w:numId w:val="0"/>
        </w:numPr>
        <w:ind w:left="709" w:hanging="567"/>
      </w:pPr>
      <w:r>
        <w:lastRenderedPageBreak/>
        <w:tab/>
      </w:r>
      <w:r w:rsidR="00554A4C"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412381A" w:rsidR="00DC03AD" w:rsidRPr="008A30A0" w:rsidRDefault="00CD5B70" w:rsidP="00E42ADB">
      <w:pPr>
        <w:pStyle w:val="Style8"/>
        <w:tabs>
          <w:tab w:val="clear" w:pos="1713"/>
          <w:tab w:val="num" w:pos="709"/>
        </w:tabs>
        <w:ind w:left="709" w:hanging="709"/>
      </w:pPr>
      <w:r w:rsidRPr="008A30A0">
        <w:t xml:space="preserve">Confidentiality and </w:t>
      </w:r>
      <w:r w:rsidR="003B4C6D" w:rsidRPr="008A30A0">
        <w:t>f</w:t>
      </w:r>
      <w:r w:rsidRPr="008A30A0">
        <w:t xml:space="preserve">reedom of </w:t>
      </w:r>
      <w:r w:rsidR="003B4C6D" w:rsidRPr="008A30A0">
        <w:t>i</w:t>
      </w:r>
      <w:r w:rsidRPr="008A30A0">
        <w:t>nformation</w:t>
      </w:r>
      <w:bookmarkStart w:id="26" w:name="_Ref378167928"/>
    </w:p>
    <w:bookmarkEnd w:id="26"/>
    <w:p w14:paraId="0617DDA1" w14:textId="420FD65F" w:rsidR="00CD5B70" w:rsidRPr="009E460D" w:rsidRDefault="00416333" w:rsidP="00E42ADB">
      <w:pPr>
        <w:pStyle w:val="GPSL2NumberedBoldHeading"/>
        <w:numPr>
          <w:ilvl w:val="0"/>
          <w:numId w:val="0"/>
        </w:numPr>
        <w:ind w:left="709" w:hanging="567"/>
      </w:pPr>
      <w:r>
        <w:tab/>
      </w:r>
      <w:r w:rsidR="0070431B" w:rsidRPr="009E460D">
        <w:t xml:space="preserve">You must keep the contents </w:t>
      </w:r>
      <w:r w:rsidR="00DC03AD" w:rsidRPr="009E460D">
        <w:t>of this</w:t>
      </w:r>
      <w:r w:rsidR="0070431B" w:rsidRPr="009E460D">
        <w:t xml:space="preserve"> </w:t>
      </w:r>
      <w:r w:rsidR="003B4C6D">
        <w:t>ITT p</w:t>
      </w:r>
      <w:r w:rsidR="00875DC7">
        <w:t>ack</w:t>
      </w:r>
      <w:r w:rsidR="0070431B" w:rsidRPr="009E460D">
        <w:t xml:space="preserve"> confidential</w:t>
      </w:r>
      <w:r w:rsidR="00CD5B70" w:rsidRPr="009E460D">
        <w:t xml:space="preserve"> </w:t>
      </w:r>
      <w:r w:rsidR="00DC03AD" w:rsidRPr="009E460D">
        <w:t>unless it is already in the public domain</w:t>
      </w:r>
      <w:r w:rsidR="00EB2DAA">
        <w:t xml:space="preserve">, </w:t>
      </w:r>
      <w:r w:rsidR="00E93537">
        <w:t xml:space="preserve">and </w:t>
      </w:r>
      <w:r w:rsidR="00DC03AD" w:rsidRPr="009E460D">
        <w:t xml:space="preserve">you must keep the fact you have received it confidential. This obligation </w:t>
      </w:r>
      <w:r w:rsidR="003B4C6D">
        <w:t>does not apply to anything you have to do to:</w:t>
      </w:r>
    </w:p>
    <w:p w14:paraId="5C9E2C53" w14:textId="7656919C" w:rsidR="00CD5B70" w:rsidRPr="009E460D" w:rsidRDefault="00CD5B70" w:rsidP="0046167D">
      <w:pPr>
        <w:pStyle w:val="NoSpacing"/>
        <w:numPr>
          <w:ilvl w:val="0"/>
          <w:numId w:val="2"/>
        </w:numPr>
        <w:spacing w:after="80" w:line="259" w:lineRule="auto"/>
        <w:ind w:left="1560" w:hanging="708"/>
        <w:rPr>
          <w:rFonts w:ascii="Arial" w:hAnsi="Arial" w:cs="Arial"/>
          <w:sz w:val="24"/>
          <w:szCs w:val="24"/>
        </w:rPr>
      </w:pPr>
      <w:r w:rsidRPr="009E460D">
        <w:rPr>
          <w:rFonts w:ascii="Arial" w:hAnsi="Arial" w:cs="Arial"/>
          <w:sz w:val="24"/>
          <w:szCs w:val="24"/>
        </w:rPr>
        <w:t xml:space="preserve">submit a </w:t>
      </w:r>
      <w:r w:rsidR="00D05E3D">
        <w:rPr>
          <w:rFonts w:ascii="Arial" w:hAnsi="Arial" w:cs="Arial"/>
          <w:sz w:val="24"/>
          <w:szCs w:val="24"/>
        </w:rPr>
        <w:t>B</w:t>
      </w:r>
      <w:r w:rsidR="00875DC7">
        <w:rPr>
          <w:rFonts w:ascii="Arial" w:hAnsi="Arial" w:cs="Arial"/>
          <w:sz w:val="24"/>
          <w:szCs w:val="24"/>
        </w:rPr>
        <w:t>id</w:t>
      </w:r>
      <w:r w:rsidR="00E93537">
        <w:rPr>
          <w:rFonts w:ascii="Arial" w:hAnsi="Arial" w:cs="Arial"/>
          <w:sz w:val="24"/>
          <w:szCs w:val="24"/>
        </w:rPr>
        <w:t>; and/or</w:t>
      </w:r>
    </w:p>
    <w:p w14:paraId="3B1746E4" w14:textId="29632A05" w:rsidR="0091442E" w:rsidRDefault="00CD5B70" w:rsidP="0046167D">
      <w:pPr>
        <w:pStyle w:val="NoSpacing"/>
        <w:numPr>
          <w:ilvl w:val="0"/>
          <w:numId w:val="2"/>
        </w:numPr>
        <w:spacing w:after="80" w:line="259" w:lineRule="auto"/>
        <w:ind w:left="1560" w:hanging="708"/>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8A30A0" w:rsidRDefault="00F12978" w:rsidP="0028624B">
      <w:pPr>
        <w:pStyle w:val="Style8"/>
        <w:tabs>
          <w:tab w:val="clear" w:pos="1713"/>
          <w:tab w:val="num" w:pos="709"/>
        </w:tabs>
        <w:ind w:left="709" w:hanging="709"/>
      </w:pPr>
      <w:r w:rsidRPr="008A30A0">
        <w:t>Publicity</w:t>
      </w:r>
    </w:p>
    <w:p w14:paraId="57573BDA" w14:textId="60A9F089" w:rsidR="00F12978" w:rsidRPr="009E460D" w:rsidRDefault="00416333" w:rsidP="00E42ADB">
      <w:pPr>
        <w:pStyle w:val="GPSL2NumberedBoldHeading"/>
        <w:numPr>
          <w:ilvl w:val="0"/>
          <w:numId w:val="0"/>
        </w:numPr>
        <w:ind w:left="709" w:hanging="567"/>
      </w:pPr>
      <w:r>
        <w:tab/>
      </w:r>
      <w:r w:rsidR="006E7771">
        <w:t xml:space="preserve">You must not </w:t>
      </w:r>
      <w:r w:rsidR="00F12978" w:rsidRPr="009E460D">
        <w:t xml:space="preserve">make statements to the media regarding any </w:t>
      </w:r>
      <w:r w:rsidR="00D05E3D">
        <w:t>B</w:t>
      </w:r>
      <w:r w:rsidR="00875DC7">
        <w:t>id</w:t>
      </w:r>
      <w:r w:rsidR="00F12978" w:rsidRPr="009E460D">
        <w:t xml:space="preserve"> or its contents</w:t>
      </w:r>
      <w:r w:rsidR="006E7771">
        <w:t xml:space="preserve">. You are not allowed to publicise the </w:t>
      </w:r>
      <w:r w:rsidR="00D5521A">
        <w:t>outcome of the competition</w:t>
      </w:r>
      <w:r w:rsidR="00E93537">
        <w:t>,</w:t>
      </w:r>
      <w:r w:rsidR="006E7771">
        <w:t xml:space="preserve"> un</w:t>
      </w:r>
      <w:r w:rsidR="00AB34A5">
        <w:t xml:space="preserve">less </w:t>
      </w:r>
      <w:r w:rsidR="006E7771" w:rsidRPr="009E460D">
        <w:t xml:space="preserve">we have given </w:t>
      </w:r>
      <w:r w:rsidR="006E7771">
        <w:t xml:space="preserve">you </w:t>
      </w:r>
      <w:r w:rsidR="006E7771" w:rsidRPr="009E460D">
        <w:t>written consent</w:t>
      </w:r>
      <w:r w:rsidR="00F12978" w:rsidRPr="009E460D">
        <w:t>.</w:t>
      </w:r>
    </w:p>
    <w:p w14:paraId="0174D237" w14:textId="036F573F" w:rsidR="00C82FC5" w:rsidRPr="008A30A0" w:rsidRDefault="00C82FC5" w:rsidP="0028624B">
      <w:pPr>
        <w:pStyle w:val="Style8"/>
        <w:tabs>
          <w:tab w:val="clear" w:pos="1713"/>
          <w:tab w:val="num" w:pos="709"/>
        </w:tabs>
        <w:ind w:left="709" w:hanging="709"/>
      </w:pPr>
      <w:r w:rsidRPr="008A30A0">
        <w:t>Our rights</w:t>
      </w:r>
    </w:p>
    <w:p w14:paraId="1D62BEC7" w14:textId="32659503" w:rsidR="00C82FC5" w:rsidRPr="009E460D" w:rsidRDefault="00416333" w:rsidP="00E42ADB">
      <w:pPr>
        <w:pStyle w:val="GPSL2NumberedBoldHeading"/>
        <w:numPr>
          <w:ilvl w:val="0"/>
          <w:numId w:val="0"/>
        </w:numPr>
        <w:ind w:left="709" w:hanging="567"/>
      </w:pPr>
      <w:r>
        <w:tab/>
      </w:r>
      <w:r w:rsidR="00C82FC5" w:rsidRPr="009E460D">
        <w:t>We reserve the right to:</w:t>
      </w:r>
    </w:p>
    <w:p w14:paraId="703D949C" w14:textId="7CA1AF28" w:rsidR="00C82FC5" w:rsidRPr="009E460D" w:rsidRDefault="002C0DDA" w:rsidP="0046167D">
      <w:pPr>
        <w:pStyle w:val="NoSpacing"/>
        <w:numPr>
          <w:ilvl w:val="0"/>
          <w:numId w:val="2"/>
        </w:numPr>
        <w:spacing w:after="80" w:line="259" w:lineRule="auto"/>
        <w:ind w:left="1560" w:hanging="708"/>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r w:rsidR="00B300C4">
        <w:rPr>
          <w:rFonts w:ascii="Arial" w:hAnsi="Arial" w:cs="Arial"/>
          <w:sz w:val="24"/>
          <w:szCs w:val="24"/>
        </w:rPr>
        <w:t>;</w:t>
      </w:r>
    </w:p>
    <w:p w14:paraId="057B06FB" w14:textId="58C042E4" w:rsidR="00C82FC5" w:rsidRPr="009E460D" w:rsidRDefault="002C0DDA" w:rsidP="0046167D">
      <w:pPr>
        <w:pStyle w:val="NoSpacing"/>
        <w:numPr>
          <w:ilvl w:val="0"/>
          <w:numId w:val="2"/>
        </w:numPr>
        <w:spacing w:after="80" w:line="259" w:lineRule="auto"/>
        <w:ind w:left="1560" w:hanging="708"/>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D05E3D">
        <w:rPr>
          <w:rFonts w:ascii="Arial" w:hAnsi="Arial" w:cs="Arial"/>
          <w:sz w:val="24"/>
          <w:szCs w:val="24"/>
        </w:rPr>
        <w:t>B</w:t>
      </w:r>
      <w:r w:rsidR="00875DC7">
        <w:rPr>
          <w:rFonts w:ascii="Arial" w:hAnsi="Arial" w:cs="Arial"/>
          <w:sz w:val="24"/>
          <w:szCs w:val="24"/>
        </w:rPr>
        <w:t>id</w:t>
      </w:r>
      <w:r w:rsidR="00B300C4">
        <w:rPr>
          <w:rFonts w:ascii="Arial" w:hAnsi="Arial" w:cs="Arial"/>
          <w:sz w:val="24"/>
          <w:szCs w:val="24"/>
        </w:rPr>
        <w:t>;</w:t>
      </w:r>
    </w:p>
    <w:p w14:paraId="784F50B5" w14:textId="049289F7" w:rsidR="00C82FC5" w:rsidRPr="009E460D" w:rsidRDefault="002C0DDA" w:rsidP="0046167D">
      <w:pPr>
        <w:pStyle w:val="NoSpacing"/>
        <w:numPr>
          <w:ilvl w:val="0"/>
          <w:numId w:val="2"/>
        </w:numPr>
        <w:spacing w:after="80" w:line="259" w:lineRule="auto"/>
        <w:ind w:left="1560" w:hanging="708"/>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r w:rsidR="00B300C4">
        <w:rPr>
          <w:rFonts w:ascii="Arial" w:hAnsi="Arial" w:cs="Arial"/>
          <w:sz w:val="24"/>
          <w:szCs w:val="24"/>
        </w:rPr>
        <w:t>;</w:t>
      </w:r>
    </w:p>
    <w:p w14:paraId="15D8247F" w14:textId="5A716419" w:rsidR="00C82FC5" w:rsidRPr="009E460D" w:rsidRDefault="002C0DDA" w:rsidP="0046167D">
      <w:pPr>
        <w:pStyle w:val="NoSpacing"/>
        <w:numPr>
          <w:ilvl w:val="0"/>
          <w:numId w:val="2"/>
        </w:numPr>
        <w:spacing w:after="80" w:line="259" w:lineRule="auto"/>
        <w:ind w:left="1560" w:hanging="708"/>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D05E3D">
        <w:rPr>
          <w:rFonts w:ascii="Arial" w:hAnsi="Arial" w:cs="Arial"/>
          <w:sz w:val="24"/>
          <w:szCs w:val="24"/>
        </w:rPr>
        <w:t>F</w:t>
      </w:r>
      <w:r w:rsidR="00535689">
        <w:rPr>
          <w:rFonts w:ascii="Arial" w:hAnsi="Arial" w:cs="Arial"/>
          <w:sz w:val="24"/>
          <w:szCs w:val="24"/>
        </w:rPr>
        <w:t xml:space="preserve">ramework </w:t>
      </w:r>
      <w:r w:rsidR="00D05E3D">
        <w:rPr>
          <w:rFonts w:ascii="Arial" w:hAnsi="Arial" w:cs="Arial"/>
          <w:sz w:val="24"/>
          <w:szCs w:val="24"/>
        </w:rPr>
        <w:t>C</w:t>
      </w:r>
      <w:r w:rsidR="00875DC7">
        <w:rPr>
          <w:rFonts w:ascii="Arial" w:hAnsi="Arial" w:cs="Arial"/>
          <w:sz w:val="24"/>
          <w:szCs w:val="24"/>
        </w:rPr>
        <w:t>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D05E3D">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28624B">
        <w:rPr>
          <w:rFonts w:ascii="Arial" w:hAnsi="Arial" w:cs="Arial"/>
          <w:sz w:val="24"/>
          <w:szCs w:val="24"/>
        </w:rPr>
        <w:t>,</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r w:rsidR="00B300C4">
        <w:rPr>
          <w:rFonts w:ascii="Arial" w:hAnsi="Arial" w:cs="Arial"/>
          <w:sz w:val="24"/>
          <w:szCs w:val="24"/>
        </w:rPr>
        <w:t>;</w:t>
      </w:r>
    </w:p>
    <w:p w14:paraId="1FFCCF9D" w14:textId="3D9A2049" w:rsidR="00AA1CB8" w:rsidRPr="0091442E" w:rsidRDefault="002C0DDA" w:rsidP="0046167D">
      <w:pPr>
        <w:pStyle w:val="NoSpacing"/>
        <w:numPr>
          <w:ilvl w:val="0"/>
          <w:numId w:val="2"/>
        </w:numPr>
        <w:spacing w:after="80" w:line="259" w:lineRule="auto"/>
        <w:ind w:left="1560" w:hanging="708"/>
        <w:rPr>
          <w:rFonts w:ascii="Arial" w:hAnsi="Arial" w:cs="Arial"/>
          <w:sz w:val="24"/>
          <w:szCs w:val="24"/>
        </w:rPr>
      </w:pPr>
      <w:r w:rsidRPr="0091442E">
        <w:rPr>
          <w:rFonts w:ascii="Arial" w:hAnsi="Arial" w:cs="Arial"/>
          <w:sz w:val="24"/>
          <w:szCs w:val="24"/>
        </w:rPr>
        <w:t>c</w:t>
      </w:r>
      <w:r w:rsidR="00AA1CB8" w:rsidRPr="0091442E">
        <w:rPr>
          <w:rFonts w:ascii="Arial" w:hAnsi="Arial" w:cs="Arial"/>
          <w:sz w:val="24"/>
          <w:szCs w:val="24"/>
        </w:rPr>
        <w:t xml:space="preserve">hoose to award different </w:t>
      </w:r>
      <w:r w:rsidR="00D05E3D">
        <w:rPr>
          <w:rFonts w:ascii="Arial" w:hAnsi="Arial" w:cs="Arial"/>
          <w:sz w:val="24"/>
          <w:szCs w:val="24"/>
        </w:rPr>
        <w:t>L</w:t>
      </w:r>
      <w:r w:rsidR="00AA1CB8" w:rsidRPr="0091442E">
        <w:rPr>
          <w:rFonts w:ascii="Arial" w:hAnsi="Arial" w:cs="Arial"/>
          <w:sz w:val="24"/>
          <w:szCs w:val="24"/>
        </w:rPr>
        <w:t>ots at different times</w:t>
      </w:r>
      <w:r w:rsidR="00B300C4">
        <w:rPr>
          <w:rFonts w:ascii="Arial" w:hAnsi="Arial" w:cs="Arial"/>
          <w:sz w:val="24"/>
          <w:szCs w:val="24"/>
        </w:rPr>
        <w:t>;</w:t>
      </w:r>
    </w:p>
    <w:p w14:paraId="3D33BBF9" w14:textId="0D250BF9" w:rsidR="003B4C6D" w:rsidRDefault="002C0DDA" w:rsidP="0046167D">
      <w:pPr>
        <w:pStyle w:val="NoSpacing"/>
        <w:numPr>
          <w:ilvl w:val="0"/>
          <w:numId w:val="2"/>
        </w:numPr>
        <w:spacing w:after="80" w:line="259" w:lineRule="auto"/>
        <w:ind w:left="1560" w:hanging="708"/>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r w:rsidR="00B300C4">
        <w:rPr>
          <w:rFonts w:ascii="Arial" w:hAnsi="Arial" w:cs="Arial"/>
          <w:sz w:val="24"/>
          <w:szCs w:val="24"/>
        </w:rPr>
        <w:t>;</w:t>
      </w:r>
    </w:p>
    <w:p w14:paraId="35081F24" w14:textId="24B38F36" w:rsidR="003E3F76" w:rsidRDefault="003E3F76" w:rsidP="0046167D">
      <w:pPr>
        <w:pStyle w:val="NoSpacing"/>
        <w:numPr>
          <w:ilvl w:val="0"/>
          <w:numId w:val="2"/>
        </w:numPr>
        <w:spacing w:after="80" w:line="259" w:lineRule="auto"/>
        <w:ind w:left="1560" w:hanging="708"/>
        <w:rPr>
          <w:rFonts w:ascii="Arial" w:hAnsi="Arial" w:cs="Arial"/>
          <w:sz w:val="24"/>
          <w:szCs w:val="24"/>
        </w:rPr>
      </w:pPr>
      <w:r>
        <w:rPr>
          <w:rFonts w:ascii="Arial" w:hAnsi="Arial" w:cs="Arial"/>
          <w:sz w:val="24"/>
          <w:szCs w:val="24"/>
        </w:rPr>
        <w:t>carry out the evaluation stages (selection and award stages) of this procurement concurrently</w:t>
      </w:r>
      <w:r w:rsidR="00B300C4">
        <w:rPr>
          <w:rFonts w:ascii="Arial" w:hAnsi="Arial" w:cs="Arial"/>
          <w:sz w:val="24"/>
          <w:szCs w:val="24"/>
        </w:rPr>
        <w:t>;</w:t>
      </w:r>
      <w:r>
        <w:rPr>
          <w:rFonts w:ascii="Arial" w:hAnsi="Arial" w:cs="Arial"/>
          <w:sz w:val="24"/>
          <w:szCs w:val="24"/>
        </w:rPr>
        <w:t xml:space="preserve"> </w:t>
      </w:r>
      <w:r w:rsidR="00B300C4">
        <w:rPr>
          <w:rFonts w:ascii="Arial" w:hAnsi="Arial" w:cs="Arial"/>
          <w:sz w:val="24"/>
          <w:szCs w:val="24"/>
        </w:rPr>
        <w:t>and/or</w:t>
      </w:r>
    </w:p>
    <w:p w14:paraId="04FA1DDD" w14:textId="04BF05BE" w:rsidR="003B4C6D" w:rsidRPr="003B4C6D" w:rsidRDefault="003B4C6D" w:rsidP="0046167D">
      <w:pPr>
        <w:pStyle w:val="NoSpacing"/>
        <w:numPr>
          <w:ilvl w:val="0"/>
          <w:numId w:val="2"/>
        </w:numPr>
        <w:spacing w:after="80" w:line="259" w:lineRule="auto"/>
        <w:ind w:left="1560" w:hanging="708"/>
        <w:rPr>
          <w:rFonts w:ascii="Arial" w:hAnsi="Arial" w:cs="Arial"/>
          <w:sz w:val="24"/>
          <w:szCs w:val="24"/>
        </w:rPr>
      </w:pPr>
      <w:r w:rsidRPr="003B4C6D">
        <w:rPr>
          <w:rFonts w:ascii="Arial" w:hAnsi="Arial" w:cs="Arial"/>
          <w:sz w:val="24"/>
          <w:szCs w:val="24"/>
        </w:rPr>
        <w:t xml:space="preserve">exclude you if: </w:t>
      </w:r>
    </w:p>
    <w:p w14:paraId="0A584928" w14:textId="4C5A091A" w:rsidR="003B4C6D" w:rsidRPr="009E460D" w:rsidRDefault="003B4C6D" w:rsidP="0046167D">
      <w:pPr>
        <w:pStyle w:val="NoSpacing"/>
        <w:numPr>
          <w:ilvl w:val="1"/>
          <w:numId w:val="1"/>
        </w:numPr>
        <w:spacing w:after="80" w:line="259" w:lineRule="auto"/>
        <w:ind w:left="2410" w:hanging="709"/>
        <w:rPr>
          <w:rFonts w:ascii="Arial" w:hAnsi="Arial" w:cs="Arial"/>
          <w:sz w:val="24"/>
          <w:szCs w:val="24"/>
        </w:rPr>
      </w:pPr>
      <w:r w:rsidRPr="009E460D">
        <w:rPr>
          <w:rFonts w:ascii="Arial" w:hAnsi="Arial" w:cs="Arial"/>
          <w:sz w:val="24"/>
          <w:szCs w:val="24"/>
        </w:rPr>
        <w:t xml:space="preserve">you submit a non-compliant </w:t>
      </w:r>
      <w:r w:rsidR="00D05E3D">
        <w:rPr>
          <w:rFonts w:ascii="Arial" w:hAnsi="Arial" w:cs="Arial"/>
          <w:sz w:val="24"/>
          <w:szCs w:val="24"/>
        </w:rPr>
        <w:t>B</w:t>
      </w:r>
      <w:r>
        <w:rPr>
          <w:rFonts w:ascii="Arial" w:hAnsi="Arial" w:cs="Arial"/>
          <w:sz w:val="24"/>
          <w:szCs w:val="24"/>
        </w:rPr>
        <w:t>id</w:t>
      </w:r>
      <w:r w:rsidR="00D05E3D">
        <w:rPr>
          <w:rFonts w:ascii="Arial" w:hAnsi="Arial" w:cs="Arial"/>
          <w:sz w:val="24"/>
          <w:szCs w:val="24"/>
        </w:rPr>
        <w:t>;</w:t>
      </w:r>
    </w:p>
    <w:p w14:paraId="77FB3AE6" w14:textId="7E29545D" w:rsidR="003B4C6D" w:rsidRPr="009E460D" w:rsidRDefault="003B4C6D" w:rsidP="0046167D">
      <w:pPr>
        <w:pStyle w:val="NoSpacing"/>
        <w:numPr>
          <w:ilvl w:val="1"/>
          <w:numId w:val="1"/>
        </w:numPr>
        <w:spacing w:after="80" w:line="259" w:lineRule="auto"/>
        <w:ind w:left="2410" w:hanging="709"/>
        <w:rPr>
          <w:rFonts w:ascii="Arial" w:hAnsi="Arial" w:cs="Arial"/>
          <w:sz w:val="24"/>
          <w:szCs w:val="24"/>
        </w:rPr>
      </w:pPr>
      <w:r w:rsidRPr="009E460D">
        <w:rPr>
          <w:rFonts w:ascii="Arial" w:hAnsi="Arial" w:cs="Arial"/>
          <w:sz w:val="24"/>
          <w:szCs w:val="24"/>
        </w:rPr>
        <w:t xml:space="preserve">your </w:t>
      </w:r>
      <w:r w:rsidR="00D05E3D">
        <w:rPr>
          <w:rFonts w:ascii="Arial" w:hAnsi="Arial" w:cs="Arial"/>
          <w:sz w:val="24"/>
          <w:szCs w:val="24"/>
        </w:rPr>
        <w:t>B</w:t>
      </w:r>
      <w:r>
        <w:rPr>
          <w:rFonts w:ascii="Arial" w:hAnsi="Arial" w:cs="Arial"/>
          <w:sz w:val="24"/>
          <w:szCs w:val="24"/>
        </w:rPr>
        <w:t>id</w:t>
      </w:r>
      <w:r w:rsidRPr="009E460D">
        <w:rPr>
          <w:rFonts w:ascii="Arial" w:hAnsi="Arial" w:cs="Arial"/>
          <w:sz w:val="24"/>
          <w:szCs w:val="24"/>
        </w:rPr>
        <w:t xml:space="preserve"> contains false or misleading information</w:t>
      </w:r>
      <w:r w:rsidR="00D05E3D">
        <w:rPr>
          <w:rFonts w:ascii="Arial" w:hAnsi="Arial" w:cs="Arial"/>
          <w:sz w:val="24"/>
          <w:szCs w:val="24"/>
        </w:rPr>
        <w:t>;</w:t>
      </w:r>
    </w:p>
    <w:p w14:paraId="7555FD2C" w14:textId="47AFD95C" w:rsidR="00AB34A5" w:rsidRDefault="003B4C6D" w:rsidP="0046167D">
      <w:pPr>
        <w:pStyle w:val="NoSpacing"/>
        <w:numPr>
          <w:ilvl w:val="1"/>
          <w:numId w:val="1"/>
        </w:numPr>
        <w:spacing w:after="80" w:line="259" w:lineRule="auto"/>
        <w:ind w:left="2410" w:hanging="709"/>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sidR="00D05E3D">
        <w:rPr>
          <w:rFonts w:ascii="Arial" w:hAnsi="Arial" w:cs="Arial"/>
          <w:sz w:val="24"/>
          <w:szCs w:val="24"/>
        </w:rPr>
        <w:t>B</w:t>
      </w:r>
      <w:r>
        <w:rPr>
          <w:rFonts w:ascii="Arial" w:hAnsi="Arial" w:cs="Arial"/>
          <w:sz w:val="24"/>
          <w:szCs w:val="24"/>
        </w:rPr>
        <w:t>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r w:rsidR="00D05E3D">
        <w:rPr>
          <w:rFonts w:ascii="Arial" w:hAnsi="Arial" w:cs="Arial"/>
          <w:sz w:val="24"/>
          <w:szCs w:val="24"/>
        </w:rPr>
        <w:t>;</w:t>
      </w:r>
    </w:p>
    <w:p w14:paraId="7C0F92AC" w14:textId="40327736" w:rsidR="003B4C6D" w:rsidRPr="009E460D" w:rsidRDefault="003B4C6D" w:rsidP="0046167D">
      <w:pPr>
        <w:pStyle w:val="NoSpacing"/>
        <w:numPr>
          <w:ilvl w:val="1"/>
          <w:numId w:val="1"/>
        </w:numPr>
        <w:spacing w:after="80" w:line="259" w:lineRule="auto"/>
        <w:ind w:left="2410" w:hanging="709"/>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r w:rsidR="00D05E3D">
        <w:rPr>
          <w:rFonts w:ascii="Arial" w:hAnsi="Arial" w:cs="Arial"/>
          <w:sz w:val="24"/>
          <w:szCs w:val="24"/>
        </w:rPr>
        <w:t>;</w:t>
      </w:r>
    </w:p>
    <w:p w14:paraId="7C7AB9E8" w14:textId="6B1435D2" w:rsidR="003B4C6D" w:rsidRPr="009E460D" w:rsidRDefault="003B4C6D" w:rsidP="0046167D">
      <w:pPr>
        <w:pStyle w:val="NoSpacing"/>
        <w:numPr>
          <w:ilvl w:val="1"/>
          <w:numId w:val="1"/>
        </w:numPr>
        <w:spacing w:after="80" w:line="259" w:lineRule="auto"/>
        <w:ind w:left="2410" w:hanging="709"/>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r w:rsidR="00D05E3D">
        <w:rPr>
          <w:rFonts w:ascii="Arial" w:hAnsi="Arial" w:cs="Arial"/>
          <w:sz w:val="24"/>
          <w:szCs w:val="24"/>
        </w:rPr>
        <w:t>;</w:t>
      </w:r>
    </w:p>
    <w:p w14:paraId="0B3AE901" w14:textId="16689539" w:rsidR="003B4C6D" w:rsidRDefault="003B4C6D" w:rsidP="0046167D">
      <w:pPr>
        <w:pStyle w:val="NoSpacing"/>
        <w:numPr>
          <w:ilvl w:val="1"/>
          <w:numId w:val="1"/>
        </w:numPr>
        <w:spacing w:after="80" w:line="259" w:lineRule="auto"/>
        <w:ind w:left="2410" w:hanging="709"/>
        <w:rPr>
          <w:rFonts w:ascii="Arial" w:hAnsi="Arial" w:cs="Arial"/>
          <w:sz w:val="24"/>
          <w:szCs w:val="24"/>
        </w:rPr>
      </w:pPr>
      <w:proofErr w:type="gramStart"/>
      <w:r w:rsidRPr="009E460D">
        <w:rPr>
          <w:rFonts w:ascii="Arial" w:hAnsi="Arial" w:cs="Arial"/>
          <w:sz w:val="24"/>
          <w:szCs w:val="24"/>
        </w:rPr>
        <w:t>for</w:t>
      </w:r>
      <w:proofErr w:type="gramEnd"/>
      <w:r w:rsidRPr="009E460D">
        <w:rPr>
          <w:rFonts w:ascii="Arial" w:hAnsi="Arial" w:cs="Arial"/>
          <w:sz w:val="24"/>
          <w:szCs w:val="24"/>
        </w:rPr>
        <w:t xml:space="preserve"> any reason set out in the Regulations</w:t>
      </w:r>
      <w:r w:rsidR="00B300C4">
        <w:rPr>
          <w:rFonts w:ascii="Arial" w:hAnsi="Arial" w:cs="Arial"/>
          <w:sz w:val="24"/>
          <w:szCs w:val="24"/>
        </w:rPr>
        <w:t>.</w:t>
      </w:r>
      <w:r w:rsidRPr="009E460D">
        <w:rPr>
          <w:rFonts w:ascii="Arial" w:hAnsi="Arial" w:cs="Arial"/>
          <w:sz w:val="24"/>
          <w:szCs w:val="24"/>
        </w:rPr>
        <w:t xml:space="preserve"> </w:t>
      </w:r>
    </w:p>
    <w:p w14:paraId="24E4672B" w14:textId="3E692120" w:rsidR="00EA5476" w:rsidRPr="008A30A0" w:rsidRDefault="00EA5476" w:rsidP="0028624B">
      <w:pPr>
        <w:pStyle w:val="Style8"/>
        <w:tabs>
          <w:tab w:val="clear" w:pos="1713"/>
          <w:tab w:val="num" w:pos="709"/>
        </w:tabs>
        <w:ind w:left="709" w:hanging="709"/>
      </w:pPr>
      <w:r w:rsidRPr="008A30A0">
        <w:lastRenderedPageBreak/>
        <w:t>Consequences of misrepresentation</w:t>
      </w:r>
    </w:p>
    <w:p w14:paraId="423182C9" w14:textId="159F4BBD" w:rsidR="00EA5476" w:rsidRPr="00EA5476" w:rsidRDefault="00EA5476" w:rsidP="00416333">
      <w:pPr>
        <w:ind w:left="709"/>
        <w:rPr>
          <w:rFonts w:ascii="Arial" w:hAnsi="Arial" w:cs="Arial"/>
          <w:sz w:val="24"/>
          <w:lang w:eastAsia="zh-CN"/>
        </w:rPr>
      </w:pPr>
      <w:r w:rsidRPr="00EA5476">
        <w:rPr>
          <w:rFonts w:ascii="Arial" w:hAnsi="Arial" w:cs="Arial"/>
          <w:sz w:val="24"/>
          <w:lang w:eastAsia="zh-CN"/>
        </w:rPr>
        <w:t xml:space="preserve">If a serious misrepresentation by </w:t>
      </w:r>
      <w:r w:rsidR="00D05E3D">
        <w:rPr>
          <w:rFonts w:ascii="Arial" w:hAnsi="Arial" w:cs="Arial"/>
          <w:sz w:val="24"/>
          <w:lang w:eastAsia="zh-CN"/>
        </w:rPr>
        <w:t>you induces us to enter into a F</w:t>
      </w:r>
      <w:r w:rsidRPr="00EA5476">
        <w:rPr>
          <w:rFonts w:ascii="Arial" w:hAnsi="Arial" w:cs="Arial"/>
          <w:sz w:val="24"/>
          <w:lang w:eastAsia="zh-CN"/>
        </w:rPr>
        <w:t xml:space="preserve">ramework </w:t>
      </w:r>
      <w:r w:rsidR="00D05E3D">
        <w:rPr>
          <w:rFonts w:ascii="Arial" w:hAnsi="Arial" w:cs="Arial"/>
          <w:sz w:val="24"/>
          <w:lang w:eastAsia="zh-CN"/>
        </w:rPr>
        <w:t>C</w:t>
      </w:r>
      <w:r w:rsidRPr="00EA5476">
        <w:rPr>
          <w:rFonts w:ascii="Arial" w:hAnsi="Arial" w:cs="Arial"/>
          <w:sz w:val="24"/>
          <w:lang w:eastAsia="zh-CN"/>
        </w:rPr>
        <w:t>ontract with you, you may be:</w:t>
      </w:r>
    </w:p>
    <w:p w14:paraId="75E9C68B" w14:textId="68F15DB1" w:rsidR="006A6518" w:rsidRPr="0091442E" w:rsidRDefault="00EA5476" w:rsidP="0046167D">
      <w:pPr>
        <w:pStyle w:val="NoSpacing"/>
        <w:numPr>
          <w:ilvl w:val="0"/>
          <w:numId w:val="2"/>
        </w:numPr>
        <w:spacing w:after="80" w:line="259" w:lineRule="auto"/>
        <w:ind w:left="1560" w:hanging="709"/>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w:t>
      </w:r>
      <w:r w:rsidR="001F7DEC">
        <w:rPr>
          <w:rFonts w:ascii="Arial" w:hAnsi="Arial" w:cs="Arial"/>
          <w:sz w:val="24"/>
          <w:szCs w:val="24"/>
        </w:rPr>
        <w:t>,</w:t>
      </w:r>
      <w:r w:rsidRPr="0091442E">
        <w:rPr>
          <w:rFonts w:ascii="Arial" w:hAnsi="Arial" w:cs="Arial"/>
          <w:sz w:val="24"/>
          <w:szCs w:val="24"/>
        </w:rPr>
        <w:t xml:space="preserve">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1F7DEC">
        <w:rPr>
          <w:rFonts w:ascii="Arial" w:hAnsi="Arial" w:cs="Arial"/>
          <w:sz w:val="24"/>
          <w:szCs w:val="24"/>
        </w:rPr>
        <w:t>;</w:t>
      </w:r>
      <w:r w:rsidR="00C01D45">
        <w:rPr>
          <w:rFonts w:ascii="Arial" w:hAnsi="Arial" w:cs="Arial"/>
          <w:sz w:val="24"/>
          <w:szCs w:val="24"/>
        </w:rPr>
        <w:t xml:space="preserve"> </w:t>
      </w:r>
      <w:r w:rsidR="001F7DEC">
        <w:rPr>
          <w:rFonts w:ascii="Arial" w:hAnsi="Arial" w:cs="Arial"/>
          <w:sz w:val="24"/>
          <w:szCs w:val="24"/>
        </w:rPr>
        <w:t>and/or</w:t>
      </w:r>
    </w:p>
    <w:p w14:paraId="6E957B38" w14:textId="1B294118" w:rsidR="00EA5476" w:rsidRPr="0091442E" w:rsidRDefault="00EA5476" w:rsidP="0046167D">
      <w:pPr>
        <w:pStyle w:val="NoSpacing"/>
        <w:numPr>
          <w:ilvl w:val="0"/>
          <w:numId w:val="2"/>
        </w:numPr>
        <w:spacing w:after="80" w:line="259" w:lineRule="auto"/>
        <w:ind w:left="1560" w:hanging="709"/>
        <w:rPr>
          <w:rFonts w:ascii="Arial" w:hAnsi="Arial" w:cs="Arial"/>
          <w:sz w:val="24"/>
          <w:szCs w:val="24"/>
        </w:rPr>
      </w:pPr>
      <w:proofErr w:type="gramStart"/>
      <w:r w:rsidRPr="0091442E">
        <w:rPr>
          <w:rFonts w:ascii="Arial" w:hAnsi="Arial" w:cs="Arial"/>
          <w:sz w:val="24"/>
          <w:szCs w:val="24"/>
        </w:rPr>
        <w:t>sued</w:t>
      </w:r>
      <w:proofErr w:type="gramEnd"/>
      <w:r w:rsidRPr="0091442E">
        <w:rPr>
          <w:rFonts w:ascii="Arial" w:hAnsi="Arial" w:cs="Arial"/>
          <w:sz w:val="24"/>
          <w:szCs w:val="24"/>
        </w:rPr>
        <w:t xml:space="preserve"> by us for damages, and we may rescind the contract under the Misrepresentation Act 1967</w:t>
      </w:r>
      <w:r w:rsidR="00D05E3D">
        <w:rPr>
          <w:rFonts w:ascii="Arial" w:hAnsi="Arial" w:cs="Arial"/>
          <w:sz w:val="24"/>
          <w:szCs w:val="24"/>
        </w:rPr>
        <w:t>.</w:t>
      </w:r>
    </w:p>
    <w:p w14:paraId="429D28C9" w14:textId="77777777" w:rsidR="00FF195A" w:rsidRDefault="00EA5476" w:rsidP="00EE32FF">
      <w:pPr>
        <w:pStyle w:val="NoSpacing"/>
        <w:spacing w:after="80" w:line="259" w:lineRule="auto"/>
        <w:ind w:left="1560"/>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E32FF">
      <w:pPr>
        <w:pStyle w:val="NoSpacing"/>
        <w:spacing w:after="80" w:line="259" w:lineRule="auto"/>
        <w:ind w:left="1560"/>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91442E" w:rsidRDefault="00875DC7" w:rsidP="0028624B">
      <w:pPr>
        <w:pStyle w:val="Style8"/>
        <w:tabs>
          <w:tab w:val="clear" w:pos="1713"/>
          <w:tab w:val="num" w:pos="709"/>
        </w:tabs>
        <w:ind w:left="709" w:hanging="709"/>
      </w:pPr>
      <w:r w:rsidRPr="0091442E">
        <w:t>Bid</w:t>
      </w:r>
      <w:r w:rsidR="00C82FC5" w:rsidRPr="0091442E">
        <w:t xml:space="preserve"> costs</w:t>
      </w:r>
    </w:p>
    <w:p w14:paraId="15E4040C" w14:textId="22895643" w:rsidR="00352408" w:rsidRPr="009E460D" w:rsidRDefault="00416333" w:rsidP="00416333">
      <w:pPr>
        <w:pStyle w:val="GPSL2NumberedBoldHeading"/>
        <w:numPr>
          <w:ilvl w:val="0"/>
          <w:numId w:val="0"/>
        </w:numPr>
        <w:ind w:left="709" w:hanging="709"/>
      </w:pPr>
      <w:r>
        <w:tab/>
      </w:r>
      <w:r w:rsidR="00401707"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D05E3D">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8A30A0" w:rsidRDefault="00C82FC5" w:rsidP="0028624B">
      <w:pPr>
        <w:pStyle w:val="Style8"/>
        <w:tabs>
          <w:tab w:val="clear" w:pos="1713"/>
          <w:tab w:val="num" w:pos="709"/>
        </w:tabs>
        <w:ind w:left="709" w:hanging="709"/>
      </w:pPr>
      <w:r w:rsidRPr="008A30A0">
        <w:t>Warnings and disclaimers</w:t>
      </w:r>
    </w:p>
    <w:p w14:paraId="5F87F20B" w14:textId="64E6A8AF" w:rsidR="00FA2225" w:rsidRPr="009E460D" w:rsidRDefault="00416333" w:rsidP="00416333">
      <w:pPr>
        <w:pStyle w:val="GPSL2NumberedBoldHeading"/>
        <w:numPr>
          <w:ilvl w:val="0"/>
          <w:numId w:val="0"/>
        </w:numPr>
        <w:ind w:left="709" w:hanging="709"/>
      </w:pPr>
      <w:r>
        <w:tab/>
      </w:r>
      <w:r w:rsidR="00AA47B0" w:rsidRPr="009E460D">
        <w:t>We will</w:t>
      </w:r>
      <w:r w:rsidR="00C82FC5" w:rsidRPr="009E460D">
        <w:t xml:space="preserve"> </w:t>
      </w:r>
      <w:r w:rsidR="00AA47B0" w:rsidRPr="009E460D">
        <w:t xml:space="preserve">not be </w:t>
      </w:r>
      <w:r w:rsidR="00C82FC5" w:rsidRPr="009E460D">
        <w:t>liab</w:t>
      </w:r>
      <w:r w:rsidR="00AA47B0" w:rsidRPr="009E460D">
        <w:t>le</w:t>
      </w:r>
      <w:r w:rsidR="00FA2225" w:rsidRPr="009E460D">
        <w:t>:</w:t>
      </w:r>
    </w:p>
    <w:p w14:paraId="5F97CC15" w14:textId="5D2FCD97" w:rsidR="00AB34A5" w:rsidRDefault="003C2FD8" w:rsidP="0046167D">
      <w:pPr>
        <w:pStyle w:val="NoSpacing"/>
        <w:numPr>
          <w:ilvl w:val="0"/>
          <w:numId w:val="2"/>
        </w:numPr>
        <w:spacing w:after="80" w:line="259" w:lineRule="auto"/>
        <w:ind w:left="1560" w:hanging="709"/>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1F7DEC">
        <w:rPr>
          <w:rFonts w:ascii="Arial" w:hAnsi="Arial" w:cs="Arial"/>
          <w:sz w:val="24"/>
          <w:szCs w:val="24"/>
        </w:rPr>
        <w:t>; and/or</w:t>
      </w:r>
      <w:r w:rsidR="00EA7182" w:rsidRPr="00AB34A5">
        <w:rPr>
          <w:rFonts w:ascii="Arial" w:hAnsi="Arial" w:cs="Arial"/>
          <w:sz w:val="24"/>
          <w:szCs w:val="24"/>
        </w:rPr>
        <w:t xml:space="preserve"> </w:t>
      </w:r>
    </w:p>
    <w:p w14:paraId="084113E9" w14:textId="52AB4862" w:rsidR="00EA7182" w:rsidRPr="00AB34A5" w:rsidRDefault="003C2FD8" w:rsidP="0046167D">
      <w:pPr>
        <w:pStyle w:val="NoSpacing"/>
        <w:numPr>
          <w:ilvl w:val="0"/>
          <w:numId w:val="2"/>
        </w:numPr>
        <w:spacing w:after="80" w:line="259" w:lineRule="auto"/>
        <w:ind w:left="1560" w:hanging="709"/>
        <w:rPr>
          <w:rFonts w:ascii="Arial" w:hAnsi="Arial" w:cs="Arial"/>
          <w:sz w:val="24"/>
          <w:szCs w:val="24"/>
        </w:rPr>
      </w:pPr>
      <w:proofErr w:type="gramStart"/>
      <w:r w:rsidRPr="00AB34A5">
        <w:rPr>
          <w:rFonts w:ascii="Arial" w:hAnsi="Arial" w:cs="Arial"/>
          <w:sz w:val="24"/>
          <w:szCs w:val="24"/>
        </w:rPr>
        <w:t>for</w:t>
      </w:r>
      <w:proofErr w:type="gramEnd"/>
      <w:r w:rsidRPr="00AB34A5">
        <w:rPr>
          <w:rFonts w:ascii="Arial" w:hAnsi="Arial" w:cs="Arial"/>
          <w:sz w:val="24"/>
          <w:szCs w:val="24"/>
        </w:rPr>
        <w:t xml:space="preserve">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r w:rsidR="001F7DEC">
        <w:rPr>
          <w:rFonts w:ascii="Arial" w:hAnsi="Arial" w:cs="Arial"/>
          <w:sz w:val="24"/>
          <w:szCs w:val="24"/>
        </w:rPr>
        <w:t>.</w:t>
      </w:r>
    </w:p>
    <w:p w14:paraId="4218AF1A" w14:textId="052A69D4" w:rsidR="00C82FC5" w:rsidRPr="009E460D" w:rsidRDefault="00416333" w:rsidP="00EE32FF">
      <w:pPr>
        <w:pStyle w:val="GPSL2NumberedBoldHeading"/>
        <w:numPr>
          <w:ilvl w:val="0"/>
          <w:numId w:val="0"/>
        </w:numPr>
        <w:tabs>
          <w:tab w:val="clear" w:pos="1134"/>
        </w:tabs>
        <w:ind w:left="709" w:hanging="425"/>
      </w:pPr>
      <w:r>
        <w:tab/>
      </w:r>
      <w:r w:rsidR="00A20D21"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B9F210D" w:rsidR="00352408" w:rsidRPr="009E460D" w:rsidRDefault="00416333" w:rsidP="00EE32FF">
      <w:pPr>
        <w:pStyle w:val="GPSL2NumberedBoldHeading"/>
        <w:numPr>
          <w:ilvl w:val="0"/>
          <w:numId w:val="0"/>
        </w:numPr>
        <w:tabs>
          <w:tab w:val="clear" w:pos="1134"/>
        </w:tabs>
        <w:ind w:left="709" w:hanging="425"/>
      </w:pPr>
      <w:r>
        <w:tab/>
      </w:r>
      <w:r w:rsidR="00A20D21" w:rsidRPr="009E460D">
        <w:t>T</w:t>
      </w:r>
      <w:r w:rsidR="00C82FC5" w:rsidRPr="009E460D">
        <w:t xml:space="preserve">his </w:t>
      </w:r>
      <w:r w:rsidR="009B781B">
        <w:t>ITT p</w:t>
      </w:r>
      <w:r w:rsidR="00875DC7">
        <w:t>ack</w:t>
      </w:r>
      <w:r w:rsidR="007A03C8" w:rsidRPr="009E460D">
        <w:t xml:space="preserve"> </w:t>
      </w:r>
      <w:r w:rsidR="00A20D21" w:rsidRPr="009E460D">
        <w:t xml:space="preserve">is not </w:t>
      </w:r>
      <w:r w:rsidR="00C82FC5" w:rsidRPr="009E460D">
        <w:t xml:space="preserve">a commitment </w:t>
      </w:r>
      <w:r w:rsidR="00A20D21"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28624B">
      <w:pPr>
        <w:pStyle w:val="Style8"/>
        <w:tabs>
          <w:tab w:val="clear" w:pos="1713"/>
          <w:tab w:val="num" w:pos="709"/>
        </w:tabs>
        <w:ind w:left="709" w:hanging="709"/>
      </w:pPr>
      <w:r w:rsidRPr="008A30A0">
        <w:t>Intellectual Property Rights</w:t>
      </w:r>
    </w:p>
    <w:p w14:paraId="0706FCDB" w14:textId="724FC272" w:rsidR="00C82FC5" w:rsidRPr="009E460D" w:rsidRDefault="00416333" w:rsidP="00416333">
      <w:pPr>
        <w:pStyle w:val="GPSL2NumberedBoldHeading"/>
        <w:numPr>
          <w:ilvl w:val="0"/>
          <w:numId w:val="0"/>
        </w:numPr>
        <w:ind w:left="709" w:hanging="709"/>
      </w:pPr>
      <w:r>
        <w:tab/>
      </w:r>
      <w:r w:rsidR="00C82FC5" w:rsidRPr="009E460D">
        <w:t xml:space="preserve">The </w:t>
      </w:r>
      <w:r w:rsidR="009B781B">
        <w:t>ITT p</w:t>
      </w:r>
      <w:r w:rsidR="00875DC7">
        <w:t>ack</w:t>
      </w:r>
      <w:r w:rsidR="00C82FC5" w:rsidRPr="009E460D">
        <w:t xml:space="preserve"> remain</w:t>
      </w:r>
      <w:r w:rsidR="00A20D21" w:rsidRPr="009E460D">
        <w:t>s</w:t>
      </w:r>
      <w:r w:rsidR="00C82FC5" w:rsidRPr="009E460D">
        <w:t xml:space="preserve"> our property</w:t>
      </w:r>
      <w:r w:rsidR="00A20D21" w:rsidRPr="009E460D">
        <w:t xml:space="preserve">. You </w:t>
      </w:r>
      <w:r w:rsidR="002F4CDE" w:rsidRPr="009E460D">
        <w:t xml:space="preserve">must </w:t>
      </w:r>
      <w:r w:rsidR="00C82FC5" w:rsidRPr="009E460D">
        <w:t>use</w:t>
      </w:r>
      <w:r w:rsidR="00A20D21" w:rsidRPr="009E460D">
        <w:t xml:space="preserve"> the </w:t>
      </w:r>
      <w:r w:rsidR="009B781B">
        <w:t>ITT p</w:t>
      </w:r>
      <w:r w:rsidR="00875DC7">
        <w:t>ack</w:t>
      </w:r>
      <w:r w:rsidR="00C82FC5" w:rsidRPr="009E460D">
        <w:t xml:space="preserve"> </w:t>
      </w:r>
      <w:r w:rsidR="00A20D21" w:rsidRPr="009E460D">
        <w:t xml:space="preserve">only for </w:t>
      </w:r>
      <w:r w:rsidR="00C82FC5" w:rsidRPr="009E460D">
        <w:t xml:space="preserve">this </w:t>
      </w:r>
      <w:r w:rsidR="008A2EA1" w:rsidRPr="009E460D">
        <w:t>competition</w:t>
      </w:r>
      <w:r w:rsidR="00C82FC5" w:rsidRPr="009E460D">
        <w:t xml:space="preserve">. </w:t>
      </w:r>
    </w:p>
    <w:p w14:paraId="321F24BE" w14:textId="7FC96758" w:rsidR="00C82FC5" w:rsidRPr="009E460D" w:rsidRDefault="00416333" w:rsidP="00416333">
      <w:pPr>
        <w:pStyle w:val="GPSL2NumberedBoldHeading"/>
        <w:numPr>
          <w:ilvl w:val="0"/>
          <w:numId w:val="0"/>
        </w:numPr>
        <w:ind w:left="709" w:hanging="709"/>
      </w:pPr>
      <w:r>
        <w:tab/>
      </w:r>
      <w:r w:rsidR="00C82FC5" w:rsidRPr="009E460D">
        <w:t xml:space="preserve">You </w:t>
      </w:r>
      <w:r w:rsidR="00AA21B4" w:rsidRPr="009E460D">
        <w:t xml:space="preserve">allow us </w:t>
      </w:r>
      <w:r w:rsidR="00C82FC5" w:rsidRPr="009E460D">
        <w:t xml:space="preserve">to copy, amend and reproduce your </w:t>
      </w:r>
      <w:r w:rsidR="00D05E3D">
        <w:t>B</w:t>
      </w:r>
      <w:r w:rsidR="00875DC7">
        <w:t>id</w:t>
      </w:r>
      <w:r w:rsidR="00C82FC5" w:rsidRPr="009E460D">
        <w:t xml:space="preserve"> </w:t>
      </w:r>
      <w:r w:rsidR="00430B2D" w:rsidRPr="009E460D">
        <w:t>so we can</w:t>
      </w:r>
      <w:r w:rsidR="00C82FC5" w:rsidRPr="009E460D">
        <w:t>:</w:t>
      </w:r>
    </w:p>
    <w:p w14:paraId="6FD155ED" w14:textId="0EA43E93" w:rsidR="00C82FC5" w:rsidRPr="009E460D" w:rsidRDefault="00430B2D"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1F7DEC">
        <w:rPr>
          <w:rFonts w:ascii="Arial" w:hAnsi="Arial" w:cs="Arial"/>
          <w:sz w:val="24"/>
          <w:szCs w:val="24"/>
        </w:rPr>
        <w:t>;</w:t>
      </w:r>
    </w:p>
    <w:p w14:paraId="4CDA5B2F" w14:textId="4E0136C3" w:rsidR="00C82FC5" w:rsidRPr="009E460D" w:rsidRDefault="00C82FC5" w:rsidP="0046167D">
      <w:pPr>
        <w:pStyle w:val="NoSpacing"/>
        <w:numPr>
          <w:ilvl w:val="0"/>
          <w:numId w:val="2"/>
        </w:numPr>
        <w:spacing w:after="80" w:line="259" w:lineRule="auto"/>
        <w:ind w:left="1560" w:hanging="709"/>
        <w:rPr>
          <w:rFonts w:ascii="Arial" w:hAnsi="Arial" w:cs="Arial"/>
          <w:sz w:val="24"/>
          <w:szCs w:val="24"/>
        </w:rPr>
      </w:pPr>
      <w:r w:rsidRPr="009E460D">
        <w:rPr>
          <w:rFonts w:ascii="Arial" w:hAnsi="Arial" w:cs="Arial"/>
          <w:sz w:val="24"/>
          <w:szCs w:val="24"/>
        </w:rPr>
        <w:t>comply with law and guidance</w:t>
      </w:r>
      <w:r w:rsidR="001F7DEC">
        <w:rPr>
          <w:rFonts w:ascii="Arial" w:hAnsi="Arial" w:cs="Arial"/>
          <w:sz w:val="24"/>
          <w:szCs w:val="24"/>
        </w:rPr>
        <w:t>; and</w:t>
      </w:r>
    </w:p>
    <w:p w14:paraId="6FE8FE1A" w14:textId="1F9EBADF" w:rsidR="00C82FC5" w:rsidRPr="009E460D" w:rsidRDefault="00C82FC5" w:rsidP="0046167D">
      <w:pPr>
        <w:pStyle w:val="NoSpacing"/>
        <w:numPr>
          <w:ilvl w:val="0"/>
          <w:numId w:val="2"/>
        </w:numPr>
        <w:spacing w:after="80" w:line="259" w:lineRule="auto"/>
        <w:ind w:left="1560" w:hanging="709"/>
        <w:rPr>
          <w:rFonts w:ascii="Arial" w:hAnsi="Arial" w:cs="Arial"/>
          <w:sz w:val="24"/>
          <w:szCs w:val="24"/>
        </w:rPr>
      </w:pPr>
      <w:proofErr w:type="gramStart"/>
      <w:r w:rsidRPr="009E460D">
        <w:rPr>
          <w:rFonts w:ascii="Arial" w:hAnsi="Arial" w:cs="Arial"/>
          <w:sz w:val="24"/>
          <w:szCs w:val="24"/>
        </w:rPr>
        <w:t>carry</w:t>
      </w:r>
      <w:proofErr w:type="gramEnd"/>
      <w:r w:rsidRPr="009E460D">
        <w:rPr>
          <w:rFonts w:ascii="Arial" w:hAnsi="Arial" w:cs="Arial"/>
          <w:sz w:val="24"/>
          <w:szCs w:val="24"/>
        </w:rPr>
        <w:t xml:space="preserve"> out </w:t>
      </w:r>
      <w:r w:rsidR="000A563F" w:rsidRPr="009E460D">
        <w:rPr>
          <w:rFonts w:ascii="Arial" w:hAnsi="Arial" w:cs="Arial"/>
          <w:sz w:val="24"/>
          <w:szCs w:val="24"/>
        </w:rPr>
        <w:t>our</w:t>
      </w:r>
      <w:r w:rsidRPr="009E460D">
        <w:rPr>
          <w:rFonts w:ascii="Arial" w:hAnsi="Arial" w:cs="Arial"/>
          <w:sz w:val="24"/>
          <w:szCs w:val="24"/>
        </w:rPr>
        <w:t xml:space="preserve"> business</w:t>
      </w:r>
      <w:r w:rsidR="001F7DEC">
        <w:rPr>
          <w:rFonts w:ascii="Arial" w:hAnsi="Arial" w:cs="Arial"/>
          <w:sz w:val="24"/>
          <w:szCs w:val="24"/>
        </w:rPr>
        <w:t>.</w:t>
      </w:r>
      <w:r w:rsidRPr="009E460D">
        <w:rPr>
          <w:rFonts w:ascii="Arial" w:hAnsi="Arial" w:cs="Arial"/>
          <w:sz w:val="24"/>
          <w:szCs w:val="24"/>
        </w:rPr>
        <w:t xml:space="preserve"> </w:t>
      </w:r>
    </w:p>
    <w:p w14:paraId="58691817" w14:textId="33D5B053" w:rsidR="00C82FC5" w:rsidRDefault="00416333" w:rsidP="00416333">
      <w:pPr>
        <w:pStyle w:val="GPSL2NumberedBoldHeading"/>
        <w:numPr>
          <w:ilvl w:val="0"/>
          <w:numId w:val="0"/>
        </w:numPr>
        <w:ind w:left="709" w:hanging="709"/>
      </w:pPr>
      <w:r>
        <w:tab/>
      </w:r>
      <w:r w:rsidR="00AA21B4"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00AA21B4" w:rsidRPr="009E460D">
        <w:t xml:space="preserve">government </w:t>
      </w:r>
      <w:r w:rsidR="00666E9B" w:rsidRPr="009E460D">
        <w:t>bodies</w:t>
      </w:r>
      <w:r w:rsidR="00872217" w:rsidRPr="009E460D">
        <w:t xml:space="preserve"> can use your </w:t>
      </w:r>
      <w:r w:rsidR="00D05E3D">
        <w:t>B</w:t>
      </w:r>
      <w:r w:rsidR="00875DC7">
        <w:t>id</w:t>
      </w:r>
      <w:r w:rsidR="00872217" w:rsidRPr="009E460D">
        <w:t xml:space="preserve"> for the same purposes</w:t>
      </w:r>
      <w:r w:rsidR="00C82FC5" w:rsidRPr="009E460D">
        <w:t>.</w:t>
      </w:r>
    </w:p>
    <w:p w14:paraId="23F6183A" w14:textId="77777777" w:rsidR="0036614B" w:rsidRDefault="0036614B" w:rsidP="0036614B">
      <w:pPr>
        <w:pStyle w:val="Style8"/>
        <w:tabs>
          <w:tab w:val="clear" w:pos="1713"/>
          <w:tab w:val="num" w:pos="709"/>
        </w:tabs>
        <w:ind w:left="709" w:hanging="709"/>
      </w:pPr>
      <w:r>
        <w:t xml:space="preserve">Government Security Classifications (GSC) </w:t>
      </w:r>
    </w:p>
    <w:p w14:paraId="330C270A" w14:textId="77777777" w:rsidR="0036614B" w:rsidRDefault="0036614B" w:rsidP="0036614B">
      <w:pPr>
        <w:pStyle w:val="GPSL2NumberedBoldHeading"/>
        <w:numPr>
          <w:ilvl w:val="0"/>
          <w:numId w:val="0"/>
        </w:numPr>
        <w:ind w:left="709"/>
      </w:pPr>
      <w:r>
        <w:t>You allow us to amend any security related term or condition of the draft contract accompanying this ITT to reflect any changes introduced by the Government Security Classifications (GSC) classifications scheme.</w:t>
      </w:r>
    </w:p>
    <w:p w14:paraId="316B8A92" w14:textId="539540C3" w:rsidR="008A30A0" w:rsidRPr="0091442E" w:rsidRDefault="0028624B" w:rsidP="0028624B">
      <w:pPr>
        <w:pStyle w:val="Style7"/>
      </w:pPr>
      <w:bookmarkStart w:id="27" w:name="_Toc508376492"/>
      <w:r>
        <w:rPr>
          <w:rStyle w:val="GPSL2NumberedBoldHeadingChar"/>
          <w:rFonts w:eastAsia="STZhongsong"/>
          <w:caps w:val="0"/>
          <w:sz w:val="32"/>
        </w:rPr>
        <w:lastRenderedPageBreak/>
        <w:t>How the Framework i</w:t>
      </w:r>
      <w:r w:rsidRPr="0091442E">
        <w:rPr>
          <w:rStyle w:val="GPSL2NumberedBoldHeadingChar"/>
          <w:rFonts w:eastAsia="STZhongsong"/>
          <w:caps w:val="0"/>
          <w:sz w:val="32"/>
        </w:rPr>
        <w:t>s Structured</w:t>
      </w:r>
      <w:bookmarkEnd w:id="27"/>
    </w:p>
    <w:p w14:paraId="09DB5F1B" w14:textId="7D706922" w:rsidR="00423A3E" w:rsidRPr="00423A3E" w:rsidRDefault="008A30A0" w:rsidP="00423A3E">
      <w:pPr>
        <w:spacing w:after="0" w:line="276" w:lineRule="auto"/>
        <w:ind w:left="720"/>
        <w:rPr>
          <w:rFonts w:ascii="Arial" w:hAnsi="Arial" w:cs="Arial"/>
          <w:sz w:val="24"/>
          <w:szCs w:val="24"/>
        </w:rPr>
      </w:pPr>
      <w:r w:rsidRPr="008A30A0">
        <w:rPr>
          <w:rFonts w:ascii="Arial" w:hAnsi="Arial" w:cs="Arial"/>
          <w:sz w:val="24"/>
          <w:szCs w:val="24"/>
        </w:rPr>
        <w:t xml:space="preserve">The </w:t>
      </w:r>
      <w:r w:rsidR="00D05E3D">
        <w:rPr>
          <w:rFonts w:ascii="Arial" w:hAnsi="Arial" w:cs="Arial"/>
          <w:sz w:val="24"/>
          <w:szCs w:val="24"/>
        </w:rPr>
        <w:t>F</w:t>
      </w:r>
      <w:r w:rsidRPr="008A30A0">
        <w:rPr>
          <w:rFonts w:ascii="Arial" w:hAnsi="Arial" w:cs="Arial"/>
          <w:sz w:val="24"/>
          <w:szCs w:val="24"/>
        </w:rPr>
        <w:t xml:space="preserve">ramework </w:t>
      </w:r>
      <w:r w:rsidR="00D05E3D">
        <w:rPr>
          <w:rFonts w:ascii="Arial" w:hAnsi="Arial" w:cs="Arial"/>
          <w:sz w:val="24"/>
          <w:szCs w:val="24"/>
        </w:rPr>
        <w:t>C</w:t>
      </w:r>
      <w:r w:rsidRPr="008A30A0">
        <w:rPr>
          <w:rFonts w:ascii="Arial" w:hAnsi="Arial" w:cs="Arial"/>
          <w:sz w:val="24"/>
          <w:szCs w:val="24"/>
        </w:rPr>
        <w:t>ontract is made up of</w:t>
      </w:r>
      <w:r w:rsidRPr="00C01D45">
        <w:rPr>
          <w:rFonts w:ascii="Arial" w:hAnsi="Arial" w:cs="Arial"/>
          <w:b/>
          <w:sz w:val="24"/>
          <w:szCs w:val="24"/>
        </w:rPr>
        <w:t xml:space="preserve"> </w:t>
      </w:r>
      <w:r w:rsidR="002A19A5" w:rsidRPr="00C01D45">
        <w:rPr>
          <w:rFonts w:ascii="Arial" w:hAnsi="Arial" w:cs="Arial"/>
          <w:b/>
          <w:sz w:val="24"/>
          <w:szCs w:val="24"/>
        </w:rPr>
        <w:t>four</w:t>
      </w:r>
      <w:r w:rsidR="002A19A5">
        <w:rPr>
          <w:rFonts w:ascii="Arial" w:hAnsi="Arial" w:cs="Arial"/>
          <w:sz w:val="24"/>
          <w:szCs w:val="24"/>
        </w:rPr>
        <w:t xml:space="preserve"> key components</w:t>
      </w:r>
      <w:r w:rsidR="00423A3E">
        <w:rPr>
          <w:rFonts w:ascii="Arial" w:hAnsi="Arial" w:cs="Arial"/>
          <w:sz w:val="24"/>
          <w:szCs w:val="24"/>
        </w:rPr>
        <w:t xml:space="preserve">, </w:t>
      </w:r>
      <w:r w:rsidR="00423A3E" w:rsidRPr="00423A3E">
        <w:rPr>
          <w:rFonts w:ascii="Arial" w:hAnsi="Arial" w:cs="Arial"/>
          <w:sz w:val="24"/>
          <w:szCs w:val="24"/>
        </w:rPr>
        <w:t xml:space="preserve">which can be found in the zip file at Attachment 10 – Framework Contract documents, accessible via this web link: </w:t>
      </w:r>
    </w:p>
    <w:p w14:paraId="6E902720" w14:textId="2AC20AA7" w:rsidR="00423A3E" w:rsidRPr="00423A3E" w:rsidRDefault="00A56C77" w:rsidP="00423A3E">
      <w:pPr>
        <w:pBdr>
          <w:top w:val="nil"/>
          <w:left w:val="nil"/>
          <w:bottom w:val="nil"/>
          <w:right w:val="nil"/>
          <w:between w:val="nil"/>
        </w:pBdr>
        <w:spacing w:after="200" w:line="276" w:lineRule="auto"/>
        <w:ind w:left="720"/>
        <w:rPr>
          <w:rFonts w:ascii="Arial" w:hAnsi="Arial" w:cs="Arial"/>
          <w:color w:val="0563C1" w:themeColor="hyperlink"/>
          <w:sz w:val="24"/>
          <w:szCs w:val="24"/>
          <w:u w:val="single"/>
        </w:rPr>
      </w:pPr>
      <w:hyperlink r:id="rId14" w:history="1">
        <w:r w:rsidR="00423A3E" w:rsidRPr="00423A3E">
          <w:rPr>
            <w:rStyle w:val="Hyperlink"/>
            <w:rFonts w:ascii="Arial" w:hAnsi="Arial" w:cs="Arial"/>
            <w:sz w:val="24"/>
            <w:szCs w:val="24"/>
          </w:rPr>
          <w:t>https://www.crowncommercial.gov.uk/agreements/RM6135</w:t>
        </w:r>
      </w:hyperlink>
    </w:p>
    <w:p w14:paraId="6EF6FE22" w14:textId="77777777" w:rsidR="008A30A0" w:rsidRPr="0091442E" w:rsidRDefault="008A30A0" w:rsidP="0046167D">
      <w:pPr>
        <w:numPr>
          <w:ilvl w:val="0"/>
          <w:numId w:val="14"/>
        </w:numPr>
        <w:pBdr>
          <w:top w:val="nil"/>
          <w:left w:val="nil"/>
          <w:bottom w:val="nil"/>
          <w:right w:val="nil"/>
          <w:between w:val="nil"/>
        </w:pBdr>
        <w:tabs>
          <w:tab w:val="left" w:pos="1134"/>
        </w:tabs>
        <w:spacing w:after="200" w:line="276" w:lineRule="auto"/>
        <w:ind w:left="720" w:hanging="11"/>
        <w:rPr>
          <w:rFonts w:ascii="Arial" w:hAnsi="Arial" w:cs="Arial"/>
          <w:b/>
          <w:sz w:val="28"/>
          <w:szCs w:val="24"/>
        </w:rPr>
      </w:pPr>
      <w:r w:rsidRPr="0091442E">
        <w:rPr>
          <w:rFonts w:ascii="Arial" w:hAnsi="Arial" w:cs="Arial"/>
          <w:b/>
          <w:sz w:val="28"/>
          <w:szCs w:val="24"/>
        </w:rPr>
        <w:t xml:space="preserve">Core terms </w:t>
      </w:r>
    </w:p>
    <w:p w14:paraId="148060CE" w14:textId="6151A21C" w:rsidR="008A30A0" w:rsidRPr="008A30A0" w:rsidRDefault="008A30A0" w:rsidP="00423A3E">
      <w:pPr>
        <w:spacing w:after="200" w:line="276" w:lineRule="auto"/>
        <w:ind w:left="720"/>
        <w:rPr>
          <w:rFonts w:ascii="Arial" w:hAnsi="Arial" w:cs="Arial"/>
          <w:sz w:val="24"/>
          <w:szCs w:val="24"/>
        </w:rPr>
      </w:pPr>
      <w:r w:rsidRPr="008A30A0">
        <w:rPr>
          <w:rFonts w:ascii="Arial" w:hAnsi="Arial" w:cs="Arial"/>
          <w:sz w:val="24"/>
          <w:szCs w:val="24"/>
        </w:rPr>
        <w:t>These ar</w:t>
      </w:r>
      <w:r w:rsidR="00D05E3D">
        <w:rPr>
          <w:rFonts w:ascii="Arial" w:hAnsi="Arial" w:cs="Arial"/>
          <w:sz w:val="24"/>
          <w:szCs w:val="24"/>
        </w:rPr>
        <w:t>e the main legal terms for the F</w:t>
      </w:r>
      <w:r w:rsidRPr="008A30A0">
        <w:rPr>
          <w:rFonts w:ascii="Arial" w:hAnsi="Arial" w:cs="Arial"/>
          <w:sz w:val="24"/>
          <w:szCs w:val="24"/>
        </w:rPr>
        <w:t xml:space="preserve">ramework </w:t>
      </w:r>
      <w:r w:rsidR="00D05E3D">
        <w:rPr>
          <w:rFonts w:ascii="Arial" w:hAnsi="Arial" w:cs="Arial"/>
          <w:sz w:val="24"/>
          <w:szCs w:val="24"/>
        </w:rPr>
        <w:t>C</w:t>
      </w:r>
      <w:r w:rsidRPr="008A30A0">
        <w:rPr>
          <w:rFonts w:ascii="Arial" w:hAnsi="Arial" w:cs="Arial"/>
          <w:sz w:val="24"/>
          <w:szCs w:val="24"/>
        </w:rPr>
        <w:t xml:space="preserve">ontract and for each </w:t>
      </w:r>
      <w:r w:rsidR="00D05E3D">
        <w:rPr>
          <w:rFonts w:ascii="Arial" w:hAnsi="Arial" w:cs="Arial"/>
          <w:sz w:val="24"/>
          <w:szCs w:val="24"/>
        </w:rPr>
        <w:t>C</w:t>
      </w:r>
      <w:r w:rsidRPr="008A30A0">
        <w:rPr>
          <w:rFonts w:ascii="Arial" w:hAnsi="Arial" w:cs="Arial"/>
          <w:sz w:val="24"/>
          <w:szCs w:val="24"/>
        </w:rPr>
        <w:t>all-</w:t>
      </w:r>
      <w:r w:rsidR="00D05E3D">
        <w:rPr>
          <w:rFonts w:ascii="Arial" w:hAnsi="Arial" w:cs="Arial"/>
          <w:sz w:val="24"/>
          <w:szCs w:val="24"/>
        </w:rPr>
        <w:t>O</w:t>
      </w:r>
      <w:r w:rsidRPr="008A30A0">
        <w:rPr>
          <w:rFonts w:ascii="Arial" w:hAnsi="Arial" w:cs="Arial"/>
          <w:sz w:val="24"/>
          <w:szCs w:val="24"/>
        </w:rPr>
        <w:t xml:space="preserve">ff </w:t>
      </w:r>
      <w:r w:rsidR="00D05E3D">
        <w:rPr>
          <w:rFonts w:ascii="Arial" w:hAnsi="Arial" w:cs="Arial"/>
          <w:sz w:val="24"/>
          <w:szCs w:val="24"/>
        </w:rPr>
        <w:t>C</w:t>
      </w:r>
      <w:r w:rsidRPr="008A30A0">
        <w:rPr>
          <w:rFonts w:ascii="Arial" w:hAnsi="Arial" w:cs="Arial"/>
          <w:sz w:val="24"/>
          <w:szCs w:val="24"/>
        </w:rPr>
        <w:t>ontract. The core terms contain our standard c</w:t>
      </w:r>
      <w:r w:rsidR="0079566E">
        <w:rPr>
          <w:rFonts w:ascii="Arial" w:hAnsi="Arial" w:cs="Arial"/>
          <w:sz w:val="24"/>
          <w:szCs w:val="24"/>
        </w:rPr>
        <w:t>ommercial terms and govern the S</w:t>
      </w:r>
      <w:r w:rsidRPr="008A30A0">
        <w:rPr>
          <w:rFonts w:ascii="Arial" w:hAnsi="Arial" w:cs="Arial"/>
          <w:sz w:val="24"/>
          <w:szCs w:val="24"/>
        </w:rPr>
        <w:t xml:space="preserve">upplier’s relationship with us at </w:t>
      </w:r>
      <w:r w:rsidR="0079566E">
        <w:rPr>
          <w:rFonts w:ascii="Arial" w:hAnsi="Arial" w:cs="Arial"/>
          <w:sz w:val="24"/>
          <w:szCs w:val="24"/>
        </w:rPr>
        <w:t>F</w:t>
      </w:r>
      <w:r w:rsidRPr="008A30A0">
        <w:rPr>
          <w:rFonts w:ascii="Arial" w:hAnsi="Arial" w:cs="Arial"/>
          <w:sz w:val="24"/>
          <w:szCs w:val="24"/>
        </w:rPr>
        <w:t xml:space="preserve">ramework </w:t>
      </w:r>
      <w:r w:rsidR="0079566E">
        <w:rPr>
          <w:rFonts w:ascii="Arial" w:hAnsi="Arial" w:cs="Arial"/>
          <w:sz w:val="24"/>
          <w:szCs w:val="24"/>
        </w:rPr>
        <w:t>C</w:t>
      </w:r>
      <w:r w:rsidRPr="008A30A0">
        <w:rPr>
          <w:rFonts w:ascii="Arial" w:hAnsi="Arial" w:cs="Arial"/>
          <w:sz w:val="24"/>
          <w:szCs w:val="24"/>
        </w:rPr>
        <w:t xml:space="preserve">ontract level and with each </w:t>
      </w:r>
      <w:r w:rsidR="0079566E">
        <w:rPr>
          <w:rFonts w:ascii="Arial" w:hAnsi="Arial" w:cs="Arial"/>
          <w:sz w:val="24"/>
          <w:szCs w:val="24"/>
        </w:rPr>
        <w:t>B</w:t>
      </w:r>
      <w:r w:rsidRPr="008A30A0">
        <w:rPr>
          <w:rFonts w:ascii="Arial" w:hAnsi="Arial" w:cs="Arial"/>
          <w:sz w:val="24"/>
          <w:szCs w:val="24"/>
        </w:rPr>
        <w:t xml:space="preserve">uyer at </w:t>
      </w:r>
      <w:r w:rsidR="0079566E">
        <w:rPr>
          <w:rFonts w:ascii="Arial" w:hAnsi="Arial" w:cs="Arial"/>
          <w:sz w:val="24"/>
          <w:szCs w:val="24"/>
        </w:rPr>
        <w:t>C</w:t>
      </w:r>
      <w:r w:rsidRPr="008A30A0">
        <w:rPr>
          <w:rFonts w:ascii="Arial" w:hAnsi="Arial" w:cs="Arial"/>
          <w:sz w:val="24"/>
          <w:szCs w:val="24"/>
        </w:rPr>
        <w:t>all-</w:t>
      </w:r>
      <w:r w:rsidR="0079566E">
        <w:rPr>
          <w:rFonts w:ascii="Arial" w:hAnsi="Arial" w:cs="Arial"/>
          <w:sz w:val="24"/>
          <w:szCs w:val="24"/>
        </w:rPr>
        <w:t>O</w:t>
      </w:r>
      <w:r w:rsidRPr="008A30A0">
        <w:rPr>
          <w:rFonts w:ascii="Arial" w:hAnsi="Arial" w:cs="Arial"/>
          <w:sz w:val="24"/>
          <w:szCs w:val="24"/>
        </w:rPr>
        <w:t xml:space="preserve">ff </w:t>
      </w:r>
      <w:r w:rsidR="0079566E">
        <w:rPr>
          <w:rFonts w:ascii="Arial" w:hAnsi="Arial" w:cs="Arial"/>
          <w:sz w:val="24"/>
          <w:szCs w:val="24"/>
        </w:rPr>
        <w:t>C</w:t>
      </w:r>
      <w:r w:rsidRPr="008A30A0">
        <w:rPr>
          <w:rFonts w:ascii="Arial" w:hAnsi="Arial" w:cs="Arial"/>
          <w:sz w:val="24"/>
          <w:szCs w:val="24"/>
        </w:rPr>
        <w:t>ontract level.</w:t>
      </w:r>
    </w:p>
    <w:p w14:paraId="72A2E8F4" w14:textId="77777777" w:rsidR="008A30A0" w:rsidRPr="0091442E" w:rsidRDefault="008A30A0" w:rsidP="0046167D">
      <w:pPr>
        <w:numPr>
          <w:ilvl w:val="0"/>
          <w:numId w:val="14"/>
        </w:numPr>
        <w:pBdr>
          <w:top w:val="nil"/>
          <w:left w:val="nil"/>
          <w:bottom w:val="nil"/>
          <w:right w:val="nil"/>
          <w:between w:val="nil"/>
        </w:pBdr>
        <w:tabs>
          <w:tab w:val="left" w:pos="1134"/>
        </w:tabs>
        <w:spacing w:after="200" w:line="276" w:lineRule="auto"/>
        <w:ind w:left="720" w:hanging="11"/>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423A3E">
      <w:pPr>
        <w:spacing w:after="200" w:line="276" w:lineRule="auto"/>
        <w:ind w:left="709"/>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066D9399" w:rsidR="008A30A0" w:rsidRPr="008A30A0" w:rsidRDefault="0079566E" w:rsidP="0046167D">
      <w:pPr>
        <w:pStyle w:val="NoSpacing"/>
        <w:numPr>
          <w:ilvl w:val="0"/>
          <w:numId w:val="2"/>
        </w:numPr>
        <w:spacing w:after="80" w:line="259" w:lineRule="auto"/>
        <w:ind w:left="924" w:firstLine="210"/>
        <w:rPr>
          <w:rFonts w:ascii="Arial" w:hAnsi="Arial" w:cs="Arial"/>
          <w:sz w:val="24"/>
          <w:szCs w:val="24"/>
        </w:rPr>
      </w:pPr>
      <w:r>
        <w:rPr>
          <w:rFonts w:ascii="Arial" w:hAnsi="Arial" w:cs="Arial"/>
          <w:sz w:val="24"/>
          <w:szCs w:val="24"/>
        </w:rPr>
        <w:t>F</w:t>
      </w:r>
      <w:r w:rsidR="008A30A0" w:rsidRPr="008A30A0">
        <w:rPr>
          <w:rFonts w:ascii="Arial" w:hAnsi="Arial" w:cs="Arial"/>
          <w:sz w:val="24"/>
          <w:szCs w:val="24"/>
        </w:rPr>
        <w:t>ramework schedules</w:t>
      </w:r>
      <w:r w:rsidR="001F7DEC">
        <w:rPr>
          <w:rFonts w:ascii="Arial" w:hAnsi="Arial" w:cs="Arial"/>
          <w:sz w:val="24"/>
          <w:szCs w:val="24"/>
        </w:rPr>
        <w:t>;</w:t>
      </w:r>
    </w:p>
    <w:p w14:paraId="72C754F8" w14:textId="0F20EAB8" w:rsidR="008A30A0" w:rsidRPr="008A30A0" w:rsidRDefault="0079566E" w:rsidP="0046167D">
      <w:pPr>
        <w:pStyle w:val="NoSpacing"/>
        <w:numPr>
          <w:ilvl w:val="0"/>
          <w:numId w:val="2"/>
        </w:numPr>
        <w:spacing w:after="80" w:line="259" w:lineRule="auto"/>
        <w:ind w:left="924" w:firstLine="210"/>
        <w:rPr>
          <w:rFonts w:ascii="Arial" w:hAnsi="Arial" w:cs="Arial"/>
          <w:sz w:val="24"/>
          <w:szCs w:val="24"/>
        </w:rPr>
      </w:pPr>
      <w:r>
        <w:rPr>
          <w:rFonts w:ascii="Arial" w:hAnsi="Arial" w:cs="Arial"/>
          <w:sz w:val="24"/>
          <w:szCs w:val="24"/>
        </w:rPr>
        <w:t>Joint schedules (for F</w:t>
      </w:r>
      <w:r w:rsidR="008A30A0" w:rsidRPr="008A30A0">
        <w:rPr>
          <w:rFonts w:ascii="Arial" w:hAnsi="Arial" w:cs="Arial"/>
          <w:sz w:val="24"/>
          <w:szCs w:val="24"/>
        </w:rPr>
        <w:t xml:space="preserve">ramework and </w:t>
      </w:r>
      <w:r>
        <w:rPr>
          <w:rFonts w:ascii="Arial" w:hAnsi="Arial" w:cs="Arial"/>
          <w:sz w:val="24"/>
          <w:szCs w:val="24"/>
        </w:rPr>
        <w:t>C</w:t>
      </w:r>
      <w:r w:rsidR="008A30A0" w:rsidRPr="008A30A0">
        <w:rPr>
          <w:rFonts w:ascii="Arial" w:hAnsi="Arial" w:cs="Arial"/>
          <w:sz w:val="24"/>
          <w:szCs w:val="24"/>
        </w:rPr>
        <w:t>all-</w:t>
      </w:r>
      <w:r>
        <w:rPr>
          <w:rFonts w:ascii="Arial" w:hAnsi="Arial" w:cs="Arial"/>
          <w:sz w:val="24"/>
          <w:szCs w:val="24"/>
        </w:rPr>
        <w:t>O</w:t>
      </w:r>
      <w:r w:rsidR="008A30A0" w:rsidRPr="008A30A0">
        <w:rPr>
          <w:rFonts w:ascii="Arial" w:hAnsi="Arial" w:cs="Arial"/>
          <w:sz w:val="24"/>
          <w:szCs w:val="24"/>
        </w:rPr>
        <w:t>ff)</w:t>
      </w:r>
      <w:r w:rsidR="001F7DEC">
        <w:rPr>
          <w:rFonts w:ascii="Arial" w:hAnsi="Arial" w:cs="Arial"/>
          <w:sz w:val="24"/>
          <w:szCs w:val="24"/>
        </w:rPr>
        <w:t>; and</w:t>
      </w:r>
      <w:r w:rsidR="008A30A0" w:rsidRPr="008A30A0">
        <w:rPr>
          <w:rFonts w:ascii="Arial" w:hAnsi="Arial" w:cs="Arial"/>
          <w:sz w:val="24"/>
          <w:szCs w:val="24"/>
        </w:rPr>
        <w:t xml:space="preserve">  </w:t>
      </w:r>
    </w:p>
    <w:p w14:paraId="6413B56A" w14:textId="007CFD93" w:rsidR="008A30A0" w:rsidRPr="008A30A0" w:rsidRDefault="0079566E" w:rsidP="0046167D">
      <w:pPr>
        <w:pStyle w:val="NoSpacing"/>
        <w:numPr>
          <w:ilvl w:val="0"/>
          <w:numId w:val="2"/>
        </w:numPr>
        <w:spacing w:after="80" w:line="259" w:lineRule="auto"/>
        <w:ind w:left="924" w:firstLine="210"/>
        <w:rPr>
          <w:rFonts w:ascii="Arial" w:hAnsi="Arial" w:cs="Arial"/>
          <w:sz w:val="24"/>
          <w:szCs w:val="24"/>
        </w:rPr>
      </w:pPr>
      <w:r>
        <w:rPr>
          <w:rFonts w:ascii="Arial" w:hAnsi="Arial" w:cs="Arial"/>
          <w:sz w:val="24"/>
          <w:szCs w:val="24"/>
        </w:rPr>
        <w:t>C</w:t>
      </w:r>
      <w:r w:rsidR="008A30A0" w:rsidRPr="008A30A0">
        <w:rPr>
          <w:rFonts w:ascii="Arial" w:hAnsi="Arial" w:cs="Arial"/>
          <w:sz w:val="24"/>
          <w:szCs w:val="24"/>
        </w:rPr>
        <w:t>all-</w:t>
      </w:r>
      <w:r>
        <w:rPr>
          <w:rFonts w:ascii="Arial" w:hAnsi="Arial" w:cs="Arial"/>
          <w:sz w:val="24"/>
          <w:szCs w:val="24"/>
        </w:rPr>
        <w:t>O</w:t>
      </w:r>
      <w:r w:rsidR="008A30A0" w:rsidRPr="008A30A0">
        <w:rPr>
          <w:rFonts w:ascii="Arial" w:hAnsi="Arial" w:cs="Arial"/>
          <w:sz w:val="24"/>
          <w:szCs w:val="24"/>
        </w:rPr>
        <w:t>ff schedules</w:t>
      </w:r>
      <w:r w:rsidR="001F7DEC">
        <w:rPr>
          <w:rFonts w:ascii="Arial" w:hAnsi="Arial" w:cs="Arial"/>
          <w:sz w:val="24"/>
          <w:szCs w:val="24"/>
        </w:rPr>
        <w:t>.</w:t>
      </w:r>
    </w:p>
    <w:p w14:paraId="63237F25" w14:textId="099A8A64" w:rsidR="008A30A0" w:rsidRPr="008A30A0" w:rsidRDefault="008A30A0" w:rsidP="00423A3E">
      <w:pPr>
        <w:spacing w:after="200" w:line="276" w:lineRule="auto"/>
        <w:ind w:firstLine="709"/>
        <w:rPr>
          <w:rFonts w:ascii="Arial" w:hAnsi="Arial" w:cs="Arial"/>
          <w:b/>
          <w:sz w:val="24"/>
          <w:szCs w:val="24"/>
        </w:rPr>
      </w:pPr>
      <w:r w:rsidRPr="008A30A0">
        <w:rPr>
          <w:rFonts w:ascii="Arial" w:hAnsi="Arial" w:cs="Arial"/>
          <w:sz w:val="24"/>
          <w:szCs w:val="24"/>
        </w:rPr>
        <w:t xml:space="preserve">The table below </w:t>
      </w:r>
      <w:r w:rsidR="001F7DEC">
        <w:rPr>
          <w:rFonts w:ascii="Arial" w:hAnsi="Arial" w:cs="Arial"/>
          <w:sz w:val="24"/>
          <w:szCs w:val="24"/>
        </w:rPr>
        <w:t xml:space="preserve">(section 5) </w:t>
      </w:r>
      <w:r w:rsidRPr="008A30A0">
        <w:rPr>
          <w:rFonts w:ascii="Arial" w:hAnsi="Arial" w:cs="Arial"/>
          <w:sz w:val="24"/>
          <w:szCs w:val="24"/>
        </w:rPr>
        <w:t>describes the purpose of each of these schedules.</w:t>
      </w:r>
    </w:p>
    <w:p w14:paraId="793D9A20" w14:textId="77777777" w:rsidR="008A30A0" w:rsidRPr="0091442E" w:rsidRDefault="008A30A0" w:rsidP="0046167D">
      <w:pPr>
        <w:numPr>
          <w:ilvl w:val="0"/>
          <w:numId w:val="14"/>
        </w:numPr>
        <w:pBdr>
          <w:top w:val="nil"/>
          <w:left w:val="nil"/>
          <w:bottom w:val="nil"/>
          <w:right w:val="nil"/>
          <w:between w:val="nil"/>
        </w:pBdr>
        <w:tabs>
          <w:tab w:val="left" w:pos="1134"/>
        </w:tabs>
        <w:spacing w:after="200" w:line="276" w:lineRule="auto"/>
        <w:ind w:left="720" w:hanging="11"/>
        <w:rPr>
          <w:rFonts w:ascii="Arial" w:hAnsi="Arial" w:cs="Arial"/>
          <w:b/>
          <w:sz w:val="28"/>
          <w:szCs w:val="24"/>
        </w:rPr>
      </w:pPr>
      <w:r w:rsidRPr="0091442E">
        <w:rPr>
          <w:rFonts w:ascii="Arial" w:hAnsi="Arial" w:cs="Arial"/>
          <w:b/>
          <w:sz w:val="28"/>
          <w:szCs w:val="24"/>
        </w:rPr>
        <w:t>Framework award form</w:t>
      </w:r>
    </w:p>
    <w:p w14:paraId="4B4EBB34" w14:textId="55340F0F" w:rsidR="008A30A0" w:rsidRPr="008A30A0" w:rsidRDefault="0079566E" w:rsidP="00423A3E">
      <w:pPr>
        <w:spacing w:after="200" w:line="276" w:lineRule="auto"/>
        <w:ind w:left="720"/>
        <w:rPr>
          <w:rFonts w:ascii="Arial" w:hAnsi="Arial" w:cs="Arial"/>
          <w:sz w:val="24"/>
          <w:szCs w:val="24"/>
        </w:rPr>
      </w:pPr>
      <w:r>
        <w:rPr>
          <w:rFonts w:ascii="Arial" w:hAnsi="Arial" w:cs="Arial"/>
          <w:sz w:val="24"/>
          <w:szCs w:val="24"/>
        </w:rPr>
        <w:t>The F</w:t>
      </w:r>
      <w:r w:rsidR="008A30A0" w:rsidRPr="008A30A0">
        <w:rPr>
          <w:rFonts w:ascii="Arial" w:hAnsi="Arial" w:cs="Arial"/>
          <w:sz w:val="24"/>
          <w:szCs w:val="24"/>
        </w:rPr>
        <w:t>ramework award form contains important det</w:t>
      </w:r>
      <w:r>
        <w:rPr>
          <w:rFonts w:ascii="Arial" w:hAnsi="Arial" w:cs="Arial"/>
          <w:sz w:val="24"/>
          <w:szCs w:val="24"/>
        </w:rPr>
        <w:t>ails about the contents of the F</w:t>
      </w:r>
      <w:r w:rsidR="008A30A0" w:rsidRPr="008A30A0">
        <w:rPr>
          <w:rFonts w:ascii="Arial" w:hAnsi="Arial" w:cs="Arial"/>
          <w:sz w:val="24"/>
          <w:szCs w:val="24"/>
        </w:rPr>
        <w:t xml:space="preserve">ramework </w:t>
      </w:r>
      <w:r>
        <w:rPr>
          <w:rFonts w:ascii="Arial" w:hAnsi="Arial" w:cs="Arial"/>
          <w:sz w:val="24"/>
          <w:szCs w:val="24"/>
        </w:rPr>
        <w:t>C</w:t>
      </w:r>
      <w:r w:rsidR="008A30A0" w:rsidRPr="008A30A0">
        <w:rPr>
          <w:rFonts w:ascii="Arial" w:hAnsi="Arial" w:cs="Arial"/>
          <w:sz w:val="24"/>
          <w:szCs w:val="24"/>
        </w:rPr>
        <w:t>ontract. It lists all of the mandatory and optional schedules that ha</w:t>
      </w:r>
      <w:r>
        <w:rPr>
          <w:rFonts w:ascii="Arial" w:hAnsi="Arial" w:cs="Arial"/>
          <w:sz w:val="24"/>
          <w:szCs w:val="24"/>
        </w:rPr>
        <w:t>ve been selected to create the F</w:t>
      </w:r>
      <w:r w:rsidR="008A30A0" w:rsidRPr="008A30A0">
        <w:rPr>
          <w:rFonts w:ascii="Arial" w:hAnsi="Arial" w:cs="Arial"/>
          <w:sz w:val="24"/>
          <w:szCs w:val="24"/>
        </w:rPr>
        <w:t xml:space="preserve">ramework and </w:t>
      </w:r>
      <w:r>
        <w:rPr>
          <w:rFonts w:ascii="Arial" w:hAnsi="Arial" w:cs="Arial"/>
          <w:sz w:val="24"/>
          <w:szCs w:val="24"/>
        </w:rPr>
        <w:t>C</w:t>
      </w:r>
      <w:r w:rsidR="008A30A0" w:rsidRPr="008A30A0">
        <w:rPr>
          <w:rFonts w:ascii="Arial" w:hAnsi="Arial" w:cs="Arial"/>
          <w:sz w:val="24"/>
          <w:szCs w:val="24"/>
        </w:rPr>
        <w:t>all-</w:t>
      </w:r>
      <w:r>
        <w:rPr>
          <w:rFonts w:ascii="Arial" w:hAnsi="Arial" w:cs="Arial"/>
          <w:sz w:val="24"/>
          <w:szCs w:val="24"/>
        </w:rPr>
        <w:t>O</w:t>
      </w:r>
      <w:r w:rsidR="008A30A0" w:rsidRPr="008A30A0">
        <w:rPr>
          <w:rFonts w:ascii="Arial" w:hAnsi="Arial" w:cs="Arial"/>
          <w:sz w:val="24"/>
          <w:szCs w:val="24"/>
        </w:rPr>
        <w:t xml:space="preserve">ff </w:t>
      </w:r>
      <w:r>
        <w:rPr>
          <w:rFonts w:ascii="Arial" w:hAnsi="Arial" w:cs="Arial"/>
          <w:sz w:val="24"/>
          <w:szCs w:val="24"/>
        </w:rPr>
        <w:t>C</w:t>
      </w:r>
      <w:r w:rsidR="008A30A0" w:rsidRPr="008A30A0">
        <w:rPr>
          <w:rFonts w:ascii="Arial" w:hAnsi="Arial" w:cs="Arial"/>
          <w:sz w:val="24"/>
          <w:szCs w:val="24"/>
        </w:rPr>
        <w:t xml:space="preserve">ontract. </w:t>
      </w:r>
    </w:p>
    <w:p w14:paraId="2670A437" w14:textId="2AB51C71" w:rsidR="008A30A0" w:rsidRPr="008A30A0" w:rsidRDefault="008A30A0" w:rsidP="00423A3E">
      <w:pPr>
        <w:spacing w:after="200" w:line="276" w:lineRule="auto"/>
        <w:ind w:left="720"/>
        <w:rPr>
          <w:rFonts w:ascii="Arial" w:hAnsi="Arial" w:cs="Arial"/>
          <w:sz w:val="24"/>
          <w:szCs w:val="24"/>
          <w:highlight w:val="yellow"/>
        </w:rPr>
      </w:pPr>
      <w:r w:rsidRPr="008A30A0">
        <w:rPr>
          <w:rFonts w:ascii="Arial" w:hAnsi="Arial" w:cs="Arial"/>
          <w:sz w:val="24"/>
          <w:szCs w:val="24"/>
        </w:rPr>
        <w:t>This form is the bas</w:t>
      </w:r>
      <w:r w:rsidR="0079566E">
        <w:rPr>
          <w:rFonts w:ascii="Arial" w:hAnsi="Arial" w:cs="Arial"/>
          <w:sz w:val="24"/>
          <w:szCs w:val="24"/>
        </w:rPr>
        <w:t>is of the contract between the S</w:t>
      </w:r>
      <w:r w:rsidRPr="008A30A0">
        <w:rPr>
          <w:rFonts w:ascii="Arial" w:hAnsi="Arial" w:cs="Arial"/>
          <w:sz w:val="24"/>
          <w:szCs w:val="24"/>
        </w:rPr>
        <w:t xml:space="preserve">upplier and CCS. If you are awarded a place on the </w:t>
      </w:r>
      <w:r w:rsidR="0079566E">
        <w:rPr>
          <w:rFonts w:ascii="Arial" w:hAnsi="Arial" w:cs="Arial"/>
          <w:sz w:val="24"/>
          <w:szCs w:val="24"/>
        </w:rPr>
        <w:t>F</w:t>
      </w:r>
      <w:r w:rsidRPr="008A30A0">
        <w:rPr>
          <w:rFonts w:ascii="Arial" w:hAnsi="Arial" w:cs="Arial"/>
          <w:sz w:val="24"/>
          <w:szCs w:val="24"/>
        </w:rPr>
        <w:t xml:space="preserve">ramework, the </w:t>
      </w:r>
      <w:r w:rsidR="0079566E">
        <w:rPr>
          <w:rFonts w:ascii="Arial" w:hAnsi="Arial" w:cs="Arial"/>
          <w:sz w:val="24"/>
          <w:szCs w:val="24"/>
        </w:rPr>
        <w:t>F</w:t>
      </w:r>
      <w:r w:rsidRPr="008A30A0">
        <w:rPr>
          <w:rFonts w:ascii="Arial" w:hAnsi="Arial" w:cs="Arial"/>
          <w:sz w:val="24"/>
          <w:szCs w:val="24"/>
        </w:rPr>
        <w:t xml:space="preserve">ramework </w:t>
      </w:r>
      <w:r w:rsidR="0079566E">
        <w:rPr>
          <w:rFonts w:ascii="Arial" w:hAnsi="Arial" w:cs="Arial"/>
          <w:sz w:val="24"/>
          <w:szCs w:val="24"/>
        </w:rPr>
        <w:t>A</w:t>
      </w:r>
      <w:r w:rsidRPr="008A30A0">
        <w:rPr>
          <w:rFonts w:ascii="Arial" w:hAnsi="Arial" w:cs="Arial"/>
          <w:sz w:val="24"/>
          <w:szCs w:val="24"/>
        </w:rPr>
        <w:t xml:space="preserve">ward </w:t>
      </w:r>
      <w:r w:rsidR="0079566E">
        <w:rPr>
          <w:rFonts w:ascii="Arial" w:hAnsi="Arial" w:cs="Arial"/>
          <w:sz w:val="24"/>
          <w:szCs w:val="24"/>
        </w:rPr>
        <w:t>F</w:t>
      </w:r>
      <w:r w:rsidRPr="008A30A0">
        <w:rPr>
          <w:rFonts w:ascii="Arial" w:hAnsi="Arial" w:cs="Arial"/>
          <w:sz w:val="24"/>
          <w:szCs w:val="24"/>
        </w:rPr>
        <w:t>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 xml:space="preserve">e will use information you have submitted in your </w:t>
      </w:r>
      <w:r w:rsidR="0079566E">
        <w:rPr>
          <w:rFonts w:ascii="Arial" w:hAnsi="Arial" w:cs="Arial"/>
          <w:sz w:val="24"/>
          <w:szCs w:val="24"/>
        </w:rPr>
        <w:t>B</w:t>
      </w:r>
      <w:r w:rsidRPr="008A30A0">
        <w:rPr>
          <w:rFonts w:ascii="Arial" w:hAnsi="Arial" w:cs="Arial"/>
          <w:sz w:val="24"/>
          <w:szCs w:val="24"/>
        </w:rPr>
        <w:t>id.</w:t>
      </w:r>
    </w:p>
    <w:p w14:paraId="455199A5" w14:textId="3B535A35" w:rsidR="008A30A0" w:rsidRPr="008A30A0" w:rsidRDefault="008A30A0" w:rsidP="00423A3E">
      <w:pPr>
        <w:spacing w:after="200" w:line="276" w:lineRule="auto"/>
        <w:ind w:left="720"/>
        <w:rPr>
          <w:rFonts w:ascii="Arial" w:hAnsi="Arial" w:cs="Arial"/>
          <w:sz w:val="24"/>
          <w:szCs w:val="24"/>
        </w:rPr>
      </w:pPr>
      <w:r w:rsidRPr="008A30A0">
        <w:rPr>
          <w:rFonts w:ascii="Arial" w:hAnsi="Arial" w:cs="Arial"/>
          <w:sz w:val="24"/>
          <w:szCs w:val="24"/>
        </w:rPr>
        <w:t>You must sign and return t</w:t>
      </w:r>
      <w:r w:rsidR="004143E9">
        <w:rPr>
          <w:rFonts w:ascii="Arial" w:hAnsi="Arial" w:cs="Arial"/>
          <w:sz w:val="24"/>
          <w:szCs w:val="24"/>
        </w:rPr>
        <w:t xml:space="preserve">he Framework Award Form within </w:t>
      </w:r>
      <w:r w:rsidRPr="0063237D">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w:t>
      </w:r>
      <w:r w:rsidR="0079566E">
        <w:rPr>
          <w:rFonts w:ascii="Arial" w:hAnsi="Arial" w:cs="Arial"/>
          <w:sz w:val="24"/>
          <w:szCs w:val="24"/>
        </w:rPr>
        <w:t>F</w:t>
      </w:r>
      <w:r w:rsidRPr="008A30A0">
        <w:rPr>
          <w:rFonts w:ascii="Arial" w:hAnsi="Arial" w:cs="Arial"/>
          <w:sz w:val="24"/>
          <w:szCs w:val="24"/>
        </w:rPr>
        <w:t xml:space="preserve">ramework </w:t>
      </w:r>
      <w:r w:rsidR="0079566E">
        <w:rPr>
          <w:rFonts w:ascii="Arial" w:hAnsi="Arial" w:cs="Arial"/>
          <w:sz w:val="24"/>
          <w:szCs w:val="24"/>
        </w:rPr>
        <w:t>Contract</w:t>
      </w:r>
      <w:r w:rsidRPr="008A30A0">
        <w:rPr>
          <w:rFonts w:ascii="Arial" w:hAnsi="Arial" w:cs="Arial"/>
          <w:sz w:val="24"/>
          <w:szCs w:val="24"/>
        </w:rPr>
        <w:t>.</w:t>
      </w:r>
    </w:p>
    <w:p w14:paraId="668022DC" w14:textId="77777777" w:rsidR="008A30A0" w:rsidRPr="0091442E" w:rsidRDefault="008A30A0" w:rsidP="0046167D">
      <w:pPr>
        <w:numPr>
          <w:ilvl w:val="0"/>
          <w:numId w:val="14"/>
        </w:numPr>
        <w:pBdr>
          <w:top w:val="nil"/>
          <w:left w:val="nil"/>
          <w:bottom w:val="nil"/>
          <w:right w:val="nil"/>
          <w:between w:val="nil"/>
        </w:pBdr>
        <w:tabs>
          <w:tab w:val="left" w:pos="1134"/>
        </w:tabs>
        <w:spacing w:after="200" w:line="276" w:lineRule="auto"/>
        <w:ind w:left="720" w:hanging="11"/>
        <w:rPr>
          <w:rFonts w:ascii="Arial" w:hAnsi="Arial" w:cs="Arial"/>
          <w:b/>
          <w:sz w:val="28"/>
          <w:szCs w:val="24"/>
        </w:rPr>
      </w:pPr>
      <w:r w:rsidRPr="0091442E">
        <w:rPr>
          <w:rFonts w:ascii="Arial" w:hAnsi="Arial" w:cs="Arial"/>
          <w:b/>
          <w:sz w:val="28"/>
          <w:szCs w:val="24"/>
        </w:rPr>
        <w:t>Order form</w:t>
      </w:r>
    </w:p>
    <w:p w14:paraId="5CC63C8B" w14:textId="33000D49" w:rsidR="008A30A0" w:rsidRPr="008A30A0" w:rsidRDefault="008A30A0" w:rsidP="00423A3E">
      <w:pPr>
        <w:spacing w:after="200" w:line="276" w:lineRule="auto"/>
        <w:ind w:left="709"/>
        <w:rPr>
          <w:rFonts w:ascii="Arial" w:hAnsi="Arial" w:cs="Arial"/>
          <w:sz w:val="24"/>
          <w:szCs w:val="24"/>
        </w:rPr>
      </w:pPr>
      <w:r w:rsidRPr="008A30A0">
        <w:rPr>
          <w:rFonts w:ascii="Arial" w:hAnsi="Arial" w:cs="Arial"/>
          <w:sz w:val="24"/>
          <w:szCs w:val="24"/>
        </w:rPr>
        <w:t xml:space="preserve">When a </w:t>
      </w:r>
      <w:r w:rsidR="0079566E">
        <w:rPr>
          <w:rFonts w:ascii="Arial" w:hAnsi="Arial" w:cs="Arial"/>
          <w:sz w:val="24"/>
          <w:szCs w:val="24"/>
        </w:rPr>
        <w:t>B</w:t>
      </w:r>
      <w:r w:rsidRPr="008A30A0">
        <w:rPr>
          <w:rFonts w:ascii="Arial" w:hAnsi="Arial" w:cs="Arial"/>
          <w:sz w:val="24"/>
          <w:szCs w:val="24"/>
        </w:rPr>
        <w:t xml:space="preserve">uyer wants to make purchases they will </w:t>
      </w:r>
      <w:r w:rsidR="0079566E">
        <w:rPr>
          <w:rFonts w:ascii="Arial" w:hAnsi="Arial" w:cs="Arial"/>
          <w:sz w:val="24"/>
          <w:szCs w:val="24"/>
        </w:rPr>
        <w:t>C</w:t>
      </w:r>
      <w:r w:rsidRPr="008A30A0">
        <w:rPr>
          <w:rFonts w:ascii="Arial" w:hAnsi="Arial" w:cs="Arial"/>
          <w:sz w:val="24"/>
          <w:szCs w:val="24"/>
        </w:rPr>
        <w:t>all-</w:t>
      </w:r>
      <w:r w:rsidR="0079566E">
        <w:rPr>
          <w:rFonts w:ascii="Arial" w:hAnsi="Arial" w:cs="Arial"/>
          <w:sz w:val="24"/>
          <w:szCs w:val="24"/>
        </w:rPr>
        <w:t>Off from the F</w:t>
      </w:r>
      <w:r w:rsidRPr="008A30A0">
        <w:rPr>
          <w:rFonts w:ascii="Arial" w:hAnsi="Arial" w:cs="Arial"/>
          <w:sz w:val="24"/>
          <w:szCs w:val="24"/>
        </w:rPr>
        <w:t xml:space="preserve">ramework by providing the relevant information laid out in Framework Schedule </w:t>
      </w:r>
      <w:r w:rsidR="00423A3E">
        <w:rPr>
          <w:rFonts w:ascii="Arial" w:hAnsi="Arial" w:cs="Arial"/>
          <w:sz w:val="24"/>
          <w:szCs w:val="24"/>
        </w:rPr>
        <w:t>6 (Part A - Order Form Template)</w:t>
      </w:r>
      <w:r w:rsidRPr="008A30A0">
        <w:rPr>
          <w:rFonts w:ascii="Arial" w:hAnsi="Arial" w:cs="Arial"/>
          <w:sz w:val="24"/>
          <w:szCs w:val="24"/>
        </w:rPr>
        <w:t xml:space="preserve">. You can read about how </w:t>
      </w:r>
      <w:r w:rsidR="0079566E">
        <w:rPr>
          <w:rFonts w:ascii="Arial" w:hAnsi="Arial" w:cs="Arial"/>
          <w:sz w:val="24"/>
          <w:szCs w:val="24"/>
        </w:rPr>
        <w:t>Buyers will do their C</w:t>
      </w:r>
      <w:r w:rsidRPr="008A30A0">
        <w:rPr>
          <w:rFonts w:ascii="Arial" w:hAnsi="Arial" w:cs="Arial"/>
          <w:sz w:val="24"/>
          <w:szCs w:val="24"/>
        </w:rPr>
        <w:t>all-</w:t>
      </w:r>
      <w:r w:rsidR="0079566E">
        <w:rPr>
          <w:rFonts w:ascii="Arial" w:hAnsi="Arial" w:cs="Arial"/>
          <w:sz w:val="24"/>
          <w:szCs w:val="24"/>
        </w:rPr>
        <w:t>O</w:t>
      </w:r>
      <w:r w:rsidRPr="008A30A0">
        <w:rPr>
          <w:rFonts w:ascii="Arial" w:hAnsi="Arial" w:cs="Arial"/>
          <w:sz w:val="24"/>
          <w:szCs w:val="24"/>
        </w:rPr>
        <w:t xml:space="preserve">ffs in Framework Schedule 7 (Call-Off Award Procedure). </w:t>
      </w:r>
    </w:p>
    <w:p w14:paraId="08334FAB" w14:textId="77777777" w:rsidR="001F7DEC" w:rsidRDefault="001F7DEC" w:rsidP="00423A3E">
      <w:pPr>
        <w:spacing w:after="200" w:line="276" w:lineRule="auto"/>
        <w:ind w:left="567" w:firstLine="142"/>
        <w:rPr>
          <w:rFonts w:ascii="Arial" w:hAnsi="Arial" w:cs="Arial"/>
          <w:sz w:val="24"/>
          <w:szCs w:val="24"/>
        </w:rPr>
      </w:pPr>
    </w:p>
    <w:p w14:paraId="3C0D8C8B" w14:textId="0D2CBBF5" w:rsidR="008A30A0" w:rsidRPr="008A30A0" w:rsidRDefault="008A30A0" w:rsidP="00423A3E">
      <w:pPr>
        <w:spacing w:after="200" w:line="276" w:lineRule="auto"/>
        <w:ind w:left="567" w:firstLine="142"/>
        <w:rPr>
          <w:rFonts w:ascii="Arial" w:hAnsi="Arial" w:cs="Arial"/>
          <w:sz w:val="24"/>
          <w:szCs w:val="24"/>
        </w:rPr>
      </w:pPr>
      <w:r w:rsidRPr="008A30A0">
        <w:rPr>
          <w:rFonts w:ascii="Arial" w:hAnsi="Arial" w:cs="Arial"/>
          <w:sz w:val="24"/>
          <w:szCs w:val="24"/>
        </w:rPr>
        <w:lastRenderedPageBreak/>
        <w:t>The order form lays out:</w:t>
      </w:r>
    </w:p>
    <w:p w14:paraId="6ED5877C" w14:textId="6C4BA5E8" w:rsidR="008A30A0" w:rsidRPr="008A30A0" w:rsidRDefault="0079566E" w:rsidP="0046167D">
      <w:pPr>
        <w:pStyle w:val="NoSpacing"/>
        <w:numPr>
          <w:ilvl w:val="0"/>
          <w:numId w:val="2"/>
        </w:numPr>
        <w:spacing w:after="80" w:line="259" w:lineRule="auto"/>
        <w:ind w:left="924" w:hanging="215"/>
        <w:rPr>
          <w:rFonts w:ascii="Arial" w:hAnsi="Arial" w:cs="Arial"/>
          <w:sz w:val="24"/>
          <w:szCs w:val="24"/>
        </w:rPr>
      </w:pPr>
      <w:r>
        <w:rPr>
          <w:rFonts w:ascii="Arial" w:hAnsi="Arial" w:cs="Arial"/>
          <w:sz w:val="24"/>
          <w:szCs w:val="24"/>
        </w:rPr>
        <w:t>the S</w:t>
      </w:r>
      <w:r w:rsidR="008A30A0" w:rsidRPr="008A30A0">
        <w:rPr>
          <w:rFonts w:ascii="Arial" w:hAnsi="Arial" w:cs="Arial"/>
          <w:sz w:val="24"/>
          <w:szCs w:val="24"/>
        </w:rPr>
        <w:t xml:space="preserve">upplier and </w:t>
      </w:r>
      <w:r>
        <w:rPr>
          <w:rFonts w:ascii="Arial" w:hAnsi="Arial" w:cs="Arial"/>
          <w:sz w:val="24"/>
          <w:szCs w:val="24"/>
        </w:rPr>
        <w:t>B</w:t>
      </w:r>
      <w:r w:rsidR="008A30A0" w:rsidRPr="008A30A0">
        <w:rPr>
          <w:rFonts w:ascii="Arial" w:hAnsi="Arial" w:cs="Arial"/>
          <w:sz w:val="24"/>
          <w:szCs w:val="24"/>
        </w:rPr>
        <w:t>uyer contact details</w:t>
      </w:r>
      <w:r w:rsidR="001F7DEC">
        <w:rPr>
          <w:rFonts w:ascii="Arial" w:hAnsi="Arial" w:cs="Arial"/>
          <w:sz w:val="24"/>
          <w:szCs w:val="24"/>
        </w:rPr>
        <w:t>;</w:t>
      </w:r>
    </w:p>
    <w:p w14:paraId="10BB9BD5" w14:textId="1757274D" w:rsidR="008A30A0" w:rsidRPr="008A30A0" w:rsidRDefault="008A30A0" w:rsidP="0046167D">
      <w:pPr>
        <w:pStyle w:val="NoSpacing"/>
        <w:numPr>
          <w:ilvl w:val="0"/>
          <w:numId w:val="2"/>
        </w:numPr>
        <w:spacing w:after="80" w:line="259" w:lineRule="auto"/>
        <w:ind w:left="924" w:hanging="215"/>
        <w:rPr>
          <w:rFonts w:ascii="Arial" w:hAnsi="Arial" w:cs="Arial"/>
          <w:sz w:val="24"/>
          <w:szCs w:val="24"/>
        </w:rPr>
      </w:pPr>
      <w:r w:rsidRPr="008A30A0">
        <w:rPr>
          <w:rFonts w:ascii="Arial" w:hAnsi="Arial" w:cs="Arial"/>
          <w:sz w:val="24"/>
          <w:szCs w:val="24"/>
        </w:rPr>
        <w:t>details of what will be supplied</w:t>
      </w:r>
      <w:r w:rsidR="001F7DEC">
        <w:rPr>
          <w:rFonts w:ascii="Arial" w:hAnsi="Arial" w:cs="Arial"/>
          <w:sz w:val="24"/>
          <w:szCs w:val="24"/>
        </w:rPr>
        <w:t>;</w:t>
      </w:r>
    </w:p>
    <w:p w14:paraId="0855F08E" w14:textId="5C8FDFC2" w:rsidR="008A30A0" w:rsidRPr="008A30A0" w:rsidRDefault="008A30A0" w:rsidP="0046167D">
      <w:pPr>
        <w:pStyle w:val="NoSpacing"/>
        <w:numPr>
          <w:ilvl w:val="0"/>
          <w:numId w:val="2"/>
        </w:numPr>
        <w:spacing w:after="80" w:line="259" w:lineRule="auto"/>
        <w:ind w:left="924" w:hanging="215"/>
        <w:rPr>
          <w:rFonts w:ascii="Arial" w:hAnsi="Arial" w:cs="Arial"/>
          <w:sz w:val="24"/>
          <w:szCs w:val="24"/>
        </w:rPr>
      </w:pPr>
      <w:r w:rsidRPr="008A30A0">
        <w:rPr>
          <w:rFonts w:ascii="Arial" w:hAnsi="Arial" w:cs="Arial"/>
          <w:sz w:val="24"/>
          <w:szCs w:val="24"/>
        </w:rPr>
        <w:t>how it’ll be supplied</w:t>
      </w:r>
      <w:r w:rsidR="001F7DEC">
        <w:rPr>
          <w:rFonts w:ascii="Arial" w:hAnsi="Arial" w:cs="Arial"/>
          <w:sz w:val="24"/>
          <w:szCs w:val="24"/>
        </w:rPr>
        <w:t>;</w:t>
      </w:r>
    </w:p>
    <w:p w14:paraId="63FA3793" w14:textId="70A0108F" w:rsidR="008A30A0" w:rsidRPr="008A30A0" w:rsidRDefault="008A30A0" w:rsidP="0046167D">
      <w:pPr>
        <w:pStyle w:val="NoSpacing"/>
        <w:numPr>
          <w:ilvl w:val="0"/>
          <w:numId w:val="2"/>
        </w:numPr>
        <w:spacing w:after="80" w:line="259" w:lineRule="auto"/>
        <w:ind w:left="924" w:hanging="215"/>
        <w:rPr>
          <w:rFonts w:ascii="Arial" w:hAnsi="Arial" w:cs="Arial"/>
          <w:sz w:val="24"/>
          <w:szCs w:val="24"/>
        </w:rPr>
      </w:pPr>
      <w:r w:rsidRPr="008A30A0">
        <w:rPr>
          <w:rFonts w:ascii="Arial" w:hAnsi="Arial" w:cs="Arial"/>
          <w:sz w:val="24"/>
          <w:szCs w:val="24"/>
        </w:rPr>
        <w:t>how much it’ll cost</w:t>
      </w:r>
      <w:r w:rsidR="001F7DEC">
        <w:rPr>
          <w:rFonts w:ascii="Arial" w:hAnsi="Arial" w:cs="Arial"/>
          <w:sz w:val="24"/>
          <w:szCs w:val="24"/>
        </w:rPr>
        <w:t>; and</w:t>
      </w:r>
    </w:p>
    <w:p w14:paraId="1132E0E4" w14:textId="365A60C1" w:rsidR="008A30A0" w:rsidRPr="008A30A0" w:rsidRDefault="0079566E" w:rsidP="0046167D">
      <w:pPr>
        <w:pStyle w:val="NoSpacing"/>
        <w:numPr>
          <w:ilvl w:val="0"/>
          <w:numId w:val="2"/>
        </w:numPr>
        <w:spacing w:after="80" w:line="259" w:lineRule="auto"/>
        <w:ind w:left="924" w:hanging="215"/>
        <w:rPr>
          <w:rFonts w:ascii="Arial" w:hAnsi="Arial" w:cs="Arial"/>
          <w:sz w:val="24"/>
          <w:szCs w:val="24"/>
        </w:rPr>
      </w:pPr>
      <w:r>
        <w:rPr>
          <w:rFonts w:ascii="Arial" w:hAnsi="Arial" w:cs="Arial"/>
          <w:sz w:val="24"/>
          <w:szCs w:val="24"/>
        </w:rPr>
        <w:t>a list of all the C</w:t>
      </w:r>
      <w:r w:rsidR="008A30A0" w:rsidRPr="008A30A0">
        <w:rPr>
          <w:rFonts w:ascii="Arial" w:hAnsi="Arial" w:cs="Arial"/>
          <w:sz w:val="24"/>
          <w:szCs w:val="24"/>
        </w:rPr>
        <w:t>all-</w:t>
      </w:r>
      <w:r>
        <w:rPr>
          <w:rFonts w:ascii="Arial" w:hAnsi="Arial" w:cs="Arial"/>
          <w:sz w:val="24"/>
          <w:szCs w:val="24"/>
        </w:rPr>
        <w:t>Off and J</w:t>
      </w:r>
      <w:r w:rsidR="008A30A0" w:rsidRPr="008A30A0">
        <w:rPr>
          <w:rFonts w:ascii="Arial" w:hAnsi="Arial" w:cs="Arial"/>
          <w:sz w:val="24"/>
          <w:szCs w:val="24"/>
        </w:rPr>
        <w:t>oint schedules, including any special terms</w:t>
      </w:r>
      <w:r w:rsidR="001F7DEC">
        <w:rPr>
          <w:rFonts w:ascii="Arial" w:hAnsi="Arial" w:cs="Arial"/>
          <w:sz w:val="24"/>
          <w:szCs w:val="24"/>
        </w:rPr>
        <w:t>.</w:t>
      </w:r>
    </w:p>
    <w:p w14:paraId="23D16562" w14:textId="717FF97A" w:rsidR="008A30A0" w:rsidRPr="008A30A0" w:rsidRDefault="0079566E" w:rsidP="00423A3E">
      <w:pPr>
        <w:spacing w:before="240" w:after="200" w:line="276" w:lineRule="auto"/>
        <w:ind w:left="567"/>
        <w:rPr>
          <w:rFonts w:ascii="Arial" w:hAnsi="Arial" w:cs="Arial"/>
          <w:sz w:val="24"/>
          <w:szCs w:val="24"/>
        </w:rPr>
      </w:pPr>
      <w:r>
        <w:rPr>
          <w:rFonts w:ascii="Arial" w:hAnsi="Arial" w:cs="Arial"/>
          <w:sz w:val="24"/>
          <w:szCs w:val="24"/>
        </w:rPr>
        <w:t>The C</w:t>
      </w:r>
      <w:r w:rsidR="008A30A0" w:rsidRPr="008A30A0">
        <w:rPr>
          <w:rFonts w:ascii="Arial" w:hAnsi="Arial" w:cs="Arial"/>
          <w:sz w:val="24"/>
          <w:szCs w:val="24"/>
        </w:rPr>
        <w:t>all-</w:t>
      </w:r>
      <w:r>
        <w:rPr>
          <w:rFonts w:ascii="Arial" w:hAnsi="Arial" w:cs="Arial"/>
          <w:sz w:val="24"/>
          <w:szCs w:val="24"/>
        </w:rPr>
        <w:t>O</w:t>
      </w:r>
      <w:r w:rsidR="008A30A0" w:rsidRPr="008A30A0">
        <w:rPr>
          <w:rFonts w:ascii="Arial" w:hAnsi="Arial" w:cs="Arial"/>
          <w:sz w:val="24"/>
          <w:szCs w:val="24"/>
        </w:rPr>
        <w:t xml:space="preserve">ff </w:t>
      </w:r>
      <w:r>
        <w:rPr>
          <w:rFonts w:ascii="Arial" w:hAnsi="Arial" w:cs="Arial"/>
          <w:sz w:val="24"/>
          <w:szCs w:val="24"/>
        </w:rPr>
        <w:t>C</w:t>
      </w:r>
      <w:r w:rsidR="008A30A0" w:rsidRPr="008A30A0">
        <w:rPr>
          <w:rFonts w:ascii="Arial" w:hAnsi="Arial" w:cs="Arial"/>
          <w:sz w:val="24"/>
          <w:szCs w:val="24"/>
        </w:rPr>
        <w:t>ontract will be created when both parties agree to it either by:</w:t>
      </w:r>
    </w:p>
    <w:p w14:paraId="332B3832" w14:textId="51A5901A" w:rsidR="008A30A0" w:rsidRPr="008A30A0" w:rsidRDefault="008A30A0" w:rsidP="0046167D">
      <w:pPr>
        <w:pStyle w:val="NoSpacing"/>
        <w:numPr>
          <w:ilvl w:val="0"/>
          <w:numId w:val="2"/>
        </w:numPr>
        <w:spacing w:after="80" w:line="259" w:lineRule="auto"/>
        <w:ind w:left="924" w:hanging="215"/>
        <w:rPr>
          <w:rFonts w:ascii="Arial" w:hAnsi="Arial" w:cs="Arial"/>
          <w:sz w:val="24"/>
          <w:szCs w:val="24"/>
        </w:rPr>
      </w:pPr>
      <w:r w:rsidRPr="008A30A0">
        <w:rPr>
          <w:rFonts w:ascii="Arial" w:hAnsi="Arial" w:cs="Arial"/>
          <w:sz w:val="24"/>
          <w:szCs w:val="24"/>
        </w:rPr>
        <w:t>each party signing a completed template order form</w:t>
      </w:r>
      <w:r w:rsidR="001F7DEC">
        <w:rPr>
          <w:rFonts w:ascii="Arial" w:hAnsi="Arial" w:cs="Arial"/>
          <w:sz w:val="24"/>
          <w:szCs w:val="24"/>
        </w:rPr>
        <w:t>; or</w:t>
      </w:r>
    </w:p>
    <w:p w14:paraId="1C17969B" w14:textId="30D537EF" w:rsidR="008A30A0" w:rsidRPr="008A30A0" w:rsidRDefault="008A30A0" w:rsidP="0046167D">
      <w:pPr>
        <w:pStyle w:val="NoSpacing"/>
        <w:numPr>
          <w:ilvl w:val="0"/>
          <w:numId w:val="2"/>
        </w:numPr>
        <w:spacing w:after="80" w:line="259" w:lineRule="auto"/>
        <w:ind w:left="924" w:hanging="215"/>
        <w:rPr>
          <w:rFonts w:ascii="Arial" w:hAnsi="Arial" w:cs="Arial"/>
          <w:sz w:val="24"/>
          <w:szCs w:val="24"/>
        </w:rPr>
      </w:pPr>
      <w:proofErr w:type="gramStart"/>
      <w:r w:rsidRPr="008A30A0">
        <w:rPr>
          <w:rFonts w:ascii="Arial" w:hAnsi="Arial" w:cs="Arial"/>
          <w:sz w:val="24"/>
          <w:szCs w:val="24"/>
        </w:rPr>
        <w:t>a</w:t>
      </w:r>
      <w:proofErr w:type="gramEnd"/>
      <w:r w:rsidRPr="008A30A0">
        <w:rPr>
          <w:rFonts w:ascii="Arial" w:hAnsi="Arial" w:cs="Arial"/>
          <w:sz w:val="24"/>
          <w:szCs w:val="24"/>
        </w:rPr>
        <w:t xml:space="preserve"> binding electronic purchase order which includes the relevant information as laid out in the order form</w:t>
      </w:r>
      <w:r w:rsidR="001F7DEC">
        <w:rPr>
          <w:rFonts w:ascii="Arial" w:hAnsi="Arial" w:cs="Arial"/>
          <w:sz w:val="24"/>
          <w:szCs w:val="24"/>
        </w:rPr>
        <w:t>.</w:t>
      </w:r>
    </w:p>
    <w:p w14:paraId="4FF973E0" w14:textId="2DAC9809" w:rsidR="008A30A0" w:rsidRPr="008A30A0" w:rsidRDefault="008A30A0" w:rsidP="00423A3E">
      <w:pPr>
        <w:spacing w:after="200" w:line="276" w:lineRule="auto"/>
        <w:ind w:left="567"/>
        <w:rPr>
          <w:rFonts w:ascii="Arial" w:hAnsi="Arial" w:cs="Arial"/>
          <w:sz w:val="24"/>
          <w:szCs w:val="24"/>
        </w:rPr>
      </w:pPr>
      <w:r w:rsidRPr="008A30A0">
        <w:rPr>
          <w:rFonts w:ascii="Arial" w:hAnsi="Arial" w:cs="Arial"/>
          <w:sz w:val="24"/>
          <w:szCs w:val="24"/>
        </w:rPr>
        <w:t>Over the l</w:t>
      </w:r>
      <w:r w:rsidR="0079566E">
        <w:rPr>
          <w:rFonts w:ascii="Arial" w:hAnsi="Arial" w:cs="Arial"/>
          <w:sz w:val="24"/>
          <w:szCs w:val="24"/>
        </w:rPr>
        <w:t>ife of a F</w:t>
      </w:r>
      <w:r w:rsidRPr="008A30A0">
        <w:rPr>
          <w:rFonts w:ascii="Arial" w:hAnsi="Arial" w:cs="Arial"/>
          <w:sz w:val="24"/>
          <w:szCs w:val="24"/>
        </w:rPr>
        <w:t xml:space="preserve">ramework there are typically many </w:t>
      </w:r>
      <w:r w:rsidR="0079566E">
        <w:rPr>
          <w:rFonts w:ascii="Arial" w:hAnsi="Arial" w:cs="Arial"/>
          <w:sz w:val="24"/>
          <w:szCs w:val="24"/>
        </w:rPr>
        <w:t>C</w:t>
      </w:r>
      <w:r w:rsidRPr="008A30A0">
        <w:rPr>
          <w:rFonts w:ascii="Arial" w:hAnsi="Arial" w:cs="Arial"/>
          <w:sz w:val="24"/>
          <w:szCs w:val="24"/>
        </w:rPr>
        <w:t>all-</w:t>
      </w:r>
      <w:r w:rsidR="0079566E">
        <w:rPr>
          <w:rFonts w:ascii="Arial" w:hAnsi="Arial" w:cs="Arial"/>
          <w:sz w:val="24"/>
          <w:szCs w:val="24"/>
        </w:rPr>
        <w:t>Offs. Each C</w:t>
      </w:r>
      <w:r w:rsidRPr="008A30A0">
        <w:rPr>
          <w:rFonts w:ascii="Arial" w:hAnsi="Arial" w:cs="Arial"/>
          <w:sz w:val="24"/>
          <w:szCs w:val="24"/>
        </w:rPr>
        <w:t>all-</w:t>
      </w:r>
      <w:r w:rsidR="0079566E">
        <w:rPr>
          <w:rFonts w:ascii="Arial" w:hAnsi="Arial" w:cs="Arial"/>
          <w:sz w:val="24"/>
          <w:szCs w:val="24"/>
        </w:rPr>
        <w:t>O</w:t>
      </w:r>
      <w:r w:rsidRPr="008A30A0">
        <w:rPr>
          <w:rFonts w:ascii="Arial" w:hAnsi="Arial" w:cs="Arial"/>
          <w:sz w:val="24"/>
          <w:szCs w:val="24"/>
        </w:rPr>
        <w:t xml:space="preserve">ff is normally between one </w:t>
      </w:r>
      <w:r w:rsidR="0079566E">
        <w:rPr>
          <w:rFonts w:ascii="Arial" w:hAnsi="Arial" w:cs="Arial"/>
          <w:sz w:val="24"/>
          <w:szCs w:val="24"/>
        </w:rPr>
        <w:t>B</w:t>
      </w:r>
      <w:r w:rsidRPr="008A30A0">
        <w:rPr>
          <w:rFonts w:ascii="Arial" w:hAnsi="Arial" w:cs="Arial"/>
          <w:sz w:val="24"/>
          <w:szCs w:val="24"/>
        </w:rPr>
        <w:t xml:space="preserve">uyer and one </w:t>
      </w:r>
      <w:r w:rsidR="0079566E">
        <w:rPr>
          <w:rFonts w:ascii="Arial" w:hAnsi="Arial" w:cs="Arial"/>
          <w:sz w:val="24"/>
          <w:szCs w:val="24"/>
        </w:rPr>
        <w:t>Supplier but sometimes B</w:t>
      </w:r>
      <w:r w:rsidRPr="008A30A0">
        <w:rPr>
          <w:rFonts w:ascii="Arial" w:hAnsi="Arial" w:cs="Arial"/>
          <w:sz w:val="24"/>
          <w:szCs w:val="24"/>
        </w:rPr>
        <w:t xml:space="preserve">uyers pool their demand and award jointly to one </w:t>
      </w:r>
      <w:r w:rsidR="0079566E">
        <w:rPr>
          <w:rFonts w:ascii="Arial" w:hAnsi="Arial" w:cs="Arial"/>
          <w:sz w:val="24"/>
          <w:szCs w:val="24"/>
        </w:rPr>
        <w:t>S</w:t>
      </w:r>
      <w:r w:rsidRPr="008A30A0">
        <w:rPr>
          <w:rFonts w:ascii="Arial" w:hAnsi="Arial" w:cs="Arial"/>
          <w:sz w:val="24"/>
          <w:szCs w:val="24"/>
        </w:rPr>
        <w:t>upplier.</w:t>
      </w:r>
    </w:p>
    <w:p w14:paraId="2FDF41BA" w14:textId="3C7CDE0E" w:rsidR="008A30A0" w:rsidRPr="0091442E" w:rsidRDefault="008A30A0" w:rsidP="0046167D">
      <w:pPr>
        <w:numPr>
          <w:ilvl w:val="0"/>
          <w:numId w:val="14"/>
        </w:numPr>
        <w:pBdr>
          <w:top w:val="nil"/>
          <w:left w:val="nil"/>
          <w:bottom w:val="nil"/>
          <w:right w:val="nil"/>
          <w:between w:val="nil"/>
        </w:pBdr>
        <w:tabs>
          <w:tab w:val="left" w:pos="1134"/>
        </w:tabs>
        <w:spacing w:after="200" w:line="276" w:lineRule="auto"/>
        <w:ind w:left="720" w:hanging="11"/>
        <w:rPr>
          <w:rFonts w:ascii="Arial" w:hAnsi="Arial" w:cs="Arial"/>
          <w:b/>
          <w:sz w:val="28"/>
          <w:szCs w:val="24"/>
        </w:rPr>
      </w:pPr>
      <w:r w:rsidRPr="0091442E">
        <w:rPr>
          <w:rFonts w:ascii="Arial" w:hAnsi="Arial" w:cs="Arial"/>
          <w:b/>
          <w:sz w:val="28"/>
          <w:szCs w:val="24"/>
        </w:rPr>
        <w:t>The contract documents</w:t>
      </w:r>
    </w:p>
    <w:p w14:paraId="3AEFEF8E" w14:textId="25637066" w:rsidR="008A30A0" w:rsidRPr="0063237D" w:rsidRDefault="008A30A0" w:rsidP="00423A3E">
      <w:pPr>
        <w:spacing w:after="200" w:line="276" w:lineRule="auto"/>
        <w:ind w:left="709"/>
        <w:rPr>
          <w:rFonts w:ascii="Arial" w:eastAsia="Times New Roman" w:hAnsi="Arial" w:cs="Arial"/>
          <w:color w:val="FF0000"/>
          <w:sz w:val="24"/>
          <w:szCs w:val="24"/>
        </w:rPr>
      </w:pPr>
      <w:r w:rsidRPr="008A30A0">
        <w:rPr>
          <w:rFonts w:ascii="Arial" w:hAnsi="Arial" w:cs="Arial"/>
          <w:sz w:val="24"/>
          <w:szCs w:val="24"/>
        </w:rPr>
        <w:t>This table lists</w:t>
      </w:r>
      <w:r w:rsidR="001F7DEC">
        <w:rPr>
          <w:rFonts w:ascii="Arial" w:hAnsi="Arial" w:cs="Arial"/>
          <w:sz w:val="24"/>
          <w:szCs w:val="24"/>
        </w:rPr>
        <w:t>,</w:t>
      </w:r>
      <w:r w:rsidRPr="008A30A0">
        <w:rPr>
          <w:rFonts w:ascii="Arial" w:hAnsi="Arial" w:cs="Arial"/>
          <w:sz w:val="24"/>
          <w:szCs w:val="24"/>
        </w:rPr>
        <w:t xml:space="preserve"> and briefly describes</w:t>
      </w:r>
      <w:r w:rsidR="001F7DEC">
        <w:rPr>
          <w:rFonts w:ascii="Arial" w:hAnsi="Arial" w:cs="Arial"/>
          <w:sz w:val="24"/>
          <w:szCs w:val="24"/>
        </w:rPr>
        <w:t>,</w:t>
      </w:r>
      <w:r w:rsidRPr="008A30A0">
        <w:rPr>
          <w:rFonts w:ascii="Arial" w:hAnsi="Arial" w:cs="Arial"/>
          <w:sz w:val="24"/>
          <w:szCs w:val="24"/>
        </w:rPr>
        <w:t xml:space="preserve"> each contract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 xml:space="preserve">procurement pipeline page </w:t>
      </w:r>
      <w:r w:rsidR="00423A3E">
        <w:rPr>
          <w:rFonts w:ascii="Arial" w:hAnsi="Arial" w:cs="Arial"/>
          <w:sz w:val="24"/>
          <w:szCs w:val="24"/>
        </w:rPr>
        <w:t xml:space="preserve">at: </w:t>
      </w:r>
      <w:hyperlink r:id="rId15" w:history="1">
        <w:r w:rsidR="00423A3E" w:rsidRPr="00423A3E">
          <w:rPr>
            <w:rStyle w:val="Hyperlink"/>
            <w:rFonts w:ascii="Arial" w:hAnsi="Arial" w:cs="Arial"/>
            <w:sz w:val="24"/>
            <w:szCs w:val="24"/>
          </w:rPr>
          <w:t>https://www.crowncommercial.gov.uk/agreements/RM6135</w:t>
        </w:r>
      </w:hyperlink>
      <w:r w:rsidRPr="0091442E">
        <w:rPr>
          <w:rFonts w:ascii="Arial" w:hAnsi="Arial" w:cs="Arial"/>
          <w:sz w:val="24"/>
          <w:szCs w:val="24"/>
        </w:rPr>
        <w:t xml:space="preserve"> </w:t>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8A30A0" w:rsidRPr="00565CDA" w14:paraId="2341D7F1" w14:textId="77777777" w:rsidTr="001C069B">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418" w:type="dxa"/>
            <w:shd w:val="clear" w:color="auto" w:fill="D9D9D9"/>
            <w:tcMar>
              <w:top w:w="100" w:type="dxa"/>
              <w:left w:w="100" w:type="dxa"/>
              <w:bottom w:w="100" w:type="dxa"/>
              <w:right w:w="100" w:type="dxa"/>
            </w:tcMar>
          </w:tcPr>
          <w:p w14:paraId="2D04912B" w14:textId="33EFF651" w:rsidR="008A30A0" w:rsidRPr="00565CDA" w:rsidRDefault="008A30A0" w:rsidP="00423A3E">
            <w:pPr>
              <w:widowControl w:val="0"/>
              <w:spacing w:after="80" w:line="259" w:lineRule="auto"/>
              <w:ind w:left="0"/>
              <w:rPr>
                <w:sz w:val="28"/>
                <w:szCs w:val="28"/>
              </w:rPr>
            </w:pPr>
            <w:r w:rsidRPr="00565CDA">
              <w:rPr>
                <w:sz w:val="28"/>
                <w:szCs w:val="28"/>
              </w:rPr>
              <w:t>Optional</w:t>
            </w:r>
            <w:r w:rsidR="00423A3E">
              <w:rPr>
                <w:sz w:val="28"/>
                <w:szCs w:val="28"/>
              </w:rPr>
              <w:t xml:space="preserve"> to Buyer</w:t>
            </w:r>
          </w:p>
        </w:tc>
      </w:tr>
      <w:tr w:rsidR="008A30A0" w:rsidRPr="00565CDA" w14:paraId="113A830B" w14:textId="77777777" w:rsidTr="001C069B">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418"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1C069B">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418"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1C069B">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42F5EF02" w:rsidR="008A30A0" w:rsidRPr="00565CDA" w:rsidRDefault="008A30A0" w:rsidP="00544189">
            <w:pPr>
              <w:widowControl w:val="0"/>
              <w:spacing w:after="80" w:line="259" w:lineRule="auto"/>
              <w:ind w:left="0"/>
            </w:pPr>
            <w:r w:rsidRPr="00565CDA">
              <w:t>Attachments to the Core Terms</w:t>
            </w:r>
            <w:r w:rsidR="001F7DEC">
              <w:t>,</w:t>
            </w:r>
            <w:r w:rsidRPr="00565CDA">
              <w:t xml:space="preserve"> which contain important information about specific aspects of buying and selling.</w:t>
            </w:r>
          </w:p>
        </w:tc>
        <w:tc>
          <w:tcPr>
            <w:tcW w:w="1418"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1C069B">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418"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1C069B">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418"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1C069B">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 xml:space="preserve">The price the Supplier can charge for Deliverables under the Framework </w:t>
            </w:r>
            <w:r w:rsidRPr="00565CDA">
              <w:lastRenderedPageBreak/>
              <w:t>Contract.</w:t>
            </w:r>
          </w:p>
        </w:tc>
        <w:tc>
          <w:tcPr>
            <w:tcW w:w="1418"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1C069B">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418"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1C069B">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3E2BA836" w:rsidR="008A30A0" w:rsidRPr="00565CDA" w:rsidRDefault="008A30A0" w:rsidP="00544189">
            <w:pPr>
              <w:widowControl w:val="0"/>
              <w:spacing w:after="80" w:line="259" w:lineRule="auto"/>
              <w:ind w:left="0"/>
            </w:pPr>
            <w:r w:rsidRPr="00565CDA">
              <w:t>How Suppliers report to CCS</w:t>
            </w:r>
            <w:r w:rsidR="001F7DEC">
              <w:t>,</w:t>
            </w:r>
            <w:r w:rsidRPr="00565CDA">
              <w:t xml:space="preserve"> and the charges they have to pay to CCS for using the Framework Contract.</w:t>
            </w:r>
          </w:p>
        </w:tc>
        <w:tc>
          <w:tcPr>
            <w:tcW w:w="1418"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1C069B">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418"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1C069B">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418"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1C069B">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1C069B">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52D35510" w14:textId="77777777" w:rsidR="008A30A0" w:rsidRPr="00565CDA" w:rsidRDefault="008A30A0" w:rsidP="00544189">
            <w:pPr>
              <w:widowControl w:val="0"/>
              <w:spacing w:after="80" w:line="259" w:lineRule="auto"/>
              <w:ind w:left="0"/>
            </w:pPr>
            <w:r w:rsidRPr="00565CDA">
              <w:t>Obligations on the Supplier to maintain cyber security accreditation.</w:t>
            </w:r>
          </w:p>
        </w:tc>
        <w:tc>
          <w:tcPr>
            <w:tcW w:w="1418"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1C069B">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418"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1C069B">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418"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1C069B">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418"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1C069B">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1C069B">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418"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1C069B">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lastRenderedPageBreak/>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418"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1C069B">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proofErr w:type="gramStart"/>
            <w:r w:rsidR="001C069B" w:rsidRPr="002A19A5">
              <w:rPr>
                <w:color w:val="auto"/>
              </w:rPr>
              <w:t>trouble</w:t>
            </w:r>
            <w:r w:rsidR="002A19A5">
              <w:rPr>
                <w:color w:val="auto"/>
              </w:rPr>
              <w:t>.</w:t>
            </w:r>
            <w:proofErr w:type="gramEnd"/>
          </w:p>
        </w:tc>
        <w:tc>
          <w:tcPr>
            <w:tcW w:w="1418"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1C069B">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8A30A0" w:rsidRPr="00565CDA" w:rsidRDefault="008A30A0" w:rsidP="00544189">
            <w:pPr>
              <w:widowControl w:val="0"/>
              <w:spacing w:after="80" w:line="259" w:lineRule="auto"/>
              <w:ind w:left="0"/>
            </w:pPr>
            <w:r w:rsidRPr="00565CDA">
              <w:t>The document signed by a third party to provide additional assurance that the Supplier will meet their obligations under the Contract.</w:t>
            </w:r>
          </w:p>
        </w:tc>
        <w:tc>
          <w:tcPr>
            <w:tcW w:w="1418"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t>Yes</w:t>
            </w:r>
          </w:p>
        </w:tc>
      </w:tr>
      <w:tr w:rsidR="008A30A0" w:rsidRPr="00565CDA" w14:paraId="58137027" w14:textId="77777777" w:rsidTr="001C069B">
        <w:trPr>
          <w:trHeight w:val="440"/>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8A30A0" w:rsidRPr="00565CDA" w:rsidRDefault="008A30A0" w:rsidP="001C069B">
            <w:pPr>
              <w:widowControl w:val="0"/>
              <w:spacing w:after="80" w:line="259" w:lineRule="auto"/>
              <w:ind w:left="0"/>
            </w:pPr>
            <w:r w:rsidRPr="00565CDA">
              <w:t xml:space="preserve">Restriction on the </w:t>
            </w:r>
            <w:r w:rsidR="001C069B">
              <w:t>b</w:t>
            </w:r>
            <w:r w:rsidRPr="00565CDA">
              <w:t>uyer entering into Call-Off Contracts if it does not meet the standards required in the OJEU notice.</w:t>
            </w:r>
          </w:p>
        </w:tc>
        <w:tc>
          <w:tcPr>
            <w:tcW w:w="1418"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1C069B">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1C069B">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8A30A0" w:rsidRPr="00565CDA" w14:paraId="08478817" w14:textId="77777777" w:rsidTr="001C069B">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14:paraId="6565AA6A" w14:textId="77777777" w:rsidR="008A30A0" w:rsidRPr="00565CDA" w:rsidRDefault="008A30A0" w:rsidP="00544189">
            <w:pPr>
              <w:widowControl w:val="0"/>
              <w:spacing w:after="80" w:line="259" w:lineRule="auto"/>
              <w:ind w:left="0"/>
            </w:pPr>
          </w:p>
        </w:tc>
      </w:tr>
      <w:tr w:rsidR="008A30A0" w:rsidRPr="00565CDA" w14:paraId="53D5A254" w14:textId="77777777" w:rsidTr="001C069B">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14:paraId="5663F5B2" w14:textId="77777777" w:rsidR="008A30A0" w:rsidRPr="00565CDA" w:rsidRDefault="008A30A0" w:rsidP="00544189">
            <w:pPr>
              <w:widowControl w:val="0"/>
              <w:spacing w:after="80" w:line="259" w:lineRule="auto"/>
              <w:ind w:left="0"/>
            </w:pPr>
          </w:p>
        </w:tc>
      </w:tr>
      <w:tr w:rsidR="008A30A0" w:rsidRPr="00565CDA" w14:paraId="08BA041E" w14:textId="77777777" w:rsidTr="001C069B">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418" w:type="dxa"/>
            <w:shd w:val="clear" w:color="auto" w:fill="auto"/>
            <w:tcMar>
              <w:top w:w="100" w:type="dxa"/>
              <w:left w:w="100" w:type="dxa"/>
              <w:bottom w:w="100" w:type="dxa"/>
              <w:right w:w="100" w:type="dxa"/>
            </w:tcMar>
          </w:tcPr>
          <w:p w14:paraId="2340D1B6" w14:textId="77777777" w:rsidR="008A30A0" w:rsidRPr="00565CDA" w:rsidRDefault="008A30A0" w:rsidP="00544189">
            <w:pPr>
              <w:widowControl w:val="0"/>
              <w:spacing w:after="80" w:line="259" w:lineRule="auto"/>
              <w:ind w:left="0"/>
            </w:pPr>
          </w:p>
        </w:tc>
      </w:tr>
      <w:tr w:rsidR="008A30A0" w:rsidRPr="00565CDA" w14:paraId="1E6C302E" w14:textId="77777777" w:rsidTr="001C069B">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1C069B">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418"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1C069B">
        <w:trPr>
          <w:trHeight w:val="440"/>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418"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1C069B">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lastRenderedPageBreak/>
              <w:t>Call-Off Schedule 7</w:t>
            </w:r>
            <w:r>
              <w:rPr>
                <w:b/>
              </w:rPr>
              <w:t xml:space="preserve"> </w:t>
            </w:r>
            <w:r w:rsidR="00D40799">
              <w:rPr>
                <w:b/>
              </w:rPr>
              <w:t xml:space="preserve">   </w:t>
            </w:r>
            <w:r>
              <w:rPr>
                <w:b/>
              </w:rPr>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t>Restrictions on a Supplier changing staff that are crucial to deliver the Contract.</w:t>
            </w:r>
          </w:p>
        </w:tc>
        <w:tc>
          <w:tcPr>
            <w:tcW w:w="1418"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t>Yes</w:t>
            </w:r>
          </w:p>
        </w:tc>
      </w:tr>
      <w:tr w:rsidR="008A30A0" w:rsidRPr="00565CDA" w14:paraId="507C2711" w14:textId="77777777" w:rsidTr="001C069B">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1C069B">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418"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1C069B">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1C069B">
        <w:trPr>
          <w:trHeight w:val="440"/>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6433A92" w:rsidR="008A30A0" w:rsidRPr="00565CDA" w:rsidRDefault="008A30A0" w:rsidP="007F1D54">
            <w:pPr>
              <w:widowControl w:val="0"/>
              <w:spacing w:after="80" w:line="259" w:lineRule="auto"/>
              <w:ind w:left="0"/>
            </w:pPr>
            <w:r>
              <w:t xml:space="preserve">What the </w:t>
            </w:r>
            <w:r w:rsidR="007F1D54">
              <w:t xml:space="preserve">Supplier </w:t>
            </w:r>
            <w:r>
              <w:t xml:space="preserve">needs to do when installing items for the </w:t>
            </w:r>
            <w:r w:rsidR="007F1D54">
              <w:t>Buyer</w:t>
            </w:r>
            <w:r>
              <w:t>.</w:t>
            </w:r>
          </w:p>
        </w:tc>
        <w:tc>
          <w:tcPr>
            <w:tcW w:w="1418"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1C069B">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418"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1C069B">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1C069B">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7F1D54" w:rsidRDefault="008A30A0" w:rsidP="00544189">
            <w:pPr>
              <w:widowControl w:val="0"/>
              <w:spacing w:after="80" w:line="259" w:lineRule="auto"/>
              <w:ind w:left="0"/>
            </w:pPr>
            <w:r w:rsidRPr="007F1D54">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1C069B">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418"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1C069B">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1C069B">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418"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8A30A0" w:rsidRPr="00565CDA" w14:paraId="3D57B873" w14:textId="77777777" w:rsidTr="001C069B">
        <w:trPr>
          <w:trHeight w:val="440"/>
        </w:trPr>
        <w:tc>
          <w:tcPr>
            <w:tcW w:w="3124" w:type="dxa"/>
            <w:shd w:val="clear" w:color="auto" w:fill="auto"/>
            <w:tcMar>
              <w:top w:w="100" w:type="dxa"/>
              <w:left w:w="100" w:type="dxa"/>
              <w:bottom w:w="100" w:type="dxa"/>
              <w:right w:w="100" w:type="dxa"/>
            </w:tcMar>
          </w:tcPr>
          <w:p w14:paraId="7546A0EC" w14:textId="77777777" w:rsidR="008A30A0" w:rsidRPr="00565CDA" w:rsidRDefault="008A30A0"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0C2AF8F0" w:rsidR="008A30A0" w:rsidRPr="00565CDA" w:rsidRDefault="00C01D45" w:rsidP="00544189">
            <w:pPr>
              <w:widowControl w:val="0"/>
              <w:spacing w:after="80" w:line="259" w:lineRule="auto"/>
              <w:ind w:left="0"/>
            </w:pPr>
            <w:r>
              <w:t xml:space="preserve">Any additional checks required by the Buyer. </w:t>
            </w:r>
          </w:p>
        </w:tc>
        <w:tc>
          <w:tcPr>
            <w:tcW w:w="1418" w:type="dxa"/>
            <w:shd w:val="clear" w:color="auto" w:fill="auto"/>
            <w:tcMar>
              <w:top w:w="100" w:type="dxa"/>
              <w:left w:w="100" w:type="dxa"/>
              <w:bottom w:w="100" w:type="dxa"/>
              <w:right w:w="100" w:type="dxa"/>
            </w:tcMar>
          </w:tcPr>
          <w:p w14:paraId="3E361F33" w14:textId="77777777" w:rsidR="008A30A0" w:rsidRPr="00565CDA" w:rsidRDefault="008A30A0" w:rsidP="00544189">
            <w:pPr>
              <w:widowControl w:val="0"/>
              <w:spacing w:after="80" w:line="259" w:lineRule="auto"/>
              <w:ind w:left="0"/>
            </w:pPr>
            <w:r>
              <w:t>Yes</w:t>
            </w:r>
          </w:p>
        </w:tc>
      </w:tr>
      <w:tr w:rsidR="008A30A0" w:rsidRPr="00565CDA" w14:paraId="19C1E188" w14:textId="77777777" w:rsidTr="001C069B">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 xml:space="preserve">Switches the interpretation of the contract from the laws of England and Wales to </w:t>
            </w:r>
            <w:r w:rsidRPr="00565CDA">
              <w:lastRenderedPageBreak/>
              <w:t>Scottish law.</w:t>
            </w:r>
          </w:p>
        </w:tc>
        <w:tc>
          <w:tcPr>
            <w:tcW w:w="1418"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55E1DE99" w14:textId="77777777" w:rsidTr="001C069B">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6E14A51C" w:rsidR="008A30A0" w:rsidRPr="00565CDA" w:rsidRDefault="008A30A0" w:rsidP="007F1D54">
            <w:pPr>
              <w:widowControl w:val="0"/>
              <w:spacing w:after="80" w:line="259" w:lineRule="auto"/>
              <w:ind w:left="0"/>
            </w:pPr>
            <w:r>
              <w:t xml:space="preserve">Further details about what has been ordered under a </w:t>
            </w:r>
            <w:r w:rsidR="007F1D54">
              <w:t>Call</w:t>
            </w:r>
            <w:r>
              <w:t>-</w:t>
            </w:r>
            <w:r w:rsidR="007F1D54">
              <w:t>Off Contract</w:t>
            </w:r>
            <w:r>
              <w:t>.</w:t>
            </w:r>
          </w:p>
        </w:tc>
        <w:tc>
          <w:tcPr>
            <w:tcW w:w="1418"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A15D8A" w:rsidRPr="00565CDA" w14:paraId="338ADDA5" w14:textId="77777777" w:rsidTr="001C069B">
        <w:trPr>
          <w:trHeight w:val="440"/>
        </w:trPr>
        <w:tc>
          <w:tcPr>
            <w:tcW w:w="3124" w:type="dxa"/>
            <w:shd w:val="clear" w:color="auto" w:fill="auto"/>
            <w:tcMar>
              <w:top w:w="100" w:type="dxa"/>
              <w:left w:w="100" w:type="dxa"/>
              <w:bottom w:w="100" w:type="dxa"/>
              <w:right w:w="100" w:type="dxa"/>
            </w:tcMar>
          </w:tcPr>
          <w:p w14:paraId="4D6DE4AA" w14:textId="43FEEF90" w:rsidR="00A15D8A" w:rsidRDefault="00A15D8A" w:rsidP="00A15D8A">
            <w:pPr>
              <w:widowControl w:val="0"/>
              <w:spacing w:after="80"/>
              <w:rPr>
                <w:b/>
              </w:rPr>
            </w:pPr>
            <w:r>
              <w:rPr>
                <w:b/>
              </w:rPr>
              <w:t xml:space="preserve">Call-Off Schedule </w:t>
            </w:r>
            <w:r w:rsidR="00997881">
              <w:rPr>
                <w:b/>
              </w:rPr>
              <w:t xml:space="preserve">21 </w:t>
            </w:r>
            <w:r>
              <w:rPr>
                <w:b/>
              </w:rPr>
              <w:t>(Northern Ireland Law)</w:t>
            </w:r>
          </w:p>
        </w:tc>
        <w:tc>
          <w:tcPr>
            <w:tcW w:w="4819" w:type="dxa"/>
            <w:shd w:val="clear" w:color="auto" w:fill="auto"/>
            <w:tcMar>
              <w:top w:w="100" w:type="dxa"/>
              <w:left w:w="100" w:type="dxa"/>
              <w:bottom w:w="100" w:type="dxa"/>
              <w:right w:w="100" w:type="dxa"/>
            </w:tcMar>
          </w:tcPr>
          <w:p w14:paraId="0BEA2B46" w14:textId="02DFAC1F" w:rsidR="00A15D8A" w:rsidRDefault="00A15D8A" w:rsidP="00A15D8A">
            <w:pPr>
              <w:widowControl w:val="0"/>
              <w:spacing w:after="80"/>
            </w:pPr>
            <w:r w:rsidRPr="00565CDA">
              <w:t xml:space="preserve">Switches the interpretation of the contract from the laws of England and Wales to </w:t>
            </w:r>
            <w:r>
              <w:t>Northern Ireland</w:t>
            </w:r>
            <w:r w:rsidRPr="00565CDA">
              <w:t xml:space="preserve"> law.</w:t>
            </w:r>
          </w:p>
        </w:tc>
        <w:tc>
          <w:tcPr>
            <w:tcW w:w="1418" w:type="dxa"/>
            <w:shd w:val="clear" w:color="auto" w:fill="auto"/>
            <w:tcMar>
              <w:top w:w="100" w:type="dxa"/>
              <w:left w:w="100" w:type="dxa"/>
              <w:bottom w:w="100" w:type="dxa"/>
              <w:right w:w="100" w:type="dxa"/>
            </w:tcMar>
          </w:tcPr>
          <w:p w14:paraId="318AC3EB" w14:textId="59DAC4C7" w:rsidR="00A15D8A" w:rsidRDefault="00A15D8A" w:rsidP="00544189">
            <w:pPr>
              <w:widowControl w:val="0"/>
              <w:spacing w:after="80"/>
            </w:pPr>
            <w:r>
              <w:t>Yes</w:t>
            </w:r>
          </w:p>
        </w:tc>
      </w:tr>
    </w:tbl>
    <w:p w14:paraId="772EF39D" w14:textId="77777777" w:rsidR="001C069B" w:rsidRDefault="001C069B" w:rsidP="008A30A0">
      <w:pPr>
        <w:spacing w:after="200" w:line="276" w:lineRule="auto"/>
        <w:sectPr w:rsidR="001C069B" w:rsidSect="00423A3E">
          <w:headerReference w:type="default" r:id="rId16"/>
          <w:footerReference w:type="default" r:id="rId17"/>
          <w:pgSz w:w="11906" w:h="16838"/>
          <w:pgMar w:top="1440" w:right="1440" w:bottom="1440" w:left="1440" w:header="708" w:footer="113" w:gutter="0"/>
          <w:pgNumType w:start="1"/>
          <w:cols w:space="708"/>
          <w:docGrid w:linePitch="360"/>
        </w:sectPr>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508376493"/>
      <w:r w:rsidRPr="001C069B">
        <w:rPr>
          <w:rFonts w:ascii="Arial" w:eastAsia="Arial Unicode MS" w:hAnsi="Arial" w:cs="Arial"/>
          <w:color w:val="auto"/>
        </w:rPr>
        <w:lastRenderedPageBreak/>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46167D">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46167D">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1092FD2F" w:rsidR="008A30A0" w:rsidRPr="008A30A0" w:rsidRDefault="008A30A0" w:rsidP="0046167D">
      <w:pPr>
        <w:numPr>
          <w:ilvl w:val="0"/>
          <w:numId w:val="15"/>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r w:rsidR="00104995">
        <w:rPr>
          <w:rFonts w:ascii="Arial" w:hAnsi="Arial" w:cs="Arial"/>
          <w:sz w:val="24"/>
          <w:szCs w:val="24"/>
        </w:rPr>
        <w:t>; and</w:t>
      </w:r>
    </w:p>
    <w:p w14:paraId="190B221C" w14:textId="77777777" w:rsidR="008A30A0" w:rsidRPr="008A30A0" w:rsidRDefault="008A30A0" w:rsidP="0046167D">
      <w:pPr>
        <w:numPr>
          <w:ilvl w:val="0"/>
          <w:numId w:val="15"/>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8">
        <w:r w:rsidRPr="008A30A0">
          <w:rPr>
            <w:rFonts w:ascii="Arial" w:hAnsi="Arial" w:cs="Arial"/>
            <w:sz w:val="24"/>
            <w:szCs w:val="24"/>
          </w:rPr>
          <w:t xml:space="preserve"> </w:t>
        </w:r>
      </w:hyperlink>
      <w:hyperlink r:id="rId19">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A56C77" w:rsidP="0046167D">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hyperlink r:id="rId20">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46167D">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1">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46167D">
      <w:pPr>
        <w:pStyle w:val="ListParagraph"/>
        <w:numPr>
          <w:ilvl w:val="0"/>
          <w:numId w:val="16"/>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423A3E">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2952F" w14:textId="77777777" w:rsidR="00A56C77" w:rsidRDefault="00A56C77" w:rsidP="000342DA">
      <w:pPr>
        <w:spacing w:after="0" w:line="240" w:lineRule="auto"/>
      </w:pPr>
      <w:r>
        <w:separator/>
      </w:r>
    </w:p>
  </w:endnote>
  <w:endnote w:type="continuationSeparator" w:id="0">
    <w:p w14:paraId="4C5E5FB5" w14:textId="77777777" w:rsidR="00A56C77" w:rsidRDefault="00A56C77"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6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E046B4" w:rsidRDefault="00E046B4">
    <w:pPr>
      <w:pStyle w:val="Footer"/>
      <w:jc w:val="center"/>
    </w:pPr>
  </w:p>
  <w:p w14:paraId="798501AC" w14:textId="07D6990F" w:rsidR="00E046B4" w:rsidRPr="009A0970" w:rsidRDefault="00E046B4">
    <w:pPr>
      <w:pStyle w:val="Footer"/>
      <w:rPr>
        <w:rFonts w:ascii="Arial" w:hAnsi="Arial" w:cs="Arial"/>
        <w:sz w:val="20"/>
      </w:rPr>
    </w:pPr>
    <w:r>
      <w:rPr>
        <w:rFonts w:ascii="Arial" w:hAnsi="Arial" w:cs="Arial"/>
        <w:sz w:val="20"/>
      </w:rPr>
      <w:t xml:space="preserve">Attachment 1 – About the Framework </w:t>
    </w:r>
  </w:p>
  <w:p w14:paraId="1028C95D" w14:textId="6BB072C1" w:rsidR="00E046B4" w:rsidRPr="009A0970" w:rsidRDefault="00E046B4">
    <w:pPr>
      <w:pStyle w:val="Footer"/>
      <w:rPr>
        <w:rFonts w:ascii="Arial" w:hAnsi="Arial" w:cs="Arial"/>
        <w:sz w:val="20"/>
      </w:rPr>
    </w:pPr>
    <w:r w:rsidRPr="009A0970">
      <w:rPr>
        <w:rFonts w:ascii="Arial" w:hAnsi="Arial" w:cs="Arial"/>
        <w:sz w:val="20"/>
      </w:rPr>
      <w:t>RM</w:t>
    </w:r>
    <w:r>
      <w:rPr>
        <w:rFonts w:ascii="Arial" w:hAnsi="Arial" w:cs="Arial"/>
        <w:sz w:val="20"/>
      </w:rPr>
      <w:t xml:space="preserve">6135 </w:t>
    </w:r>
    <w:r w:rsidRPr="00622206">
      <w:rPr>
        <w:rFonts w:ascii="Arial" w:hAnsi="Arial" w:cs="Arial"/>
        <w:sz w:val="20"/>
      </w:rPr>
      <w:t>Communication Performance Audit &amp; Analysis</w:t>
    </w:r>
  </w:p>
  <w:p w14:paraId="2E32638D" w14:textId="36DD7527" w:rsidR="00E046B4" w:rsidRPr="009677E3" w:rsidRDefault="00E046B4"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2019</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580FF5">
      <w:rPr>
        <w:rFonts w:ascii="Arial" w:hAnsi="Arial" w:cs="Arial"/>
        <w:bCs/>
        <w:noProof/>
        <w:sz w:val="20"/>
      </w:rPr>
      <w:t>5</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580FF5">
      <w:rPr>
        <w:rFonts w:ascii="Arial" w:hAnsi="Arial" w:cs="Arial"/>
        <w:bCs/>
        <w:noProof/>
        <w:sz w:val="20"/>
      </w:rPr>
      <w:t>20</w:t>
    </w:r>
    <w:r w:rsidRPr="00192382">
      <w:rPr>
        <w:rFonts w:ascii="Arial" w:hAnsi="Arial" w:cs="Arial"/>
        <w:bCs/>
        <w:sz w:val="20"/>
      </w:rPr>
      <w:fldChar w:fldCharType="end"/>
    </w:r>
  </w:p>
  <w:p w14:paraId="6F02DE84" w14:textId="07C1BB12" w:rsidR="00E046B4" w:rsidRDefault="00E046B4">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16163" w14:textId="77777777" w:rsidR="00A56C77" w:rsidRDefault="00A56C77" w:rsidP="000342DA">
      <w:pPr>
        <w:spacing w:after="0" w:line="240" w:lineRule="auto"/>
      </w:pPr>
      <w:r>
        <w:separator/>
      </w:r>
    </w:p>
  </w:footnote>
  <w:footnote w:type="continuationSeparator" w:id="0">
    <w:p w14:paraId="11AD03FA" w14:textId="77777777" w:rsidR="00A56C77" w:rsidRDefault="00A56C77" w:rsidP="00034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E046B4" w:rsidRDefault="00E046B4">
    <w:pPr>
      <w:pStyle w:val="Header"/>
      <w:jc w:val="right"/>
    </w:pPr>
  </w:p>
  <w:p w14:paraId="062B3A29" w14:textId="77777777" w:rsidR="00E046B4" w:rsidRDefault="00E04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5"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BD65E83"/>
    <w:multiLevelType w:val="multilevel"/>
    <w:tmpl w:val="1332CCD4"/>
    <w:numStyleLink w:val="111111"/>
  </w:abstractNum>
  <w:abstractNum w:abstractNumId="8"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0" w15:restartNumberingAfterBreak="0">
    <w:nsid w:val="54DC51DB"/>
    <w:multiLevelType w:val="hybridMultilevel"/>
    <w:tmpl w:val="2E0E310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5B686E38"/>
    <w:multiLevelType w:val="multilevel"/>
    <w:tmpl w:val="BD307D4C"/>
    <w:lvl w:ilvl="0">
      <w:start w:val="1"/>
      <w:numFmt w:val="decimal"/>
      <w:lvlText w:val="%1."/>
      <w:lvlJc w:val="left"/>
      <w:pPr>
        <w:ind w:left="3491" w:hanging="360"/>
      </w:pPr>
      <w:rPr>
        <w:b/>
        <w:u w:val="none"/>
      </w:rPr>
    </w:lvl>
    <w:lvl w:ilvl="1">
      <w:start w:val="1"/>
      <w:numFmt w:val="lowerLetter"/>
      <w:lvlText w:val="%2."/>
      <w:lvlJc w:val="left"/>
      <w:pPr>
        <w:ind w:left="4211" w:hanging="360"/>
      </w:pPr>
      <w:rPr>
        <w:u w:val="none"/>
      </w:rPr>
    </w:lvl>
    <w:lvl w:ilvl="2">
      <w:start w:val="1"/>
      <w:numFmt w:val="lowerRoman"/>
      <w:lvlText w:val="%3."/>
      <w:lvlJc w:val="right"/>
      <w:pPr>
        <w:ind w:left="4931" w:hanging="360"/>
      </w:pPr>
      <w:rPr>
        <w:u w:val="none"/>
      </w:rPr>
    </w:lvl>
    <w:lvl w:ilvl="3">
      <w:start w:val="1"/>
      <w:numFmt w:val="decimal"/>
      <w:lvlText w:val="%4."/>
      <w:lvlJc w:val="left"/>
      <w:pPr>
        <w:ind w:left="5651" w:hanging="360"/>
      </w:pPr>
      <w:rPr>
        <w:u w:val="none"/>
      </w:rPr>
    </w:lvl>
    <w:lvl w:ilvl="4">
      <w:start w:val="1"/>
      <w:numFmt w:val="lowerLetter"/>
      <w:lvlText w:val="%5."/>
      <w:lvlJc w:val="left"/>
      <w:pPr>
        <w:ind w:left="6371" w:hanging="360"/>
      </w:pPr>
      <w:rPr>
        <w:u w:val="none"/>
      </w:rPr>
    </w:lvl>
    <w:lvl w:ilvl="5">
      <w:start w:val="1"/>
      <w:numFmt w:val="lowerRoman"/>
      <w:lvlText w:val="%6."/>
      <w:lvlJc w:val="right"/>
      <w:pPr>
        <w:ind w:left="7091" w:hanging="360"/>
      </w:pPr>
      <w:rPr>
        <w:u w:val="none"/>
      </w:rPr>
    </w:lvl>
    <w:lvl w:ilvl="6">
      <w:start w:val="1"/>
      <w:numFmt w:val="decimal"/>
      <w:lvlText w:val="%7."/>
      <w:lvlJc w:val="left"/>
      <w:pPr>
        <w:ind w:left="7811" w:hanging="360"/>
      </w:pPr>
      <w:rPr>
        <w:u w:val="none"/>
      </w:rPr>
    </w:lvl>
    <w:lvl w:ilvl="7">
      <w:start w:val="1"/>
      <w:numFmt w:val="lowerLetter"/>
      <w:lvlText w:val="%8."/>
      <w:lvlJc w:val="left"/>
      <w:pPr>
        <w:ind w:left="8531" w:hanging="360"/>
      </w:pPr>
      <w:rPr>
        <w:u w:val="none"/>
      </w:rPr>
    </w:lvl>
    <w:lvl w:ilvl="8">
      <w:start w:val="1"/>
      <w:numFmt w:val="lowerRoman"/>
      <w:lvlText w:val="%9."/>
      <w:lvlJc w:val="right"/>
      <w:pPr>
        <w:ind w:left="9251" w:hanging="360"/>
      </w:pPr>
      <w:rPr>
        <w:u w:val="none"/>
      </w:rPr>
    </w:lvl>
  </w:abstractNum>
  <w:abstractNum w:abstractNumId="12"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B166ECE"/>
    <w:multiLevelType w:val="hybridMultilevel"/>
    <w:tmpl w:val="44A007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D837C4A"/>
    <w:multiLevelType w:val="hybridMultilevel"/>
    <w:tmpl w:val="CEDA33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7" w15:restartNumberingAfterBreak="0">
    <w:nsid w:val="75AD4B86"/>
    <w:multiLevelType w:val="hybridMultilevel"/>
    <w:tmpl w:val="4866E134"/>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FB0326"/>
    <w:multiLevelType w:val="hybridMultilevel"/>
    <w:tmpl w:val="1324BBB0"/>
    <w:lvl w:ilvl="0" w:tplc="DC2C2B54">
      <w:start w:val="1"/>
      <w:numFmt w:val="bullet"/>
      <w:lvlText w:val=""/>
      <w:lvlJc w:val="left"/>
      <w:pPr>
        <w:ind w:left="5821" w:hanging="720"/>
      </w:pPr>
      <w:rPr>
        <w:rFonts w:ascii="Symbol" w:hAnsi="Symbol" w:hint="default"/>
        <w:color w:val="auto"/>
      </w:rPr>
    </w:lvl>
    <w:lvl w:ilvl="1" w:tplc="08090019">
      <w:start w:val="1"/>
      <w:numFmt w:val="lowerLetter"/>
      <w:lvlText w:val="%2."/>
      <w:lvlJc w:val="left"/>
      <w:pPr>
        <w:ind w:left="6181" w:hanging="360"/>
      </w:pPr>
    </w:lvl>
    <w:lvl w:ilvl="2" w:tplc="0809001B" w:tentative="1">
      <w:start w:val="1"/>
      <w:numFmt w:val="lowerRoman"/>
      <w:lvlText w:val="%3."/>
      <w:lvlJc w:val="right"/>
      <w:pPr>
        <w:ind w:left="6901" w:hanging="180"/>
      </w:pPr>
    </w:lvl>
    <w:lvl w:ilvl="3" w:tplc="0809000F" w:tentative="1">
      <w:start w:val="1"/>
      <w:numFmt w:val="decimal"/>
      <w:lvlText w:val="%4."/>
      <w:lvlJc w:val="left"/>
      <w:pPr>
        <w:ind w:left="7621" w:hanging="360"/>
      </w:pPr>
    </w:lvl>
    <w:lvl w:ilvl="4" w:tplc="08090019" w:tentative="1">
      <w:start w:val="1"/>
      <w:numFmt w:val="lowerLetter"/>
      <w:lvlText w:val="%5."/>
      <w:lvlJc w:val="left"/>
      <w:pPr>
        <w:ind w:left="8341" w:hanging="360"/>
      </w:pPr>
    </w:lvl>
    <w:lvl w:ilvl="5" w:tplc="0809001B" w:tentative="1">
      <w:start w:val="1"/>
      <w:numFmt w:val="lowerRoman"/>
      <w:lvlText w:val="%6."/>
      <w:lvlJc w:val="right"/>
      <w:pPr>
        <w:ind w:left="9061" w:hanging="180"/>
      </w:pPr>
    </w:lvl>
    <w:lvl w:ilvl="6" w:tplc="0809000F" w:tentative="1">
      <w:start w:val="1"/>
      <w:numFmt w:val="decimal"/>
      <w:lvlText w:val="%7."/>
      <w:lvlJc w:val="left"/>
      <w:pPr>
        <w:ind w:left="9781" w:hanging="360"/>
      </w:pPr>
    </w:lvl>
    <w:lvl w:ilvl="7" w:tplc="08090019" w:tentative="1">
      <w:start w:val="1"/>
      <w:numFmt w:val="lowerLetter"/>
      <w:lvlText w:val="%8."/>
      <w:lvlJc w:val="left"/>
      <w:pPr>
        <w:ind w:left="10501" w:hanging="360"/>
      </w:pPr>
    </w:lvl>
    <w:lvl w:ilvl="8" w:tplc="0809001B" w:tentative="1">
      <w:start w:val="1"/>
      <w:numFmt w:val="lowerRoman"/>
      <w:lvlText w:val="%9."/>
      <w:lvlJc w:val="right"/>
      <w:pPr>
        <w:ind w:left="11221" w:hanging="180"/>
      </w:pPr>
    </w:lvl>
  </w:abstractNum>
  <w:num w:numId="1">
    <w:abstractNumId w:val="16"/>
  </w:num>
  <w:num w:numId="2">
    <w:abstractNumId w:val="19"/>
  </w:num>
  <w:num w:numId="3">
    <w:abstractNumId w:val="4"/>
  </w:num>
  <w:num w:numId="4">
    <w:abstractNumId w:val="13"/>
  </w:num>
  <w:num w:numId="5">
    <w:abstractNumId w:val="2"/>
  </w:num>
  <w:num w:numId="6">
    <w:abstractNumId w:val="18"/>
  </w:num>
  <w:num w:numId="7">
    <w:abstractNumId w:val="5"/>
  </w:num>
  <w:num w:numId="8">
    <w:abstractNumId w:val="1"/>
  </w:num>
  <w:num w:numId="9">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0"/>
  </w:num>
  <w:num w:numId="11">
    <w:abstractNumId w:val="6"/>
  </w:num>
  <w:num w:numId="12">
    <w:abstractNumId w:val="12"/>
  </w:num>
  <w:num w:numId="13">
    <w:abstractNumId w:val="3"/>
  </w:num>
  <w:num w:numId="14">
    <w:abstractNumId w:val="11"/>
  </w:num>
  <w:num w:numId="15">
    <w:abstractNumId w:val="9"/>
  </w:num>
  <w:num w:numId="16">
    <w:abstractNumId w:val="0"/>
  </w:num>
  <w:num w:numId="17">
    <w:abstractNumId w:val="8"/>
  </w:num>
  <w:num w:numId="18">
    <w:abstractNumId w:val="10"/>
  </w:num>
  <w:num w:numId="19">
    <w:abstractNumId w:val="17"/>
  </w:num>
  <w:num w:numId="20">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5"/>
  </w:num>
  <w:num w:numId="22">
    <w:abstractNumId w:val="14"/>
  </w:num>
  <w:num w:numId="23">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7"/>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713"/>
          </w:tabs>
          <w:ind w:left="1713"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0470D"/>
    <w:rsid w:val="00011C7A"/>
    <w:rsid w:val="00014889"/>
    <w:rsid w:val="00014CAD"/>
    <w:rsid w:val="00016FFE"/>
    <w:rsid w:val="00024533"/>
    <w:rsid w:val="00032086"/>
    <w:rsid w:val="0003285E"/>
    <w:rsid w:val="00033520"/>
    <w:rsid w:val="000342DA"/>
    <w:rsid w:val="00034423"/>
    <w:rsid w:val="000347B7"/>
    <w:rsid w:val="00042496"/>
    <w:rsid w:val="000521CD"/>
    <w:rsid w:val="0006095C"/>
    <w:rsid w:val="00067EC4"/>
    <w:rsid w:val="00072A48"/>
    <w:rsid w:val="00072B3E"/>
    <w:rsid w:val="00073524"/>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0E7EFE"/>
    <w:rsid w:val="00104995"/>
    <w:rsid w:val="00106E73"/>
    <w:rsid w:val="00107F51"/>
    <w:rsid w:val="0012052B"/>
    <w:rsid w:val="00121307"/>
    <w:rsid w:val="0013195B"/>
    <w:rsid w:val="001365B8"/>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96ED4"/>
    <w:rsid w:val="001A0EB0"/>
    <w:rsid w:val="001A512F"/>
    <w:rsid w:val="001B09C4"/>
    <w:rsid w:val="001B0BC7"/>
    <w:rsid w:val="001B273A"/>
    <w:rsid w:val="001B68DF"/>
    <w:rsid w:val="001B735A"/>
    <w:rsid w:val="001B7593"/>
    <w:rsid w:val="001B7B0C"/>
    <w:rsid w:val="001C027D"/>
    <w:rsid w:val="001C069B"/>
    <w:rsid w:val="001C132A"/>
    <w:rsid w:val="001C15BC"/>
    <w:rsid w:val="001C485F"/>
    <w:rsid w:val="001C77E2"/>
    <w:rsid w:val="001D27F7"/>
    <w:rsid w:val="001D2845"/>
    <w:rsid w:val="001D420C"/>
    <w:rsid w:val="001D54BD"/>
    <w:rsid w:val="001D5955"/>
    <w:rsid w:val="001E4C89"/>
    <w:rsid w:val="001E695B"/>
    <w:rsid w:val="001F2E08"/>
    <w:rsid w:val="001F3AE9"/>
    <w:rsid w:val="001F4845"/>
    <w:rsid w:val="001F7DEC"/>
    <w:rsid w:val="002020A6"/>
    <w:rsid w:val="00202146"/>
    <w:rsid w:val="00205EFC"/>
    <w:rsid w:val="00207421"/>
    <w:rsid w:val="00215667"/>
    <w:rsid w:val="00216ABE"/>
    <w:rsid w:val="0022276C"/>
    <w:rsid w:val="00227353"/>
    <w:rsid w:val="00233BDE"/>
    <w:rsid w:val="00244146"/>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806E5"/>
    <w:rsid w:val="00283E41"/>
    <w:rsid w:val="00284511"/>
    <w:rsid w:val="0028624B"/>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1AE0"/>
    <w:rsid w:val="003224CE"/>
    <w:rsid w:val="00324D4E"/>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14B"/>
    <w:rsid w:val="00366666"/>
    <w:rsid w:val="0037022A"/>
    <w:rsid w:val="00370C64"/>
    <w:rsid w:val="00371E1A"/>
    <w:rsid w:val="0037209B"/>
    <w:rsid w:val="00375A72"/>
    <w:rsid w:val="003775D9"/>
    <w:rsid w:val="003951F8"/>
    <w:rsid w:val="00395531"/>
    <w:rsid w:val="003955D8"/>
    <w:rsid w:val="003975C5"/>
    <w:rsid w:val="003A1710"/>
    <w:rsid w:val="003A412F"/>
    <w:rsid w:val="003A7F1B"/>
    <w:rsid w:val="003B0561"/>
    <w:rsid w:val="003B09A5"/>
    <w:rsid w:val="003B0F6C"/>
    <w:rsid w:val="003B4C6D"/>
    <w:rsid w:val="003B6A57"/>
    <w:rsid w:val="003C09FA"/>
    <w:rsid w:val="003C2FD8"/>
    <w:rsid w:val="003C5925"/>
    <w:rsid w:val="003C71F2"/>
    <w:rsid w:val="003E3F76"/>
    <w:rsid w:val="003E79B9"/>
    <w:rsid w:val="0040065D"/>
    <w:rsid w:val="00401707"/>
    <w:rsid w:val="00406045"/>
    <w:rsid w:val="0041071A"/>
    <w:rsid w:val="00411A21"/>
    <w:rsid w:val="00413A73"/>
    <w:rsid w:val="004143E9"/>
    <w:rsid w:val="00415416"/>
    <w:rsid w:val="00416333"/>
    <w:rsid w:val="00417E29"/>
    <w:rsid w:val="00423A3E"/>
    <w:rsid w:val="0042636B"/>
    <w:rsid w:val="00426414"/>
    <w:rsid w:val="00426E3C"/>
    <w:rsid w:val="00430B2D"/>
    <w:rsid w:val="00431EDD"/>
    <w:rsid w:val="00435471"/>
    <w:rsid w:val="00440EA6"/>
    <w:rsid w:val="00442AC0"/>
    <w:rsid w:val="00443C8F"/>
    <w:rsid w:val="00444760"/>
    <w:rsid w:val="00446D8D"/>
    <w:rsid w:val="00451860"/>
    <w:rsid w:val="0045265E"/>
    <w:rsid w:val="00460D40"/>
    <w:rsid w:val="0046167D"/>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A5C4B"/>
    <w:rsid w:val="004B04F1"/>
    <w:rsid w:val="004B2C92"/>
    <w:rsid w:val="004B325A"/>
    <w:rsid w:val="004C2890"/>
    <w:rsid w:val="004C345B"/>
    <w:rsid w:val="004C634E"/>
    <w:rsid w:val="004C63EA"/>
    <w:rsid w:val="004C7D1C"/>
    <w:rsid w:val="004D1640"/>
    <w:rsid w:val="004D63C4"/>
    <w:rsid w:val="004D7B60"/>
    <w:rsid w:val="004E04CF"/>
    <w:rsid w:val="004E5050"/>
    <w:rsid w:val="004E543F"/>
    <w:rsid w:val="004E5E84"/>
    <w:rsid w:val="004E5F0B"/>
    <w:rsid w:val="004F3DE2"/>
    <w:rsid w:val="004F687C"/>
    <w:rsid w:val="004F7157"/>
    <w:rsid w:val="005015C7"/>
    <w:rsid w:val="00504A5E"/>
    <w:rsid w:val="00510909"/>
    <w:rsid w:val="00511B15"/>
    <w:rsid w:val="00511D74"/>
    <w:rsid w:val="0052606B"/>
    <w:rsid w:val="00530DB0"/>
    <w:rsid w:val="005314A8"/>
    <w:rsid w:val="005336FC"/>
    <w:rsid w:val="00534FB6"/>
    <w:rsid w:val="00535689"/>
    <w:rsid w:val="005358FB"/>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0FF5"/>
    <w:rsid w:val="00581965"/>
    <w:rsid w:val="00584C34"/>
    <w:rsid w:val="00585230"/>
    <w:rsid w:val="0059094E"/>
    <w:rsid w:val="00594730"/>
    <w:rsid w:val="00594EDD"/>
    <w:rsid w:val="005954F1"/>
    <w:rsid w:val="005A03FA"/>
    <w:rsid w:val="005B3A62"/>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2206"/>
    <w:rsid w:val="00623652"/>
    <w:rsid w:val="006237BB"/>
    <w:rsid w:val="006269FA"/>
    <w:rsid w:val="0063237D"/>
    <w:rsid w:val="006347DC"/>
    <w:rsid w:val="00637C14"/>
    <w:rsid w:val="00651622"/>
    <w:rsid w:val="00653497"/>
    <w:rsid w:val="006566B3"/>
    <w:rsid w:val="00657049"/>
    <w:rsid w:val="00666E9B"/>
    <w:rsid w:val="006674BF"/>
    <w:rsid w:val="0067214B"/>
    <w:rsid w:val="00672A4D"/>
    <w:rsid w:val="00673A5F"/>
    <w:rsid w:val="006826A0"/>
    <w:rsid w:val="00682A11"/>
    <w:rsid w:val="0068312C"/>
    <w:rsid w:val="0068476B"/>
    <w:rsid w:val="00686266"/>
    <w:rsid w:val="00692B31"/>
    <w:rsid w:val="00692DB9"/>
    <w:rsid w:val="006A35FE"/>
    <w:rsid w:val="006A4AD9"/>
    <w:rsid w:val="006A6518"/>
    <w:rsid w:val="006B065A"/>
    <w:rsid w:val="006B68F9"/>
    <w:rsid w:val="006C276A"/>
    <w:rsid w:val="006C56BA"/>
    <w:rsid w:val="006D65E1"/>
    <w:rsid w:val="006D743A"/>
    <w:rsid w:val="006E0C0A"/>
    <w:rsid w:val="006E7771"/>
    <w:rsid w:val="006E7889"/>
    <w:rsid w:val="006E7D7F"/>
    <w:rsid w:val="006F2B2F"/>
    <w:rsid w:val="006F2CF4"/>
    <w:rsid w:val="006F49BA"/>
    <w:rsid w:val="00700114"/>
    <w:rsid w:val="00700A26"/>
    <w:rsid w:val="0070431B"/>
    <w:rsid w:val="00704FB7"/>
    <w:rsid w:val="007109BD"/>
    <w:rsid w:val="00712F1F"/>
    <w:rsid w:val="0071417E"/>
    <w:rsid w:val="007165AE"/>
    <w:rsid w:val="007210FA"/>
    <w:rsid w:val="00724AE8"/>
    <w:rsid w:val="007343F9"/>
    <w:rsid w:val="00734636"/>
    <w:rsid w:val="00735BD9"/>
    <w:rsid w:val="0073732D"/>
    <w:rsid w:val="00745282"/>
    <w:rsid w:val="007457B0"/>
    <w:rsid w:val="00751A93"/>
    <w:rsid w:val="0075203F"/>
    <w:rsid w:val="0075742C"/>
    <w:rsid w:val="00763916"/>
    <w:rsid w:val="007653B1"/>
    <w:rsid w:val="007671AC"/>
    <w:rsid w:val="0077138A"/>
    <w:rsid w:val="0077202F"/>
    <w:rsid w:val="00772A75"/>
    <w:rsid w:val="00774BE9"/>
    <w:rsid w:val="007845B6"/>
    <w:rsid w:val="007861D9"/>
    <w:rsid w:val="00787333"/>
    <w:rsid w:val="00792B02"/>
    <w:rsid w:val="0079566E"/>
    <w:rsid w:val="00795B36"/>
    <w:rsid w:val="00797DAA"/>
    <w:rsid w:val="00797EF2"/>
    <w:rsid w:val="007A03C8"/>
    <w:rsid w:val="007A0676"/>
    <w:rsid w:val="007A0F43"/>
    <w:rsid w:val="007A1C58"/>
    <w:rsid w:val="007A2568"/>
    <w:rsid w:val="007A3C68"/>
    <w:rsid w:val="007A759A"/>
    <w:rsid w:val="007B025F"/>
    <w:rsid w:val="007B1836"/>
    <w:rsid w:val="007B1B69"/>
    <w:rsid w:val="007B456D"/>
    <w:rsid w:val="007C2A36"/>
    <w:rsid w:val="007C4A36"/>
    <w:rsid w:val="007C60F3"/>
    <w:rsid w:val="007D2D51"/>
    <w:rsid w:val="007D34E6"/>
    <w:rsid w:val="007D6730"/>
    <w:rsid w:val="007D7928"/>
    <w:rsid w:val="007E0AC8"/>
    <w:rsid w:val="007E39BA"/>
    <w:rsid w:val="007F1D54"/>
    <w:rsid w:val="007F22AB"/>
    <w:rsid w:val="007F29EA"/>
    <w:rsid w:val="007F3B06"/>
    <w:rsid w:val="00803D76"/>
    <w:rsid w:val="008040F4"/>
    <w:rsid w:val="00806768"/>
    <w:rsid w:val="00806CF2"/>
    <w:rsid w:val="00810366"/>
    <w:rsid w:val="008121F1"/>
    <w:rsid w:val="008127E4"/>
    <w:rsid w:val="0081568C"/>
    <w:rsid w:val="008156C9"/>
    <w:rsid w:val="008175DF"/>
    <w:rsid w:val="008178A8"/>
    <w:rsid w:val="008256BC"/>
    <w:rsid w:val="00826504"/>
    <w:rsid w:val="00831D85"/>
    <w:rsid w:val="00832231"/>
    <w:rsid w:val="00832869"/>
    <w:rsid w:val="00847373"/>
    <w:rsid w:val="008541CD"/>
    <w:rsid w:val="008546A8"/>
    <w:rsid w:val="00856070"/>
    <w:rsid w:val="00856572"/>
    <w:rsid w:val="008642A5"/>
    <w:rsid w:val="00864CFF"/>
    <w:rsid w:val="00872217"/>
    <w:rsid w:val="00874E6D"/>
    <w:rsid w:val="008753FE"/>
    <w:rsid w:val="00875DC7"/>
    <w:rsid w:val="008765E7"/>
    <w:rsid w:val="0088260B"/>
    <w:rsid w:val="00882F2F"/>
    <w:rsid w:val="008857D8"/>
    <w:rsid w:val="008906BE"/>
    <w:rsid w:val="00890E77"/>
    <w:rsid w:val="00892A86"/>
    <w:rsid w:val="00895BB0"/>
    <w:rsid w:val="008A2EA1"/>
    <w:rsid w:val="008A2EDF"/>
    <w:rsid w:val="008A30A0"/>
    <w:rsid w:val="008A3CD5"/>
    <w:rsid w:val="008A5D33"/>
    <w:rsid w:val="008B2F45"/>
    <w:rsid w:val="008B3927"/>
    <w:rsid w:val="008C27AC"/>
    <w:rsid w:val="008C44FD"/>
    <w:rsid w:val="008C5435"/>
    <w:rsid w:val="008C699C"/>
    <w:rsid w:val="008D2FC6"/>
    <w:rsid w:val="008D69A3"/>
    <w:rsid w:val="008E0AD0"/>
    <w:rsid w:val="008E0FC8"/>
    <w:rsid w:val="008E130D"/>
    <w:rsid w:val="008E2B75"/>
    <w:rsid w:val="008E30B8"/>
    <w:rsid w:val="008F2C55"/>
    <w:rsid w:val="008F3696"/>
    <w:rsid w:val="008F57B1"/>
    <w:rsid w:val="00904448"/>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717EE"/>
    <w:rsid w:val="00975A02"/>
    <w:rsid w:val="00975A8B"/>
    <w:rsid w:val="00982C79"/>
    <w:rsid w:val="00983BC1"/>
    <w:rsid w:val="00986EC2"/>
    <w:rsid w:val="00990BD9"/>
    <w:rsid w:val="00991C4B"/>
    <w:rsid w:val="009933EC"/>
    <w:rsid w:val="009950EF"/>
    <w:rsid w:val="009963DA"/>
    <w:rsid w:val="00997881"/>
    <w:rsid w:val="009A0970"/>
    <w:rsid w:val="009A0B55"/>
    <w:rsid w:val="009A0C9F"/>
    <w:rsid w:val="009A26CC"/>
    <w:rsid w:val="009A407F"/>
    <w:rsid w:val="009B156F"/>
    <w:rsid w:val="009B7233"/>
    <w:rsid w:val="009B781B"/>
    <w:rsid w:val="009B7D7F"/>
    <w:rsid w:val="009C4A5D"/>
    <w:rsid w:val="009C5022"/>
    <w:rsid w:val="009C54AC"/>
    <w:rsid w:val="009C6006"/>
    <w:rsid w:val="009C7F01"/>
    <w:rsid w:val="009D3E8E"/>
    <w:rsid w:val="009E460D"/>
    <w:rsid w:val="009E4F08"/>
    <w:rsid w:val="009E5C36"/>
    <w:rsid w:val="009F1F70"/>
    <w:rsid w:val="009F489D"/>
    <w:rsid w:val="009F50CA"/>
    <w:rsid w:val="009F600A"/>
    <w:rsid w:val="00A016C0"/>
    <w:rsid w:val="00A0359B"/>
    <w:rsid w:val="00A04B2C"/>
    <w:rsid w:val="00A04DA4"/>
    <w:rsid w:val="00A070BF"/>
    <w:rsid w:val="00A11BFD"/>
    <w:rsid w:val="00A12AAB"/>
    <w:rsid w:val="00A12D28"/>
    <w:rsid w:val="00A141E6"/>
    <w:rsid w:val="00A159CA"/>
    <w:rsid w:val="00A15D8A"/>
    <w:rsid w:val="00A16F96"/>
    <w:rsid w:val="00A2094B"/>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56C77"/>
    <w:rsid w:val="00A61426"/>
    <w:rsid w:val="00A64555"/>
    <w:rsid w:val="00A704C9"/>
    <w:rsid w:val="00A70998"/>
    <w:rsid w:val="00A71EEC"/>
    <w:rsid w:val="00A74E86"/>
    <w:rsid w:val="00A75772"/>
    <w:rsid w:val="00A81599"/>
    <w:rsid w:val="00A84735"/>
    <w:rsid w:val="00A932F5"/>
    <w:rsid w:val="00A94BD7"/>
    <w:rsid w:val="00AA1CB8"/>
    <w:rsid w:val="00AA21B4"/>
    <w:rsid w:val="00AA47B0"/>
    <w:rsid w:val="00AB216C"/>
    <w:rsid w:val="00AB34A5"/>
    <w:rsid w:val="00AB6748"/>
    <w:rsid w:val="00AB70AC"/>
    <w:rsid w:val="00AC09C3"/>
    <w:rsid w:val="00AC2B7E"/>
    <w:rsid w:val="00AC3E9D"/>
    <w:rsid w:val="00AE0C87"/>
    <w:rsid w:val="00AE370C"/>
    <w:rsid w:val="00AE5FBF"/>
    <w:rsid w:val="00AE66C6"/>
    <w:rsid w:val="00AE79EC"/>
    <w:rsid w:val="00AF1F68"/>
    <w:rsid w:val="00AF56C9"/>
    <w:rsid w:val="00AF5FF7"/>
    <w:rsid w:val="00B02A6E"/>
    <w:rsid w:val="00B035ED"/>
    <w:rsid w:val="00B06249"/>
    <w:rsid w:val="00B06D39"/>
    <w:rsid w:val="00B12A46"/>
    <w:rsid w:val="00B13F4C"/>
    <w:rsid w:val="00B14170"/>
    <w:rsid w:val="00B16B6A"/>
    <w:rsid w:val="00B22263"/>
    <w:rsid w:val="00B23693"/>
    <w:rsid w:val="00B25903"/>
    <w:rsid w:val="00B300C4"/>
    <w:rsid w:val="00B328BC"/>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90611"/>
    <w:rsid w:val="00BB5403"/>
    <w:rsid w:val="00BB5A5C"/>
    <w:rsid w:val="00BB734B"/>
    <w:rsid w:val="00BC0AF3"/>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1D45"/>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6B5E"/>
    <w:rsid w:val="00C51F79"/>
    <w:rsid w:val="00C53098"/>
    <w:rsid w:val="00C54062"/>
    <w:rsid w:val="00C55AAA"/>
    <w:rsid w:val="00C61AC3"/>
    <w:rsid w:val="00C66740"/>
    <w:rsid w:val="00C67B5A"/>
    <w:rsid w:val="00C70627"/>
    <w:rsid w:val="00C71BB4"/>
    <w:rsid w:val="00C7436D"/>
    <w:rsid w:val="00C74D8E"/>
    <w:rsid w:val="00C75599"/>
    <w:rsid w:val="00C761A2"/>
    <w:rsid w:val="00C77178"/>
    <w:rsid w:val="00C82FC5"/>
    <w:rsid w:val="00C86577"/>
    <w:rsid w:val="00C9185A"/>
    <w:rsid w:val="00C93413"/>
    <w:rsid w:val="00C961AD"/>
    <w:rsid w:val="00CA5FBE"/>
    <w:rsid w:val="00CA699D"/>
    <w:rsid w:val="00CB0C8B"/>
    <w:rsid w:val="00CB1193"/>
    <w:rsid w:val="00CB70E6"/>
    <w:rsid w:val="00CC7C2B"/>
    <w:rsid w:val="00CC7C48"/>
    <w:rsid w:val="00CD131B"/>
    <w:rsid w:val="00CD1FBE"/>
    <w:rsid w:val="00CD4E95"/>
    <w:rsid w:val="00CD5B70"/>
    <w:rsid w:val="00CD5EDB"/>
    <w:rsid w:val="00CE2D86"/>
    <w:rsid w:val="00CE786D"/>
    <w:rsid w:val="00CF0EFC"/>
    <w:rsid w:val="00CF4D25"/>
    <w:rsid w:val="00CF69FB"/>
    <w:rsid w:val="00D0311E"/>
    <w:rsid w:val="00D05E3D"/>
    <w:rsid w:val="00D15665"/>
    <w:rsid w:val="00D2035F"/>
    <w:rsid w:val="00D203D1"/>
    <w:rsid w:val="00D23A9F"/>
    <w:rsid w:val="00D249CA"/>
    <w:rsid w:val="00D26823"/>
    <w:rsid w:val="00D30406"/>
    <w:rsid w:val="00D40799"/>
    <w:rsid w:val="00D41244"/>
    <w:rsid w:val="00D44C71"/>
    <w:rsid w:val="00D52943"/>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2D77"/>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6E82"/>
    <w:rsid w:val="00DC7477"/>
    <w:rsid w:val="00DD13DD"/>
    <w:rsid w:val="00DD560A"/>
    <w:rsid w:val="00DD7BBA"/>
    <w:rsid w:val="00DE7ECE"/>
    <w:rsid w:val="00DF331C"/>
    <w:rsid w:val="00DF494D"/>
    <w:rsid w:val="00DF61F2"/>
    <w:rsid w:val="00E046B4"/>
    <w:rsid w:val="00E10BFD"/>
    <w:rsid w:val="00E11C93"/>
    <w:rsid w:val="00E25C79"/>
    <w:rsid w:val="00E35484"/>
    <w:rsid w:val="00E35F7E"/>
    <w:rsid w:val="00E365DA"/>
    <w:rsid w:val="00E366D7"/>
    <w:rsid w:val="00E36F57"/>
    <w:rsid w:val="00E3765D"/>
    <w:rsid w:val="00E42ADB"/>
    <w:rsid w:val="00E47F62"/>
    <w:rsid w:val="00E53116"/>
    <w:rsid w:val="00E53453"/>
    <w:rsid w:val="00E55295"/>
    <w:rsid w:val="00E63A58"/>
    <w:rsid w:val="00E673DE"/>
    <w:rsid w:val="00E67F24"/>
    <w:rsid w:val="00E70E6C"/>
    <w:rsid w:val="00E717C9"/>
    <w:rsid w:val="00E773D2"/>
    <w:rsid w:val="00E774AA"/>
    <w:rsid w:val="00E81507"/>
    <w:rsid w:val="00E8203F"/>
    <w:rsid w:val="00E824B1"/>
    <w:rsid w:val="00E82883"/>
    <w:rsid w:val="00E82B18"/>
    <w:rsid w:val="00E83DBC"/>
    <w:rsid w:val="00E85319"/>
    <w:rsid w:val="00E90D62"/>
    <w:rsid w:val="00E93537"/>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E32FF"/>
    <w:rsid w:val="00EF590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0F39"/>
    <w:rsid w:val="00F52299"/>
    <w:rsid w:val="00F5415F"/>
    <w:rsid w:val="00F56FD8"/>
    <w:rsid w:val="00F5767F"/>
    <w:rsid w:val="00F60848"/>
    <w:rsid w:val="00F62C26"/>
    <w:rsid w:val="00F71AFC"/>
    <w:rsid w:val="00F72130"/>
    <w:rsid w:val="00F73806"/>
    <w:rsid w:val="00F7576F"/>
    <w:rsid w:val="00F80639"/>
    <w:rsid w:val="00F81628"/>
    <w:rsid w:val="00F827BB"/>
    <w:rsid w:val="00F840B9"/>
    <w:rsid w:val="00F85824"/>
    <w:rsid w:val="00F86717"/>
    <w:rsid w:val="00F91D18"/>
    <w:rsid w:val="00F91D91"/>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7"/>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62397">
      <w:bodyDiv w:val="1"/>
      <w:marLeft w:val="0"/>
      <w:marRight w:val="0"/>
      <w:marTop w:val="0"/>
      <w:marBottom w:val="0"/>
      <w:divBdr>
        <w:top w:val="none" w:sz="0" w:space="0" w:color="auto"/>
        <w:left w:val="none" w:sz="0" w:space="0" w:color="auto"/>
        <w:bottom w:val="none" w:sz="0" w:space="0" w:color="auto"/>
        <w:right w:val="none" w:sz="0" w:space="0" w:color="auto"/>
      </w:divBdr>
      <w:divsChild>
        <w:div w:id="750349486">
          <w:marLeft w:val="0"/>
          <w:marRight w:val="0"/>
          <w:marTop w:val="0"/>
          <w:marBottom w:val="0"/>
          <w:divBdr>
            <w:top w:val="none" w:sz="0" w:space="0" w:color="auto"/>
            <w:left w:val="none" w:sz="0" w:space="0" w:color="auto"/>
            <w:bottom w:val="none" w:sz="0" w:space="0" w:color="auto"/>
            <w:right w:val="none" w:sz="0" w:space="0" w:color="auto"/>
          </w:divBdr>
          <w:divsChild>
            <w:div w:id="1811634730">
              <w:marLeft w:val="0"/>
              <w:marRight w:val="0"/>
              <w:marTop w:val="0"/>
              <w:marBottom w:val="0"/>
              <w:divBdr>
                <w:top w:val="none" w:sz="0" w:space="0" w:color="auto"/>
                <w:left w:val="none" w:sz="0" w:space="0" w:color="auto"/>
                <w:bottom w:val="none" w:sz="0" w:space="0" w:color="auto"/>
                <w:right w:val="none" w:sz="0" w:space="0" w:color="auto"/>
              </w:divBdr>
              <w:divsChild>
                <w:div w:id="824853935">
                  <w:marLeft w:val="0"/>
                  <w:marRight w:val="0"/>
                  <w:marTop w:val="0"/>
                  <w:marBottom w:val="0"/>
                  <w:divBdr>
                    <w:top w:val="none" w:sz="0" w:space="0" w:color="auto"/>
                    <w:left w:val="none" w:sz="0" w:space="0" w:color="auto"/>
                    <w:bottom w:val="none" w:sz="0" w:space="0" w:color="auto"/>
                    <w:right w:val="none" w:sz="0" w:space="0" w:color="auto"/>
                  </w:divBdr>
                  <w:divsChild>
                    <w:div w:id="1139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8369">
          <w:marLeft w:val="60"/>
          <w:marRight w:val="0"/>
          <w:marTop w:val="0"/>
          <w:marBottom w:val="0"/>
          <w:divBdr>
            <w:top w:val="none" w:sz="0" w:space="0" w:color="auto"/>
            <w:left w:val="none" w:sz="0" w:space="0" w:color="auto"/>
            <w:bottom w:val="none" w:sz="0" w:space="0" w:color="auto"/>
            <w:right w:val="none" w:sz="0" w:space="0" w:color="auto"/>
          </w:divBdr>
          <w:divsChild>
            <w:div w:id="1188368783">
              <w:marLeft w:val="0"/>
              <w:marRight w:val="0"/>
              <w:marTop w:val="0"/>
              <w:marBottom w:val="0"/>
              <w:divBdr>
                <w:top w:val="none" w:sz="0" w:space="0" w:color="auto"/>
                <w:left w:val="none" w:sz="0" w:space="0" w:color="auto"/>
                <w:bottom w:val="none" w:sz="0" w:space="0" w:color="auto"/>
                <w:right w:val="none" w:sz="0" w:space="0" w:color="auto"/>
              </w:divBdr>
              <w:divsChild>
                <w:div w:id="1803694659">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494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35"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crowncommercial.gov.uk/agreements/RM61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www.crowncommercial.gov.uk/agreements/RM6135" TargetMode="External"/><Relationship Id="rId23" Type="http://schemas.openxmlformats.org/officeDocument/2006/relationships/theme" Target="theme/theme1.xml"/><Relationship Id="rId10" Type="http://schemas.openxmlformats.org/officeDocument/2006/relationships/hyperlink" Target="https://www.crowncommercial.gov.uk/agreements/RM6135"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3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477C-2FB1-4CC4-A28C-CCFE0691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5124</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Janine Cato</cp:lastModifiedBy>
  <cp:revision>7</cp:revision>
  <cp:lastPrinted>2018-03-13T11:37:00Z</cp:lastPrinted>
  <dcterms:created xsi:type="dcterms:W3CDTF">2019-11-18T08:20:00Z</dcterms:created>
  <dcterms:modified xsi:type="dcterms:W3CDTF">2019-11-20T15:25:00Z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