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0643F2" w:rsidRPr="005E5E3D" w14:paraId="3B314DEC" w14:textId="77777777">
        <w:trPr>
          <w:cantSplit/>
        </w:trPr>
        <w:tc>
          <w:tcPr>
            <w:tcW w:w="2730" w:type="dxa"/>
            <w:tcBorders>
              <w:top w:val="nil"/>
              <w:left w:val="nil"/>
              <w:bottom w:val="nil"/>
              <w:right w:val="nil"/>
            </w:tcBorders>
            <w:shd w:val="clear" w:color="auto" w:fill="FFFFFF"/>
            <w:vAlign w:val="center"/>
          </w:tcPr>
          <w:p w14:paraId="3C3EEF51" w14:textId="02950A94" w:rsidR="000643F2" w:rsidRPr="005E5E3D" w:rsidRDefault="00235C31">
            <w:pPr>
              <w:keepLines/>
              <w:widowControl w:val="0"/>
              <w:autoSpaceDE w:val="0"/>
              <w:autoSpaceDN w:val="0"/>
              <w:adjustRightInd w:val="0"/>
              <w:spacing w:after="200" w:line="276" w:lineRule="auto"/>
              <w:ind w:left="36" w:right="26"/>
              <w:rPr>
                <w:rFonts w:ascii="Arial" w:hAnsi="Arial" w:cs="Arial"/>
              </w:rPr>
            </w:pPr>
            <w:r>
              <w:rPr>
                <w:rFonts w:ascii="Arial" w:hAnsi="Arial" w:cs="Arial"/>
                <w:noProof/>
              </w:rPr>
              <w:drawing>
                <wp:inline distT="0" distB="0" distL="0" distR="0" wp14:anchorId="4E779936" wp14:editId="63B71B09">
                  <wp:extent cx="121920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99060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556FC04E" w14:textId="77777777" w:rsidR="000643F2" w:rsidRPr="005E5E3D" w:rsidRDefault="000643F2">
            <w:pPr>
              <w:keepLines/>
              <w:widowControl w:val="0"/>
              <w:autoSpaceDE w:val="0"/>
              <w:autoSpaceDN w:val="0"/>
              <w:adjustRightInd w:val="0"/>
              <w:spacing w:after="200" w:line="276" w:lineRule="auto"/>
              <w:ind w:left="36" w:right="26"/>
              <w:rPr>
                <w:rFonts w:ascii="Arial" w:hAnsi="Arial" w:cs="Arial"/>
              </w:rPr>
            </w:pPr>
          </w:p>
        </w:tc>
      </w:tr>
    </w:tbl>
    <w:p w14:paraId="6D872B8D"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0643F2" w:rsidRPr="005E5E3D" w14:paraId="27F6E8D5" w14:textId="77777777">
        <w:tc>
          <w:tcPr>
            <w:tcW w:w="4621" w:type="dxa"/>
            <w:tcBorders>
              <w:top w:val="single" w:sz="4" w:space="0" w:color="000000"/>
              <w:left w:val="nil"/>
              <w:bottom w:val="nil"/>
              <w:right w:val="nil"/>
            </w:tcBorders>
            <w:shd w:val="clear" w:color="auto" w:fill="FFFFFF"/>
          </w:tcPr>
          <w:p w14:paraId="759EB1BC" w14:textId="77777777" w:rsidR="000643F2" w:rsidRPr="005E5E3D" w:rsidRDefault="000643F2">
            <w:pPr>
              <w:widowControl w:val="0"/>
              <w:autoSpaceDE w:val="0"/>
              <w:autoSpaceDN w:val="0"/>
              <w:adjustRightInd w:val="0"/>
              <w:spacing w:after="200" w:line="276" w:lineRule="auto"/>
              <w:ind w:left="120" w:right="114"/>
              <w:rPr>
                <w:rFonts w:ascii="Arial" w:hAnsi="Arial" w:cs="Arial"/>
              </w:rPr>
            </w:pPr>
          </w:p>
        </w:tc>
        <w:tc>
          <w:tcPr>
            <w:tcW w:w="4621" w:type="dxa"/>
            <w:tcBorders>
              <w:top w:val="single" w:sz="4" w:space="0" w:color="000000"/>
              <w:left w:val="nil"/>
              <w:bottom w:val="nil"/>
              <w:right w:val="nil"/>
            </w:tcBorders>
            <w:shd w:val="clear" w:color="auto" w:fill="FFFFFF"/>
          </w:tcPr>
          <w:p w14:paraId="641580B1" w14:textId="77777777" w:rsidR="000643F2" w:rsidRPr="005E5E3D" w:rsidRDefault="000643F2">
            <w:pPr>
              <w:widowControl w:val="0"/>
              <w:autoSpaceDE w:val="0"/>
              <w:autoSpaceDN w:val="0"/>
              <w:adjustRightInd w:val="0"/>
              <w:spacing w:after="200" w:line="276" w:lineRule="auto"/>
              <w:ind w:left="120" w:right="114"/>
              <w:rPr>
                <w:rFonts w:ascii="Arial" w:hAnsi="Arial" w:cs="Arial"/>
              </w:rPr>
            </w:pPr>
          </w:p>
        </w:tc>
      </w:tr>
      <w:tr w:rsidR="000643F2" w:rsidRPr="005E5E3D" w14:paraId="695C13D2" w14:textId="77777777">
        <w:tc>
          <w:tcPr>
            <w:tcW w:w="4621" w:type="dxa"/>
            <w:tcBorders>
              <w:top w:val="nil"/>
              <w:left w:val="nil"/>
              <w:bottom w:val="nil"/>
              <w:right w:val="nil"/>
            </w:tcBorders>
            <w:shd w:val="clear" w:color="auto" w:fill="FFFFFF"/>
          </w:tcPr>
          <w:p w14:paraId="464F07C0" w14:textId="77777777" w:rsidR="000643F2" w:rsidRPr="005E5E3D" w:rsidRDefault="000643F2">
            <w:pPr>
              <w:widowControl w:val="0"/>
              <w:autoSpaceDE w:val="0"/>
              <w:autoSpaceDN w:val="0"/>
              <w:adjustRightInd w:val="0"/>
              <w:spacing w:after="200" w:line="276" w:lineRule="auto"/>
              <w:ind w:left="120" w:right="114"/>
              <w:rPr>
                <w:rFonts w:ascii="Arial" w:hAnsi="Arial" w:cs="Arial"/>
              </w:rPr>
            </w:pPr>
          </w:p>
        </w:tc>
        <w:tc>
          <w:tcPr>
            <w:tcW w:w="4621" w:type="dxa"/>
            <w:tcBorders>
              <w:top w:val="nil"/>
              <w:left w:val="nil"/>
              <w:bottom w:val="nil"/>
              <w:right w:val="nil"/>
            </w:tcBorders>
            <w:shd w:val="clear" w:color="auto" w:fill="FFFFFF"/>
          </w:tcPr>
          <w:p w14:paraId="60E91874" w14:textId="17F6D84B" w:rsidR="000643F2" w:rsidRPr="005E5E3D" w:rsidRDefault="000643F2">
            <w:pPr>
              <w:widowControl w:val="0"/>
              <w:autoSpaceDE w:val="0"/>
              <w:autoSpaceDN w:val="0"/>
              <w:adjustRightInd w:val="0"/>
              <w:spacing w:after="0" w:line="240" w:lineRule="auto"/>
              <w:ind w:left="109" w:right="106"/>
              <w:rPr>
                <w:rFonts w:ascii="Arial" w:hAnsi="Arial" w:cs="Arial"/>
              </w:rPr>
            </w:pPr>
          </w:p>
        </w:tc>
      </w:tr>
      <w:tr w:rsidR="000643F2" w:rsidRPr="005E5E3D" w14:paraId="11273DAE" w14:textId="77777777">
        <w:tc>
          <w:tcPr>
            <w:tcW w:w="4621" w:type="dxa"/>
            <w:tcBorders>
              <w:top w:val="nil"/>
              <w:left w:val="nil"/>
              <w:bottom w:val="nil"/>
              <w:right w:val="nil"/>
            </w:tcBorders>
            <w:shd w:val="clear" w:color="auto" w:fill="FFFFFF"/>
          </w:tcPr>
          <w:p w14:paraId="0C715EE5" w14:textId="77777777" w:rsidR="000643F2" w:rsidRPr="005E5E3D" w:rsidRDefault="000643F2">
            <w:pPr>
              <w:widowControl w:val="0"/>
              <w:autoSpaceDE w:val="0"/>
              <w:autoSpaceDN w:val="0"/>
              <w:adjustRightInd w:val="0"/>
              <w:spacing w:after="0" w:line="240" w:lineRule="auto"/>
              <w:ind w:left="109" w:right="106"/>
              <w:rPr>
                <w:rFonts w:ascii="Arial" w:hAnsi="Arial" w:cs="Arial"/>
              </w:rPr>
            </w:pPr>
          </w:p>
        </w:tc>
        <w:tc>
          <w:tcPr>
            <w:tcW w:w="4621" w:type="dxa"/>
            <w:tcBorders>
              <w:top w:val="nil"/>
              <w:left w:val="nil"/>
              <w:bottom w:val="nil"/>
              <w:right w:val="nil"/>
            </w:tcBorders>
            <w:shd w:val="clear" w:color="auto" w:fill="FFFFFF"/>
          </w:tcPr>
          <w:p w14:paraId="7452377A" w14:textId="77777777" w:rsidR="000643F2" w:rsidRPr="005E5E3D" w:rsidRDefault="000643F2">
            <w:pPr>
              <w:widowControl w:val="0"/>
              <w:autoSpaceDE w:val="0"/>
              <w:autoSpaceDN w:val="0"/>
              <w:adjustRightInd w:val="0"/>
              <w:spacing w:after="0" w:line="240" w:lineRule="auto"/>
              <w:ind w:left="109" w:right="106"/>
              <w:rPr>
                <w:rFonts w:ascii="Arial" w:hAnsi="Arial" w:cs="Arial"/>
              </w:rPr>
            </w:pPr>
          </w:p>
        </w:tc>
      </w:tr>
      <w:tr w:rsidR="000643F2" w:rsidRPr="005E5E3D" w14:paraId="352A374B" w14:textId="77777777">
        <w:tc>
          <w:tcPr>
            <w:tcW w:w="4621" w:type="dxa"/>
            <w:tcBorders>
              <w:top w:val="nil"/>
              <w:left w:val="nil"/>
              <w:bottom w:val="nil"/>
              <w:right w:val="nil"/>
            </w:tcBorders>
            <w:shd w:val="clear" w:color="auto" w:fill="FFFFFF"/>
          </w:tcPr>
          <w:p w14:paraId="29760784" w14:textId="77777777" w:rsidR="000643F2" w:rsidRPr="005E5E3D" w:rsidRDefault="000643F2">
            <w:pPr>
              <w:widowControl w:val="0"/>
              <w:autoSpaceDE w:val="0"/>
              <w:autoSpaceDN w:val="0"/>
              <w:adjustRightInd w:val="0"/>
              <w:spacing w:after="0" w:line="240" w:lineRule="auto"/>
              <w:ind w:left="109" w:right="106"/>
              <w:rPr>
                <w:rFonts w:ascii="Arial" w:hAnsi="Arial" w:cs="Arial"/>
              </w:rPr>
            </w:pPr>
          </w:p>
        </w:tc>
        <w:tc>
          <w:tcPr>
            <w:tcW w:w="4621" w:type="dxa"/>
            <w:tcBorders>
              <w:top w:val="nil"/>
              <w:left w:val="nil"/>
              <w:bottom w:val="nil"/>
              <w:right w:val="nil"/>
            </w:tcBorders>
            <w:shd w:val="clear" w:color="auto" w:fill="FFFFFF"/>
          </w:tcPr>
          <w:p w14:paraId="300B1B7C" w14:textId="77777777" w:rsidR="000643F2" w:rsidRPr="005E5E3D" w:rsidRDefault="000643F2">
            <w:pPr>
              <w:widowControl w:val="0"/>
              <w:autoSpaceDE w:val="0"/>
              <w:autoSpaceDN w:val="0"/>
              <w:adjustRightInd w:val="0"/>
              <w:spacing w:after="0" w:line="240" w:lineRule="auto"/>
              <w:ind w:left="109" w:right="106"/>
              <w:rPr>
                <w:rFonts w:ascii="Arial" w:hAnsi="Arial" w:cs="Arial"/>
              </w:rPr>
            </w:pPr>
            <w:r w:rsidRPr="005E5E3D">
              <w:rPr>
                <w:rFonts w:ascii="Arial" w:hAnsi="Arial" w:cs="Arial"/>
                <w:color w:val="000000"/>
              </w:rPr>
              <w:t>Our Reference: 701575421</w:t>
            </w:r>
          </w:p>
        </w:tc>
      </w:tr>
      <w:tr w:rsidR="000643F2" w:rsidRPr="005E5E3D" w14:paraId="64373730" w14:textId="77777777">
        <w:tc>
          <w:tcPr>
            <w:tcW w:w="4621" w:type="dxa"/>
            <w:tcBorders>
              <w:top w:val="nil"/>
              <w:left w:val="nil"/>
              <w:bottom w:val="nil"/>
              <w:right w:val="nil"/>
            </w:tcBorders>
            <w:shd w:val="clear" w:color="auto" w:fill="FFFFFF"/>
          </w:tcPr>
          <w:p w14:paraId="2F980A85" w14:textId="77777777" w:rsidR="000643F2" w:rsidRPr="005E5E3D" w:rsidRDefault="000643F2">
            <w:pPr>
              <w:widowControl w:val="0"/>
              <w:autoSpaceDE w:val="0"/>
              <w:autoSpaceDN w:val="0"/>
              <w:adjustRightInd w:val="0"/>
              <w:spacing w:after="0" w:line="240" w:lineRule="auto"/>
              <w:ind w:left="109" w:right="106"/>
              <w:rPr>
                <w:rFonts w:ascii="Arial" w:hAnsi="Arial" w:cs="Arial"/>
              </w:rPr>
            </w:pPr>
          </w:p>
        </w:tc>
        <w:tc>
          <w:tcPr>
            <w:tcW w:w="4621" w:type="dxa"/>
            <w:tcBorders>
              <w:top w:val="nil"/>
              <w:left w:val="nil"/>
              <w:bottom w:val="nil"/>
              <w:right w:val="nil"/>
            </w:tcBorders>
            <w:shd w:val="clear" w:color="auto" w:fill="FFFFFF"/>
          </w:tcPr>
          <w:p w14:paraId="76D854B9" w14:textId="77777777" w:rsidR="000643F2" w:rsidRPr="005E5E3D" w:rsidRDefault="000643F2">
            <w:pPr>
              <w:widowControl w:val="0"/>
              <w:autoSpaceDE w:val="0"/>
              <w:autoSpaceDN w:val="0"/>
              <w:adjustRightInd w:val="0"/>
              <w:spacing w:after="0" w:line="240" w:lineRule="auto"/>
              <w:ind w:left="109" w:right="106"/>
              <w:rPr>
                <w:rFonts w:ascii="Arial" w:hAnsi="Arial" w:cs="Arial"/>
              </w:rPr>
            </w:pPr>
          </w:p>
        </w:tc>
      </w:tr>
      <w:tr w:rsidR="000643F2" w:rsidRPr="005E5E3D" w14:paraId="6B0875D2" w14:textId="77777777">
        <w:tc>
          <w:tcPr>
            <w:tcW w:w="4621" w:type="dxa"/>
            <w:tcBorders>
              <w:top w:val="nil"/>
              <w:left w:val="nil"/>
              <w:bottom w:val="nil"/>
              <w:right w:val="nil"/>
            </w:tcBorders>
            <w:shd w:val="clear" w:color="auto" w:fill="FFFFFF"/>
          </w:tcPr>
          <w:p w14:paraId="354D218D" w14:textId="77777777" w:rsidR="000643F2" w:rsidRPr="005E5E3D" w:rsidRDefault="000643F2">
            <w:pPr>
              <w:widowControl w:val="0"/>
              <w:autoSpaceDE w:val="0"/>
              <w:autoSpaceDN w:val="0"/>
              <w:adjustRightInd w:val="0"/>
              <w:spacing w:after="0" w:line="240" w:lineRule="auto"/>
              <w:ind w:left="109" w:right="106"/>
              <w:rPr>
                <w:rFonts w:ascii="Arial" w:hAnsi="Arial" w:cs="Arial"/>
              </w:rPr>
            </w:pPr>
          </w:p>
        </w:tc>
        <w:tc>
          <w:tcPr>
            <w:tcW w:w="4621" w:type="dxa"/>
            <w:tcBorders>
              <w:top w:val="nil"/>
              <w:left w:val="nil"/>
              <w:bottom w:val="nil"/>
              <w:right w:val="nil"/>
            </w:tcBorders>
            <w:shd w:val="clear" w:color="auto" w:fill="FFFFFF"/>
          </w:tcPr>
          <w:p w14:paraId="6B0CF463" w14:textId="26C613EB" w:rsidR="000643F2" w:rsidRPr="005E5E3D" w:rsidRDefault="000643F2">
            <w:pPr>
              <w:widowControl w:val="0"/>
              <w:autoSpaceDE w:val="0"/>
              <w:autoSpaceDN w:val="0"/>
              <w:adjustRightInd w:val="0"/>
              <w:spacing w:after="0" w:line="240" w:lineRule="auto"/>
              <w:ind w:left="109" w:right="106"/>
              <w:rPr>
                <w:rFonts w:ascii="Arial" w:hAnsi="Arial" w:cs="Arial"/>
              </w:rPr>
            </w:pPr>
            <w:r w:rsidRPr="005E5E3D">
              <w:rPr>
                <w:rFonts w:ascii="Arial" w:hAnsi="Arial" w:cs="Arial"/>
                <w:color w:val="000000"/>
              </w:rPr>
              <w:t>Date:</w:t>
            </w:r>
            <w:r w:rsidR="00E00852">
              <w:rPr>
                <w:rFonts w:ascii="Arial" w:hAnsi="Arial" w:cs="Arial"/>
                <w:color w:val="000000"/>
              </w:rPr>
              <w:t xml:space="preserve"> 17 September 2021</w:t>
            </w:r>
          </w:p>
        </w:tc>
      </w:tr>
      <w:tr w:rsidR="000643F2" w:rsidRPr="005E5E3D" w14:paraId="71395470" w14:textId="77777777">
        <w:tc>
          <w:tcPr>
            <w:tcW w:w="4621" w:type="dxa"/>
            <w:tcBorders>
              <w:top w:val="nil"/>
              <w:left w:val="nil"/>
              <w:bottom w:val="nil"/>
              <w:right w:val="nil"/>
            </w:tcBorders>
            <w:shd w:val="clear" w:color="auto" w:fill="FFFFFF"/>
          </w:tcPr>
          <w:p w14:paraId="3E9CDCDF" w14:textId="77777777" w:rsidR="000643F2" w:rsidRPr="005E5E3D" w:rsidRDefault="000643F2">
            <w:pPr>
              <w:widowControl w:val="0"/>
              <w:autoSpaceDE w:val="0"/>
              <w:autoSpaceDN w:val="0"/>
              <w:adjustRightInd w:val="0"/>
              <w:spacing w:after="0" w:line="240" w:lineRule="auto"/>
              <w:ind w:left="109" w:right="106"/>
              <w:rPr>
                <w:rFonts w:ascii="Arial" w:hAnsi="Arial" w:cs="Arial"/>
              </w:rPr>
            </w:pPr>
          </w:p>
        </w:tc>
        <w:tc>
          <w:tcPr>
            <w:tcW w:w="4621" w:type="dxa"/>
            <w:tcBorders>
              <w:top w:val="nil"/>
              <w:left w:val="nil"/>
              <w:bottom w:val="nil"/>
              <w:right w:val="nil"/>
            </w:tcBorders>
            <w:shd w:val="clear" w:color="auto" w:fill="FFFFFF"/>
          </w:tcPr>
          <w:p w14:paraId="22D219ED" w14:textId="77777777" w:rsidR="000643F2" w:rsidRPr="005E5E3D" w:rsidRDefault="000643F2">
            <w:pPr>
              <w:widowControl w:val="0"/>
              <w:autoSpaceDE w:val="0"/>
              <w:autoSpaceDN w:val="0"/>
              <w:adjustRightInd w:val="0"/>
              <w:spacing w:after="0" w:line="240" w:lineRule="auto"/>
              <w:ind w:left="109" w:right="106"/>
              <w:rPr>
                <w:rFonts w:ascii="Arial" w:hAnsi="Arial" w:cs="Arial"/>
              </w:rPr>
            </w:pPr>
          </w:p>
        </w:tc>
      </w:tr>
      <w:tr w:rsidR="000643F2" w:rsidRPr="005E5E3D" w14:paraId="2B9757A2" w14:textId="77777777">
        <w:tc>
          <w:tcPr>
            <w:tcW w:w="4621" w:type="dxa"/>
            <w:tcBorders>
              <w:top w:val="nil"/>
              <w:left w:val="nil"/>
              <w:bottom w:val="single" w:sz="4" w:space="0" w:color="000000"/>
              <w:right w:val="nil"/>
            </w:tcBorders>
            <w:shd w:val="clear" w:color="auto" w:fill="FFFFFF"/>
          </w:tcPr>
          <w:p w14:paraId="3F69477F" w14:textId="77777777" w:rsidR="000643F2" w:rsidRPr="005E5E3D" w:rsidRDefault="000643F2">
            <w:pPr>
              <w:widowControl w:val="0"/>
              <w:autoSpaceDE w:val="0"/>
              <w:autoSpaceDN w:val="0"/>
              <w:adjustRightInd w:val="0"/>
              <w:spacing w:after="0" w:line="240" w:lineRule="auto"/>
              <w:ind w:left="109" w:right="106"/>
              <w:rPr>
                <w:rFonts w:ascii="Arial" w:hAnsi="Arial" w:cs="Arial"/>
              </w:rPr>
            </w:pPr>
          </w:p>
        </w:tc>
        <w:tc>
          <w:tcPr>
            <w:tcW w:w="4621" w:type="dxa"/>
            <w:tcBorders>
              <w:top w:val="nil"/>
              <w:left w:val="nil"/>
              <w:bottom w:val="single" w:sz="4" w:space="0" w:color="000000"/>
              <w:right w:val="nil"/>
            </w:tcBorders>
            <w:shd w:val="clear" w:color="auto" w:fill="FFFFFF"/>
          </w:tcPr>
          <w:p w14:paraId="44E8A1E3" w14:textId="77777777" w:rsidR="000643F2" w:rsidRPr="005E5E3D" w:rsidRDefault="000643F2">
            <w:pPr>
              <w:widowControl w:val="0"/>
              <w:autoSpaceDE w:val="0"/>
              <w:autoSpaceDN w:val="0"/>
              <w:adjustRightInd w:val="0"/>
              <w:spacing w:after="0" w:line="240" w:lineRule="auto"/>
              <w:ind w:left="109" w:right="106"/>
              <w:rPr>
                <w:rFonts w:ascii="Arial" w:hAnsi="Arial" w:cs="Arial"/>
              </w:rPr>
            </w:pPr>
          </w:p>
        </w:tc>
      </w:tr>
    </w:tbl>
    <w:p w14:paraId="6809B758"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57CB8E79"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Dear Sir/Madam,</w:t>
      </w:r>
    </w:p>
    <w:p w14:paraId="37259A30"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3899024C"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u w:val="single"/>
        </w:rPr>
        <w:t>Invitation To: Tender Reference Number: 701575421- Anechoic Chamber Test Facility GNSS Simulator System</w:t>
      </w:r>
    </w:p>
    <w:p w14:paraId="60F9F5CC"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70578B4B"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1.   You are invited to tender for Anechoic Chamber Test Facility GNSS Simulator System in accordance with the attached documentation.</w:t>
      </w:r>
    </w:p>
    <w:p w14:paraId="139B0477" w14:textId="02C2332E" w:rsidR="000643F2" w:rsidRPr="001C3E2C" w:rsidRDefault="000643F2" w:rsidP="001C3E2C">
      <w:pPr>
        <w:widowControl w:val="0"/>
        <w:autoSpaceDE w:val="0"/>
        <w:autoSpaceDN w:val="0"/>
        <w:adjustRightInd w:val="0"/>
        <w:spacing w:after="200" w:line="276" w:lineRule="auto"/>
        <w:ind w:left="120" w:right="114"/>
        <w:rPr>
          <w:rFonts w:ascii="Arial" w:hAnsi="Arial" w:cs="Arial"/>
          <w:color w:val="000000"/>
        </w:rPr>
      </w:pPr>
      <w:r w:rsidRPr="00755A0E">
        <w:rPr>
          <w:rFonts w:ascii="Arial" w:hAnsi="Arial" w:cs="Arial"/>
          <w:color w:val="000000"/>
        </w:rPr>
        <w:t xml:space="preserve">2.   </w:t>
      </w:r>
      <w:r w:rsidR="00E80018" w:rsidRPr="00755A0E">
        <w:rPr>
          <w:rFonts w:ascii="Arial" w:hAnsi="Arial" w:cs="Arial"/>
          <w:color w:val="000000"/>
        </w:rPr>
        <w:t xml:space="preserve">The anticipated date for the Contract award decision </w:t>
      </w:r>
      <w:r w:rsidR="00E80018" w:rsidRPr="00436886">
        <w:rPr>
          <w:rFonts w:ascii="Arial" w:hAnsi="Arial" w:cs="Arial"/>
          <w:color w:val="000000"/>
        </w:rPr>
        <w:t xml:space="preserve">is </w:t>
      </w:r>
      <w:r w:rsidR="00436886">
        <w:rPr>
          <w:rFonts w:ascii="Arial" w:hAnsi="Arial" w:cs="Arial"/>
          <w:color w:val="000000"/>
        </w:rPr>
        <w:t>29 November</w:t>
      </w:r>
      <w:r w:rsidR="00E80018" w:rsidRPr="00755A0E">
        <w:rPr>
          <w:rFonts w:ascii="Arial" w:hAnsi="Arial" w:cs="Arial"/>
          <w:color w:val="000000"/>
        </w:rPr>
        <w:t xml:space="preserve"> 2021, please note that this is an indicative date and may change.</w:t>
      </w:r>
    </w:p>
    <w:p w14:paraId="3D06F656" w14:textId="42E17F9B" w:rsidR="00E80018" w:rsidRPr="00755A0E" w:rsidRDefault="00E80018">
      <w:pPr>
        <w:widowControl w:val="0"/>
        <w:autoSpaceDE w:val="0"/>
        <w:autoSpaceDN w:val="0"/>
        <w:adjustRightInd w:val="0"/>
        <w:spacing w:after="200" w:line="276" w:lineRule="auto"/>
        <w:ind w:left="120" w:right="114"/>
        <w:rPr>
          <w:rFonts w:ascii="Arial" w:hAnsi="Arial" w:cs="Arial"/>
          <w:color w:val="000000"/>
        </w:rPr>
      </w:pPr>
      <w:r w:rsidRPr="00755A0E">
        <w:rPr>
          <w:rFonts w:ascii="Arial" w:hAnsi="Arial" w:cs="Arial"/>
          <w:color w:val="000000"/>
        </w:rPr>
        <w:t xml:space="preserve">4. You must submit your Tender no later than </w:t>
      </w:r>
      <w:r w:rsidR="00C242F4">
        <w:rPr>
          <w:rFonts w:ascii="Arial" w:hAnsi="Arial" w:cs="Arial"/>
          <w:color w:val="000000"/>
        </w:rPr>
        <w:t>22 October</w:t>
      </w:r>
      <w:r w:rsidRPr="00755A0E">
        <w:rPr>
          <w:rFonts w:ascii="Arial" w:hAnsi="Arial" w:cs="Arial"/>
          <w:color w:val="000000"/>
        </w:rPr>
        <w:t xml:space="preserve"> 2021 12:00 pm via the Defence Sourcing Portal.  </w:t>
      </w:r>
    </w:p>
    <w:p w14:paraId="5F8C6F47"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2995F1E7"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Yours faithfully</w:t>
      </w:r>
    </w:p>
    <w:p w14:paraId="786DEF19"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2C7A9D86" w14:textId="044D49AC" w:rsidR="000643F2" w:rsidRPr="00755A0E" w:rsidRDefault="00E00852">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Tom Shields</w:t>
      </w:r>
    </w:p>
    <w:p w14:paraId="76F9F8DD"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r w:rsidRPr="00755A0E">
        <w:rPr>
          <w:rFonts w:ascii="Arial" w:hAnsi="Arial" w:cs="Arial"/>
        </w:rPr>
        <w:br w:type="page"/>
      </w:r>
    </w:p>
    <w:p w14:paraId="6ECD38A8"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52038755"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b/>
          <w:bCs/>
          <w:color w:val="000000"/>
        </w:rPr>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1"/>
        <w:gridCol w:w="2311"/>
        <w:gridCol w:w="1887"/>
        <w:gridCol w:w="2735"/>
      </w:tblGrid>
      <w:tr w:rsidR="000643F2" w:rsidRPr="005E5E3D" w14:paraId="799E39F3" w14:textId="77777777" w:rsidTr="00247C50">
        <w:trPr>
          <w:tblHeader/>
        </w:trPr>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6C6B9CEC" w14:textId="77777777" w:rsidR="000643F2" w:rsidRPr="005E5E3D" w:rsidRDefault="000643F2">
            <w:pPr>
              <w:widowControl w:val="0"/>
              <w:autoSpaceDE w:val="0"/>
              <w:autoSpaceDN w:val="0"/>
              <w:adjustRightInd w:val="0"/>
              <w:spacing w:after="0" w:line="240" w:lineRule="auto"/>
              <w:ind w:left="108" w:right="98"/>
              <w:rPr>
                <w:rFonts w:ascii="Arial" w:hAnsi="Arial" w:cs="Arial"/>
              </w:rPr>
            </w:pPr>
            <w:r w:rsidRPr="005E5E3D">
              <w:rPr>
                <w:rFonts w:ascii="Arial" w:hAnsi="Arial" w:cs="Arial"/>
                <w:color w:val="00000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14:paraId="776FE9CA" w14:textId="77777777" w:rsidR="000643F2" w:rsidRPr="005E5E3D" w:rsidRDefault="000643F2">
            <w:pPr>
              <w:widowControl w:val="0"/>
              <w:autoSpaceDE w:val="0"/>
              <w:autoSpaceDN w:val="0"/>
              <w:adjustRightInd w:val="0"/>
              <w:spacing w:after="0" w:line="240" w:lineRule="auto"/>
              <w:ind w:left="118" w:right="87"/>
              <w:rPr>
                <w:rFonts w:ascii="Arial" w:hAnsi="Arial" w:cs="Arial"/>
              </w:rPr>
            </w:pPr>
            <w:r w:rsidRPr="005E5E3D">
              <w:rPr>
                <w:rFonts w:ascii="Arial" w:hAnsi="Arial" w:cs="Arial"/>
                <w:color w:val="000000"/>
              </w:rPr>
              <w:t>Supplier Address</w:t>
            </w:r>
          </w:p>
        </w:tc>
        <w:tc>
          <w:tcPr>
            <w:tcW w:w="1887" w:type="dxa"/>
            <w:tcBorders>
              <w:top w:val="single" w:sz="4" w:space="0" w:color="000000"/>
              <w:left w:val="single" w:sz="4" w:space="0" w:color="000000"/>
              <w:bottom w:val="single" w:sz="4" w:space="0" w:color="000000"/>
              <w:right w:val="single" w:sz="4" w:space="0" w:color="000000"/>
            </w:tcBorders>
            <w:shd w:val="clear" w:color="auto" w:fill="E7F3FD"/>
          </w:tcPr>
          <w:p w14:paraId="1B68E57E" w14:textId="77777777" w:rsidR="000643F2" w:rsidRPr="005E5E3D" w:rsidRDefault="000643F2">
            <w:pPr>
              <w:widowControl w:val="0"/>
              <w:autoSpaceDE w:val="0"/>
              <w:autoSpaceDN w:val="0"/>
              <w:adjustRightInd w:val="0"/>
              <w:spacing w:after="0" w:line="240" w:lineRule="auto"/>
              <w:ind w:left="109" w:right="97"/>
              <w:rPr>
                <w:rFonts w:ascii="Arial" w:hAnsi="Arial" w:cs="Arial"/>
              </w:rPr>
            </w:pPr>
            <w:r w:rsidRPr="005E5E3D">
              <w:rPr>
                <w:rFonts w:ascii="Arial" w:hAnsi="Arial" w:cs="Arial"/>
                <w:color w:val="000000"/>
              </w:rPr>
              <w:t xml:space="preserve"> Contact Name</w:t>
            </w:r>
          </w:p>
        </w:tc>
        <w:tc>
          <w:tcPr>
            <w:tcW w:w="2735" w:type="dxa"/>
            <w:tcBorders>
              <w:top w:val="single" w:sz="4" w:space="0" w:color="000000"/>
              <w:left w:val="single" w:sz="4" w:space="0" w:color="000000"/>
              <w:bottom w:val="single" w:sz="4" w:space="0" w:color="000000"/>
              <w:right w:val="single" w:sz="4" w:space="0" w:color="000000"/>
            </w:tcBorders>
            <w:shd w:val="clear" w:color="auto" w:fill="E7F3FD"/>
          </w:tcPr>
          <w:p w14:paraId="2238D709" w14:textId="77777777" w:rsidR="000643F2" w:rsidRPr="005E5E3D" w:rsidRDefault="000643F2">
            <w:pPr>
              <w:widowControl w:val="0"/>
              <w:autoSpaceDE w:val="0"/>
              <w:autoSpaceDN w:val="0"/>
              <w:adjustRightInd w:val="0"/>
              <w:spacing w:after="0" w:line="240" w:lineRule="auto"/>
              <w:ind w:left="119" w:right="86"/>
              <w:rPr>
                <w:rFonts w:ascii="Arial" w:hAnsi="Arial" w:cs="Arial"/>
              </w:rPr>
            </w:pPr>
            <w:r w:rsidRPr="005E5E3D">
              <w:rPr>
                <w:rFonts w:ascii="Arial" w:hAnsi="Arial" w:cs="Arial"/>
                <w:color w:val="000000"/>
              </w:rPr>
              <w:t xml:space="preserve"> Contact Email</w:t>
            </w:r>
          </w:p>
        </w:tc>
      </w:tr>
      <w:tr w:rsidR="00D65FC2" w:rsidRPr="005E5E3D" w14:paraId="74C88B86" w14:textId="77777777" w:rsidTr="00247C50">
        <w:trPr>
          <w:tblHeader/>
        </w:trPr>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46221CA2" w14:textId="77777777" w:rsidR="00D65FC2" w:rsidRPr="005E5E3D" w:rsidRDefault="00AD6556" w:rsidP="00AD6556">
            <w:pPr>
              <w:widowControl w:val="0"/>
              <w:autoSpaceDE w:val="0"/>
              <w:autoSpaceDN w:val="0"/>
              <w:adjustRightInd w:val="0"/>
              <w:spacing w:after="0" w:line="240" w:lineRule="auto"/>
              <w:ind w:left="108" w:right="98"/>
              <w:rPr>
                <w:rFonts w:ascii="Arial" w:hAnsi="Arial" w:cs="Arial"/>
                <w:color w:val="000000"/>
              </w:rPr>
            </w:pPr>
            <w:r w:rsidRPr="005E5E3D">
              <w:rPr>
                <w:rFonts w:ascii="Arial" w:hAnsi="Arial" w:cs="Arial"/>
                <w:color w:val="000000"/>
              </w:rPr>
              <w:t>Chronos Technology Ltd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25B14859" w14:textId="77777777" w:rsidR="00AD6556"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Stowfield House</w:t>
            </w:r>
          </w:p>
          <w:p w14:paraId="1D313B7A" w14:textId="77777777" w:rsidR="00AD6556"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Upper Stowfield</w:t>
            </w:r>
          </w:p>
          <w:p w14:paraId="04C37331" w14:textId="77777777" w:rsidR="00AD6556"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Lydbrook</w:t>
            </w:r>
          </w:p>
          <w:p w14:paraId="5926D74C" w14:textId="77777777" w:rsidR="00AD6556"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Gloucestershire</w:t>
            </w:r>
          </w:p>
          <w:p w14:paraId="421E56CD" w14:textId="77777777" w:rsidR="00AD6556"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GL17 9PD</w:t>
            </w:r>
          </w:p>
          <w:p w14:paraId="20F4C84C" w14:textId="77777777" w:rsidR="00D65FC2"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England</w:t>
            </w:r>
          </w:p>
        </w:tc>
        <w:tc>
          <w:tcPr>
            <w:tcW w:w="1887" w:type="dxa"/>
            <w:tcBorders>
              <w:top w:val="single" w:sz="4" w:space="0" w:color="000000"/>
              <w:left w:val="single" w:sz="4" w:space="0" w:color="000000"/>
              <w:bottom w:val="single" w:sz="4" w:space="0" w:color="000000"/>
              <w:right w:val="single" w:sz="4" w:space="0" w:color="000000"/>
            </w:tcBorders>
            <w:shd w:val="clear" w:color="auto" w:fill="FFFFFF"/>
          </w:tcPr>
          <w:p w14:paraId="69B4CC92" w14:textId="77777777" w:rsidR="00D65FC2" w:rsidRPr="005E5E3D" w:rsidRDefault="00AD6556" w:rsidP="00AD6556">
            <w:pPr>
              <w:widowControl w:val="0"/>
              <w:autoSpaceDE w:val="0"/>
              <w:autoSpaceDN w:val="0"/>
              <w:adjustRightInd w:val="0"/>
              <w:spacing w:after="0" w:line="240" w:lineRule="auto"/>
              <w:ind w:left="109" w:right="97"/>
              <w:rPr>
                <w:rFonts w:ascii="Arial" w:hAnsi="Arial" w:cs="Arial"/>
                <w:color w:val="000000"/>
              </w:rPr>
            </w:pPr>
            <w:r w:rsidRPr="005E5E3D">
              <w:rPr>
                <w:rFonts w:ascii="Arial" w:hAnsi="Arial" w:cs="Arial"/>
                <w:color w:val="000000"/>
              </w:rPr>
              <w:t>Ian Cotts</w:t>
            </w:r>
          </w:p>
          <w:p w14:paraId="5818E962" w14:textId="77777777" w:rsidR="00AD6556" w:rsidRPr="005E5E3D" w:rsidRDefault="00AD6556" w:rsidP="00AD6556">
            <w:pPr>
              <w:rPr>
                <w:rFonts w:ascii="Arial" w:hAnsi="Arial" w:cs="Arial"/>
              </w:rPr>
            </w:pPr>
          </w:p>
        </w:tc>
        <w:tc>
          <w:tcPr>
            <w:tcW w:w="2735" w:type="dxa"/>
            <w:tcBorders>
              <w:top w:val="single" w:sz="4" w:space="0" w:color="000000"/>
              <w:left w:val="single" w:sz="4" w:space="0" w:color="000000"/>
              <w:bottom w:val="single" w:sz="4" w:space="0" w:color="000000"/>
              <w:right w:val="single" w:sz="4" w:space="0" w:color="000000"/>
            </w:tcBorders>
            <w:shd w:val="clear" w:color="auto" w:fill="FFFFFF"/>
          </w:tcPr>
          <w:p w14:paraId="4EBE4777" w14:textId="77777777" w:rsidR="00D65FC2" w:rsidRPr="005E5E3D" w:rsidRDefault="00AD6556" w:rsidP="00AD6556">
            <w:pPr>
              <w:widowControl w:val="0"/>
              <w:autoSpaceDE w:val="0"/>
              <w:autoSpaceDN w:val="0"/>
              <w:adjustRightInd w:val="0"/>
              <w:spacing w:after="0" w:line="240" w:lineRule="auto"/>
              <w:ind w:left="119" w:right="86"/>
              <w:rPr>
                <w:rFonts w:ascii="Arial" w:hAnsi="Arial" w:cs="Arial"/>
                <w:color w:val="000000"/>
              </w:rPr>
            </w:pPr>
            <w:r w:rsidRPr="005E5E3D">
              <w:rPr>
                <w:rFonts w:ascii="Arial" w:hAnsi="Arial" w:cs="Arial"/>
                <w:color w:val="000000"/>
              </w:rPr>
              <w:t>ian.cotts@chronos.uk</w:t>
            </w:r>
          </w:p>
        </w:tc>
      </w:tr>
      <w:tr w:rsidR="00D65FC2" w:rsidRPr="005E5E3D" w14:paraId="2D855A73" w14:textId="77777777" w:rsidTr="00247C50">
        <w:trPr>
          <w:tblHeader/>
        </w:trPr>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4C9D9814" w14:textId="77777777" w:rsidR="00D65FC2" w:rsidRPr="005E5E3D" w:rsidRDefault="00AD6556" w:rsidP="00AD6556">
            <w:pPr>
              <w:widowControl w:val="0"/>
              <w:autoSpaceDE w:val="0"/>
              <w:autoSpaceDN w:val="0"/>
              <w:adjustRightInd w:val="0"/>
              <w:spacing w:after="0" w:line="240" w:lineRule="auto"/>
              <w:ind w:left="108" w:right="98"/>
              <w:rPr>
                <w:rFonts w:ascii="Arial" w:hAnsi="Arial" w:cs="Arial"/>
                <w:color w:val="000000"/>
              </w:rPr>
            </w:pPr>
            <w:r w:rsidRPr="005E5E3D">
              <w:rPr>
                <w:rFonts w:ascii="Arial" w:hAnsi="Arial" w:cs="Arial"/>
                <w:color w:val="000000"/>
              </w:rPr>
              <w:t>MDL Technologies Limited</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54E00F9B" w14:textId="77777777" w:rsidR="00D65FC2"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Unit 11</w:t>
            </w:r>
          </w:p>
          <w:p w14:paraId="32C38D11" w14:textId="77777777" w:rsidR="00AD6556"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Devonshire Business Centre</w:t>
            </w:r>
          </w:p>
          <w:p w14:paraId="1307A443" w14:textId="77777777" w:rsidR="00AD6556"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Works Road</w:t>
            </w:r>
          </w:p>
          <w:p w14:paraId="27356513" w14:textId="77777777" w:rsidR="00AD6556"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 xml:space="preserve">Letchworth </w:t>
            </w:r>
          </w:p>
          <w:p w14:paraId="46734F5C" w14:textId="77777777" w:rsidR="00AD6556"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 xml:space="preserve">SG6 1GJ </w:t>
            </w:r>
          </w:p>
          <w:p w14:paraId="50B864DF" w14:textId="77777777" w:rsidR="00AD6556"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England</w:t>
            </w:r>
          </w:p>
        </w:tc>
        <w:tc>
          <w:tcPr>
            <w:tcW w:w="1887" w:type="dxa"/>
            <w:tcBorders>
              <w:top w:val="single" w:sz="4" w:space="0" w:color="000000"/>
              <w:left w:val="single" w:sz="4" w:space="0" w:color="000000"/>
              <w:bottom w:val="single" w:sz="4" w:space="0" w:color="000000"/>
              <w:right w:val="single" w:sz="4" w:space="0" w:color="000000"/>
            </w:tcBorders>
            <w:shd w:val="clear" w:color="auto" w:fill="FFFFFF"/>
          </w:tcPr>
          <w:p w14:paraId="4D02A0CB" w14:textId="77777777" w:rsidR="00D65FC2" w:rsidRPr="005E5E3D" w:rsidRDefault="00AD6556" w:rsidP="00AD6556">
            <w:pPr>
              <w:widowControl w:val="0"/>
              <w:autoSpaceDE w:val="0"/>
              <w:autoSpaceDN w:val="0"/>
              <w:adjustRightInd w:val="0"/>
              <w:spacing w:after="0" w:line="240" w:lineRule="auto"/>
              <w:ind w:left="109" w:right="97"/>
              <w:rPr>
                <w:rFonts w:ascii="Arial" w:hAnsi="Arial" w:cs="Arial"/>
                <w:color w:val="000000"/>
              </w:rPr>
            </w:pPr>
            <w:r w:rsidRPr="005E5E3D">
              <w:rPr>
                <w:rFonts w:ascii="Arial" w:hAnsi="Arial" w:cs="Arial"/>
                <w:color w:val="000000"/>
              </w:rPr>
              <w:t>Mark Lucock</w:t>
            </w:r>
          </w:p>
        </w:tc>
        <w:tc>
          <w:tcPr>
            <w:tcW w:w="2735" w:type="dxa"/>
            <w:tcBorders>
              <w:top w:val="single" w:sz="4" w:space="0" w:color="000000"/>
              <w:left w:val="single" w:sz="4" w:space="0" w:color="000000"/>
              <w:bottom w:val="single" w:sz="4" w:space="0" w:color="000000"/>
              <w:right w:val="single" w:sz="4" w:space="0" w:color="000000"/>
            </w:tcBorders>
            <w:shd w:val="clear" w:color="auto" w:fill="FFFFFF"/>
          </w:tcPr>
          <w:p w14:paraId="78DF6728" w14:textId="77777777" w:rsidR="00D65FC2" w:rsidRPr="005E5E3D" w:rsidRDefault="00AD6556" w:rsidP="00AD6556">
            <w:pPr>
              <w:widowControl w:val="0"/>
              <w:autoSpaceDE w:val="0"/>
              <w:autoSpaceDN w:val="0"/>
              <w:adjustRightInd w:val="0"/>
              <w:spacing w:after="0" w:line="240" w:lineRule="auto"/>
              <w:ind w:left="119" w:right="86"/>
              <w:rPr>
                <w:rFonts w:ascii="Arial" w:hAnsi="Arial" w:cs="Arial"/>
                <w:color w:val="000000"/>
              </w:rPr>
            </w:pPr>
            <w:r w:rsidRPr="005E5E3D">
              <w:rPr>
                <w:rFonts w:ascii="Arial" w:hAnsi="Arial" w:cs="Arial"/>
                <w:color w:val="000000"/>
              </w:rPr>
              <w:t>mlucock@mdltechnologies.co.uk</w:t>
            </w:r>
          </w:p>
        </w:tc>
      </w:tr>
      <w:tr w:rsidR="00AD6556" w:rsidRPr="005E5E3D" w14:paraId="735B8067" w14:textId="77777777" w:rsidTr="00247C50">
        <w:trPr>
          <w:tblHeader/>
        </w:trPr>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6FEBBD6C" w14:textId="77777777" w:rsidR="00AD6556" w:rsidRPr="005E5E3D" w:rsidRDefault="00AD6556" w:rsidP="00AD6556">
            <w:pPr>
              <w:widowControl w:val="0"/>
              <w:autoSpaceDE w:val="0"/>
              <w:autoSpaceDN w:val="0"/>
              <w:adjustRightInd w:val="0"/>
              <w:spacing w:after="0" w:line="240" w:lineRule="auto"/>
              <w:ind w:left="108" w:right="98"/>
              <w:rPr>
                <w:rFonts w:ascii="Arial" w:hAnsi="Arial" w:cs="Arial"/>
                <w:color w:val="000000"/>
              </w:rPr>
            </w:pPr>
            <w:r w:rsidRPr="005E5E3D">
              <w:rPr>
                <w:rFonts w:ascii="Arial" w:hAnsi="Arial" w:cs="Arial"/>
                <w:color w:val="000000"/>
              </w:rPr>
              <w:t>OHB Digital Solutions GmbH</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41CEDBA9" w14:textId="77777777" w:rsidR="00AD6556"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Rettenbacher Straße 22</w:t>
            </w:r>
          </w:p>
          <w:p w14:paraId="37CDACF3" w14:textId="77777777" w:rsidR="00AD6556"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8044 Graz</w:t>
            </w:r>
          </w:p>
          <w:p w14:paraId="6870B5D9" w14:textId="77777777" w:rsidR="00AD6556"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Austria</w:t>
            </w:r>
          </w:p>
        </w:tc>
        <w:tc>
          <w:tcPr>
            <w:tcW w:w="1887" w:type="dxa"/>
            <w:tcBorders>
              <w:top w:val="single" w:sz="4" w:space="0" w:color="000000"/>
              <w:left w:val="single" w:sz="4" w:space="0" w:color="000000"/>
              <w:bottom w:val="single" w:sz="4" w:space="0" w:color="000000"/>
              <w:right w:val="single" w:sz="4" w:space="0" w:color="000000"/>
            </w:tcBorders>
            <w:shd w:val="clear" w:color="auto" w:fill="FFFFFF"/>
          </w:tcPr>
          <w:p w14:paraId="46FD424A" w14:textId="77777777" w:rsidR="00AD6556" w:rsidRPr="005E5E3D" w:rsidRDefault="00AD6556" w:rsidP="00AD6556">
            <w:pPr>
              <w:widowControl w:val="0"/>
              <w:autoSpaceDE w:val="0"/>
              <w:autoSpaceDN w:val="0"/>
              <w:adjustRightInd w:val="0"/>
              <w:spacing w:after="0" w:line="240" w:lineRule="auto"/>
              <w:ind w:left="109" w:right="97"/>
              <w:rPr>
                <w:rFonts w:ascii="Arial" w:hAnsi="Arial" w:cs="Arial"/>
                <w:color w:val="000000"/>
              </w:rPr>
            </w:pPr>
            <w:r w:rsidRPr="005E5E3D">
              <w:rPr>
                <w:rFonts w:ascii="Arial" w:hAnsi="Arial" w:cs="Arial"/>
                <w:color w:val="000000"/>
              </w:rPr>
              <w:t>Andreas Lesch</w:t>
            </w:r>
          </w:p>
        </w:tc>
        <w:tc>
          <w:tcPr>
            <w:tcW w:w="2735" w:type="dxa"/>
            <w:tcBorders>
              <w:top w:val="single" w:sz="4" w:space="0" w:color="000000"/>
              <w:left w:val="single" w:sz="4" w:space="0" w:color="000000"/>
              <w:bottom w:val="single" w:sz="4" w:space="0" w:color="000000"/>
              <w:right w:val="single" w:sz="4" w:space="0" w:color="000000"/>
            </w:tcBorders>
            <w:shd w:val="clear" w:color="auto" w:fill="FFFFFF"/>
          </w:tcPr>
          <w:p w14:paraId="7CE4DF67" w14:textId="77777777" w:rsidR="00AD6556" w:rsidRPr="005E5E3D" w:rsidRDefault="00AD6556" w:rsidP="00AD6556">
            <w:pPr>
              <w:widowControl w:val="0"/>
              <w:autoSpaceDE w:val="0"/>
              <w:autoSpaceDN w:val="0"/>
              <w:adjustRightInd w:val="0"/>
              <w:spacing w:after="0" w:line="240" w:lineRule="auto"/>
              <w:ind w:left="109" w:right="97"/>
              <w:rPr>
                <w:rFonts w:ascii="Arial" w:hAnsi="Arial" w:cs="Arial"/>
                <w:color w:val="000000"/>
              </w:rPr>
            </w:pPr>
            <w:r w:rsidRPr="005E5E3D">
              <w:rPr>
                <w:rFonts w:ascii="Arial" w:hAnsi="Arial" w:cs="Arial"/>
              </w:rPr>
              <w:t>andreas.lesch@ohb-digital.at</w:t>
            </w:r>
          </w:p>
        </w:tc>
      </w:tr>
      <w:tr w:rsidR="00D65FC2" w:rsidRPr="005E5E3D" w14:paraId="42503E82" w14:textId="77777777" w:rsidTr="00247C50">
        <w:trPr>
          <w:tblHeader/>
        </w:trPr>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1859F7B7" w14:textId="77777777" w:rsidR="00D65FC2" w:rsidRPr="005E5E3D" w:rsidRDefault="00AD6556" w:rsidP="00AD6556">
            <w:pPr>
              <w:widowControl w:val="0"/>
              <w:autoSpaceDE w:val="0"/>
              <w:autoSpaceDN w:val="0"/>
              <w:adjustRightInd w:val="0"/>
              <w:spacing w:after="0" w:line="240" w:lineRule="auto"/>
              <w:ind w:left="108" w:right="98"/>
              <w:rPr>
                <w:rFonts w:ascii="Arial" w:hAnsi="Arial" w:cs="Arial"/>
                <w:color w:val="000000"/>
              </w:rPr>
            </w:pPr>
            <w:r w:rsidRPr="005E5E3D">
              <w:rPr>
                <w:rFonts w:ascii="Arial" w:hAnsi="Arial" w:cs="Arial"/>
                <w:color w:val="000000"/>
              </w:rPr>
              <w:t>Spectracom SAS</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4E80EA8A" w14:textId="77777777" w:rsidR="00D65FC2"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Parc Technopolis</w:t>
            </w:r>
          </w:p>
          <w:p w14:paraId="42B29FC7" w14:textId="77777777" w:rsidR="00AD6556"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Bât. Sigma</w:t>
            </w:r>
          </w:p>
          <w:p w14:paraId="59A8617E" w14:textId="77777777" w:rsidR="00AD6556"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3 Avenue du Canada</w:t>
            </w:r>
          </w:p>
          <w:p w14:paraId="2BB11490" w14:textId="77777777" w:rsidR="00AD6556"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Cedex</w:t>
            </w:r>
          </w:p>
          <w:p w14:paraId="22345733" w14:textId="77777777" w:rsidR="00AD6556"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91974 Les Ulis</w:t>
            </w:r>
          </w:p>
          <w:p w14:paraId="436EA078" w14:textId="27495F2A" w:rsidR="00F426A8" w:rsidRPr="005E5E3D" w:rsidRDefault="00F426A8"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France</w:t>
            </w:r>
          </w:p>
        </w:tc>
        <w:tc>
          <w:tcPr>
            <w:tcW w:w="1887" w:type="dxa"/>
            <w:tcBorders>
              <w:top w:val="single" w:sz="4" w:space="0" w:color="000000"/>
              <w:left w:val="single" w:sz="4" w:space="0" w:color="000000"/>
              <w:bottom w:val="single" w:sz="4" w:space="0" w:color="000000"/>
              <w:right w:val="single" w:sz="4" w:space="0" w:color="000000"/>
            </w:tcBorders>
            <w:shd w:val="clear" w:color="auto" w:fill="FFFFFF"/>
          </w:tcPr>
          <w:p w14:paraId="060EF25D" w14:textId="77777777" w:rsidR="00D65FC2" w:rsidRPr="005E5E3D" w:rsidRDefault="00AD6556" w:rsidP="00AD6556">
            <w:pPr>
              <w:widowControl w:val="0"/>
              <w:autoSpaceDE w:val="0"/>
              <w:autoSpaceDN w:val="0"/>
              <w:adjustRightInd w:val="0"/>
              <w:spacing w:after="0" w:line="240" w:lineRule="auto"/>
              <w:ind w:left="109" w:right="97"/>
              <w:rPr>
                <w:rFonts w:ascii="Arial" w:hAnsi="Arial" w:cs="Arial"/>
                <w:color w:val="000000"/>
              </w:rPr>
            </w:pPr>
            <w:r w:rsidRPr="005E5E3D">
              <w:rPr>
                <w:rFonts w:ascii="Arial" w:hAnsi="Arial" w:cs="Arial"/>
                <w:color w:val="000000"/>
              </w:rPr>
              <w:t>Thierry Delhomme</w:t>
            </w:r>
          </w:p>
        </w:tc>
        <w:tc>
          <w:tcPr>
            <w:tcW w:w="2735" w:type="dxa"/>
            <w:tcBorders>
              <w:top w:val="single" w:sz="4" w:space="0" w:color="000000"/>
              <w:left w:val="single" w:sz="4" w:space="0" w:color="000000"/>
              <w:bottom w:val="single" w:sz="4" w:space="0" w:color="000000"/>
              <w:right w:val="single" w:sz="4" w:space="0" w:color="000000"/>
            </w:tcBorders>
            <w:shd w:val="clear" w:color="auto" w:fill="FFFFFF"/>
          </w:tcPr>
          <w:p w14:paraId="06749A4D" w14:textId="77777777" w:rsidR="00AD6556" w:rsidRPr="005E5E3D" w:rsidRDefault="00AD6556" w:rsidP="00AD6556">
            <w:pPr>
              <w:rPr>
                <w:rFonts w:ascii="Arial" w:hAnsi="Arial" w:cs="Arial"/>
              </w:rPr>
            </w:pPr>
            <w:r w:rsidRPr="005E5E3D">
              <w:rPr>
                <w:rFonts w:ascii="Arial" w:hAnsi="Arial" w:cs="Arial"/>
              </w:rPr>
              <w:t>thierry.delhomme@spectracom.orolia.com</w:t>
            </w:r>
          </w:p>
        </w:tc>
      </w:tr>
      <w:tr w:rsidR="00AD6556" w:rsidRPr="005E5E3D" w14:paraId="5772D0DA" w14:textId="77777777" w:rsidTr="00247C50">
        <w:trPr>
          <w:tblHeader/>
        </w:trPr>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1B7AE675" w14:textId="77777777" w:rsidR="00AD6556" w:rsidRPr="005E5E3D" w:rsidRDefault="00AD6556"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Spirent Communications</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54E7D930" w14:textId="77777777" w:rsidR="00AD6556" w:rsidRPr="005E5E3D" w:rsidRDefault="00AD6556" w:rsidP="00AD6556">
            <w:pPr>
              <w:widowControl w:val="0"/>
              <w:autoSpaceDE w:val="0"/>
              <w:autoSpaceDN w:val="0"/>
              <w:adjustRightInd w:val="0"/>
              <w:spacing w:after="0" w:line="240" w:lineRule="auto"/>
              <w:ind w:left="119" w:right="86"/>
              <w:rPr>
                <w:rFonts w:ascii="Arial" w:hAnsi="Arial" w:cs="Arial"/>
                <w:color w:val="000000"/>
              </w:rPr>
            </w:pPr>
            <w:r w:rsidRPr="005E5E3D">
              <w:rPr>
                <w:rFonts w:ascii="Arial" w:hAnsi="Arial" w:cs="Arial"/>
                <w:color w:val="000000"/>
              </w:rPr>
              <w:t>Aspen Way</w:t>
            </w:r>
          </w:p>
          <w:p w14:paraId="5D83F99A" w14:textId="77777777" w:rsidR="00AD6556" w:rsidRPr="005E5E3D" w:rsidRDefault="00AD6556" w:rsidP="00AD6556">
            <w:pPr>
              <w:widowControl w:val="0"/>
              <w:autoSpaceDE w:val="0"/>
              <w:autoSpaceDN w:val="0"/>
              <w:adjustRightInd w:val="0"/>
              <w:spacing w:after="0" w:line="240" w:lineRule="auto"/>
              <w:ind w:left="119" w:right="86"/>
              <w:rPr>
                <w:rFonts w:ascii="Arial" w:hAnsi="Arial" w:cs="Arial"/>
                <w:color w:val="000000"/>
              </w:rPr>
            </w:pPr>
            <w:r w:rsidRPr="005E5E3D">
              <w:rPr>
                <w:rFonts w:ascii="Arial" w:hAnsi="Arial" w:cs="Arial"/>
                <w:color w:val="000000"/>
              </w:rPr>
              <w:t>Paignton</w:t>
            </w:r>
          </w:p>
          <w:p w14:paraId="2B0B69C1" w14:textId="77777777" w:rsidR="00AD6556" w:rsidRPr="005E5E3D" w:rsidRDefault="00AD6556" w:rsidP="00AD6556">
            <w:pPr>
              <w:widowControl w:val="0"/>
              <w:autoSpaceDE w:val="0"/>
              <w:autoSpaceDN w:val="0"/>
              <w:adjustRightInd w:val="0"/>
              <w:spacing w:after="0" w:line="240" w:lineRule="auto"/>
              <w:ind w:left="119" w:right="86"/>
              <w:rPr>
                <w:rFonts w:ascii="Arial" w:hAnsi="Arial" w:cs="Arial"/>
                <w:color w:val="000000"/>
              </w:rPr>
            </w:pPr>
            <w:r w:rsidRPr="005E5E3D">
              <w:rPr>
                <w:rFonts w:ascii="Arial" w:hAnsi="Arial" w:cs="Arial"/>
                <w:color w:val="000000"/>
              </w:rPr>
              <w:t>TQ4 7QS</w:t>
            </w:r>
          </w:p>
          <w:p w14:paraId="6FE4DEA9" w14:textId="77777777" w:rsidR="00D417A2" w:rsidRPr="005E5E3D" w:rsidRDefault="00D417A2" w:rsidP="00AD6556">
            <w:pPr>
              <w:widowControl w:val="0"/>
              <w:autoSpaceDE w:val="0"/>
              <w:autoSpaceDN w:val="0"/>
              <w:adjustRightInd w:val="0"/>
              <w:spacing w:after="0" w:line="240" w:lineRule="auto"/>
              <w:ind w:left="119" w:right="86"/>
              <w:rPr>
                <w:rFonts w:ascii="Arial" w:hAnsi="Arial" w:cs="Arial"/>
                <w:color w:val="000000"/>
              </w:rPr>
            </w:pPr>
            <w:r w:rsidRPr="005E5E3D">
              <w:rPr>
                <w:rFonts w:ascii="Arial" w:hAnsi="Arial" w:cs="Arial"/>
                <w:color w:val="000000"/>
              </w:rPr>
              <w:t>England</w:t>
            </w:r>
          </w:p>
        </w:tc>
        <w:tc>
          <w:tcPr>
            <w:tcW w:w="1887" w:type="dxa"/>
            <w:tcBorders>
              <w:top w:val="single" w:sz="4" w:space="0" w:color="000000"/>
              <w:left w:val="single" w:sz="4" w:space="0" w:color="000000"/>
              <w:bottom w:val="single" w:sz="4" w:space="0" w:color="000000"/>
              <w:right w:val="single" w:sz="4" w:space="0" w:color="000000"/>
            </w:tcBorders>
            <w:shd w:val="clear" w:color="auto" w:fill="FFFFFF"/>
          </w:tcPr>
          <w:p w14:paraId="3A3EF986" w14:textId="77777777" w:rsidR="00AD6556" w:rsidRPr="005E5E3D" w:rsidRDefault="00D417A2" w:rsidP="00AD6556">
            <w:pPr>
              <w:widowControl w:val="0"/>
              <w:autoSpaceDE w:val="0"/>
              <w:autoSpaceDN w:val="0"/>
              <w:adjustRightInd w:val="0"/>
              <w:spacing w:after="0" w:line="240" w:lineRule="auto"/>
              <w:ind w:left="119" w:right="86"/>
              <w:rPr>
                <w:rFonts w:ascii="Arial" w:hAnsi="Arial" w:cs="Arial"/>
                <w:color w:val="000000"/>
              </w:rPr>
            </w:pPr>
            <w:r w:rsidRPr="005E5E3D">
              <w:rPr>
                <w:rFonts w:ascii="Arial" w:hAnsi="Arial" w:cs="Arial"/>
                <w:color w:val="000000"/>
              </w:rPr>
              <w:t>Simon Lithgrow</w:t>
            </w:r>
          </w:p>
        </w:tc>
        <w:tc>
          <w:tcPr>
            <w:tcW w:w="2735" w:type="dxa"/>
            <w:tcBorders>
              <w:top w:val="single" w:sz="4" w:space="0" w:color="000000"/>
              <w:left w:val="single" w:sz="4" w:space="0" w:color="000000"/>
              <w:bottom w:val="single" w:sz="4" w:space="0" w:color="000000"/>
              <w:right w:val="single" w:sz="4" w:space="0" w:color="000000"/>
            </w:tcBorders>
            <w:shd w:val="clear" w:color="auto" w:fill="FFFFFF"/>
          </w:tcPr>
          <w:p w14:paraId="1CF75489" w14:textId="77777777" w:rsidR="00AD6556" w:rsidRPr="005E5E3D" w:rsidRDefault="00D417A2" w:rsidP="00D417A2">
            <w:pPr>
              <w:widowControl w:val="0"/>
              <w:autoSpaceDE w:val="0"/>
              <w:autoSpaceDN w:val="0"/>
              <w:adjustRightInd w:val="0"/>
              <w:spacing w:after="0" w:line="240" w:lineRule="auto"/>
              <w:ind w:left="119" w:right="86"/>
              <w:rPr>
                <w:rFonts w:ascii="Arial" w:hAnsi="Arial" w:cs="Arial"/>
                <w:color w:val="000000"/>
              </w:rPr>
            </w:pPr>
            <w:r w:rsidRPr="005E5E3D">
              <w:rPr>
                <w:rFonts w:ascii="Arial" w:hAnsi="Arial" w:cs="Arial"/>
                <w:color w:val="000000"/>
              </w:rPr>
              <w:t>simon.lithgow@spirent.com</w:t>
            </w:r>
          </w:p>
        </w:tc>
      </w:tr>
      <w:tr w:rsidR="00D65FC2" w:rsidRPr="005E5E3D" w14:paraId="0D420B82" w14:textId="77777777" w:rsidTr="00247C50">
        <w:trPr>
          <w:tblHeader/>
        </w:trPr>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6AC3272A" w14:textId="77777777" w:rsidR="00D65FC2" w:rsidRPr="005E5E3D" w:rsidRDefault="00D417A2" w:rsidP="00AD6556">
            <w:pPr>
              <w:widowControl w:val="0"/>
              <w:autoSpaceDE w:val="0"/>
              <w:autoSpaceDN w:val="0"/>
              <w:adjustRightInd w:val="0"/>
              <w:spacing w:after="0" w:line="240" w:lineRule="auto"/>
              <w:ind w:left="108" w:right="98"/>
              <w:rPr>
                <w:rFonts w:ascii="Arial" w:hAnsi="Arial" w:cs="Arial"/>
                <w:color w:val="000000"/>
              </w:rPr>
            </w:pPr>
            <w:r w:rsidRPr="005E5E3D">
              <w:rPr>
                <w:rFonts w:ascii="Arial" w:hAnsi="Arial" w:cs="Arial"/>
                <w:color w:val="000000"/>
              </w:rPr>
              <w:t>Work-Microwave GmbH</w:t>
            </w:r>
          </w:p>
        </w:tc>
        <w:tc>
          <w:tcPr>
            <w:tcW w:w="2311" w:type="dxa"/>
            <w:tcBorders>
              <w:top w:val="single" w:sz="4" w:space="0" w:color="000000"/>
              <w:left w:val="single" w:sz="4" w:space="0" w:color="000000"/>
              <w:bottom w:val="single" w:sz="4" w:space="0" w:color="000000"/>
              <w:right w:val="single" w:sz="4" w:space="0" w:color="000000"/>
            </w:tcBorders>
            <w:shd w:val="clear" w:color="auto" w:fill="FFFFFF"/>
          </w:tcPr>
          <w:p w14:paraId="5BC26CA5" w14:textId="77777777" w:rsidR="00D65FC2" w:rsidRPr="005E5E3D" w:rsidRDefault="00D417A2"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Rudolf-Diesel-Ring 2</w:t>
            </w:r>
          </w:p>
          <w:p w14:paraId="4CCECF7B" w14:textId="77777777" w:rsidR="00D417A2" w:rsidRPr="005E5E3D" w:rsidRDefault="00D417A2"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83607 Holzkirchen</w:t>
            </w:r>
          </w:p>
          <w:p w14:paraId="34FA7DD9" w14:textId="77777777" w:rsidR="00D417A2" w:rsidRPr="005E5E3D" w:rsidRDefault="00D417A2" w:rsidP="00AD6556">
            <w:pPr>
              <w:widowControl w:val="0"/>
              <w:autoSpaceDE w:val="0"/>
              <w:autoSpaceDN w:val="0"/>
              <w:adjustRightInd w:val="0"/>
              <w:spacing w:after="0" w:line="240" w:lineRule="auto"/>
              <w:ind w:left="118" w:right="87"/>
              <w:rPr>
                <w:rFonts w:ascii="Arial" w:hAnsi="Arial" w:cs="Arial"/>
                <w:color w:val="000000"/>
              </w:rPr>
            </w:pPr>
            <w:r w:rsidRPr="005E5E3D">
              <w:rPr>
                <w:rFonts w:ascii="Arial" w:hAnsi="Arial" w:cs="Arial"/>
                <w:color w:val="000000"/>
              </w:rPr>
              <w:t>Germany</w:t>
            </w:r>
          </w:p>
        </w:tc>
        <w:tc>
          <w:tcPr>
            <w:tcW w:w="1887" w:type="dxa"/>
            <w:tcBorders>
              <w:top w:val="single" w:sz="4" w:space="0" w:color="000000"/>
              <w:left w:val="single" w:sz="4" w:space="0" w:color="000000"/>
              <w:bottom w:val="single" w:sz="4" w:space="0" w:color="000000"/>
              <w:right w:val="single" w:sz="4" w:space="0" w:color="000000"/>
            </w:tcBorders>
            <w:shd w:val="clear" w:color="auto" w:fill="FFFFFF"/>
          </w:tcPr>
          <w:p w14:paraId="08BAB159" w14:textId="77777777" w:rsidR="00D65FC2" w:rsidRPr="005E5E3D" w:rsidRDefault="00D417A2" w:rsidP="00AD6556">
            <w:pPr>
              <w:widowControl w:val="0"/>
              <w:autoSpaceDE w:val="0"/>
              <w:autoSpaceDN w:val="0"/>
              <w:adjustRightInd w:val="0"/>
              <w:spacing w:after="0" w:line="240" w:lineRule="auto"/>
              <w:ind w:left="109" w:right="97"/>
              <w:rPr>
                <w:rFonts w:ascii="Arial" w:hAnsi="Arial" w:cs="Arial"/>
                <w:color w:val="000000"/>
              </w:rPr>
            </w:pPr>
            <w:r w:rsidRPr="005E5E3D">
              <w:rPr>
                <w:rFonts w:ascii="Arial" w:hAnsi="Arial" w:cs="Arial"/>
                <w:color w:val="000000"/>
              </w:rPr>
              <w:t>Thomas Fröhlich</w:t>
            </w:r>
          </w:p>
        </w:tc>
        <w:tc>
          <w:tcPr>
            <w:tcW w:w="2735" w:type="dxa"/>
            <w:tcBorders>
              <w:top w:val="single" w:sz="4" w:space="0" w:color="000000"/>
              <w:left w:val="single" w:sz="4" w:space="0" w:color="000000"/>
              <w:bottom w:val="single" w:sz="4" w:space="0" w:color="000000"/>
              <w:right w:val="single" w:sz="4" w:space="0" w:color="000000"/>
            </w:tcBorders>
            <w:shd w:val="clear" w:color="auto" w:fill="FFFFFF"/>
          </w:tcPr>
          <w:p w14:paraId="7D3249B1" w14:textId="77777777" w:rsidR="00D65FC2" w:rsidRPr="005E5E3D" w:rsidRDefault="00D417A2" w:rsidP="00AD6556">
            <w:pPr>
              <w:widowControl w:val="0"/>
              <w:autoSpaceDE w:val="0"/>
              <w:autoSpaceDN w:val="0"/>
              <w:adjustRightInd w:val="0"/>
              <w:spacing w:after="0" w:line="240" w:lineRule="auto"/>
              <w:ind w:left="119" w:right="86"/>
              <w:rPr>
                <w:rFonts w:ascii="Arial" w:hAnsi="Arial" w:cs="Arial"/>
                <w:color w:val="000000"/>
              </w:rPr>
            </w:pPr>
            <w:r w:rsidRPr="005E5E3D">
              <w:rPr>
                <w:rFonts w:ascii="Arial" w:hAnsi="Arial" w:cs="Arial"/>
                <w:color w:val="000000"/>
              </w:rPr>
              <w:t>thomas.froehlich@work-microwave.com</w:t>
            </w:r>
          </w:p>
        </w:tc>
      </w:tr>
    </w:tbl>
    <w:p w14:paraId="39C0259C" w14:textId="77777777" w:rsidR="000643F2" w:rsidRDefault="000643F2">
      <w:pPr>
        <w:widowControl w:val="0"/>
        <w:autoSpaceDE w:val="0"/>
        <w:autoSpaceDN w:val="0"/>
        <w:adjustRightInd w:val="0"/>
        <w:spacing w:after="200" w:line="276" w:lineRule="auto"/>
        <w:ind w:left="120" w:right="114"/>
        <w:rPr>
          <w:rFonts w:ascii="Arial" w:hAnsi="Arial" w:cs="Arial"/>
          <w:color w:val="000000"/>
        </w:rPr>
      </w:pPr>
    </w:p>
    <w:p w14:paraId="1B6FB208" w14:textId="77777777" w:rsidR="00D417A2" w:rsidRDefault="00D417A2">
      <w:pPr>
        <w:widowControl w:val="0"/>
        <w:autoSpaceDE w:val="0"/>
        <w:autoSpaceDN w:val="0"/>
        <w:adjustRightInd w:val="0"/>
        <w:spacing w:after="200" w:line="276" w:lineRule="auto"/>
        <w:ind w:left="120" w:right="114"/>
        <w:rPr>
          <w:rFonts w:ascii="Arial" w:hAnsi="Arial" w:cs="Arial"/>
          <w:color w:val="000000"/>
        </w:rPr>
      </w:pPr>
    </w:p>
    <w:p w14:paraId="270DA703" w14:textId="77777777" w:rsidR="00D417A2" w:rsidRDefault="00D417A2">
      <w:pPr>
        <w:widowControl w:val="0"/>
        <w:autoSpaceDE w:val="0"/>
        <w:autoSpaceDN w:val="0"/>
        <w:adjustRightInd w:val="0"/>
        <w:spacing w:after="200" w:line="276" w:lineRule="auto"/>
        <w:ind w:left="120" w:right="114"/>
        <w:rPr>
          <w:rFonts w:ascii="Arial" w:hAnsi="Arial" w:cs="Arial"/>
          <w:color w:val="000000"/>
        </w:rPr>
      </w:pPr>
    </w:p>
    <w:p w14:paraId="51CCEA37" w14:textId="77777777" w:rsidR="00D417A2" w:rsidRDefault="00D417A2">
      <w:pPr>
        <w:widowControl w:val="0"/>
        <w:autoSpaceDE w:val="0"/>
        <w:autoSpaceDN w:val="0"/>
        <w:adjustRightInd w:val="0"/>
        <w:spacing w:after="200" w:line="276" w:lineRule="auto"/>
        <w:ind w:left="120" w:right="114"/>
        <w:rPr>
          <w:rFonts w:ascii="Arial" w:hAnsi="Arial" w:cs="Arial"/>
          <w:color w:val="000000"/>
        </w:rPr>
      </w:pPr>
    </w:p>
    <w:p w14:paraId="3D422ECD" w14:textId="77777777" w:rsidR="00D417A2" w:rsidRDefault="00D417A2">
      <w:pPr>
        <w:widowControl w:val="0"/>
        <w:autoSpaceDE w:val="0"/>
        <w:autoSpaceDN w:val="0"/>
        <w:adjustRightInd w:val="0"/>
        <w:spacing w:after="200" w:line="276" w:lineRule="auto"/>
        <w:ind w:left="120" w:right="114"/>
        <w:rPr>
          <w:rFonts w:ascii="Arial" w:hAnsi="Arial" w:cs="Arial"/>
          <w:color w:val="000000"/>
        </w:rPr>
      </w:pPr>
    </w:p>
    <w:p w14:paraId="0E1B91B1" w14:textId="77777777" w:rsidR="000643F2" w:rsidRPr="00755A0E" w:rsidRDefault="000643F2" w:rsidP="0009137C">
      <w:pPr>
        <w:widowControl w:val="0"/>
        <w:autoSpaceDE w:val="0"/>
        <w:autoSpaceDN w:val="0"/>
        <w:adjustRightInd w:val="0"/>
        <w:spacing w:after="200" w:line="276" w:lineRule="auto"/>
        <w:ind w:right="114"/>
        <w:rPr>
          <w:rFonts w:ascii="Arial" w:hAnsi="Arial" w:cs="Arial"/>
          <w:color w:val="000000"/>
        </w:rPr>
      </w:pPr>
    </w:p>
    <w:p w14:paraId="52B0F589"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04C23097" w14:textId="77777777" w:rsidR="00D417A2" w:rsidRDefault="00D417A2" w:rsidP="0009137C">
      <w:pPr>
        <w:widowControl w:val="0"/>
        <w:autoSpaceDE w:val="0"/>
        <w:autoSpaceDN w:val="0"/>
        <w:adjustRightInd w:val="0"/>
        <w:spacing w:after="200" w:line="276" w:lineRule="auto"/>
        <w:ind w:right="114"/>
        <w:rPr>
          <w:rFonts w:ascii="Arial" w:hAnsi="Arial" w:cs="Arial"/>
        </w:rPr>
      </w:pPr>
    </w:p>
    <w:p w14:paraId="28CECD06" w14:textId="77777777" w:rsidR="00D417A2" w:rsidRPr="00755A0E" w:rsidRDefault="00D417A2">
      <w:pPr>
        <w:widowControl w:val="0"/>
        <w:autoSpaceDE w:val="0"/>
        <w:autoSpaceDN w:val="0"/>
        <w:adjustRightInd w:val="0"/>
        <w:spacing w:after="200" w:line="276" w:lineRule="auto"/>
        <w:ind w:left="120" w:right="114"/>
        <w:rPr>
          <w:rFonts w:ascii="Arial" w:hAnsi="Arial" w:cs="Arial"/>
          <w:color w:val="000000"/>
        </w:rPr>
      </w:pPr>
    </w:p>
    <w:p w14:paraId="209C338D" w14:textId="77777777" w:rsidR="000643F2" w:rsidRPr="00755A0E" w:rsidRDefault="000643F2">
      <w:pPr>
        <w:widowControl w:val="0"/>
        <w:autoSpaceDE w:val="0"/>
        <w:autoSpaceDN w:val="0"/>
        <w:adjustRightInd w:val="0"/>
        <w:spacing w:after="200" w:line="276" w:lineRule="auto"/>
        <w:ind w:left="120" w:right="114"/>
        <w:jc w:val="center"/>
        <w:rPr>
          <w:rFonts w:ascii="Arial" w:hAnsi="Arial" w:cs="Arial"/>
        </w:rPr>
      </w:pPr>
      <w:r w:rsidRPr="00755A0E">
        <w:rPr>
          <w:rFonts w:ascii="Arial" w:hAnsi="Arial" w:cs="Arial"/>
          <w:b/>
          <w:bCs/>
          <w:color w:val="000000"/>
        </w:rPr>
        <w:t>Table of Contents</w:t>
      </w:r>
    </w:p>
    <w:p w14:paraId="23726FEE"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783CD0C7" w14:textId="7F7F0359" w:rsidR="000643F2" w:rsidRPr="00755A0E" w:rsidRDefault="00987724">
      <w:pPr>
        <w:widowControl w:val="0"/>
        <w:tabs>
          <w:tab w:val="right" w:leader="dot" w:pos="9124"/>
        </w:tabs>
        <w:autoSpaceDE w:val="0"/>
        <w:autoSpaceDN w:val="0"/>
        <w:adjustRightInd w:val="0"/>
        <w:spacing w:after="0" w:line="240" w:lineRule="auto"/>
        <w:ind w:left="120" w:right="114"/>
        <w:jc w:val="both"/>
        <w:rPr>
          <w:rFonts w:ascii="Arial" w:hAnsi="Arial" w:cs="Arial"/>
        </w:rPr>
      </w:pPr>
      <w:hyperlink w:anchor="_Toc501022445_1" w:history="1">
        <w:r w:rsidR="000643F2" w:rsidRPr="00755A0E">
          <w:rPr>
            <w:rFonts w:ascii="Arial" w:hAnsi="Arial" w:cs="Arial"/>
            <w:color w:val="0000FF"/>
            <w:u w:val="single"/>
          </w:rPr>
          <w:t>DEFFORM 47</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_Toc501022445_1</w:instrText>
        </w:r>
        <w:r w:rsidR="000643F2" w:rsidRPr="00755A0E">
          <w:rPr>
            <w:rFonts w:ascii="Arial" w:hAnsi="Arial" w:cs="Arial"/>
            <w:color w:val="0000FF"/>
            <w:u w:val="single"/>
          </w:rPr>
          <w:fldChar w:fldCharType="separate"/>
        </w:r>
        <w:r w:rsidR="00827623">
          <w:rPr>
            <w:rFonts w:ascii="Arial" w:hAnsi="Arial" w:cs="Arial"/>
            <w:noProof/>
            <w:color w:val="0000FF"/>
            <w:u w:val="single"/>
          </w:rPr>
          <w:t>5</w:t>
        </w:r>
        <w:r w:rsidR="000643F2" w:rsidRPr="00755A0E">
          <w:rPr>
            <w:rFonts w:ascii="Arial" w:hAnsi="Arial" w:cs="Arial"/>
            <w:color w:val="0000FF"/>
            <w:u w:val="single"/>
          </w:rPr>
          <w:fldChar w:fldCharType="end"/>
        </w:r>
      </w:hyperlink>
    </w:p>
    <w:p w14:paraId="502261E5" w14:textId="7EC3DEEE"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_1" w:history="1">
        <w:r w:rsidR="000643F2" w:rsidRPr="00755A0E">
          <w:rPr>
            <w:rFonts w:ascii="Arial" w:hAnsi="Arial" w:cs="Arial"/>
            <w:color w:val="0000FF"/>
            <w:u w:val="single"/>
          </w:rPr>
          <w:t>Contents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_Toc501022446_1_1</w:instrText>
        </w:r>
        <w:r w:rsidR="000643F2" w:rsidRPr="00755A0E">
          <w:rPr>
            <w:rFonts w:ascii="Arial" w:hAnsi="Arial" w:cs="Arial"/>
            <w:color w:val="0000FF"/>
            <w:u w:val="single"/>
          </w:rPr>
          <w:fldChar w:fldCharType="separate"/>
        </w:r>
        <w:r w:rsidR="00827623">
          <w:rPr>
            <w:rFonts w:ascii="Arial" w:hAnsi="Arial" w:cs="Arial"/>
            <w:noProof/>
            <w:color w:val="0000FF"/>
            <w:u w:val="single"/>
          </w:rPr>
          <w:t>5</w:t>
        </w:r>
        <w:r w:rsidR="000643F2" w:rsidRPr="00755A0E">
          <w:rPr>
            <w:rFonts w:ascii="Arial" w:hAnsi="Arial" w:cs="Arial"/>
            <w:color w:val="0000FF"/>
            <w:u w:val="single"/>
          </w:rPr>
          <w:fldChar w:fldCharType="end"/>
        </w:r>
      </w:hyperlink>
    </w:p>
    <w:p w14:paraId="521274EB" w14:textId="79AB3C55"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_2" w:history="1">
        <w:r w:rsidR="000643F2" w:rsidRPr="00755A0E">
          <w:rPr>
            <w:rFonts w:ascii="Arial" w:hAnsi="Arial" w:cs="Arial"/>
            <w:color w:val="0000FF"/>
            <w:u w:val="single"/>
          </w:rPr>
          <w:t>Section A - Introduction</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_Toc501022446_1_2</w:instrText>
        </w:r>
        <w:r w:rsidR="000643F2" w:rsidRPr="00755A0E">
          <w:rPr>
            <w:rFonts w:ascii="Arial" w:hAnsi="Arial" w:cs="Arial"/>
            <w:color w:val="0000FF"/>
            <w:u w:val="single"/>
          </w:rPr>
          <w:fldChar w:fldCharType="separate"/>
        </w:r>
        <w:r w:rsidR="00827623">
          <w:rPr>
            <w:rFonts w:ascii="Arial" w:hAnsi="Arial" w:cs="Arial"/>
            <w:noProof/>
            <w:color w:val="0000FF"/>
            <w:u w:val="single"/>
          </w:rPr>
          <w:t>5</w:t>
        </w:r>
        <w:r w:rsidR="000643F2" w:rsidRPr="00755A0E">
          <w:rPr>
            <w:rFonts w:ascii="Arial" w:hAnsi="Arial" w:cs="Arial"/>
            <w:color w:val="0000FF"/>
            <w:u w:val="single"/>
          </w:rPr>
          <w:fldChar w:fldCharType="end"/>
        </w:r>
      </w:hyperlink>
    </w:p>
    <w:p w14:paraId="291C3656" w14:textId="7AB76DA6"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_3" w:history="1">
        <w:r w:rsidR="000643F2" w:rsidRPr="00755A0E">
          <w:rPr>
            <w:rFonts w:ascii="Arial" w:hAnsi="Arial" w:cs="Arial"/>
            <w:color w:val="0000FF"/>
            <w:u w:val="single"/>
          </w:rPr>
          <w:t>Section B - Key Tendering Activities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_Toc501022446_1_3</w:instrText>
        </w:r>
        <w:r w:rsidR="000643F2" w:rsidRPr="00755A0E">
          <w:rPr>
            <w:rFonts w:ascii="Arial" w:hAnsi="Arial" w:cs="Arial"/>
            <w:color w:val="0000FF"/>
            <w:u w:val="single"/>
          </w:rPr>
          <w:fldChar w:fldCharType="separate"/>
        </w:r>
        <w:r w:rsidR="00827623">
          <w:rPr>
            <w:rFonts w:ascii="Arial" w:hAnsi="Arial" w:cs="Arial"/>
            <w:noProof/>
            <w:color w:val="0000FF"/>
            <w:u w:val="single"/>
          </w:rPr>
          <w:t>10</w:t>
        </w:r>
        <w:r w:rsidR="000643F2" w:rsidRPr="00755A0E">
          <w:rPr>
            <w:rFonts w:ascii="Arial" w:hAnsi="Arial" w:cs="Arial"/>
            <w:color w:val="0000FF"/>
            <w:u w:val="single"/>
          </w:rPr>
          <w:fldChar w:fldCharType="end"/>
        </w:r>
      </w:hyperlink>
    </w:p>
    <w:p w14:paraId="3A5D485A" w14:textId="2D8C79FA"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_4" w:history="1">
        <w:r w:rsidR="000643F2" w:rsidRPr="00755A0E">
          <w:rPr>
            <w:rFonts w:ascii="Arial" w:hAnsi="Arial" w:cs="Arial"/>
            <w:color w:val="0000FF"/>
            <w:u w:val="single"/>
          </w:rPr>
          <w:t>Section C - Instructions on Preparing Tenders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_Toc501022446_1_4</w:instrText>
        </w:r>
        <w:r w:rsidR="000643F2" w:rsidRPr="00755A0E">
          <w:rPr>
            <w:rFonts w:ascii="Arial" w:hAnsi="Arial" w:cs="Arial"/>
            <w:color w:val="0000FF"/>
            <w:u w:val="single"/>
          </w:rPr>
          <w:fldChar w:fldCharType="separate"/>
        </w:r>
        <w:r w:rsidR="00827623">
          <w:rPr>
            <w:rFonts w:ascii="Arial" w:hAnsi="Arial" w:cs="Arial"/>
            <w:noProof/>
            <w:color w:val="0000FF"/>
            <w:u w:val="single"/>
          </w:rPr>
          <w:t>11</w:t>
        </w:r>
        <w:r w:rsidR="000643F2" w:rsidRPr="00755A0E">
          <w:rPr>
            <w:rFonts w:ascii="Arial" w:hAnsi="Arial" w:cs="Arial"/>
            <w:color w:val="0000FF"/>
            <w:u w:val="single"/>
          </w:rPr>
          <w:fldChar w:fldCharType="end"/>
        </w:r>
      </w:hyperlink>
    </w:p>
    <w:p w14:paraId="27AD66A2" w14:textId="2F780969"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_5" w:history="1">
        <w:r w:rsidR="000643F2" w:rsidRPr="00755A0E">
          <w:rPr>
            <w:rFonts w:ascii="Arial" w:hAnsi="Arial" w:cs="Arial"/>
            <w:color w:val="0000FF"/>
            <w:u w:val="single"/>
          </w:rPr>
          <w:t>Section D - Tender Evaluation</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_Toc501022446_1_5</w:instrText>
        </w:r>
        <w:r w:rsidR="000643F2" w:rsidRPr="00755A0E">
          <w:rPr>
            <w:rFonts w:ascii="Arial" w:hAnsi="Arial" w:cs="Arial"/>
            <w:color w:val="0000FF"/>
            <w:u w:val="single"/>
          </w:rPr>
          <w:fldChar w:fldCharType="separate"/>
        </w:r>
        <w:r w:rsidR="00827623">
          <w:rPr>
            <w:rFonts w:ascii="Arial" w:hAnsi="Arial" w:cs="Arial"/>
            <w:noProof/>
            <w:color w:val="0000FF"/>
            <w:u w:val="single"/>
          </w:rPr>
          <w:t>13</w:t>
        </w:r>
        <w:r w:rsidR="000643F2" w:rsidRPr="00755A0E">
          <w:rPr>
            <w:rFonts w:ascii="Arial" w:hAnsi="Arial" w:cs="Arial"/>
            <w:color w:val="0000FF"/>
            <w:u w:val="single"/>
          </w:rPr>
          <w:fldChar w:fldCharType="end"/>
        </w:r>
      </w:hyperlink>
    </w:p>
    <w:p w14:paraId="424728B2" w14:textId="4B7D4AE7"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_6" w:history="1">
        <w:r w:rsidR="000643F2" w:rsidRPr="00755A0E">
          <w:rPr>
            <w:rFonts w:ascii="Arial" w:hAnsi="Arial" w:cs="Arial"/>
            <w:color w:val="0000FF"/>
            <w:u w:val="single"/>
          </w:rPr>
          <w:t>Section E - Instructions on Submitting Tenders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_Toc501022446_1_6</w:instrText>
        </w:r>
        <w:r w:rsidR="000643F2" w:rsidRPr="00755A0E">
          <w:rPr>
            <w:rFonts w:ascii="Arial" w:hAnsi="Arial" w:cs="Arial"/>
            <w:color w:val="0000FF"/>
            <w:u w:val="single"/>
          </w:rPr>
          <w:fldChar w:fldCharType="separate"/>
        </w:r>
        <w:r w:rsidR="00827623">
          <w:rPr>
            <w:rFonts w:ascii="Arial" w:hAnsi="Arial" w:cs="Arial"/>
            <w:noProof/>
            <w:color w:val="0000FF"/>
            <w:u w:val="single"/>
          </w:rPr>
          <w:t>21</w:t>
        </w:r>
        <w:r w:rsidR="000643F2" w:rsidRPr="00755A0E">
          <w:rPr>
            <w:rFonts w:ascii="Arial" w:hAnsi="Arial" w:cs="Arial"/>
            <w:color w:val="0000FF"/>
            <w:u w:val="single"/>
          </w:rPr>
          <w:fldChar w:fldCharType="end"/>
        </w:r>
      </w:hyperlink>
    </w:p>
    <w:p w14:paraId="3EF11852" w14:textId="04B54ACA"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_7" w:history="1">
        <w:r w:rsidR="000643F2" w:rsidRPr="00755A0E">
          <w:rPr>
            <w:rFonts w:ascii="Arial" w:hAnsi="Arial" w:cs="Arial"/>
            <w:color w:val="0000FF"/>
            <w:u w:val="single"/>
          </w:rPr>
          <w:t>Section F - Conditions of Tendering</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_Toc501022446_1_7</w:instrText>
        </w:r>
        <w:r w:rsidR="000643F2" w:rsidRPr="00755A0E">
          <w:rPr>
            <w:rFonts w:ascii="Arial" w:hAnsi="Arial" w:cs="Arial"/>
            <w:color w:val="0000FF"/>
            <w:u w:val="single"/>
          </w:rPr>
          <w:fldChar w:fldCharType="separate"/>
        </w:r>
        <w:r w:rsidR="00827623">
          <w:rPr>
            <w:rFonts w:ascii="Arial" w:hAnsi="Arial" w:cs="Arial"/>
            <w:noProof/>
            <w:color w:val="0000FF"/>
            <w:u w:val="single"/>
          </w:rPr>
          <w:t>23</w:t>
        </w:r>
        <w:r w:rsidR="000643F2" w:rsidRPr="00755A0E">
          <w:rPr>
            <w:rFonts w:ascii="Arial" w:hAnsi="Arial" w:cs="Arial"/>
            <w:color w:val="0000FF"/>
            <w:u w:val="single"/>
          </w:rPr>
          <w:fldChar w:fldCharType="end"/>
        </w:r>
      </w:hyperlink>
    </w:p>
    <w:p w14:paraId="423ECB98" w14:textId="18E3CEFF"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_8" w:history="1">
        <w:r w:rsidR="000643F2" w:rsidRPr="00755A0E">
          <w:rPr>
            <w:rFonts w:ascii="Arial" w:hAnsi="Arial" w:cs="Arial"/>
            <w:color w:val="0000FF"/>
            <w:u w:val="single"/>
          </w:rPr>
          <w:t>DEFFORM 47 Annex A - Edn 11/20</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_Toc501022446_1_8</w:instrText>
        </w:r>
        <w:r w:rsidR="000643F2" w:rsidRPr="00755A0E">
          <w:rPr>
            <w:rFonts w:ascii="Arial" w:hAnsi="Arial" w:cs="Arial"/>
            <w:color w:val="0000FF"/>
            <w:u w:val="single"/>
          </w:rPr>
          <w:fldChar w:fldCharType="separate"/>
        </w:r>
        <w:r w:rsidR="00827623">
          <w:rPr>
            <w:rFonts w:ascii="Arial" w:hAnsi="Arial" w:cs="Arial"/>
            <w:noProof/>
            <w:color w:val="0000FF"/>
            <w:u w:val="single"/>
          </w:rPr>
          <w:t>27</w:t>
        </w:r>
        <w:r w:rsidR="000643F2" w:rsidRPr="00755A0E">
          <w:rPr>
            <w:rFonts w:ascii="Arial" w:hAnsi="Arial" w:cs="Arial"/>
            <w:color w:val="0000FF"/>
            <w:u w:val="single"/>
          </w:rPr>
          <w:fldChar w:fldCharType="end"/>
        </w:r>
      </w:hyperlink>
    </w:p>
    <w:p w14:paraId="7E155CD5" w14:textId="77D4637B"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_9" w:history="1">
        <w:r w:rsidR="000643F2" w:rsidRPr="00755A0E">
          <w:rPr>
            <w:rFonts w:ascii="Arial" w:hAnsi="Arial" w:cs="Arial"/>
            <w:color w:val="0000FF"/>
            <w:u w:val="single"/>
          </w:rPr>
          <w:t>Appendix 1 to Annex A (Offer)</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_Toc501022446_1_9</w:instrText>
        </w:r>
        <w:r w:rsidR="000643F2" w:rsidRPr="00755A0E">
          <w:rPr>
            <w:rFonts w:ascii="Arial" w:hAnsi="Arial" w:cs="Arial"/>
            <w:color w:val="0000FF"/>
            <w:u w:val="single"/>
          </w:rPr>
          <w:fldChar w:fldCharType="separate"/>
        </w:r>
        <w:r w:rsidR="00827623">
          <w:rPr>
            <w:rFonts w:ascii="Arial" w:hAnsi="Arial" w:cs="Arial"/>
            <w:noProof/>
            <w:color w:val="0000FF"/>
            <w:u w:val="single"/>
          </w:rPr>
          <w:t>30</w:t>
        </w:r>
        <w:r w:rsidR="000643F2" w:rsidRPr="00755A0E">
          <w:rPr>
            <w:rFonts w:ascii="Arial" w:hAnsi="Arial" w:cs="Arial"/>
            <w:color w:val="0000FF"/>
            <w:u w:val="single"/>
          </w:rPr>
          <w:fldChar w:fldCharType="end"/>
        </w:r>
      </w:hyperlink>
    </w:p>
    <w:p w14:paraId="149756AF" w14:textId="5C5CAE86" w:rsidR="000643F2" w:rsidRPr="00755A0E" w:rsidRDefault="00987724">
      <w:pPr>
        <w:widowControl w:val="0"/>
        <w:tabs>
          <w:tab w:val="right" w:leader="dot" w:pos="9124"/>
        </w:tabs>
        <w:autoSpaceDE w:val="0"/>
        <w:autoSpaceDN w:val="0"/>
        <w:adjustRightInd w:val="0"/>
        <w:spacing w:after="0" w:line="240" w:lineRule="auto"/>
        <w:ind w:left="120" w:right="114"/>
        <w:jc w:val="both"/>
        <w:rPr>
          <w:rFonts w:ascii="Arial" w:hAnsi="Arial" w:cs="Arial"/>
        </w:rPr>
      </w:pPr>
      <w:hyperlink w:anchor="_Toc501022445_2" w:history="1">
        <w:r w:rsidR="000643F2" w:rsidRPr="00755A0E">
          <w:rPr>
            <w:rFonts w:ascii="Arial" w:hAnsi="Arial" w:cs="Arial"/>
            <w:color w:val="0000FF"/>
            <w:u w:val="single"/>
          </w:rPr>
          <w:t>Standardised Contracting Terms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_Toc501022445_2</w:instrText>
        </w:r>
        <w:r w:rsidR="000643F2" w:rsidRPr="00755A0E">
          <w:rPr>
            <w:rFonts w:ascii="Arial" w:hAnsi="Arial" w:cs="Arial"/>
            <w:color w:val="0000FF"/>
            <w:u w:val="single"/>
          </w:rPr>
          <w:fldChar w:fldCharType="separate"/>
        </w:r>
        <w:r w:rsidR="00827623">
          <w:rPr>
            <w:rFonts w:ascii="Arial" w:hAnsi="Arial" w:cs="Arial"/>
            <w:noProof/>
            <w:color w:val="0000FF"/>
            <w:u w:val="single"/>
          </w:rPr>
          <w:t>34</w:t>
        </w:r>
        <w:r w:rsidR="000643F2" w:rsidRPr="00755A0E">
          <w:rPr>
            <w:rFonts w:ascii="Arial" w:hAnsi="Arial" w:cs="Arial"/>
            <w:color w:val="0000FF"/>
            <w:u w:val="single"/>
          </w:rPr>
          <w:fldChar w:fldCharType="end"/>
        </w:r>
      </w:hyperlink>
    </w:p>
    <w:p w14:paraId="0CE5426E" w14:textId="2165BD49"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2_1" w:history="1">
        <w:r w:rsidR="000643F2" w:rsidRPr="00755A0E">
          <w:rPr>
            <w:rFonts w:ascii="Arial" w:hAnsi="Arial" w:cs="Arial"/>
            <w:color w:val="0000FF"/>
            <w:u w:val="single"/>
          </w:rPr>
          <w:t>SC2</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_Toc501022446_2_1</w:instrText>
        </w:r>
        <w:r w:rsidR="000643F2" w:rsidRPr="00755A0E">
          <w:rPr>
            <w:rFonts w:ascii="Arial" w:hAnsi="Arial" w:cs="Arial"/>
            <w:color w:val="0000FF"/>
            <w:u w:val="single"/>
          </w:rPr>
          <w:fldChar w:fldCharType="separate"/>
        </w:r>
        <w:r w:rsidR="00827623">
          <w:rPr>
            <w:rFonts w:ascii="Arial" w:hAnsi="Arial" w:cs="Arial"/>
            <w:noProof/>
            <w:color w:val="0000FF"/>
            <w:u w:val="single"/>
          </w:rPr>
          <w:t>34</w:t>
        </w:r>
        <w:r w:rsidR="000643F2" w:rsidRPr="00755A0E">
          <w:rPr>
            <w:rFonts w:ascii="Arial" w:hAnsi="Arial" w:cs="Arial"/>
            <w:color w:val="0000FF"/>
            <w:u w:val="single"/>
          </w:rPr>
          <w:fldChar w:fldCharType="end"/>
        </w:r>
      </w:hyperlink>
    </w:p>
    <w:p w14:paraId="52323B0B" w14:textId="5AA77F5D" w:rsidR="000643F2" w:rsidRPr="00755A0E" w:rsidRDefault="00987724">
      <w:pPr>
        <w:widowControl w:val="0"/>
        <w:tabs>
          <w:tab w:val="right" w:leader="dot" w:pos="9124"/>
        </w:tabs>
        <w:autoSpaceDE w:val="0"/>
        <w:autoSpaceDN w:val="0"/>
        <w:adjustRightInd w:val="0"/>
        <w:spacing w:after="0" w:line="240" w:lineRule="auto"/>
        <w:ind w:left="120" w:right="114"/>
        <w:jc w:val="both"/>
        <w:rPr>
          <w:rFonts w:ascii="Arial" w:hAnsi="Arial" w:cs="Arial"/>
        </w:rPr>
      </w:pPr>
      <w:hyperlink w:anchor="_Toc501022445_3" w:history="1">
        <w:r w:rsidR="000643F2" w:rsidRPr="00755A0E">
          <w:rPr>
            <w:rFonts w:ascii="Arial" w:hAnsi="Arial" w:cs="Arial"/>
            <w:color w:val="0000FF"/>
            <w:u w:val="single"/>
          </w:rPr>
          <w:t>45 Project specific DEFCONs and DEFCON SC variants that apply to this contract</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_Toc501022445_3</w:instrText>
        </w:r>
        <w:r w:rsidR="000643F2" w:rsidRPr="00755A0E">
          <w:rPr>
            <w:rFonts w:ascii="Arial" w:hAnsi="Arial" w:cs="Arial"/>
            <w:color w:val="0000FF"/>
            <w:u w:val="single"/>
          </w:rPr>
          <w:fldChar w:fldCharType="separate"/>
        </w:r>
        <w:r w:rsidR="00827623">
          <w:rPr>
            <w:rFonts w:ascii="Arial" w:hAnsi="Arial" w:cs="Arial"/>
            <w:b/>
            <w:bCs/>
            <w:noProof/>
            <w:color w:val="0000FF"/>
            <w:u w:val="single"/>
            <w:lang w:val="en-US"/>
          </w:rPr>
          <w:t>Error! Bookmark not defined.</w:t>
        </w:r>
        <w:r w:rsidR="000643F2" w:rsidRPr="00755A0E">
          <w:rPr>
            <w:rFonts w:ascii="Arial" w:hAnsi="Arial" w:cs="Arial"/>
            <w:color w:val="0000FF"/>
            <w:u w:val="single"/>
          </w:rPr>
          <w:fldChar w:fldCharType="end"/>
        </w:r>
      </w:hyperlink>
    </w:p>
    <w:p w14:paraId="6C1000F7" w14:textId="07852A93"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3_1" w:history="1">
        <w:r w:rsidR="000643F2" w:rsidRPr="00755A0E">
          <w:rPr>
            <w:rFonts w:ascii="Arial" w:hAnsi="Arial" w:cs="Arial"/>
            <w:color w:val="0000FF"/>
            <w:u w:val="single"/>
          </w:rPr>
          <w:t>DEFCON 035</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_Toc501022446_3_1</w:instrText>
        </w:r>
        <w:r w:rsidR="000643F2" w:rsidRPr="00755A0E">
          <w:rPr>
            <w:rFonts w:ascii="Arial" w:hAnsi="Arial" w:cs="Arial"/>
            <w:color w:val="0000FF"/>
            <w:u w:val="single"/>
          </w:rPr>
          <w:fldChar w:fldCharType="separate"/>
        </w:r>
        <w:r w:rsidR="00827623">
          <w:rPr>
            <w:rFonts w:ascii="Arial" w:hAnsi="Arial" w:cs="Arial"/>
            <w:noProof/>
            <w:color w:val="0000FF"/>
            <w:u w:val="single"/>
          </w:rPr>
          <w:t>65</w:t>
        </w:r>
        <w:r w:rsidR="000643F2" w:rsidRPr="00755A0E">
          <w:rPr>
            <w:rFonts w:ascii="Arial" w:hAnsi="Arial" w:cs="Arial"/>
            <w:color w:val="0000FF"/>
            <w:u w:val="single"/>
          </w:rPr>
          <w:fldChar w:fldCharType="end"/>
        </w:r>
      </w:hyperlink>
    </w:p>
    <w:p w14:paraId="3D01FA1E" w14:textId="2A4EA88D"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3_2" w:history="1">
        <w:r w:rsidR="000643F2" w:rsidRPr="00755A0E">
          <w:rPr>
            <w:rFonts w:ascii="Arial" w:hAnsi="Arial" w:cs="Arial"/>
            <w:color w:val="0000FF"/>
            <w:u w:val="single"/>
          </w:rPr>
          <w:t>DEFCON 076 (SC2)</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_Toc501022446_3_2</w:instrText>
        </w:r>
        <w:r w:rsidR="000643F2" w:rsidRPr="00755A0E">
          <w:rPr>
            <w:rFonts w:ascii="Arial" w:hAnsi="Arial" w:cs="Arial"/>
            <w:color w:val="0000FF"/>
            <w:u w:val="single"/>
          </w:rPr>
          <w:fldChar w:fldCharType="separate"/>
        </w:r>
        <w:r w:rsidR="00827623">
          <w:rPr>
            <w:rFonts w:ascii="Arial" w:hAnsi="Arial" w:cs="Arial"/>
            <w:noProof/>
            <w:color w:val="0000FF"/>
            <w:u w:val="single"/>
          </w:rPr>
          <w:t>65</w:t>
        </w:r>
        <w:r w:rsidR="000643F2" w:rsidRPr="00755A0E">
          <w:rPr>
            <w:rFonts w:ascii="Arial" w:hAnsi="Arial" w:cs="Arial"/>
            <w:color w:val="0000FF"/>
            <w:u w:val="single"/>
          </w:rPr>
          <w:fldChar w:fldCharType="end"/>
        </w:r>
      </w:hyperlink>
    </w:p>
    <w:p w14:paraId="0FE52A71" w14:textId="22CC95FD"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3_3" w:history="1">
        <w:r w:rsidR="000643F2" w:rsidRPr="00755A0E">
          <w:rPr>
            <w:rFonts w:ascii="Arial" w:hAnsi="Arial" w:cs="Arial"/>
            <w:color w:val="0000FF"/>
            <w:u w:val="single"/>
          </w:rPr>
          <w:t>DEFCON 524A</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_Toc501022446_3_3</w:instrText>
        </w:r>
        <w:r w:rsidR="000643F2" w:rsidRPr="00755A0E">
          <w:rPr>
            <w:rFonts w:ascii="Arial" w:hAnsi="Arial" w:cs="Arial"/>
            <w:color w:val="0000FF"/>
            <w:u w:val="single"/>
          </w:rPr>
          <w:fldChar w:fldCharType="separate"/>
        </w:r>
        <w:r w:rsidR="00827623">
          <w:rPr>
            <w:rFonts w:ascii="Arial" w:hAnsi="Arial" w:cs="Arial"/>
            <w:noProof/>
            <w:color w:val="0000FF"/>
            <w:u w:val="single"/>
          </w:rPr>
          <w:t>65</w:t>
        </w:r>
        <w:r w:rsidR="000643F2" w:rsidRPr="00755A0E">
          <w:rPr>
            <w:rFonts w:ascii="Arial" w:hAnsi="Arial" w:cs="Arial"/>
            <w:color w:val="0000FF"/>
            <w:u w:val="single"/>
          </w:rPr>
          <w:fldChar w:fldCharType="end"/>
        </w:r>
      </w:hyperlink>
    </w:p>
    <w:p w14:paraId="6599E6D9" w14:textId="08B09F28" w:rsidR="000643F2" w:rsidRDefault="00987724">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3_4" w:history="1">
        <w:r w:rsidR="000643F2" w:rsidRPr="00755A0E">
          <w:rPr>
            <w:rFonts w:ascii="Arial" w:hAnsi="Arial" w:cs="Arial"/>
            <w:color w:val="0000FF"/>
            <w:u w:val="single"/>
          </w:rPr>
          <w:t>DEFCON 532A (SC2)</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_Toc501022446_3_4</w:instrText>
        </w:r>
        <w:r w:rsidR="000643F2" w:rsidRPr="00755A0E">
          <w:rPr>
            <w:rFonts w:ascii="Arial" w:hAnsi="Arial" w:cs="Arial"/>
            <w:color w:val="0000FF"/>
            <w:u w:val="single"/>
          </w:rPr>
          <w:fldChar w:fldCharType="separate"/>
        </w:r>
        <w:r w:rsidR="00827623">
          <w:rPr>
            <w:rFonts w:ascii="Arial" w:hAnsi="Arial" w:cs="Arial"/>
            <w:noProof/>
            <w:color w:val="0000FF"/>
            <w:u w:val="single"/>
          </w:rPr>
          <w:t>65</w:t>
        </w:r>
        <w:r w:rsidR="000643F2" w:rsidRPr="00755A0E">
          <w:rPr>
            <w:rFonts w:ascii="Arial" w:hAnsi="Arial" w:cs="Arial"/>
            <w:color w:val="0000FF"/>
            <w:u w:val="single"/>
          </w:rPr>
          <w:fldChar w:fldCharType="end"/>
        </w:r>
      </w:hyperlink>
    </w:p>
    <w:p w14:paraId="0150EC4C" w14:textId="559347D9" w:rsidR="000A0AF7" w:rsidRDefault="000A0AF7">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DEFCON 611 (SC</w:t>
      </w:r>
      <w:proofErr w:type="gramStart"/>
      <w:r>
        <w:rPr>
          <w:rFonts w:ascii="Arial" w:hAnsi="Arial" w:cs="Arial"/>
          <w:color w:val="0000FF"/>
          <w:u w:val="single"/>
        </w:rPr>
        <w:t>2)…</w:t>
      </w:r>
      <w:proofErr w:type="gramEnd"/>
      <w:r>
        <w:rPr>
          <w:rFonts w:ascii="Arial" w:hAnsi="Arial" w:cs="Arial"/>
          <w:color w:val="0000FF"/>
          <w:u w:val="single"/>
        </w:rPr>
        <w:t>…………………………………………………………………………….0</w:t>
      </w:r>
    </w:p>
    <w:p w14:paraId="37A0787B" w14:textId="1014623F" w:rsidR="00E80018"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3_5" w:history="1">
        <w:r w:rsidR="000643F2" w:rsidRPr="00755A0E">
          <w:rPr>
            <w:rFonts w:ascii="Arial" w:hAnsi="Arial" w:cs="Arial"/>
            <w:color w:val="0000FF"/>
            <w:u w:val="single"/>
          </w:rPr>
          <w:t>DEFCON 627</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_Toc501022446_3_5</w:instrText>
        </w:r>
        <w:r w:rsidR="000643F2" w:rsidRPr="00755A0E">
          <w:rPr>
            <w:rFonts w:ascii="Arial" w:hAnsi="Arial" w:cs="Arial"/>
            <w:color w:val="0000FF"/>
            <w:u w:val="single"/>
          </w:rPr>
          <w:fldChar w:fldCharType="separate"/>
        </w:r>
        <w:r w:rsidR="00827623">
          <w:rPr>
            <w:rFonts w:ascii="Arial" w:hAnsi="Arial" w:cs="Arial"/>
            <w:noProof/>
            <w:color w:val="0000FF"/>
            <w:u w:val="single"/>
          </w:rPr>
          <w:t>65</w:t>
        </w:r>
        <w:r w:rsidR="000643F2" w:rsidRPr="00755A0E">
          <w:rPr>
            <w:rFonts w:ascii="Arial" w:hAnsi="Arial" w:cs="Arial"/>
            <w:color w:val="0000FF"/>
            <w:u w:val="single"/>
          </w:rPr>
          <w:fldChar w:fldCharType="end"/>
        </w:r>
      </w:hyperlink>
    </w:p>
    <w:p w14:paraId="47C4465A" w14:textId="07DE302F"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3_7" w:history="1">
        <w:r w:rsidR="000643F2" w:rsidRPr="00755A0E">
          <w:rPr>
            <w:rFonts w:ascii="Arial" w:hAnsi="Arial" w:cs="Arial"/>
            <w:color w:val="0000FF"/>
            <w:u w:val="single"/>
          </w:rPr>
          <w:t>DEFCON 649 (SC2)</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_Toc501022446_3_7</w:instrText>
        </w:r>
        <w:r w:rsidR="000643F2" w:rsidRPr="00755A0E">
          <w:rPr>
            <w:rFonts w:ascii="Arial" w:hAnsi="Arial" w:cs="Arial"/>
            <w:color w:val="0000FF"/>
            <w:u w:val="single"/>
          </w:rPr>
          <w:fldChar w:fldCharType="separate"/>
        </w:r>
        <w:r w:rsidR="00827623">
          <w:rPr>
            <w:rFonts w:ascii="Arial" w:hAnsi="Arial" w:cs="Arial"/>
            <w:noProof/>
            <w:color w:val="0000FF"/>
            <w:u w:val="single"/>
          </w:rPr>
          <w:t>65</w:t>
        </w:r>
        <w:r w:rsidR="000643F2" w:rsidRPr="00755A0E">
          <w:rPr>
            <w:rFonts w:ascii="Arial" w:hAnsi="Arial" w:cs="Arial"/>
            <w:color w:val="0000FF"/>
            <w:u w:val="single"/>
          </w:rPr>
          <w:fldChar w:fldCharType="end"/>
        </w:r>
      </w:hyperlink>
    </w:p>
    <w:p w14:paraId="267B8619" w14:textId="646BBFA7"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3_9" w:history="1">
        <w:r w:rsidR="000643F2" w:rsidRPr="00755A0E">
          <w:rPr>
            <w:rFonts w:ascii="Arial" w:hAnsi="Arial" w:cs="Arial"/>
            <w:color w:val="0000FF"/>
            <w:u w:val="single"/>
          </w:rPr>
          <w:t>DEFCON 658</w:t>
        </w:r>
        <w:r w:rsidR="005C0FB2">
          <w:rPr>
            <w:rFonts w:ascii="Arial" w:hAnsi="Arial" w:cs="Arial"/>
            <w:color w:val="0000FF"/>
            <w:u w:val="single"/>
          </w:rPr>
          <w:t xml:space="preserve"> (SC2)</w:t>
        </w:r>
        <w:r w:rsidR="000643F2" w:rsidRPr="00755A0E">
          <w:rPr>
            <w:rFonts w:ascii="Arial" w:hAnsi="Arial" w:cs="Arial"/>
            <w:color w:val="0000FF"/>
            <w:u w:val="single"/>
          </w:rPr>
          <w:t xml:space="preserve"> - Cyber Risk Profile - Very Low</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_Toc501022446_3_9</w:instrText>
        </w:r>
        <w:r w:rsidR="000643F2" w:rsidRPr="00755A0E">
          <w:rPr>
            <w:rFonts w:ascii="Arial" w:hAnsi="Arial" w:cs="Arial"/>
            <w:color w:val="0000FF"/>
            <w:u w:val="single"/>
          </w:rPr>
          <w:fldChar w:fldCharType="separate"/>
        </w:r>
        <w:r w:rsidR="00827623">
          <w:rPr>
            <w:rFonts w:ascii="Arial" w:hAnsi="Arial" w:cs="Arial"/>
            <w:noProof/>
            <w:color w:val="0000FF"/>
            <w:u w:val="single"/>
          </w:rPr>
          <w:t>65</w:t>
        </w:r>
        <w:r w:rsidR="000643F2" w:rsidRPr="00755A0E">
          <w:rPr>
            <w:rFonts w:ascii="Arial" w:hAnsi="Arial" w:cs="Arial"/>
            <w:color w:val="0000FF"/>
            <w:u w:val="single"/>
          </w:rPr>
          <w:fldChar w:fldCharType="end"/>
        </w:r>
      </w:hyperlink>
    </w:p>
    <w:p w14:paraId="6BD4390F" w14:textId="01E8E86A" w:rsidR="000643F2" w:rsidRDefault="00987724">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hyperlink w:anchor="_Toc501022446_3_10" w:history="1">
        <w:r w:rsidR="000643F2" w:rsidRPr="00755A0E">
          <w:rPr>
            <w:rFonts w:ascii="Arial" w:hAnsi="Arial" w:cs="Arial"/>
            <w:color w:val="0000FF"/>
            <w:u w:val="single"/>
          </w:rPr>
          <w:t>DEFCON 660</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_Toc501022446_3_10</w:instrText>
        </w:r>
        <w:r w:rsidR="000643F2" w:rsidRPr="00755A0E">
          <w:rPr>
            <w:rFonts w:ascii="Arial" w:hAnsi="Arial" w:cs="Arial"/>
            <w:color w:val="0000FF"/>
            <w:u w:val="single"/>
          </w:rPr>
          <w:fldChar w:fldCharType="separate"/>
        </w:r>
        <w:r w:rsidR="00827623">
          <w:rPr>
            <w:rFonts w:ascii="Arial" w:hAnsi="Arial" w:cs="Arial"/>
            <w:noProof/>
            <w:color w:val="0000FF"/>
            <w:u w:val="single"/>
          </w:rPr>
          <w:t>65</w:t>
        </w:r>
        <w:r w:rsidR="000643F2" w:rsidRPr="00755A0E">
          <w:rPr>
            <w:rFonts w:ascii="Arial" w:hAnsi="Arial" w:cs="Arial"/>
            <w:color w:val="0000FF"/>
            <w:u w:val="single"/>
          </w:rPr>
          <w:fldChar w:fldCharType="end"/>
        </w:r>
      </w:hyperlink>
    </w:p>
    <w:p w14:paraId="308EEED8" w14:textId="6706A782" w:rsidR="0044787D" w:rsidRPr="00755A0E" w:rsidRDefault="0044787D">
      <w:pPr>
        <w:widowControl w:val="0"/>
        <w:tabs>
          <w:tab w:val="right" w:leader="dot" w:pos="9124"/>
        </w:tabs>
        <w:autoSpaceDE w:val="0"/>
        <w:autoSpaceDN w:val="0"/>
        <w:adjustRightInd w:val="0"/>
        <w:spacing w:after="0" w:line="240" w:lineRule="auto"/>
        <w:ind w:left="340" w:right="114"/>
        <w:jc w:val="both"/>
        <w:rPr>
          <w:rFonts w:ascii="Arial" w:hAnsi="Arial" w:cs="Arial"/>
        </w:rPr>
      </w:pPr>
      <w:r>
        <w:rPr>
          <w:rFonts w:ascii="Arial" w:hAnsi="Arial" w:cs="Arial"/>
          <w:color w:val="0000FF"/>
          <w:u w:val="single"/>
        </w:rPr>
        <w:t>DEFCON 694 (SC</w:t>
      </w:r>
      <w:proofErr w:type="gramStart"/>
      <w:r>
        <w:rPr>
          <w:rFonts w:ascii="Arial" w:hAnsi="Arial" w:cs="Arial"/>
          <w:color w:val="0000FF"/>
          <w:u w:val="single"/>
        </w:rPr>
        <w:t>2)…</w:t>
      </w:r>
      <w:proofErr w:type="gramEnd"/>
      <w:r>
        <w:rPr>
          <w:rFonts w:ascii="Arial" w:hAnsi="Arial" w:cs="Arial"/>
          <w:color w:val="0000FF"/>
          <w:u w:val="single"/>
        </w:rPr>
        <w:t>…………………………………………………………………………….0</w:t>
      </w:r>
    </w:p>
    <w:p w14:paraId="479DD555" w14:textId="3B663A6A" w:rsidR="000643F2" w:rsidRPr="00755A0E" w:rsidRDefault="00987724">
      <w:pPr>
        <w:widowControl w:val="0"/>
        <w:tabs>
          <w:tab w:val="right" w:leader="dot" w:pos="9124"/>
        </w:tabs>
        <w:autoSpaceDE w:val="0"/>
        <w:autoSpaceDN w:val="0"/>
        <w:adjustRightInd w:val="0"/>
        <w:spacing w:after="0" w:line="240" w:lineRule="auto"/>
        <w:ind w:left="120" w:right="114"/>
        <w:jc w:val="both"/>
        <w:rPr>
          <w:rFonts w:ascii="Arial" w:hAnsi="Arial" w:cs="Arial"/>
        </w:rPr>
      </w:pPr>
      <w:hyperlink w:anchor="_Toc501022445_4" w:history="1">
        <w:r w:rsidR="000643F2" w:rsidRPr="00755A0E">
          <w:rPr>
            <w:rFonts w:ascii="Arial" w:hAnsi="Arial" w:cs="Arial"/>
            <w:color w:val="0000FF"/>
            <w:u w:val="single"/>
          </w:rPr>
          <w:t>General Conditions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_Toc501022445_4</w:instrText>
        </w:r>
        <w:r w:rsidR="000643F2" w:rsidRPr="00755A0E">
          <w:rPr>
            <w:rFonts w:ascii="Arial" w:hAnsi="Arial" w:cs="Arial"/>
            <w:color w:val="0000FF"/>
            <w:u w:val="single"/>
          </w:rPr>
          <w:fldChar w:fldCharType="separate"/>
        </w:r>
        <w:r w:rsidR="00827623">
          <w:rPr>
            <w:rFonts w:ascii="Arial" w:hAnsi="Arial" w:cs="Arial"/>
            <w:noProof/>
            <w:color w:val="0000FF"/>
            <w:u w:val="single"/>
          </w:rPr>
          <w:t>65</w:t>
        </w:r>
        <w:r w:rsidR="000643F2" w:rsidRPr="00755A0E">
          <w:rPr>
            <w:rFonts w:ascii="Arial" w:hAnsi="Arial" w:cs="Arial"/>
            <w:color w:val="0000FF"/>
            <w:u w:val="single"/>
          </w:rPr>
          <w:fldChar w:fldCharType="end"/>
        </w:r>
      </w:hyperlink>
    </w:p>
    <w:p w14:paraId="0D0DF27A" w14:textId="1A909D9E"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4_1" w:history="1">
        <w:r w:rsidR="000643F2" w:rsidRPr="00755A0E">
          <w:rPr>
            <w:rFonts w:ascii="Arial" w:hAnsi="Arial" w:cs="Arial"/>
            <w:color w:val="0000FF"/>
            <w:u w:val="single"/>
          </w:rPr>
          <w:t>Third Party IPR Authorisation</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_Toc501022446_4_1</w:instrText>
        </w:r>
        <w:r w:rsidR="000643F2" w:rsidRPr="00755A0E">
          <w:rPr>
            <w:rFonts w:ascii="Arial" w:hAnsi="Arial" w:cs="Arial"/>
            <w:color w:val="0000FF"/>
            <w:u w:val="single"/>
          </w:rPr>
          <w:fldChar w:fldCharType="separate"/>
        </w:r>
        <w:r w:rsidR="00827623">
          <w:rPr>
            <w:rFonts w:ascii="Arial" w:hAnsi="Arial" w:cs="Arial"/>
            <w:noProof/>
            <w:color w:val="0000FF"/>
            <w:u w:val="single"/>
          </w:rPr>
          <w:t>66</w:t>
        </w:r>
        <w:r w:rsidR="000643F2" w:rsidRPr="00755A0E">
          <w:rPr>
            <w:rFonts w:ascii="Arial" w:hAnsi="Arial" w:cs="Arial"/>
            <w:color w:val="0000FF"/>
            <w:u w:val="single"/>
          </w:rPr>
          <w:fldChar w:fldCharType="end"/>
        </w:r>
      </w:hyperlink>
    </w:p>
    <w:p w14:paraId="6B1BE891" w14:textId="23EDBBF3" w:rsidR="000643F2" w:rsidRPr="00755A0E" w:rsidRDefault="00987724">
      <w:pPr>
        <w:widowControl w:val="0"/>
        <w:tabs>
          <w:tab w:val="right" w:leader="dot" w:pos="9124"/>
        </w:tabs>
        <w:autoSpaceDE w:val="0"/>
        <w:autoSpaceDN w:val="0"/>
        <w:adjustRightInd w:val="0"/>
        <w:spacing w:after="0" w:line="240" w:lineRule="auto"/>
        <w:ind w:left="120" w:right="114"/>
        <w:jc w:val="both"/>
        <w:rPr>
          <w:rFonts w:ascii="Arial" w:hAnsi="Arial" w:cs="Arial"/>
        </w:rPr>
      </w:pPr>
      <w:hyperlink w:anchor="_Toc501022445_5" w:history="1">
        <w:r w:rsidR="000643F2" w:rsidRPr="00755A0E">
          <w:rPr>
            <w:rFonts w:ascii="Arial" w:hAnsi="Arial" w:cs="Arial"/>
            <w:color w:val="0000FF"/>
            <w:u w:val="single"/>
          </w:rPr>
          <w:t>Intellectual Property Rights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_Toc501022445_5</w:instrText>
        </w:r>
        <w:r w:rsidR="000643F2" w:rsidRPr="00755A0E">
          <w:rPr>
            <w:rFonts w:ascii="Arial" w:hAnsi="Arial" w:cs="Arial"/>
            <w:color w:val="0000FF"/>
            <w:u w:val="single"/>
          </w:rPr>
          <w:fldChar w:fldCharType="separate"/>
        </w:r>
        <w:r w:rsidR="00827623">
          <w:rPr>
            <w:rFonts w:ascii="Arial" w:hAnsi="Arial" w:cs="Arial"/>
            <w:noProof/>
            <w:color w:val="0000FF"/>
            <w:u w:val="single"/>
          </w:rPr>
          <w:t>66</w:t>
        </w:r>
        <w:r w:rsidR="000643F2" w:rsidRPr="00755A0E">
          <w:rPr>
            <w:rFonts w:ascii="Arial" w:hAnsi="Arial" w:cs="Arial"/>
            <w:color w:val="0000FF"/>
            <w:u w:val="single"/>
          </w:rPr>
          <w:fldChar w:fldCharType="end"/>
        </w:r>
      </w:hyperlink>
    </w:p>
    <w:p w14:paraId="28B5EFFF" w14:textId="0614221F"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5_1" w:history="1">
        <w:r w:rsidR="000643F2" w:rsidRPr="00755A0E">
          <w:rPr>
            <w:rFonts w:ascii="Arial" w:hAnsi="Arial" w:cs="Arial"/>
            <w:color w:val="0000FF"/>
            <w:u w:val="single"/>
          </w:rPr>
          <w:t>DEFCON 16 (Edn 06/21) - Repair and Maintenance Information</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_Toc501022446_5_1</w:instrText>
        </w:r>
        <w:r w:rsidR="000643F2" w:rsidRPr="00755A0E">
          <w:rPr>
            <w:rFonts w:ascii="Arial" w:hAnsi="Arial" w:cs="Arial"/>
            <w:color w:val="0000FF"/>
            <w:u w:val="single"/>
          </w:rPr>
          <w:fldChar w:fldCharType="separate"/>
        </w:r>
        <w:r w:rsidR="00827623">
          <w:rPr>
            <w:rFonts w:ascii="Arial" w:hAnsi="Arial" w:cs="Arial"/>
            <w:noProof/>
            <w:color w:val="0000FF"/>
            <w:u w:val="single"/>
          </w:rPr>
          <w:t>66</w:t>
        </w:r>
        <w:r w:rsidR="000643F2" w:rsidRPr="00755A0E">
          <w:rPr>
            <w:rFonts w:ascii="Arial" w:hAnsi="Arial" w:cs="Arial"/>
            <w:color w:val="0000FF"/>
            <w:u w:val="single"/>
          </w:rPr>
          <w:fldChar w:fldCharType="end"/>
        </w:r>
      </w:hyperlink>
    </w:p>
    <w:p w14:paraId="66C4E413" w14:textId="0657785A"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5_2" w:history="1">
        <w:r w:rsidR="000643F2" w:rsidRPr="00755A0E">
          <w:rPr>
            <w:rFonts w:ascii="Arial" w:hAnsi="Arial" w:cs="Arial"/>
            <w:color w:val="0000FF"/>
            <w:u w:val="single"/>
          </w:rPr>
          <w:t>DEFCON 21 (Edn 06/21) - Retention of Records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_Toc501022446_5_2</w:instrText>
        </w:r>
        <w:r w:rsidR="000643F2" w:rsidRPr="00755A0E">
          <w:rPr>
            <w:rFonts w:ascii="Arial" w:hAnsi="Arial" w:cs="Arial"/>
            <w:color w:val="0000FF"/>
            <w:u w:val="single"/>
          </w:rPr>
          <w:fldChar w:fldCharType="separate"/>
        </w:r>
        <w:r w:rsidR="00827623">
          <w:rPr>
            <w:rFonts w:ascii="Arial" w:hAnsi="Arial" w:cs="Arial"/>
            <w:noProof/>
            <w:color w:val="0000FF"/>
            <w:u w:val="single"/>
          </w:rPr>
          <w:t>66</w:t>
        </w:r>
        <w:r w:rsidR="000643F2" w:rsidRPr="00755A0E">
          <w:rPr>
            <w:rFonts w:ascii="Arial" w:hAnsi="Arial" w:cs="Arial"/>
            <w:color w:val="0000FF"/>
            <w:u w:val="single"/>
          </w:rPr>
          <w:fldChar w:fldCharType="end"/>
        </w:r>
      </w:hyperlink>
    </w:p>
    <w:p w14:paraId="2A6E8FF6" w14:textId="6B69A3C2"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5_3" w:history="1">
        <w:r w:rsidR="000643F2" w:rsidRPr="00755A0E">
          <w:rPr>
            <w:rFonts w:ascii="Arial" w:hAnsi="Arial" w:cs="Arial"/>
            <w:color w:val="0000FF"/>
            <w:u w:val="single"/>
          </w:rPr>
          <w:t>DEFCON 090 (Edn. 06/21) - Copyright</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_Toc501022446_5_3</w:instrText>
        </w:r>
        <w:r w:rsidR="000643F2" w:rsidRPr="00755A0E">
          <w:rPr>
            <w:rFonts w:ascii="Arial" w:hAnsi="Arial" w:cs="Arial"/>
            <w:color w:val="0000FF"/>
            <w:u w:val="single"/>
          </w:rPr>
          <w:fldChar w:fldCharType="separate"/>
        </w:r>
        <w:r w:rsidR="00827623">
          <w:rPr>
            <w:rFonts w:ascii="Arial" w:hAnsi="Arial" w:cs="Arial"/>
            <w:noProof/>
            <w:color w:val="0000FF"/>
            <w:u w:val="single"/>
          </w:rPr>
          <w:t>66</w:t>
        </w:r>
        <w:r w:rsidR="000643F2" w:rsidRPr="00755A0E">
          <w:rPr>
            <w:rFonts w:ascii="Arial" w:hAnsi="Arial" w:cs="Arial"/>
            <w:color w:val="0000FF"/>
            <w:u w:val="single"/>
          </w:rPr>
          <w:fldChar w:fldCharType="end"/>
        </w:r>
      </w:hyperlink>
    </w:p>
    <w:p w14:paraId="6E9588C9" w14:textId="288BA826"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5_4" w:history="1">
        <w:r w:rsidR="000643F2" w:rsidRPr="00755A0E">
          <w:rPr>
            <w:rFonts w:ascii="Arial" w:hAnsi="Arial" w:cs="Arial"/>
            <w:color w:val="0000FF"/>
            <w:u w:val="single"/>
          </w:rPr>
          <w:t xml:space="preserve">DEFCON 531 (Edn. 11/14) - Disclosure </w:t>
        </w:r>
        <w:proofErr w:type="gramStart"/>
        <w:r w:rsidR="000643F2" w:rsidRPr="00755A0E">
          <w:rPr>
            <w:rFonts w:ascii="Arial" w:hAnsi="Arial" w:cs="Arial"/>
            <w:color w:val="0000FF"/>
            <w:u w:val="single"/>
          </w:rPr>
          <w:t>Of</w:t>
        </w:r>
        <w:proofErr w:type="gramEnd"/>
        <w:r w:rsidR="000643F2" w:rsidRPr="00755A0E">
          <w:rPr>
            <w:rFonts w:ascii="Arial" w:hAnsi="Arial" w:cs="Arial"/>
            <w:color w:val="0000FF"/>
            <w:u w:val="single"/>
          </w:rPr>
          <w:t xml:space="preserve"> Information</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_Toc501022446_5_4</w:instrText>
        </w:r>
        <w:r w:rsidR="000643F2" w:rsidRPr="00755A0E">
          <w:rPr>
            <w:rFonts w:ascii="Arial" w:hAnsi="Arial" w:cs="Arial"/>
            <w:color w:val="0000FF"/>
            <w:u w:val="single"/>
          </w:rPr>
          <w:fldChar w:fldCharType="separate"/>
        </w:r>
        <w:r w:rsidR="00827623">
          <w:rPr>
            <w:rFonts w:ascii="Arial" w:hAnsi="Arial" w:cs="Arial"/>
            <w:noProof/>
            <w:color w:val="0000FF"/>
            <w:u w:val="single"/>
          </w:rPr>
          <w:t>66</w:t>
        </w:r>
        <w:r w:rsidR="000643F2" w:rsidRPr="00755A0E">
          <w:rPr>
            <w:rFonts w:ascii="Arial" w:hAnsi="Arial" w:cs="Arial"/>
            <w:color w:val="0000FF"/>
            <w:u w:val="single"/>
          </w:rPr>
          <w:fldChar w:fldCharType="end"/>
        </w:r>
      </w:hyperlink>
    </w:p>
    <w:p w14:paraId="79AD7E9A" w14:textId="784768BA"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5_5" w:history="1">
        <w:r w:rsidR="000643F2" w:rsidRPr="00755A0E">
          <w:rPr>
            <w:rFonts w:ascii="Arial" w:hAnsi="Arial" w:cs="Arial"/>
            <w:color w:val="0000FF"/>
            <w:u w:val="single"/>
          </w:rPr>
          <w:t>DEFCON 632 (Edn. 06/21) - Third Party Intellectual Property- Rights and Inventions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_Toc501022446_5_5</w:instrText>
        </w:r>
        <w:r w:rsidR="000643F2" w:rsidRPr="00755A0E">
          <w:rPr>
            <w:rFonts w:ascii="Arial" w:hAnsi="Arial" w:cs="Arial"/>
            <w:color w:val="0000FF"/>
            <w:u w:val="single"/>
          </w:rPr>
          <w:fldChar w:fldCharType="separate"/>
        </w:r>
        <w:r w:rsidR="00827623">
          <w:rPr>
            <w:rFonts w:ascii="Arial" w:hAnsi="Arial" w:cs="Arial"/>
            <w:noProof/>
            <w:color w:val="0000FF"/>
            <w:u w:val="single"/>
          </w:rPr>
          <w:t>66</w:t>
        </w:r>
        <w:r w:rsidR="000643F2" w:rsidRPr="00755A0E">
          <w:rPr>
            <w:rFonts w:ascii="Arial" w:hAnsi="Arial" w:cs="Arial"/>
            <w:color w:val="0000FF"/>
            <w:u w:val="single"/>
          </w:rPr>
          <w:fldChar w:fldCharType="end"/>
        </w:r>
      </w:hyperlink>
    </w:p>
    <w:p w14:paraId="0FDED641" w14:textId="4644734D"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5_6" w:history="1">
        <w:r w:rsidR="000643F2" w:rsidRPr="00755A0E">
          <w:rPr>
            <w:rFonts w:ascii="Arial" w:hAnsi="Arial" w:cs="Arial"/>
            <w:color w:val="0000FF"/>
            <w:u w:val="single"/>
          </w:rPr>
          <w:t>DEFFORM 315-DC 1</w:t>
        </w:r>
        <w:r w:rsidR="00D02274">
          <w:rPr>
            <w:rFonts w:ascii="Arial" w:hAnsi="Arial" w:cs="Arial"/>
            <w:color w:val="0000FF"/>
            <w:u w:val="single"/>
          </w:rPr>
          <w:t>6</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_Toc501022446_5_6</w:instrText>
        </w:r>
        <w:r w:rsidR="000643F2" w:rsidRPr="00755A0E">
          <w:rPr>
            <w:rFonts w:ascii="Arial" w:hAnsi="Arial" w:cs="Arial"/>
            <w:color w:val="0000FF"/>
            <w:u w:val="single"/>
          </w:rPr>
          <w:fldChar w:fldCharType="separate"/>
        </w:r>
        <w:r w:rsidR="00827623">
          <w:rPr>
            <w:rFonts w:ascii="Arial" w:hAnsi="Arial" w:cs="Arial"/>
            <w:noProof/>
            <w:color w:val="0000FF"/>
            <w:u w:val="single"/>
          </w:rPr>
          <w:t>67</w:t>
        </w:r>
        <w:r w:rsidR="000643F2" w:rsidRPr="00755A0E">
          <w:rPr>
            <w:rFonts w:ascii="Arial" w:hAnsi="Arial" w:cs="Arial"/>
            <w:color w:val="0000FF"/>
            <w:u w:val="single"/>
          </w:rPr>
          <w:fldChar w:fldCharType="end"/>
        </w:r>
      </w:hyperlink>
    </w:p>
    <w:p w14:paraId="72CE3C46" w14:textId="119BF38B"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5_7" w:history="1">
        <w:r w:rsidR="000643F2" w:rsidRPr="00755A0E">
          <w:rPr>
            <w:rFonts w:ascii="Arial" w:hAnsi="Arial" w:cs="Arial"/>
            <w:color w:val="0000FF"/>
            <w:u w:val="single"/>
          </w:rPr>
          <w:t>DEFFORM 701</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_Toc501022446_5_7</w:instrText>
        </w:r>
        <w:r w:rsidR="000643F2" w:rsidRPr="00755A0E">
          <w:rPr>
            <w:rFonts w:ascii="Arial" w:hAnsi="Arial" w:cs="Arial"/>
            <w:color w:val="0000FF"/>
            <w:u w:val="single"/>
          </w:rPr>
          <w:fldChar w:fldCharType="separate"/>
        </w:r>
        <w:r w:rsidR="00827623">
          <w:rPr>
            <w:rFonts w:ascii="Arial" w:hAnsi="Arial" w:cs="Arial"/>
            <w:noProof/>
            <w:color w:val="0000FF"/>
            <w:u w:val="single"/>
          </w:rPr>
          <w:t>68</w:t>
        </w:r>
        <w:r w:rsidR="000643F2" w:rsidRPr="00755A0E">
          <w:rPr>
            <w:rFonts w:ascii="Arial" w:hAnsi="Arial" w:cs="Arial"/>
            <w:color w:val="0000FF"/>
            <w:u w:val="single"/>
          </w:rPr>
          <w:fldChar w:fldCharType="end"/>
        </w:r>
      </w:hyperlink>
    </w:p>
    <w:p w14:paraId="6CEB4043" w14:textId="326B61D4"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5_8" w:history="1">
        <w:r w:rsidR="000643F2" w:rsidRPr="00755A0E">
          <w:rPr>
            <w:rFonts w:ascii="Arial" w:hAnsi="Arial" w:cs="Arial"/>
            <w:color w:val="0000FF"/>
            <w:u w:val="single"/>
          </w:rPr>
          <w:t>DEFFORM 701 Annex</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_Toc501022446_5_8</w:instrText>
        </w:r>
        <w:r w:rsidR="000643F2" w:rsidRPr="00755A0E">
          <w:rPr>
            <w:rFonts w:ascii="Arial" w:hAnsi="Arial" w:cs="Arial"/>
            <w:color w:val="0000FF"/>
            <w:u w:val="single"/>
          </w:rPr>
          <w:fldChar w:fldCharType="separate"/>
        </w:r>
        <w:r w:rsidR="00827623">
          <w:rPr>
            <w:rFonts w:ascii="Arial" w:hAnsi="Arial" w:cs="Arial"/>
            <w:noProof/>
            <w:color w:val="0000FF"/>
            <w:u w:val="single"/>
          </w:rPr>
          <w:t>70</w:t>
        </w:r>
        <w:r w:rsidR="000643F2" w:rsidRPr="00755A0E">
          <w:rPr>
            <w:rFonts w:ascii="Arial" w:hAnsi="Arial" w:cs="Arial"/>
            <w:color w:val="0000FF"/>
            <w:u w:val="single"/>
          </w:rPr>
          <w:fldChar w:fldCharType="end"/>
        </w:r>
      </w:hyperlink>
    </w:p>
    <w:p w14:paraId="180D4DD7" w14:textId="56054F41" w:rsidR="000643F2" w:rsidRPr="00755A0E" w:rsidRDefault="00987724">
      <w:pPr>
        <w:widowControl w:val="0"/>
        <w:tabs>
          <w:tab w:val="right" w:leader="dot" w:pos="9124"/>
        </w:tabs>
        <w:autoSpaceDE w:val="0"/>
        <w:autoSpaceDN w:val="0"/>
        <w:adjustRightInd w:val="0"/>
        <w:spacing w:after="0" w:line="240" w:lineRule="auto"/>
        <w:ind w:left="120" w:right="114"/>
        <w:jc w:val="both"/>
        <w:rPr>
          <w:rFonts w:ascii="Arial" w:hAnsi="Arial" w:cs="Arial"/>
        </w:rPr>
      </w:pPr>
      <w:hyperlink w:anchor="_Toc501022445_6" w:history="1">
        <w:r w:rsidR="000643F2" w:rsidRPr="00755A0E">
          <w:rPr>
            <w:rFonts w:ascii="Arial" w:hAnsi="Arial" w:cs="Arial"/>
            <w:color w:val="0000FF"/>
            <w:u w:val="single"/>
          </w:rPr>
          <w:t>Payment Terms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_Toc501022445_6</w:instrText>
        </w:r>
        <w:r w:rsidR="000643F2" w:rsidRPr="00755A0E">
          <w:rPr>
            <w:rFonts w:ascii="Arial" w:hAnsi="Arial" w:cs="Arial"/>
            <w:color w:val="0000FF"/>
            <w:u w:val="single"/>
          </w:rPr>
          <w:fldChar w:fldCharType="separate"/>
        </w:r>
        <w:r w:rsidR="00827623">
          <w:rPr>
            <w:rFonts w:ascii="Arial" w:hAnsi="Arial" w:cs="Arial"/>
            <w:noProof/>
            <w:color w:val="0000FF"/>
            <w:u w:val="single"/>
          </w:rPr>
          <w:t>78</w:t>
        </w:r>
        <w:r w:rsidR="000643F2" w:rsidRPr="00755A0E">
          <w:rPr>
            <w:rFonts w:ascii="Arial" w:hAnsi="Arial" w:cs="Arial"/>
            <w:color w:val="0000FF"/>
            <w:u w:val="single"/>
          </w:rPr>
          <w:fldChar w:fldCharType="end"/>
        </w:r>
      </w:hyperlink>
    </w:p>
    <w:p w14:paraId="5170028D" w14:textId="3634D38B"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6_1" w:history="1">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_Toc501022446_6_1</w:instrText>
        </w:r>
        <w:r w:rsidR="000643F2" w:rsidRPr="00755A0E">
          <w:rPr>
            <w:rFonts w:ascii="Arial" w:hAnsi="Arial" w:cs="Arial"/>
            <w:color w:val="0000FF"/>
            <w:u w:val="single"/>
          </w:rPr>
          <w:fldChar w:fldCharType="separate"/>
        </w:r>
        <w:r w:rsidR="00827623">
          <w:rPr>
            <w:rFonts w:ascii="Arial" w:hAnsi="Arial" w:cs="Arial"/>
            <w:noProof/>
            <w:color w:val="0000FF"/>
            <w:u w:val="single"/>
          </w:rPr>
          <w:t>78</w:t>
        </w:r>
        <w:r w:rsidR="000643F2" w:rsidRPr="00755A0E">
          <w:rPr>
            <w:rFonts w:ascii="Arial" w:hAnsi="Arial" w:cs="Arial"/>
            <w:color w:val="0000FF"/>
            <w:u w:val="single"/>
          </w:rPr>
          <w:fldChar w:fldCharType="end"/>
        </w:r>
      </w:hyperlink>
    </w:p>
    <w:p w14:paraId="511EC612" w14:textId="6FAA5599" w:rsidR="000643F2" w:rsidRPr="00755A0E" w:rsidRDefault="00987724">
      <w:pPr>
        <w:widowControl w:val="0"/>
        <w:tabs>
          <w:tab w:val="right" w:leader="dot" w:pos="9124"/>
        </w:tabs>
        <w:autoSpaceDE w:val="0"/>
        <w:autoSpaceDN w:val="0"/>
        <w:adjustRightInd w:val="0"/>
        <w:spacing w:after="0" w:line="240" w:lineRule="auto"/>
        <w:ind w:left="120" w:right="114"/>
        <w:jc w:val="both"/>
        <w:rPr>
          <w:rFonts w:ascii="Arial" w:hAnsi="Arial" w:cs="Arial"/>
        </w:rPr>
      </w:pPr>
      <w:hyperlink w:anchor="_Toc501022445_7" w:history="1">
        <w:r w:rsidR="000643F2" w:rsidRPr="00755A0E">
          <w:rPr>
            <w:rFonts w:ascii="Arial" w:hAnsi="Arial" w:cs="Arial"/>
            <w:color w:val="0000FF"/>
            <w:u w:val="single"/>
          </w:rPr>
          <w:t>Special Indemnity Conditions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_Toc501022445_7</w:instrText>
        </w:r>
        <w:r w:rsidR="000643F2" w:rsidRPr="00755A0E">
          <w:rPr>
            <w:rFonts w:ascii="Arial" w:hAnsi="Arial" w:cs="Arial"/>
            <w:color w:val="0000FF"/>
            <w:u w:val="single"/>
          </w:rPr>
          <w:fldChar w:fldCharType="separate"/>
        </w:r>
        <w:r w:rsidR="00827623">
          <w:rPr>
            <w:rFonts w:ascii="Arial" w:hAnsi="Arial" w:cs="Arial"/>
            <w:noProof/>
            <w:color w:val="0000FF"/>
            <w:u w:val="single"/>
          </w:rPr>
          <w:t>79</w:t>
        </w:r>
        <w:r w:rsidR="000643F2" w:rsidRPr="00755A0E">
          <w:rPr>
            <w:rFonts w:ascii="Arial" w:hAnsi="Arial" w:cs="Arial"/>
            <w:color w:val="0000FF"/>
            <w:u w:val="single"/>
          </w:rPr>
          <w:fldChar w:fldCharType="end"/>
        </w:r>
      </w:hyperlink>
    </w:p>
    <w:p w14:paraId="24A17B21" w14:textId="20E7549B"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7_1" w:history="1">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_Toc501022446_7_1</w:instrText>
        </w:r>
        <w:r w:rsidR="000643F2" w:rsidRPr="00755A0E">
          <w:rPr>
            <w:rFonts w:ascii="Arial" w:hAnsi="Arial" w:cs="Arial"/>
            <w:color w:val="0000FF"/>
            <w:u w:val="single"/>
          </w:rPr>
          <w:fldChar w:fldCharType="separate"/>
        </w:r>
        <w:r w:rsidR="00827623">
          <w:rPr>
            <w:rFonts w:ascii="Arial" w:hAnsi="Arial" w:cs="Arial"/>
            <w:noProof/>
            <w:color w:val="0000FF"/>
            <w:u w:val="single"/>
          </w:rPr>
          <w:t>79</w:t>
        </w:r>
        <w:r w:rsidR="000643F2" w:rsidRPr="00755A0E">
          <w:rPr>
            <w:rFonts w:ascii="Arial" w:hAnsi="Arial" w:cs="Arial"/>
            <w:color w:val="0000FF"/>
            <w:u w:val="single"/>
          </w:rPr>
          <w:fldChar w:fldCharType="end"/>
        </w:r>
      </w:hyperlink>
    </w:p>
    <w:p w14:paraId="61FD6B9D" w14:textId="17C2F56B" w:rsidR="000643F2" w:rsidRPr="00755A0E" w:rsidRDefault="00987724">
      <w:pPr>
        <w:widowControl w:val="0"/>
        <w:tabs>
          <w:tab w:val="right" w:leader="dot" w:pos="9124"/>
        </w:tabs>
        <w:autoSpaceDE w:val="0"/>
        <w:autoSpaceDN w:val="0"/>
        <w:adjustRightInd w:val="0"/>
        <w:spacing w:after="0" w:line="240" w:lineRule="auto"/>
        <w:ind w:left="120" w:right="114"/>
        <w:jc w:val="both"/>
        <w:rPr>
          <w:rFonts w:ascii="Arial" w:hAnsi="Arial" w:cs="Arial"/>
        </w:rPr>
      </w:pPr>
      <w:hyperlink w:anchor="_Toc501022445_8" w:history="1">
        <w:r w:rsidR="000643F2" w:rsidRPr="00755A0E">
          <w:rPr>
            <w:rFonts w:ascii="Arial" w:hAnsi="Arial" w:cs="Arial"/>
            <w:color w:val="0000FF"/>
            <w:u w:val="single"/>
          </w:rPr>
          <w:t>46 Special conditions that apply to this Contract</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_Toc501022445_8</w:instrText>
        </w:r>
        <w:r w:rsidR="000643F2" w:rsidRPr="00755A0E">
          <w:rPr>
            <w:rFonts w:ascii="Arial" w:hAnsi="Arial" w:cs="Arial"/>
            <w:color w:val="0000FF"/>
            <w:u w:val="single"/>
          </w:rPr>
          <w:fldChar w:fldCharType="separate"/>
        </w:r>
        <w:r w:rsidR="00827623">
          <w:rPr>
            <w:rFonts w:ascii="Arial" w:hAnsi="Arial" w:cs="Arial"/>
            <w:noProof/>
            <w:color w:val="0000FF"/>
            <w:u w:val="single"/>
          </w:rPr>
          <w:t>79</w:t>
        </w:r>
        <w:r w:rsidR="000643F2" w:rsidRPr="00755A0E">
          <w:rPr>
            <w:rFonts w:ascii="Arial" w:hAnsi="Arial" w:cs="Arial"/>
            <w:color w:val="0000FF"/>
            <w:u w:val="single"/>
          </w:rPr>
          <w:fldChar w:fldCharType="end"/>
        </w:r>
      </w:hyperlink>
    </w:p>
    <w:p w14:paraId="521662F1" w14:textId="4B03EA69"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8_1" w:history="1">
        <w:r w:rsidR="000643F2" w:rsidRPr="00755A0E">
          <w:rPr>
            <w:rFonts w:ascii="Arial" w:hAnsi="Arial" w:cs="Arial"/>
            <w:color w:val="0000FF"/>
            <w:u w:val="single"/>
          </w:rPr>
          <w:t>SC2 - ITT - Annex A - Limitation of Contractors Liability</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_Toc501022446_8_1</w:instrText>
        </w:r>
        <w:r w:rsidR="000643F2" w:rsidRPr="00755A0E">
          <w:rPr>
            <w:rFonts w:ascii="Arial" w:hAnsi="Arial" w:cs="Arial"/>
            <w:color w:val="0000FF"/>
            <w:u w:val="single"/>
          </w:rPr>
          <w:fldChar w:fldCharType="separate"/>
        </w:r>
        <w:r w:rsidR="00827623">
          <w:rPr>
            <w:rFonts w:ascii="Arial" w:hAnsi="Arial" w:cs="Arial"/>
            <w:b/>
            <w:bCs/>
            <w:noProof/>
            <w:color w:val="0000FF"/>
            <w:u w:val="single"/>
            <w:lang w:val="en-US"/>
          </w:rPr>
          <w:t>Error! Bookmark not defined.</w:t>
        </w:r>
        <w:r w:rsidR="000643F2" w:rsidRPr="00755A0E">
          <w:rPr>
            <w:rFonts w:ascii="Arial" w:hAnsi="Arial" w:cs="Arial"/>
            <w:color w:val="0000FF"/>
            <w:u w:val="single"/>
          </w:rPr>
          <w:fldChar w:fldCharType="end"/>
        </w:r>
      </w:hyperlink>
    </w:p>
    <w:p w14:paraId="3FDE8986" w14:textId="140B7EC3" w:rsidR="000643F2" w:rsidRPr="00755A0E" w:rsidRDefault="00987724">
      <w:pPr>
        <w:widowControl w:val="0"/>
        <w:tabs>
          <w:tab w:val="right" w:leader="dot" w:pos="9124"/>
        </w:tabs>
        <w:autoSpaceDE w:val="0"/>
        <w:autoSpaceDN w:val="0"/>
        <w:adjustRightInd w:val="0"/>
        <w:spacing w:after="0" w:line="240" w:lineRule="auto"/>
        <w:ind w:left="120" w:right="114"/>
        <w:jc w:val="both"/>
        <w:rPr>
          <w:rFonts w:ascii="Arial" w:hAnsi="Arial" w:cs="Arial"/>
        </w:rPr>
      </w:pPr>
      <w:hyperlink w:anchor="_Toc501022445_9" w:history="1">
        <w:r w:rsidR="000643F2" w:rsidRPr="00755A0E">
          <w:rPr>
            <w:rFonts w:ascii="Arial" w:hAnsi="Arial" w:cs="Arial"/>
            <w:color w:val="0000FF"/>
            <w:u w:val="single"/>
          </w:rPr>
          <w:t>47 The processes that apply to this Contract are</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_Toc501022445_9</w:instrText>
        </w:r>
        <w:r w:rsidR="000643F2" w:rsidRPr="00755A0E">
          <w:rPr>
            <w:rFonts w:ascii="Arial" w:hAnsi="Arial" w:cs="Arial"/>
            <w:color w:val="0000FF"/>
            <w:u w:val="single"/>
          </w:rPr>
          <w:fldChar w:fldCharType="separate"/>
        </w:r>
        <w:r w:rsidR="00827623">
          <w:rPr>
            <w:rFonts w:ascii="Arial" w:hAnsi="Arial" w:cs="Arial"/>
            <w:noProof/>
            <w:color w:val="0000FF"/>
            <w:u w:val="single"/>
          </w:rPr>
          <w:t>80</w:t>
        </w:r>
        <w:r w:rsidR="000643F2" w:rsidRPr="00755A0E">
          <w:rPr>
            <w:rFonts w:ascii="Arial" w:hAnsi="Arial" w:cs="Arial"/>
            <w:color w:val="0000FF"/>
            <w:u w:val="single"/>
          </w:rPr>
          <w:fldChar w:fldCharType="end"/>
        </w:r>
      </w:hyperlink>
    </w:p>
    <w:p w14:paraId="574EA894" w14:textId="70363EC3"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9_1" w:history="1">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_Toc501022446_9_1</w:instrText>
        </w:r>
        <w:r w:rsidR="000643F2" w:rsidRPr="00755A0E">
          <w:rPr>
            <w:rFonts w:ascii="Arial" w:hAnsi="Arial" w:cs="Arial"/>
            <w:color w:val="0000FF"/>
            <w:u w:val="single"/>
          </w:rPr>
          <w:fldChar w:fldCharType="separate"/>
        </w:r>
        <w:r w:rsidR="00827623">
          <w:rPr>
            <w:rFonts w:ascii="Arial" w:hAnsi="Arial" w:cs="Arial"/>
            <w:noProof/>
            <w:color w:val="0000FF"/>
            <w:u w:val="single"/>
          </w:rPr>
          <w:t>79</w:t>
        </w:r>
        <w:r w:rsidR="000643F2" w:rsidRPr="00755A0E">
          <w:rPr>
            <w:rFonts w:ascii="Arial" w:hAnsi="Arial" w:cs="Arial"/>
            <w:color w:val="0000FF"/>
            <w:u w:val="single"/>
          </w:rPr>
          <w:fldChar w:fldCharType="end"/>
        </w:r>
      </w:hyperlink>
    </w:p>
    <w:p w14:paraId="7FA619DE" w14:textId="26FB51F3" w:rsidR="000643F2" w:rsidRPr="00755A0E" w:rsidRDefault="00987724">
      <w:pPr>
        <w:widowControl w:val="0"/>
        <w:tabs>
          <w:tab w:val="right" w:leader="dot" w:pos="9124"/>
        </w:tabs>
        <w:autoSpaceDE w:val="0"/>
        <w:autoSpaceDN w:val="0"/>
        <w:adjustRightInd w:val="0"/>
        <w:spacing w:after="0" w:line="240" w:lineRule="auto"/>
        <w:ind w:left="120" w:right="114"/>
        <w:jc w:val="both"/>
        <w:rPr>
          <w:rFonts w:ascii="Arial" w:hAnsi="Arial" w:cs="Arial"/>
        </w:rPr>
      </w:pPr>
      <w:hyperlink w:anchor="_Toc501022445_10" w:history="1">
        <w:r w:rsidR="000643F2" w:rsidRPr="00755A0E">
          <w:rPr>
            <w:rFonts w:ascii="Arial" w:hAnsi="Arial" w:cs="Arial"/>
            <w:color w:val="0000FF"/>
            <w:u w:val="single"/>
          </w:rPr>
          <w:t>SC2 Schedules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_Toc501022445_10</w:instrText>
        </w:r>
        <w:r w:rsidR="000643F2" w:rsidRPr="00755A0E">
          <w:rPr>
            <w:rFonts w:ascii="Arial" w:hAnsi="Arial" w:cs="Arial"/>
            <w:color w:val="0000FF"/>
            <w:u w:val="single"/>
          </w:rPr>
          <w:fldChar w:fldCharType="separate"/>
        </w:r>
        <w:r w:rsidR="00827623">
          <w:rPr>
            <w:rFonts w:ascii="Arial" w:hAnsi="Arial" w:cs="Arial"/>
            <w:noProof/>
            <w:color w:val="0000FF"/>
            <w:u w:val="single"/>
          </w:rPr>
          <w:t>95</w:t>
        </w:r>
        <w:r w:rsidR="000643F2" w:rsidRPr="00755A0E">
          <w:rPr>
            <w:rFonts w:ascii="Arial" w:hAnsi="Arial" w:cs="Arial"/>
            <w:color w:val="0000FF"/>
            <w:u w:val="single"/>
          </w:rPr>
          <w:fldChar w:fldCharType="end"/>
        </w:r>
      </w:hyperlink>
    </w:p>
    <w:p w14:paraId="223B4D44" w14:textId="606B265D"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0_1" w:history="1">
        <w:r w:rsidR="000643F2" w:rsidRPr="00755A0E">
          <w:rPr>
            <w:rFonts w:ascii="Arial" w:hAnsi="Arial" w:cs="Arial"/>
            <w:color w:val="0000FF"/>
            <w:u w:val="single"/>
          </w:rPr>
          <w:t>Schedule 1 - Definitions of Contract</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_Toc501022446_10_1</w:instrText>
        </w:r>
        <w:r w:rsidR="000643F2" w:rsidRPr="00755A0E">
          <w:rPr>
            <w:rFonts w:ascii="Arial" w:hAnsi="Arial" w:cs="Arial"/>
            <w:color w:val="0000FF"/>
            <w:u w:val="single"/>
          </w:rPr>
          <w:fldChar w:fldCharType="separate"/>
        </w:r>
        <w:r w:rsidR="00827623">
          <w:rPr>
            <w:rFonts w:ascii="Arial" w:hAnsi="Arial" w:cs="Arial"/>
            <w:noProof/>
            <w:color w:val="0000FF"/>
            <w:u w:val="single"/>
          </w:rPr>
          <w:t>96</w:t>
        </w:r>
        <w:r w:rsidR="000643F2" w:rsidRPr="00755A0E">
          <w:rPr>
            <w:rFonts w:ascii="Arial" w:hAnsi="Arial" w:cs="Arial"/>
            <w:color w:val="0000FF"/>
            <w:u w:val="single"/>
          </w:rPr>
          <w:fldChar w:fldCharType="end"/>
        </w:r>
      </w:hyperlink>
    </w:p>
    <w:p w14:paraId="580FE7AB" w14:textId="1893D367"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0_2" w:history="1">
        <w:r w:rsidR="000643F2" w:rsidRPr="00755A0E">
          <w:rPr>
            <w:rFonts w:ascii="Arial" w:hAnsi="Arial" w:cs="Arial"/>
            <w:color w:val="0000FF"/>
            <w:u w:val="single"/>
          </w:rPr>
          <w:t>Annex to Schedule 1</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_Toc501022446_10_2</w:instrText>
        </w:r>
        <w:r w:rsidR="000643F2" w:rsidRPr="00755A0E">
          <w:rPr>
            <w:rFonts w:ascii="Arial" w:hAnsi="Arial" w:cs="Arial"/>
            <w:color w:val="0000FF"/>
            <w:u w:val="single"/>
          </w:rPr>
          <w:fldChar w:fldCharType="separate"/>
        </w:r>
        <w:r w:rsidR="00827623">
          <w:rPr>
            <w:rFonts w:ascii="Arial" w:hAnsi="Arial" w:cs="Arial"/>
            <w:noProof/>
            <w:color w:val="0000FF"/>
            <w:u w:val="single"/>
          </w:rPr>
          <w:t>103</w:t>
        </w:r>
        <w:r w:rsidR="000643F2" w:rsidRPr="00755A0E">
          <w:rPr>
            <w:rFonts w:ascii="Arial" w:hAnsi="Arial" w:cs="Arial"/>
            <w:color w:val="0000FF"/>
            <w:u w:val="single"/>
          </w:rPr>
          <w:fldChar w:fldCharType="end"/>
        </w:r>
      </w:hyperlink>
    </w:p>
    <w:p w14:paraId="75376D46" w14:textId="35AAA9D3"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0_3" w:history="1">
        <w:r w:rsidR="000643F2" w:rsidRPr="00755A0E">
          <w:rPr>
            <w:rFonts w:ascii="Arial" w:hAnsi="Arial" w:cs="Arial"/>
            <w:color w:val="0000FF"/>
            <w:u w:val="single"/>
          </w:rPr>
          <w:t>Schedule 2 - Schedule of Requirements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_Toc501022446_10_3</w:instrText>
        </w:r>
        <w:r w:rsidR="000643F2" w:rsidRPr="00755A0E">
          <w:rPr>
            <w:rFonts w:ascii="Arial" w:hAnsi="Arial" w:cs="Arial"/>
            <w:color w:val="0000FF"/>
            <w:u w:val="single"/>
          </w:rPr>
          <w:fldChar w:fldCharType="separate"/>
        </w:r>
        <w:r w:rsidR="00827623">
          <w:rPr>
            <w:rFonts w:ascii="Arial" w:hAnsi="Arial" w:cs="Arial"/>
            <w:b/>
            <w:bCs/>
            <w:noProof/>
            <w:color w:val="0000FF"/>
            <w:u w:val="single"/>
            <w:lang w:val="en-US"/>
          </w:rPr>
          <w:t>Error! Bookmark not defined.</w:t>
        </w:r>
        <w:r w:rsidR="000643F2" w:rsidRPr="00755A0E">
          <w:rPr>
            <w:rFonts w:ascii="Arial" w:hAnsi="Arial" w:cs="Arial"/>
            <w:color w:val="0000FF"/>
            <w:u w:val="single"/>
          </w:rPr>
          <w:fldChar w:fldCharType="end"/>
        </w:r>
      </w:hyperlink>
    </w:p>
    <w:p w14:paraId="6A6814AE" w14:textId="499F21B1"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0_4" w:history="1">
        <w:r w:rsidR="000643F2" w:rsidRPr="00755A0E">
          <w:rPr>
            <w:rFonts w:ascii="Arial" w:hAnsi="Arial" w:cs="Arial"/>
            <w:color w:val="0000FF"/>
            <w:u w:val="single"/>
          </w:rPr>
          <w:t>Schedule 3 - Contract Data Sheet</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_Toc501022446_10_4</w:instrText>
        </w:r>
        <w:r w:rsidR="000643F2" w:rsidRPr="00755A0E">
          <w:rPr>
            <w:rFonts w:ascii="Arial" w:hAnsi="Arial" w:cs="Arial"/>
            <w:color w:val="0000FF"/>
            <w:u w:val="single"/>
          </w:rPr>
          <w:fldChar w:fldCharType="separate"/>
        </w:r>
        <w:r w:rsidR="00827623">
          <w:rPr>
            <w:rFonts w:ascii="Arial" w:hAnsi="Arial" w:cs="Arial"/>
            <w:noProof/>
            <w:color w:val="0000FF"/>
            <w:u w:val="single"/>
          </w:rPr>
          <w:t>104</w:t>
        </w:r>
        <w:r w:rsidR="000643F2" w:rsidRPr="00755A0E">
          <w:rPr>
            <w:rFonts w:ascii="Arial" w:hAnsi="Arial" w:cs="Arial"/>
            <w:color w:val="0000FF"/>
            <w:u w:val="single"/>
          </w:rPr>
          <w:fldChar w:fldCharType="end"/>
        </w:r>
      </w:hyperlink>
    </w:p>
    <w:p w14:paraId="35EE59F6" w14:textId="38868468"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0_5" w:history="1">
        <w:r w:rsidR="000643F2" w:rsidRPr="00755A0E">
          <w:rPr>
            <w:rFonts w:ascii="Arial" w:hAnsi="Arial" w:cs="Arial"/>
            <w:color w:val="0000FF"/>
            <w:u w:val="single"/>
          </w:rPr>
          <w:t>Schedule 4 - Contract Change Control Procedure (i.a.w. Clause 6b)</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_Toc501022446_10_5</w:instrText>
        </w:r>
        <w:r w:rsidR="000643F2" w:rsidRPr="00755A0E">
          <w:rPr>
            <w:rFonts w:ascii="Arial" w:hAnsi="Arial" w:cs="Arial"/>
            <w:color w:val="0000FF"/>
            <w:u w:val="single"/>
          </w:rPr>
          <w:fldChar w:fldCharType="separate"/>
        </w:r>
        <w:r w:rsidR="00827623">
          <w:rPr>
            <w:rFonts w:ascii="Arial" w:hAnsi="Arial" w:cs="Arial"/>
            <w:noProof/>
            <w:color w:val="0000FF"/>
            <w:u w:val="single"/>
          </w:rPr>
          <w:t>111</w:t>
        </w:r>
        <w:r w:rsidR="000643F2" w:rsidRPr="00755A0E">
          <w:rPr>
            <w:rFonts w:ascii="Arial" w:hAnsi="Arial" w:cs="Arial"/>
            <w:color w:val="0000FF"/>
            <w:u w:val="single"/>
          </w:rPr>
          <w:fldChar w:fldCharType="end"/>
        </w:r>
      </w:hyperlink>
    </w:p>
    <w:p w14:paraId="13FE0AC9" w14:textId="5935A5BE"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0_6" w:history="1">
        <w:r w:rsidR="000643F2" w:rsidRPr="00755A0E">
          <w:rPr>
            <w:rFonts w:ascii="Arial" w:hAnsi="Arial" w:cs="Arial"/>
            <w:color w:val="0000FF"/>
            <w:u w:val="single"/>
          </w:rPr>
          <w:t>Schedule 5 - Contractor's Commercial Sensitive Information Form (i.a.w. condition 12)</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_Toc501022446_10_6</w:instrText>
        </w:r>
        <w:r w:rsidR="000643F2" w:rsidRPr="00755A0E">
          <w:rPr>
            <w:rFonts w:ascii="Arial" w:hAnsi="Arial" w:cs="Arial"/>
            <w:color w:val="0000FF"/>
            <w:u w:val="single"/>
          </w:rPr>
          <w:fldChar w:fldCharType="separate"/>
        </w:r>
        <w:r w:rsidR="00827623">
          <w:rPr>
            <w:rFonts w:ascii="Arial" w:hAnsi="Arial" w:cs="Arial"/>
            <w:noProof/>
            <w:color w:val="0000FF"/>
            <w:u w:val="single"/>
          </w:rPr>
          <w:t>114</w:t>
        </w:r>
        <w:r w:rsidR="000643F2" w:rsidRPr="00755A0E">
          <w:rPr>
            <w:rFonts w:ascii="Arial" w:hAnsi="Arial" w:cs="Arial"/>
            <w:color w:val="0000FF"/>
            <w:u w:val="single"/>
          </w:rPr>
          <w:fldChar w:fldCharType="end"/>
        </w:r>
      </w:hyperlink>
    </w:p>
    <w:p w14:paraId="13F08163" w14:textId="6073D71B"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0_7" w:history="1">
        <w:r w:rsidR="000643F2" w:rsidRPr="00755A0E">
          <w:rPr>
            <w:rFonts w:ascii="Arial" w:hAnsi="Arial" w:cs="Arial"/>
            <w:color w:val="0000FF"/>
            <w:u w:val="single"/>
          </w:rPr>
          <w:t>Schedule 6 - Hazardous Contractor Deliverables, Materials or Substances Supplied under the Contract</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_Toc501022446_10_7</w:instrText>
        </w:r>
        <w:r w:rsidR="000643F2" w:rsidRPr="00755A0E">
          <w:rPr>
            <w:rFonts w:ascii="Arial" w:hAnsi="Arial" w:cs="Arial"/>
            <w:color w:val="0000FF"/>
            <w:u w:val="single"/>
          </w:rPr>
          <w:fldChar w:fldCharType="separate"/>
        </w:r>
        <w:r w:rsidR="00827623">
          <w:rPr>
            <w:rFonts w:ascii="Arial" w:hAnsi="Arial" w:cs="Arial"/>
            <w:noProof/>
            <w:color w:val="0000FF"/>
            <w:u w:val="single"/>
          </w:rPr>
          <w:t>115</w:t>
        </w:r>
        <w:r w:rsidR="000643F2" w:rsidRPr="00755A0E">
          <w:rPr>
            <w:rFonts w:ascii="Arial" w:hAnsi="Arial" w:cs="Arial"/>
            <w:color w:val="0000FF"/>
            <w:u w:val="single"/>
          </w:rPr>
          <w:fldChar w:fldCharType="end"/>
        </w:r>
      </w:hyperlink>
    </w:p>
    <w:p w14:paraId="0CA06791" w14:textId="1D5A21F1"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0_8" w:history="1">
        <w:r w:rsidR="000643F2" w:rsidRPr="00755A0E">
          <w:rPr>
            <w:rFonts w:ascii="Arial" w:hAnsi="Arial" w:cs="Arial"/>
            <w:color w:val="0000FF"/>
            <w:u w:val="single"/>
          </w:rPr>
          <w:t>Schedule 7 - Timber and Wood- Derived Products Supplied under the Contract</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_Toc501022446_10_8</w:instrText>
        </w:r>
        <w:r w:rsidR="000643F2" w:rsidRPr="00755A0E">
          <w:rPr>
            <w:rFonts w:ascii="Arial" w:hAnsi="Arial" w:cs="Arial"/>
            <w:color w:val="0000FF"/>
            <w:u w:val="single"/>
          </w:rPr>
          <w:fldChar w:fldCharType="separate"/>
        </w:r>
        <w:r w:rsidR="00827623">
          <w:rPr>
            <w:rFonts w:ascii="Arial" w:hAnsi="Arial" w:cs="Arial"/>
            <w:noProof/>
            <w:color w:val="0000FF"/>
            <w:u w:val="single"/>
          </w:rPr>
          <w:t>117</w:t>
        </w:r>
        <w:r w:rsidR="000643F2" w:rsidRPr="00755A0E">
          <w:rPr>
            <w:rFonts w:ascii="Arial" w:hAnsi="Arial" w:cs="Arial"/>
            <w:color w:val="0000FF"/>
            <w:u w:val="single"/>
          </w:rPr>
          <w:fldChar w:fldCharType="end"/>
        </w:r>
      </w:hyperlink>
    </w:p>
    <w:p w14:paraId="00B1ECC9" w14:textId="524FF1FA"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0_9" w:history="1">
        <w:r w:rsidR="000643F2" w:rsidRPr="00755A0E">
          <w:rPr>
            <w:rFonts w:ascii="Arial" w:hAnsi="Arial" w:cs="Arial"/>
            <w:color w:val="0000FF"/>
            <w:u w:val="single"/>
          </w:rPr>
          <w:t>Schedule 8 - Acceptance Procedure (i.a.w. condition 28)</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_Toc501022446_10_9</w:instrText>
        </w:r>
        <w:r w:rsidR="000643F2" w:rsidRPr="00755A0E">
          <w:rPr>
            <w:rFonts w:ascii="Arial" w:hAnsi="Arial" w:cs="Arial"/>
            <w:color w:val="0000FF"/>
            <w:u w:val="single"/>
          </w:rPr>
          <w:fldChar w:fldCharType="separate"/>
        </w:r>
        <w:r w:rsidR="00827623">
          <w:rPr>
            <w:rFonts w:ascii="Arial" w:hAnsi="Arial" w:cs="Arial"/>
            <w:b/>
            <w:bCs/>
            <w:noProof/>
            <w:color w:val="0000FF"/>
            <w:u w:val="single"/>
            <w:lang w:val="en-US"/>
          </w:rPr>
          <w:t>Error! Bookmark not defined.</w:t>
        </w:r>
        <w:r w:rsidR="000643F2" w:rsidRPr="00755A0E">
          <w:rPr>
            <w:rFonts w:ascii="Arial" w:hAnsi="Arial" w:cs="Arial"/>
            <w:color w:val="0000FF"/>
            <w:u w:val="single"/>
          </w:rPr>
          <w:fldChar w:fldCharType="end"/>
        </w:r>
      </w:hyperlink>
    </w:p>
    <w:p w14:paraId="44D59CF5" w14:textId="6937EB7A" w:rsidR="000643F2" w:rsidRPr="00755A0E" w:rsidRDefault="00987724">
      <w:pPr>
        <w:widowControl w:val="0"/>
        <w:tabs>
          <w:tab w:val="right" w:leader="dot" w:pos="9124"/>
        </w:tabs>
        <w:autoSpaceDE w:val="0"/>
        <w:autoSpaceDN w:val="0"/>
        <w:adjustRightInd w:val="0"/>
        <w:spacing w:after="0" w:line="240" w:lineRule="auto"/>
        <w:ind w:left="120" w:right="114"/>
        <w:jc w:val="both"/>
        <w:rPr>
          <w:rFonts w:ascii="Arial" w:hAnsi="Arial" w:cs="Arial"/>
        </w:rPr>
      </w:pPr>
      <w:hyperlink w:anchor="_Toc501022445_11" w:history="1">
        <w:r w:rsidR="000643F2" w:rsidRPr="00755A0E">
          <w:rPr>
            <w:rFonts w:ascii="Arial" w:hAnsi="Arial" w:cs="Arial"/>
            <w:color w:val="0000FF"/>
            <w:u w:val="single"/>
          </w:rPr>
          <w:t>DEFFORM 111</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_Toc501022445_11</w:instrText>
        </w:r>
        <w:r w:rsidR="000643F2" w:rsidRPr="00755A0E">
          <w:rPr>
            <w:rFonts w:ascii="Arial" w:hAnsi="Arial" w:cs="Arial"/>
            <w:color w:val="0000FF"/>
            <w:u w:val="single"/>
          </w:rPr>
          <w:fldChar w:fldCharType="separate"/>
        </w:r>
        <w:r w:rsidR="00827623">
          <w:rPr>
            <w:rFonts w:ascii="Arial" w:hAnsi="Arial" w:cs="Arial"/>
            <w:noProof/>
            <w:color w:val="0000FF"/>
            <w:u w:val="single"/>
          </w:rPr>
          <w:t>120</w:t>
        </w:r>
        <w:r w:rsidR="000643F2" w:rsidRPr="00755A0E">
          <w:rPr>
            <w:rFonts w:ascii="Arial" w:hAnsi="Arial" w:cs="Arial"/>
            <w:color w:val="0000FF"/>
            <w:u w:val="single"/>
          </w:rPr>
          <w:fldChar w:fldCharType="end"/>
        </w:r>
      </w:hyperlink>
    </w:p>
    <w:p w14:paraId="51F336D9" w14:textId="53A8DBF5"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1_1" w:history="1">
        <w:r w:rsidR="000643F2" w:rsidRPr="00755A0E">
          <w:rPr>
            <w:rFonts w:ascii="Arial" w:hAnsi="Arial" w:cs="Arial"/>
            <w:color w:val="0000FF"/>
            <w:u w:val="single"/>
          </w:rPr>
          <w:t>DEFFORM 111</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_Toc501022446_11_1</w:instrText>
        </w:r>
        <w:r w:rsidR="000643F2" w:rsidRPr="00755A0E">
          <w:rPr>
            <w:rFonts w:ascii="Arial" w:hAnsi="Arial" w:cs="Arial"/>
            <w:color w:val="0000FF"/>
            <w:u w:val="single"/>
          </w:rPr>
          <w:fldChar w:fldCharType="separate"/>
        </w:r>
        <w:r w:rsidR="00827623">
          <w:rPr>
            <w:rFonts w:ascii="Arial" w:hAnsi="Arial" w:cs="Arial"/>
            <w:noProof/>
            <w:color w:val="0000FF"/>
            <w:u w:val="single"/>
          </w:rPr>
          <w:t>120</w:t>
        </w:r>
        <w:r w:rsidR="000643F2" w:rsidRPr="00755A0E">
          <w:rPr>
            <w:rFonts w:ascii="Arial" w:hAnsi="Arial" w:cs="Arial"/>
            <w:color w:val="0000FF"/>
            <w:u w:val="single"/>
          </w:rPr>
          <w:fldChar w:fldCharType="end"/>
        </w:r>
      </w:hyperlink>
    </w:p>
    <w:p w14:paraId="7A8C11F3" w14:textId="14A68098" w:rsidR="000643F2" w:rsidRPr="00755A0E" w:rsidRDefault="00987724">
      <w:pPr>
        <w:widowControl w:val="0"/>
        <w:tabs>
          <w:tab w:val="right" w:leader="dot" w:pos="9124"/>
        </w:tabs>
        <w:autoSpaceDE w:val="0"/>
        <w:autoSpaceDN w:val="0"/>
        <w:adjustRightInd w:val="0"/>
        <w:spacing w:after="0" w:line="240" w:lineRule="auto"/>
        <w:ind w:left="120" w:right="114"/>
        <w:jc w:val="both"/>
        <w:rPr>
          <w:rFonts w:ascii="Arial" w:hAnsi="Arial" w:cs="Arial"/>
        </w:rPr>
      </w:pPr>
      <w:hyperlink w:anchor="_Toc501022445_12" w:history="1">
        <w:r w:rsidR="000643F2" w:rsidRPr="00755A0E">
          <w:rPr>
            <w:rFonts w:ascii="Arial" w:hAnsi="Arial" w:cs="Arial"/>
            <w:color w:val="0000FF"/>
            <w:u w:val="single"/>
          </w:rPr>
          <w:t>Deliverables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_Toc501022445_12</w:instrText>
        </w:r>
        <w:r w:rsidR="000643F2" w:rsidRPr="00755A0E">
          <w:rPr>
            <w:rFonts w:ascii="Arial" w:hAnsi="Arial" w:cs="Arial"/>
            <w:color w:val="0000FF"/>
            <w:u w:val="single"/>
          </w:rPr>
          <w:fldChar w:fldCharType="separate"/>
        </w:r>
        <w:r w:rsidR="00827623">
          <w:rPr>
            <w:rFonts w:ascii="Arial" w:hAnsi="Arial" w:cs="Arial"/>
            <w:noProof/>
            <w:color w:val="0000FF"/>
            <w:u w:val="single"/>
          </w:rPr>
          <w:t>122</w:t>
        </w:r>
        <w:r w:rsidR="000643F2" w:rsidRPr="00755A0E">
          <w:rPr>
            <w:rFonts w:ascii="Arial" w:hAnsi="Arial" w:cs="Arial"/>
            <w:color w:val="0000FF"/>
            <w:u w:val="single"/>
          </w:rPr>
          <w:fldChar w:fldCharType="end"/>
        </w:r>
      </w:hyperlink>
    </w:p>
    <w:p w14:paraId="6A997F6D" w14:textId="5F4D05BB"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2_1" w:history="1">
        <w:r w:rsidR="000643F2" w:rsidRPr="00755A0E">
          <w:rPr>
            <w:rFonts w:ascii="Arial" w:hAnsi="Arial" w:cs="Arial"/>
            <w:color w:val="0000FF"/>
            <w:u w:val="single"/>
          </w:rPr>
          <w:t>Deliverables Note</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_Toc501022446_12_1</w:instrText>
        </w:r>
        <w:r w:rsidR="000643F2" w:rsidRPr="00755A0E">
          <w:rPr>
            <w:rFonts w:ascii="Arial" w:hAnsi="Arial" w:cs="Arial"/>
            <w:color w:val="0000FF"/>
            <w:u w:val="single"/>
          </w:rPr>
          <w:fldChar w:fldCharType="separate"/>
        </w:r>
        <w:r w:rsidR="00827623">
          <w:rPr>
            <w:rFonts w:ascii="Arial" w:hAnsi="Arial" w:cs="Arial"/>
            <w:noProof/>
            <w:color w:val="0000FF"/>
            <w:u w:val="single"/>
          </w:rPr>
          <w:t>122</w:t>
        </w:r>
        <w:r w:rsidR="000643F2" w:rsidRPr="00755A0E">
          <w:rPr>
            <w:rFonts w:ascii="Arial" w:hAnsi="Arial" w:cs="Arial"/>
            <w:color w:val="0000FF"/>
            <w:u w:val="single"/>
          </w:rPr>
          <w:fldChar w:fldCharType="end"/>
        </w:r>
      </w:hyperlink>
    </w:p>
    <w:p w14:paraId="1DBA6505" w14:textId="764FE1B3"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2_2" w:history="1">
        <w:r w:rsidR="000643F2" w:rsidRPr="00755A0E">
          <w:rPr>
            <w:rFonts w:ascii="Arial" w:hAnsi="Arial" w:cs="Arial"/>
            <w:color w:val="0000FF"/>
            <w:u w:val="single"/>
          </w:rPr>
          <w:t>Supplier Contractual Deliverables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_Toc501022446_12_2</w:instrText>
        </w:r>
        <w:r w:rsidR="000643F2" w:rsidRPr="00755A0E">
          <w:rPr>
            <w:rFonts w:ascii="Arial" w:hAnsi="Arial" w:cs="Arial"/>
            <w:color w:val="0000FF"/>
            <w:u w:val="single"/>
          </w:rPr>
          <w:fldChar w:fldCharType="separate"/>
        </w:r>
        <w:r w:rsidR="00827623">
          <w:rPr>
            <w:rFonts w:ascii="Arial" w:hAnsi="Arial" w:cs="Arial"/>
            <w:noProof/>
            <w:color w:val="0000FF"/>
            <w:u w:val="single"/>
          </w:rPr>
          <w:t>122</w:t>
        </w:r>
        <w:r w:rsidR="000643F2" w:rsidRPr="00755A0E">
          <w:rPr>
            <w:rFonts w:ascii="Arial" w:hAnsi="Arial" w:cs="Arial"/>
            <w:color w:val="0000FF"/>
            <w:u w:val="single"/>
          </w:rPr>
          <w:fldChar w:fldCharType="end"/>
        </w:r>
      </w:hyperlink>
    </w:p>
    <w:p w14:paraId="12C2444A" w14:textId="1F4F3233"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2_3" w:history="1">
        <w:r w:rsidR="000643F2" w:rsidRPr="00755A0E">
          <w:rPr>
            <w:rFonts w:ascii="Arial" w:hAnsi="Arial" w:cs="Arial"/>
            <w:color w:val="0000FF"/>
            <w:u w:val="single"/>
          </w:rPr>
          <w:t>Buyer Contractual Deliverables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_Toc501022446_12_3</w:instrText>
        </w:r>
        <w:r w:rsidR="000643F2" w:rsidRPr="00755A0E">
          <w:rPr>
            <w:rFonts w:ascii="Arial" w:hAnsi="Arial" w:cs="Arial"/>
            <w:color w:val="0000FF"/>
            <w:u w:val="single"/>
          </w:rPr>
          <w:fldChar w:fldCharType="separate"/>
        </w:r>
        <w:r w:rsidR="00827623">
          <w:rPr>
            <w:rFonts w:ascii="Arial" w:hAnsi="Arial" w:cs="Arial"/>
            <w:noProof/>
            <w:color w:val="0000FF"/>
            <w:u w:val="single"/>
          </w:rPr>
          <w:t>124</w:t>
        </w:r>
        <w:r w:rsidR="000643F2" w:rsidRPr="00755A0E">
          <w:rPr>
            <w:rFonts w:ascii="Arial" w:hAnsi="Arial" w:cs="Arial"/>
            <w:color w:val="0000FF"/>
            <w:u w:val="single"/>
          </w:rPr>
          <w:fldChar w:fldCharType="end"/>
        </w:r>
      </w:hyperlink>
    </w:p>
    <w:p w14:paraId="41C28BB2" w14:textId="53BB5976" w:rsidR="000643F2" w:rsidRPr="00755A0E" w:rsidRDefault="00987724">
      <w:pPr>
        <w:widowControl w:val="0"/>
        <w:tabs>
          <w:tab w:val="right" w:leader="dot" w:pos="9124"/>
        </w:tabs>
        <w:autoSpaceDE w:val="0"/>
        <w:autoSpaceDN w:val="0"/>
        <w:adjustRightInd w:val="0"/>
        <w:spacing w:after="0" w:line="240" w:lineRule="auto"/>
        <w:ind w:left="120" w:right="114"/>
        <w:jc w:val="both"/>
        <w:rPr>
          <w:rFonts w:ascii="Arial" w:hAnsi="Arial" w:cs="Arial"/>
        </w:rPr>
      </w:pPr>
      <w:hyperlink w:anchor="_Toc501022445_13" w:history="1">
        <w:r w:rsidR="000643F2" w:rsidRPr="00755A0E">
          <w:rPr>
            <w:rFonts w:ascii="Arial" w:hAnsi="Arial" w:cs="Arial"/>
            <w:color w:val="0000FF"/>
            <w:u w:val="single"/>
          </w:rPr>
          <w:t>Quality Assurance Conditions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_Toc501022445_13</w:instrText>
        </w:r>
        <w:r w:rsidR="000643F2" w:rsidRPr="00755A0E">
          <w:rPr>
            <w:rFonts w:ascii="Arial" w:hAnsi="Arial" w:cs="Arial"/>
            <w:color w:val="0000FF"/>
            <w:u w:val="single"/>
          </w:rPr>
          <w:fldChar w:fldCharType="separate"/>
        </w:r>
        <w:r w:rsidR="00827623">
          <w:rPr>
            <w:rFonts w:ascii="Arial" w:hAnsi="Arial" w:cs="Arial"/>
            <w:noProof/>
            <w:color w:val="0000FF"/>
            <w:u w:val="single"/>
          </w:rPr>
          <w:t>125</w:t>
        </w:r>
        <w:r w:rsidR="000643F2" w:rsidRPr="00755A0E">
          <w:rPr>
            <w:rFonts w:ascii="Arial" w:hAnsi="Arial" w:cs="Arial"/>
            <w:color w:val="0000FF"/>
            <w:u w:val="single"/>
          </w:rPr>
          <w:fldChar w:fldCharType="end"/>
        </w:r>
      </w:hyperlink>
    </w:p>
    <w:p w14:paraId="5F760A12" w14:textId="1061B0A0"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3_1" w:history="1">
        <w:r w:rsidR="000643F2" w:rsidRPr="00755A0E">
          <w:rPr>
            <w:rFonts w:ascii="Arial" w:hAnsi="Arial" w:cs="Arial"/>
            <w:color w:val="0000FF"/>
            <w:u w:val="single"/>
          </w:rPr>
          <w:t>AQAP 2131</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_Toc501022446_13_1</w:instrText>
        </w:r>
        <w:r w:rsidR="000643F2" w:rsidRPr="00755A0E">
          <w:rPr>
            <w:rFonts w:ascii="Arial" w:hAnsi="Arial" w:cs="Arial"/>
            <w:color w:val="0000FF"/>
            <w:u w:val="single"/>
          </w:rPr>
          <w:fldChar w:fldCharType="separate"/>
        </w:r>
        <w:r w:rsidR="00827623">
          <w:rPr>
            <w:rFonts w:ascii="Arial" w:hAnsi="Arial" w:cs="Arial"/>
            <w:b/>
            <w:bCs/>
            <w:noProof/>
            <w:color w:val="0000FF"/>
            <w:u w:val="single"/>
            <w:lang w:val="en-US"/>
          </w:rPr>
          <w:t>Error! Bookmark not defined.</w:t>
        </w:r>
        <w:r w:rsidR="000643F2" w:rsidRPr="00755A0E">
          <w:rPr>
            <w:rFonts w:ascii="Arial" w:hAnsi="Arial" w:cs="Arial"/>
            <w:color w:val="0000FF"/>
            <w:u w:val="single"/>
          </w:rPr>
          <w:fldChar w:fldCharType="end"/>
        </w:r>
      </w:hyperlink>
    </w:p>
    <w:p w14:paraId="4E6D4FA5" w14:textId="0C2AE7C6"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3_2" w:history="1">
        <w:r w:rsidR="000643F2" w:rsidRPr="00755A0E">
          <w:rPr>
            <w:rFonts w:ascii="Arial" w:hAnsi="Arial" w:cs="Arial"/>
            <w:color w:val="0000FF"/>
            <w:u w:val="single"/>
          </w:rPr>
          <w:t>DEFSTAN 05-061 Pt 1</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_Toc501022446_13_2</w:instrText>
        </w:r>
        <w:r w:rsidR="000643F2" w:rsidRPr="00755A0E">
          <w:rPr>
            <w:rFonts w:ascii="Arial" w:hAnsi="Arial" w:cs="Arial"/>
            <w:color w:val="0000FF"/>
            <w:u w:val="single"/>
          </w:rPr>
          <w:fldChar w:fldCharType="separate"/>
        </w:r>
        <w:r w:rsidR="00827623">
          <w:rPr>
            <w:rFonts w:ascii="Arial" w:hAnsi="Arial" w:cs="Arial"/>
            <w:b/>
            <w:bCs/>
            <w:noProof/>
            <w:color w:val="0000FF"/>
            <w:u w:val="single"/>
            <w:lang w:val="en-US"/>
          </w:rPr>
          <w:t>Error! Bookmark not defined.</w:t>
        </w:r>
        <w:r w:rsidR="000643F2" w:rsidRPr="00755A0E">
          <w:rPr>
            <w:rFonts w:ascii="Arial" w:hAnsi="Arial" w:cs="Arial"/>
            <w:color w:val="0000FF"/>
            <w:u w:val="single"/>
          </w:rPr>
          <w:fldChar w:fldCharType="end"/>
        </w:r>
      </w:hyperlink>
    </w:p>
    <w:p w14:paraId="5295577D" w14:textId="57A6E252"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3_3" w:history="1">
        <w:r w:rsidR="000643F2" w:rsidRPr="00755A0E">
          <w:rPr>
            <w:rFonts w:ascii="Arial" w:hAnsi="Arial" w:cs="Arial"/>
            <w:color w:val="0000FF"/>
            <w:u w:val="single"/>
          </w:rPr>
          <w:t>DEFSTAN 05-061 Pt 4</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_Toc501022446_13_3</w:instrText>
        </w:r>
        <w:r w:rsidR="000643F2" w:rsidRPr="00755A0E">
          <w:rPr>
            <w:rFonts w:ascii="Arial" w:hAnsi="Arial" w:cs="Arial"/>
            <w:color w:val="0000FF"/>
            <w:u w:val="single"/>
          </w:rPr>
          <w:fldChar w:fldCharType="separate"/>
        </w:r>
        <w:r w:rsidR="00827623">
          <w:rPr>
            <w:rFonts w:ascii="Arial" w:hAnsi="Arial" w:cs="Arial"/>
            <w:b/>
            <w:bCs/>
            <w:noProof/>
            <w:color w:val="0000FF"/>
            <w:u w:val="single"/>
            <w:lang w:val="en-US"/>
          </w:rPr>
          <w:t>Error! Bookmark not defined.</w:t>
        </w:r>
        <w:r w:rsidR="000643F2" w:rsidRPr="00755A0E">
          <w:rPr>
            <w:rFonts w:ascii="Arial" w:hAnsi="Arial" w:cs="Arial"/>
            <w:color w:val="0000FF"/>
            <w:u w:val="single"/>
          </w:rPr>
          <w:fldChar w:fldCharType="end"/>
        </w:r>
      </w:hyperlink>
    </w:p>
    <w:p w14:paraId="464A3B7D" w14:textId="52F29FD1" w:rsidR="000643F2" w:rsidRPr="00755A0E" w:rsidRDefault="00987724">
      <w:pPr>
        <w:widowControl w:val="0"/>
        <w:tabs>
          <w:tab w:val="right" w:leader="dot" w:pos="9124"/>
        </w:tabs>
        <w:autoSpaceDE w:val="0"/>
        <w:autoSpaceDN w:val="0"/>
        <w:adjustRightInd w:val="0"/>
        <w:spacing w:after="0" w:line="240" w:lineRule="auto"/>
        <w:ind w:left="120" w:right="114"/>
        <w:jc w:val="both"/>
        <w:rPr>
          <w:rFonts w:ascii="Arial" w:hAnsi="Arial" w:cs="Arial"/>
        </w:rPr>
      </w:pPr>
      <w:hyperlink w:anchor="_Toc501022445_14" w:history="1">
        <w:r w:rsidR="000643F2" w:rsidRPr="00755A0E">
          <w:rPr>
            <w:rFonts w:ascii="Arial" w:hAnsi="Arial" w:cs="Arial"/>
            <w:color w:val="0000FF"/>
            <w:u w:val="single"/>
          </w:rPr>
          <w:t>Earned Value Management</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_Toc501022445_14</w:instrText>
        </w:r>
        <w:r w:rsidR="000643F2" w:rsidRPr="00755A0E">
          <w:rPr>
            <w:rFonts w:ascii="Arial" w:hAnsi="Arial" w:cs="Arial"/>
            <w:color w:val="0000FF"/>
            <w:u w:val="single"/>
          </w:rPr>
          <w:fldChar w:fldCharType="separate"/>
        </w:r>
        <w:r w:rsidR="00827623">
          <w:rPr>
            <w:rFonts w:ascii="Arial" w:hAnsi="Arial" w:cs="Arial"/>
            <w:noProof/>
            <w:color w:val="0000FF"/>
            <w:u w:val="single"/>
          </w:rPr>
          <w:t>125</w:t>
        </w:r>
        <w:r w:rsidR="000643F2" w:rsidRPr="00755A0E">
          <w:rPr>
            <w:rFonts w:ascii="Arial" w:hAnsi="Arial" w:cs="Arial"/>
            <w:color w:val="0000FF"/>
            <w:u w:val="single"/>
          </w:rPr>
          <w:fldChar w:fldCharType="end"/>
        </w:r>
      </w:hyperlink>
    </w:p>
    <w:p w14:paraId="28D90586" w14:textId="1AA91CDC"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4_1" w:history="1">
        <w:r w:rsidR="000643F2" w:rsidRPr="00755A0E">
          <w:rPr>
            <w:rFonts w:ascii="Arial" w:hAnsi="Arial" w:cs="Arial"/>
            <w:color w:val="0000FF"/>
            <w:u w:val="single"/>
          </w:rPr>
          <w:t>Earned Value Management Requirements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_Toc501022446_14_1</w:instrText>
        </w:r>
        <w:r w:rsidR="000643F2" w:rsidRPr="00755A0E">
          <w:rPr>
            <w:rFonts w:ascii="Arial" w:hAnsi="Arial" w:cs="Arial"/>
            <w:color w:val="0000FF"/>
            <w:u w:val="single"/>
          </w:rPr>
          <w:fldChar w:fldCharType="separate"/>
        </w:r>
        <w:r w:rsidR="00827623">
          <w:rPr>
            <w:rFonts w:ascii="Arial" w:hAnsi="Arial" w:cs="Arial"/>
            <w:b/>
            <w:bCs/>
            <w:noProof/>
            <w:color w:val="0000FF"/>
            <w:u w:val="single"/>
            <w:lang w:val="en-US"/>
          </w:rPr>
          <w:t>Error! Bookmark not defined.</w:t>
        </w:r>
        <w:r w:rsidR="000643F2" w:rsidRPr="00755A0E">
          <w:rPr>
            <w:rFonts w:ascii="Arial" w:hAnsi="Arial" w:cs="Arial"/>
            <w:color w:val="0000FF"/>
            <w:u w:val="single"/>
          </w:rPr>
          <w:fldChar w:fldCharType="end"/>
        </w:r>
      </w:hyperlink>
    </w:p>
    <w:p w14:paraId="28B5BABA" w14:textId="6E62D768" w:rsidR="000643F2" w:rsidRPr="00755A0E" w:rsidRDefault="00987724">
      <w:pPr>
        <w:widowControl w:val="0"/>
        <w:tabs>
          <w:tab w:val="right" w:leader="dot" w:pos="9124"/>
        </w:tabs>
        <w:autoSpaceDE w:val="0"/>
        <w:autoSpaceDN w:val="0"/>
        <w:adjustRightInd w:val="0"/>
        <w:spacing w:after="0" w:line="240" w:lineRule="auto"/>
        <w:ind w:left="120" w:right="114"/>
        <w:jc w:val="both"/>
        <w:rPr>
          <w:rFonts w:ascii="Arial" w:hAnsi="Arial" w:cs="Arial"/>
        </w:rPr>
      </w:pPr>
      <w:hyperlink w:anchor="_Toc501022445_15" w:history="1">
        <w:r w:rsidR="000643F2" w:rsidRPr="00755A0E">
          <w:rPr>
            <w:rFonts w:ascii="Arial" w:hAnsi="Arial" w:cs="Arial"/>
            <w:color w:val="0000FF"/>
            <w:u w:val="single"/>
          </w:rPr>
          <w:t>Pricing</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_Toc501022445_15</w:instrText>
        </w:r>
        <w:r w:rsidR="000643F2" w:rsidRPr="00755A0E">
          <w:rPr>
            <w:rFonts w:ascii="Arial" w:hAnsi="Arial" w:cs="Arial"/>
            <w:color w:val="0000FF"/>
            <w:u w:val="single"/>
          </w:rPr>
          <w:fldChar w:fldCharType="separate"/>
        </w:r>
        <w:r w:rsidR="00827623">
          <w:rPr>
            <w:rFonts w:ascii="Arial" w:hAnsi="Arial" w:cs="Arial"/>
            <w:noProof/>
            <w:color w:val="0000FF"/>
            <w:u w:val="single"/>
          </w:rPr>
          <w:t>125</w:t>
        </w:r>
        <w:r w:rsidR="000643F2" w:rsidRPr="00755A0E">
          <w:rPr>
            <w:rFonts w:ascii="Arial" w:hAnsi="Arial" w:cs="Arial"/>
            <w:color w:val="0000FF"/>
            <w:u w:val="single"/>
          </w:rPr>
          <w:fldChar w:fldCharType="end"/>
        </w:r>
      </w:hyperlink>
    </w:p>
    <w:p w14:paraId="5EC92B43" w14:textId="3C7F0DF5" w:rsidR="000643F2" w:rsidRPr="00755A0E" w:rsidRDefault="00987724">
      <w:pPr>
        <w:widowControl w:val="0"/>
        <w:tabs>
          <w:tab w:val="right" w:leader="dot" w:pos="9124"/>
        </w:tabs>
        <w:autoSpaceDE w:val="0"/>
        <w:autoSpaceDN w:val="0"/>
        <w:adjustRightInd w:val="0"/>
        <w:spacing w:after="0" w:line="240" w:lineRule="auto"/>
        <w:ind w:left="340" w:right="114"/>
        <w:jc w:val="both"/>
        <w:rPr>
          <w:rFonts w:ascii="Arial" w:hAnsi="Arial" w:cs="Arial"/>
        </w:rPr>
      </w:pPr>
      <w:hyperlink w:anchor="_Toc501022446_15_1" w:history="1">
        <w:r w:rsidR="000643F2" w:rsidRPr="00755A0E">
          <w:rPr>
            <w:rFonts w:ascii="Arial" w:hAnsi="Arial" w:cs="Arial"/>
            <w:color w:val="0000FF"/>
            <w:u w:val="single"/>
          </w:rPr>
          <w:t>Key Performance Indicators</w:t>
        </w:r>
        <w:r w:rsidR="000643F2" w:rsidRPr="00755A0E">
          <w:rPr>
            <w:rFonts w:ascii="Arial" w:hAnsi="Arial" w:cs="Arial"/>
            <w:color w:val="0000FF"/>
            <w:u w:val="single"/>
          </w:rPr>
          <w:tab/>
        </w:r>
        <w:r w:rsidR="000643F2" w:rsidRPr="00755A0E">
          <w:rPr>
            <w:rFonts w:ascii="Arial" w:hAnsi="Arial" w:cs="Arial"/>
            <w:color w:val="0000FF"/>
            <w:u w:val="single"/>
          </w:rPr>
          <w:fldChar w:fldCharType="begin"/>
        </w:r>
        <w:r w:rsidR="000643F2" w:rsidRPr="00755A0E">
          <w:rPr>
            <w:rFonts w:ascii="Arial" w:hAnsi="Arial" w:cs="Arial"/>
            <w:color w:val="0000FF"/>
            <w:u w:val="single"/>
          </w:rPr>
          <w:instrText>PAGEREF _Toc501022446_15_1</w:instrText>
        </w:r>
        <w:r w:rsidR="000643F2" w:rsidRPr="00755A0E">
          <w:rPr>
            <w:rFonts w:ascii="Arial" w:hAnsi="Arial" w:cs="Arial"/>
            <w:color w:val="0000FF"/>
            <w:u w:val="single"/>
          </w:rPr>
          <w:fldChar w:fldCharType="separate"/>
        </w:r>
        <w:r w:rsidR="00827623">
          <w:rPr>
            <w:rFonts w:ascii="Arial" w:hAnsi="Arial" w:cs="Arial"/>
            <w:noProof/>
            <w:color w:val="0000FF"/>
            <w:u w:val="single"/>
          </w:rPr>
          <w:t>125</w:t>
        </w:r>
        <w:r w:rsidR="000643F2" w:rsidRPr="00755A0E">
          <w:rPr>
            <w:rFonts w:ascii="Arial" w:hAnsi="Arial" w:cs="Arial"/>
            <w:color w:val="0000FF"/>
            <w:u w:val="single"/>
          </w:rPr>
          <w:fldChar w:fldCharType="end"/>
        </w:r>
      </w:hyperlink>
    </w:p>
    <w:p w14:paraId="668DA44C"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62E4D438"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7FAE55A9"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5E19351F"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0817C281"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128D72FB"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5780CFCA"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03B0529A"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1E5D85BC"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04E04216"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2A53EFBB"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71209313" w14:textId="77777777" w:rsidR="000643F2" w:rsidRDefault="000643F2">
      <w:pPr>
        <w:widowControl w:val="0"/>
        <w:autoSpaceDE w:val="0"/>
        <w:autoSpaceDN w:val="0"/>
        <w:adjustRightInd w:val="0"/>
        <w:spacing w:after="200" w:line="276" w:lineRule="auto"/>
        <w:ind w:left="120" w:right="114"/>
        <w:rPr>
          <w:rFonts w:ascii="Arial" w:hAnsi="Arial" w:cs="Arial"/>
        </w:rPr>
      </w:pPr>
    </w:p>
    <w:p w14:paraId="09B73E4F" w14:textId="77777777" w:rsidR="00D65FC2" w:rsidRDefault="00D65FC2">
      <w:pPr>
        <w:widowControl w:val="0"/>
        <w:autoSpaceDE w:val="0"/>
        <w:autoSpaceDN w:val="0"/>
        <w:adjustRightInd w:val="0"/>
        <w:spacing w:after="200" w:line="276" w:lineRule="auto"/>
        <w:ind w:left="120" w:right="114"/>
        <w:rPr>
          <w:rFonts w:ascii="Arial" w:hAnsi="Arial" w:cs="Arial"/>
        </w:rPr>
      </w:pPr>
    </w:p>
    <w:p w14:paraId="55DE20A8" w14:textId="77777777" w:rsidR="00D65FC2" w:rsidRDefault="00D65FC2">
      <w:pPr>
        <w:widowControl w:val="0"/>
        <w:autoSpaceDE w:val="0"/>
        <w:autoSpaceDN w:val="0"/>
        <w:adjustRightInd w:val="0"/>
        <w:spacing w:after="200" w:line="276" w:lineRule="auto"/>
        <w:ind w:left="120" w:right="114"/>
        <w:rPr>
          <w:rFonts w:ascii="Arial" w:hAnsi="Arial" w:cs="Arial"/>
        </w:rPr>
      </w:pPr>
    </w:p>
    <w:p w14:paraId="4597C391" w14:textId="77777777" w:rsidR="00D65FC2" w:rsidRDefault="00D65FC2">
      <w:pPr>
        <w:widowControl w:val="0"/>
        <w:autoSpaceDE w:val="0"/>
        <w:autoSpaceDN w:val="0"/>
        <w:adjustRightInd w:val="0"/>
        <w:spacing w:after="200" w:line="276" w:lineRule="auto"/>
        <w:ind w:left="120" w:right="114"/>
        <w:rPr>
          <w:rFonts w:ascii="Arial" w:hAnsi="Arial" w:cs="Arial"/>
        </w:rPr>
      </w:pPr>
    </w:p>
    <w:p w14:paraId="6A367926" w14:textId="13CAE0C2" w:rsidR="00D65FC2" w:rsidRPr="00755A0E" w:rsidRDefault="00D65FC2">
      <w:pPr>
        <w:widowControl w:val="0"/>
        <w:autoSpaceDE w:val="0"/>
        <w:autoSpaceDN w:val="0"/>
        <w:adjustRightInd w:val="0"/>
        <w:spacing w:after="200" w:line="276" w:lineRule="auto"/>
        <w:ind w:left="120" w:right="114"/>
        <w:rPr>
          <w:rFonts w:ascii="Arial" w:hAnsi="Arial" w:cs="Arial"/>
          <w:color w:val="000000"/>
        </w:rPr>
      </w:pPr>
    </w:p>
    <w:p w14:paraId="691D1E4F" w14:textId="77777777" w:rsidR="0009137C" w:rsidRPr="00755A0E" w:rsidRDefault="0009137C">
      <w:pPr>
        <w:widowControl w:val="0"/>
        <w:autoSpaceDE w:val="0"/>
        <w:autoSpaceDN w:val="0"/>
        <w:adjustRightInd w:val="0"/>
        <w:spacing w:after="200" w:line="276" w:lineRule="auto"/>
        <w:ind w:left="120" w:right="114"/>
        <w:rPr>
          <w:rFonts w:ascii="Arial" w:hAnsi="Arial" w:cs="Arial"/>
          <w:color w:val="000000"/>
        </w:rPr>
      </w:pPr>
    </w:p>
    <w:p w14:paraId="46D2A116" w14:textId="77777777" w:rsidR="000643F2" w:rsidRDefault="000643F2">
      <w:pPr>
        <w:widowControl w:val="0"/>
        <w:autoSpaceDE w:val="0"/>
        <w:autoSpaceDN w:val="0"/>
        <w:adjustRightInd w:val="0"/>
        <w:spacing w:after="200" w:line="276" w:lineRule="auto"/>
        <w:ind w:left="120" w:right="114"/>
        <w:rPr>
          <w:rFonts w:ascii="Arial" w:hAnsi="Arial" w:cs="Arial"/>
          <w:color w:val="000000"/>
        </w:rPr>
      </w:pPr>
    </w:p>
    <w:p w14:paraId="197AB39E" w14:textId="77777777" w:rsidR="00D417A2" w:rsidRDefault="00D417A2">
      <w:pPr>
        <w:widowControl w:val="0"/>
        <w:autoSpaceDE w:val="0"/>
        <w:autoSpaceDN w:val="0"/>
        <w:adjustRightInd w:val="0"/>
        <w:spacing w:after="200" w:line="276" w:lineRule="auto"/>
        <w:ind w:left="120" w:right="114"/>
        <w:rPr>
          <w:rFonts w:ascii="Arial" w:hAnsi="Arial" w:cs="Arial"/>
          <w:color w:val="000000"/>
        </w:rPr>
      </w:pPr>
    </w:p>
    <w:p w14:paraId="13497A16" w14:textId="512DF933" w:rsidR="00D417A2" w:rsidRDefault="00D417A2">
      <w:pPr>
        <w:widowControl w:val="0"/>
        <w:autoSpaceDE w:val="0"/>
        <w:autoSpaceDN w:val="0"/>
        <w:adjustRightInd w:val="0"/>
        <w:spacing w:after="200" w:line="276" w:lineRule="auto"/>
        <w:ind w:left="120" w:right="114"/>
        <w:rPr>
          <w:rFonts w:ascii="Arial" w:hAnsi="Arial" w:cs="Arial"/>
          <w:color w:val="000000"/>
        </w:rPr>
      </w:pPr>
    </w:p>
    <w:p w14:paraId="6BBE063F" w14:textId="77777777" w:rsidR="00680ECF" w:rsidRPr="00755A0E" w:rsidRDefault="00680ECF">
      <w:pPr>
        <w:widowControl w:val="0"/>
        <w:autoSpaceDE w:val="0"/>
        <w:autoSpaceDN w:val="0"/>
        <w:adjustRightInd w:val="0"/>
        <w:spacing w:after="200" w:line="276" w:lineRule="auto"/>
        <w:ind w:left="120" w:right="114"/>
        <w:rPr>
          <w:rFonts w:ascii="Arial" w:hAnsi="Arial" w:cs="Arial"/>
          <w:color w:val="000000"/>
        </w:rPr>
      </w:pPr>
    </w:p>
    <w:p w14:paraId="04DD4EA0" w14:textId="77777777" w:rsidR="000643F2" w:rsidRPr="00755A0E" w:rsidRDefault="000643F2" w:rsidP="00D65FC2">
      <w:pPr>
        <w:widowControl w:val="0"/>
        <w:autoSpaceDE w:val="0"/>
        <w:autoSpaceDN w:val="0"/>
        <w:adjustRightInd w:val="0"/>
        <w:spacing w:after="200" w:line="276" w:lineRule="auto"/>
        <w:ind w:left="120" w:right="114"/>
        <w:jc w:val="center"/>
        <w:rPr>
          <w:rFonts w:ascii="Arial" w:hAnsi="Arial" w:cs="Arial"/>
        </w:rPr>
      </w:pPr>
      <w:r w:rsidRPr="00755A0E">
        <w:rPr>
          <w:rFonts w:ascii="Arial" w:hAnsi="Arial" w:cs="Arial"/>
          <w:b/>
          <w:bCs/>
          <w:color w:val="000000"/>
        </w:rPr>
        <w:lastRenderedPageBreak/>
        <w:t>Terms and Conditions</w:t>
      </w:r>
    </w:p>
    <w:p w14:paraId="391DFF2E" w14:textId="77777777" w:rsidR="000643F2" w:rsidRPr="00755A0E" w:rsidRDefault="000643F2">
      <w:pPr>
        <w:keepNext/>
        <w:keepLines/>
        <w:widowControl w:val="0"/>
        <w:autoSpaceDE w:val="0"/>
        <w:autoSpaceDN w:val="0"/>
        <w:adjustRightInd w:val="0"/>
        <w:spacing w:before="480" w:after="0" w:line="276" w:lineRule="auto"/>
        <w:ind w:left="120" w:right="114"/>
        <w:rPr>
          <w:rFonts w:ascii="Arial" w:hAnsi="Arial" w:cs="Arial"/>
        </w:rPr>
      </w:pPr>
      <w:bookmarkStart w:id="0" w:name="_Toc501022445_1"/>
      <w:r w:rsidRPr="00755A0E">
        <w:rPr>
          <w:rFonts w:ascii="Arial" w:hAnsi="Arial" w:cs="Arial"/>
          <w:b/>
          <w:bCs/>
          <w:color w:val="000000"/>
        </w:rPr>
        <w:t>DEFFORM 47</w:t>
      </w:r>
      <w:bookmarkEnd w:id="0"/>
    </w:p>
    <w:p w14:paraId="4ED3643F"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 xml:space="preserve"> </w:t>
      </w:r>
    </w:p>
    <w:p w14:paraId="1EB9AB3E"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1" w:name="_Toc501022446_1_1"/>
      <w:r w:rsidRPr="00755A0E">
        <w:rPr>
          <w:rFonts w:ascii="Arial" w:hAnsi="Arial" w:cs="Arial"/>
          <w:b/>
          <w:bCs/>
          <w:color w:val="000000"/>
        </w:rPr>
        <w:t>Contents</w:t>
      </w:r>
      <w:bookmarkEnd w:id="1"/>
    </w:p>
    <w:p w14:paraId="53EB21A5" w14:textId="77777777" w:rsidR="000643F2" w:rsidRPr="00755A0E" w:rsidRDefault="000643F2">
      <w:pPr>
        <w:widowControl w:val="0"/>
        <w:autoSpaceDE w:val="0"/>
        <w:autoSpaceDN w:val="0"/>
        <w:adjustRightInd w:val="0"/>
        <w:spacing w:before="120" w:after="180" w:line="240" w:lineRule="auto"/>
        <w:ind w:left="120"/>
        <w:jc w:val="both"/>
        <w:rPr>
          <w:rFonts w:ascii="Arial" w:hAnsi="Arial" w:cs="Arial"/>
        </w:rPr>
      </w:pPr>
      <w:r w:rsidRPr="00755A0E">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7E7692A6" w14:textId="77777777" w:rsidR="000643F2" w:rsidRPr="00755A0E" w:rsidRDefault="000643F2">
      <w:pPr>
        <w:widowControl w:val="0"/>
        <w:autoSpaceDE w:val="0"/>
        <w:autoSpaceDN w:val="0"/>
        <w:adjustRightInd w:val="0"/>
        <w:spacing w:after="0" w:line="240" w:lineRule="auto"/>
        <w:ind w:left="120"/>
        <w:jc w:val="both"/>
        <w:rPr>
          <w:rFonts w:ascii="Arial" w:hAnsi="Arial" w:cs="Arial"/>
        </w:rPr>
      </w:pPr>
      <w:bookmarkStart w:id="2" w:name="#_Hlk50544007"/>
      <w:bookmarkEnd w:id="2"/>
    </w:p>
    <w:p w14:paraId="25E4F719" w14:textId="77777777" w:rsidR="000643F2" w:rsidRPr="00755A0E" w:rsidRDefault="000643F2">
      <w:pPr>
        <w:widowControl w:val="0"/>
        <w:autoSpaceDE w:val="0"/>
        <w:autoSpaceDN w:val="0"/>
        <w:adjustRightInd w:val="0"/>
        <w:spacing w:before="120" w:after="180" w:line="240" w:lineRule="auto"/>
        <w:ind w:left="120"/>
        <w:jc w:val="both"/>
        <w:rPr>
          <w:rFonts w:ascii="Arial" w:hAnsi="Arial" w:cs="Arial"/>
        </w:rPr>
      </w:pPr>
      <w:r w:rsidRPr="00755A0E">
        <w:rPr>
          <w:rFonts w:ascii="Arial" w:hAnsi="Arial" w:cs="Arial"/>
          <w:color w:val="000000"/>
        </w:rPr>
        <w:t xml:space="preserve">This invitation consists of the following documentation: </w:t>
      </w:r>
    </w:p>
    <w:p w14:paraId="5BE8393F" w14:textId="0F129141" w:rsidR="00D65FC2" w:rsidRDefault="000643F2" w:rsidP="00780A43">
      <w:pPr>
        <w:widowControl w:val="0"/>
        <w:numPr>
          <w:ilvl w:val="0"/>
          <w:numId w:val="11"/>
        </w:numPr>
        <w:tabs>
          <w:tab w:val="left" w:pos="120"/>
        </w:tabs>
        <w:autoSpaceDE w:val="0"/>
        <w:autoSpaceDN w:val="0"/>
        <w:adjustRightInd w:val="0"/>
        <w:spacing w:before="120" w:after="0" w:line="240" w:lineRule="auto"/>
        <w:rPr>
          <w:rFonts w:ascii="Arial" w:hAnsi="Arial" w:cs="Arial"/>
        </w:rPr>
      </w:pPr>
      <w:r w:rsidRPr="00755A0E">
        <w:rPr>
          <w:rFonts w:ascii="Arial" w:hAnsi="Arial" w:cs="Arial"/>
          <w:color w:val="000000"/>
        </w:rPr>
        <w:t xml:space="preserve">DEFFORM 47 – Invitation </w:t>
      </w:r>
      <w:proofErr w:type="gramStart"/>
      <w:r w:rsidRPr="00755A0E">
        <w:rPr>
          <w:rFonts w:ascii="Arial" w:hAnsi="Arial" w:cs="Arial"/>
          <w:color w:val="000000"/>
        </w:rPr>
        <w:t>To</w:t>
      </w:r>
      <w:proofErr w:type="gramEnd"/>
      <w:r w:rsidRPr="00755A0E">
        <w:rPr>
          <w:rFonts w:ascii="Arial" w:hAnsi="Arial" w:cs="Arial"/>
          <w:color w:val="000000"/>
        </w:rPr>
        <w:t xml:space="preserve"> Tender. </w:t>
      </w:r>
      <w:proofErr w:type="gramStart"/>
      <w:r w:rsidRPr="00755A0E">
        <w:rPr>
          <w:rFonts w:ascii="Arial" w:hAnsi="Arial" w:cs="Arial"/>
          <w:color w:val="000000"/>
        </w:rPr>
        <w:t>.The</w:t>
      </w:r>
      <w:proofErr w:type="gramEnd"/>
      <w:r w:rsidRPr="00755A0E">
        <w:rPr>
          <w:rFonts w:ascii="Arial" w:hAnsi="Arial" w:cs="Arial"/>
          <w:color w:val="000000"/>
        </w:rPr>
        <w:t xml:space="preserve"> DEFFORM 47 sets out the key requirements that Tenderers must meet to submit a valid Tender.  It also sets out the conditions relating to this competition.  For ease it is broken into: </w:t>
      </w:r>
    </w:p>
    <w:p w14:paraId="76E90471" w14:textId="77777777" w:rsidR="000643F2" w:rsidRPr="00755A0E" w:rsidRDefault="000643F2" w:rsidP="00780A43">
      <w:pPr>
        <w:widowControl w:val="0"/>
        <w:numPr>
          <w:ilvl w:val="0"/>
          <w:numId w:val="6"/>
        </w:numPr>
        <w:tabs>
          <w:tab w:val="left" w:pos="120"/>
        </w:tabs>
        <w:autoSpaceDE w:val="0"/>
        <w:autoSpaceDN w:val="0"/>
        <w:adjustRightInd w:val="0"/>
        <w:spacing w:before="120" w:after="0" w:line="240" w:lineRule="auto"/>
        <w:rPr>
          <w:rFonts w:ascii="Arial" w:hAnsi="Arial" w:cs="Arial"/>
        </w:rPr>
      </w:pPr>
      <w:r w:rsidRPr="00755A0E">
        <w:rPr>
          <w:rFonts w:ascii="Arial" w:hAnsi="Arial" w:cs="Arial"/>
          <w:color w:val="000000"/>
        </w:rPr>
        <w:t xml:space="preserve">Section A – Introduction </w:t>
      </w:r>
      <w:r w:rsidRPr="00755A0E">
        <w:rPr>
          <w:rFonts w:ascii="Arial" w:hAnsi="Arial" w:cs="Arial"/>
        </w:rPr>
        <w:tab/>
      </w:r>
      <w:r w:rsidRPr="00755A0E">
        <w:rPr>
          <w:rFonts w:ascii="Arial" w:hAnsi="Arial" w:cs="Arial"/>
        </w:rPr>
        <w:tab/>
      </w:r>
      <w:r w:rsidR="00D65FC2">
        <w:rPr>
          <w:rFonts w:ascii="Arial" w:hAnsi="Arial" w:cs="Arial"/>
        </w:rPr>
        <w:tab/>
      </w:r>
      <w:r w:rsidR="00D65FC2">
        <w:rPr>
          <w:rFonts w:ascii="Arial" w:hAnsi="Arial" w:cs="Arial"/>
        </w:rPr>
        <w:tab/>
      </w:r>
      <w:r w:rsidR="00D65FC2">
        <w:rPr>
          <w:rFonts w:ascii="Arial" w:hAnsi="Arial" w:cs="Arial"/>
        </w:rPr>
        <w:tab/>
      </w:r>
      <w:r w:rsidR="005A6AD3">
        <w:rPr>
          <w:rFonts w:ascii="Arial" w:hAnsi="Arial" w:cs="Arial"/>
        </w:rPr>
        <w:tab/>
      </w:r>
      <w:r w:rsidRPr="00755A0E">
        <w:rPr>
          <w:rFonts w:ascii="Arial" w:hAnsi="Arial" w:cs="Arial"/>
          <w:color w:val="000000"/>
        </w:rPr>
        <w:t>Page 3</w:t>
      </w:r>
    </w:p>
    <w:p w14:paraId="645C6C18" w14:textId="77777777" w:rsidR="00D65FC2" w:rsidRDefault="000643F2" w:rsidP="00780A43">
      <w:pPr>
        <w:widowControl w:val="0"/>
        <w:numPr>
          <w:ilvl w:val="0"/>
          <w:numId w:val="6"/>
        </w:numPr>
        <w:tabs>
          <w:tab w:val="left" w:pos="120"/>
        </w:tabs>
        <w:autoSpaceDE w:val="0"/>
        <w:autoSpaceDN w:val="0"/>
        <w:adjustRightInd w:val="0"/>
        <w:spacing w:before="120" w:after="0" w:line="240" w:lineRule="auto"/>
        <w:jc w:val="both"/>
        <w:rPr>
          <w:rFonts w:ascii="Arial" w:hAnsi="Arial" w:cs="Arial"/>
        </w:rPr>
      </w:pPr>
      <w:r w:rsidRPr="00755A0E">
        <w:rPr>
          <w:rFonts w:ascii="Arial" w:hAnsi="Arial" w:cs="Arial"/>
          <w:color w:val="000000"/>
        </w:rPr>
        <w:t>Section B – Key Tendering Activities</w:t>
      </w:r>
      <w:r w:rsidRPr="00755A0E">
        <w:rPr>
          <w:rFonts w:ascii="Arial" w:hAnsi="Arial" w:cs="Arial"/>
        </w:rPr>
        <w:tab/>
      </w:r>
      <w:r w:rsidRPr="00755A0E">
        <w:rPr>
          <w:rFonts w:ascii="Arial" w:hAnsi="Arial" w:cs="Arial"/>
        </w:rPr>
        <w:tab/>
      </w:r>
      <w:r w:rsidR="00D65FC2">
        <w:rPr>
          <w:rFonts w:ascii="Arial" w:hAnsi="Arial" w:cs="Arial"/>
        </w:rPr>
        <w:tab/>
      </w:r>
      <w:r w:rsidR="00D65FC2">
        <w:rPr>
          <w:rFonts w:ascii="Arial" w:hAnsi="Arial" w:cs="Arial"/>
        </w:rPr>
        <w:tab/>
      </w:r>
      <w:r w:rsidR="005A6AD3">
        <w:rPr>
          <w:rFonts w:ascii="Arial" w:hAnsi="Arial" w:cs="Arial"/>
        </w:rPr>
        <w:tab/>
      </w:r>
      <w:r w:rsidRPr="00755A0E">
        <w:rPr>
          <w:rFonts w:ascii="Arial" w:hAnsi="Arial" w:cs="Arial"/>
          <w:color w:val="000000"/>
        </w:rPr>
        <w:t>Page 8</w:t>
      </w:r>
    </w:p>
    <w:p w14:paraId="48ABB719" w14:textId="77777777" w:rsidR="00D65FC2" w:rsidRDefault="000643F2" w:rsidP="00780A43">
      <w:pPr>
        <w:widowControl w:val="0"/>
        <w:numPr>
          <w:ilvl w:val="0"/>
          <w:numId w:val="6"/>
        </w:numPr>
        <w:tabs>
          <w:tab w:val="left" w:pos="120"/>
        </w:tabs>
        <w:autoSpaceDE w:val="0"/>
        <w:autoSpaceDN w:val="0"/>
        <w:adjustRightInd w:val="0"/>
        <w:spacing w:before="120" w:after="0" w:line="240" w:lineRule="auto"/>
        <w:jc w:val="both"/>
        <w:rPr>
          <w:rFonts w:ascii="Arial" w:hAnsi="Arial" w:cs="Arial"/>
        </w:rPr>
      </w:pPr>
      <w:r w:rsidRPr="00D65FC2">
        <w:rPr>
          <w:rFonts w:ascii="Arial" w:hAnsi="Arial" w:cs="Arial"/>
          <w:color w:val="000000"/>
        </w:rPr>
        <w:t>Section C – Instructions on Preparing Tenders</w:t>
      </w:r>
      <w:r w:rsidRPr="00D65FC2">
        <w:rPr>
          <w:rFonts w:ascii="Arial" w:hAnsi="Arial" w:cs="Arial"/>
        </w:rPr>
        <w:tab/>
      </w:r>
      <w:r w:rsidRPr="00D65FC2">
        <w:rPr>
          <w:rFonts w:ascii="Arial" w:hAnsi="Arial" w:cs="Arial"/>
        </w:rPr>
        <w:tab/>
      </w:r>
      <w:r w:rsidR="005A6AD3">
        <w:rPr>
          <w:rFonts w:ascii="Arial" w:hAnsi="Arial" w:cs="Arial"/>
        </w:rPr>
        <w:tab/>
      </w:r>
      <w:r w:rsidRPr="00D65FC2">
        <w:rPr>
          <w:rFonts w:ascii="Arial" w:hAnsi="Arial" w:cs="Arial"/>
          <w:color w:val="000000"/>
        </w:rPr>
        <w:t>Page 10</w:t>
      </w:r>
    </w:p>
    <w:p w14:paraId="7E9C26E0" w14:textId="77777777" w:rsidR="00D65FC2" w:rsidRDefault="000643F2" w:rsidP="00780A43">
      <w:pPr>
        <w:widowControl w:val="0"/>
        <w:numPr>
          <w:ilvl w:val="0"/>
          <w:numId w:val="6"/>
        </w:numPr>
        <w:tabs>
          <w:tab w:val="left" w:pos="120"/>
        </w:tabs>
        <w:autoSpaceDE w:val="0"/>
        <w:autoSpaceDN w:val="0"/>
        <w:adjustRightInd w:val="0"/>
        <w:spacing w:before="120" w:after="0" w:line="240" w:lineRule="auto"/>
        <w:jc w:val="both"/>
        <w:rPr>
          <w:rFonts w:ascii="Arial" w:hAnsi="Arial" w:cs="Arial"/>
        </w:rPr>
      </w:pPr>
      <w:r w:rsidRPr="00D65FC2">
        <w:rPr>
          <w:rFonts w:ascii="Arial" w:hAnsi="Arial" w:cs="Arial"/>
          <w:color w:val="000000"/>
        </w:rPr>
        <w:t>Section D – Tender Evaluation</w:t>
      </w:r>
      <w:r w:rsidRPr="00D65FC2">
        <w:rPr>
          <w:rFonts w:ascii="Arial" w:hAnsi="Arial" w:cs="Arial"/>
        </w:rPr>
        <w:tab/>
      </w:r>
      <w:r w:rsidRPr="00D65FC2">
        <w:rPr>
          <w:rFonts w:ascii="Arial" w:hAnsi="Arial" w:cs="Arial"/>
        </w:rPr>
        <w:tab/>
      </w:r>
      <w:r w:rsidR="00D65FC2">
        <w:rPr>
          <w:rFonts w:ascii="Arial" w:hAnsi="Arial" w:cs="Arial"/>
        </w:rPr>
        <w:tab/>
      </w:r>
      <w:r w:rsidR="00D65FC2">
        <w:rPr>
          <w:rFonts w:ascii="Arial" w:hAnsi="Arial" w:cs="Arial"/>
        </w:rPr>
        <w:tab/>
      </w:r>
      <w:r w:rsidR="005A6AD3">
        <w:rPr>
          <w:rFonts w:ascii="Arial" w:hAnsi="Arial" w:cs="Arial"/>
        </w:rPr>
        <w:tab/>
      </w:r>
      <w:r w:rsidRPr="00D65FC2">
        <w:rPr>
          <w:rFonts w:ascii="Arial" w:hAnsi="Arial" w:cs="Arial"/>
          <w:color w:val="000000"/>
        </w:rPr>
        <w:t>Page 11</w:t>
      </w:r>
    </w:p>
    <w:p w14:paraId="478C55B0" w14:textId="77777777" w:rsidR="00D65FC2" w:rsidRDefault="000643F2" w:rsidP="00780A43">
      <w:pPr>
        <w:widowControl w:val="0"/>
        <w:numPr>
          <w:ilvl w:val="0"/>
          <w:numId w:val="6"/>
        </w:numPr>
        <w:tabs>
          <w:tab w:val="left" w:pos="120"/>
        </w:tabs>
        <w:autoSpaceDE w:val="0"/>
        <w:autoSpaceDN w:val="0"/>
        <w:adjustRightInd w:val="0"/>
        <w:spacing w:before="120" w:after="0" w:line="240" w:lineRule="auto"/>
        <w:jc w:val="both"/>
        <w:rPr>
          <w:rFonts w:ascii="Arial" w:hAnsi="Arial" w:cs="Arial"/>
        </w:rPr>
      </w:pPr>
      <w:r w:rsidRPr="00D65FC2">
        <w:rPr>
          <w:rFonts w:ascii="Arial" w:hAnsi="Arial" w:cs="Arial"/>
          <w:color w:val="000000"/>
        </w:rPr>
        <w:t>Section E – Instructions on Submitting Tenders</w:t>
      </w:r>
      <w:r w:rsidRPr="00D65FC2">
        <w:rPr>
          <w:rFonts w:ascii="Arial" w:hAnsi="Arial" w:cs="Arial"/>
        </w:rPr>
        <w:tab/>
      </w:r>
      <w:r w:rsidRPr="00D65FC2">
        <w:rPr>
          <w:rFonts w:ascii="Arial" w:hAnsi="Arial" w:cs="Arial"/>
        </w:rPr>
        <w:tab/>
      </w:r>
      <w:r w:rsidR="005A6AD3">
        <w:rPr>
          <w:rFonts w:ascii="Arial" w:hAnsi="Arial" w:cs="Arial"/>
        </w:rPr>
        <w:tab/>
      </w:r>
      <w:r w:rsidRPr="00D65FC2">
        <w:rPr>
          <w:rFonts w:ascii="Arial" w:hAnsi="Arial" w:cs="Arial"/>
          <w:color w:val="000000"/>
        </w:rPr>
        <w:t>Page 12</w:t>
      </w:r>
    </w:p>
    <w:p w14:paraId="6DC01395" w14:textId="77777777" w:rsidR="00D65FC2" w:rsidRDefault="000643F2" w:rsidP="00780A43">
      <w:pPr>
        <w:widowControl w:val="0"/>
        <w:numPr>
          <w:ilvl w:val="0"/>
          <w:numId w:val="6"/>
        </w:numPr>
        <w:tabs>
          <w:tab w:val="left" w:pos="120"/>
        </w:tabs>
        <w:autoSpaceDE w:val="0"/>
        <w:autoSpaceDN w:val="0"/>
        <w:adjustRightInd w:val="0"/>
        <w:spacing w:before="120" w:after="0" w:line="240" w:lineRule="auto"/>
        <w:jc w:val="both"/>
        <w:rPr>
          <w:rFonts w:ascii="Arial" w:hAnsi="Arial" w:cs="Arial"/>
        </w:rPr>
      </w:pPr>
      <w:r w:rsidRPr="00D65FC2">
        <w:rPr>
          <w:rFonts w:ascii="Arial" w:hAnsi="Arial" w:cs="Arial"/>
          <w:color w:val="000000"/>
        </w:rPr>
        <w:t>Section F – Conditions of Tendering</w:t>
      </w:r>
      <w:r w:rsidRPr="00D65FC2">
        <w:rPr>
          <w:rFonts w:ascii="Arial" w:hAnsi="Arial" w:cs="Arial"/>
        </w:rPr>
        <w:tab/>
      </w:r>
      <w:r w:rsidRPr="00D65FC2">
        <w:rPr>
          <w:rFonts w:ascii="Arial" w:hAnsi="Arial" w:cs="Arial"/>
        </w:rPr>
        <w:tab/>
      </w:r>
      <w:r w:rsidRPr="00D65FC2">
        <w:rPr>
          <w:rFonts w:ascii="Arial" w:hAnsi="Arial" w:cs="Arial"/>
          <w:color w:val="000000"/>
        </w:rPr>
        <w:t xml:space="preserve">         </w:t>
      </w:r>
      <w:r w:rsidR="00D65FC2">
        <w:rPr>
          <w:rFonts w:ascii="Arial" w:hAnsi="Arial" w:cs="Arial"/>
          <w:color w:val="000000"/>
        </w:rPr>
        <w:tab/>
      </w:r>
      <w:r w:rsidR="00D65FC2">
        <w:rPr>
          <w:rFonts w:ascii="Arial" w:hAnsi="Arial" w:cs="Arial"/>
          <w:color w:val="000000"/>
        </w:rPr>
        <w:tab/>
      </w:r>
      <w:r w:rsidR="005A6AD3">
        <w:rPr>
          <w:rFonts w:ascii="Arial" w:hAnsi="Arial" w:cs="Arial"/>
          <w:color w:val="000000"/>
        </w:rPr>
        <w:tab/>
      </w:r>
      <w:r w:rsidRPr="00D65FC2">
        <w:rPr>
          <w:rFonts w:ascii="Arial" w:hAnsi="Arial" w:cs="Arial"/>
          <w:color w:val="000000"/>
        </w:rPr>
        <w:t>Page 14</w:t>
      </w:r>
    </w:p>
    <w:p w14:paraId="7CBC2260" w14:textId="77777777" w:rsidR="00D65FC2" w:rsidRDefault="000643F2" w:rsidP="00780A43">
      <w:pPr>
        <w:widowControl w:val="0"/>
        <w:numPr>
          <w:ilvl w:val="0"/>
          <w:numId w:val="6"/>
        </w:numPr>
        <w:tabs>
          <w:tab w:val="left" w:pos="120"/>
        </w:tabs>
        <w:autoSpaceDE w:val="0"/>
        <w:autoSpaceDN w:val="0"/>
        <w:adjustRightInd w:val="0"/>
        <w:spacing w:before="120" w:after="0" w:line="240" w:lineRule="auto"/>
        <w:jc w:val="both"/>
        <w:rPr>
          <w:rFonts w:ascii="Arial" w:hAnsi="Arial" w:cs="Arial"/>
        </w:rPr>
      </w:pPr>
      <w:r w:rsidRPr="00D65FC2">
        <w:rPr>
          <w:rFonts w:ascii="Arial" w:hAnsi="Arial" w:cs="Arial"/>
          <w:color w:val="000000"/>
        </w:rPr>
        <w:t>DEFFORM 47 Annex A – Tender Submission Document (</w:t>
      </w:r>
      <w:proofErr w:type="gramStart"/>
      <w:r w:rsidRPr="00D65FC2">
        <w:rPr>
          <w:rFonts w:ascii="Arial" w:hAnsi="Arial" w:cs="Arial"/>
          <w:color w:val="000000"/>
        </w:rPr>
        <w:t xml:space="preserve">Offer)  </w:t>
      </w:r>
      <w:r w:rsidRPr="00D65FC2">
        <w:rPr>
          <w:rFonts w:ascii="Arial" w:hAnsi="Arial" w:cs="Arial"/>
        </w:rPr>
        <w:tab/>
      </w:r>
      <w:proofErr w:type="gramEnd"/>
      <w:r w:rsidRPr="00D65FC2">
        <w:rPr>
          <w:rFonts w:ascii="Arial" w:hAnsi="Arial" w:cs="Arial"/>
          <w:color w:val="000000"/>
        </w:rPr>
        <w:t xml:space="preserve">Page A1 </w:t>
      </w:r>
    </w:p>
    <w:p w14:paraId="587FC8C4" w14:textId="77777777" w:rsidR="005A6AD3" w:rsidRDefault="000643F2" w:rsidP="00780A43">
      <w:pPr>
        <w:widowControl w:val="0"/>
        <w:numPr>
          <w:ilvl w:val="0"/>
          <w:numId w:val="6"/>
        </w:numPr>
        <w:tabs>
          <w:tab w:val="left" w:pos="120"/>
        </w:tabs>
        <w:autoSpaceDE w:val="0"/>
        <w:autoSpaceDN w:val="0"/>
        <w:adjustRightInd w:val="0"/>
        <w:spacing w:before="120" w:after="0" w:line="240" w:lineRule="auto"/>
        <w:jc w:val="both"/>
        <w:rPr>
          <w:rFonts w:ascii="Arial" w:hAnsi="Arial" w:cs="Arial"/>
        </w:rPr>
      </w:pPr>
      <w:r w:rsidRPr="00D65FC2">
        <w:rPr>
          <w:rFonts w:ascii="Arial" w:hAnsi="Arial" w:cs="Arial"/>
          <w:color w:val="000000"/>
        </w:rPr>
        <w:t xml:space="preserve">Appendix 1 to DEFFORM 47 Annex A (Offer) – Information on Mandatory Declarations   </w:t>
      </w:r>
      <w:r w:rsidRPr="00D65FC2">
        <w:rPr>
          <w:rFonts w:ascii="Arial" w:hAnsi="Arial" w:cs="Arial"/>
        </w:rPr>
        <w:tab/>
      </w:r>
      <w:r w:rsidRPr="00D65FC2">
        <w:rPr>
          <w:rFonts w:ascii="Arial" w:hAnsi="Arial" w:cs="Arial"/>
        </w:rPr>
        <w:tab/>
      </w:r>
    </w:p>
    <w:p w14:paraId="3945E5D7" w14:textId="77777777" w:rsidR="00D65FC2" w:rsidRPr="005A6AD3" w:rsidRDefault="000643F2" w:rsidP="00EF07AC">
      <w:pPr>
        <w:widowControl w:val="0"/>
        <w:numPr>
          <w:ilvl w:val="0"/>
          <w:numId w:val="6"/>
        </w:numPr>
        <w:tabs>
          <w:tab w:val="left" w:pos="120"/>
        </w:tabs>
        <w:autoSpaceDE w:val="0"/>
        <w:autoSpaceDN w:val="0"/>
        <w:adjustRightInd w:val="0"/>
        <w:spacing w:before="120" w:after="0" w:line="240" w:lineRule="auto"/>
        <w:jc w:val="both"/>
        <w:rPr>
          <w:rFonts w:ascii="Arial" w:hAnsi="Arial" w:cs="Arial"/>
        </w:rPr>
      </w:pPr>
      <w:r w:rsidRPr="005A6AD3">
        <w:rPr>
          <w:rFonts w:ascii="Arial" w:hAnsi="Arial" w:cs="Arial"/>
          <w:color w:val="000000"/>
        </w:rPr>
        <w:t>Contract Documents (As per the contents table in the Terms and Conditions)</w:t>
      </w:r>
    </w:p>
    <w:p w14:paraId="498F2C64" w14:textId="77777777" w:rsidR="00D65FC2" w:rsidRDefault="000643F2" w:rsidP="00780A43">
      <w:pPr>
        <w:widowControl w:val="0"/>
        <w:numPr>
          <w:ilvl w:val="0"/>
          <w:numId w:val="6"/>
        </w:numPr>
        <w:tabs>
          <w:tab w:val="left" w:pos="120"/>
        </w:tabs>
        <w:autoSpaceDE w:val="0"/>
        <w:autoSpaceDN w:val="0"/>
        <w:adjustRightInd w:val="0"/>
        <w:spacing w:before="120" w:after="0" w:line="240" w:lineRule="auto"/>
        <w:jc w:val="both"/>
        <w:rPr>
          <w:rFonts w:ascii="Arial" w:hAnsi="Arial" w:cs="Arial"/>
        </w:rPr>
      </w:pPr>
      <w:r w:rsidRPr="00D65FC2">
        <w:rPr>
          <w:rFonts w:ascii="Arial" w:hAnsi="Arial" w:cs="Arial"/>
          <w:color w:val="000000"/>
        </w:rPr>
        <w:t>Terms &amp; Conditions which includes the Schedule of Requirements and any additional Schedules, Annexes and/or Appendices</w:t>
      </w:r>
    </w:p>
    <w:p w14:paraId="14A6D684" w14:textId="77777777" w:rsidR="00D65FC2" w:rsidRDefault="000643F2" w:rsidP="00780A43">
      <w:pPr>
        <w:widowControl w:val="0"/>
        <w:numPr>
          <w:ilvl w:val="0"/>
          <w:numId w:val="6"/>
        </w:numPr>
        <w:tabs>
          <w:tab w:val="left" w:pos="120"/>
        </w:tabs>
        <w:autoSpaceDE w:val="0"/>
        <w:autoSpaceDN w:val="0"/>
        <w:adjustRightInd w:val="0"/>
        <w:spacing w:before="120" w:after="0" w:line="240" w:lineRule="auto"/>
        <w:jc w:val="both"/>
        <w:rPr>
          <w:rFonts w:ascii="Arial" w:hAnsi="Arial" w:cs="Arial"/>
        </w:rPr>
      </w:pPr>
      <w:r w:rsidRPr="00D65FC2">
        <w:rPr>
          <w:rFonts w:ascii="Arial" w:hAnsi="Arial" w:cs="Arial"/>
          <w:color w:val="000000"/>
        </w:rPr>
        <w:t>DEFFORM 111 – Appendix to Contract - Addresses and Other Information</w:t>
      </w:r>
    </w:p>
    <w:p w14:paraId="5F8045CA" w14:textId="0C253C5B" w:rsidR="00D65FC2" w:rsidRDefault="000643F2" w:rsidP="00780A43">
      <w:pPr>
        <w:widowControl w:val="0"/>
        <w:numPr>
          <w:ilvl w:val="0"/>
          <w:numId w:val="6"/>
        </w:numPr>
        <w:tabs>
          <w:tab w:val="left" w:pos="120"/>
        </w:tabs>
        <w:autoSpaceDE w:val="0"/>
        <w:autoSpaceDN w:val="0"/>
        <w:adjustRightInd w:val="0"/>
        <w:spacing w:before="120" w:after="0" w:line="240" w:lineRule="auto"/>
        <w:jc w:val="both"/>
        <w:rPr>
          <w:rFonts w:ascii="Arial" w:hAnsi="Arial" w:cs="Arial"/>
        </w:rPr>
      </w:pPr>
      <w:r w:rsidRPr="00D65FC2">
        <w:rPr>
          <w:rFonts w:ascii="Arial" w:hAnsi="Arial" w:cs="Arial"/>
          <w:color w:val="000000"/>
        </w:rPr>
        <w:t>DEFFORM 539A – Tenderer’s Commercially Sensitive Information Form (</w:t>
      </w:r>
      <w:r w:rsidRPr="00D65FC2">
        <w:rPr>
          <w:rFonts w:ascii="Arial" w:hAnsi="Arial" w:cs="Arial"/>
          <w:color w:val="000000"/>
          <w:highlight w:val="white"/>
        </w:rPr>
        <w:t>SC2 Schedule 5</w:t>
      </w:r>
      <w:r w:rsidRPr="00D65FC2">
        <w:rPr>
          <w:rFonts w:ascii="Arial" w:hAnsi="Arial" w:cs="Arial"/>
          <w:color w:val="000000"/>
        </w:rPr>
        <w:t xml:space="preserve">) </w:t>
      </w:r>
    </w:p>
    <w:p w14:paraId="57024D4B" w14:textId="77777777" w:rsidR="000643F2" w:rsidRPr="00D65FC2" w:rsidRDefault="000643F2" w:rsidP="00780A43">
      <w:pPr>
        <w:widowControl w:val="0"/>
        <w:numPr>
          <w:ilvl w:val="0"/>
          <w:numId w:val="6"/>
        </w:numPr>
        <w:tabs>
          <w:tab w:val="left" w:pos="120"/>
        </w:tabs>
        <w:autoSpaceDE w:val="0"/>
        <w:autoSpaceDN w:val="0"/>
        <w:adjustRightInd w:val="0"/>
        <w:spacing w:before="120" w:after="0" w:line="240" w:lineRule="auto"/>
        <w:jc w:val="both"/>
        <w:rPr>
          <w:rFonts w:ascii="Arial" w:hAnsi="Arial" w:cs="Arial"/>
        </w:rPr>
      </w:pPr>
      <w:r w:rsidRPr="00D65FC2">
        <w:rPr>
          <w:rFonts w:ascii="Arial" w:hAnsi="Arial" w:cs="Arial"/>
          <w:color w:val="000000"/>
        </w:rPr>
        <w:t xml:space="preserve">Any other relevant documentation: </w:t>
      </w:r>
    </w:p>
    <w:p w14:paraId="7E65FC34" w14:textId="3050B2F7" w:rsidR="000643F2" w:rsidRDefault="000643F2">
      <w:pPr>
        <w:widowControl w:val="0"/>
        <w:autoSpaceDE w:val="0"/>
        <w:autoSpaceDN w:val="0"/>
        <w:adjustRightInd w:val="0"/>
        <w:spacing w:before="120" w:after="180" w:line="240" w:lineRule="auto"/>
        <w:ind w:left="480"/>
        <w:rPr>
          <w:rFonts w:ascii="Arial" w:hAnsi="Arial" w:cs="Arial"/>
          <w:strike/>
          <w:color w:val="000000"/>
        </w:rPr>
      </w:pPr>
    </w:p>
    <w:p w14:paraId="22EE8972" w14:textId="77777777" w:rsidR="0009137C" w:rsidRDefault="0009137C">
      <w:pPr>
        <w:widowControl w:val="0"/>
        <w:autoSpaceDE w:val="0"/>
        <w:autoSpaceDN w:val="0"/>
        <w:adjustRightInd w:val="0"/>
        <w:spacing w:before="120" w:after="180" w:line="240" w:lineRule="auto"/>
        <w:ind w:left="480"/>
        <w:rPr>
          <w:rFonts w:ascii="Arial" w:hAnsi="Arial" w:cs="Arial"/>
          <w:color w:val="000000"/>
        </w:rPr>
      </w:pPr>
    </w:p>
    <w:p w14:paraId="29894363" w14:textId="77777777" w:rsidR="005A6AD3" w:rsidRDefault="005A6AD3">
      <w:pPr>
        <w:widowControl w:val="0"/>
        <w:autoSpaceDE w:val="0"/>
        <w:autoSpaceDN w:val="0"/>
        <w:adjustRightInd w:val="0"/>
        <w:spacing w:before="120" w:after="180" w:line="240" w:lineRule="auto"/>
        <w:ind w:left="480"/>
        <w:rPr>
          <w:rFonts w:ascii="Arial" w:hAnsi="Arial" w:cs="Arial"/>
          <w:color w:val="000000"/>
        </w:rPr>
      </w:pPr>
    </w:p>
    <w:p w14:paraId="11EB0768" w14:textId="77777777" w:rsidR="005A6AD3" w:rsidRDefault="005A6AD3">
      <w:pPr>
        <w:widowControl w:val="0"/>
        <w:autoSpaceDE w:val="0"/>
        <w:autoSpaceDN w:val="0"/>
        <w:adjustRightInd w:val="0"/>
        <w:spacing w:before="120" w:after="180" w:line="240" w:lineRule="auto"/>
        <w:ind w:left="480"/>
        <w:rPr>
          <w:rFonts w:ascii="Arial" w:hAnsi="Arial" w:cs="Arial"/>
          <w:color w:val="000000"/>
        </w:rPr>
      </w:pPr>
    </w:p>
    <w:p w14:paraId="65A06E13" w14:textId="77777777" w:rsidR="00E14355" w:rsidRDefault="00E14355" w:rsidP="00E14355">
      <w:pPr>
        <w:keepNext/>
        <w:keepLines/>
        <w:widowControl w:val="0"/>
        <w:autoSpaceDE w:val="0"/>
        <w:autoSpaceDN w:val="0"/>
        <w:adjustRightInd w:val="0"/>
        <w:spacing w:after="0" w:line="276" w:lineRule="auto"/>
        <w:ind w:right="114"/>
        <w:rPr>
          <w:rFonts w:ascii="Arial" w:hAnsi="Arial" w:cs="Arial"/>
          <w:color w:val="000000"/>
        </w:rPr>
      </w:pPr>
      <w:bookmarkStart w:id="3" w:name="_Toc501022446_1_2"/>
    </w:p>
    <w:p w14:paraId="2B41CF40" w14:textId="17BF35C9" w:rsidR="000643F2" w:rsidRPr="00755A0E" w:rsidRDefault="00E14355" w:rsidP="00E14355">
      <w:pPr>
        <w:keepNext/>
        <w:keepLines/>
        <w:widowControl w:val="0"/>
        <w:autoSpaceDE w:val="0"/>
        <w:autoSpaceDN w:val="0"/>
        <w:adjustRightInd w:val="0"/>
        <w:spacing w:after="0" w:line="276" w:lineRule="auto"/>
        <w:ind w:right="114"/>
        <w:rPr>
          <w:rFonts w:ascii="Arial" w:hAnsi="Arial" w:cs="Arial"/>
        </w:rPr>
      </w:pPr>
      <w:r>
        <w:rPr>
          <w:rFonts w:ascii="Arial" w:hAnsi="Arial" w:cs="Arial"/>
          <w:color w:val="000000"/>
        </w:rPr>
        <w:t xml:space="preserve">  </w:t>
      </w:r>
      <w:r w:rsidR="000643F2" w:rsidRPr="00755A0E">
        <w:rPr>
          <w:rFonts w:ascii="Arial" w:hAnsi="Arial" w:cs="Arial"/>
          <w:b/>
          <w:bCs/>
          <w:color w:val="000000"/>
        </w:rPr>
        <w:t>Section A - Introduction</w:t>
      </w:r>
      <w:bookmarkEnd w:id="3"/>
    </w:p>
    <w:p w14:paraId="16B8855F"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 xml:space="preserve">DEFFORM 47 Definitions </w:t>
      </w:r>
    </w:p>
    <w:p w14:paraId="3FE14D0D"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In this ITT the following words and expressions shall have the meanings given to them below:</w:t>
      </w:r>
    </w:p>
    <w:p w14:paraId="4155C6C3"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lastRenderedPageBreak/>
        <w:t xml:space="preserve">A1.   “The Authority” means the Secretary of State for Defence of the United Kingdom of Great Britain and Northern Ireland, acting as part of the Crown.  </w:t>
      </w:r>
    </w:p>
    <w:p w14:paraId="12B6F4EB"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14:paraId="0FDE9931"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A3.   “Conditions of Tendering” means the conditions set out in this DEFFORM 47 that govern the competition.</w:t>
      </w:r>
    </w:p>
    <w:p w14:paraId="69A79AA8"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5DE4FF2A"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A5.   “Contract” means a Contract </w:t>
      </w:r>
      <w:proofErr w:type="gramStart"/>
      <w:r w:rsidRPr="00755A0E">
        <w:rPr>
          <w:rFonts w:ascii="Arial" w:hAnsi="Arial" w:cs="Arial"/>
          <w:color w:val="000000"/>
        </w:rPr>
        <w:t>entered into</w:t>
      </w:r>
      <w:proofErr w:type="gramEnd"/>
      <w:r w:rsidRPr="00755A0E">
        <w:rPr>
          <w:rFonts w:ascii="Arial" w:hAnsi="Arial" w:cs="Arial"/>
          <w:color w:val="000000"/>
        </w:rPr>
        <w:t xml:space="preserve"> between the successful Tenderer or consortium members and the Authority, should the Authority award a Contract as a result of this competition. </w:t>
      </w:r>
    </w:p>
    <w:p w14:paraId="351DC9D2"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A6.   “Contract Terms &amp; Conditions” means the attached conditions including any schedules, annexes and appendices that will govern the Contract </w:t>
      </w:r>
      <w:proofErr w:type="gramStart"/>
      <w:r w:rsidRPr="00755A0E">
        <w:rPr>
          <w:rFonts w:ascii="Arial" w:hAnsi="Arial" w:cs="Arial"/>
          <w:color w:val="000000"/>
        </w:rPr>
        <w:t>entered into</w:t>
      </w:r>
      <w:proofErr w:type="gramEnd"/>
      <w:r w:rsidRPr="00755A0E">
        <w:rPr>
          <w:rFonts w:ascii="Arial" w:hAnsi="Arial" w:cs="Arial"/>
          <w:color w:val="000000"/>
        </w:rPr>
        <w:t xml:space="preserve"> between the successful Tenderer and the Authority, should the Authority award a Contract as a result of this competition. </w:t>
      </w:r>
    </w:p>
    <w:p w14:paraId="52D455C7"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36EBA0FD"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A8.   “Cyber Security Model” means the model defined in DEFCON 658.</w:t>
      </w:r>
    </w:p>
    <w:p w14:paraId="088BE0C1"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A9.   “Government Furnished Information” means information or data issued or made available to the Tenderer in connection with the Contract by or on behalf of the Authority.</w:t>
      </w:r>
    </w:p>
    <w:p w14:paraId="793A1397"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A10.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   </w:t>
      </w:r>
    </w:p>
    <w:p w14:paraId="440E92FF"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A11.   “ITT Material” means any other material (including patterns and samples), equipment or software, in any medium or form issued to you, or to which you have been granted access, by the Authority for the purposes of responding to this ITT.  </w:t>
      </w:r>
    </w:p>
    <w:p w14:paraId="7E2A2650"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320CB78F"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A13.   The “Statement of </w:t>
      </w:r>
      <w:proofErr w:type="gramStart"/>
      <w:r w:rsidRPr="00755A0E">
        <w:rPr>
          <w:rFonts w:ascii="Arial" w:hAnsi="Arial" w:cs="Arial"/>
          <w:color w:val="000000"/>
        </w:rPr>
        <w:t>Requirement”  means</w:t>
      </w:r>
      <w:proofErr w:type="gramEnd"/>
      <w:r w:rsidRPr="00755A0E">
        <w:rPr>
          <w:rFonts w:ascii="Arial" w:hAnsi="Arial" w:cs="Arial"/>
          <w:color w:val="000000"/>
        </w:rPr>
        <w:t xml:space="preserve"> that part of the Contract which details the technical requirements and acceptance criteria of the Contractor Deliverables.  </w:t>
      </w:r>
    </w:p>
    <w:p w14:paraId="2CEAC364"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A14.   A ‘Sub-Contractor’ means any party engaged or intended to be engaged by the Contractor at any level of sub-contracting to provide Contractor Deliverables for the purpose of performing this Contract.</w:t>
      </w:r>
    </w:p>
    <w:p w14:paraId="45569005"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A15.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24DFEE9A"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A16.   A “Tender” is the offer that you are making to the Authority.</w:t>
      </w:r>
    </w:p>
    <w:p w14:paraId="3DD15B2B"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A17.   “Tenderer” means the economic operator submitting a response to this Invitation to Tender.  Where “you” is used this means an action on you the Tenderer.</w:t>
      </w:r>
    </w:p>
    <w:p w14:paraId="23A35691"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A18.   A “Third Party” is any person (including a natural person, corporate or unincorporated body (</w:t>
      </w:r>
      <w:proofErr w:type="gramStart"/>
      <w:r w:rsidRPr="00755A0E">
        <w:rPr>
          <w:rFonts w:ascii="Arial" w:hAnsi="Arial" w:cs="Arial"/>
          <w:color w:val="000000"/>
        </w:rPr>
        <w:t>whether or not</w:t>
      </w:r>
      <w:proofErr w:type="gramEnd"/>
      <w:r w:rsidRPr="00755A0E">
        <w:rPr>
          <w:rFonts w:ascii="Arial" w:hAnsi="Arial" w:cs="Arial"/>
          <w:color w:val="000000"/>
        </w:rPr>
        <w:t xml:space="preserve"> having separate legal personality)), other than the Authority, the Tenderer or their respective employees.</w:t>
      </w:r>
    </w:p>
    <w:p w14:paraId="4C3CB943"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lastRenderedPageBreak/>
        <w:t>A19.   A “Virtual Tender Board” means the electronic platform to which Tenders are submitted to the Authority. Tenderers are provided log in details within one week of this ITT.</w:t>
      </w:r>
    </w:p>
    <w:p w14:paraId="509C2F35"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12CBE55D"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Purpose</w:t>
      </w:r>
    </w:p>
    <w:p w14:paraId="332AE3D9"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0F73C51D"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        timetable for the next stages of the procurement; </w:t>
      </w:r>
    </w:p>
    <w:p w14:paraId="675DB5BC"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b.        instructions, conditions and processes that governs this competition; </w:t>
      </w:r>
    </w:p>
    <w:p w14:paraId="1111E316"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c.        information you must include in your Tender and the required format; </w:t>
      </w:r>
    </w:p>
    <w:p w14:paraId="76418B25"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d.        administrative arrangements for the receipt and evaluation of Tenders;</w:t>
      </w:r>
    </w:p>
    <w:p w14:paraId="4B840792"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e.        criteria and methodology for the evaluation of Tenders; and</w:t>
      </w:r>
    </w:p>
    <w:p w14:paraId="23235311"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f.        Contract Terms &amp; Conditions</w:t>
      </w:r>
    </w:p>
    <w:p w14:paraId="1D3683A7"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A21.   The sections in this ITT and associated documents are structured in line with a generic tendering process and do not indicate importance / precedence.</w:t>
      </w:r>
    </w:p>
    <w:p w14:paraId="4F65544A" w14:textId="75C6BF2C"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A22.   This Requirement was Advertised (Publication: FIND A TENDER; Publication Date:</w:t>
      </w:r>
      <w:r w:rsidR="00E52430">
        <w:rPr>
          <w:rFonts w:ascii="Arial" w:hAnsi="Arial" w:cs="Arial"/>
          <w:color w:val="000000"/>
        </w:rPr>
        <w:t xml:space="preserve">13 July </w:t>
      </w:r>
      <w:proofErr w:type="gramStart"/>
      <w:r w:rsidR="00E52430">
        <w:rPr>
          <w:rFonts w:ascii="Arial" w:hAnsi="Arial" w:cs="Arial"/>
          <w:color w:val="000000"/>
        </w:rPr>
        <w:t>2021</w:t>
      </w:r>
      <w:r w:rsidRPr="00755A0E">
        <w:rPr>
          <w:rFonts w:ascii="Arial" w:hAnsi="Arial" w:cs="Arial"/>
          <w:color w:val="000000"/>
        </w:rPr>
        <w:t xml:space="preserve"> )</w:t>
      </w:r>
      <w:proofErr w:type="gramEnd"/>
      <w:r w:rsidRPr="00755A0E">
        <w:rPr>
          <w:rFonts w:ascii="Arial" w:hAnsi="Arial" w:cs="Arial"/>
          <w:color w:val="000000"/>
        </w:rPr>
        <w:t xml:space="preserve"> under the following reference </w:t>
      </w:r>
      <w:r w:rsidR="00507711" w:rsidRPr="00507711">
        <w:rPr>
          <w:rFonts w:ascii="Arial" w:hAnsi="Arial" w:cs="Arial"/>
          <w:color w:val="000000"/>
        </w:rPr>
        <w:t>2021/S 000-016426</w:t>
      </w:r>
      <w:r w:rsidRPr="00755A0E">
        <w:rPr>
          <w:rFonts w:ascii="Arial" w:hAnsi="Arial" w:cs="Arial"/>
          <w:color w:val="000000"/>
        </w:rPr>
        <w:t>.</w:t>
      </w:r>
    </w:p>
    <w:p w14:paraId="7D5F84AE"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A23.   This procurement is </w:t>
      </w:r>
      <w:proofErr w:type="gramStart"/>
      <w:r w:rsidRPr="00755A0E">
        <w:rPr>
          <w:rFonts w:ascii="Arial" w:hAnsi="Arial" w:cs="Arial"/>
          <w:color w:val="000000"/>
        </w:rPr>
        <w:t>In</w:t>
      </w:r>
      <w:proofErr w:type="gramEnd"/>
      <w:r w:rsidRPr="00755A0E">
        <w:rPr>
          <w:rFonts w:ascii="Arial" w:hAnsi="Arial" w:cs="Arial"/>
          <w:color w:val="000000"/>
        </w:rPr>
        <w:t xml:space="preserve"> accordance with Defence and Security Public Contracts Regulations 2011.</w:t>
      </w:r>
    </w:p>
    <w:p w14:paraId="5471F355"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A24.   This ITT has either been issued to all potential Tenderers that expressed an </w:t>
      </w:r>
      <w:proofErr w:type="gramStart"/>
      <w:r w:rsidRPr="00755A0E">
        <w:rPr>
          <w:rFonts w:ascii="Arial" w:hAnsi="Arial" w:cs="Arial"/>
          <w:color w:val="000000"/>
        </w:rPr>
        <w:t>interest, or</w:t>
      </w:r>
      <w:proofErr w:type="gramEnd"/>
      <w:r w:rsidRPr="00755A0E">
        <w:rPr>
          <w:rFonts w:ascii="Arial" w:hAnsi="Arial" w:cs="Arial"/>
          <w:color w:val="000000"/>
        </w:rPr>
        <w:t xml:space="preserve"> has been issued to all potential Tenders chosen during the Tender selection stage listed on page 2 of this DEFFORM 47.</w:t>
      </w:r>
    </w:p>
    <w:p w14:paraId="3290E1EA"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A25.   Potential Tenderers can be found on the Contract Bidders Notice as advertised on the Defence Contracts Online (DCO).</w:t>
      </w:r>
    </w:p>
    <w:p w14:paraId="7B37A645" w14:textId="062BE45B"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A26.   Funding has been approved</w:t>
      </w:r>
      <w:r w:rsidR="003C44FB">
        <w:rPr>
          <w:rFonts w:ascii="Arial" w:hAnsi="Arial" w:cs="Arial"/>
          <w:color w:val="000000"/>
        </w:rPr>
        <w:t>.</w:t>
      </w:r>
    </w:p>
    <w:p w14:paraId="20F2A439"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w:t>
      </w:r>
    </w:p>
    <w:p w14:paraId="1792DBA0"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ITT Documentation and ITT Material</w:t>
      </w:r>
    </w:p>
    <w:p w14:paraId="78005673"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40016500"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108C8825"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                take responsibility for the safe custody of the ITT Documentation and ITT Material and for all loss and damage sustained to it while in your care;</w:t>
      </w:r>
    </w:p>
    <w:p w14:paraId="7A4FB06E"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b.                not copy or disclose the ITT Documentation or any part of it to anyone other than the bid team involved in preparing your Tender, and not use it except for the purpose of responding to this ITT;</w:t>
      </w:r>
    </w:p>
    <w:p w14:paraId="5E30669E"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c.                seek written approval from the Authority if you need to provide access to any ITT Documentation or ITT Material to any Third Party; </w:t>
      </w:r>
    </w:p>
    <w:p w14:paraId="01DDA294"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14:paraId="2EB2BFD0"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14:paraId="1A756350"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f.                inform the named Commercial Officer if you decide not to submit a Tender;</w:t>
      </w:r>
    </w:p>
    <w:p w14:paraId="246FA8E4"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g.               immediately confirm destruction of (or in the case of software, that it is beyond use) all ITT Documentation, ITT Material and derived information of an unmarked nature, </w:t>
      </w:r>
      <w:r w:rsidRPr="00755A0E">
        <w:rPr>
          <w:rFonts w:ascii="Arial" w:hAnsi="Arial" w:cs="Arial"/>
          <w:color w:val="000000"/>
        </w:rPr>
        <w:lastRenderedPageBreak/>
        <w:t>should you decide not to respond to this ITT, or you are notified by the Authority that your Tender has been unsuccessful; and</w:t>
      </w:r>
    </w:p>
    <w:p w14:paraId="6AAEE879"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h.                consult the named Commercial Officer to agree the appropriate destruction process if you are in receipt of ITT Documentation and ITT Material marked ‘OFFICIAL-SENSITIVE’ or ‘SECRET’.</w:t>
      </w:r>
    </w:p>
    <w:p w14:paraId="53196C42"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A28.   Some or </w:t>
      </w:r>
      <w:proofErr w:type="gramStart"/>
      <w:r w:rsidRPr="00755A0E">
        <w:rPr>
          <w:rFonts w:ascii="Arial" w:hAnsi="Arial" w:cs="Arial"/>
          <w:color w:val="000000"/>
        </w:rPr>
        <w:t>all of</w:t>
      </w:r>
      <w:proofErr w:type="gramEnd"/>
      <w:r w:rsidRPr="00755A0E">
        <w:rPr>
          <w:rFonts w:ascii="Arial" w:hAnsi="Arial" w:cs="Arial"/>
          <w:color w:val="000000"/>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115AF4F3"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w:t>
      </w:r>
    </w:p>
    <w:p w14:paraId="6973C100"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Tender Expenses</w:t>
      </w:r>
    </w:p>
    <w:p w14:paraId="18C01C15"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D020781"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71E6AA57"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Consortia and Sub-Contracting Arrangements</w:t>
      </w:r>
    </w:p>
    <w:p w14:paraId="3921BA93"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A30.   The Authority requires all Tenderers to identify whether any and/or which Consortium Arrangements or Sub-Contracting Arrangements will apply in the case of their Tender, and </w:t>
      </w:r>
      <w:proofErr w:type="gramStart"/>
      <w:r w:rsidRPr="00755A0E">
        <w:rPr>
          <w:rFonts w:ascii="Arial" w:hAnsi="Arial" w:cs="Arial"/>
          <w:color w:val="000000"/>
        </w:rPr>
        <w:t>in particular specify</w:t>
      </w:r>
      <w:proofErr w:type="gramEnd"/>
      <w:r w:rsidRPr="00755A0E">
        <w:rPr>
          <w:rFonts w:ascii="Arial" w:hAnsi="Arial" w:cs="Arial"/>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5DFF73B0"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2C06226C"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Material Change of Control</w:t>
      </w:r>
    </w:p>
    <w:p w14:paraId="026349E7"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A31.   You must inform the Authority in writing as soon as you become aware of:</w:t>
      </w:r>
    </w:p>
    <w:p w14:paraId="3616CD07"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14:paraId="23C46289"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4004D5D8"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c.         any material changes to your financial health or that of a party to the Consortium Arrangement or Sub-Contracting Arrangement; and</w:t>
      </w:r>
    </w:p>
    <w:p w14:paraId="148CA287"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d.         any material changes to the makeup of the Consortium Arrangement or Sub-Contracting Arrangement, including:</w:t>
      </w:r>
    </w:p>
    <w:p w14:paraId="7243CD76"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i.          the form of legal arrangement by which the Consortium Arrangement or Sub-Contracting Arrangement will be structured;</w:t>
      </w:r>
    </w:p>
    <w:p w14:paraId="2E2E1F74"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ii.         the identity of Consortium Arrangement or Sub-Contracting Arrangement;</w:t>
      </w:r>
    </w:p>
    <w:p w14:paraId="3A797B16"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iii.        the intended division or allocation of work or responsibilities within or between the Consortium Arrangement or Sub-Contracting Arrangement; and</w:t>
      </w:r>
    </w:p>
    <w:p w14:paraId="6173BB94"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iv.        any change of control of any Consortium Arrangement or Sub-Contracting Arrangement.</w:t>
      </w:r>
    </w:p>
    <w:p w14:paraId="2FF00CA3"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w:t>
      </w:r>
      <w:r w:rsidRPr="00755A0E">
        <w:rPr>
          <w:rFonts w:ascii="Arial" w:hAnsi="Arial" w:cs="Arial"/>
          <w:color w:val="000000"/>
        </w:rPr>
        <w:lastRenderedPageBreak/>
        <w:t xml:space="preserve">to the new information provided. The outcome of this further assessment may affect your suitability to proceed with the procurement. </w:t>
      </w:r>
    </w:p>
    <w:p w14:paraId="272183F6"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4BD0376D"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A34.   The Authority reserves the right, at its sole discretion to disqualify any Tenderer who makes any material change to any aspects of its responses to the PQQ if:</w:t>
      </w:r>
    </w:p>
    <w:p w14:paraId="0DEB403F"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        it fails to re-submit to the Authority the updated relevant section of its PQQ response providing details of such change in accordance with paragraph A33 as soon as is reasonably practicable and in any event no later than  business days following request from the Authority; or</w:t>
      </w:r>
    </w:p>
    <w:p w14:paraId="150C56BA"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1567ECFF"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4EFBBACB"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Contract Terms &amp;Conditions</w:t>
      </w:r>
    </w:p>
    <w:p w14:paraId="2A39D484"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2" w:history="1">
        <w:r w:rsidRPr="00755A0E">
          <w:rPr>
            <w:rFonts w:ascii="Arial" w:hAnsi="Arial" w:cs="Arial"/>
            <w:color w:val="0000FF"/>
            <w:u w:val="single"/>
          </w:rPr>
          <w:t>Knowledge in Defence (KiD) website.</w:t>
        </w:r>
      </w:hyperlink>
    </w:p>
    <w:p w14:paraId="079A8C78"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A36.   The Contract Terms &amp; Conditions are attached.</w:t>
      </w:r>
    </w:p>
    <w:p w14:paraId="4F0B9A21"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w:t>
      </w:r>
    </w:p>
    <w:p w14:paraId="0B24C938"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Other Information</w:t>
      </w:r>
    </w:p>
    <w:p w14:paraId="1D482C08"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A37.   </w:t>
      </w:r>
      <w:r w:rsidRPr="00755A0E">
        <w:rPr>
          <w:rFonts w:ascii="Arial" w:hAnsi="Arial" w:cs="Arial"/>
          <w:b/>
          <w:bCs/>
          <w:color w:val="000000"/>
        </w:rPr>
        <w:t>The Armed Forces Covenant</w:t>
      </w:r>
    </w:p>
    <w:p w14:paraId="74CDFBB4"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        The Armed Forces Covenant is a promise from the nation to those who serve, or who have served, and their families, to ensure that they are treated fairly and are not disadvantaged in their day to day lives, as a result of their service.  </w:t>
      </w:r>
    </w:p>
    <w:p w14:paraId="1D3E2F90"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b.        The Covenant is based on two principles:</w:t>
      </w:r>
    </w:p>
    <w:p w14:paraId="75B374DC"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i.          That the Armed Forces community would not face disadvantages when compared to other citizens in the provision of public and commercial services; and</w:t>
      </w:r>
    </w:p>
    <w:p w14:paraId="00971C0E"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ii.          That special consideration is appropriate in some cases, especially for those who have given most, such as the injured and the bereaved.</w:t>
      </w:r>
    </w:p>
    <w:p w14:paraId="401BE994"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09DC97DB"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6EBA5744"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7DB2BA12"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             Email address:  employerrelations@rfca.mod.uk</w:t>
      </w:r>
    </w:p>
    <w:p w14:paraId="4C9933CF"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             Address:            Defence Relationship Management</w:t>
      </w:r>
    </w:p>
    <w:p w14:paraId="2C655C00"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lastRenderedPageBreak/>
        <w:t xml:space="preserve">                                       Ministry of Defence</w:t>
      </w:r>
    </w:p>
    <w:p w14:paraId="478730A2"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                                       Holderness House</w:t>
      </w:r>
    </w:p>
    <w:p w14:paraId="28619F61"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                                       51-61 Clifton Street</w:t>
      </w:r>
    </w:p>
    <w:p w14:paraId="442C0EA0"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                                       London</w:t>
      </w:r>
    </w:p>
    <w:p w14:paraId="6939E76A"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                                       EC2A 4EY</w:t>
      </w:r>
    </w:p>
    <w:p w14:paraId="6D6FBECC"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72F78A86"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A38.   </w:t>
      </w:r>
      <w:r w:rsidR="00D65FC2">
        <w:rPr>
          <w:rFonts w:ascii="Arial" w:hAnsi="Arial" w:cs="Arial"/>
          <w:color w:val="000000"/>
        </w:rPr>
        <w:t>Not Applicable</w:t>
      </w:r>
      <w:r w:rsidRPr="00755A0E">
        <w:rPr>
          <w:rFonts w:ascii="Arial" w:hAnsi="Arial" w:cs="Arial"/>
          <w:color w:val="000000"/>
        </w:rPr>
        <w:t>.</w:t>
      </w:r>
    </w:p>
    <w:p w14:paraId="1D8A1E9C" w14:textId="77777777" w:rsidR="005A6AD3" w:rsidRPr="005A6AD3" w:rsidRDefault="005A6AD3" w:rsidP="005A6AD3">
      <w:pPr>
        <w:widowControl w:val="0"/>
        <w:autoSpaceDE w:val="0"/>
        <w:autoSpaceDN w:val="0"/>
        <w:adjustRightInd w:val="0"/>
        <w:spacing w:after="0" w:line="240" w:lineRule="auto"/>
        <w:ind w:left="120"/>
        <w:rPr>
          <w:rFonts w:ascii="Arial" w:hAnsi="Arial" w:cs="Arial"/>
          <w:color w:val="000000"/>
        </w:rPr>
      </w:pPr>
    </w:p>
    <w:p w14:paraId="56C4F7C0"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4" w:name="_Toc501022446_1_3"/>
      <w:r w:rsidRPr="00755A0E">
        <w:rPr>
          <w:rFonts w:ascii="Arial" w:hAnsi="Arial" w:cs="Arial"/>
          <w:b/>
          <w:bCs/>
          <w:color w:val="000000"/>
        </w:rPr>
        <w:t>Section B - Key Tendering Activities</w:t>
      </w:r>
      <w:bookmarkEnd w:id="4"/>
    </w:p>
    <w:p w14:paraId="5D61599D"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The key dates for this procurement are currently anticipated to be as follows: </w:t>
      </w:r>
    </w:p>
    <w:p w14:paraId="7AB7C635" w14:textId="77777777" w:rsidR="000643F2" w:rsidRPr="00755A0E" w:rsidRDefault="000643F2">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0643F2" w:rsidRPr="005E5E3D" w14:paraId="769B3905" w14:textId="77777777">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73BC7DA" w14:textId="77777777" w:rsidR="000643F2" w:rsidRPr="005E5E3D" w:rsidRDefault="000643F2">
            <w:pPr>
              <w:widowControl w:val="0"/>
              <w:autoSpaceDE w:val="0"/>
              <w:autoSpaceDN w:val="0"/>
              <w:adjustRightInd w:val="0"/>
              <w:spacing w:before="120" w:after="180" w:line="240" w:lineRule="auto"/>
              <w:ind w:left="118" w:right="10"/>
              <w:rPr>
                <w:rFonts w:ascii="Arial" w:hAnsi="Arial" w:cs="Arial"/>
              </w:rPr>
            </w:pPr>
            <w:r w:rsidRPr="005E5E3D">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B6EE5EA" w14:textId="77777777" w:rsidR="000643F2" w:rsidRPr="005E5E3D" w:rsidRDefault="000643F2">
            <w:pPr>
              <w:widowControl w:val="0"/>
              <w:autoSpaceDE w:val="0"/>
              <w:autoSpaceDN w:val="0"/>
              <w:adjustRightInd w:val="0"/>
              <w:spacing w:before="120" w:after="180" w:line="240" w:lineRule="auto"/>
              <w:ind w:left="118" w:right="10"/>
              <w:rPr>
                <w:rFonts w:ascii="Arial" w:hAnsi="Arial" w:cs="Arial"/>
              </w:rPr>
            </w:pPr>
            <w:r w:rsidRPr="005E5E3D">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8771540" w14:textId="77777777" w:rsidR="000643F2" w:rsidRPr="005E5E3D" w:rsidRDefault="000643F2">
            <w:pPr>
              <w:widowControl w:val="0"/>
              <w:autoSpaceDE w:val="0"/>
              <w:autoSpaceDN w:val="0"/>
              <w:adjustRightInd w:val="0"/>
              <w:spacing w:before="120" w:after="180" w:line="240" w:lineRule="auto"/>
              <w:ind w:left="118" w:right="10"/>
              <w:rPr>
                <w:rFonts w:ascii="Arial" w:hAnsi="Arial" w:cs="Arial"/>
              </w:rPr>
            </w:pPr>
            <w:r w:rsidRPr="005E5E3D">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B7730E3" w14:textId="77777777" w:rsidR="000643F2" w:rsidRPr="005E5E3D" w:rsidRDefault="000643F2">
            <w:pPr>
              <w:widowControl w:val="0"/>
              <w:autoSpaceDE w:val="0"/>
              <w:autoSpaceDN w:val="0"/>
              <w:adjustRightInd w:val="0"/>
              <w:spacing w:before="120" w:after="180" w:line="240" w:lineRule="auto"/>
              <w:ind w:left="118" w:right="10"/>
              <w:rPr>
                <w:rFonts w:ascii="Arial" w:hAnsi="Arial" w:cs="Arial"/>
              </w:rPr>
            </w:pPr>
            <w:r w:rsidRPr="005E5E3D">
              <w:rPr>
                <w:rFonts w:ascii="Arial" w:hAnsi="Arial" w:cs="Arial"/>
                <w:b/>
                <w:bCs/>
                <w:color w:val="000000"/>
              </w:rPr>
              <w:t>Submit to:</w:t>
            </w:r>
          </w:p>
        </w:tc>
      </w:tr>
      <w:tr w:rsidR="000643F2" w:rsidRPr="005E5E3D" w14:paraId="74CF2230"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BE77CBD"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Invitation to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AA92551" w14:textId="3B13DD32" w:rsidR="000643F2" w:rsidRPr="005E5E3D" w:rsidRDefault="004032C0">
            <w:pPr>
              <w:widowControl w:val="0"/>
              <w:autoSpaceDE w:val="0"/>
              <w:autoSpaceDN w:val="0"/>
              <w:adjustRightInd w:val="0"/>
              <w:spacing w:after="180" w:line="240" w:lineRule="auto"/>
              <w:ind w:left="118" w:right="10"/>
              <w:rPr>
                <w:rFonts w:ascii="Arial" w:hAnsi="Arial" w:cs="Arial"/>
              </w:rPr>
            </w:pPr>
            <w:r>
              <w:rPr>
                <w:rFonts w:ascii="Arial" w:hAnsi="Arial" w:cs="Arial"/>
                <w:color w:val="000000"/>
              </w:rPr>
              <w:t xml:space="preserve">Tenderers’ Conference will take place at </w:t>
            </w:r>
            <w:r w:rsidRPr="00FB38FF">
              <w:rPr>
                <w:rFonts w:ascii="Arial" w:hAnsi="Arial" w:cs="Arial"/>
                <w:color w:val="000000"/>
              </w:rPr>
              <w:t>12:00</w:t>
            </w:r>
            <w:r>
              <w:rPr>
                <w:rFonts w:ascii="Arial" w:hAnsi="Arial" w:cs="Arial"/>
                <w:color w:val="000000"/>
              </w:rPr>
              <w:t xml:space="preserve"> noon</w:t>
            </w:r>
            <w:r w:rsidRPr="00FB38FF">
              <w:rPr>
                <w:rFonts w:ascii="Arial" w:hAnsi="Arial" w:cs="Arial"/>
                <w:color w:val="000000"/>
              </w:rPr>
              <w:t xml:space="preserve"> (GMT) on 01 October 2021</w:t>
            </w:r>
            <w:r>
              <w:rPr>
                <w:rFonts w:ascii="Arial" w:hAnsi="Arial" w:cs="Arial"/>
                <w:color w:val="000000"/>
              </w:rPr>
              <w:t xml:space="preserve"> and will be held</w:t>
            </w:r>
            <w:r w:rsidRPr="00FB38FF">
              <w:rPr>
                <w:rFonts w:ascii="Arial" w:hAnsi="Arial" w:cs="Arial"/>
                <w:color w:val="000000"/>
              </w:rPr>
              <w:t xml:space="preserve"> remotely via Microsoft Teams. </w:t>
            </w:r>
            <w:r w:rsidR="00C241F7">
              <w:rPr>
                <w:rFonts w:ascii="Arial" w:hAnsi="Arial" w:cs="Arial"/>
                <w:color w:val="000000"/>
              </w:rPr>
              <w:t xml:space="preserve">Dial-in details will be sent via DSP </w:t>
            </w:r>
            <w:r w:rsidR="0035226E">
              <w:rPr>
                <w:rFonts w:ascii="Arial" w:hAnsi="Arial" w:cs="Arial"/>
                <w:color w:val="000000"/>
              </w:rPr>
              <w:t>w/c 20 September 2021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6097948"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47E855D"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All Tenderers</w:t>
            </w:r>
          </w:p>
        </w:tc>
      </w:tr>
      <w:tr w:rsidR="000643F2" w:rsidRPr="005E5E3D" w14:paraId="650F909F"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95F90BC"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Date for Confirmation of attendance at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2405B87" w14:textId="5911B978" w:rsidR="000643F2" w:rsidRPr="005E5E3D" w:rsidRDefault="00C241F7">
            <w:pPr>
              <w:widowControl w:val="0"/>
              <w:autoSpaceDE w:val="0"/>
              <w:autoSpaceDN w:val="0"/>
              <w:adjustRightInd w:val="0"/>
              <w:spacing w:after="180" w:line="240" w:lineRule="auto"/>
              <w:ind w:left="118" w:right="10"/>
              <w:rPr>
                <w:rFonts w:ascii="Arial" w:hAnsi="Arial" w:cs="Arial"/>
              </w:rPr>
            </w:pPr>
            <w:r>
              <w:rPr>
                <w:rFonts w:ascii="Arial" w:hAnsi="Arial" w:cs="Arial"/>
              </w:rPr>
              <w:t>30 September 2021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A044514"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0DACDA3"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DES Space-Comrcl3</w:t>
            </w:r>
          </w:p>
        </w:tc>
      </w:tr>
      <w:tr w:rsidR="000643F2" w:rsidRPr="005E5E3D" w14:paraId="093F894A"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12C1CA0"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452E48B" w14:textId="245588B0" w:rsidR="000643F2" w:rsidRPr="005E5E3D" w:rsidRDefault="00220886">
            <w:pPr>
              <w:widowControl w:val="0"/>
              <w:autoSpaceDE w:val="0"/>
              <w:autoSpaceDN w:val="0"/>
              <w:adjustRightInd w:val="0"/>
              <w:spacing w:after="180" w:line="240" w:lineRule="auto"/>
              <w:ind w:left="118" w:right="10"/>
              <w:rPr>
                <w:rFonts w:ascii="Arial" w:hAnsi="Arial" w:cs="Arial"/>
              </w:rPr>
            </w:pPr>
            <w:r>
              <w:rPr>
                <w:rFonts w:ascii="Arial" w:hAnsi="Arial" w:cs="Arial"/>
                <w:color w:val="000000"/>
              </w:rPr>
              <w:t xml:space="preserve">12:00 noon (GMT) </w:t>
            </w:r>
            <w:r w:rsidR="00BD73FC">
              <w:rPr>
                <w:rFonts w:ascii="Arial" w:hAnsi="Arial" w:cs="Arial"/>
              </w:rPr>
              <w:t>13 October 2021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B1667BC"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5967CD3"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Defence Sourcing Portal</w:t>
            </w:r>
          </w:p>
        </w:tc>
      </w:tr>
      <w:tr w:rsidR="000643F2" w:rsidRPr="005E5E3D" w14:paraId="37AADFAB"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5829F2B"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F2112CE" w14:textId="3B2DAC4F" w:rsidR="000643F2" w:rsidRPr="005E5E3D" w:rsidRDefault="00FD3C34">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1</w:t>
            </w:r>
            <w:r w:rsidR="00BD73FC">
              <w:rPr>
                <w:rFonts w:ascii="Arial" w:hAnsi="Arial" w:cs="Arial"/>
                <w:color w:val="000000"/>
              </w:rPr>
              <w:t>5</w:t>
            </w:r>
            <w:r>
              <w:rPr>
                <w:rFonts w:ascii="Arial" w:hAnsi="Arial" w:cs="Arial"/>
                <w:color w:val="000000"/>
              </w:rPr>
              <w:t xml:space="preserve"> October 2021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2DB4F0B"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274032F"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All Tenderers</w:t>
            </w:r>
          </w:p>
        </w:tc>
      </w:tr>
      <w:tr w:rsidR="000643F2" w:rsidRPr="005E5E3D" w14:paraId="12190E27"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1536270" w14:textId="77777777" w:rsidR="000643F2" w:rsidRPr="005E5E3D" w:rsidRDefault="000643F2">
            <w:pPr>
              <w:widowControl w:val="0"/>
              <w:autoSpaceDE w:val="0"/>
              <w:autoSpaceDN w:val="0"/>
              <w:adjustRightInd w:val="0"/>
              <w:spacing w:after="180" w:line="240" w:lineRule="auto"/>
              <w:ind w:left="118" w:right="10"/>
              <w:rPr>
                <w:rFonts w:ascii="Arial" w:hAnsi="Arial" w:cs="Arial"/>
                <w:color w:val="000000"/>
              </w:rPr>
            </w:pPr>
            <w:r w:rsidRPr="005E5E3D">
              <w:rPr>
                <w:rFonts w:ascii="Arial" w:hAnsi="Arial" w:cs="Arial"/>
                <w:color w:val="000000"/>
              </w:rPr>
              <w:t>Tender Return</w:t>
            </w:r>
          </w:p>
          <w:p w14:paraId="66F43FD2" w14:textId="77777777" w:rsidR="000643F2" w:rsidRPr="005E5E3D" w:rsidRDefault="000643F2">
            <w:pPr>
              <w:widowControl w:val="0"/>
              <w:autoSpaceDE w:val="0"/>
              <w:autoSpaceDN w:val="0"/>
              <w:adjustRightInd w:val="0"/>
              <w:spacing w:after="0" w:line="240" w:lineRule="auto"/>
              <w:ind w:left="118" w:right="10"/>
              <w:rPr>
                <w:rFonts w:ascii="Arial" w:hAnsi="Arial" w:cs="Arial"/>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3415306" w14:textId="682C6382" w:rsidR="000643F2" w:rsidRPr="005E5E3D" w:rsidRDefault="00436886">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 xml:space="preserve">12:00 noon </w:t>
            </w:r>
            <w:r w:rsidR="00E039C5">
              <w:rPr>
                <w:rFonts w:ascii="Arial" w:hAnsi="Arial" w:cs="Arial"/>
                <w:color w:val="000000"/>
              </w:rPr>
              <w:t xml:space="preserve">(GMT) </w:t>
            </w:r>
            <w:r>
              <w:rPr>
                <w:rFonts w:ascii="Arial" w:hAnsi="Arial" w:cs="Arial"/>
                <w:color w:val="000000"/>
              </w:rPr>
              <w:t>22 Oct</w:t>
            </w:r>
            <w:r w:rsidR="00FD3C34">
              <w:rPr>
                <w:rFonts w:ascii="Arial" w:hAnsi="Arial" w:cs="Arial"/>
                <w:color w:val="000000"/>
              </w:rPr>
              <w:t>ober</w:t>
            </w:r>
            <w:r>
              <w:rPr>
                <w:rFonts w:ascii="Arial" w:hAnsi="Arial" w:cs="Arial"/>
                <w:color w:val="000000"/>
              </w:rPr>
              <w:t xml:space="preserve"> 2021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C1AF10F"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709EAB28"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Defence Sourcing Portal</w:t>
            </w:r>
          </w:p>
        </w:tc>
      </w:tr>
      <w:tr w:rsidR="000643F2" w:rsidRPr="005E5E3D" w14:paraId="35C506E2"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640A1F1"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8918818" w14:textId="2F8D9527" w:rsidR="000643F2" w:rsidRPr="005E5E3D" w:rsidRDefault="00706C56">
            <w:pPr>
              <w:widowControl w:val="0"/>
              <w:autoSpaceDE w:val="0"/>
              <w:autoSpaceDN w:val="0"/>
              <w:adjustRightInd w:val="0"/>
              <w:spacing w:after="180" w:line="240" w:lineRule="auto"/>
              <w:ind w:left="118" w:right="10"/>
              <w:rPr>
                <w:rFonts w:ascii="Arial" w:hAnsi="Arial" w:cs="Arial"/>
                <w:color w:val="000000"/>
              </w:rPr>
            </w:pPr>
            <w:r>
              <w:rPr>
                <w:rFonts w:ascii="Arial" w:hAnsi="Arial" w:cs="Arial"/>
                <w:color w:val="000000"/>
              </w:rPr>
              <w:t>22 October 2021 (after 12:00 noon)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1EEFFC"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7E98CA2"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N/A</w:t>
            </w:r>
          </w:p>
        </w:tc>
      </w:tr>
      <w:tr w:rsidR="000643F2" w:rsidRPr="005E5E3D" w14:paraId="75ED6C24"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62A5D262"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Negotiations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E84E1FB"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ADE0EA3"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3E43C62"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N/A</w:t>
            </w:r>
          </w:p>
        </w:tc>
      </w:tr>
      <w:tr w:rsidR="000643F2" w:rsidRPr="005E5E3D" w14:paraId="4CF68B79"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05A9A8A"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Reverse Auction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1EE7648B"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E08FC1E"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9BCD9A6"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N/A</w:t>
            </w:r>
          </w:p>
        </w:tc>
      </w:tr>
      <w:tr w:rsidR="000643F2" w:rsidRPr="005E5E3D" w14:paraId="0350D7D9" w14:textId="77777777">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29517674"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Trials / Testing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539FD48" w14:textId="77777777" w:rsidR="000643F2" w:rsidRPr="005E5E3D" w:rsidRDefault="00755A0E">
            <w:pPr>
              <w:widowControl w:val="0"/>
              <w:autoSpaceDE w:val="0"/>
              <w:autoSpaceDN w:val="0"/>
              <w:adjustRightInd w:val="0"/>
              <w:spacing w:after="180" w:line="240" w:lineRule="auto"/>
              <w:ind w:left="118" w:right="10"/>
              <w:rPr>
                <w:rFonts w:ascii="Arial" w:hAnsi="Arial" w:cs="Arial"/>
                <w:color w:val="000000"/>
              </w:rPr>
            </w:pPr>
            <w:r w:rsidRPr="005E5E3D">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CB69564"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538DD5D3" w14:textId="77777777" w:rsidR="000643F2" w:rsidRPr="005E5E3D" w:rsidRDefault="000643F2">
            <w:pPr>
              <w:widowControl w:val="0"/>
              <w:autoSpaceDE w:val="0"/>
              <w:autoSpaceDN w:val="0"/>
              <w:adjustRightInd w:val="0"/>
              <w:spacing w:after="180" w:line="240" w:lineRule="auto"/>
              <w:ind w:left="118" w:right="10"/>
              <w:rPr>
                <w:rFonts w:ascii="Arial" w:hAnsi="Arial" w:cs="Arial"/>
              </w:rPr>
            </w:pPr>
            <w:r w:rsidRPr="005E5E3D">
              <w:rPr>
                <w:rFonts w:ascii="Arial" w:hAnsi="Arial" w:cs="Arial"/>
                <w:color w:val="000000"/>
              </w:rPr>
              <w:t>N/A</w:t>
            </w:r>
          </w:p>
        </w:tc>
      </w:tr>
    </w:tbl>
    <w:p w14:paraId="4F754B4A"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1D63D36" w14:textId="77777777" w:rsidR="000643F2" w:rsidRPr="00755A0E" w:rsidRDefault="000643F2">
      <w:pPr>
        <w:widowControl w:val="0"/>
        <w:autoSpaceDE w:val="0"/>
        <w:autoSpaceDN w:val="0"/>
        <w:adjustRightInd w:val="0"/>
        <w:spacing w:before="120" w:after="60" w:line="240" w:lineRule="auto"/>
        <w:ind w:left="120"/>
        <w:jc w:val="both"/>
        <w:rPr>
          <w:rFonts w:ascii="Arial" w:hAnsi="Arial" w:cs="Arial"/>
        </w:rPr>
      </w:pPr>
      <w:r w:rsidRPr="00755A0E">
        <w:rPr>
          <w:rFonts w:ascii="Arial" w:hAnsi="Arial" w:cs="Arial"/>
          <w:b/>
          <w:bCs/>
          <w:color w:val="000000"/>
        </w:rPr>
        <w:lastRenderedPageBreak/>
        <w:t>Notes</w:t>
      </w:r>
    </w:p>
    <w:p w14:paraId="72F71D9A"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Tenderers Conference</w:t>
      </w:r>
    </w:p>
    <w:p w14:paraId="0003B8A9" w14:textId="0AC7BD97" w:rsidR="00367B47" w:rsidRPr="00367B47" w:rsidRDefault="000643F2" w:rsidP="00367B47">
      <w:pPr>
        <w:pStyle w:val="Default"/>
        <w:rPr>
          <w:rFonts w:ascii="Arial" w:eastAsia="Times New Roman" w:hAnsi="Arial" w:cs="Arial"/>
          <w:sz w:val="22"/>
          <w:szCs w:val="22"/>
          <w:lang w:eastAsia="en-GB"/>
        </w:rPr>
      </w:pPr>
      <w:r w:rsidRPr="00367B47">
        <w:rPr>
          <w:rFonts w:ascii="Arial" w:hAnsi="Arial" w:cs="Arial"/>
          <w:sz w:val="22"/>
          <w:szCs w:val="22"/>
        </w:rPr>
        <w:t>B1.   </w:t>
      </w:r>
      <w:r w:rsidR="00367B47" w:rsidRPr="00367B47">
        <w:rPr>
          <w:rFonts w:ascii="Arial" w:hAnsi="Arial" w:cs="Arial"/>
          <w:sz w:val="22"/>
          <w:szCs w:val="22"/>
        </w:rPr>
        <w:t xml:space="preserve">A Tenderers Conference is being held as indicated in the table above, it enables the Authority to present the requirement to all Tenderers at the same time. It also provides Tenderers the opportunity to ask questions about the requirement. A copy of the presentation along with any questions raised and answers provided will be issued to all Tenderers regardless of attendance to the Tenderers Conference. </w:t>
      </w:r>
    </w:p>
    <w:p w14:paraId="26391326"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76A05066"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Clarification Questions</w:t>
      </w:r>
    </w:p>
    <w:p w14:paraId="5A80FBBE" w14:textId="77777777" w:rsidR="00F17360" w:rsidRDefault="000643F2" w:rsidP="00F17360">
      <w:pPr>
        <w:widowControl w:val="0"/>
        <w:tabs>
          <w:tab w:val="left" w:pos="540"/>
        </w:tabs>
        <w:autoSpaceDE w:val="0"/>
        <w:autoSpaceDN w:val="0"/>
        <w:adjustRightInd w:val="0"/>
        <w:spacing w:after="0" w:line="240" w:lineRule="auto"/>
        <w:ind w:left="540" w:hanging="420"/>
        <w:rPr>
          <w:rFonts w:ascii="Arial" w:hAnsi="Arial" w:cs="Arial"/>
          <w:color w:val="000000"/>
        </w:rPr>
      </w:pPr>
      <w:r w:rsidRPr="00755A0E">
        <w:rPr>
          <w:rFonts w:ascii="Arial" w:hAnsi="Arial" w:cs="Arial"/>
          <w:color w:val="000000"/>
        </w:rPr>
        <w:t>B</w:t>
      </w:r>
      <w:r w:rsidR="00DF0D37">
        <w:rPr>
          <w:rFonts w:ascii="Arial" w:hAnsi="Arial" w:cs="Arial"/>
          <w:color w:val="000000"/>
        </w:rPr>
        <w:t xml:space="preserve">2. </w:t>
      </w:r>
      <w:r w:rsidR="00DF0D37" w:rsidRPr="00755A0E">
        <w:rPr>
          <w:rFonts w:ascii="Arial" w:hAnsi="Arial" w:cs="Arial"/>
          <w:color w:val="000000"/>
        </w:rPr>
        <w:t xml:space="preserve"> </w:t>
      </w:r>
      <w:r w:rsidR="00F17360">
        <w:rPr>
          <w:rFonts w:ascii="Arial" w:hAnsi="Arial" w:cs="Arial"/>
          <w:color w:val="000000"/>
        </w:rPr>
        <w:t>T</w:t>
      </w:r>
      <w:r w:rsidRPr="00755A0E">
        <w:rPr>
          <w:rFonts w:ascii="Arial" w:hAnsi="Arial" w:cs="Arial"/>
          <w:color w:val="000000"/>
        </w:rPr>
        <w:t>he Authority will automatically copy clarification questions and answers to all Tenderers,</w:t>
      </w:r>
    </w:p>
    <w:p w14:paraId="1CDDD638" w14:textId="77777777" w:rsidR="00F17360" w:rsidRDefault="000643F2" w:rsidP="00F17360">
      <w:pPr>
        <w:widowControl w:val="0"/>
        <w:tabs>
          <w:tab w:val="left" w:pos="540"/>
        </w:tabs>
        <w:autoSpaceDE w:val="0"/>
        <w:autoSpaceDN w:val="0"/>
        <w:adjustRightInd w:val="0"/>
        <w:spacing w:after="0" w:line="240" w:lineRule="auto"/>
        <w:ind w:left="540" w:hanging="420"/>
        <w:rPr>
          <w:rFonts w:ascii="Arial" w:hAnsi="Arial" w:cs="Arial"/>
          <w:color w:val="000000"/>
        </w:rPr>
      </w:pPr>
      <w:r w:rsidRPr="00755A0E">
        <w:rPr>
          <w:rFonts w:ascii="Arial" w:hAnsi="Arial" w:cs="Arial"/>
          <w:color w:val="000000"/>
        </w:rPr>
        <w:t>removing the names of those who have raised the clarification questions. If you wish the</w:t>
      </w:r>
    </w:p>
    <w:p w14:paraId="62769CC7" w14:textId="77777777" w:rsidR="00F17360" w:rsidRDefault="000643F2" w:rsidP="00F17360">
      <w:pPr>
        <w:widowControl w:val="0"/>
        <w:tabs>
          <w:tab w:val="left" w:pos="540"/>
        </w:tabs>
        <w:autoSpaceDE w:val="0"/>
        <w:autoSpaceDN w:val="0"/>
        <w:adjustRightInd w:val="0"/>
        <w:spacing w:after="0" w:line="240" w:lineRule="auto"/>
        <w:ind w:left="540" w:hanging="420"/>
        <w:rPr>
          <w:rFonts w:ascii="Arial" w:hAnsi="Arial" w:cs="Arial"/>
          <w:color w:val="000000"/>
        </w:rPr>
      </w:pPr>
      <w:r w:rsidRPr="00755A0E">
        <w:rPr>
          <w:rFonts w:ascii="Arial" w:hAnsi="Arial" w:cs="Arial"/>
          <w:color w:val="000000"/>
        </w:rPr>
        <w:t>Authority to treat the clarification as confidential and not issue the response to all Tenderers,</w:t>
      </w:r>
    </w:p>
    <w:p w14:paraId="05F1A89E" w14:textId="77777777" w:rsidR="00F17360" w:rsidRDefault="000643F2" w:rsidP="00F17360">
      <w:pPr>
        <w:widowControl w:val="0"/>
        <w:tabs>
          <w:tab w:val="left" w:pos="540"/>
        </w:tabs>
        <w:autoSpaceDE w:val="0"/>
        <w:autoSpaceDN w:val="0"/>
        <w:adjustRightInd w:val="0"/>
        <w:spacing w:after="0" w:line="240" w:lineRule="auto"/>
        <w:ind w:left="540" w:hanging="420"/>
        <w:rPr>
          <w:rFonts w:ascii="Arial" w:hAnsi="Arial" w:cs="Arial"/>
          <w:color w:val="000000"/>
        </w:rPr>
      </w:pPr>
      <w:r w:rsidRPr="00755A0E">
        <w:rPr>
          <w:rFonts w:ascii="Arial" w:hAnsi="Arial" w:cs="Arial"/>
          <w:color w:val="000000"/>
        </w:rPr>
        <w:t>you must state this when submitting the clarification question and provide justification. If in the</w:t>
      </w:r>
    </w:p>
    <w:p w14:paraId="1ABBDADC" w14:textId="77777777" w:rsidR="00F17360" w:rsidRDefault="000643F2" w:rsidP="00F17360">
      <w:pPr>
        <w:widowControl w:val="0"/>
        <w:tabs>
          <w:tab w:val="left" w:pos="540"/>
        </w:tabs>
        <w:autoSpaceDE w:val="0"/>
        <w:autoSpaceDN w:val="0"/>
        <w:adjustRightInd w:val="0"/>
        <w:spacing w:after="0" w:line="240" w:lineRule="auto"/>
        <w:ind w:left="540" w:hanging="420"/>
        <w:rPr>
          <w:rFonts w:ascii="Arial" w:hAnsi="Arial" w:cs="Arial"/>
          <w:color w:val="000000"/>
        </w:rPr>
      </w:pPr>
      <w:r w:rsidRPr="00755A0E">
        <w:rPr>
          <w:rFonts w:ascii="Arial" w:hAnsi="Arial" w:cs="Arial"/>
          <w:color w:val="000000"/>
        </w:rPr>
        <w:t>opinion of the Authority, the clarification is not confidential, the Authority will inform the</w:t>
      </w:r>
    </w:p>
    <w:p w14:paraId="5A214979" w14:textId="77777777" w:rsidR="00F17360" w:rsidRDefault="000643F2" w:rsidP="00F17360">
      <w:pPr>
        <w:widowControl w:val="0"/>
        <w:tabs>
          <w:tab w:val="left" w:pos="540"/>
        </w:tabs>
        <w:autoSpaceDE w:val="0"/>
        <w:autoSpaceDN w:val="0"/>
        <w:adjustRightInd w:val="0"/>
        <w:spacing w:after="0" w:line="240" w:lineRule="auto"/>
        <w:ind w:left="540" w:hanging="420"/>
        <w:rPr>
          <w:rFonts w:ascii="Arial" w:hAnsi="Arial" w:cs="Arial"/>
          <w:color w:val="000000"/>
        </w:rPr>
      </w:pPr>
      <w:r w:rsidRPr="00755A0E">
        <w:rPr>
          <w:rFonts w:ascii="Arial" w:hAnsi="Arial" w:cs="Arial"/>
          <w:color w:val="000000"/>
        </w:rPr>
        <w:t>Tenderer, who will have an opportunity to withdraw the question. If the clarification question is</w:t>
      </w:r>
    </w:p>
    <w:p w14:paraId="7F3950B6" w14:textId="19793635" w:rsidR="000643F2" w:rsidRDefault="000643F2" w:rsidP="00F17360">
      <w:pPr>
        <w:widowControl w:val="0"/>
        <w:tabs>
          <w:tab w:val="left" w:pos="540"/>
        </w:tabs>
        <w:autoSpaceDE w:val="0"/>
        <w:autoSpaceDN w:val="0"/>
        <w:adjustRightInd w:val="0"/>
        <w:spacing w:after="0" w:line="240" w:lineRule="auto"/>
        <w:ind w:left="540" w:hanging="420"/>
        <w:rPr>
          <w:rFonts w:ascii="Arial" w:hAnsi="Arial" w:cs="Arial"/>
          <w:color w:val="000000"/>
        </w:rPr>
      </w:pPr>
      <w:r w:rsidRPr="00755A0E">
        <w:rPr>
          <w:rFonts w:ascii="Arial" w:hAnsi="Arial" w:cs="Arial"/>
          <w:color w:val="000000"/>
        </w:rPr>
        <w:t xml:space="preserve">not withdrawn, the response will be issued to all Tenderers. </w:t>
      </w:r>
    </w:p>
    <w:p w14:paraId="54DA5977" w14:textId="2A18F9D3" w:rsidR="00D417A2" w:rsidRDefault="00D417A2" w:rsidP="00AB384E">
      <w:pPr>
        <w:widowControl w:val="0"/>
        <w:tabs>
          <w:tab w:val="left" w:pos="142"/>
        </w:tabs>
        <w:autoSpaceDE w:val="0"/>
        <w:autoSpaceDN w:val="0"/>
        <w:adjustRightInd w:val="0"/>
        <w:spacing w:before="120" w:after="0" w:line="240" w:lineRule="auto"/>
        <w:ind w:left="142"/>
        <w:rPr>
          <w:rFonts w:ascii="Arial" w:hAnsi="Arial" w:cs="Arial"/>
          <w:color w:val="000000"/>
        </w:rPr>
      </w:pPr>
      <w:r>
        <w:rPr>
          <w:rFonts w:ascii="Arial" w:hAnsi="Arial" w:cs="Arial"/>
          <w:color w:val="000000"/>
        </w:rPr>
        <w:t>B</w:t>
      </w:r>
      <w:r w:rsidR="00DF0D37">
        <w:rPr>
          <w:rFonts w:ascii="Arial" w:hAnsi="Arial" w:cs="Arial"/>
          <w:color w:val="000000"/>
        </w:rPr>
        <w:t>3</w:t>
      </w:r>
      <w:r>
        <w:rPr>
          <w:rFonts w:ascii="Arial" w:hAnsi="Arial" w:cs="Arial"/>
          <w:color w:val="000000"/>
        </w:rPr>
        <w:t xml:space="preserve">. </w:t>
      </w:r>
      <w:r w:rsidRPr="00D417A2">
        <w:rPr>
          <w:rFonts w:ascii="Arial" w:hAnsi="Arial" w:cs="Arial"/>
          <w:color w:val="000000"/>
        </w:rPr>
        <w:t>All clarification questions must be submitted through the Messaging function with DSP, we</w:t>
      </w:r>
      <w:r w:rsidR="00AB384E">
        <w:rPr>
          <w:rFonts w:ascii="Arial" w:hAnsi="Arial" w:cs="Arial"/>
          <w:color w:val="000000"/>
        </w:rPr>
        <w:t xml:space="preserve"> </w:t>
      </w:r>
      <w:r w:rsidRPr="00D417A2">
        <w:rPr>
          <w:rFonts w:ascii="Arial" w:hAnsi="Arial" w:cs="Arial"/>
          <w:color w:val="000000"/>
        </w:rPr>
        <w:t xml:space="preserve">will not communicate with bidders in any other format. The Authority’s staff regularly check their received messages and will respond to tenderers through DSP. </w:t>
      </w:r>
    </w:p>
    <w:p w14:paraId="4DCAC361" w14:textId="77777777" w:rsidR="00F17360" w:rsidRPr="00D417A2" w:rsidRDefault="00F17360" w:rsidP="00AB384E">
      <w:pPr>
        <w:widowControl w:val="0"/>
        <w:tabs>
          <w:tab w:val="left" w:pos="142"/>
        </w:tabs>
        <w:autoSpaceDE w:val="0"/>
        <w:autoSpaceDN w:val="0"/>
        <w:adjustRightInd w:val="0"/>
        <w:spacing w:before="120" w:after="0" w:line="240" w:lineRule="auto"/>
        <w:ind w:left="142"/>
        <w:rPr>
          <w:rFonts w:ascii="Arial" w:hAnsi="Arial" w:cs="Arial"/>
          <w:color w:val="000000"/>
        </w:rPr>
      </w:pPr>
    </w:p>
    <w:p w14:paraId="5BDD2542" w14:textId="77777777" w:rsidR="00F17360" w:rsidRDefault="00D417A2" w:rsidP="00F17360">
      <w:pPr>
        <w:widowControl w:val="0"/>
        <w:tabs>
          <w:tab w:val="left" w:pos="540"/>
        </w:tabs>
        <w:autoSpaceDE w:val="0"/>
        <w:autoSpaceDN w:val="0"/>
        <w:adjustRightInd w:val="0"/>
        <w:spacing w:after="0" w:line="240" w:lineRule="auto"/>
        <w:ind w:left="539" w:hanging="420"/>
        <w:rPr>
          <w:rFonts w:ascii="Arial" w:hAnsi="Arial" w:cs="Arial"/>
          <w:color w:val="000000"/>
        </w:rPr>
      </w:pPr>
      <w:r w:rsidRPr="00D417A2">
        <w:rPr>
          <w:rFonts w:ascii="Arial" w:hAnsi="Arial" w:cs="Arial"/>
          <w:color w:val="000000"/>
        </w:rPr>
        <w:t>Responses to the questions submitted will be published twice a week on the Wednesday and</w:t>
      </w:r>
    </w:p>
    <w:p w14:paraId="4EA0FEC8" w14:textId="77777777" w:rsidR="00F17360" w:rsidRDefault="00D417A2" w:rsidP="00F17360">
      <w:pPr>
        <w:widowControl w:val="0"/>
        <w:tabs>
          <w:tab w:val="left" w:pos="540"/>
        </w:tabs>
        <w:autoSpaceDE w:val="0"/>
        <w:autoSpaceDN w:val="0"/>
        <w:adjustRightInd w:val="0"/>
        <w:spacing w:after="0" w:line="240" w:lineRule="auto"/>
        <w:ind w:left="539" w:hanging="420"/>
        <w:rPr>
          <w:rFonts w:ascii="Arial" w:hAnsi="Arial" w:cs="Arial"/>
          <w:color w:val="000000"/>
        </w:rPr>
      </w:pPr>
      <w:r w:rsidRPr="00D417A2">
        <w:rPr>
          <w:rFonts w:ascii="Arial" w:hAnsi="Arial" w:cs="Arial"/>
          <w:color w:val="000000"/>
        </w:rPr>
        <w:t>Friday lunchtime through the Messages function in a Clarification Questions Log to all</w:t>
      </w:r>
    </w:p>
    <w:p w14:paraId="4F4F0489" w14:textId="77777777" w:rsidR="00F17360" w:rsidRDefault="00D417A2" w:rsidP="00F17360">
      <w:pPr>
        <w:widowControl w:val="0"/>
        <w:tabs>
          <w:tab w:val="left" w:pos="540"/>
        </w:tabs>
        <w:autoSpaceDE w:val="0"/>
        <w:autoSpaceDN w:val="0"/>
        <w:adjustRightInd w:val="0"/>
        <w:spacing w:after="0" w:line="240" w:lineRule="auto"/>
        <w:ind w:left="539" w:hanging="420"/>
        <w:rPr>
          <w:rFonts w:ascii="Arial" w:hAnsi="Arial" w:cs="Arial"/>
          <w:color w:val="000000"/>
        </w:rPr>
      </w:pPr>
      <w:r w:rsidRPr="00D417A2">
        <w:rPr>
          <w:rFonts w:ascii="Arial" w:hAnsi="Arial" w:cs="Arial"/>
          <w:color w:val="000000"/>
        </w:rPr>
        <w:t>Tenderers. In addition, at times the Authority may issue communications to tenderers via the</w:t>
      </w:r>
    </w:p>
    <w:p w14:paraId="57A7141A" w14:textId="71F7ED14" w:rsidR="00D417A2" w:rsidRPr="00D417A2" w:rsidRDefault="00D417A2" w:rsidP="00F17360">
      <w:pPr>
        <w:widowControl w:val="0"/>
        <w:tabs>
          <w:tab w:val="left" w:pos="540"/>
        </w:tabs>
        <w:autoSpaceDE w:val="0"/>
        <w:autoSpaceDN w:val="0"/>
        <w:adjustRightInd w:val="0"/>
        <w:spacing w:after="0" w:line="240" w:lineRule="auto"/>
        <w:ind w:left="539" w:hanging="420"/>
        <w:rPr>
          <w:rFonts w:ascii="Arial" w:hAnsi="Arial" w:cs="Arial"/>
          <w:color w:val="000000"/>
        </w:rPr>
      </w:pPr>
      <w:r w:rsidRPr="00D417A2">
        <w:rPr>
          <w:rFonts w:ascii="Arial" w:hAnsi="Arial" w:cs="Arial"/>
          <w:color w:val="000000"/>
        </w:rPr>
        <w:t xml:space="preserve">DSP portal, </w:t>
      </w:r>
      <w:proofErr w:type="gramStart"/>
      <w:r w:rsidRPr="00D417A2">
        <w:rPr>
          <w:rFonts w:ascii="Arial" w:hAnsi="Arial" w:cs="Arial"/>
          <w:color w:val="000000"/>
        </w:rPr>
        <w:t>therefore</w:t>
      </w:r>
      <w:proofErr w:type="gramEnd"/>
      <w:r w:rsidRPr="00D417A2">
        <w:rPr>
          <w:rFonts w:ascii="Arial" w:hAnsi="Arial" w:cs="Arial"/>
          <w:color w:val="000000"/>
        </w:rPr>
        <w:t xml:space="preserve"> please ensure that the DSP mailbox is reviewed on a regular basis. </w:t>
      </w:r>
    </w:p>
    <w:p w14:paraId="3FBB1C89" w14:textId="0460340D" w:rsidR="00D417A2" w:rsidRPr="00D417A2" w:rsidRDefault="00D417A2" w:rsidP="00F17360">
      <w:pPr>
        <w:widowControl w:val="0"/>
        <w:tabs>
          <w:tab w:val="left" w:pos="540"/>
        </w:tabs>
        <w:autoSpaceDE w:val="0"/>
        <w:autoSpaceDN w:val="0"/>
        <w:adjustRightInd w:val="0"/>
        <w:spacing w:after="0" w:line="240" w:lineRule="auto"/>
        <w:ind w:left="539" w:hanging="420"/>
        <w:rPr>
          <w:rFonts w:ascii="Arial" w:hAnsi="Arial" w:cs="Arial"/>
          <w:color w:val="000000"/>
        </w:rPr>
      </w:pPr>
      <w:r w:rsidRPr="00D417A2">
        <w:rPr>
          <w:rFonts w:ascii="Arial" w:hAnsi="Arial" w:cs="Arial"/>
          <w:color w:val="000000"/>
        </w:rPr>
        <w:t xml:space="preserve">Tenderers should therefore regularly check for messages on DSP throughout the competition. </w:t>
      </w:r>
    </w:p>
    <w:p w14:paraId="2F885D26" w14:textId="77777777" w:rsidR="00F17360" w:rsidRDefault="00F17360" w:rsidP="00F17360">
      <w:pPr>
        <w:widowControl w:val="0"/>
        <w:tabs>
          <w:tab w:val="left" w:pos="540"/>
        </w:tabs>
        <w:autoSpaceDE w:val="0"/>
        <w:autoSpaceDN w:val="0"/>
        <w:adjustRightInd w:val="0"/>
        <w:spacing w:after="0" w:line="240" w:lineRule="auto"/>
        <w:ind w:left="540" w:hanging="420"/>
        <w:rPr>
          <w:rFonts w:ascii="Arial" w:hAnsi="Arial" w:cs="Arial"/>
          <w:color w:val="000000"/>
        </w:rPr>
      </w:pPr>
    </w:p>
    <w:p w14:paraId="23633A5F" w14:textId="6D1A930D" w:rsidR="00F17360" w:rsidRDefault="00D417A2" w:rsidP="00F17360">
      <w:pPr>
        <w:widowControl w:val="0"/>
        <w:tabs>
          <w:tab w:val="left" w:pos="540"/>
        </w:tabs>
        <w:autoSpaceDE w:val="0"/>
        <w:autoSpaceDN w:val="0"/>
        <w:adjustRightInd w:val="0"/>
        <w:spacing w:after="0" w:line="240" w:lineRule="auto"/>
        <w:ind w:left="540" w:hanging="420"/>
        <w:rPr>
          <w:rFonts w:ascii="Arial" w:hAnsi="Arial" w:cs="Arial"/>
          <w:color w:val="000000"/>
        </w:rPr>
      </w:pPr>
      <w:r w:rsidRPr="00D417A2">
        <w:rPr>
          <w:rFonts w:ascii="Arial" w:hAnsi="Arial" w:cs="Arial"/>
          <w:color w:val="000000"/>
        </w:rPr>
        <w:t xml:space="preserve">The originator of the question will be </w:t>
      </w:r>
      <w:proofErr w:type="gramStart"/>
      <w:r w:rsidRPr="00D417A2">
        <w:rPr>
          <w:rFonts w:ascii="Arial" w:hAnsi="Arial" w:cs="Arial"/>
          <w:color w:val="000000"/>
        </w:rPr>
        <w:t>anonymised</w:t>
      </w:r>
      <w:proofErr w:type="gramEnd"/>
      <w:r w:rsidRPr="00D417A2">
        <w:rPr>
          <w:rFonts w:ascii="Arial" w:hAnsi="Arial" w:cs="Arial"/>
          <w:color w:val="000000"/>
        </w:rPr>
        <w:t xml:space="preserve"> and the Authority’s response will be</w:t>
      </w:r>
      <w:r w:rsidR="00F17360">
        <w:rPr>
          <w:rFonts w:ascii="Arial" w:hAnsi="Arial" w:cs="Arial"/>
          <w:color w:val="000000"/>
        </w:rPr>
        <w:t xml:space="preserve"> </w:t>
      </w:r>
    </w:p>
    <w:p w14:paraId="15A7416B" w14:textId="77777777" w:rsidR="00F17360" w:rsidRDefault="00D417A2" w:rsidP="00F17360">
      <w:pPr>
        <w:widowControl w:val="0"/>
        <w:tabs>
          <w:tab w:val="left" w:pos="540"/>
        </w:tabs>
        <w:autoSpaceDE w:val="0"/>
        <w:autoSpaceDN w:val="0"/>
        <w:adjustRightInd w:val="0"/>
        <w:spacing w:after="0" w:line="240" w:lineRule="auto"/>
        <w:ind w:left="540" w:hanging="420"/>
        <w:rPr>
          <w:rFonts w:ascii="Arial" w:hAnsi="Arial" w:cs="Arial"/>
          <w:color w:val="000000"/>
        </w:rPr>
      </w:pPr>
      <w:r w:rsidRPr="00D417A2">
        <w:rPr>
          <w:rFonts w:ascii="Arial" w:hAnsi="Arial" w:cs="Arial"/>
          <w:color w:val="000000"/>
        </w:rPr>
        <w:t>published to all tenderers to ensure preferential treatment is not given. If you feel that a</w:t>
      </w:r>
    </w:p>
    <w:p w14:paraId="49D84F28" w14:textId="77777777" w:rsidR="00F17360" w:rsidRDefault="00D417A2" w:rsidP="00F17360">
      <w:pPr>
        <w:widowControl w:val="0"/>
        <w:tabs>
          <w:tab w:val="left" w:pos="540"/>
        </w:tabs>
        <w:autoSpaceDE w:val="0"/>
        <w:autoSpaceDN w:val="0"/>
        <w:adjustRightInd w:val="0"/>
        <w:spacing w:after="0" w:line="240" w:lineRule="auto"/>
        <w:ind w:left="540" w:hanging="420"/>
        <w:rPr>
          <w:rFonts w:ascii="Arial" w:hAnsi="Arial" w:cs="Arial"/>
          <w:color w:val="000000"/>
        </w:rPr>
      </w:pPr>
      <w:r w:rsidRPr="00D417A2">
        <w:rPr>
          <w:rFonts w:ascii="Arial" w:hAnsi="Arial" w:cs="Arial"/>
          <w:color w:val="000000"/>
        </w:rPr>
        <w:t xml:space="preserve">question should not be </w:t>
      </w:r>
      <w:proofErr w:type="gramStart"/>
      <w:r w:rsidRPr="00D417A2">
        <w:rPr>
          <w:rFonts w:ascii="Arial" w:hAnsi="Arial" w:cs="Arial"/>
          <w:color w:val="000000"/>
        </w:rPr>
        <w:t>published,</w:t>
      </w:r>
      <w:proofErr w:type="gramEnd"/>
      <w:r w:rsidRPr="00D417A2">
        <w:rPr>
          <w:rFonts w:ascii="Arial" w:hAnsi="Arial" w:cs="Arial"/>
          <w:color w:val="000000"/>
        </w:rPr>
        <w:t xml:space="preserve"> you must explain why this is the case when you ask the</w:t>
      </w:r>
    </w:p>
    <w:p w14:paraId="3D214875" w14:textId="77777777" w:rsidR="00F17360" w:rsidRDefault="00D417A2" w:rsidP="00F17360">
      <w:pPr>
        <w:widowControl w:val="0"/>
        <w:tabs>
          <w:tab w:val="left" w:pos="540"/>
        </w:tabs>
        <w:autoSpaceDE w:val="0"/>
        <w:autoSpaceDN w:val="0"/>
        <w:adjustRightInd w:val="0"/>
        <w:spacing w:after="0" w:line="240" w:lineRule="auto"/>
        <w:ind w:left="540" w:hanging="420"/>
        <w:rPr>
          <w:rFonts w:ascii="Arial" w:hAnsi="Arial" w:cs="Arial"/>
          <w:color w:val="000000"/>
        </w:rPr>
      </w:pPr>
      <w:r w:rsidRPr="00D417A2">
        <w:rPr>
          <w:rFonts w:ascii="Arial" w:hAnsi="Arial" w:cs="Arial"/>
          <w:color w:val="000000"/>
        </w:rPr>
        <w:t>question. The Authority will ultimately decide whether it is in the interests of all tenderers to</w:t>
      </w:r>
    </w:p>
    <w:p w14:paraId="08428D9D" w14:textId="5DF28D3D" w:rsidR="00D417A2" w:rsidRPr="00D417A2" w:rsidRDefault="00D417A2" w:rsidP="00F17360">
      <w:pPr>
        <w:widowControl w:val="0"/>
        <w:tabs>
          <w:tab w:val="left" w:pos="540"/>
        </w:tabs>
        <w:autoSpaceDE w:val="0"/>
        <w:autoSpaceDN w:val="0"/>
        <w:adjustRightInd w:val="0"/>
        <w:spacing w:after="0" w:line="240" w:lineRule="auto"/>
        <w:ind w:left="540" w:hanging="420"/>
        <w:rPr>
          <w:rFonts w:ascii="Arial" w:hAnsi="Arial" w:cs="Arial"/>
          <w:color w:val="000000"/>
        </w:rPr>
      </w:pPr>
      <w:r w:rsidRPr="00D417A2">
        <w:rPr>
          <w:rFonts w:ascii="Arial" w:hAnsi="Arial" w:cs="Arial"/>
          <w:color w:val="000000"/>
        </w:rPr>
        <w:t xml:space="preserve">publish the question and response. </w:t>
      </w:r>
    </w:p>
    <w:p w14:paraId="10F3AA00" w14:textId="77777777" w:rsidR="00F17360" w:rsidRDefault="00F17360" w:rsidP="00F17360">
      <w:pPr>
        <w:widowControl w:val="0"/>
        <w:tabs>
          <w:tab w:val="left" w:pos="540"/>
        </w:tabs>
        <w:autoSpaceDE w:val="0"/>
        <w:autoSpaceDN w:val="0"/>
        <w:adjustRightInd w:val="0"/>
        <w:spacing w:after="0" w:line="240" w:lineRule="auto"/>
        <w:ind w:left="540" w:hanging="420"/>
        <w:rPr>
          <w:rFonts w:ascii="Arial" w:hAnsi="Arial" w:cs="Arial"/>
          <w:color w:val="000000"/>
        </w:rPr>
      </w:pPr>
    </w:p>
    <w:p w14:paraId="7C960946" w14:textId="1D6A455C" w:rsidR="00F17360" w:rsidRDefault="00D417A2" w:rsidP="00F17360">
      <w:pPr>
        <w:widowControl w:val="0"/>
        <w:tabs>
          <w:tab w:val="left" w:pos="540"/>
        </w:tabs>
        <w:autoSpaceDE w:val="0"/>
        <w:autoSpaceDN w:val="0"/>
        <w:adjustRightInd w:val="0"/>
        <w:spacing w:after="0" w:line="240" w:lineRule="auto"/>
        <w:ind w:left="540" w:hanging="420"/>
        <w:rPr>
          <w:rFonts w:ascii="Arial" w:hAnsi="Arial" w:cs="Arial"/>
          <w:color w:val="000000"/>
        </w:rPr>
      </w:pPr>
      <w:r w:rsidRPr="00D417A2">
        <w:rPr>
          <w:rFonts w:ascii="Arial" w:hAnsi="Arial" w:cs="Arial"/>
          <w:color w:val="000000"/>
        </w:rPr>
        <w:t>This competition follows DSPCR (Defence and Security Public Contracts Regulations) 201</w:t>
      </w:r>
      <w:r w:rsidR="00F17360">
        <w:rPr>
          <w:rFonts w:ascii="Arial" w:hAnsi="Arial" w:cs="Arial"/>
          <w:color w:val="000000"/>
        </w:rPr>
        <w:t xml:space="preserve">1 </w:t>
      </w:r>
    </w:p>
    <w:p w14:paraId="7C3F6B57" w14:textId="4C33DC44" w:rsidR="00D417A2" w:rsidRPr="00755A0E" w:rsidRDefault="00D417A2" w:rsidP="00F17360">
      <w:pPr>
        <w:widowControl w:val="0"/>
        <w:tabs>
          <w:tab w:val="left" w:pos="540"/>
        </w:tabs>
        <w:autoSpaceDE w:val="0"/>
        <w:autoSpaceDN w:val="0"/>
        <w:adjustRightInd w:val="0"/>
        <w:spacing w:after="0" w:line="240" w:lineRule="auto"/>
        <w:ind w:left="540" w:hanging="420"/>
        <w:rPr>
          <w:rFonts w:ascii="Arial" w:hAnsi="Arial" w:cs="Arial"/>
        </w:rPr>
      </w:pPr>
      <w:r w:rsidRPr="00D417A2">
        <w:rPr>
          <w:rFonts w:ascii="Arial" w:hAnsi="Arial" w:cs="Arial"/>
          <w:color w:val="000000"/>
        </w:rPr>
        <w:t xml:space="preserve">Restricted Procedure therefore no negotiation on contractual terms is permitted.  </w:t>
      </w:r>
    </w:p>
    <w:p w14:paraId="2805E85C"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05AFDFBA"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Tender Return</w:t>
      </w:r>
    </w:p>
    <w:p w14:paraId="47268EEE" w14:textId="564046B3"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B</w:t>
      </w:r>
      <w:r w:rsidR="00DF0D37">
        <w:rPr>
          <w:rFonts w:ascii="Arial" w:hAnsi="Arial" w:cs="Arial"/>
          <w:color w:val="000000"/>
        </w:rPr>
        <w:t>4</w:t>
      </w:r>
      <w:r w:rsidRPr="00755A0E">
        <w:rPr>
          <w:rFonts w:ascii="Arial" w:hAnsi="Arial" w:cs="Arial"/>
          <w:color w:val="000000"/>
        </w:rPr>
        <w:t>.   The Authority may, in its own absolute discretion extend the deadline for receipt of tenders and in such circumstances the Authority will notify all Tenderers of any change.</w:t>
      </w:r>
    </w:p>
    <w:p w14:paraId="2D460852"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72B9ECAE"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Negotiations</w:t>
      </w:r>
    </w:p>
    <w:p w14:paraId="61B9C692" w14:textId="4116B5E6" w:rsidR="000643F2" w:rsidRDefault="000643F2" w:rsidP="00D65FC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B</w:t>
      </w:r>
      <w:r w:rsidR="00DF0D37">
        <w:rPr>
          <w:rFonts w:ascii="Arial" w:hAnsi="Arial" w:cs="Arial"/>
          <w:color w:val="000000"/>
        </w:rPr>
        <w:t>5</w:t>
      </w:r>
      <w:r w:rsidRPr="00755A0E">
        <w:rPr>
          <w:rFonts w:ascii="Arial" w:hAnsi="Arial" w:cs="Arial"/>
          <w:color w:val="000000"/>
        </w:rPr>
        <w:t>.        Negotiations do not apply to this tender process.</w:t>
      </w:r>
    </w:p>
    <w:p w14:paraId="2F03B684" w14:textId="77777777" w:rsidR="00D65FC2" w:rsidRPr="00755A0E" w:rsidRDefault="00D65FC2" w:rsidP="00D65FC2">
      <w:pPr>
        <w:widowControl w:val="0"/>
        <w:autoSpaceDE w:val="0"/>
        <w:autoSpaceDN w:val="0"/>
        <w:adjustRightInd w:val="0"/>
        <w:spacing w:after="60" w:line="240" w:lineRule="auto"/>
        <w:ind w:left="120"/>
        <w:rPr>
          <w:rFonts w:ascii="Arial" w:hAnsi="Arial" w:cs="Arial"/>
        </w:rPr>
      </w:pPr>
    </w:p>
    <w:p w14:paraId="3C7DB9E0"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5" w:name="_Toc501022446_1_4"/>
      <w:r w:rsidRPr="00755A0E">
        <w:rPr>
          <w:rFonts w:ascii="Arial" w:hAnsi="Arial" w:cs="Arial"/>
          <w:b/>
          <w:bCs/>
          <w:color w:val="000000"/>
        </w:rPr>
        <w:t>Section C - Instructions on Preparing Tenders</w:t>
      </w:r>
      <w:bookmarkEnd w:id="5"/>
    </w:p>
    <w:p w14:paraId="3E508AA3"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Construction of Tenders</w:t>
      </w:r>
    </w:p>
    <w:p w14:paraId="32E354E6" w14:textId="77777777" w:rsidR="000643F2" w:rsidRPr="00755A0E" w:rsidRDefault="000643F2">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rPr>
        <w:t>C1.</w:t>
      </w:r>
      <w:r w:rsidRPr="00755A0E">
        <w:rPr>
          <w:rFonts w:ascii="Arial" w:hAnsi="Arial" w:cs="Arial"/>
        </w:rPr>
        <w:tab/>
      </w:r>
      <w:r w:rsidRPr="00755A0E">
        <w:rPr>
          <w:rFonts w:ascii="Arial" w:hAnsi="Arial" w:cs="Arial"/>
          <w:color w:val="000000"/>
        </w:rPr>
        <w:t>Your Tender must be written in English, using Arial font size 11.  Prices must be in GBP ex</w:t>
      </w:r>
      <w:r w:rsidR="00D417A2">
        <w:rPr>
          <w:rFonts w:ascii="Arial" w:hAnsi="Arial" w:cs="Arial"/>
          <w:color w:val="000000"/>
        </w:rPr>
        <w:t xml:space="preserve"> </w:t>
      </w:r>
      <w:r w:rsidRPr="00755A0E">
        <w:rPr>
          <w:rFonts w:ascii="Arial" w:hAnsi="Arial" w:cs="Arial"/>
          <w:color w:val="000000"/>
        </w:rPr>
        <w:t xml:space="preserve">VAT.  Prices must be Firm Price. A price breakdown must be included in the Tender. </w:t>
      </w:r>
    </w:p>
    <w:p w14:paraId="563CD28C" w14:textId="77777777" w:rsidR="000643F2" w:rsidRPr="00755A0E" w:rsidRDefault="000643F2">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C2.</w:t>
      </w:r>
      <w:r w:rsidRPr="00755A0E">
        <w:rPr>
          <w:rFonts w:ascii="Arial" w:hAnsi="Arial" w:cs="Arial"/>
        </w:rPr>
        <w:tab/>
      </w:r>
      <w:r w:rsidRPr="00755A0E">
        <w:rPr>
          <w:rFonts w:ascii="Arial" w:hAnsi="Arial" w:cs="Arial"/>
          <w:color w:val="000000"/>
        </w:rPr>
        <w:t xml:space="preserve">To assist the Authority’s evaluation, you must set out your Tender response in accordance with Section D (Tender Evaluation).  </w:t>
      </w:r>
    </w:p>
    <w:p w14:paraId="76661A46"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lastRenderedPageBreak/>
        <w:t>Validity</w:t>
      </w:r>
    </w:p>
    <w:p w14:paraId="460AF254" w14:textId="16080C6E" w:rsidR="000643F2" w:rsidRPr="00755A0E" w:rsidRDefault="000643F2">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C3.</w:t>
      </w:r>
      <w:r w:rsidRPr="00755A0E">
        <w:rPr>
          <w:rFonts w:ascii="Arial" w:hAnsi="Arial" w:cs="Arial"/>
        </w:rPr>
        <w:tab/>
      </w:r>
      <w:r w:rsidRPr="00755A0E">
        <w:rPr>
          <w:rFonts w:ascii="Arial" w:hAnsi="Arial" w:cs="Arial"/>
          <w:color w:val="000000"/>
        </w:rPr>
        <w:t>Your Tender must be valid and open for acceptance for</w:t>
      </w:r>
      <w:r w:rsidR="00AD4FBB">
        <w:rPr>
          <w:rFonts w:ascii="Arial" w:hAnsi="Arial" w:cs="Arial"/>
          <w:color w:val="000000"/>
        </w:rPr>
        <w:t xml:space="preserve"> 90 days</w:t>
      </w:r>
      <w:r w:rsidR="00391A43">
        <w:rPr>
          <w:rFonts w:ascii="Arial" w:hAnsi="Arial" w:cs="Arial"/>
          <w:color w:val="000000"/>
        </w:rPr>
        <w:t xml:space="preserve"> </w:t>
      </w:r>
      <w:r w:rsidRPr="00755A0E">
        <w:rPr>
          <w:rFonts w:ascii="Arial" w:hAnsi="Arial" w:cs="Arial"/>
          <w:color w:val="000000"/>
        </w:rPr>
        <w:t>from the Tender return date.</w:t>
      </w:r>
      <w:r w:rsidR="00D417A2">
        <w:rPr>
          <w:rFonts w:ascii="Arial" w:hAnsi="Arial" w:cs="Arial"/>
          <w:color w:val="000000"/>
        </w:rPr>
        <w:t xml:space="preserve"> </w:t>
      </w:r>
      <w:r w:rsidRPr="00755A0E">
        <w:rPr>
          <w:rFonts w:ascii="Arial" w:hAnsi="Arial" w:cs="Arial"/>
          <w:color w:val="000000"/>
        </w:rPr>
        <w:t xml:space="preserve">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14:paraId="2CFF66F2"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p>
    <w:p w14:paraId="5D1D1101" w14:textId="77777777" w:rsidR="000643F2" w:rsidRPr="00755A0E" w:rsidRDefault="000643F2" w:rsidP="00D65FC2">
      <w:pPr>
        <w:widowControl w:val="0"/>
        <w:autoSpaceDE w:val="0"/>
        <w:autoSpaceDN w:val="0"/>
        <w:adjustRightInd w:val="0"/>
        <w:spacing w:after="0" w:line="240" w:lineRule="auto"/>
        <w:ind w:left="120"/>
        <w:rPr>
          <w:rFonts w:ascii="Arial" w:hAnsi="Arial" w:cs="Arial"/>
        </w:rPr>
      </w:pPr>
      <w:r w:rsidRPr="00755A0E">
        <w:rPr>
          <w:rFonts w:ascii="Arial" w:hAnsi="Arial" w:cs="Arial"/>
        </w:rPr>
        <w:br w:type="page"/>
      </w:r>
      <w:r w:rsidRPr="00755A0E">
        <w:rPr>
          <w:rFonts w:ascii="Arial" w:hAnsi="Arial" w:cs="Arial"/>
          <w:color w:val="000000"/>
        </w:rPr>
        <w:lastRenderedPageBreak/>
        <w:t xml:space="preserve"> </w:t>
      </w:r>
    </w:p>
    <w:p w14:paraId="3F222AF4"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6" w:name="_Toc501022446_1_5"/>
      <w:r w:rsidRPr="00755A0E">
        <w:rPr>
          <w:rFonts w:ascii="Arial" w:hAnsi="Arial" w:cs="Arial"/>
          <w:b/>
          <w:bCs/>
          <w:color w:val="000000"/>
        </w:rPr>
        <w:t>Section D - Tender Evaluation</w:t>
      </w:r>
      <w:bookmarkEnd w:id="6"/>
    </w:p>
    <w:p w14:paraId="1CD6B972" w14:textId="77777777" w:rsidR="00D417A2" w:rsidRDefault="000643F2" w:rsidP="00D65FC2">
      <w:pPr>
        <w:widowControl w:val="0"/>
        <w:autoSpaceDE w:val="0"/>
        <w:autoSpaceDN w:val="0"/>
        <w:adjustRightInd w:val="0"/>
        <w:spacing w:before="240" w:after="120" w:line="240" w:lineRule="auto"/>
        <w:ind w:left="120"/>
        <w:jc w:val="center"/>
        <w:rPr>
          <w:rFonts w:ascii="Arial" w:hAnsi="Arial" w:cs="Arial"/>
          <w:b/>
          <w:bCs/>
          <w:color w:val="000000"/>
        </w:rPr>
      </w:pPr>
      <w:r w:rsidRPr="00755A0E">
        <w:rPr>
          <w:rFonts w:ascii="Arial" w:hAnsi="Arial" w:cs="Arial"/>
          <w:b/>
          <w:bCs/>
          <w:color w:val="000000"/>
        </w:rPr>
        <w:t xml:space="preserve">Tender Evaluation </w:t>
      </w:r>
    </w:p>
    <w:p w14:paraId="2CF287D2" w14:textId="36E3D8F2" w:rsidR="001D15FE" w:rsidRDefault="00F62E8C" w:rsidP="00D417A2">
      <w:pPr>
        <w:widowControl w:val="0"/>
        <w:autoSpaceDE w:val="0"/>
        <w:autoSpaceDN w:val="0"/>
        <w:adjustRightInd w:val="0"/>
        <w:spacing w:before="240" w:after="120" w:line="240" w:lineRule="auto"/>
        <w:ind w:left="120"/>
        <w:rPr>
          <w:rFonts w:ascii="Arial" w:hAnsi="Arial" w:cs="Arial"/>
          <w:b/>
          <w:u w:val="single"/>
        </w:rPr>
      </w:pPr>
      <w:r>
        <w:rPr>
          <w:rFonts w:ascii="Arial" w:hAnsi="Arial" w:cs="Arial"/>
          <w:b/>
          <w:u w:val="single"/>
        </w:rPr>
        <w:t xml:space="preserve">D1. </w:t>
      </w:r>
      <w:r w:rsidR="001D15FE">
        <w:rPr>
          <w:rFonts w:ascii="Arial" w:hAnsi="Arial" w:cs="Arial"/>
          <w:b/>
          <w:u w:val="single"/>
        </w:rPr>
        <w:t>Tender Compliance</w:t>
      </w:r>
    </w:p>
    <w:p w14:paraId="4E03B7AD" w14:textId="30F668F8" w:rsidR="00446A2F" w:rsidRDefault="00F62E8C" w:rsidP="001D15FE">
      <w:pPr>
        <w:spacing w:after="0" w:line="240" w:lineRule="auto"/>
        <w:jc w:val="both"/>
        <w:textAlignment w:val="baseline"/>
        <w:rPr>
          <w:rFonts w:ascii="Arial" w:hAnsi="Arial" w:cs="Arial"/>
          <w:shd w:val="clear" w:color="auto" w:fill="FFFFFF"/>
        </w:rPr>
      </w:pPr>
      <w:r>
        <w:rPr>
          <w:rFonts w:ascii="Arial" w:hAnsi="Arial" w:cs="Arial"/>
          <w:shd w:val="clear" w:color="auto" w:fill="FFFFFF"/>
        </w:rPr>
        <w:t>1</w:t>
      </w:r>
      <w:r w:rsidR="00486D1D">
        <w:rPr>
          <w:rFonts w:ascii="Arial" w:hAnsi="Arial" w:cs="Arial"/>
          <w:shd w:val="clear" w:color="auto" w:fill="FFFFFF"/>
        </w:rPr>
        <w:t>.</w:t>
      </w:r>
      <w:r w:rsidR="00F17360">
        <w:rPr>
          <w:rFonts w:ascii="Arial" w:hAnsi="Arial" w:cs="Arial"/>
          <w:shd w:val="clear" w:color="auto" w:fill="FFFFFF"/>
        </w:rPr>
        <w:t xml:space="preserve"> </w:t>
      </w:r>
      <w:r w:rsidR="001D15FE" w:rsidRPr="0034168E">
        <w:rPr>
          <w:rFonts w:ascii="Arial" w:hAnsi="Arial" w:cs="Arial"/>
          <w:shd w:val="clear" w:color="auto" w:fill="FFFFFF"/>
        </w:rPr>
        <w:t xml:space="preserve">A compliant tender </w:t>
      </w:r>
      <w:r w:rsidR="0085635E">
        <w:rPr>
          <w:rFonts w:ascii="Arial" w:hAnsi="Arial" w:cs="Arial"/>
          <w:shd w:val="clear" w:color="auto" w:fill="FFFFFF"/>
        </w:rPr>
        <w:t>is one which</w:t>
      </w:r>
      <w:r w:rsidR="00446A2F">
        <w:rPr>
          <w:rFonts w:ascii="Arial" w:hAnsi="Arial" w:cs="Arial"/>
          <w:shd w:val="clear" w:color="auto" w:fill="FFFFFF"/>
        </w:rPr>
        <w:t>;</w:t>
      </w:r>
    </w:p>
    <w:p w14:paraId="435BBAF4" w14:textId="77777777" w:rsidR="00446A2F" w:rsidRDefault="00446A2F" w:rsidP="001D15FE">
      <w:pPr>
        <w:spacing w:after="0" w:line="240" w:lineRule="auto"/>
        <w:jc w:val="both"/>
        <w:textAlignment w:val="baseline"/>
        <w:rPr>
          <w:rFonts w:ascii="Arial" w:hAnsi="Arial" w:cs="Arial"/>
          <w:shd w:val="clear" w:color="auto" w:fill="FFFFFF"/>
        </w:rPr>
      </w:pPr>
    </w:p>
    <w:p w14:paraId="44BC6C78" w14:textId="4CB8BEDD" w:rsidR="00937FB5" w:rsidRDefault="00253672" w:rsidP="00F62E8C">
      <w:pPr>
        <w:spacing w:after="0" w:line="240" w:lineRule="auto"/>
        <w:ind w:firstLine="720"/>
        <w:jc w:val="both"/>
        <w:textAlignment w:val="baseline"/>
        <w:rPr>
          <w:rFonts w:ascii="Arial" w:hAnsi="Arial" w:cs="Arial"/>
          <w:shd w:val="clear" w:color="auto" w:fill="FFFFFF"/>
        </w:rPr>
      </w:pPr>
      <w:r>
        <w:rPr>
          <w:rFonts w:ascii="Arial" w:hAnsi="Arial" w:cs="Arial"/>
          <w:shd w:val="clear" w:color="auto" w:fill="FFFFFF"/>
        </w:rPr>
        <w:t xml:space="preserve"> </w:t>
      </w:r>
      <w:r w:rsidR="006B0725">
        <w:rPr>
          <w:rFonts w:ascii="Arial" w:hAnsi="Arial" w:cs="Arial"/>
          <w:shd w:val="clear" w:color="auto" w:fill="FFFFFF"/>
        </w:rPr>
        <w:t>a</w:t>
      </w:r>
      <w:r>
        <w:rPr>
          <w:rFonts w:ascii="Arial" w:hAnsi="Arial" w:cs="Arial"/>
          <w:shd w:val="clear" w:color="auto" w:fill="FFFFFF"/>
        </w:rPr>
        <w:t>.</w:t>
      </w:r>
      <w:r w:rsidR="0085635E">
        <w:rPr>
          <w:rFonts w:ascii="Arial" w:hAnsi="Arial" w:cs="Arial"/>
          <w:shd w:val="clear" w:color="auto" w:fill="FFFFFF"/>
        </w:rPr>
        <w:t xml:space="preserve"> answers all </w:t>
      </w:r>
      <w:r w:rsidR="001D15FE" w:rsidRPr="0034168E">
        <w:rPr>
          <w:rFonts w:ascii="Arial" w:hAnsi="Arial" w:cs="Arial"/>
          <w:shd w:val="clear" w:color="auto" w:fill="FFFFFF"/>
        </w:rPr>
        <w:t xml:space="preserve">the </w:t>
      </w:r>
      <w:r w:rsidR="0085635E">
        <w:rPr>
          <w:rFonts w:ascii="Arial" w:hAnsi="Arial" w:cs="Arial"/>
          <w:shd w:val="clear" w:color="auto" w:fill="FFFFFF"/>
        </w:rPr>
        <w:t>questions in the Defence Sourcing Portal</w:t>
      </w:r>
      <w:r w:rsidR="00112948">
        <w:rPr>
          <w:rFonts w:ascii="Arial" w:hAnsi="Arial" w:cs="Arial"/>
          <w:shd w:val="clear" w:color="auto" w:fill="FFFFFF"/>
        </w:rPr>
        <w:t xml:space="preserve"> </w:t>
      </w:r>
      <w:r w:rsidR="0071280F">
        <w:rPr>
          <w:rFonts w:ascii="Arial" w:hAnsi="Arial" w:cs="Arial"/>
          <w:shd w:val="clear" w:color="auto" w:fill="FFFFFF"/>
        </w:rPr>
        <w:t xml:space="preserve">in accordance with the instructions provided for each </w:t>
      </w:r>
      <w:r w:rsidR="00F17360">
        <w:rPr>
          <w:rFonts w:ascii="Arial" w:hAnsi="Arial" w:cs="Arial"/>
          <w:shd w:val="clear" w:color="auto" w:fill="FFFFFF"/>
        </w:rPr>
        <w:t>question</w:t>
      </w:r>
      <w:r w:rsidR="0071280F">
        <w:rPr>
          <w:rFonts w:ascii="Arial" w:hAnsi="Arial" w:cs="Arial"/>
          <w:shd w:val="clear" w:color="auto" w:fill="FFFFFF"/>
        </w:rPr>
        <w:t xml:space="preserve"> </w:t>
      </w:r>
      <w:r w:rsidR="00112948">
        <w:rPr>
          <w:rFonts w:ascii="Arial" w:hAnsi="Arial" w:cs="Arial"/>
          <w:shd w:val="clear" w:color="auto" w:fill="FFFFFF"/>
        </w:rPr>
        <w:t xml:space="preserve">and follows the instructions of </w:t>
      </w:r>
      <w:r w:rsidR="0059184B">
        <w:rPr>
          <w:rFonts w:ascii="Arial" w:hAnsi="Arial" w:cs="Arial"/>
          <w:shd w:val="clear" w:color="auto" w:fill="FFFFFF"/>
        </w:rPr>
        <w:t>this DEFFORM 47, it’s associated Annexes and Appendices</w:t>
      </w:r>
      <w:r w:rsidR="001057C2">
        <w:rPr>
          <w:rFonts w:ascii="Arial" w:hAnsi="Arial" w:cs="Arial"/>
          <w:shd w:val="clear" w:color="auto" w:fill="FFFFFF"/>
        </w:rPr>
        <w:t>;</w:t>
      </w:r>
      <w:r>
        <w:rPr>
          <w:rFonts w:ascii="Arial" w:hAnsi="Arial" w:cs="Arial"/>
          <w:shd w:val="clear" w:color="auto" w:fill="FFFFFF"/>
        </w:rPr>
        <w:t xml:space="preserve"> and</w:t>
      </w:r>
    </w:p>
    <w:p w14:paraId="0962C44C" w14:textId="2D1145B1" w:rsidR="005D2F73" w:rsidRDefault="005D2F73" w:rsidP="001D15FE">
      <w:pPr>
        <w:spacing w:after="0" w:line="240" w:lineRule="auto"/>
        <w:jc w:val="both"/>
        <w:textAlignment w:val="baseline"/>
        <w:rPr>
          <w:rFonts w:ascii="Arial" w:hAnsi="Arial" w:cs="Arial"/>
          <w:shd w:val="clear" w:color="auto" w:fill="FFFFFF"/>
        </w:rPr>
      </w:pPr>
    </w:p>
    <w:p w14:paraId="2C108B12" w14:textId="77777777" w:rsidR="00D8023A" w:rsidRDefault="006B0725" w:rsidP="00F62E8C">
      <w:pPr>
        <w:spacing w:after="0" w:line="240" w:lineRule="auto"/>
        <w:ind w:firstLine="720"/>
        <w:jc w:val="both"/>
        <w:textAlignment w:val="baseline"/>
        <w:rPr>
          <w:rFonts w:ascii="Arial" w:hAnsi="Arial" w:cs="Arial"/>
          <w:shd w:val="clear" w:color="auto" w:fill="FFFFFF"/>
        </w:rPr>
      </w:pPr>
      <w:r>
        <w:rPr>
          <w:rFonts w:ascii="Arial" w:hAnsi="Arial" w:cs="Arial"/>
          <w:shd w:val="clear" w:color="auto" w:fill="FFFFFF"/>
        </w:rPr>
        <w:t>b</w:t>
      </w:r>
      <w:r w:rsidR="00253672">
        <w:rPr>
          <w:rFonts w:ascii="Arial" w:hAnsi="Arial" w:cs="Arial"/>
          <w:shd w:val="clear" w:color="auto" w:fill="FFFFFF"/>
        </w:rPr>
        <w:t xml:space="preserve">. </w:t>
      </w:r>
      <w:r w:rsidR="00D8023A">
        <w:rPr>
          <w:rFonts w:ascii="Arial" w:hAnsi="Arial" w:cs="Arial"/>
          <w:shd w:val="clear" w:color="auto" w:fill="FFFFFF"/>
        </w:rPr>
        <w:t xml:space="preserve">meets the minimum score for a ‘pass’ for each question as </w:t>
      </w:r>
      <w:r w:rsidR="00D8023A" w:rsidRPr="0034168E">
        <w:rPr>
          <w:rFonts w:ascii="Arial" w:hAnsi="Arial" w:cs="Arial"/>
          <w:shd w:val="clear" w:color="auto" w:fill="FFFFFF"/>
        </w:rPr>
        <w:t xml:space="preserve">set out in </w:t>
      </w:r>
      <w:r w:rsidR="00D8023A" w:rsidRPr="00F62E8C">
        <w:rPr>
          <w:rFonts w:ascii="Arial" w:hAnsi="Arial" w:cs="Arial"/>
          <w:shd w:val="clear" w:color="auto" w:fill="FFFFFF"/>
        </w:rPr>
        <w:t>the Defence sourcing Portal; and</w:t>
      </w:r>
      <w:r w:rsidR="00D8023A">
        <w:rPr>
          <w:rFonts w:ascii="Arial" w:hAnsi="Arial" w:cs="Arial"/>
          <w:shd w:val="clear" w:color="auto" w:fill="FFFFFF"/>
        </w:rPr>
        <w:t xml:space="preserve"> </w:t>
      </w:r>
    </w:p>
    <w:p w14:paraId="421FC5AE" w14:textId="77777777" w:rsidR="00D8023A" w:rsidRDefault="00D8023A" w:rsidP="00F62E8C">
      <w:pPr>
        <w:spacing w:after="0" w:line="240" w:lineRule="auto"/>
        <w:ind w:firstLine="720"/>
        <w:jc w:val="both"/>
        <w:textAlignment w:val="baseline"/>
        <w:rPr>
          <w:rFonts w:ascii="Arial" w:hAnsi="Arial" w:cs="Arial"/>
          <w:shd w:val="clear" w:color="auto" w:fill="FFFFFF"/>
        </w:rPr>
      </w:pPr>
    </w:p>
    <w:p w14:paraId="0AAB65FB" w14:textId="5E59114F" w:rsidR="005D2F73" w:rsidRDefault="00D8023A" w:rsidP="00F62E8C">
      <w:pPr>
        <w:spacing w:after="0" w:line="240" w:lineRule="auto"/>
        <w:ind w:firstLine="720"/>
        <w:jc w:val="both"/>
        <w:textAlignment w:val="baseline"/>
        <w:rPr>
          <w:rFonts w:ascii="Arial" w:hAnsi="Arial" w:cs="Arial"/>
          <w:shd w:val="clear" w:color="auto" w:fill="FFFFFF"/>
        </w:rPr>
      </w:pPr>
      <w:r>
        <w:rPr>
          <w:rFonts w:ascii="Arial" w:hAnsi="Arial" w:cs="Arial"/>
          <w:shd w:val="clear" w:color="auto" w:fill="FFFFFF"/>
        </w:rPr>
        <w:t xml:space="preserve">c. </w:t>
      </w:r>
      <w:r w:rsidR="00A908B4">
        <w:rPr>
          <w:rFonts w:ascii="Arial" w:hAnsi="Arial" w:cs="Arial"/>
          <w:shd w:val="clear" w:color="auto" w:fill="FFFFFF"/>
        </w:rPr>
        <w:t>does not attempt to</w:t>
      </w:r>
      <w:r w:rsidR="005D2F73">
        <w:rPr>
          <w:rFonts w:ascii="Arial" w:hAnsi="Arial" w:cs="Arial"/>
          <w:shd w:val="clear" w:color="auto" w:fill="FFFFFF"/>
        </w:rPr>
        <w:t xml:space="preserve"> negotiat</w:t>
      </w:r>
      <w:r w:rsidR="00A908B4">
        <w:rPr>
          <w:rFonts w:ascii="Arial" w:hAnsi="Arial" w:cs="Arial"/>
          <w:shd w:val="clear" w:color="auto" w:fill="FFFFFF"/>
        </w:rPr>
        <w:t>e</w:t>
      </w:r>
      <w:r w:rsidR="005D2F73">
        <w:rPr>
          <w:rFonts w:ascii="Arial" w:hAnsi="Arial" w:cs="Arial"/>
          <w:shd w:val="clear" w:color="auto" w:fill="FFFFFF"/>
        </w:rPr>
        <w:t xml:space="preserve"> on the Authority’s contractual terms, schedules, annexes, appendices or any</w:t>
      </w:r>
      <w:r w:rsidR="00F12826">
        <w:rPr>
          <w:rFonts w:ascii="Arial" w:hAnsi="Arial" w:cs="Arial"/>
          <w:shd w:val="clear" w:color="auto" w:fill="FFFFFF"/>
        </w:rPr>
        <w:t xml:space="preserve"> other</w:t>
      </w:r>
      <w:r w:rsidR="005D2F73">
        <w:rPr>
          <w:rFonts w:ascii="Arial" w:hAnsi="Arial" w:cs="Arial"/>
          <w:shd w:val="clear" w:color="auto" w:fill="FFFFFF"/>
        </w:rPr>
        <w:t xml:space="preserve"> part </w:t>
      </w:r>
      <w:r w:rsidR="00F12826">
        <w:rPr>
          <w:rFonts w:ascii="Arial" w:hAnsi="Arial" w:cs="Arial"/>
          <w:shd w:val="clear" w:color="auto" w:fill="FFFFFF"/>
        </w:rPr>
        <w:t>of the contract</w:t>
      </w:r>
      <w:r w:rsidR="00253672">
        <w:rPr>
          <w:rFonts w:ascii="Arial" w:hAnsi="Arial" w:cs="Arial"/>
          <w:shd w:val="clear" w:color="auto" w:fill="FFFFFF"/>
        </w:rPr>
        <w:t>; and</w:t>
      </w:r>
    </w:p>
    <w:p w14:paraId="7275E26F" w14:textId="6825935C" w:rsidR="0022283A" w:rsidRDefault="0022283A" w:rsidP="00D8023A">
      <w:pPr>
        <w:spacing w:after="0" w:line="240" w:lineRule="auto"/>
        <w:jc w:val="both"/>
        <w:textAlignment w:val="baseline"/>
        <w:rPr>
          <w:rFonts w:ascii="Arial" w:hAnsi="Arial" w:cs="Arial"/>
          <w:shd w:val="clear" w:color="auto" w:fill="FFFFFF"/>
        </w:rPr>
      </w:pPr>
    </w:p>
    <w:p w14:paraId="69D01786" w14:textId="77777777" w:rsidR="0022283A" w:rsidRDefault="0022283A" w:rsidP="001D15FE">
      <w:pPr>
        <w:spacing w:after="0" w:line="240" w:lineRule="auto"/>
        <w:jc w:val="both"/>
        <w:textAlignment w:val="baseline"/>
        <w:rPr>
          <w:rFonts w:ascii="Arial" w:hAnsi="Arial" w:cs="Arial"/>
          <w:shd w:val="clear" w:color="auto" w:fill="FFFFFF"/>
        </w:rPr>
      </w:pPr>
    </w:p>
    <w:p w14:paraId="687AC4F5" w14:textId="7825B753" w:rsidR="00446A2F" w:rsidRDefault="00F62E8C" w:rsidP="00446A2F">
      <w:pPr>
        <w:spacing w:after="0" w:line="240" w:lineRule="auto"/>
        <w:jc w:val="both"/>
        <w:textAlignment w:val="baseline"/>
        <w:rPr>
          <w:rFonts w:ascii="Arial" w:hAnsi="Arial" w:cs="Arial"/>
          <w:shd w:val="clear" w:color="auto" w:fill="FFFFFF"/>
        </w:rPr>
      </w:pPr>
      <w:r>
        <w:rPr>
          <w:rFonts w:ascii="Arial" w:hAnsi="Arial" w:cs="Arial"/>
          <w:shd w:val="clear" w:color="auto" w:fill="FFFFFF"/>
        </w:rPr>
        <w:t xml:space="preserve">2. </w:t>
      </w:r>
      <w:r w:rsidR="00446A2F" w:rsidRPr="0034168E">
        <w:rPr>
          <w:rFonts w:ascii="Arial" w:hAnsi="Arial" w:cs="Arial"/>
          <w:shd w:val="clear" w:color="auto" w:fill="FFFFFF"/>
        </w:rPr>
        <w:t xml:space="preserve">Non-compliant tenders that fail to meet criteria </w:t>
      </w:r>
      <w:r w:rsidR="00DE24F3">
        <w:rPr>
          <w:rFonts w:ascii="Arial" w:hAnsi="Arial" w:cs="Arial"/>
          <w:shd w:val="clear" w:color="auto" w:fill="FFFFFF"/>
        </w:rPr>
        <w:t xml:space="preserve">above </w:t>
      </w:r>
      <w:r w:rsidR="00446A2F" w:rsidRPr="0034168E">
        <w:rPr>
          <w:rFonts w:ascii="Arial" w:hAnsi="Arial" w:cs="Arial"/>
          <w:shd w:val="clear" w:color="auto" w:fill="FFFFFF"/>
        </w:rPr>
        <w:t>and will be deemed non- compliant and the whole tender will be excluded from the competition.</w:t>
      </w:r>
    </w:p>
    <w:p w14:paraId="42D693E7" w14:textId="77777777" w:rsidR="00446A2F" w:rsidRPr="0034168E" w:rsidRDefault="00446A2F" w:rsidP="00446A2F">
      <w:pPr>
        <w:spacing w:after="0" w:line="240" w:lineRule="auto"/>
        <w:jc w:val="both"/>
        <w:textAlignment w:val="baseline"/>
        <w:rPr>
          <w:rFonts w:ascii="Arial" w:hAnsi="Arial" w:cs="Arial"/>
          <w:shd w:val="clear" w:color="auto" w:fill="FFFFFF"/>
        </w:rPr>
      </w:pPr>
    </w:p>
    <w:p w14:paraId="4D885731" w14:textId="59F6E50F" w:rsidR="00DE24F3" w:rsidRDefault="00F62E8C" w:rsidP="001D15FE">
      <w:pPr>
        <w:spacing w:after="0" w:line="240" w:lineRule="auto"/>
        <w:jc w:val="both"/>
        <w:textAlignment w:val="baseline"/>
        <w:rPr>
          <w:rFonts w:ascii="Arial" w:hAnsi="Arial" w:cs="Arial"/>
          <w:shd w:val="clear" w:color="auto" w:fill="FFFFFF"/>
        </w:rPr>
      </w:pPr>
      <w:r>
        <w:rPr>
          <w:rFonts w:ascii="Arial" w:hAnsi="Arial" w:cs="Arial"/>
          <w:shd w:val="clear" w:color="auto" w:fill="FFFFFF"/>
        </w:rPr>
        <w:t xml:space="preserve">3. </w:t>
      </w:r>
      <w:r w:rsidR="00253672">
        <w:rPr>
          <w:rFonts w:ascii="Arial" w:hAnsi="Arial" w:cs="Arial"/>
          <w:shd w:val="clear" w:color="auto" w:fill="FFFFFF"/>
        </w:rPr>
        <w:t xml:space="preserve">To aid bidders, a </w:t>
      </w:r>
      <w:r w:rsidR="001D15FE" w:rsidRPr="0034168E">
        <w:rPr>
          <w:rFonts w:ascii="Arial" w:hAnsi="Arial" w:cs="Arial"/>
          <w:shd w:val="clear" w:color="auto" w:fill="FFFFFF"/>
        </w:rPr>
        <w:t>Tender Submission Compliance Checklist</w:t>
      </w:r>
      <w:r w:rsidR="00253672">
        <w:rPr>
          <w:rFonts w:ascii="Arial" w:hAnsi="Arial" w:cs="Arial"/>
          <w:shd w:val="clear" w:color="auto" w:fill="FFFFFF"/>
        </w:rPr>
        <w:t xml:space="preserve"> at Appendix 1 to this Section D has been created to provide </w:t>
      </w:r>
      <w:r w:rsidR="00C90891">
        <w:rPr>
          <w:rFonts w:ascii="Arial" w:hAnsi="Arial" w:cs="Arial"/>
          <w:shd w:val="clear" w:color="auto" w:fill="FFFFFF"/>
        </w:rPr>
        <w:t>a</w:t>
      </w:r>
      <w:r w:rsidR="00253672">
        <w:rPr>
          <w:rFonts w:ascii="Arial" w:hAnsi="Arial" w:cs="Arial"/>
          <w:shd w:val="clear" w:color="auto" w:fill="FFFFFF"/>
        </w:rPr>
        <w:t xml:space="preserve"> means for tenderer</w:t>
      </w:r>
      <w:r w:rsidR="00C90891">
        <w:rPr>
          <w:rFonts w:ascii="Arial" w:hAnsi="Arial" w:cs="Arial"/>
          <w:shd w:val="clear" w:color="auto" w:fill="FFFFFF"/>
        </w:rPr>
        <w:t>s</w:t>
      </w:r>
      <w:r w:rsidR="00253672">
        <w:rPr>
          <w:rFonts w:ascii="Arial" w:hAnsi="Arial" w:cs="Arial"/>
          <w:shd w:val="clear" w:color="auto" w:fill="FFFFFF"/>
        </w:rPr>
        <w:t xml:space="preserve"> to monitor the progress of their tender in achieving compliance</w:t>
      </w:r>
      <w:r w:rsidR="000E7459">
        <w:rPr>
          <w:rFonts w:ascii="Arial" w:hAnsi="Arial" w:cs="Arial"/>
          <w:shd w:val="clear" w:color="auto" w:fill="FFFFFF"/>
        </w:rPr>
        <w:t xml:space="preserve"> prior to submission through DSP</w:t>
      </w:r>
      <w:r w:rsidR="00253672">
        <w:rPr>
          <w:rFonts w:ascii="Arial" w:hAnsi="Arial" w:cs="Arial"/>
          <w:shd w:val="clear" w:color="auto" w:fill="FFFFFF"/>
        </w:rPr>
        <w:t xml:space="preserve">. </w:t>
      </w:r>
    </w:p>
    <w:p w14:paraId="63DFEC0A" w14:textId="77777777" w:rsidR="00DE24F3" w:rsidRDefault="00DE24F3" w:rsidP="001D15FE">
      <w:pPr>
        <w:spacing w:after="0" w:line="240" w:lineRule="auto"/>
        <w:jc w:val="both"/>
        <w:textAlignment w:val="baseline"/>
        <w:rPr>
          <w:rFonts w:ascii="Arial" w:hAnsi="Arial" w:cs="Arial"/>
          <w:shd w:val="clear" w:color="auto" w:fill="FFFFFF"/>
        </w:rPr>
      </w:pPr>
    </w:p>
    <w:p w14:paraId="32487943" w14:textId="77777777" w:rsidR="001D15FE" w:rsidRPr="0034168E" w:rsidRDefault="001D15FE" w:rsidP="001D15FE">
      <w:pPr>
        <w:spacing w:after="0" w:line="240" w:lineRule="auto"/>
        <w:jc w:val="both"/>
        <w:textAlignment w:val="baseline"/>
        <w:rPr>
          <w:rFonts w:ascii="Arial" w:hAnsi="Arial" w:cs="Arial"/>
          <w:shd w:val="clear" w:color="auto" w:fill="FFFFFF"/>
        </w:rPr>
      </w:pPr>
    </w:p>
    <w:p w14:paraId="15C1CBE2" w14:textId="028A0518" w:rsidR="00D65FC2" w:rsidRPr="00492455" w:rsidRDefault="00486D1D" w:rsidP="00D417A2">
      <w:pPr>
        <w:widowControl w:val="0"/>
        <w:autoSpaceDE w:val="0"/>
        <w:autoSpaceDN w:val="0"/>
        <w:adjustRightInd w:val="0"/>
        <w:spacing w:before="240" w:after="120" w:line="240" w:lineRule="auto"/>
        <w:ind w:left="120"/>
        <w:rPr>
          <w:rFonts w:ascii="Arial" w:hAnsi="Arial" w:cs="Arial"/>
          <w:b/>
        </w:rPr>
      </w:pPr>
      <w:r>
        <w:rPr>
          <w:rFonts w:ascii="Arial" w:hAnsi="Arial" w:cs="Arial"/>
          <w:b/>
          <w:u w:val="single"/>
        </w:rPr>
        <w:t xml:space="preserve">D2. </w:t>
      </w:r>
      <w:r w:rsidR="00D65FC2" w:rsidRPr="00492455">
        <w:rPr>
          <w:rFonts w:ascii="Arial" w:hAnsi="Arial" w:cs="Arial"/>
          <w:b/>
          <w:u w:val="single"/>
        </w:rPr>
        <w:t>The Evaluation Process</w:t>
      </w:r>
    </w:p>
    <w:p w14:paraId="46B76D33" w14:textId="77777777" w:rsidR="00D65FC2" w:rsidRPr="009E615C" w:rsidRDefault="00D65FC2" w:rsidP="00D65FC2">
      <w:pPr>
        <w:ind w:left="720"/>
        <w:rPr>
          <w:rFonts w:ascii="Arial" w:hAnsi="Arial" w:cs="Arial"/>
          <w:bCs/>
        </w:rPr>
      </w:pPr>
    </w:p>
    <w:p w14:paraId="05E51E0A" w14:textId="77777777" w:rsidR="00D65FC2" w:rsidRPr="00492455" w:rsidRDefault="00CE0080" w:rsidP="00D65FC2">
      <w:pPr>
        <w:spacing w:after="0" w:line="240" w:lineRule="auto"/>
        <w:ind w:left="360"/>
        <w:textAlignment w:val="baseline"/>
        <w:rPr>
          <w:rFonts w:ascii="Arial" w:hAnsi="Arial" w:cs="Arial"/>
          <w:b/>
        </w:rPr>
      </w:pPr>
      <w:r w:rsidRPr="00492455">
        <w:rPr>
          <w:rFonts w:ascii="Arial" w:hAnsi="Arial" w:cs="Arial"/>
          <w:b/>
        </w:rPr>
        <w:t xml:space="preserve">1. </w:t>
      </w:r>
      <w:r w:rsidR="00D65FC2" w:rsidRPr="00492455">
        <w:rPr>
          <w:rFonts w:ascii="Arial" w:hAnsi="Arial" w:cs="Arial"/>
          <w:b/>
        </w:rPr>
        <w:t>Initial compliance checks  </w:t>
      </w:r>
    </w:p>
    <w:p w14:paraId="728E20DB" w14:textId="20DF4506" w:rsidR="006E2CB1" w:rsidRDefault="00D65FC2" w:rsidP="00D65FC2">
      <w:pPr>
        <w:spacing w:after="0" w:line="240" w:lineRule="auto"/>
        <w:ind w:right="-60"/>
        <w:jc w:val="both"/>
        <w:textAlignment w:val="baseline"/>
        <w:rPr>
          <w:rFonts w:ascii="Arial" w:hAnsi="Arial" w:cs="Arial"/>
        </w:rPr>
      </w:pPr>
      <w:r w:rsidRPr="00D417A2">
        <w:rPr>
          <w:rFonts w:ascii="Arial" w:hAnsi="Arial" w:cs="Arial"/>
        </w:rPr>
        <w:t>A compliance check will take place to confirm whether tenderers have answered all the</w:t>
      </w:r>
      <w:r w:rsidR="006B0725" w:rsidRPr="00D417A2">
        <w:rPr>
          <w:rFonts w:ascii="Arial" w:hAnsi="Arial" w:cs="Arial"/>
        </w:rPr>
        <w:t xml:space="preserve"> </w:t>
      </w:r>
      <w:r w:rsidRPr="00D417A2">
        <w:rPr>
          <w:rFonts w:ascii="Arial" w:hAnsi="Arial" w:cs="Arial"/>
        </w:rPr>
        <w:t>questions in DSP. Tenderers who </w:t>
      </w:r>
      <w:r w:rsidR="006B0725">
        <w:rPr>
          <w:rFonts w:ascii="Arial" w:hAnsi="Arial" w:cs="Arial"/>
        </w:rPr>
        <w:t xml:space="preserve">have </w:t>
      </w:r>
      <w:r w:rsidRPr="00D417A2">
        <w:rPr>
          <w:rFonts w:ascii="Arial" w:hAnsi="Arial" w:cs="Arial"/>
        </w:rPr>
        <w:t>answer</w:t>
      </w:r>
      <w:r w:rsidR="006B0725">
        <w:rPr>
          <w:rFonts w:ascii="Arial" w:hAnsi="Arial" w:cs="Arial"/>
        </w:rPr>
        <w:t>ed</w:t>
      </w:r>
      <w:r w:rsidRPr="00D417A2">
        <w:rPr>
          <w:rFonts w:ascii="Arial" w:hAnsi="Arial" w:cs="Arial"/>
        </w:rPr>
        <w:t xml:space="preserve"> each question will progress to the Commercial (including Price evaluation). Tenders who do not answer all the questions will be considered non- compliant and the whole tender will be excluded from the competition without being scored.</w:t>
      </w:r>
    </w:p>
    <w:p w14:paraId="05208DA1" w14:textId="77777777" w:rsidR="006E2CB1" w:rsidRDefault="006E2CB1" w:rsidP="00D65FC2">
      <w:pPr>
        <w:spacing w:after="0" w:line="240" w:lineRule="auto"/>
        <w:ind w:right="-60"/>
        <w:jc w:val="both"/>
        <w:textAlignment w:val="baseline"/>
        <w:rPr>
          <w:rFonts w:ascii="Arial" w:hAnsi="Arial" w:cs="Arial"/>
        </w:rPr>
      </w:pPr>
    </w:p>
    <w:p w14:paraId="3DEA027C" w14:textId="34E71E48" w:rsidR="00D65FC2" w:rsidRPr="00D417A2" w:rsidRDefault="00D65FC2" w:rsidP="00F17360">
      <w:pPr>
        <w:spacing w:after="0" w:line="240" w:lineRule="auto"/>
        <w:ind w:right="-60"/>
        <w:jc w:val="both"/>
        <w:textAlignment w:val="baseline"/>
        <w:rPr>
          <w:rFonts w:ascii="Arial" w:hAnsi="Arial" w:cs="Arial"/>
        </w:rPr>
      </w:pPr>
      <w:r w:rsidRPr="00D417A2">
        <w:rPr>
          <w:rFonts w:ascii="Arial" w:hAnsi="Arial" w:cs="Arial"/>
        </w:rPr>
        <w:t> </w:t>
      </w:r>
    </w:p>
    <w:p w14:paraId="556E1448" w14:textId="77777777" w:rsidR="00D65FC2" w:rsidRPr="008F40B5" w:rsidRDefault="00D65FC2" w:rsidP="00780A43">
      <w:pPr>
        <w:numPr>
          <w:ilvl w:val="0"/>
          <w:numId w:val="1"/>
        </w:numPr>
        <w:spacing w:after="0" w:line="240" w:lineRule="auto"/>
        <w:ind w:firstLine="0"/>
        <w:jc w:val="both"/>
        <w:textAlignment w:val="baseline"/>
        <w:rPr>
          <w:rFonts w:ascii="Arial" w:hAnsi="Arial" w:cs="Arial"/>
          <w:b/>
          <w:bCs/>
        </w:rPr>
      </w:pPr>
      <w:r w:rsidRPr="008F40B5">
        <w:rPr>
          <w:rFonts w:ascii="Arial" w:hAnsi="Arial" w:cs="Arial"/>
          <w:b/>
          <w:bCs/>
        </w:rPr>
        <w:t>Commercial (including Price) Evaluation Process </w:t>
      </w:r>
    </w:p>
    <w:p w14:paraId="3447D61B" w14:textId="3EC539D0" w:rsidR="00A02A5A" w:rsidRPr="008C1034" w:rsidRDefault="00D65FC2" w:rsidP="00166912">
      <w:pPr>
        <w:spacing w:after="0" w:line="240" w:lineRule="auto"/>
        <w:jc w:val="both"/>
        <w:textAlignment w:val="baseline"/>
        <w:rPr>
          <w:rFonts w:ascii="Arial" w:hAnsi="Arial" w:cs="Arial"/>
          <w:color w:val="000000"/>
        </w:rPr>
      </w:pPr>
      <w:r w:rsidRPr="00D417A2">
        <w:rPr>
          <w:rFonts w:ascii="Arial" w:hAnsi="Arial" w:cs="Arial"/>
        </w:rPr>
        <w:t>A </w:t>
      </w:r>
      <w:r w:rsidR="00652623">
        <w:rPr>
          <w:rFonts w:ascii="Arial" w:hAnsi="Arial" w:cs="Arial"/>
        </w:rPr>
        <w:t>p</w:t>
      </w:r>
      <w:r w:rsidRPr="00D417A2">
        <w:rPr>
          <w:rFonts w:ascii="Arial" w:hAnsi="Arial" w:cs="Arial"/>
        </w:rPr>
        <w:t>rice compliance check will be conducted to establish if t</w:t>
      </w:r>
      <w:r w:rsidRPr="00D417A2">
        <w:rPr>
          <w:rFonts w:ascii="Arial" w:hAnsi="Arial" w:cs="Arial"/>
          <w:color w:val="000000"/>
        </w:rPr>
        <w:t xml:space="preserve">he total price of the tender, including the price for </w:t>
      </w:r>
      <w:r w:rsidR="006E1D60">
        <w:rPr>
          <w:rFonts w:ascii="Arial" w:hAnsi="Arial" w:cs="Arial"/>
          <w:color w:val="000000"/>
        </w:rPr>
        <w:t>items 1-</w:t>
      </w:r>
      <w:r w:rsidR="0078798E">
        <w:rPr>
          <w:rFonts w:ascii="Arial" w:hAnsi="Arial" w:cs="Arial"/>
          <w:color w:val="000000"/>
        </w:rPr>
        <w:t>7</w:t>
      </w:r>
      <w:r w:rsidR="006E1D60">
        <w:rPr>
          <w:rFonts w:ascii="Arial" w:hAnsi="Arial" w:cs="Arial"/>
          <w:color w:val="000000"/>
        </w:rPr>
        <w:t xml:space="preserve"> of Schedule 2 Schedule of Requirement </w:t>
      </w:r>
      <w:r w:rsidRPr="00D417A2">
        <w:rPr>
          <w:rFonts w:ascii="Arial" w:hAnsi="Arial" w:cs="Arial"/>
          <w:color w:val="000000"/>
        </w:rPr>
        <w:t xml:space="preserve">is no more than the Authority’s advertised budget of </w:t>
      </w:r>
      <w:r w:rsidR="006E1D60" w:rsidRPr="006E1D60">
        <w:rPr>
          <w:rFonts w:ascii="Arial" w:hAnsi="Arial" w:cs="Arial"/>
        </w:rPr>
        <w:t>£1,</w:t>
      </w:r>
      <w:r w:rsidR="003B5F4A">
        <w:rPr>
          <w:rFonts w:ascii="Arial" w:hAnsi="Arial" w:cs="Arial"/>
        </w:rPr>
        <w:t>840</w:t>
      </w:r>
      <w:r w:rsidR="006E1D60" w:rsidRPr="006E1D60">
        <w:rPr>
          <w:rFonts w:ascii="Arial" w:hAnsi="Arial" w:cs="Arial"/>
        </w:rPr>
        <w:t>,</w:t>
      </w:r>
      <w:r w:rsidR="003B5F4A">
        <w:rPr>
          <w:rFonts w:ascii="Arial" w:hAnsi="Arial" w:cs="Arial"/>
        </w:rPr>
        <w:t>000</w:t>
      </w:r>
      <w:r w:rsidR="006E1D60">
        <w:t xml:space="preserve"> </w:t>
      </w:r>
      <w:r w:rsidR="00F75195">
        <w:rPr>
          <w:rFonts w:ascii="Arial" w:hAnsi="Arial" w:cs="Arial"/>
          <w:color w:val="000000"/>
        </w:rPr>
        <w:t>ex VAT</w:t>
      </w:r>
      <w:r w:rsidRPr="00D417A2">
        <w:rPr>
          <w:rFonts w:ascii="Arial" w:hAnsi="Arial" w:cs="Arial"/>
          <w:color w:val="000000"/>
        </w:rPr>
        <w:t>.</w:t>
      </w:r>
      <w:r w:rsidRPr="00D417A2">
        <w:rPr>
          <w:rFonts w:ascii="Arial" w:hAnsi="Arial" w:cs="Arial"/>
        </w:rPr>
        <w:t xml:space="preserve"> Tenderers who fail to provide a price within the Authority’s budget will be </w:t>
      </w:r>
      <w:r w:rsidR="00CB2EF9">
        <w:rPr>
          <w:rFonts w:ascii="Arial" w:hAnsi="Arial" w:cs="Arial"/>
        </w:rPr>
        <w:t xml:space="preserve">classed as non-compliant and </w:t>
      </w:r>
      <w:r w:rsidRPr="00D417A2">
        <w:rPr>
          <w:rFonts w:ascii="Arial" w:hAnsi="Arial" w:cs="Arial"/>
        </w:rPr>
        <w:t>excluded from the competition without being scored.</w:t>
      </w:r>
      <w:r w:rsidRPr="00A02A5A">
        <w:rPr>
          <w:rFonts w:ascii="Arial" w:hAnsi="Arial" w:cs="Arial"/>
          <w:b/>
        </w:rPr>
        <w:t> </w:t>
      </w:r>
    </w:p>
    <w:p w14:paraId="6712B8DE" w14:textId="77777777" w:rsidR="008B63B4" w:rsidRDefault="008B63B4" w:rsidP="00166912">
      <w:pPr>
        <w:spacing w:after="0" w:line="240" w:lineRule="auto"/>
        <w:jc w:val="both"/>
        <w:textAlignment w:val="baseline"/>
        <w:rPr>
          <w:rFonts w:ascii="Arial" w:hAnsi="Arial" w:cs="Arial"/>
          <w:b/>
          <w:bCs/>
        </w:rPr>
      </w:pPr>
    </w:p>
    <w:p w14:paraId="7B0CE1B3" w14:textId="302D8027" w:rsidR="00D65FC2" w:rsidRDefault="00166912" w:rsidP="00F17360">
      <w:pPr>
        <w:spacing w:after="0" w:line="240" w:lineRule="auto"/>
        <w:jc w:val="both"/>
        <w:textAlignment w:val="baseline"/>
        <w:rPr>
          <w:rFonts w:ascii="Arial" w:hAnsi="Arial" w:cs="Arial"/>
          <w:b/>
          <w:bCs/>
          <w:color w:val="000000"/>
        </w:rPr>
      </w:pPr>
      <w:r w:rsidRPr="00A02A5A">
        <w:rPr>
          <w:rFonts w:ascii="Arial" w:hAnsi="Arial" w:cs="Arial"/>
          <w:b/>
          <w:bCs/>
          <w:color w:val="000000"/>
        </w:rPr>
        <w:t xml:space="preserve">Please note that while the total price of the tender must be within the Authority’s budget, the tenderers price will only be scored against their </w:t>
      </w:r>
      <w:r w:rsidR="008B63B4">
        <w:rPr>
          <w:rFonts w:ascii="Arial" w:hAnsi="Arial" w:cs="Arial"/>
          <w:b/>
          <w:bCs/>
          <w:color w:val="000000"/>
        </w:rPr>
        <w:t>e</w:t>
      </w:r>
      <w:r w:rsidRPr="00A02A5A">
        <w:rPr>
          <w:rFonts w:ascii="Arial" w:hAnsi="Arial" w:cs="Arial"/>
          <w:b/>
          <w:bCs/>
          <w:color w:val="000000"/>
        </w:rPr>
        <w:t>x-</w:t>
      </w:r>
      <w:r w:rsidR="0011233E">
        <w:rPr>
          <w:rFonts w:ascii="Arial" w:hAnsi="Arial" w:cs="Arial"/>
          <w:b/>
          <w:bCs/>
          <w:color w:val="000000"/>
        </w:rPr>
        <w:t>w</w:t>
      </w:r>
      <w:r w:rsidRPr="00A02A5A">
        <w:rPr>
          <w:rFonts w:ascii="Arial" w:hAnsi="Arial" w:cs="Arial"/>
          <w:b/>
          <w:bCs/>
          <w:color w:val="000000"/>
        </w:rPr>
        <w:t>orks</w:t>
      </w:r>
      <w:r w:rsidR="00A02A5A" w:rsidRPr="00A02A5A">
        <w:rPr>
          <w:rFonts w:ascii="Arial" w:hAnsi="Arial" w:cs="Arial"/>
          <w:b/>
          <w:bCs/>
          <w:color w:val="000000"/>
        </w:rPr>
        <w:t xml:space="preserve"> price</w:t>
      </w:r>
      <w:r w:rsidR="00CE7FC5">
        <w:rPr>
          <w:rFonts w:ascii="Arial" w:hAnsi="Arial" w:cs="Arial"/>
          <w:b/>
          <w:bCs/>
          <w:color w:val="000000"/>
        </w:rPr>
        <w:t xml:space="preserve"> for Items 1-</w:t>
      </w:r>
      <w:r w:rsidR="00484DE0">
        <w:rPr>
          <w:rFonts w:ascii="Arial" w:hAnsi="Arial" w:cs="Arial"/>
          <w:b/>
          <w:bCs/>
          <w:color w:val="000000"/>
        </w:rPr>
        <w:t>4 of Schedule 2 Schedule of Requirements</w:t>
      </w:r>
      <w:r w:rsidR="00A02A5A" w:rsidRPr="00A02A5A">
        <w:rPr>
          <w:rFonts w:ascii="Arial" w:hAnsi="Arial" w:cs="Arial"/>
          <w:b/>
          <w:bCs/>
          <w:color w:val="000000"/>
        </w:rPr>
        <w:t>.</w:t>
      </w:r>
    </w:p>
    <w:p w14:paraId="223F44D1" w14:textId="77777777" w:rsidR="00194168" w:rsidRDefault="00194168" w:rsidP="00F17360">
      <w:pPr>
        <w:spacing w:after="0" w:line="240" w:lineRule="auto"/>
        <w:jc w:val="both"/>
        <w:textAlignment w:val="baseline"/>
        <w:rPr>
          <w:rFonts w:ascii="Arial" w:hAnsi="Arial" w:cs="Arial"/>
          <w:b/>
          <w:bCs/>
          <w:color w:val="000000"/>
        </w:rPr>
      </w:pPr>
    </w:p>
    <w:p w14:paraId="4C77B08A" w14:textId="43E73362" w:rsidR="00B747C0" w:rsidRPr="00325371" w:rsidRDefault="00BF458F" w:rsidP="00325371">
      <w:pPr>
        <w:spacing w:after="0" w:line="240" w:lineRule="auto"/>
        <w:jc w:val="both"/>
        <w:textAlignment w:val="baseline"/>
        <w:rPr>
          <w:rFonts w:ascii="Arial" w:hAnsi="Arial" w:cs="Arial"/>
          <w:color w:val="000000"/>
        </w:rPr>
      </w:pPr>
      <w:r>
        <w:rPr>
          <w:rFonts w:ascii="Arial" w:hAnsi="Arial" w:cs="Arial"/>
          <w:color w:val="000000"/>
        </w:rPr>
        <w:t xml:space="preserve">Next </w:t>
      </w:r>
      <w:r w:rsidR="006E4E2D">
        <w:rPr>
          <w:rFonts w:ascii="Arial" w:hAnsi="Arial" w:cs="Arial"/>
          <w:color w:val="000000"/>
        </w:rPr>
        <w:t xml:space="preserve">a Commercial compliance check </w:t>
      </w:r>
      <w:r w:rsidR="00302AE5">
        <w:rPr>
          <w:rFonts w:ascii="Arial" w:hAnsi="Arial" w:cs="Arial"/>
          <w:color w:val="000000"/>
        </w:rPr>
        <w:t xml:space="preserve">will take place to establish whether the tenderer accepts all the terms and conditions of the contract. </w:t>
      </w:r>
      <w:r w:rsidR="00A838FB">
        <w:rPr>
          <w:rFonts w:ascii="Arial" w:hAnsi="Arial" w:cs="Arial"/>
          <w:color w:val="000000"/>
        </w:rPr>
        <w:t>Rejection</w:t>
      </w:r>
      <w:r w:rsidR="00065EE4">
        <w:rPr>
          <w:rFonts w:ascii="Arial" w:hAnsi="Arial" w:cs="Arial"/>
          <w:color w:val="000000"/>
        </w:rPr>
        <w:t>,</w:t>
      </w:r>
      <w:r w:rsidR="00A838FB">
        <w:rPr>
          <w:rFonts w:ascii="Arial" w:hAnsi="Arial" w:cs="Arial"/>
          <w:color w:val="000000"/>
        </w:rPr>
        <w:t xml:space="preserve"> partial acceptance </w:t>
      </w:r>
      <w:r w:rsidR="00065EE4">
        <w:rPr>
          <w:rFonts w:ascii="Arial" w:hAnsi="Arial" w:cs="Arial"/>
          <w:color w:val="000000"/>
        </w:rPr>
        <w:t xml:space="preserve">or attempts to negotiate on the terms and conditions </w:t>
      </w:r>
      <w:r w:rsidR="002A2099">
        <w:rPr>
          <w:rFonts w:ascii="Arial" w:hAnsi="Arial" w:cs="Arial"/>
          <w:color w:val="000000"/>
        </w:rPr>
        <w:t xml:space="preserve">of the contract </w:t>
      </w:r>
      <w:r w:rsidR="00A838FB">
        <w:rPr>
          <w:rFonts w:ascii="Arial" w:hAnsi="Arial" w:cs="Arial"/>
          <w:color w:val="000000"/>
        </w:rPr>
        <w:t xml:space="preserve">will </w:t>
      </w:r>
      <w:r w:rsidR="002A2099">
        <w:rPr>
          <w:rFonts w:ascii="Arial" w:hAnsi="Arial" w:cs="Arial"/>
          <w:color w:val="000000"/>
        </w:rPr>
        <w:t xml:space="preserve">result in the tender </w:t>
      </w:r>
      <w:r w:rsidR="00A838FB">
        <w:rPr>
          <w:rFonts w:ascii="Arial" w:hAnsi="Arial" w:cs="Arial"/>
          <w:color w:val="000000"/>
        </w:rPr>
        <w:t>be</w:t>
      </w:r>
      <w:r w:rsidR="002A2099">
        <w:rPr>
          <w:rFonts w:ascii="Arial" w:hAnsi="Arial" w:cs="Arial"/>
          <w:color w:val="000000"/>
        </w:rPr>
        <w:t>ing</w:t>
      </w:r>
      <w:r w:rsidR="00A838FB">
        <w:rPr>
          <w:rFonts w:ascii="Arial" w:hAnsi="Arial" w:cs="Arial"/>
          <w:color w:val="000000"/>
        </w:rPr>
        <w:t xml:space="preserve"> classed as non-complia</w:t>
      </w:r>
      <w:r w:rsidR="002A2099">
        <w:rPr>
          <w:rFonts w:ascii="Arial" w:hAnsi="Arial" w:cs="Arial"/>
          <w:color w:val="000000"/>
        </w:rPr>
        <w:t>nt</w:t>
      </w:r>
      <w:r w:rsidR="00194168" w:rsidRPr="00194168">
        <w:rPr>
          <w:rFonts w:ascii="Arial" w:hAnsi="Arial" w:cs="Arial"/>
          <w:color w:val="000000"/>
        </w:rPr>
        <w:t xml:space="preserve"> and the tender will be excluded from the competition</w:t>
      </w:r>
      <w:r w:rsidR="002A2099">
        <w:rPr>
          <w:rFonts w:ascii="Arial" w:hAnsi="Arial" w:cs="Arial"/>
          <w:color w:val="000000"/>
        </w:rPr>
        <w:t xml:space="preserve"> without</w:t>
      </w:r>
      <w:r w:rsidR="001E6F6D">
        <w:rPr>
          <w:rFonts w:ascii="Arial" w:hAnsi="Arial" w:cs="Arial"/>
          <w:color w:val="000000"/>
        </w:rPr>
        <w:t xml:space="preserve"> being scored</w:t>
      </w:r>
      <w:r w:rsidR="00194168" w:rsidRPr="00194168">
        <w:rPr>
          <w:rFonts w:ascii="Arial" w:hAnsi="Arial" w:cs="Arial"/>
          <w:color w:val="000000"/>
        </w:rPr>
        <w:t>.</w:t>
      </w:r>
    </w:p>
    <w:p w14:paraId="6441C43D" w14:textId="4A123C1D" w:rsidR="00B747C0" w:rsidRDefault="00B747C0" w:rsidP="0079507E">
      <w:pPr>
        <w:spacing w:after="0" w:line="240" w:lineRule="auto"/>
        <w:jc w:val="both"/>
        <w:textAlignment w:val="baseline"/>
        <w:rPr>
          <w:rFonts w:ascii="Arial" w:hAnsi="Arial" w:cs="Arial"/>
          <w:color w:val="000000"/>
        </w:rPr>
      </w:pPr>
    </w:p>
    <w:p w14:paraId="72505284" w14:textId="5FC48F46" w:rsidR="00B747C0" w:rsidRDefault="006167B7" w:rsidP="00B747C0">
      <w:pPr>
        <w:spacing w:after="0" w:line="240" w:lineRule="auto"/>
        <w:jc w:val="both"/>
        <w:textAlignment w:val="baseline"/>
        <w:rPr>
          <w:rFonts w:ascii="Arial" w:hAnsi="Arial" w:cs="Arial"/>
          <w:color w:val="000000"/>
        </w:rPr>
      </w:pPr>
      <w:r>
        <w:rPr>
          <w:rFonts w:ascii="Arial" w:hAnsi="Arial" w:cs="Arial"/>
          <w:color w:val="000000"/>
        </w:rPr>
        <w:t>n.b</w:t>
      </w:r>
      <w:r w:rsidR="00DC47FA">
        <w:rPr>
          <w:rFonts w:ascii="Arial" w:hAnsi="Arial" w:cs="Arial"/>
          <w:color w:val="000000"/>
        </w:rPr>
        <w:t>.</w:t>
      </w:r>
      <w:r>
        <w:rPr>
          <w:rFonts w:ascii="Arial" w:hAnsi="Arial" w:cs="Arial"/>
          <w:color w:val="000000"/>
        </w:rPr>
        <w:t xml:space="preserve"> </w:t>
      </w:r>
      <w:r w:rsidR="005E4CA5">
        <w:rPr>
          <w:rFonts w:ascii="Arial" w:hAnsi="Arial" w:cs="Arial"/>
          <w:color w:val="000000"/>
        </w:rPr>
        <w:t xml:space="preserve">If the </w:t>
      </w:r>
      <w:r w:rsidR="00C75435">
        <w:rPr>
          <w:rFonts w:ascii="Arial" w:hAnsi="Arial" w:cs="Arial"/>
          <w:color w:val="000000"/>
        </w:rPr>
        <w:t xml:space="preserve">winning </w:t>
      </w:r>
      <w:r w:rsidR="005E4CA5">
        <w:rPr>
          <w:rFonts w:ascii="Arial" w:hAnsi="Arial" w:cs="Arial"/>
          <w:color w:val="000000"/>
        </w:rPr>
        <w:t xml:space="preserve">Tenderer’s </w:t>
      </w:r>
      <w:r w:rsidR="002306CB">
        <w:rPr>
          <w:rFonts w:ascii="Arial" w:hAnsi="Arial" w:cs="Arial"/>
          <w:color w:val="000000"/>
        </w:rPr>
        <w:t xml:space="preserve">company </w:t>
      </w:r>
      <w:r w:rsidR="00C75435">
        <w:rPr>
          <w:rFonts w:ascii="Arial" w:hAnsi="Arial" w:cs="Arial"/>
          <w:color w:val="000000"/>
        </w:rPr>
        <w:t>t</w:t>
      </w:r>
      <w:r w:rsidR="00B747C0">
        <w:rPr>
          <w:rFonts w:ascii="Arial" w:hAnsi="Arial" w:cs="Arial"/>
          <w:color w:val="000000"/>
        </w:rPr>
        <w:t xml:space="preserve">urnover </w:t>
      </w:r>
      <w:r w:rsidR="005E4CA5">
        <w:rPr>
          <w:rFonts w:ascii="Arial" w:hAnsi="Arial" w:cs="Arial"/>
          <w:color w:val="000000"/>
        </w:rPr>
        <w:t xml:space="preserve">is less than that of the price of the tender </w:t>
      </w:r>
      <w:r>
        <w:rPr>
          <w:rFonts w:ascii="Arial" w:hAnsi="Arial" w:cs="Arial"/>
          <w:color w:val="000000"/>
        </w:rPr>
        <w:t>for</w:t>
      </w:r>
      <w:r w:rsidR="005E4CA5">
        <w:rPr>
          <w:rFonts w:ascii="Arial" w:hAnsi="Arial" w:cs="Arial"/>
          <w:color w:val="000000"/>
        </w:rPr>
        <w:t xml:space="preserve"> </w:t>
      </w:r>
      <w:r w:rsidR="00832895">
        <w:rPr>
          <w:rFonts w:ascii="Arial" w:hAnsi="Arial" w:cs="Arial"/>
          <w:color w:val="000000"/>
        </w:rPr>
        <w:t xml:space="preserve">year </w:t>
      </w:r>
      <w:r w:rsidR="00FA5B20">
        <w:rPr>
          <w:rFonts w:ascii="Arial" w:hAnsi="Arial" w:cs="Arial"/>
          <w:color w:val="000000"/>
        </w:rPr>
        <w:t xml:space="preserve">one of the </w:t>
      </w:r>
      <w:r w:rsidR="00F352E8">
        <w:rPr>
          <w:rFonts w:ascii="Arial" w:hAnsi="Arial" w:cs="Arial"/>
          <w:color w:val="000000"/>
        </w:rPr>
        <w:t>Contract</w:t>
      </w:r>
      <w:r w:rsidR="005E4CA5">
        <w:rPr>
          <w:rFonts w:ascii="Arial" w:hAnsi="Arial" w:cs="Arial"/>
          <w:color w:val="000000"/>
        </w:rPr>
        <w:t xml:space="preserve"> then a</w:t>
      </w:r>
      <w:r w:rsidR="00B747C0">
        <w:rPr>
          <w:rFonts w:ascii="Arial" w:hAnsi="Arial" w:cs="Arial"/>
          <w:color w:val="000000"/>
        </w:rPr>
        <w:t xml:space="preserve"> parent company</w:t>
      </w:r>
      <w:r w:rsidR="005E4CA5">
        <w:rPr>
          <w:rFonts w:ascii="Arial" w:hAnsi="Arial" w:cs="Arial"/>
          <w:color w:val="000000"/>
        </w:rPr>
        <w:t xml:space="preserve"> or </w:t>
      </w:r>
      <w:r w:rsidR="00B747C0">
        <w:rPr>
          <w:rFonts w:ascii="Arial" w:hAnsi="Arial" w:cs="Arial"/>
          <w:color w:val="000000"/>
        </w:rPr>
        <w:t>bank guarantee</w:t>
      </w:r>
      <w:r w:rsidR="005E4CA5">
        <w:rPr>
          <w:rFonts w:ascii="Arial" w:hAnsi="Arial" w:cs="Arial"/>
          <w:color w:val="000000"/>
        </w:rPr>
        <w:t xml:space="preserve"> will need to be uploaded to the DSP to provide the Authority with f</w:t>
      </w:r>
      <w:r w:rsidR="00B747C0" w:rsidRPr="0079507E">
        <w:rPr>
          <w:rFonts w:ascii="Arial" w:hAnsi="Arial" w:cs="Arial"/>
          <w:color w:val="000000"/>
        </w:rPr>
        <w:t>inancial assurance</w:t>
      </w:r>
      <w:r>
        <w:rPr>
          <w:rFonts w:ascii="Arial" w:hAnsi="Arial" w:cs="Arial"/>
          <w:color w:val="000000"/>
        </w:rPr>
        <w:t xml:space="preserve"> before any offer of contract is made</w:t>
      </w:r>
      <w:r w:rsidR="005E4CA5">
        <w:rPr>
          <w:rFonts w:ascii="Arial" w:hAnsi="Arial" w:cs="Arial"/>
          <w:color w:val="000000"/>
        </w:rPr>
        <w:t>.</w:t>
      </w:r>
      <w:r w:rsidR="00B747C0" w:rsidRPr="0079507E">
        <w:rPr>
          <w:rFonts w:ascii="Arial" w:hAnsi="Arial" w:cs="Arial"/>
          <w:color w:val="000000"/>
        </w:rPr>
        <w:t xml:space="preserve"> </w:t>
      </w:r>
    </w:p>
    <w:p w14:paraId="709DBA99" w14:textId="77777777" w:rsidR="0034168E" w:rsidRDefault="0034168E" w:rsidP="00B747C0">
      <w:pPr>
        <w:spacing w:after="0" w:line="240" w:lineRule="auto"/>
        <w:jc w:val="both"/>
        <w:textAlignment w:val="baseline"/>
        <w:rPr>
          <w:rFonts w:ascii="Arial" w:hAnsi="Arial" w:cs="Arial"/>
          <w:color w:val="000000"/>
        </w:rPr>
      </w:pPr>
    </w:p>
    <w:p w14:paraId="6DB29E40" w14:textId="7853A063" w:rsidR="00D65FC2" w:rsidRPr="0079507E" w:rsidRDefault="00D65FC2" w:rsidP="00D65FC2">
      <w:pPr>
        <w:spacing w:after="0" w:line="240" w:lineRule="auto"/>
        <w:jc w:val="both"/>
        <w:textAlignment w:val="baseline"/>
        <w:rPr>
          <w:rFonts w:ascii="Segoe UI" w:hAnsi="Segoe UI" w:cs="Segoe UI"/>
        </w:rPr>
      </w:pPr>
    </w:p>
    <w:p w14:paraId="786DFA01" w14:textId="1BD0E224" w:rsidR="00D65FC2" w:rsidRPr="008F40B5" w:rsidRDefault="00D65FC2" w:rsidP="00780A43">
      <w:pPr>
        <w:numPr>
          <w:ilvl w:val="0"/>
          <w:numId w:val="2"/>
        </w:numPr>
        <w:spacing w:after="0" w:line="240" w:lineRule="auto"/>
        <w:ind w:left="360" w:firstLine="0"/>
        <w:jc w:val="both"/>
        <w:textAlignment w:val="baseline"/>
        <w:rPr>
          <w:rFonts w:ascii="Arial" w:hAnsi="Arial" w:cs="Arial"/>
          <w:b/>
          <w:bCs/>
        </w:rPr>
      </w:pPr>
      <w:r w:rsidRPr="008F40B5">
        <w:rPr>
          <w:rFonts w:ascii="Arial" w:hAnsi="Arial" w:cs="Arial"/>
          <w:b/>
          <w:bCs/>
        </w:rPr>
        <w:t>Technical Evaluation Process </w:t>
      </w:r>
    </w:p>
    <w:p w14:paraId="65C7424F" w14:textId="77777777" w:rsidR="00606F0C" w:rsidRDefault="00606F0C" w:rsidP="00D65FC2">
      <w:pPr>
        <w:spacing w:after="0" w:line="240" w:lineRule="auto"/>
        <w:textAlignment w:val="baseline"/>
        <w:rPr>
          <w:rFonts w:ascii="Arial" w:hAnsi="Arial" w:cs="Arial"/>
        </w:rPr>
      </w:pPr>
    </w:p>
    <w:p w14:paraId="2E1CE2D6" w14:textId="221A2F35" w:rsidR="00D65FC2" w:rsidRPr="00325475" w:rsidRDefault="00D65FC2" w:rsidP="00D65FC2">
      <w:pPr>
        <w:spacing w:after="0" w:line="240" w:lineRule="auto"/>
        <w:textAlignment w:val="baseline"/>
        <w:rPr>
          <w:rFonts w:ascii="Segoe UI" w:hAnsi="Segoe UI" w:cs="Segoe UI"/>
        </w:rPr>
      </w:pPr>
      <w:r w:rsidRPr="00325475">
        <w:rPr>
          <w:rFonts w:ascii="Arial" w:hAnsi="Arial" w:cs="Arial"/>
        </w:rPr>
        <w:t xml:space="preserve">The Technical </w:t>
      </w:r>
      <w:r w:rsidR="00AF662A">
        <w:rPr>
          <w:rFonts w:ascii="Arial" w:hAnsi="Arial" w:cs="Arial"/>
        </w:rPr>
        <w:t>questions</w:t>
      </w:r>
      <w:r w:rsidRPr="00325475">
        <w:rPr>
          <w:rFonts w:ascii="Arial" w:hAnsi="Arial" w:cs="Arial"/>
        </w:rPr>
        <w:t xml:space="preserve">, along with relevant weightings, scoring criteria and word count for answers can be found on DSP and responses must be submitted through DSP. </w:t>
      </w:r>
    </w:p>
    <w:p w14:paraId="16BE21E9" w14:textId="77777777" w:rsidR="00606F0C" w:rsidRDefault="00606F0C" w:rsidP="00D65FC2">
      <w:pPr>
        <w:spacing w:after="0" w:line="240" w:lineRule="auto"/>
        <w:textAlignment w:val="baseline"/>
        <w:rPr>
          <w:rFonts w:ascii="Arial" w:hAnsi="Arial" w:cs="Arial"/>
        </w:rPr>
      </w:pPr>
    </w:p>
    <w:p w14:paraId="398201D1" w14:textId="0AE11051" w:rsidR="00F351A2" w:rsidRDefault="00D65FC2" w:rsidP="00D65FC2">
      <w:pPr>
        <w:spacing w:after="0" w:line="240" w:lineRule="auto"/>
        <w:textAlignment w:val="baseline"/>
        <w:rPr>
          <w:rFonts w:ascii="Arial" w:hAnsi="Arial" w:cs="Arial"/>
        </w:rPr>
      </w:pPr>
      <w:r w:rsidRPr="00325475">
        <w:rPr>
          <w:rFonts w:ascii="Arial" w:hAnsi="Arial" w:cs="Arial"/>
        </w:rPr>
        <w:t>Each of the Authority’s evaluators will independently assess responses to the technical questions using the marking scheme</w:t>
      </w:r>
      <w:r w:rsidR="005B391E">
        <w:rPr>
          <w:rFonts w:ascii="Arial" w:hAnsi="Arial" w:cs="Arial"/>
        </w:rPr>
        <w:t xml:space="preserve"> at Table </w:t>
      </w:r>
      <w:r w:rsidR="00FC70DA">
        <w:rPr>
          <w:rFonts w:ascii="Arial" w:hAnsi="Arial" w:cs="Arial"/>
        </w:rPr>
        <w:t>1</w:t>
      </w:r>
      <w:r w:rsidRPr="00325475">
        <w:rPr>
          <w:rFonts w:ascii="Arial" w:hAnsi="Arial" w:cs="Arial"/>
        </w:rPr>
        <w:t xml:space="preserve"> below</w:t>
      </w:r>
      <w:r w:rsidR="00B1109E">
        <w:rPr>
          <w:rFonts w:ascii="Arial" w:hAnsi="Arial" w:cs="Arial"/>
        </w:rPr>
        <w:t xml:space="preserve">, except for the single Project Management </w:t>
      </w:r>
      <w:r w:rsidR="00581923">
        <w:rPr>
          <w:rFonts w:ascii="Arial" w:hAnsi="Arial" w:cs="Arial"/>
        </w:rPr>
        <w:t xml:space="preserve">Plan </w:t>
      </w:r>
      <w:r w:rsidR="002605F8">
        <w:rPr>
          <w:rFonts w:ascii="Arial" w:hAnsi="Arial" w:cs="Arial"/>
        </w:rPr>
        <w:t>Q</w:t>
      </w:r>
      <w:r w:rsidR="00B1109E">
        <w:rPr>
          <w:rFonts w:ascii="Arial" w:hAnsi="Arial" w:cs="Arial"/>
        </w:rPr>
        <w:t xml:space="preserve">uestion which will be scored </w:t>
      </w:r>
      <w:r w:rsidR="000B28D4">
        <w:rPr>
          <w:rFonts w:ascii="Arial" w:hAnsi="Arial" w:cs="Arial"/>
        </w:rPr>
        <w:t xml:space="preserve">using the marking scheme at Table </w:t>
      </w:r>
      <w:r w:rsidR="00F30AAA">
        <w:rPr>
          <w:rFonts w:ascii="Arial" w:hAnsi="Arial" w:cs="Arial"/>
        </w:rPr>
        <w:t>2</w:t>
      </w:r>
      <w:r w:rsidR="000B28D4">
        <w:rPr>
          <w:rFonts w:ascii="Arial" w:hAnsi="Arial" w:cs="Arial"/>
        </w:rPr>
        <w:t xml:space="preserve">. </w:t>
      </w:r>
    </w:p>
    <w:p w14:paraId="658AC55C" w14:textId="77777777" w:rsidR="00F351A2" w:rsidRDefault="00F351A2" w:rsidP="00D65FC2">
      <w:pPr>
        <w:spacing w:after="0" w:line="240" w:lineRule="auto"/>
        <w:textAlignment w:val="baseline"/>
        <w:rPr>
          <w:rFonts w:ascii="Arial" w:hAnsi="Arial" w:cs="Arial"/>
        </w:rPr>
      </w:pPr>
    </w:p>
    <w:p w14:paraId="253709EE" w14:textId="4AAE20AB" w:rsidR="00D65FC2" w:rsidRDefault="00D65FC2" w:rsidP="00D65FC2">
      <w:pPr>
        <w:spacing w:after="0" w:line="240" w:lineRule="auto"/>
        <w:textAlignment w:val="baseline"/>
        <w:rPr>
          <w:rFonts w:ascii="Arial" w:hAnsi="Arial" w:cs="Arial"/>
        </w:rPr>
      </w:pPr>
      <w:r w:rsidRPr="00325475">
        <w:rPr>
          <w:rFonts w:ascii="Arial" w:hAnsi="Arial" w:cs="Arial"/>
        </w:rPr>
        <w:t>A moderation meeting </w:t>
      </w:r>
      <w:r w:rsidR="00485049">
        <w:rPr>
          <w:rFonts w:ascii="Arial" w:hAnsi="Arial" w:cs="Arial"/>
        </w:rPr>
        <w:t xml:space="preserve">between all evaluators </w:t>
      </w:r>
      <w:r w:rsidRPr="00325475">
        <w:rPr>
          <w:rFonts w:ascii="Arial" w:hAnsi="Arial" w:cs="Arial"/>
        </w:rPr>
        <w:t xml:space="preserve">will be held once all the evaluators have independently assessed the </w:t>
      </w:r>
      <w:r w:rsidR="00A27D8E">
        <w:rPr>
          <w:rFonts w:ascii="Arial" w:hAnsi="Arial" w:cs="Arial"/>
        </w:rPr>
        <w:t>answer</w:t>
      </w:r>
      <w:r w:rsidRPr="00325475">
        <w:rPr>
          <w:rFonts w:ascii="Arial" w:hAnsi="Arial" w:cs="Arial"/>
        </w:rPr>
        <w:t>s</w:t>
      </w:r>
      <w:r w:rsidR="0000739D">
        <w:rPr>
          <w:rFonts w:ascii="Arial" w:hAnsi="Arial" w:cs="Arial"/>
        </w:rPr>
        <w:t xml:space="preserve"> and a moderated score for each question will be reached</w:t>
      </w:r>
      <w:r w:rsidRPr="00325475">
        <w:rPr>
          <w:rFonts w:ascii="Arial" w:hAnsi="Arial" w:cs="Arial"/>
        </w:rPr>
        <w:t>.</w:t>
      </w:r>
      <w:r w:rsidR="0000739D" w:rsidRPr="00325475">
        <w:rPr>
          <w:rFonts w:ascii="Arial" w:hAnsi="Arial" w:cs="Arial"/>
        </w:rPr>
        <w:t xml:space="preserve"> </w:t>
      </w:r>
      <w:r w:rsidR="00B420F5" w:rsidRPr="00F30AAA">
        <w:rPr>
          <w:rFonts w:ascii="Arial" w:hAnsi="Arial" w:cs="Arial"/>
          <w:b/>
          <w:bCs/>
        </w:rPr>
        <w:t xml:space="preserve">If </w:t>
      </w:r>
      <w:r w:rsidR="00F30AAA">
        <w:rPr>
          <w:rFonts w:ascii="Arial" w:hAnsi="Arial" w:cs="Arial"/>
          <w:b/>
          <w:bCs/>
        </w:rPr>
        <w:t xml:space="preserve">any </w:t>
      </w:r>
      <w:r w:rsidR="00B420F5" w:rsidRPr="00F30AAA">
        <w:rPr>
          <w:rFonts w:ascii="Arial" w:hAnsi="Arial" w:cs="Arial"/>
          <w:b/>
          <w:bCs/>
        </w:rPr>
        <w:t>question scores ‘0’ it shall be considered a ‘fail’ and the whole tender will be excluded from the competition.</w:t>
      </w:r>
      <w:r w:rsidR="00B420F5" w:rsidRPr="00B420F5">
        <w:rPr>
          <w:rFonts w:ascii="Arial" w:hAnsi="Arial" w:cs="Arial"/>
        </w:rPr>
        <w:t xml:space="preserve"> </w:t>
      </w:r>
      <w:r w:rsidR="00F30AAA">
        <w:rPr>
          <w:rFonts w:ascii="Arial" w:hAnsi="Arial" w:cs="Arial"/>
        </w:rPr>
        <w:t>The m</w:t>
      </w:r>
      <w:r w:rsidRPr="00325475">
        <w:rPr>
          <w:rFonts w:ascii="Arial" w:hAnsi="Arial" w:cs="Arial"/>
        </w:rPr>
        <w:t xml:space="preserve">oderated score for each question will be multiplied by that questions weighting to calculate </w:t>
      </w:r>
      <w:r w:rsidR="0015286A">
        <w:rPr>
          <w:rFonts w:ascii="Arial" w:hAnsi="Arial" w:cs="Arial"/>
        </w:rPr>
        <w:t xml:space="preserve">the </w:t>
      </w:r>
      <w:r w:rsidRPr="00325475">
        <w:rPr>
          <w:rFonts w:ascii="Arial" w:hAnsi="Arial" w:cs="Arial"/>
        </w:rPr>
        <w:t>weighted score for each question</w:t>
      </w:r>
      <w:r w:rsidR="0015286A">
        <w:rPr>
          <w:rFonts w:ascii="Arial" w:hAnsi="Arial" w:cs="Arial"/>
        </w:rPr>
        <w:t xml:space="preserve"> and </w:t>
      </w:r>
      <w:r w:rsidR="00B75008">
        <w:rPr>
          <w:rFonts w:ascii="Arial" w:hAnsi="Arial" w:cs="Arial"/>
        </w:rPr>
        <w:t xml:space="preserve">each weighting </w:t>
      </w:r>
      <w:r w:rsidR="00775656">
        <w:rPr>
          <w:rFonts w:ascii="Arial" w:hAnsi="Arial" w:cs="Arial"/>
        </w:rPr>
        <w:t xml:space="preserve">will be added to provide a </w:t>
      </w:r>
      <w:r w:rsidR="001A47FA">
        <w:rPr>
          <w:rFonts w:ascii="Arial" w:hAnsi="Arial" w:cs="Arial"/>
        </w:rPr>
        <w:t xml:space="preserve">total </w:t>
      </w:r>
      <w:r w:rsidR="00775656">
        <w:rPr>
          <w:rFonts w:ascii="Arial" w:hAnsi="Arial" w:cs="Arial"/>
        </w:rPr>
        <w:t>score out of 100</w:t>
      </w:r>
      <w:r w:rsidRPr="00325475">
        <w:rPr>
          <w:rFonts w:ascii="Arial" w:hAnsi="Arial" w:cs="Arial"/>
        </w:rPr>
        <w:t xml:space="preserve">. The score will be used to calculate </w:t>
      </w:r>
      <w:r w:rsidR="0015286A">
        <w:rPr>
          <w:rFonts w:ascii="Arial" w:hAnsi="Arial" w:cs="Arial"/>
        </w:rPr>
        <w:t xml:space="preserve">the Value </w:t>
      </w:r>
      <w:proofErr w:type="gramStart"/>
      <w:r w:rsidR="0015286A">
        <w:rPr>
          <w:rFonts w:ascii="Arial" w:hAnsi="Arial" w:cs="Arial"/>
        </w:rPr>
        <w:t>For</w:t>
      </w:r>
      <w:proofErr w:type="gramEnd"/>
      <w:r w:rsidR="0015286A">
        <w:rPr>
          <w:rFonts w:ascii="Arial" w:hAnsi="Arial" w:cs="Arial"/>
        </w:rPr>
        <w:t xml:space="preserve"> Money Index S</w:t>
      </w:r>
      <w:r w:rsidRPr="00325475">
        <w:rPr>
          <w:rFonts w:ascii="Arial" w:hAnsi="Arial" w:cs="Arial"/>
        </w:rPr>
        <w:t>core</w:t>
      </w:r>
      <w:r w:rsidR="001A47FA">
        <w:rPr>
          <w:rFonts w:ascii="Arial" w:hAnsi="Arial" w:cs="Arial"/>
        </w:rPr>
        <w:t>- see Section D3 for details</w:t>
      </w:r>
      <w:r w:rsidRPr="00325475">
        <w:rPr>
          <w:rFonts w:ascii="Arial" w:hAnsi="Arial" w:cs="Arial"/>
        </w:rPr>
        <w:t>.  </w:t>
      </w:r>
    </w:p>
    <w:p w14:paraId="4B84AF4D" w14:textId="66C7DDF0" w:rsidR="00D65FC2" w:rsidRPr="00325475" w:rsidRDefault="00D65FC2" w:rsidP="00D65FC2">
      <w:pPr>
        <w:spacing w:after="0" w:line="240" w:lineRule="auto"/>
        <w:jc w:val="both"/>
        <w:textAlignment w:val="baseline"/>
        <w:rPr>
          <w:rFonts w:ascii="Segoe UI" w:hAnsi="Segoe UI" w:cs="Segoe UI"/>
        </w:rPr>
      </w:pPr>
    </w:p>
    <w:p w14:paraId="3C45ED85" w14:textId="38EB12C3" w:rsidR="00D65FC2" w:rsidRDefault="00D65FC2" w:rsidP="00D65FC2">
      <w:pPr>
        <w:spacing w:after="0" w:line="240" w:lineRule="auto"/>
        <w:jc w:val="both"/>
        <w:textAlignment w:val="baseline"/>
        <w:rPr>
          <w:rFonts w:ascii="Arial" w:hAnsi="Arial" w:cs="Arial"/>
          <w:color w:val="000000"/>
          <w:sz w:val="20"/>
          <w:szCs w:val="20"/>
        </w:rPr>
      </w:pPr>
      <w:r w:rsidRPr="00D65FC2">
        <w:rPr>
          <w:rFonts w:ascii="Arial" w:hAnsi="Arial" w:cs="Arial"/>
          <w:color w:val="000000"/>
          <w:sz w:val="20"/>
          <w:szCs w:val="20"/>
        </w:rPr>
        <w:t> </w:t>
      </w:r>
    </w:p>
    <w:p w14:paraId="2D3BA333" w14:textId="0637479D" w:rsidR="00975E2F" w:rsidRPr="005B391E" w:rsidRDefault="00975E2F" w:rsidP="00D65FC2">
      <w:pPr>
        <w:spacing w:after="0" w:line="240" w:lineRule="auto"/>
        <w:jc w:val="both"/>
        <w:textAlignment w:val="baseline"/>
        <w:rPr>
          <w:rFonts w:ascii="Arial" w:hAnsi="Arial" w:cs="Arial"/>
          <w:b/>
          <w:bCs/>
          <w:color w:val="000000"/>
          <w:u w:val="single"/>
        </w:rPr>
      </w:pPr>
      <w:r w:rsidRPr="005B391E">
        <w:rPr>
          <w:rFonts w:ascii="Arial" w:hAnsi="Arial" w:cs="Arial"/>
          <w:b/>
          <w:bCs/>
          <w:color w:val="000000"/>
          <w:u w:val="single"/>
        </w:rPr>
        <w:t>Table</w:t>
      </w:r>
      <w:r w:rsidR="00FC70DA">
        <w:rPr>
          <w:rFonts w:ascii="Arial" w:hAnsi="Arial" w:cs="Arial"/>
          <w:b/>
          <w:bCs/>
          <w:color w:val="000000"/>
          <w:u w:val="single"/>
        </w:rPr>
        <w:t xml:space="preserve"> 1</w:t>
      </w:r>
      <w:r w:rsidR="00FF24E4">
        <w:rPr>
          <w:rFonts w:ascii="Arial" w:hAnsi="Arial" w:cs="Arial"/>
          <w:b/>
          <w:bCs/>
          <w:color w:val="000000"/>
          <w:u w:val="single"/>
        </w:rPr>
        <w:t xml:space="preserve">: Technical </w:t>
      </w:r>
      <w:r w:rsidR="00FF24E4">
        <w:rPr>
          <w:rFonts w:ascii="Arial" w:hAnsi="Arial" w:cs="Arial"/>
          <w:b/>
          <w:bCs/>
          <w:u w:val="single"/>
        </w:rPr>
        <w:t>Marking Scheme</w:t>
      </w:r>
    </w:p>
    <w:p w14:paraId="73C414C7" w14:textId="77777777" w:rsidR="005B391E" w:rsidRPr="005B391E" w:rsidRDefault="005B391E" w:rsidP="00D65FC2">
      <w:pPr>
        <w:spacing w:after="0" w:line="240" w:lineRule="auto"/>
        <w:jc w:val="both"/>
        <w:textAlignment w:val="baseline"/>
        <w:rPr>
          <w:rFonts w:ascii="Arial" w:hAnsi="Arial"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825"/>
        <w:gridCol w:w="7500"/>
      </w:tblGrid>
      <w:tr w:rsidR="00D65FC2" w:rsidRPr="005E5E3D" w14:paraId="1B0F9BBF" w14:textId="77777777" w:rsidTr="00D65FC2">
        <w:trPr>
          <w:trHeight w:val="540"/>
        </w:trPr>
        <w:tc>
          <w:tcPr>
            <w:tcW w:w="9090" w:type="dxa"/>
            <w:gridSpan w:val="3"/>
            <w:tcBorders>
              <w:top w:val="single" w:sz="6" w:space="0" w:color="auto"/>
              <w:left w:val="single" w:sz="6" w:space="0" w:color="auto"/>
              <w:bottom w:val="single" w:sz="6" w:space="0" w:color="auto"/>
              <w:right w:val="single" w:sz="6" w:space="0" w:color="000000"/>
            </w:tcBorders>
            <w:shd w:val="clear" w:color="auto" w:fill="B4C6E7"/>
            <w:vAlign w:val="bottom"/>
            <w:hideMark/>
          </w:tcPr>
          <w:p w14:paraId="61B5EB45" w14:textId="77777777" w:rsidR="00D65FC2" w:rsidRPr="004C204B" w:rsidRDefault="00D65FC2" w:rsidP="00D65FC2">
            <w:pPr>
              <w:spacing w:after="0" w:line="240" w:lineRule="auto"/>
              <w:jc w:val="center"/>
              <w:textAlignment w:val="baseline"/>
              <w:rPr>
                <w:rFonts w:ascii="Times New Roman" w:hAnsi="Times New Roman"/>
              </w:rPr>
            </w:pPr>
            <w:r w:rsidRPr="004C204B">
              <w:rPr>
                <w:rFonts w:ascii="Arial" w:hAnsi="Arial" w:cs="Arial"/>
                <w:b/>
                <w:bCs/>
                <w:color w:val="000000"/>
              </w:rPr>
              <w:t>Technical Marking Scheme</w:t>
            </w:r>
            <w:r w:rsidRPr="004C204B">
              <w:rPr>
                <w:rFonts w:ascii="Arial" w:hAnsi="Arial" w:cs="Arial"/>
                <w:color w:val="000000"/>
              </w:rPr>
              <w:t> </w:t>
            </w:r>
          </w:p>
        </w:tc>
      </w:tr>
      <w:tr w:rsidR="00D65FC2" w:rsidRPr="005E5E3D" w14:paraId="43340F68" w14:textId="77777777" w:rsidTr="00D65FC2">
        <w:trPr>
          <w:trHeight w:val="300"/>
        </w:trPr>
        <w:tc>
          <w:tcPr>
            <w:tcW w:w="765" w:type="dxa"/>
            <w:tcBorders>
              <w:top w:val="nil"/>
              <w:left w:val="single" w:sz="6" w:space="0" w:color="000000"/>
              <w:bottom w:val="single" w:sz="6" w:space="0" w:color="000000"/>
              <w:right w:val="single" w:sz="6" w:space="0" w:color="000000"/>
            </w:tcBorders>
            <w:shd w:val="clear" w:color="auto" w:fill="AEAAAA"/>
            <w:vAlign w:val="bottom"/>
            <w:hideMark/>
          </w:tcPr>
          <w:p w14:paraId="40D6B485" w14:textId="77777777" w:rsidR="00D65FC2" w:rsidRPr="004C204B" w:rsidRDefault="00D65FC2" w:rsidP="00D65FC2">
            <w:pPr>
              <w:spacing w:after="0" w:line="240" w:lineRule="auto"/>
              <w:jc w:val="center"/>
              <w:textAlignment w:val="baseline"/>
              <w:rPr>
                <w:rFonts w:ascii="Times New Roman" w:hAnsi="Times New Roman"/>
              </w:rPr>
            </w:pPr>
            <w:r w:rsidRPr="004C204B">
              <w:rPr>
                <w:rFonts w:ascii="Arial" w:hAnsi="Arial" w:cs="Arial"/>
                <w:b/>
                <w:bCs/>
                <w:color w:val="000000"/>
              </w:rPr>
              <w:t>Score</w:t>
            </w:r>
            <w:r w:rsidRPr="004C204B">
              <w:rPr>
                <w:rFonts w:ascii="Arial" w:hAnsi="Arial" w:cs="Arial"/>
                <w:color w:val="000000"/>
              </w:rPr>
              <w:t> </w:t>
            </w:r>
          </w:p>
        </w:tc>
        <w:tc>
          <w:tcPr>
            <w:tcW w:w="825" w:type="dxa"/>
            <w:tcBorders>
              <w:top w:val="nil"/>
              <w:left w:val="nil"/>
              <w:bottom w:val="single" w:sz="6" w:space="0" w:color="000000"/>
              <w:right w:val="single" w:sz="6" w:space="0" w:color="000000"/>
            </w:tcBorders>
            <w:shd w:val="clear" w:color="auto" w:fill="AEAAAA"/>
            <w:vAlign w:val="bottom"/>
            <w:hideMark/>
          </w:tcPr>
          <w:p w14:paraId="07D82CC2"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b/>
                <w:bCs/>
                <w:color w:val="000000"/>
              </w:rPr>
              <w:t>Result</w:t>
            </w:r>
            <w:r w:rsidRPr="004C204B">
              <w:rPr>
                <w:rFonts w:ascii="Arial" w:hAnsi="Arial" w:cs="Arial"/>
                <w:color w:val="000000"/>
              </w:rPr>
              <w:t> </w:t>
            </w:r>
          </w:p>
        </w:tc>
        <w:tc>
          <w:tcPr>
            <w:tcW w:w="7500" w:type="dxa"/>
            <w:tcBorders>
              <w:top w:val="nil"/>
              <w:left w:val="nil"/>
              <w:bottom w:val="single" w:sz="6" w:space="0" w:color="000000"/>
              <w:right w:val="single" w:sz="6" w:space="0" w:color="000000"/>
            </w:tcBorders>
            <w:shd w:val="clear" w:color="auto" w:fill="AEAAAA"/>
            <w:vAlign w:val="bottom"/>
            <w:hideMark/>
          </w:tcPr>
          <w:p w14:paraId="0B39CB2C"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b/>
                <w:bCs/>
                <w:color w:val="000000"/>
              </w:rPr>
              <w:t>Criteria</w:t>
            </w:r>
            <w:r w:rsidRPr="004C204B">
              <w:rPr>
                <w:rFonts w:ascii="Arial" w:hAnsi="Arial" w:cs="Arial"/>
                <w:color w:val="000000"/>
              </w:rPr>
              <w:t> </w:t>
            </w:r>
          </w:p>
        </w:tc>
      </w:tr>
      <w:tr w:rsidR="00D65FC2" w:rsidRPr="005E5E3D" w14:paraId="3D3DD963" w14:textId="77777777" w:rsidTr="00D65FC2">
        <w:trPr>
          <w:trHeight w:val="1140"/>
        </w:trPr>
        <w:tc>
          <w:tcPr>
            <w:tcW w:w="765" w:type="dxa"/>
            <w:tcBorders>
              <w:top w:val="nil"/>
              <w:left w:val="single" w:sz="6" w:space="0" w:color="000000"/>
              <w:bottom w:val="single" w:sz="6" w:space="0" w:color="000000"/>
              <w:right w:val="single" w:sz="6" w:space="0" w:color="000000"/>
            </w:tcBorders>
            <w:vAlign w:val="bottom"/>
            <w:hideMark/>
          </w:tcPr>
          <w:p w14:paraId="3F3FDA01" w14:textId="77777777" w:rsidR="00D65FC2" w:rsidRPr="004C204B" w:rsidRDefault="00D65FC2" w:rsidP="00D65FC2">
            <w:pPr>
              <w:spacing w:after="0" w:line="240" w:lineRule="auto"/>
              <w:jc w:val="center"/>
              <w:textAlignment w:val="baseline"/>
              <w:rPr>
                <w:rFonts w:ascii="Times New Roman" w:hAnsi="Times New Roman"/>
              </w:rPr>
            </w:pPr>
            <w:r w:rsidRPr="004C204B">
              <w:rPr>
                <w:rFonts w:ascii="Arial" w:hAnsi="Arial" w:cs="Arial"/>
                <w:color w:val="000000"/>
              </w:rPr>
              <w:t>0 </w:t>
            </w:r>
          </w:p>
        </w:tc>
        <w:tc>
          <w:tcPr>
            <w:tcW w:w="825" w:type="dxa"/>
            <w:tcBorders>
              <w:top w:val="nil"/>
              <w:left w:val="nil"/>
              <w:bottom w:val="single" w:sz="6" w:space="0" w:color="000000"/>
              <w:right w:val="single" w:sz="6" w:space="0" w:color="000000"/>
            </w:tcBorders>
            <w:vAlign w:val="bottom"/>
            <w:hideMark/>
          </w:tcPr>
          <w:p w14:paraId="0F9B2E4F"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color w:val="000000"/>
              </w:rPr>
              <w:t>FAIL </w:t>
            </w:r>
          </w:p>
        </w:tc>
        <w:tc>
          <w:tcPr>
            <w:tcW w:w="7500" w:type="dxa"/>
            <w:tcBorders>
              <w:top w:val="nil"/>
              <w:left w:val="nil"/>
              <w:bottom w:val="single" w:sz="6" w:space="0" w:color="000000"/>
              <w:right w:val="single" w:sz="6" w:space="0" w:color="000000"/>
            </w:tcBorders>
            <w:vAlign w:val="bottom"/>
            <w:hideMark/>
          </w:tcPr>
          <w:p w14:paraId="4F4C4D49"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color w:val="000000"/>
              </w:rPr>
              <w:t>Nil or poor response. Either does not provide any detail or explanation of how the Threshold requirement will be fulfilled OR the response addresses some of the Threshold requirement but does not fully detail and explain how the Threshold requirement will be fulfilled.   </w:t>
            </w:r>
          </w:p>
        </w:tc>
      </w:tr>
      <w:tr w:rsidR="00D65FC2" w:rsidRPr="005E5E3D" w14:paraId="4F92274B" w14:textId="77777777" w:rsidTr="00D65FC2">
        <w:trPr>
          <w:trHeight w:val="840"/>
        </w:trPr>
        <w:tc>
          <w:tcPr>
            <w:tcW w:w="765" w:type="dxa"/>
            <w:tcBorders>
              <w:top w:val="nil"/>
              <w:left w:val="single" w:sz="6" w:space="0" w:color="000000"/>
              <w:bottom w:val="single" w:sz="6" w:space="0" w:color="000000"/>
              <w:right w:val="single" w:sz="6" w:space="0" w:color="000000"/>
            </w:tcBorders>
            <w:vAlign w:val="bottom"/>
            <w:hideMark/>
          </w:tcPr>
          <w:p w14:paraId="08C98C13" w14:textId="77777777" w:rsidR="00D65FC2" w:rsidRPr="004C204B" w:rsidRDefault="00D65FC2" w:rsidP="00D65FC2">
            <w:pPr>
              <w:spacing w:after="0" w:line="240" w:lineRule="auto"/>
              <w:jc w:val="center"/>
              <w:textAlignment w:val="baseline"/>
              <w:rPr>
                <w:rFonts w:ascii="Times New Roman" w:hAnsi="Times New Roman"/>
              </w:rPr>
            </w:pPr>
            <w:r w:rsidRPr="004C204B">
              <w:rPr>
                <w:rFonts w:ascii="Arial" w:hAnsi="Arial" w:cs="Arial"/>
                <w:color w:val="000000"/>
              </w:rPr>
              <w:t>30% </w:t>
            </w:r>
          </w:p>
        </w:tc>
        <w:tc>
          <w:tcPr>
            <w:tcW w:w="825" w:type="dxa"/>
            <w:tcBorders>
              <w:top w:val="nil"/>
              <w:left w:val="nil"/>
              <w:bottom w:val="single" w:sz="6" w:space="0" w:color="000000"/>
              <w:right w:val="single" w:sz="6" w:space="0" w:color="000000"/>
            </w:tcBorders>
            <w:vAlign w:val="bottom"/>
            <w:hideMark/>
          </w:tcPr>
          <w:p w14:paraId="370F77F7"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color w:val="000000"/>
              </w:rPr>
              <w:t>PASS </w:t>
            </w:r>
          </w:p>
        </w:tc>
        <w:tc>
          <w:tcPr>
            <w:tcW w:w="7500" w:type="dxa"/>
            <w:tcBorders>
              <w:top w:val="nil"/>
              <w:left w:val="nil"/>
              <w:bottom w:val="single" w:sz="6" w:space="0" w:color="000000"/>
              <w:right w:val="single" w:sz="6" w:space="0" w:color="000000"/>
            </w:tcBorders>
            <w:vAlign w:val="bottom"/>
            <w:hideMark/>
          </w:tcPr>
          <w:p w14:paraId="677A0802"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color w:val="000000"/>
              </w:rPr>
              <w:t>Good - The response addresses all criteria of the Threshold requirement and fully details and explains how the Threshold requirement will be fulfilled.   </w:t>
            </w:r>
          </w:p>
        </w:tc>
      </w:tr>
      <w:tr w:rsidR="00D65FC2" w:rsidRPr="005E5E3D" w14:paraId="186429FF" w14:textId="77777777" w:rsidTr="00D65FC2">
        <w:trPr>
          <w:trHeight w:val="990"/>
        </w:trPr>
        <w:tc>
          <w:tcPr>
            <w:tcW w:w="765" w:type="dxa"/>
            <w:tcBorders>
              <w:top w:val="nil"/>
              <w:left w:val="single" w:sz="6" w:space="0" w:color="000000"/>
              <w:bottom w:val="nil"/>
              <w:right w:val="single" w:sz="6" w:space="0" w:color="000000"/>
            </w:tcBorders>
            <w:vAlign w:val="bottom"/>
            <w:hideMark/>
          </w:tcPr>
          <w:p w14:paraId="34FA37AC" w14:textId="77777777" w:rsidR="00D65FC2" w:rsidRPr="004C204B" w:rsidRDefault="00D65FC2" w:rsidP="00D65FC2">
            <w:pPr>
              <w:spacing w:after="0" w:line="240" w:lineRule="auto"/>
              <w:jc w:val="center"/>
              <w:textAlignment w:val="baseline"/>
              <w:rPr>
                <w:rFonts w:ascii="Times New Roman" w:hAnsi="Times New Roman"/>
              </w:rPr>
            </w:pPr>
            <w:r w:rsidRPr="004C204B">
              <w:rPr>
                <w:rFonts w:ascii="Arial" w:hAnsi="Arial" w:cs="Arial"/>
                <w:color w:val="000000"/>
              </w:rPr>
              <w:t>70% </w:t>
            </w:r>
          </w:p>
        </w:tc>
        <w:tc>
          <w:tcPr>
            <w:tcW w:w="825" w:type="dxa"/>
            <w:tcBorders>
              <w:top w:val="nil"/>
              <w:left w:val="nil"/>
              <w:bottom w:val="nil"/>
              <w:right w:val="single" w:sz="6" w:space="0" w:color="000000"/>
            </w:tcBorders>
            <w:vAlign w:val="bottom"/>
            <w:hideMark/>
          </w:tcPr>
          <w:p w14:paraId="7E3689A3"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color w:val="000000"/>
              </w:rPr>
              <w:t>PASS </w:t>
            </w:r>
          </w:p>
        </w:tc>
        <w:tc>
          <w:tcPr>
            <w:tcW w:w="7500" w:type="dxa"/>
            <w:tcBorders>
              <w:top w:val="nil"/>
              <w:left w:val="nil"/>
              <w:bottom w:val="nil"/>
              <w:right w:val="single" w:sz="6" w:space="0" w:color="000000"/>
            </w:tcBorders>
            <w:vAlign w:val="bottom"/>
            <w:hideMark/>
          </w:tcPr>
          <w:p w14:paraId="0D4B2F59"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color w:val="000000"/>
              </w:rPr>
              <w:t>Very good - The response addresses all criteria of the Threshold requirement and fully details and explains how the Threshold requirement will be fulfilled AND details and explains how SOME of the Objective requirement will be fulfilled.  </w:t>
            </w:r>
          </w:p>
        </w:tc>
      </w:tr>
      <w:tr w:rsidR="00D65FC2" w:rsidRPr="005E5E3D" w14:paraId="499B2DA3" w14:textId="77777777" w:rsidTr="00D65FC2">
        <w:trPr>
          <w:trHeight w:val="960"/>
        </w:trPr>
        <w:tc>
          <w:tcPr>
            <w:tcW w:w="765" w:type="dxa"/>
            <w:tcBorders>
              <w:top w:val="single" w:sz="6" w:space="0" w:color="000000"/>
              <w:left w:val="single" w:sz="6" w:space="0" w:color="000000"/>
              <w:bottom w:val="single" w:sz="6" w:space="0" w:color="000000"/>
              <w:right w:val="single" w:sz="6" w:space="0" w:color="000000"/>
            </w:tcBorders>
            <w:vAlign w:val="bottom"/>
            <w:hideMark/>
          </w:tcPr>
          <w:p w14:paraId="55ABEC1C" w14:textId="77777777" w:rsidR="00D65FC2" w:rsidRPr="004C204B" w:rsidRDefault="00D65FC2" w:rsidP="00D65FC2">
            <w:pPr>
              <w:spacing w:after="0" w:line="240" w:lineRule="auto"/>
              <w:jc w:val="center"/>
              <w:textAlignment w:val="baseline"/>
              <w:rPr>
                <w:rFonts w:ascii="Times New Roman" w:hAnsi="Times New Roman"/>
              </w:rPr>
            </w:pPr>
            <w:r w:rsidRPr="004C204B">
              <w:rPr>
                <w:rFonts w:ascii="Arial" w:hAnsi="Arial" w:cs="Arial"/>
                <w:color w:val="000000"/>
              </w:rPr>
              <w:t>100% </w:t>
            </w:r>
          </w:p>
        </w:tc>
        <w:tc>
          <w:tcPr>
            <w:tcW w:w="825" w:type="dxa"/>
            <w:tcBorders>
              <w:top w:val="single" w:sz="6" w:space="0" w:color="000000"/>
              <w:left w:val="nil"/>
              <w:bottom w:val="single" w:sz="6" w:space="0" w:color="000000"/>
              <w:right w:val="single" w:sz="6" w:space="0" w:color="000000"/>
            </w:tcBorders>
            <w:vAlign w:val="bottom"/>
            <w:hideMark/>
          </w:tcPr>
          <w:p w14:paraId="3F8DCB29"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color w:val="000000"/>
              </w:rPr>
              <w:t>PASS </w:t>
            </w:r>
          </w:p>
        </w:tc>
        <w:tc>
          <w:tcPr>
            <w:tcW w:w="7500" w:type="dxa"/>
            <w:tcBorders>
              <w:top w:val="single" w:sz="6" w:space="0" w:color="000000"/>
              <w:left w:val="nil"/>
              <w:bottom w:val="single" w:sz="6" w:space="0" w:color="000000"/>
              <w:right w:val="single" w:sz="6" w:space="0" w:color="000000"/>
            </w:tcBorders>
            <w:vAlign w:val="bottom"/>
            <w:hideMark/>
          </w:tcPr>
          <w:p w14:paraId="3DB7A755"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color w:val="000000"/>
              </w:rPr>
              <w:t>Excellent - The response addresses all criteria of the Threshold requirement and fully details and explains how the Threshold requirement will be fulfilled AND details and explains how </w:t>
            </w:r>
            <w:proofErr w:type="gramStart"/>
            <w:r w:rsidRPr="004C204B">
              <w:rPr>
                <w:rFonts w:ascii="Arial" w:hAnsi="Arial" w:cs="Arial"/>
                <w:color w:val="000000"/>
              </w:rPr>
              <w:t>ALL of</w:t>
            </w:r>
            <w:proofErr w:type="gramEnd"/>
            <w:r w:rsidRPr="004C204B">
              <w:rPr>
                <w:rFonts w:ascii="Arial" w:hAnsi="Arial" w:cs="Arial"/>
                <w:color w:val="000000"/>
              </w:rPr>
              <w:t> the Objective requirement will be fulfilled. </w:t>
            </w:r>
          </w:p>
        </w:tc>
      </w:tr>
    </w:tbl>
    <w:p w14:paraId="6132A42C" w14:textId="17AB019C" w:rsidR="00D65FC2" w:rsidRDefault="00D65FC2" w:rsidP="00D65FC2">
      <w:pPr>
        <w:spacing w:after="0" w:line="240" w:lineRule="auto"/>
        <w:textAlignment w:val="baseline"/>
        <w:rPr>
          <w:rFonts w:ascii="Arial" w:hAnsi="Arial" w:cs="Arial"/>
          <w:sz w:val="20"/>
          <w:szCs w:val="20"/>
        </w:rPr>
      </w:pPr>
      <w:r w:rsidRPr="00D65FC2">
        <w:rPr>
          <w:rFonts w:ascii="Arial" w:hAnsi="Arial" w:cs="Arial"/>
          <w:sz w:val="20"/>
          <w:szCs w:val="20"/>
        </w:rPr>
        <w:t> </w:t>
      </w:r>
    </w:p>
    <w:p w14:paraId="16696A55" w14:textId="04D39EE5" w:rsidR="00325371" w:rsidRDefault="00325371" w:rsidP="00D65FC2">
      <w:pPr>
        <w:spacing w:after="0" w:line="240" w:lineRule="auto"/>
        <w:textAlignment w:val="baseline"/>
        <w:rPr>
          <w:rFonts w:ascii="Arial" w:hAnsi="Arial" w:cs="Arial"/>
          <w:sz w:val="20"/>
          <w:szCs w:val="20"/>
        </w:rPr>
      </w:pPr>
    </w:p>
    <w:p w14:paraId="45836A25" w14:textId="5D8BD4B2" w:rsidR="00325371" w:rsidRDefault="00325371" w:rsidP="00D65FC2">
      <w:pPr>
        <w:spacing w:after="0" w:line="240" w:lineRule="auto"/>
        <w:textAlignment w:val="baseline"/>
        <w:rPr>
          <w:rFonts w:ascii="Arial" w:hAnsi="Arial" w:cs="Arial"/>
          <w:sz w:val="20"/>
          <w:szCs w:val="20"/>
        </w:rPr>
      </w:pPr>
    </w:p>
    <w:p w14:paraId="586BA6E6" w14:textId="34EEB786" w:rsidR="00325371" w:rsidRDefault="00325371" w:rsidP="00D65FC2">
      <w:pPr>
        <w:spacing w:after="0" w:line="240" w:lineRule="auto"/>
        <w:textAlignment w:val="baseline"/>
        <w:rPr>
          <w:rFonts w:ascii="Arial" w:hAnsi="Arial" w:cs="Arial"/>
          <w:sz w:val="20"/>
          <w:szCs w:val="20"/>
        </w:rPr>
      </w:pPr>
    </w:p>
    <w:p w14:paraId="45034DB8" w14:textId="2AC974F8" w:rsidR="00325371" w:rsidRDefault="00325371" w:rsidP="00D65FC2">
      <w:pPr>
        <w:spacing w:after="0" w:line="240" w:lineRule="auto"/>
        <w:textAlignment w:val="baseline"/>
        <w:rPr>
          <w:rFonts w:ascii="Arial" w:hAnsi="Arial" w:cs="Arial"/>
          <w:sz w:val="20"/>
          <w:szCs w:val="20"/>
        </w:rPr>
      </w:pPr>
    </w:p>
    <w:p w14:paraId="0D9921DE" w14:textId="46B4F7F9" w:rsidR="00325371" w:rsidRDefault="00325371" w:rsidP="00D65FC2">
      <w:pPr>
        <w:spacing w:after="0" w:line="240" w:lineRule="auto"/>
        <w:textAlignment w:val="baseline"/>
        <w:rPr>
          <w:rFonts w:ascii="Arial" w:hAnsi="Arial" w:cs="Arial"/>
          <w:sz w:val="20"/>
          <w:szCs w:val="20"/>
        </w:rPr>
      </w:pPr>
    </w:p>
    <w:p w14:paraId="2799D962" w14:textId="77777777" w:rsidR="00325371" w:rsidRDefault="00325371" w:rsidP="00D65FC2">
      <w:pPr>
        <w:spacing w:after="0" w:line="240" w:lineRule="auto"/>
        <w:textAlignment w:val="baseline"/>
        <w:rPr>
          <w:rFonts w:ascii="Arial" w:hAnsi="Arial" w:cs="Arial"/>
          <w:sz w:val="20"/>
          <w:szCs w:val="20"/>
        </w:rPr>
      </w:pPr>
    </w:p>
    <w:p w14:paraId="3CC99770" w14:textId="77777777" w:rsidR="001A47FA" w:rsidRDefault="001A47FA" w:rsidP="00D65FC2">
      <w:pPr>
        <w:spacing w:after="0" w:line="240" w:lineRule="auto"/>
        <w:textAlignment w:val="baseline"/>
        <w:rPr>
          <w:rFonts w:ascii="Arial" w:hAnsi="Arial" w:cs="Arial"/>
          <w:sz w:val="20"/>
          <w:szCs w:val="20"/>
        </w:rPr>
      </w:pPr>
    </w:p>
    <w:p w14:paraId="3379D00A" w14:textId="244D42D6" w:rsidR="000B28D4" w:rsidRPr="000B28D4" w:rsidRDefault="000B28D4" w:rsidP="00D65FC2">
      <w:pPr>
        <w:spacing w:after="0" w:line="240" w:lineRule="auto"/>
        <w:textAlignment w:val="baseline"/>
        <w:rPr>
          <w:rFonts w:ascii="Arial" w:hAnsi="Arial" w:cs="Arial"/>
          <w:b/>
          <w:bCs/>
          <w:u w:val="single"/>
        </w:rPr>
      </w:pPr>
      <w:r w:rsidRPr="000B28D4">
        <w:rPr>
          <w:rFonts w:ascii="Arial" w:hAnsi="Arial" w:cs="Arial"/>
          <w:b/>
          <w:bCs/>
          <w:u w:val="single"/>
        </w:rPr>
        <w:t xml:space="preserve">Table </w:t>
      </w:r>
      <w:r w:rsidR="00D65FDC">
        <w:rPr>
          <w:rFonts w:ascii="Arial" w:hAnsi="Arial" w:cs="Arial"/>
          <w:b/>
          <w:bCs/>
          <w:u w:val="single"/>
        </w:rPr>
        <w:t>2</w:t>
      </w:r>
      <w:r w:rsidR="00FF24E4">
        <w:rPr>
          <w:rFonts w:ascii="Arial" w:hAnsi="Arial" w:cs="Arial"/>
          <w:b/>
          <w:bCs/>
          <w:u w:val="single"/>
        </w:rPr>
        <w:t xml:space="preserve"> Project Management </w:t>
      </w:r>
      <w:r w:rsidR="00581923">
        <w:rPr>
          <w:rFonts w:ascii="Arial" w:hAnsi="Arial" w:cs="Arial"/>
          <w:b/>
          <w:bCs/>
          <w:u w:val="single"/>
        </w:rPr>
        <w:t>Plan</w:t>
      </w:r>
      <w:r w:rsidR="00905E1C">
        <w:rPr>
          <w:rFonts w:ascii="Arial" w:hAnsi="Arial" w:cs="Arial"/>
          <w:b/>
          <w:bCs/>
          <w:u w:val="single"/>
        </w:rPr>
        <w:t xml:space="preserve"> </w:t>
      </w:r>
      <w:r w:rsidR="00FF24E4">
        <w:rPr>
          <w:rFonts w:ascii="Arial" w:hAnsi="Arial" w:cs="Arial"/>
          <w:b/>
          <w:bCs/>
          <w:u w:val="single"/>
        </w:rPr>
        <w:t>Question Marking Scheme</w:t>
      </w:r>
    </w:p>
    <w:p w14:paraId="066121B7" w14:textId="57572AD1" w:rsidR="000B28D4" w:rsidRDefault="000B28D4" w:rsidP="00D65FC2">
      <w:pPr>
        <w:spacing w:after="0" w:line="240" w:lineRule="auto"/>
        <w:textAlignment w:val="baseline"/>
        <w:rPr>
          <w:rFonts w:ascii="Arial" w:hAnsi="Arial"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825"/>
        <w:gridCol w:w="7470"/>
      </w:tblGrid>
      <w:tr w:rsidR="000B28D4" w:rsidRPr="005E5E3D" w14:paraId="559529E5" w14:textId="77777777" w:rsidTr="00CC6D39">
        <w:trPr>
          <w:trHeight w:val="540"/>
        </w:trPr>
        <w:tc>
          <w:tcPr>
            <w:tcW w:w="9060" w:type="dxa"/>
            <w:gridSpan w:val="3"/>
            <w:tcBorders>
              <w:top w:val="single" w:sz="6" w:space="0" w:color="auto"/>
              <w:left w:val="single" w:sz="6" w:space="0" w:color="auto"/>
              <w:bottom w:val="single" w:sz="6" w:space="0" w:color="auto"/>
              <w:right w:val="single" w:sz="6" w:space="0" w:color="000000"/>
            </w:tcBorders>
            <w:shd w:val="clear" w:color="auto" w:fill="FFE699"/>
            <w:vAlign w:val="bottom"/>
            <w:hideMark/>
          </w:tcPr>
          <w:p w14:paraId="4E48B002" w14:textId="3DA6512A" w:rsidR="000B28D4" w:rsidRPr="004C204B" w:rsidRDefault="000B28D4" w:rsidP="00CC6D39">
            <w:pPr>
              <w:spacing w:after="0" w:line="240" w:lineRule="auto"/>
              <w:jc w:val="center"/>
              <w:textAlignment w:val="baseline"/>
              <w:rPr>
                <w:rFonts w:ascii="Times New Roman" w:hAnsi="Times New Roman"/>
              </w:rPr>
            </w:pPr>
            <w:r w:rsidRPr="004C204B">
              <w:rPr>
                <w:rFonts w:ascii="Arial" w:hAnsi="Arial" w:cs="Arial"/>
                <w:b/>
                <w:bCs/>
                <w:color w:val="000000"/>
              </w:rPr>
              <w:lastRenderedPageBreak/>
              <w:t>Project Management </w:t>
            </w:r>
            <w:r w:rsidR="00581923">
              <w:rPr>
                <w:rFonts w:ascii="Arial" w:hAnsi="Arial" w:cs="Arial"/>
                <w:b/>
                <w:bCs/>
                <w:color w:val="000000"/>
              </w:rPr>
              <w:t xml:space="preserve">Plan </w:t>
            </w:r>
            <w:r w:rsidRPr="004C204B">
              <w:rPr>
                <w:rFonts w:ascii="Arial" w:hAnsi="Arial" w:cs="Arial"/>
                <w:b/>
                <w:bCs/>
                <w:color w:val="000000"/>
              </w:rPr>
              <w:t>Question Marking Scheme</w:t>
            </w:r>
            <w:r w:rsidRPr="004C204B">
              <w:rPr>
                <w:rFonts w:ascii="Arial" w:hAnsi="Arial" w:cs="Arial"/>
                <w:color w:val="000000"/>
              </w:rPr>
              <w:t> </w:t>
            </w:r>
          </w:p>
        </w:tc>
      </w:tr>
      <w:tr w:rsidR="000B28D4" w:rsidRPr="005E5E3D" w14:paraId="5BD91F47" w14:textId="77777777" w:rsidTr="00CC6D39">
        <w:trPr>
          <w:trHeight w:val="300"/>
        </w:trPr>
        <w:tc>
          <w:tcPr>
            <w:tcW w:w="765" w:type="dxa"/>
            <w:tcBorders>
              <w:top w:val="nil"/>
              <w:left w:val="single" w:sz="6" w:space="0" w:color="000000"/>
              <w:bottom w:val="single" w:sz="6" w:space="0" w:color="000000"/>
              <w:right w:val="single" w:sz="6" w:space="0" w:color="000000"/>
            </w:tcBorders>
            <w:shd w:val="clear" w:color="auto" w:fill="AEAAAA"/>
            <w:vAlign w:val="bottom"/>
            <w:hideMark/>
          </w:tcPr>
          <w:p w14:paraId="567528FB" w14:textId="77777777" w:rsidR="000B28D4" w:rsidRPr="004C204B" w:rsidRDefault="000B28D4" w:rsidP="00CC6D39">
            <w:pPr>
              <w:spacing w:after="0" w:line="240" w:lineRule="auto"/>
              <w:jc w:val="center"/>
              <w:textAlignment w:val="baseline"/>
              <w:rPr>
                <w:rFonts w:ascii="Times New Roman" w:hAnsi="Times New Roman"/>
              </w:rPr>
            </w:pPr>
            <w:r w:rsidRPr="004C204B">
              <w:rPr>
                <w:rFonts w:ascii="Arial" w:hAnsi="Arial" w:cs="Arial"/>
                <w:b/>
                <w:bCs/>
                <w:color w:val="000000"/>
              </w:rPr>
              <w:t> Score</w:t>
            </w:r>
            <w:r w:rsidRPr="004C204B">
              <w:rPr>
                <w:rFonts w:ascii="Arial" w:hAnsi="Arial" w:cs="Arial"/>
                <w:color w:val="000000"/>
              </w:rPr>
              <w:t> </w:t>
            </w:r>
          </w:p>
        </w:tc>
        <w:tc>
          <w:tcPr>
            <w:tcW w:w="825" w:type="dxa"/>
            <w:tcBorders>
              <w:top w:val="nil"/>
              <w:left w:val="nil"/>
              <w:bottom w:val="single" w:sz="6" w:space="0" w:color="000000"/>
              <w:right w:val="single" w:sz="6" w:space="0" w:color="000000"/>
            </w:tcBorders>
            <w:shd w:val="clear" w:color="auto" w:fill="AEAAAA"/>
            <w:vAlign w:val="bottom"/>
            <w:hideMark/>
          </w:tcPr>
          <w:p w14:paraId="67B20983" w14:textId="77777777" w:rsidR="000B28D4" w:rsidRPr="004C204B" w:rsidRDefault="000B28D4" w:rsidP="00CC6D39">
            <w:pPr>
              <w:spacing w:after="0" w:line="240" w:lineRule="auto"/>
              <w:textAlignment w:val="baseline"/>
              <w:rPr>
                <w:rFonts w:ascii="Times New Roman" w:hAnsi="Times New Roman"/>
              </w:rPr>
            </w:pPr>
            <w:r w:rsidRPr="004C204B">
              <w:rPr>
                <w:rFonts w:ascii="Arial" w:hAnsi="Arial" w:cs="Arial"/>
                <w:b/>
                <w:bCs/>
                <w:color w:val="000000"/>
              </w:rPr>
              <w:t>Result</w:t>
            </w:r>
            <w:r w:rsidRPr="004C204B">
              <w:rPr>
                <w:rFonts w:ascii="Arial" w:hAnsi="Arial" w:cs="Arial"/>
                <w:color w:val="000000"/>
              </w:rPr>
              <w:t> </w:t>
            </w:r>
          </w:p>
        </w:tc>
        <w:tc>
          <w:tcPr>
            <w:tcW w:w="7455" w:type="dxa"/>
            <w:tcBorders>
              <w:top w:val="nil"/>
              <w:left w:val="nil"/>
              <w:bottom w:val="single" w:sz="6" w:space="0" w:color="000000"/>
              <w:right w:val="single" w:sz="6" w:space="0" w:color="000000"/>
            </w:tcBorders>
            <w:shd w:val="clear" w:color="auto" w:fill="AEAAAA"/>
            <w:vAlign w:val="bottom"/>
            <w:hideMark/>
          </w:tcPr>
          <w:p w14:paraId="3423C8BF" w14:textId="77777777" w:rsidR="000B28D4" w:rsidRPr="004C204B" w:rsidRDefault="000B28D4" w:rsidP="00CC6D39">
            <w:pPr>
              <w:spacing w:after="0" w:line="240" w:lineRule="auto"/>
              <w:textAlignment w:val="baseline"/>
              <w:rPr>
                <w:rFonts w:ascii="Times New Roman" w:hAnsi="Times New Roman"/>
              </w:rPr>
            </w:pPr>
            <w:r w:rsidRPr="004C204B">
              <w:rPr>
                <w:rFonts w:ascii="Arial" w:hAnsi="Arial" w:cs="Arial"/>
                <w:b/>
                <w:bCs/>
                <w:color w:val="000000"/>
              </w:rPr>
              <w:t>Criteria</w:t>
            </w:r>
            <w:r w:rsidRPr="004C204B">
              <w:rPr>
                <w:rFonts w:ascii="Arial" w:hAnsi="Arial" w:cs="Arial"/>
                <w:color w:val="000000"/>
              </w:rPr>
              <w:t> </w:t>
            </w:r>
          </w:p>
        </w:tc>
      </w:tr>
      <w:tr w:rsidR="000B28D4" w:rsidRPr="005E5E3D" w14:paraId="00E0E59C" w14:textId="77777777" w:rsidTr="00CC6D39">
        <w:trPr>
          <w:trHeight w:val="1260"/>
        </w:trPr>
        <w:tc>
          <w:tcPr>
            <w:tcW w:w="765" w:type="dxa"/>
            <w:tcBorders>
              <w:top w:val="nil"/>
              <w:left w:val="single" w:sz="6" w:space="0" w:color="000000"/>
              <w:bottom w:val="single" w:sz="6" w:space="0" w:color="000000"/>
              <w:right w:val="single" w:sz="6" w:space="0" w:color="000000"/>
            </w:tcBorders>
            <w:vAlign w:val="bottom"/>
            <w:hideMark/>
          </w:tcPr>
          <w:p w14:paraId="3391C31B" w14:textId="77777777" w:rsidR="000B28D4" w:rsidRPr="004C204B" w:rsidRDefault="000B28D4" w:rsidP="00CC6D39">
            <w:pPr>
              <w:spacing w:after="0" w:line="240" w:lineRule="auto"/>
              <w:jc w:val="center"/>
              <w:textAlignment w:val="baseline"/>
              <w:rPr>
                <w:rFonts w:ascii="Times New Roman" w:hAnsi="Times New Roman"/>
              </w:rPr>
            </w:pPr>
            <w:r w:rsidRPr="004C204B">
              <w:rPr>
                <w:rFonts w:ascii="Arial" w:hAnsi="Arial" w:cs="Arial"/>
                <w:color w:val="000000"/>
              </w:rPr>
              <w:t>0 </w:t>
            </w:r>
          </w:p>
        </w:tc>
        <w:tc>
          <w:tcPr>
            <w:tcW w:w="825" w:type="dxa"/>
            <w:tcBorders>
              <w:top w:val="nil"/>
              <w:left w:val="nil"/>
              <w:bottom w:val="single" w:sz="6" w:space="0" w:color="000000"/>
              <w:right w:val="single" w:sz="6" w:space="0" w:color="000000"/>
            </w:tcBorders>
            <w:vAlign w:val="bottom"/>
            <w:hideMark/>
          </w:tcPr>
          <w:p w14:paraId="79F6B441" w14:textId="77777777" w:rsidR="000B28D4" w:rsidRPr="004C204B" w:rsidRDefault="000B28D4" w:rsidP="00CC6D39">
            <w:pPr>
              <w:spacing w:after="0" w:line="240" w:lineRule="auto"/>
              <w:textAlignment w:val="baseline"/>
              <w:rPr>
                <w:rFonts w:ascii="Times New Roman" w:hAnsi="Times New Roman"/>
              </w:rPr>
            </w:pPr>
            <w:r w:rsidRPr="004C204B">
              <w:rPr>
                <w:rFonts w:ascii="Arial" w:hAnsi="Arial" w:cs="Arial"/>
                <w:color w:val="000000"/>
              </w:rPr>
              <w:t>FAIL </w:t>
            </w:r>
          </w:p>
        </w:tc>
        <w:tc>
          <w:tcPr>
            <w:tcW w:w="7455" w:type="dxa"/>
            <w:tcBorders>
              <w:top w:val="nil"/>
              <w:left w:val="nil"/>
              <w:bottom w:val="single" w:sz="6" w:space="0" w:color="000000"/>
              <w:right w:val="single" w:sz="6" w:space="0" w:color="000000"/>
            </w:tcBorders>
            <w:vAlign w:val="bottom"/>
            <w:hideMark/>
          </w:tcPr>
          <w:p w14:paraId="086E0C77" w14:textId="77777777" w:rsidR="000B28D4" w:rsidRPr="004C204B" w:rsidRDefault="000B28D4" w:rsidP="00CC6D39">
            <w:pPr>
              <w:spacing w:after="0" w:line="240" w:lineRule="auto"/>
              <w:textAlignment w:val="baseline"/>
              <w:rPr>
                <w:rFonts w:ascii="Times New Roman" w:hAnsi="Times New Roman"/>
              </w:rPr>
            </w:pPr>
            <w:r w:rsidRPr="004C204B">
              <w:rPr>
                <w:rFonts w:ascii="Arial" w:hAnsi="Arial" w:cs="Arial"/>
                <w:color w:val="000000"/>
              </w:rPr>
              <w:t>Nil or poor response. Either does not provide a Project Management Plan (PMP) OR the response does not fully detail and explain how the requirement will be fulfilled which gives limited confidence that the tenderer understands the requirement.</w:t>
            </w:r>
          </w:p>
        </w:tc>
      </w:tr>
      <w:tr w:rsidR="000B28D4" w:rsidRPr="005E5E3D" w14:paraId="0E55BE1D" w14:textId="77777777" w:rsidTr="00CC6D39">
        <w:trPr>
          <w:trHeight w:val="555"/>
        </w:trPr>
        <w:tc>
          <w:tcPr>
            <w:tcW w:w="765" w:type="dxa"/>
            <w:tcBorders>
              <w:top w:val="nil"/>
              <w:left w:val="single" w:sz="6" w:space="0" w:color="000000"/>
              <w:bottom w:val="single" w:sz="6" w:space="0" w:color="000000"/>
              <w:right w:val="single" w:sz="6" w:space="0" w:color="000000"/>
            </w:tcBorders>
            <w:vAlign w:val="bottom"/>
            <w:hideMark/>
          </w:tcPr>
          <w:p w14:paraId="4ED543E0" w14:textId="77777777" w:rsidR="000B28D4" w:rsidRPr="004C204B" w:rsidRDefault="000B28D4" w:rsidP="00CC6D39">
            <w:pPr>
              <w:spacing w:after="0" w:line="240" w:lineRule="auto"/>
              <w:jc w:val="center"/>
              <w:textAlignment w:val="baseline"/>
              <w:rPr>
                <w:rFonts w:ascii="Times New Roman" w:hAnsi="Times New Roman"/>
              </w:rPr>
            </w:pPr>
            <w:r w:rsidRPr="004C204B">
              <w:rPr>
                <w:rFonts w:ascii="Arial" w:hAnsi="Arial" w:cs="Arial"/>
                <w:color w:val="000000"/>
              </w:rPr>
              <w:t>30% </w:t>
            </w:r>
          </w:p>
        </w:tc>
        <w:tc>
          <w:tcPr>
            <w:tcW w:w="825" w:type="dxa"/>
            <w:tcBorders>
              <w:top w:val="nil"/>
              <w:left w:val="nil"/>
              <w:bottom w:val="single" w:sz="6" w:space="0" w:color="000000"/>
              <w:right w:val="single" w:sz="6" w:space="0" w:color="000000"/>
            </w:tcBorders>
            <w:vAlign w:val="bottom"/>
            <w:hideMark/>
          </w:tcPr>
          <w:p w14:paraId="6699B6AD" w14:textId="77777777" w:rsidR="000B28D4" w:rsidRPr="004C204B" w:rsidRDefault="000B28D4" w:rsidP="00CC6D39">
            <w:pPr>
              <w:spacing w:after="0" w:line="240" w:lineRule="auto"/>
              <w:textAlignment w:val="baseline"/>
              <w:rPr>
                <w:rFonts w:ascii="Times New Roman" w:hAnsi="Times New Roman"/>
              </w:rPr>
            </w:pPr>
            <w:r w:rsidRPr="004C204B">
              <w:rPr>
                <w:rFonts w:ascii="Arial" w:hAnsi="Arial" w:cs="Arial"/>
                <w:color w:val="000000"/>
              </w:rPr>
              <w:t>PASS </w:t>
            </w:r>
          </w:p>
        </w:tc>
        <w:tc>
          <w:tcPr>
            <w:tcW w:w="7455" w:type="dxa"/>
            <w:tcBorders>
              <w:top w:val="nil"/>
              <w:left w:val="nil"/>
              <w:bottom w:val="single" w:sz="6" w:space="0" w:color="000000"/>
              <w:right w:val="single" w:sz="6" w:space="0" w:color="000000"/>
            </w:tcBorders>
            <w:vAlign w:val="bottom"/>
            <w:hideMark/>
          </w:tcPr>
          <w:p w14:paraId="3201E909" w14:textId="77777777" w:rsidR="000B28D4" w:rsidRPr="004C204B" w:rsidRDefault="000B28D4" w:rsidP="00CC6D39">
            <w:pPr>
              <w:spacing w:after="0" w:line="240" w:lineRule="auto"/>
              <w:textAlignment w:val="baseline"/>
              <w:rPr>
                <w:rFonts w:ascii="Times New Roman" w:hAnsi="Times New Roman"/>
              </w:rPr>
            </w:pPr>
            <w:r w:rsidRPr="004C204B">
              <w:rPr>
                <w:rFonts w:ascii="Arial" w:hAnsi="Arial" w:cs="Arial"/>
                <w:color w:val="000000"/>
              </w:rPr>
              <w:t>Good - The response addresses all criteria and provides good detail and explanation for how the requirement will be fulfilled and that the FAT Report will be delivered by 31 May 2022</w:t>
            </w:r>
          </w:p>
        </w:tc>
      </w:tr>
      <w:tr w:rsidR="000B28D4" w:rsidRPr="005E5E3D" w14:paraId="13D91485" w14:textId="77777777" w:rsidTr="00CC6D39">
        <w:trPr>
          <w:trHeight w:val="1125"/>
        </w:trPr>
        <w:tc>
          <w:tcPr>
            <w:tcW w:w="765" w:type="dxa"/>
            <w:tcBorders>
              <w:top w:val="nil"/>
              <w:left w:val="single" w:sz="6" w:space="0" w:color="000000"/>
              <w:bottom w:val="nil"/>
              <w:right w:val="single" w:sz="6" w:space="0" w:color="000000"/>
            </w:tcBorders>
            <w:vAlign w:val="bottom"/>
            <w:hideMark/>
          </w:tcPr>
          <w:p w14:paraId="0A6B08B9" w14:textId="77777777" w:rsidR="000B28D4" w:rsidRPr="004C204B" w:rsidRDefault="000B28D4" w:rsidP="00CC6D39">
            <w:pPr>
              <w:spacing w:after="0" w:line="240" w:lineRule="auto"/>
              <w:jc w:val="center"/>
              <w:textAlignment w:val="baseline"/>
              <w:rPr>
                <w:rFonts w:ascii="Times New Roman" w:hAnsi="Times New Roman"/>
              </w:rPr>
            </w:pPr>
            <w:r w:rsidRPr="004C204B">
              <w:rPr>
                <w:rFonts w:ascii="Arial" w:hAnsi="Arial" w:cs="Arial"/>
                <w:color w:val="000000"/>
              </w:rPr>
              <w:t>70% </w:t>
            </w:r>
          </w:p>
        </w:tc>
        <w:tc>
          <w:tcPr>
            <w:tcW w:w="825" w:type="dxa"/>
            <w:tcBorders>
              <w:top w:val="nil"/>
              <w:left w:val="nil"/>
              <w:bottom w:val="single" w:sz="6" w:space="0" w:color="000000"/>
              <w:right w:val="single" w:sz="6" w:space="0" w:color="000000"/>
            </w:tcBorders>
            <w:vAlign w:val="bottom"/>
            <w:hideMark/>
          </w:tcPr>
          <w:p w14:paraId="473A5ECC" w14:textId="77777777" w:rsidR="000B28D4" w:rsidRPr="004C204B" w:rsidRDefault="000B28D4" w:rsidP="00CC6D39">
            <w:pPr>
              <w:spacing w:after="0" w:line="240" w:lineRule="auto"/>
              <w:textAlignment w:val="baseline"/>
              <w:rPr>
                <w:rFonts w:ascii="Times New Roman" w:hAnsi="Times New Roman"/>
              </w:rPr>
            </w:pPr>
            <w:r w:rsidRPr="004C204B">
              <w:rPr>
                <w:rFonts w:ascii="Arial" w:hAnsi="Arial" w:cs="Arial"/>
                <w:color w:val="000000"/>
              </w:rPr>
              <w:t>PASS </w:t>
            </w:r>
          </w:p>
        </w:tc>
        <w:tc>
          <w:tcPr>
            <w:tcW w:w="7455" w:type="dxa"/>
            <w:tcBorders>
              <w:top w:val="nil"/>
              <w:left w:val="nil"/>
              <w:bottom w:val="single" w:sz="6" w:space="0" w:color="000000"/>
              <w:right w:val="single" w:sz="6" w:space="0" w:color="000000"/>
            </w:tcBorders>
            <w:vAlign w:val="bottom"/>
            <w:hideMark/>
          </w:tcPr>
          <w:p w14:paraId="25539DCA" w14:textId="77777777" w:rsidR="000B28D4" w:rsidRPr="004C204B" w:rsidRDefault="000B28D4" w:rsidP="00CC6D39">
            <w:pPr>
              <w:spacing w:after="0" w:line="240" w:lineRule="auto"/>
              <w:textAlignment w:val="baseline"/>
              <w:rPr>
                <w:rFonts w:ascii="Times New Roman" w:hAnsi="Times New Roman"/>
              </w:rPr>
            </w:pPr>
            <w:r w:rsidRPr="004C204B">
              <w:rPr>
                <w:rFonts w:ascii="Arial" w:hAnsi="Arial" w:cs="Arial"/>
                <w:color w:val="000000"/>
              </w:rPr>
              <w:t>Very Good - The response addresses all criteria and provides good detail and explanation for how the requirement will be fulfilled and that the FAT Report will be delivered by 30 April 2022</w:t>
            </w:r>
          </w:p>
        </w:tc>
      </w:tr>
      <w:tr w:rsidR="000B28D4" w:rsidRPr="005E5E3D" w14:paraId="602FD22F" w14:textId="77777777" w:rsidTr="00CC6D39">
        <w:trPr>
          <w:trHeight w:val="840"/>
        </w:trPr>
        <w:tc>
          <w:tcPr>
            <w:tcW w:w="765" w:type="dxa"/>
            <w:tcBorders>
              <w:top w:val="single" w:sz="6" w:space="0" w:color="000000"/>
              <w:left w:val="single" w:sz="6" w:space="0" w:color="000000"/>
              <w:bottom w:val="single" w:sz="6" w:space="0" w:color="000000"/>
              <w:right w:val="single" w:sz="6" w:space="0" w:color="000000"/>
            </w:tcBorders>
            <w:vAlign w:val="bottom"/>
            <w:hideMark/>
          </w:tcPr>
          <w:p w14:paraId="09F4E665" w14:textId="77777777" w:rsidR="000B28D4" w:rsidRPr="004C204B" w:rsidRDefault="000B28D4" w:rsidP="00CC6D39">
            <w:pPr>
              <w:spacing w:after="0" w:line="240" w:lineRule="auto"/>
              <w:jc w:val="center"/>
              <w:textAlignment w:val="baseline"/>
              <w:rPr>
                <w:rFonts w:ascii="Times New Roman" w:hAnsi="Times New Roman"/>
              </w:rPr>
            </w:pPr>
            <w:r w:rsidRPr="004C204B">
              <w:rPr>
                <w:rFonts w:ascii="Arial" w:hAnsi="Arial" w:cs="Arial"/>
                <w:color w:val="000000"/>
              </w:rPr>
              <w:t>100% </w:t>
            </w:r>
          </w:p>
        </w:tc>
        <w:tc>
          <w:tcPr>
            <w:tcW w:w="825" w:type="dxa"/>
            <w:tcBorders>
              <w:top w:val="nil"/>
              <w:left w:val="nil"/>
              <w:bottom w:val="single" w:sz="6" w:space="0" w:color="000000"/>
              <w:right w:val="single" w:sz="6" w:space="0" w:color="000000"/>
            </w:tcBorders>
            <w:vAlign w:val="bottom"/>
            <w:hideMark/>
          </w:tcPr>
          <w:p w14:paraId="13376D63" w14:textId="77777777" w:rsidR="000B28D4" w:rsidRPr="004C204B" w:rsidRDefault="000B28D4" w:rsidP="00CC6D39">
            <w:pPr>
              <w:spacing w:after="0" w:line="240" w:lineRule="auto"/>
              <w:textAlignment w:val="baseline"/>
              <w:rPr>
                <w:rFonts w:ascii="Times New Roman" w:hAnsi="Times New Roman"/>
              </w:rPr>
            </w:pPr>
            <w:r w:rsidRPr="004C204B">
              <w:rPr>
                <w:rFonts w:ascii="Arial" w:hAnsi="Arial" w:cs="Arial"/>
                <w:color w:val="000000"/>
              </w:rPr>
              <w:t>PASS </w:t>
            </w:r>
          </w:p>
        </w:tc>
        <w:tc>
          <w:tcPr>
            <w:tcW w:w="7455" w:type="dxa"/>
            <w:tcBorders>
              <w:top w:val="nil"/>
              <w:left w:val="nil"/>
              <w:bottom w:val="single" w:sz="6" w:space="0" w:color="000000"/>
              <w:right w:val="single" w:sz="6" w:space="0" w:color="000000"/>
            </w:tcBorders>
            <w:vAlign w:val="bottom"/>
            <w:hideMark/>
          </w:tcPr>
          <w:p w14:paraId="506C2763" w14:textId="77777777" w:rsidR="000B28D4" w:rsidRPr="004C204B" w:rsidRDefault="000B28D4" w:rsidP="00CC6D39">
            <w:pPr>
              <w:spacing w:after="0" w:line="240" w:lineRule="auto"/>
              <w:textAlignment w:val="baseline"/>
              <w:rPr>
                <w:rFonts w:ascii="Times New Roman" w:hAnsi="Times New Roman"/>
              </w:rPr>
            </w:pPr>
            <w:r w:rsidRPr="004C204B">
              <w:rPr>
                <w:rFonts w:ascii="Arial" w:hAnsi="Arial" w:cs="Arial"/>
                <w:color w:val="000000"/>
              </w:rPr>
              <w:t>Excellent - The response addresses all criteria and provides good detail and explanation for how the requirement will be fulfilled and that the FAT Report will be delivered on or before 31 March 2022</w:t>
            </w:r>
          </w:p>
        </w:tc>
      </w:tr>
    </w:tbl>
    <w:p w14:paraId="58C09C1C" w14:textId="77777777" w:rsidR="006967CB" w:rsidRPr="00325475" w:rsidRDefault="006967CB" w:rsidP="00D65FC2">
      <w:pPr>
        <w:spacing w:after="0" w:line="240" w:lineRule="auto"/>
        <w:textAlignment w:val="baseline"/>
        <w:rPr>
          <w:rFonts w:ascii="Segoe UI" w:hAnsi="Segoe UI" w:cs="Segoe UI"/>
        </w:rPr>
      </w:pPr>
    </w:p>
    <w:p w14:paraId="4F5368D0" w14:textId="77777777" w:rsidR="00741695" w:rsidRDefault="00741695" w:rsidP="00D65FC2">
      <w:pPr>
        <w:spacing w:after="0" w:line="240" w:lineRule="auto"/>
        <w:textAlignment w:val="baseline"/>
        <w:rPr>
          <w:rFonts w:ascii="Arial" w:hAnsi="Arial" w:cs="Arial"/>
        </w:rPr>
      </w:pPr>
    </w:p>
    <w:p w14:paraId="75F78747" w14:textId="707A18C6" w:rsidR="00741695" w:rsidRPr="00741695" w:rsidRDefault="00741695" w:rsidP="00D65FC2">
      <w:pPr>
        <w:spacing w:after="0" w:line="240" w:lineRule="auto"/>
        <w:textAlignment w:val="baseline"/>
        <w:rPr>
          <w:rFonts w:ascii="Arial" w:hAnsi="Arial" w:cs="Arial"/>
          <w:b/>
          <w:bCs/>
        </w:rPr>
      </w:pPr>
      <w:r w:rsidRPr="00741695">
        <w:rPr>
          <w:rFonts w:ascii="Arial" w:hAnsi="Arial" w:cs="Arial"/>
          <w:b/>
          <w:bCs/>
        </w:rPr>
        <w:t xml:space="preserve">Table </w:t>
      </w:r>
      <w:r w:rsidR="00D65FDC">
        <w:rPr>
          <w:rFonts w:ascii="Arial" w:hAnsi="Arial" w:cs="Arial"/>
          <w:b/>
          <w:bCs/>
        </w:rPr>
        <w:t>3</w:t>
      </w:r>
      <w:r w:rsidR="00FF24E4">
        <w:rPr>
          <w:rFonts w:ascii="Arial" w:hAnsi="Arial" w:cs="Arial"/>
          <w:b/>
          <w:bCs/>
        </w:rPr>
        <w:t>:</w:t>
      </w:r>
      <w:r w:rsidR="00CD4EFF">
        <w:rPr>
          <w:rFonts w:ascii="Arial" w:hAnsi="Arial" w:cs="Arial"/>
          <w:b/>
          <w:bCs/>
        </w:rPr>
        <w:t xml:space="preserve"> </w:t>
      </w:r>
      <w:r w:rsidR="00984E9E">
        <w:rPr>
          <w:rFonts w:ascii="Arial" w:hAnsi="Arial" w:cs="Arial"/>
          <w:b/>
          <w:bCs/>
        </w:rPr>
        <w:t xml:space="preserve">Technical Questions Weightings </w:t>
      </w:r>
    </w:p>
    <w:p w14:paraId="45F08D10" w14:textId="77777777" w:rsidR="006554C5" w:rsidRDefault="006554C5" w:rsidP="00D65FC2">
      <w:pPr>
        <w:spacing w:after="0" w:line="240" w:lineRule="auto"/>
        <w:textAlignment w:val="baseline"/>
        <w:rPr>
          <w:rFonts w:ascii="Arial" w:hAnsi="Arial" w:cs="Arial"/>
          <w:b/>
          <w:bCs/>
        </w:rPr>
      </w:pPr>
    </w:p>
    <w:tbl>
      <w:tblPr>
        <w:tblW w:w="6789" w:type="dxa"/>
        <w:jc w:val="center"/>
        <w:tblLook w:val="04A0" w:firstRow="1" w:lastRow="0" w:firstColumn="1" w:lastColumn="0" w:noHBand="0" w:noVBand="1"/>
      </w:tblPr>
      <w:tblGrid>
        <w:gridCol w:w="2410"/>
        <w:gridCol w:w="1366"/>
        <w:gridCol w:w="3013"/>
      </w:tblGrid>
      <w:tr w:rsidR="00065C5E" w:rsidRPr="006554C5" w14:paraId="325A1616" w14:textId="77777777" w:rsidTr="00065C5E">
        <w:trPr>
          <w:trHeight w:val="588"/>
          <w:jc w:val="center"/>
        </w:trPr>
        <w:tc>
          <w:tcPr>
            <w:tcW w:w="2410" w:type="dxa"/>
            <w:tcBorders>
              <w:top w:val="single" w:sz="8" w:space="0" w:color="7F7F7F"/>
              <w:left w:val="single" w:sz="8" w:space="0" w:color="7F7F7F"/>
              <w:bottom w:val="single" w:sz="8" w:space="0" w:color="7F7F7F"/>
              <w:right w:val="single" w:sz="8" w:space="0" w:color="7F7F7F"/>
            </w:tcBorders>
            <w:shd w:val="clear" w:color="000000" w:fill="BFBFBF"/>
            <w:vAlign w:val="center"/>
            <w:hideMark/>
          </w:tcPr>
          <w:p w14:paraId="62A0F589" w14:textId="0D3ED1D1" w:rsidR="00065C5E" w:rsidRPr="006554C5" w:rsidRDefault="00065C5E" w:rsidP="006554C5">
            <w:pPr>
              <w:spacing w:after="0" w:line="240" w:lineRule="auto"/>
              <w:rPr>
                <w:b/>
                <w:bCs/>
                <w:color w:val="000000"/>
              </w:rPr>
            </w:pPr>
            <w:r>
              <w:rPr>
                <w:b/>
                <w:bCs/>
                <w:color w:val="000000"/>
              </w:rPr>
              <w:t xml:space="preserve">Reference in Statement of Requirement at Annex A to Schedule 2 </w:t>
            </w:r>
            <w:r w:rsidRPr="006554C5">
              <w:rPr>
                <w:b/>
                <w:bCs/>
                <w:color w:val="000000"/>
              </w:rPr>
              <w:t>SR ID</w:t>
            </w:r>
          </w:p>
        </w:tc>
        <w:tc>
          <w:tcPr>
            <w:tcW w:w="1366" w:type="dxa"/>
            <w:tcBorders>
              <w:top w:val="single" w:sz="8" w:space="0" w:color="7F7F7F"/>
              <w:left w:val="nil"/>
              <w:bottom w:val="single" w:sz="8" w:space="0" w:color="7F7F7F"/>
              <w:right w:val="single" w:sz="8" w:space="0" w:color="7F7F7F"/>
            </w:tcBorders>
            <w:shd w:val="clear" w:color="000000" w:fill="BFBFBF"/>
            <w:vAlign w:val="center"/>
            <w:hideMark/>
          </w:tcPr>
          <w:p w14:paraId="00440ECA" w14:textId="77777777" w:rsidR="00065C5E" w:rsidRPr="006554C5" w:rsidRDefault="00065C5E" w:rsidP="006554C5">
            <w:pPr>
              <w:spacing w:after="0" w:line="240" w:lineRule="auto"/>
              <w:rPr>
                <w:b/>
                <w:bCs/>
                <w:color w:val="000000"/>
              </w:rPr>
            </w:pPr>
            <w:r w:rsidRPr="006554C5">
              <w:rPr>
                <w:b/>
                <w:bCs/>
                <w:color w:val="000000"/>
              </w:rPr>
              <w:t>Weighted or Pass/Fail</w:t>
            </w:r>
          </w:p>
        </w:tc>
        <w:tc>
          <w:tcPr>
            <w:tcW w:w="3013" w:type="dxa"/>
            <w:tcBorders>
              <w:top w:val="single" w:sz="8" w:space="0" w:color="7F7F7F"/>
              <w:left w:val="nil"/>
              <w:bottom w:val="nil"/>
              <w:right w:val="single" w:sz="8" w:space="0" w:color="7F7F7F"/>
            </w:tcBorders>
            <w:shd w:val="clear" w:color="000000" w:fill="BFBFBF"/>
            <w:vAlign w:val="center"/>
            <w:hideMark/>
          </w:tcPr>
          <w:p w14:paraId="4DF80950" w14:textId="2133F764" w:rsidR="00065C5E" w:rsidRPr="006554C5" w:rsidRDefault="00065C5E" w:rsidP="006554C5">
            <w:pPr>
              <w:spacing w:after="0" w:line="240" w:lineRule="auto"/>
              <w:rPr>
                <w:b/>
                <w:bCs/>
                <w:color w:val="000000"/>
              </w:rPr>
            </w:pPr>
            <w:r>
              <w:rPr>
                <w:b/>
                <w:bCs/>
                <w:color w:val="000000"/>
              </w:rPr>
              <w:t xml:space="preserve">Initial </w:t>
            </w:r>
            <w:r w:rsidRPr="006554C5">
              <w:rPr>
                <w:b/>
                <w:bCs/>
                <w:color w:val="000000"/>
              </w:rPr>
              <w:t>Weighting (100%</w:t>
            </w:r>
            <w:r>
              <w:rPr>
                <w:b/>
                <w:bCs/>
                <w:color w:val="000000"/>
              </w:rPr>
              <w:t xml:space="preserve"> of the total 70% for the technical score</w:t>
            </w:r>
            <w:r w:rsidRPr="006554C5">
              <w:rPr>
                <w:b/>
                <w:bCs/>
                <w:color w:val="000000"/>
              </w:rPr>
              <w:t>)</w:t>
            </w:r>
          </w:p>
        </w:tc>
      </w:tr>
      <w:tr w:rsidR="00065C5E" w:rsidRPr="006554C5" w14:paraId="56C76D66" w14:textId="77777777" w:rsidTr="00065C5E">
        <w:trPr>
          <w:trHeight w:val="288"/>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50E1E10" w14:textId="21EECB39" w:rsidR="00065C5E" w:rsidRPr="006554C5" w:rsidRDefault="00065C5E" w:rsidP="00D14D17">
            <w:pPr>
              <w:spacing w:after="0" w:line="240" w:lineRule="auto"/>
              <w:jc w:val="right"/>
              <w:rPr>
                <w:color w:val="000000"/>
              </w:rPr>
            </w:pPr>
            <w:r w:rsidRPr="006554C5">
              <w:rPr>
                <w:color w:val="000000"/>
              </w:rPr>
              <w:t>1</w:t>
            </w:r>
          </w:p>
        </w:tc>
        <w:tc>
          <w:tcPr>
            <w:tcW w:w="1366" w:type="dxa"/>
            <w:tcBorders>
              <w:top w:val="single" w:sz="4" w:space="0" w:color="000000"/>
              <w:left w:val="nil"/>
              <w:bottom w:val="single" w:sz="4" w:space="0" w:color="000000"/>
              <w:right w:val="nil"/>
            </w:tcBorders>
            <w:shd w:val="clear" w:color="auto" w:fill="auto"/>
            <w:vAlign w:val="bottom"/>
            <w:hideMark/>
          </w:tcPr>
          <w:p w14:paraId="38201688"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D3726" w14:textId="77777777" w:rsidR="00065C5E" w:rsidRPr="006554C5" w:rsidRDefault="00065C5E" w:rsidP="00D14D17">
            <w:pPr>
              <w:spacing w:after="0" w:line="240" w:lineRule="auto"/>
              <w:jc w:val="right"/>
              <w:rPr>
                <w:color w:val="000000"/>
              </w:rPr>
            </w:pPr>
            <w:r w:rsidRPr="006554C5">
              <w:rPr>
                <w:color w:val="000000"/>
              </w:rPr>
              <w:t>4.5%</w:t>
            </w:r>
          </w:p>
        </w:tc>
      </w:tr>
      <w:tr w:rsidR="00065C5E" w:rsidRPr="006554C5" w14:paraId="7E66CAB4" w14:textId="77777777" w:rsidTr="00065C5E">
        <w:trPr>
          <w:trHeight w:val="864"/>
          <w:jc w:val="center"/>
        </w:trPr>
        <w:tc>
          <w:tcPr>
            <w:tcW w:w="2410" w:type="dxa"/>
            <w:tcBorders>
              <w:top w:val="nil"/>
              <w:left w:val="single" w:sz="4" w:space="0" w:color="000000"/>
              <w:bottom w:val="single" w:sz="4" w:space="0" w:color="000000"/>
              <w:right w:val="single" w:sz="4" w:space="0" w:color="000000"/>
            </w:tcBorders>
            <w:shd w:val="clear" w:color="auto" w:fill="auto"/>
            <w:vAlign w:val="bottom"/>
            <w:hideMark/>
          </w:tcPr>
          <w:p w14:paraId="3BBCCC27" w14:textId="7BE8B357" w:rsidR="00065C5E" w:rsidRPr="006554C5" w:rsidRDefault="00065C5E" w:rsidP="00D14D17">
            <w:pPr>
              <w:spacing w:after="0" w:line="240" w:lineRule="auto"/>
              <w:jc w:val="right"/>
              <w:rPr>
                <w:color w:val="000000"/>
              </w:rPr>
            </w:pPr>
            <w:r w:rsidRPr="006554C5">
              <w:rPr>
                <w:color w:val="000000"/>
              </w:rPr>
              <w:t>2</w:t>
            </w:r>
          </w:p>
        </w:tc>
        <w:tc>
          <w:tcPr>
            <w:tcW w:w="1366" w:type="dxa"/>
            <w:tcBorders>
              <w:top w:val="nil"/>
              <w:left w:val="nil"/>
              <w:bottom w:val="single" w:sz="4" w:space="0" w:color="000000"/>
              <w:right w:val="nil"/>
            </w:tcBorders>
            <w:shd w:val="clear" w:color="auto" w:fill="auto"/>
            <w:vAlign w:val="bottom"/>
            <w:hideMark/>
          </w:tcPr>
          <w:p w14:paraId="3646E6F3"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5916CB12" w14:textId="77777777" w:rsidR="00065C5E" w:rsidRPr="006554C5" w:rsidRDefault="00065C5E" w:rsidP="00D14D17">
            <w:pPr>
              <w:spacing w:after="0" w:line="240" w:lineRule="auto"/>
              <w:jc w:val="right"/>
              <w:rPr>
                <w:color w:val="000000"/>
              </w:rPr>
            </w:pPr>
            <w:r w:rsidRPr="006554C5">
              <w:rPr>
                <w:color w:val="000000"/>
              </w:rPr>
              <w:t>4.5%</w:t>
            </w:r>
          </w:p>
        </w:tc>
      </w:tr>
      <w:tr w:rsidR="00065C5E" w:rsidRPr="006554C5" w14:paraId="004466E9" w14:textId="77777777" w:rsidTr="00065C5E">
        <w:trPr>
          <w:trHeight w:val="864"/>
          <w:jc w:val="center"/>
        </w:trPr>
        <w:tc>
          <w:tcPr>
            <w:tcW w:w="2410" w:type="dxa"/>
            <w:tcBorders>
              <w:top w:val="nil"/>
              <w:left w:val="single" w:sz="4" w:space="0" w:color="000000"/>
              <w:bottom w:val="nil"/>
              <w:right w:val="single" w:sz="4" w:space="0" w:color="000000"/>
            </w:tcBorders>
            <w:shd w:val="clear" w:color="auto" w:fill="auto"/>
            <w:vAlign w:val="bottom"/>
            <w:hideMark/>
          </w:tcPr>
          <w:p w14:paraId="487B5320" w14:textId="52D9C526" w:rsidR="00065C5E" w:rsidRPr="006554C5" w:rsidRDefault="00065C5E" w:rsidP="00D14D17">
            <w:pPr>
              <w:spacing w:after="0" w:line="240" w:lineRule="auto"/>
              <w:jc w:val="right"/>
              <w:rPr>
                <w:color w:val="000000"/>
              </w:rPr>
            </w:pPr>
            <w:r w:rsidRPr="006554C5">
              <w:rPr>
                <w:color w:val="000000"/>
              </w:rPr>
              <w:t>3</w:t>
            </w:r>
          </w:p>
        </w:tc>
        <w:tc>
          <w:tcPr>
            <w:tcW w:w="1366" w:type="dxa"/>
            <w:tcBorders>
              <w:top w:val="nil"/>
              <w:left w:val="nil"/>
              <w:bottom w:val="nil"/>
              <w:right w:val="nil"/>
            </w:tcBorders>
            <w:shd w:val="clear" w:color="auto" w:fill="auto"/>
            <w:vAlign w:val="bottom"/>
            <w:hideMark/>
          </w:tcPr>
          <w:p w14:paraId="72A7B150" w14:textId="77777777" w:rsidR="00065C5E" w:rsidRPr="006554C5" w:rsidRDefault="00065C5E" w:rsidP="00D14D17">
            <w:pPr>
              <w:spacing w:after="0" w:line="240" w:lineRule="auto"/>
              <w:rPr>
                <w:color w:val="000000"/>
              </w:rPr>
            </w:pPr>
            <w:r w:rsidRPr="006554C5">
              <w:rPr>
                <w:color w:val="000000"/>
              </w:rPr>
              <w:t>Pass/Fail</w:t>
            </w:r>
          </w:p>
        </w:tc>
        <w:tc>
          <w:tcPr>
            <w:tcW w:w="3013" w:type="dxa"/>
            <w:tcBorders>
              <w:top w:val="nil"/>
              <w:left w:val="single" w:sz="4" w:space="0" w:color="auto"/>
              <w:bottom w:val="single" w:sz="4" w:space="0" w:color="auto"/>
              <w:right w:val="single" w:sz="4" w:space="0" w:color="auto"/>
            </w:tcBorders>
            <w:shd w:val="clear" w:color="auto" w:fill="auto"/>
            <w:vAlign w:val="bottom"/>
            <w:hideMark/>
          </w:tcPr>
          <w:p w14:paraId="264A3271" w14:textId="77777777" w:rsidR="00065C5E" w:rsidRPr="006554C5" w:rsidRDefault="00065C5E" w:rsidP="00D14D17">
            <w:pPr>
              <w:spacing w:after="0" w:line="240" w:lineRule="auto"/>
              <w:jc w:val="right"/>
              <w:rPr>
                <w:color w:val="000000"/>
              </w:rPr>
            </w:pPr>
            <w:r w:rsidRPr="006554C5">
              <w:rPr>
                <w:color w:val="000000"/>
              </w:rPr>
              <w:t>N/A</w:t>
            </w:r>
          </w:p>
        </w:tc>
      </w:tr>
      <w:tr w:rsidR="00065C5E" w:rsidRPr="006554C5" w14:paraId="3FF73969" w14:textId="77777777" w:rsidTr="00065C5E">
        <w:trPr>
          <w:trHeight w:val="864"/>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B2C9856" w14:textId="5831B6E6" w:rsidR="00065C5E" w:rsidRPr="006554C5" w:rsidRDefault="00065C5E" w:rsidP="00D14D17">
            <w:pPr>
              <w:spacing w:after="0" w:line="240" w:lineRule="auto"/>
              <w:jc w:val="right"/>
              <w:rPr>
                <w:color w:val="000000"/>
              </w:rPr>
            </w:pPr>
            <w:r w:rsidRPr="006554C5">
              <w:rPr>
                <w:color w:val="000000"/>
              </w:rPr>
              <w:t>4</w:t>
            </w:r>
          </w:p>
        </w:tc>
        <w:tc>
          <w:tcPr>
            <w:tcW w:w="1366" w:type="dxa"/>
            <w:tcBorders>
              <w:top w:val="single" w:sz="4" w:space="0" w:color="000000"/>
              <w:left w:val="nil"/>
              <w:bottom w:val="single" w:sz="4" w:space="0" w:color="000000"/>
              <w:right w:val="nil"/>
            </w:tcBorders>
            <w:shd w:val="clear" w:color="auto" w:fill="auto"/>
            <w:vAlign w:val="bottom"/>
            <w:hideMark/>
          </w:tcPr>
          <w:p w14:paraId="347E6F77"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718701D8" w14:textId="77777777" w:rsidR="00065C5E" w:rsidRPr="006554C5" w:rsidRDefault="00065C5E" w:rsidP="00D14D17">
            <w:pPr>
              <w:spacing w:after="0" w:line="240" w:lineRule="auto"/>
              <w:jc w:val="right"/>
              <w:rPr>
                <w:color w:val="000000"/>
              </w:rPr>
            </w:pPr>
            <w:r w:rsidRPr="006554C5">
              <w:rPr>
                <w:color w:val="000000"/>
              </w:rPr>
              <w:t>3.5%</w:t>
            </w:r>
          </w:p>
        </w:tc>
      </w:tr>
      <w:tr w:rsidR="00065C5E" w:rsidRPr="006554C5" w14:paraId="55F250A8" w14:textId="77777777" w:rsidTr="00065C5E">
        <w:trPr>
          <w:trHeight w:val="1440"/>
          <w:jc w:val="center"/>
        </w:trPr>
        <w:tc>
          <w:tcPr>
            <w:tcW w:w="2410" w:type="dxa"/>
            <w:tcBorders>
              <w:top w:val="nil"/>
              <w:left w:val="single" w:sz="4" w:space="0" w:color="000000"/>
              <w:bottom w:val="single" w:sz="4" w:space="0" w:color="000000"/>
              <w:right w:val="single" w:sz="4" w:space="0" w:color="000000"/>
            </w:tcBorders>
            <w:shd w:val="clear" w:color="auto" w:fill="auto"/>
            <w:vAlign w:val="bottom"/>
            <w:hideMark/>
          </w:tcPr>
          <w:p w14:paraId="0A624538" w14:textId="677EE0C1" w:rsidR="00065C5E" w:rsidRPr="006554C5" w:rsidRDefault="00065C5E" w:rsidP="00D14D17">
            <w:pPr>
              <w:spacing w:after="0" w:line="240" w:lineRule="auto"/>
              <w:jc w:val="right"/>
              <w:rPr>
                <w:color w:val="000000"/>
              </w:rPr>
            </w:pPr>
            <w:r w:rsidRPr="006554C5">
              <w:rPr>
                <w:color w:val="000000"/>
              </w:rPr>
              <w:t>5</w:t>
            </w:r>
          </w:p>
        </w:tc>
        <w:tc>
          <w:tcPr>
            <w:tcW w:w="1366" w:type="dxa"/>
            <w:tcBorders>
              <w:top w:val="nil"/>
              <w:left w:val="nil"/>
              <w:bottom w:val="single" w:sz="4" w:space="0" w:color="000000"/>
              <w:right w:val="nil"/>
            </w:tcBorders>
            <w:shd w:val="clear" w:color="auto" w:fill="auto"/>
            <w:vAlign w:val="bottom"/>
            <w:hideMark/>
          </w:tcPr>
          <w:p w14:paraId="41339F27"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746D72E8" w14:textId="77777777" w:rsidR="00065C5E" w:rsidRPr="006554C5" w:rsidRDefault="00065C5E" w:rsidP="00D14D17">
            <w:pPr>
              <w:spacing w:after="0" w:line="240" w:lineRule="auto"/>
              <w:jc w:val="right"/>
              <w:rPr>
                <w:color w:val="000000"/>
              </w:rPr>
            </w:pPr>
            <w:r w:rsidRPr="006554C5">
              <w:rPr>
                <w:color w:val="000000"/>
              </w:rPr>
              <w:t>1.5%</w:t>
            </w:r>
          </w:p>
        </w:tc>
      </w:tr>
      <w:tr w:rsidR="00065C5E" w:rsidRPr="006554C5" w14:paraId="394D68CD" w14:textId="77777777" w:rsidTr="00065C5E">
        <w:trPr>
          <w:trHeight w:val="1152"/>
          <w:jc w:val="center"/>
        </w:trPr>
        <w:tc>
          <w:tcPr>
            <w:tcW w:w="2410" w:type="dxa"/>
            <w:tcBorders>
              <w:top w:val="nil"/>
              <w:left w:val="single" w:sz="4" w:space="0" w:color="000000"/>
              <w:bottom w:val="single" w:sz="4" w:space="0" w:color="000000"/>
              <w:right w:val="single" w:sz="4" w:space="0" w:color="000000"/>
            </w:tcBorders>
            <w:shd w:val="clear" w:color="auto" w:fill="auto"/>
            <w:vAlign w:val="bottom"/>
            <w:hideMark/>
          </w:tcPr>
          <w:p w14:paraId="4C0D0EB4" w14:textId="5E7CCBB0" w:rsidR="00065C5E" w:rsidRPr="006554C5" w:rsidRDefault="00065C5E" w:rsidP="00D14D17">
            <w:pPr>
              <w:spacing w:after="0" w:line="240" w:lineRule="auto"/>
              <w:jc w:val="right"/>
              <w:rPr>
                <w:color w:val="000000"/>
              </w:rPr>
            </w:pPr>
            <w:r w:rsidRPr="006554C5">
              <w:rPr>
                <w:color w:val="000000"/>
              </w:rPr>
              <w:t>6</w:t>
            </w:r>
          </w:p>
        </w:tc>
        <w:tc>
          <w:tcPr>
            <w:tcW w:w="1366" w:type="dxa"/>
            <w:tcBorders>
              <w:top w:val="nil"/>
              <w:left w:val="nil"/>
              <w:bottom w:val="single" w:sz="4" w:space="0" w:color="000000"/>
              <w:right w:val="nil"/>
            </w:tcBorders>
            <w:shd w:val="clear" w:color="auto" w:fill="auto"/>
            <w:vAlign w:val="bottom"/>
            <w:hideMark/>
          </w:tcPr>
          <w:p w14:paraId="2D640EE2"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729BBFDA" w14:textId="77777777" w:rsidR="00065C5E" w:rsidRPr="006554C5" w:rsidRDefault="00065C5E" w:rsidP="00D14D17">
            <w:pPr>
              <w:spacing w:after="0" w:line="240" w:lineRule="auto"/>
              <w:jc w:val="right"/>
              <w:rPr>
                <w:color w:val="000000"/>
              </w:rPr>
            </w:pPr>
            <w:r w:rsidRPr="006554C5">
              <w:rPr>
                <w:color w:val="000000"/>
              </w:rPr>
              <w:t>9.0%</w:t>
            </w:r>
          </w:p>
        </w:tc>
      </w:tr>
      <w:tr w:rsidR="00065C5E" w:rsidRPr="006554C5" w14:paraId="51845F4F" w14:textId="77777777" w:rsidTr="00065C5E">
        <w:trPr>
          <w:trHeight w:val="288"/>
          <w:jc w:val="center"/>
        </w:trPr>
        <w:tc>
          <w:tcPr>
            <w:tcW w:w="2410" w:type="dxa"/>
            <w:tcBorders>
              <w:top w:val="nil"/>
              <w:left w:val="single" w:sz="4" w:space="0" w:color="000000"/>
              <w:bottom w:val="nil"/>
              <w:right w:val="single" w:sz="4" w:space="0" w:color="000000"/>
            </w:tcBorders>
            <w:shd w:val="clear" w:color="auto" w:fill="auto"/>
            <w:vAlign w:val="bottom"/>
            <w:hideMark/>
          </w:tcPr>
          <w:p w14:paraId="69BA62ED" w14:textId="151AD534" w:rsidR="00065C5E" w:rsidRPr="006554C5" w:rsidRDefault="00065C5E" w:rsidP="00D14D17">
            <w:pPr>
              <w:spacing w:after="0" w:line="240" w:lineRule="auto"/>
              <w:jc w:val="right"/>
              <w:rPr>
                <w:color w:val="000000"/>
              </w:rPr>
            </w:pPr>
            <w:r w:rsidRPr="006554C5">
              <w:rPr>
                <w:color w:val="000000"/>
              </w:rPr>
              <w:t>7</w:t>
            </w:r>
          </w:p>
        </w:tc>
        <w:tc>
          <w:tcPr>
            <w:tcW w:w="1366" w:type="dxa"/>
            <w:tcBorders>
              <w:top w:val="nil"/>
              <w:left w:val="nil"/>
              <w:bottom w:val="nil"/>
              <w:right w:val="nil"/>
            </w:tcBorders>
            <w:shd w:val="clear" w:color="auto" w:fill="auto"/>
            <w:vAlign w:val="bottom"/>
            <w:hideMark/>
          </w:tcPr>
          <w:p w14:paraId="6924171C"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2897867C" w14:textId="77777777" w:rsidR="00065C5E" w:rsidRPr="006554C5" w:rsidRDefault="00065C5E" w:rsidP="00D14D17">
            <w:pPr>
              <w:spacing w:after="0" w:line="240" w:lineRule="auto"/>
              <w:jc w:val="right"/>
              <w:rPr>
                <w:color w:val="000000"/>
              </w:rPr>
            </w:pPr>
            <w:r w:rsidRPr="006554C5">
              <w:rPr>
                <w:color w:val="000000"/>
              </w:rPr>
              <w:t>4.5%</w:t>
            </w:r>
          </w:p>
        </w:tc>
      </w:tr>
      <w:tr w:rsidR="00065C5E" w:rsidRPr="006554C5" w14:paraId="59A11866" w14:textId="77777777" w:rsidTr="00065C5E">
        <w:trPr>
          <w:trHeight w:val="288"/>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E492BD2" w14:textId="45A3A26D" w:rsidR="00065C5E" w:rsidRPr="006554C5" w:rsidRDefault="00065C5E" w:rsidP="00D14D17">
            <w:pPr>
              <w:spacing w:after="0" w:line="240" w:lineRule="auto"/>
              <w:jc w:val="right"/>
              <w:rPr>
                <w:color w:val="000000"/>
              </w:rPr>
            </w:pPr>
            <w:r w:rsidRPr="006554C5">
              <w:rPr>
                <w:color w:val="000000"/>
              </w:rPr>
              <w:t>8</w:t>
            </w:r>
          </w:p>
        </w:tc>
        <w:tc>
          <w:tcPr>
            <w:tcW w:w="1366" w:type="dxa"/>
            <w:tcBorders>
              <w:top w:val="single" w:sz="4" w:space="0" w:color="000000"/>
              <w:left w:val="nil"/>
              <w:bottom w:val="single" w:sz="4" w:space="0" w:color="000000"/>
              <w:right w:val="nil"/>
            </w:tcBorders>
            <w:shd w:val="clear" w:color="auto" w:fill="auto"/>
            <w:vAlign w:val="bottom"/>
            <w:hideMark/>
          </w:tcPr>
          <w:p w14:paraId="2FFC4B7D"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7CE8C868" w14:textId="77777777" w:rsidR="00065C5E" w:rsidRPr="006554C5" w:rsidRDefault="00065C5E" w:rsidP="00D14D17">
            <w:pPr>
              <w:spacing w:after="0" w:line="240" w:lineRule="auto"/>
              <w:jc w:val="right"/>
              <w:rPr>
                <w:color w:val="000000"/>
              </w:rPr>
            </w:pPr>
            <w:r w:rsidRPr="006554C5">
              <w:rPr>
                <w:color w:val="000000"/>
              </w:rPr>
              <w:t>9.0%</w:t>
            </w:r>
          </w:p>
        </w:tc>
      </w:tr>
      <w:tr w:rsidR="00065C5E" w:rsidRPr="006554C5" w14:paraId="70786C9D" w14:textId="77777777" w:rsidTr="00065C5E">
        <w:trPr>
          <w:trHeight w:val="288"/>
          <w:jc w:val="center"/>
        </w:trPr>
        <w:tc>
          <w:tcPr>
            <w:tcW w:w="2410" w:type="dxa"/>
            <w:tcBorders>
              <w:top w:val="nil"/>
              <w:left w:val="single" w:sz="4" w:space="0" w:color="000000"/>
              <w:bottom w:val="single" w:sz="4" w:space="0" w:color="000000"/>
              <w:right w:val="single" w:sz="4" w:space="0" w:color="000000"/>
            </w:tcBorders>
            <w:shd w:val="clear" w:color="auto" w:fill="auto"/>
            <w:vAlign w:val="bottom"/>
            <w:hideMark/>
          </w:tcPr>
          <w:p w14:paraId="1431E0D1" w14:textId="7B515287" w:rsidR="00065C5E" w:rsidRPr="006554C5" w:rsidRDefault="00065C5E" w:rsidP="00D14D17">
            <w:pPr>
              <w:spacing w:after="0" w:line="240" w:lineRule="auto"/>
              <w:jc w:val="right"/>
              <w:rPr>
                <w:color w:val="000000"/>
              </w:rPr>
            </w:pPr>
            <w:r w:rsidRPr="006554C5">
              <w:rPr>
                <w:color w:val="000000"/>
              </w:rPr>
              <w:t>9</w:t>
            </w:r>
          </w:p>
        </w:tc>
        <w:tc>
          <w:tcPr>
            <w:tcW w:w="1366" w:type="dxa"/>
            <w:tcBorders>
              <w:top w:val="nil"/>
              <w:left w:val="nil"/>
              <w:bottom w:val="single" w:sz="4" w:space="0" w:color="000000"/>
              <w:right w:val="nil"/>
            </w:tcBorders>
            <w:shd w:val="clear" w:color="auto" w:fill="auto"/>
            <w:vAlign w:val="bottom"/>
            <w:hideMark/>
          </w:tcPr>
          <w:p w14:paraId="512A2909"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59752A17" w14:textId="77777777" w:rsidR="00065C5E" w:rsidRPr="006554C5" w:rsidRDefault="00065C5E" w:rsidP="00D14D17">
            <w:pPr>
              <w:spacing w:after="0" w:line="240" w:lineRule="auto"/>
              <w:jc w:val="right"/>
              <w:rPr>
                <w:color w:val="000000"/>
              </w:rPr>
            </w:pPr>
            <w:r w:rsidRPr="006554C5">
              <w:rPr>
                <w:color w:val="000000"/>
              </w:rPr>
              <w:t>9.0%</w:t>
            </w:r>
          </w:p>
        </w:tc>
      </w:tr>
      <w:tr w:rsidR="00065C5E" w:rsidRPr="006554C5" w14:paraId="68E3F7A8" w14:textId="77777777" w:rsidTr="00065C5E">
        <w:trPr>
          <w:trHeight w:val="288"/>
          <w:jc w:val="center"/>
        </w:trPr>
        <w:tc>
          <w:tcPr>
            <w:tcW w:w="2410" w:type="dxa"/>
            <w:tcBorders>
              <w:top w:val="nil"/>
              <w:left w:val="single" w:sz="4" w:space="0" w:color="000000"/>
              <w:bottom w:val="single" w:sz="4" w:space="0" w:color="000000"/>
              <w:right w:val="single" w:sz="4" w:space="0" w:color="000000"/>
            </w:tcBorders>
            <w:shd w:val="clear" w:color="auto" w:fill="auto"/>
            <w:vAlign w:val="bottom"/>
            <w:hideMark/>
          </w:tcPr>
          <w:p w14:paraId="56EBC4E3" w14:textId="51DB325B" w:rsidR="00065C5E" w:rsidRPr="006554C5" w:rsidRDefault="00065C5E" w:rsidP="00D14D17">
            <w:pPr>
              <w:spacing w:after="0" w:line="240" w:lineRule="auto"/>
              <w:jc w:val="right"/>
              <w:rPr>
                <w:color w:val="000000"/>
              </w:rPr>
            </w:pPr>
            <w:r w:rsidRPr="006554C5">
              <w:rPr>
                <w:color w:val="000000"/>
              </w:rPr>
              <w:t>10</w:t>
            </w:r>
          </w:p>
        </w:tc>
        <w:tc>
          <w:tcPr>
            <w:tcW w:w="1366" w:type="dxa"/>
            <w:tcBorders>
              <w:top w:val="nil"/>
              <w:left w:val="nil"/>
              <w:bottom w:val="single" w:sz="4" w:space="0" w:color="000000"/>
              <w:right w:val="nil"/>
            </w:tcBorders>
            <w:shd w:val="clear" w:color="auto" w:fill="auto"/>
            <w:vAlign w:val="bottom"/>
            <w:hideMark/>
          </w:tcPr>
          <w:p w14:paraId="79A7DA3B" w14:textId="77777777" w:rsidR="00065C5E" w:rsidRPr="006554C5" w:rsidRDefault="00065C5E" w:rsidP="00D14D17">
            <w:pPr>
              <w:spacing w:after="0" w:line="240" w:lineRule="auto"/>
              <w:rPr>
                <w:color w:val="000000"/>
              </w:rPr>
            </w:pPr>
            <w:r w:rsidRPr="006554C5">
              <w:rPr>
                <w:color w:val="000000"/>
              </w:rPr>
              <w:t>Pass/Fail</w:t>
            </w:r>
          </w:p>
        </w:tc>
        <w:tc>
          <w:tcPr>
            <w:tcW w:w="3013" w:type="dxa"/>
            <w:tcBorders>
              <w:top w:val="nil"/>
              <w:left w:val="single" w:sz="4" w:space="0" w:color="auto"/>
              <w:bottom w:val="single" w:sz="4" w:space="0" w:color="auto"/>
              <w:right w:val="single" w:sz="4" w:space="0" w:color="auto"/>
            </w:tcBorders>
            <w:shd w:val="clear" w:color="auto" w:fill="auto"/>
            <w:vAlign w:val="bottom"/>
            <w:hideMark/>
          </w:tcPr>
          <w:p w14:paraId="376C0225" w14:textId="77777777" w:rsidR="00065C5E" w:rsidRPr="006554C5" w:rsidRDefault="00065C5E" w:rsidP="00D14D17">
            <w:pPr>
              <w:spacing w:after="0" w:line="240" w:lineRule="auto"/>
              <w:jc w:val="right"/>
              <w:rPr>
                <w:color w:val="000000"/>
              </w:rPr>
            </w:pPr>
            <w:r w:rsidRPr="006554C5">
              <w:rPr>
                <w:color w:val="000000"/>
              </w:rPr>
              <w:t>N/A</w:t>
            </w:r>
          </w:p>
        </w:tc>
      </w:tr>
      <w:tr w:rsidR="00065C5E" w:rsidRPr="006554C5" w14:paraId="4E8F4527" w14:textId="77777777" w:rsidTr="00065C5E">
        <w:trPr>
          <w:trHeight w:val="576"/>
          <w:jc w:val="center"/>
        </w:trPr>
        <w:tc>
          <w:tcPr>
            <w:tcW w:w="2410" w:type="dxa"/>
            <w:tcBorders>
              <w:top w:val="nil"/>
              <w:left w:val="single" w:sz="4" w:space="0" w:color="000000"/>
              <w:bottom w:val="nil"/>
              <w:right w:val="single" w:sz="4" w:space="0" w:color="000000"/>
            </w:tcBorders>
            <w:shd w:val="clear" w:color="auto" w:fill="auto"/>
            <w:vAlign w:val="bottom"/>
            <w:hideMark/>
          </w:tcPr>
          <w:p w14:paraId="0CA0D967" w14:textId="0F9E9D28" w:rsidR="00065C5E" w:rsidRPr="006554C5" w:rsidRDefault="00065C5E" w:rsidP="00D14D17">
            <w:pPr>
              <w:spacing w:after="0" w:line="240" w:lineRule="auto"/>
              <w:jc w:val="right"/>
              <w:rPr>
                <w:color w:val="000000"/>
              </w:rPr>
            </w:pPr>
            <w:r w:rsidRPr="006554C5">
              <w:rPr>
                <w:color w:val="000000"/>
              </w:rPr>
              <w:lastRenderedPageBreak/>
              <w:t>11</w:t>
            </w:r>
          </w:p>
        </w:tc>
        <w:tc>
          <w:tcPr>
            <w:tcW w:w="1366" w:type="dxa"/>
            <w:tcBorders>
              <w:top w:val="nil"/>
              <w:left w:val="nil"/>
              <w:bottom w:val="nil"/>
              <w:right w:val="nil"/>
            </w:tcBorders>
            <w:shd w:val="clear" w:color="auto" w:fill="auto"/>
            <w:vAlign w:val="bottom"/>
            <w:hideMark/>
          </w:tcPr>
          <w:p w14:paraId="31ED49A2"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772E9C9F" w14:textId="77777777" w:rsidR="00065C5E" w:rsidRPr="006554C5" w:rsidRDefault="00065C5E" w:rsidP="00D14D17">
            <w:pPr>
              <w:spacing w:after="0" w:line="240" w:lineRule="auto"/>
              <w:jc w:val="right"/>
              <w:rPr>
                <w:color w:val="000000"/>
              </w:rPr>
            </w:pPr>
            <w:r w:rsidRPr="006554C5">
              <w:rPr>
                <w:color w:val="000000"/>
              </w:rPr>
              <w:t>2.0%</w:t>
            </w:r>
          </w:p>
        </w:tc>
      </w:tr>
      <w:tr w:rsidR="00065C5E" w:rsidRPr="006554C5" w14:paraId="3EE3735C" w14:textId="77777777" w:rsidTr="00065C5E">
        <w:trPr>
          <w:trHeight w:val="288"/>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95CB764" w14:textId="07BCEB5D" w:rsidR="00065C5E" w:rsidRPr="006554C5" w:rsidRDefault="00065C5E" w:rsidP="00D14D17">
            <w:pPr>
              <w:spacing w:after="0" w:line="240" w:lineRule="auto"/>
              <w:jc w:val="right"/>
              <w:rPr>
                <w:color w:val="000000"/>
              </w:rPr>
            </w:pPr>
            <w:r w:rsidRPr="006554C5">
              <w:rPr>
                <w:color w:val="000000"/>
              </w:rPr>
              <w:t>12</w:t>
            </w:r>
          </w:p>
        </w:tc>
        <w:tc>
          <w:tcPr>
            <w:tcW w:w="1366" w:type="dxa"/>
            <w:tcBorders>
              <w:top w:val="single" w:sz="4" w:space="0" w:color="000000"/>
              <w:left w:val="nil"/>
              <w:bottom w:val="single" w:sz="4" w:space="0" w:color="000000"/>
              <w:right w:val="nil"/>
            </w:tcBorders>
            <w:shd w:val="clear" w:color="auto" w:fill="auto"/>
            <w:vAlign w:val="bottom"/>
            <w:hideMark/>
          </w:tcPr>
          <w:p w14:paraId="4F7E0664"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30C80B36" w14:textId="77777777" w:rsidR="00065C5E" w:rsidRPr="006554C5" w:rsidRDefault="00065C5E" w:rsidP="00D14D17">
            <w:pPr>
              <w:spacing w:after="0" w:line="240" w:lineRule="auto"/>
              <w:jc w:val="right"/>
              <w:rPr>
                <w:color w:val="000000"/>
              </w:rPr>
            </w:pPr>
            <w:r w:rsidRPr="006554C5">
              <w:rPr>
                <w:color w:val="000000"/>
              </w:rPr>
              <w:t>4.0%</w:t>
            </w:r>
          </w:p>
        </w:tc>
      </w:tr>
      <w:tr w:rsidR="00065C5E" w:rsidRPr="006554C5" w14:paraId="79690C76" w14:textId="77777777" w:rsidTr="00065C5E">
        <w:trPr>
          <w:trHeight w:val="288"/>
          <w:jc w:val="center"/>
        </w:trPr>
        <w:tc>
          <w:tcPr>
            <w:tcW w:w="2410" w:type="dxa"/>
            <w:tcBorders>
              <w:top w:val="nil"/>
              <w:left w:val="single" w:sz="4" w:space="0" w:color="000000"/>
              <w:bottom w:val="single" w:sz="4" w:space="0" w:color="000000"/>
              <w:right w:val="single" w:sz="4" w:space="0" w:color="000000"/>
            </w:tcBorders>
            <w:shd w:val="clear" w:color="auto" w:fill="auto"/>
            <w:vAlign w:val="bottom"/>
            <w:hideMark/>
          </w:tcPr>
          <w:p w14:paraId="36CD5B80" w14:textId="02450E23" w:rsidR="00065C5E" w:rsidRPr="006554C5" w:rsidRDefault="00065C5E" w:rsidP="00D14D17">
            <w:pPr>
              <w:spacing w:after="0" w:line="240" w:lineRule="auto"/>
              <w:jc w:val="right"/>
              <w:rPr>
                <w:color w:val="000000"/>
              </w:rPr>
            </w:pPr>
            <w:r w:rsidRPr="006554C5">
              <w:rPr>
                <w:color w:val="000000"/>
              </w:rPr>
              <w:t>13</w:t>
            </w:r>
          </w:p>
        </w:tc>
        <w:tc>
          <w:tcPr>
            <w:tcW w:w="1366" w:type="dxa"/>
            <w:tcBorders>
              <w:top w:val="nil"/>
              <w:left w:val="nil"/>
              <w:bottom w:val="single" w:sz="4" w:space="0" w:color="000000"/>
              <w:right w:val="nil"/>
            </w:tcBorders>
            <w:shd w:val="clear" w:color="auto" w:fill="auto"/>
            <w:vAlign w:val="bottom"/>
            <w:hideMark/>
          </w:tcPr>
          <w:p w14:paraId="3F5DF605"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12B3EEF8" w14:textId="77777777" w:rsidR="00065C5E" w:rsidRPr="006554C5" w:rsidRDefault="00065C5E" w:rsidP="00D14D17">
            <w:pPr>
              <w:spacing w:after="0" w:line="240" w:lineRule="auto"/>
              <w:jc w:val="right"/>
              <w:rPr>
                <w:color w:val="000000"/>
              </w:rPr>
            </w:pPr>
            <w:r w:rsidRPr="006554C5">
              <w:rPr>
                <w:color w:val="000000"/>
              </w:rPr>
              <w:t>3.5%</w:t>
            </w:r>
          </w:p>
        </w:tc>
      </w:tr>
      <w:tr w:rsidR="00065C5E" w:rsidRPr="006554C5" w14:paraId="717F2488" w14:textId="77777777" w:rsidTr="00065C5E">
        <w:trPr>
          <w:trHeight w:val="288"/>
          <w:jc w:val="center"/>
        </w:trPr>
        <w:tc>
          <w:tcPr>
            <w:tcW w:w="2410" w:type="dxa"/>
            <w:tcBorders>
              <w:top w:val="nil"/>
              <w:left w:val="single" w:sz="4" w:space="0" w:color="000000"/>
              <w:bottom w:val="single" w:sz="4" w:space="0" w:color="000000"/>
              <w:right w:val="single" w:sz="4" w:space="0" w:color="000000"/>
            </w:tcBorders>
            <w:shd w:val="clear" w:color="auto" w:fill="auto"/>
            <w:vAlign w:val="bottom"/>
            <w:hideMark/>
          </w:tcPr>
          <w:p w14:paraId="4E0FFA5C" w14:textId="3616047D" w:rsidR="00065C5E" w:rsidRPr="006554C5" w:rsidRDefault="00065C5E" w:rsidP="00D14D17">
            <w:pPr>
              <w:spacing w:after="0" w:line="240" w:lineRule="auto"/>
              <w:jc w:val="right"/>
              <w:rPr>
                <w:color w:val="000000"/>
              </w:rPr>
            </w:pPr>
            <w:r w:rsidRPr="006554C5">
              <w:rPr>
                <w:color w:val="000000"/>
              </w:rPr>
              <w:t>14</w:t>
            </w:r>
          </w:p>
        </w:tc>
        <w:tc>
          <w:tcPr>
            <w:tcW w:w="1366" w:type="dxa"/>
            <w:tcBorders>
              <w:top w:val="nil"/>
              <w:left w:val="nil"/>
              <w:bottom w:val="single" w:sz="4" w:space="0" w:color="000000"/>
              <w:right w:val="nil"/>
            </w:tcBorders>
            <w:shd w:val="clear" w:color="auto" w:fill="auto"/>
            <w:vAlign w:val="bottom"/>
            <w:hideMark/>
          </w:tcPr>
          <w:p w14:paraId="05B14A65" w14:textId="77777777" w:rsidR="00065C5E" w:rsidRPr="006554C5" w:rsidRDefault="00065C5E" w:rsidP="00D14D17">
            <w:pPr>
              <w:spacing w:after="0" w:line="240" w:lineRule="auto"/>
              <w:rPr>
                <w:color w:val="000000"/>
              </w:rPr>
            </w:pPr>
            <w:r w:rsidRPr="006554C5">
              <w:rPr>
                <w:color w:val="000000"/>
              </w:rPr>
              <w:t>Pass/Fail</w:t>
            </w:r>
          </w:p>
        </w:tc>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7D7FA5BB" w14:textId="77777777" w:rsidR="00065C5E" w:rsidRPr="006554C5" w:rsidRDefault="00065C5E" w:rsidP="00D14D17">
            <w:pPr>
              <w:spacing w:after="0" w:line="240" w:lineRule="auto"/>
              <w:jc w:val="right"/>
              <w:rPr>
                <w:color w:val="000000"/>
              </w:rPr>
            </w:pPr>
            <w:r w:rsidRPr="006554C5">
              <w:rPr>
                <w:color w:val="000000"/>
              </w:rPr>
              <w:t>3.5%</w:t>
            </w:r>
          </w:p>
        </w:tc>
      </w:tr>
      <w:tr w:rsidR="00065C5E" w:rsidRPr="006554C5" w14:paraId="7EB1BBF0" w14:textId="77777777" w:rsidTr="00065C5E">
        <w:trPr>
          <w:trHeight w:val="288"/>
          <w:jc w:val="center"/>
        </w:trPr>
        <w:tc>
          <w:tcPr>
            <w:tcW w:w="2410" w:type="dxa"/>
            <w:tcBorders>
              <w:top w:val="nil"/>
              <w:left w:val="single" w:sz="4" w:space="0" w:color="000000"/>
              <w:bottom w:val="nil"/>
              <w:right w:val="single" w:sz="4" w:space="0" w:color="000000"/>
            </w:tcBorders>
            <w:shd w:val="clear" w:color="auto" w:fill="auto"/>
            <w:vAlign w:val="bottom"/>
            <w:hideMark/>
          </w:tcPr>
          <w:p w14:paraId="35A95A8F" w14:textId="2D1394B5" w:rsidR="00065C5E" w:rsidRPr="006554C5" w:rsidRDefault="00065C5E" w:rsidP="00D14D17">
            <w:pPr>
              <w:spacing w:after="0" w:line="240" w:lineRule="auto"/>
              <w:jc w:val="right"/>
              <w:rPr>
                <w:color w:val="000000"/>
              </w:rPr>
            </w:pPr>
            <w:r w:rsidRPr="006554C5">
              <w:rPr>
                <w:color w:val="000000"/>
              </w:rPr>
              <w:t>15</w:t>
            </w:r>
          </w:p>
        </w:tc>
        <w:tc>
          <w:tcPr>
            <w:tcW w:w="1366" w:type="dxa"/>
            <w:tcBorders>
              <w:top w:val="nil"/>
              <w:left w:val="nil"/>
              <w:bottom w:val="nil"/>
              <w:right w:val="nil"/>
            </w:tcBorders>
            <w:shd w:val="clear" w:color="auto" w:fill="auto"/>
            <w:vAlign w:val="bottom"/>
            <w:hideMark/>
          </w:tcPr>
          <w:p w14:paraId="5DD47D92" w14:textId="77777777" w:rsidR="00065C5E" w:rsidRPr="006554C5" w:rsidRDefault="00065C5E" w:rsidP="00D14D17">
            <w:pPr>
              <w:spacing w:after="0" w:line="240" w:lineRule="auto"/>
              <w:rPr>
                <w:color w:val="000000"/>
              </w:rPr>
            </w:pPr>
            <w:r w:rsidRPr="006554C5">
              <w:rPr>
                <w:color w:val="000000"/>
              </w:rPr>
              <w:t>Pass/Fail</w:t>
            </w:r>
          </w:p>
        </w:tc>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3BE2223B" w14:textId="77777777" w:rsidR="00065C5E" w:rsidRPr="006554C5" w:rsidRDefault="00065C5E" w:rsidP="00D14D17">
            <w:pPr>
              <w:spacing w:after="0" w:line="240" w:lineRule="auto"/>
              <w:jc w:val="right"/>
              <w:rPr>
                <w:color w:val="000000"/>
              </w:rPr>
            </w:pPr>
            <w:r w:rsidRPr="006554C5">
              <w:rPr>
                <w:color w:val="000000"/>
              </w:rPr>
              <w:t>3.5%</w:t>
            </w:r>
          </w:p>
        </w:tc>
      </w:tr>
      <w:tr w:rsidR="00065C5E" w:rsidRPr="006554C5" w14:paraId="315A5B6F" w14:textId="77777777" w:rsidTr="00065C5E">
        <w:trPr>
          <w:trHeight w:val="288"/>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383D29D" w14:textId="31ED58E1" w:rsidR="00065C5E" w:rsidRPr="006554C5" w:rsidRDefault="00065C5E" w:rsidP="00D14D17">
            <w:pPr>
              <w:spacing w:after="0" w:line="240" w:lineRule="auto"/>
              <w:jc w:val="right"/>
              <w:rPr>
                <w:color w:val="000000"/>
              </w:rPr>
            </w:pPr>
            <w:r w:rsidRPr="006554C5">
              <w:rPr>
                <w:color w:val="000000"/>
              </w:rPr>
              <w:t>16</w:t>
            </w:r>
          </w:p>
        </w:tc>
        <w:tc>
          <w:tcPr>
            <w:tcW w:w="1366" w:type="dxa"/>
            <w:tcBorders>
              <w:top w:val="single" w:sz="4" w:space="0" w:color="000000"/>
              <w:left w:val="nil"/>
              <w:bottom w:val="single" w:sz="4" w:space="0" w:color="000000"/>
              <w:right w:val="nil"/>
            </w:tcBorders>
            <w:shd w:val="clear" w:color="auto" w:fill="auto"/>
            <w:vAlign w:val="bottom"/>
            <w:hideMark/>
          </w:tcPr>
          <w:p w14:paraId="197DF221"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0FBE9011" w14:textId="77777777" w:rsidR="00065C5E" w:rsidRPr="006554C5" w:rsidRDefault="00065C5E" w:rsidP="00D14D17">
            <w:pPr>
              <w:spacing w:after="0" w:line="240" w:lineRule="auto"/>
              <w:jc w:val="right"/>
              <w:rPr>
                <w:color w:val="000000"/>
              </w:rPr>
            </w:pPr>
            <w:r w:rsidRPr="006554C5">
              <w:rPr>
                <w:color w:val="000000"/>
              </w:rPr>
              <w:t>5.5%</w:t>
            </w:r>
          </w:p>
        </w:tc>
      </w:tr>
      <w:tr w:rsidR="00065C5E" w:rsidRPr="006554C5" w14:paraId="2D81E4DA" w14:textId="77777777" w:rsidTr="00065C5E">
        <w:trPr>
          <w:trHeight w:val="576"/>
          <w:jc w:val="center"/>
        </w:trPr>
        <w:tc>
          <w:tcPr>
            <w:tcW w:w="2410" w:type="dxa"/>
            <w:tcBorders>
              <w:top w:val="nil"/>
              <w:left w:val="single" w:sz="4" w:space="0" w:color="000000"/>
              <w:bottom w:val="single" w:sz="4" w:space="0" w:color="000000"/>
              <w:right w:val="single" w:sz="4" w:space="0" w:color="000000"/>
            </w:tcBorders>
            <w:shd w:val="clear" w:color="auto" w:fill="auto"/>
            <w:vAlign w:val="bottom"/>
            <w:hideMark/>
          </w:tcPr>
          <w:p w14:paraId="7272828B" w14:textId="336B385C" w:rsidR="00065C5E" w:rsidRPr="006554C5" w:rsidRDefault="00065C5E" w:rsidP="00D14D17">
            <w:pPr>
              <w:spacing w:after="0" w:line="240" w:lineRule="auto"/>
              <w:jc w:val="right"/>
              <w:rPr>
                <w:color w:val="000000"/>
              </w:rPr>
            </w:pPr>
            <w:r w:rsidRPr="006554C5">
              <w:rPr>
                <w:color w:val="000000"/>
              </w:rPr>
              <w:t>17</w:t>
            </w:r>
          </w:p>
        </w:tc>
        <w:tc>
          <w:tcPr>
            <w:tcW w:w="1366" w:type="dxa"/>
            <w:tcBorders>
              <w:top w:val="nil"/>
              <w:left w:val="nil"/>
              <w:bottom w:val="single" w:sz="4" w:space="0" w:color="000000"/>
              <w:right w:val="nil"/>
            </w:tcBorders>
            <w:shd w:val="clear" w:color="auto" w:fill="auto"/>
            <w:vAlign w:val="bottom"/>
            <w:hideMark/>
          </w:tcPr>
          <w:p w14:paraId="5F36417F" w14:textId="77777777" w:rsidR="00065C5E" w:rsidRPr="006554C5" w:rsidRDefault="00065C5E" w:rsidP="00D14D17">
            <w:pPr>
              <w:spacing w:after="0" w:line="240" w:lineRule="auto"/>
              <w:rPr>
                <w:color w:val="000000"/>
              </w:rPr>
            </w:pPr>
            <w:r w:rsidRPr="006554C5">
              <w:rPr>
                <w:color w:val="000000"/>
              </w:rPr>
              <w:t>Pass/Fail</w:t>
            </w:r>
          </w:p>
        </w:tc>
        <w:tc>
          <w:tcPr>
            <w:tcW w:w="3013" w:type="dxa"/>
            <w:tcBorders>
              <w:top w:val="nil"/>
              <w:left w:val="single" w:sz="4" w:space="0" w:color="auto"/>
              <w:bottom w:val="single" w:sz="4" w:space="0" w:color="auto"/>
              <w:right w:val="single" w:sz="4" w:space="0" w:color="auto"/>
            </w:tcBorders>
            <w:shd w:val="clear" w:color="auto" w:fill="auto"/>
            <w:vAlign w:val="bottom"/>
            <w:hideMark/>
          </w:tcPr>
          <w:p w14:paraId="3F7B9BF9" w14:textId="77777777" w:rsidR="00065C5E" w:rsidRPr="006554C5" w:rsidRDefault="00065C5E" w:rsidP="00D14D17">
            <w:pPr>
              <w:spacing w:after="0" w:line="240" w:lineRule="auto"/>
              <w:jc w:val="right"/>
              <w:rPr>
                <w:color w:val="000000"/>
              </w:rPr>
            </w:pPr>
            <w:r w:rsidRPr="006554C5">
              <w:rPr>
                <w:color w:val="000000"/>
              </w:rPr>
              <w:t>N/A</w:t>
            </w:r>
          </w:p>
        </w:tc>
      </w:tr>
      <w:tr w:rsidR="00065C5E" w:rsidRPr="006554C5" w14:paraId="4210FDDB" w14:textId="77777777" w:rsidTr="00065C5E">
        <w:trPr>
          <w:trHeight w:val="288"/>
          <w:jc w:val="center"/>
        </w:trPr>
        <w:tc>
          <w:tcPr>
            <w:tcW w:w="2410" w:type="dxa"/>
            <w:tcBorders>
              <w:top w:val="nil"/>
              <w:left w:val="single" w:sz="4" w:space="0" w:color="000000"/>
              <w:bottom w:val="single" w:sz="4" w:space="0" w:color="000000"/>
              <w:right w:val="single" w:sz="4" w:space="0" w:color="000000"/>
            </w:tcBorders>
            <w:shd w:val="clear" w:color="auto" w:fill="auto"/>
            <w:vAlign w:val="bottom"/>
            <w:hideMark/>
          </w:tcPr>
          <w:p w14:paraId="6B3544F4" w14:textId="4AEEB154" w:rsidR="00065C5E" w:rsidRPr="006554C5" w:rsidRDefault="00065C5E" w:rsidP="00D14D17">
            <w:pPr>
              <w:spacing w:after="0" w:line="240" w:lineRule="auto"/>
              <w:jc w:val="right"/>
              <w:rPr>
                <w:color w:val="000000"/>
              </w:rPr>
            </w:pPr>
            <w:r w:rsidRPr="006554C5">
              <w:rPr>
                <w:color w:val="000000"/>
              </w:rPr>
              <w:t>18</w:t>
            </w:r>
          </w:p>
        </w:tc>
        <w:tc>
          <w:tcPr>
            <w:tcW w:w="1366" w:type="dxa"/>
            <w:tcBorders>
              <w:top w:val="nil"/>
              <w:left w:val="nil"/>
              <w:bottom w:val="single" w:sz="4" w:space="0" w:color="000000"/>
              <w:right w:val="nil"/>
            </w:tcBorders>
            <w:shd w:val="clear" w:color="auto" w:fill="auto"/>
            <w:vAlign w:val="bottom"/>
            <w:hideMark/>
          </w:tcPr>
          <w:p w14:paraId="0E733F65"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7653CA3F" w14:textId="77777777" w:rsidR="00065C5E" w:rsidRPr="006554C5" w:rsidRDefault="00065C5E" w:rsidP="00D14D17">
            <w:pPr>
              <w:spacing w:after="0" w:line="240" w:lineRule="auto"/>
              <w:jc w:val="right"/>
              <w:rPr>
                <w:color w:val="000000"/>
              </w:rPr>
            </w:pPr>
            <w:r w:rsidRPr="006554C5">
              <w:rPr>
                <w:color w:val="000000"/>
              </w:rPr>
              <w:t>4.5%</w:t>
            </w:r>
          </w:p>
        </w:tc>
      </w:tr>
      <w:tr w:rsidR="00065C5E" w:rsidRPr="006554C5" w14:paraId="3AC7AAAF" w14:textId="77777777" w:rsidTr="00065C5E">
        <w:trPr>
          <w:trHeight w:val="288"/>
          <w:jc w:val="center"/>
        </w:trPr>
        <w:tc>
          <w:tcPr>
            <w:tcW w:w="2410" w:type="dxa"/>
            <w:tcBorders>
              <w:top w:val="nil"/>
              <w:left w:val="single" w:sz="4" w:space="0" w:color="000000"/>
              <w:bottom w:val="nil"/>
              <w:right w:val="single" w:sz="4" w:space="0" w:color="000000"/>
            </w:tcBorders>
            <w:shd w:val="clear" w:color="auto" w:fill="auto"/>
            <w:vAlign w:val="bottom"/>
            <w:hideMark/>
          </w:tcPr>
          <w:p w14:paraId="20E79F6A" w14:textId="5AD39D0D" w:rsidR="00065C5E" w:rsidRPr="006554C5" w:rsidRDefault="00065C5E" w:rsidP="00D14D17">
            <w:pPr>
              <w:spacing w:after="0" w:line="240" w:lineRule="auto"/>
              <w:jc w:val="right"/>
              <w:rPr>
                <w:color w:val="000000"/>
              </w:rPr>
            </w:pPr>
            <w:r w:rsidRPr="006554C5">
              <w:rPr>
                <w:color w:val="000000"/>
              </w:rPr>
              <w:t>19</w:t>
            </w:r>
          </w:p>
        </w:tc>
        <w:tc>
          <w:tcPr>
            <w:tcW w:w="1366" w:type="dxa"/>
            <w:tcBorders>
              <w:top w:val="nil"/>
              <w:left w:val="nil"/>
              <w:bottom w:val="nil"/>
              <w:right w:val="nil"/>
            </w:tcBorders>
            <w:shd w:val="clear" w:color="auto" w:fill="auto"/>
            <w:vAlign w:val="bottom"/>
            <w:hideMark/>
          </w:tcPr>
          <w:p w14:paraId="2CC02CE4" w14:textId="77777777" w:rsidR="00065C5E" w:rsidRPr="006554C5" w:rsidRDefault="00065C5E" w:rsidP="00D14D17">
            <w:pPr>
              <w:spacing w:after="0" w:line="240" w:lineRule="auto"/>
              <w:rPr>
                <w:color w:val="000000"/>
              </w:rPr>
            </w:pPr>
            <w:r w:rsidRPr="006554C5">
              <w:rPr>
                <w:color w:val="000000"/>
              </w:rPr>
              <w:t>Pass/Fail</w:t>
            </w:r>
          </w:p>
        </w:tc>
        <w:tc>
          <w:tcPr>
            <w:tcW w:w="3013" w:type="dxa"/>
            <w:tcBorders>
              <w:top w:val="nil"/>
              <w:left w:val="single" w:sz="4" w:space="0" w:color="auto"/>
              <w:bottom w:val="single" w:sz="4" w:space="0" w:color="auto"/>
              <w:right w:val="single" w:sz="4" w:space="0" w:color="auto"/>
            </w:tcBorders>
            <w:shd w:val="clear" w:color="auto" w:fill="auto"/>
            <w:vAlign w:val="bottom"/>
            <w:hideMark/>
          </w:tcPr>
          <w:p w14:paraId="6386DF66" w14:textId="77777777" w:rsidR="00065C5E" w:rsidRPr="006554C5" w:rsidRDefault="00065C5E" w:rsidP="00D14D17">
            <w:pPr>
              <w:spacing w:after="0" w:line="240" w:lineRule="auto"/>
              <w:jc w:val="right"/>
              <w:rPr>
                <w:color w:val="000000"/>
              </w:rPr>
            </w:pPr>
            <w:r w:rsidRPr="006554C5">
              <w:rPr>
                <w:color w:val="000000"/>
              </w:rPr>
              <w:t>N/A</w:t>
            </w:r>
          </w:p>
        </w:tc>
      </w:tr>
      <w:tr w:rsidR="00065C5E" w:rsidRPr="006554C5" w14:paraId="1DD9C99B" w14:textId="77777777" w:rsidTr="00065C5E">
        <w:trPr>
          <w:trHeight w:val="576"/>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EBBCEA" w14:textId="7D47CBD7" w:rsidR="00065C5E" w:rsidRPr="006554C5" w:rsidRDefault="00065C5E" w:rsidP="00D14D17">
            <w:pPr>
              <w:spacing w:after="0" w:line="240" w:lineRule="auto"/>
              <w:jc w:val="right"/>
              <w:rPr>
                <w:color w:val="000000"/>
              </w:rPr>
            </w:pPr>
            <w:r w:rsidRPr="006554C5">
              <w:rPr>
                <w:color w:val="000000"/>
              </w:rPr>
              <w:t>20</w:t>
            </w:r>
          </w:p>
        </w:tc>
        <w:tc>
          <w:tcPr>
            <w:tcW w:w="1366" w:type="dxa"/>
            <w:tcBorders>
              <w:top w:val="single" w:sz="4" w:space="0" w:color="000000"/>
              <w:left w:val="nil"/>
              <w:bottom w:val="single" w:sz="4" w:space="0" w:color="000000"/>
              <w:right w:val="nil"/>
            </w:tcBorders>
            <w:shd w:val="clear" w:color="auto" w:fill="auto"/>
            <w:vAlign w:val="bottom"/>
            <w:hideMark/>
          </w:tcPr>
          <w:p w14:paraId="73B31CDA"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3966C45E" w14:textId="77777777" w:rsidR="00065C5E" w:rsidRPr="006554C5" w:rsidRDefault="00065C5E" w:rsidP="00D14D17">
            <w:pPr>
              <w:spacing w:after="0" w:line="240" w:lineRule="auto"/>
              <w:jc w:val="right"/>
              <w:rPr>
                <w:color w:val="000000"/>
              </w:rPr>
            </w:pPr>
            <w:r w:rsidRPr="006554C5">
              <w:rPr>
                <w:color w:val="000000"/>
              </w:rPr>
              <w:t>5.0%</w:t>
            </w:r>
          </w:p>
        </w:tc>
      </w:tr>
      <w:tr w:rsidR="00065C5E" w:rsidRPr="006554C5" w14:paraId="171661BE" w14:textId="77777777" w:rsidTr="00065C5E">
        <w:trPr>
          <w:trHeight w:val="288"/>
          <w:jc w:val="center"/>
        </w:trPr>
        <w:tc>
          <w:tcPr>
            <w:tcW w:w="2410" w:type="dxa"/>
            <w:tcBorders>
              <w:top w:val="nil"/>
              <w:left w:val="single" w:sz="4" w:space="0" w:color="000000"/>
              <w:bottom w:val="single" w:sz="4" w:space="0" w:color="000000"/>
              <w:right w:val="single" w:sz="4" w:space="0" w:color="000000"/>
            </w:tcBorders>
            <w:shd w:val="clear" w:color="auto" w:fill="auto"/>
            <w:vAlign w:val="bottom"/>
            <w:hideMark/>
          </w:tcPr>
          <w:p w14:paraId="4717F6FB" w14:textId="04584581" w:rsidR="00065C5E" w:rsidRPr="006554C5" w:rsidRDefault="00065C5E" w:rsidP="00D14D17">
            <w:pPr>
              <w:spacing w:after="0" w:line="240" w:lineRule="auto"/>
              <w:jc w:val="right"/>
              <w:rPr>
                <w:color w:val="000000"/>
              </w:rPr>
            </w:pPr>
            <w:r w:rsidRPr="006554C5">
              <w:rPr>
                <w:color w:val="000000"/>
              </w:rPr>
              <w:t>21</w:t>
            </w:r>
          </w:p>
        </w:tc>
        <w:tc>
          <w:tcPr>
            <w:tcW w:w="1366" w:type="dxa"/>
            <w:tcBorders>
              <w:top w:val="nil"/>
              <w:left w:val="nil"/>
              <w:bottom w:val="single" w:sz="4" w:space="0" w:color="000000"/>
              <w:right w:val="nil"/>
            </w:tcBorders>
            <w:shd w:val="clear" w:color="auto" w:fill="auto"/>
            <w:vAlign w:val="bottom"/>
            <w:hideMark/>
          </w:tcPr>
          <w:p w14:paraId="063EBB92"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2FAE8CF5" w14:textId="77777777" w:rsidR="00065C5E" w:rsidRPr="006554C5" w:rsidRDefault="00065C5E" w:rsidP="00D14D17">
            <w:pPr>
              <w:spacing w:after="0" w:line="240" w:lineRule="auto"/>
              <w:jc w:val="right"/>
              <w:rPr>
                <w:color w:val="000000"/>
              </w:rPr>
            </w:pPr>
            <w:r w:rsidRPr="006554C5">
              <w:rPr>
                <w:color w:val="000000"/>
              </w:rPr>
              <w:t>2.0%</w:t>
            </w:r>
          </w:p>
        </w:tc>
      </w:tr>
      <w:tr w:rsidR="00065C5E" w:rsidRPr="006554C5" w14:paraId="5C5FF4F7" w14:textId="77777777" w:rsidTr="00065C5E">
        <w:trPr>
          <w:trHeight w:val="288"/>
          <w:jc w:val="center"/>
        </w:trPr>
        <w:tc>
          <w:tcPr>
            <w:tcW w:w="2410" w:type="dxa"/>
            <w:tcBorders>
              <w:top w:val="nil"/>
              <w:left w:val="single" w:sz="4" w:space="0" w:color="000000"/>
              <w:bottom w:val="nil"/>
              <w:right w:val="single" w:sz="4" w:space="0" w:color="000000"/>
            </w:tcBorders>
            <w:shd w:val="clear" w:color="auto" w:fill="auto"/>
            <w:vAlign w:val="bottom"/>
            <w:hideMark/>
          </w:tcPr>
          <w:p w14:paraId="50B066BA" w14:textId="68EA70A8" w:rsidR="00065C5E" w:rsidRPr="006554C5" w:rsidRDefault="00065C5E" w:rsidP="00D14D17">
            <w:pPr>
              <w:spacing w:after="0" w:line="240" w:lineRule="auto"/>
              <w:jc w:val="right"/>
              <w:rPr>
                <w:color w:val="000000"/>
              </w:rPr>
            </w:pPr>
            <w:r w:rsidRPr="006554C5">
              <w:rPr>
                <w:color w:val="000000"/>
              </w:rPr>
              <w:t>22</w:t>
            </w:r>
          </w:p>
        </w:tc>
        <w:tc>
          <w:tcPr>
            <w:tcW w:w="1366" w:type="dxa"/>
            <w:tcBorders>
              <w:top w:val="nil"/>
              <w:left w:val="nil"/>
              <w:bottom w:val="nil"/>
              <w:right w:val="nil"/>
            </w:tcBorders>
            <w:shd w:val="clear" w:color="auto" w:fill="auto"/>
            <w:vAlign w:val="bottom"/>
            <w:hideMark/>
          </w:tcPr>
          <w:p w14:paraId="348D946C" w14:textId="77777777" w:rsidR="00065C5E" w:rsidRPr="006554C5" w:rsidRDefault="00065C5E" w:rsidP="00D14D17">
            <w:pPr>
              <w:spacing w:after="0" w:line="240" w:lineRule="auto"/>
              <w:rPr>
                <w:color w:val="000000"/>
              </w:rPr>
            </w:pPr>
            <w:r w:rsidRPr="006554C5">
              <w:rPr>
                <w:color w:val="000000"/>
              </w:rPr>
              <w:t>Pass/Fail</w:t>
            </w:r>
          </w:p>
        </w:tc>
        <w:tc>
          <w:tcPr>
            <w:tcW w:w="3013" w:type="dxa"/>
            <w:tcBorders>
              <w:top w:val="nil"/>
              <w:left w:val="single" w:sz="4" w:space="0" w:color="auto"/>
              <w:bottom w:val="single" w:sz="4" w:space="0" w:color="auto"/>
              <w:right w:val="single" w:sz="4" w:space="0" w:color="auto"/>
            </w:tcBorders>
            <w:shd w:val="clear" w:color="auto" w:fill="auto"/>
            <w:vAlign w:val="bottom"/>
            <w:hideMark/>
          </w:tcPr>
          <w:p w14:paraId="3683B399" w14:textId="77777777" w:rsidR="00065C5E" w:rsidRPr="006554C5" w:rsidRDefault="00065C5E" w:rsidP="00D14D17">
            <w:pPr>
              <w:spacing w:after="0" w:line="240" w:lineRule="auto"/>
              <w:jc w:val="right"/>
              <w:rPr>
                <w:color w:val="000000"/>
              </w:rPr>
            </w:pPr>
            <w:r w:rsidRPr="006554C5">
              <w:rPr>
                <w:color w:val="000000"/>
              </w:rPr>
              <w:t>N/A</w:t>
            </w:r>
          </w:p>
        </w:tc>
      </w:tr>
      <w:tr w:rsidR="00065C5E" w:rsidRPr="006554C5" w14:paraId="7196D504" w14:textId="77777777" w:rsidTr="00065C5E">
        <w:trPr>
          <w:trHeight w:val="288"/>
          <w:jc w:val="center"/>
        </w:trPr>
        <w:tc>
          <w:tcPr>
            <w:tcW w:w="241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845901A" w14:textId="410B563C" w:rsidR="00065C5E" w:rsidRPr="006554C5" w:rsidRDefault="00065C5E" w:rsidP="00D14D17">
            <w:pPr>
              <w:spacing w:after="0" w:line="240" w:lineRule="auto"/>
              <w:jc w:val="right"/>
              <w:rPr>
                <w:color w:val="000000"/>
              </w:rPr>
            </w:pPr>
            <w:r w:rsidRPr="006554C5">
              <w:rPr>
                <w:color w:val="000000"/>
              </w:rPr>
              <w:t>23</w:t>
            </w:r>
          </w:p>
        </w:tc>
        <w:tc>
          <w:tcPr>
            <w:tcW w:w="1366" w:type="dxa"/>
            <w:tcBorders>
              <w:top w:val="single" w:sz="4" w:space="0" w:color="000000"/>
              <w:left w:val="nil"/>
              <w:bottom w:val="single" w:sz="4" w:space="0" w:color="000000"/>
              <w:right w:val="nil"/>
            </w:tcBorders>
            <w:shd w:val="clear" w:color="auto" w:fill="auto"/>
            <w:vAlign w:val="bottom"/>
            <w:hideMark/>
          </w:tcPr>
          <w:p w14:paraId="1C5A514C"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4FED9ACA" w14:textId="77777777" w:rsidR="00065C5E" w:rsidRPr="006554C5" w:rsidRDefault="00065C5E" w:rsidP="00D14D17">
            <w:pPr>
              <w:spacing w:after="0" w:line="240" w:lineRule="auto"/>
              <w:jc w:val="right"/>
              <w:rPr>
                <w:color w:val="000000"/>
              </w:rPr>
            </w:pPr>
            <w:r w:rsidRPr="006554C5">
              <w:rPr>
                <w:color w:val="000000"/>
              </w:rPr>
              <w:t>1.5%</w:t>
            </w:r>
          </w:p>
        </w:tc>
      </w:tr>
      <w:tr w:rsidR="00065C5E" w:rsidRPr="006554C5" w14:paraId="0C183A60" w14:textId="77777777" w:rsidTr="00065C5E">
        <w:trPr>
          <w:trHeight w:val="288"/>
          <w:jc w:val="center"/>
        </w:trPr>
        <w:tc>
          <w:tcPr>
            <w:tcW w:w="2410" w:type="dxa"/>
            <w:tcBorders>
              <w:top w:val="nil"/>
              <w:left w:val="single" w:sz="4" w:space="0" w:color="000000"/>
              <w:bottom w:val="single" w:sz="4" w:space="0" w:color="000000"/>
              <w:right w:val="single" w:sz="4" w:space="0" w:color="000000"/>
            </w:tcBorders>
            <w:shd w:val="clear" w:color="auto" w:fill="auto"/>
            <w:vAlign w:val="bottom"/>
            <w:hideMark/>
          </w:tcPr>
          <w:p w14:paraId="4276ED78" w14:textId="2309FF32" w:rsidR="00065C5E" w:rsidRPr="006554C5" w:rsidRDefault="00065C5E" w:rsidP="00D14D17">
            <w:pPr>
              <w:spacing w:after="0" w:line="240" w:lineRule="auto"/>
              <w:jc w:val="right"/>
              <w:rPr>
                <w:color w:val="000000"/>
              </w:rPr>
            </w:pPr>
            <w:r w:rsidRPr="006554C5">
              <w:rPr>
                <w:color w:val="000000"/>
              </w:rPr>
              <w:t>24</w:t>
            </w:r>
          </w:p>
        </w:tc>
        <w:tc>
          <w:tcPr>
            <w:tcW w:w="1366" w:type="dxa"/>
            <w:tcBorders>
              <w:top w:val="nil"/>
              <w:left w:val="nil"/>
              <w:bottom w:val="single" w:sz="4" w:space="0" w:color="000000"/>
              <w:right w:val="nil"/>
            </w:tcBorders>
            <w:shd w:val="clear" w:color="auto" w:fill="auto"/>
            <w:vAlign w:val="bottom"/>
            <w:hideMark/>
          </w:tcPr>
          <w:p w14:paraId="573F75E5"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nil"/>
              <w:left w:val="single" w:sz="4" w:space="0" w:color="auto"/>
              <w:bottom w:val="single" w:sz="4" w:space="0" w:color="auto"/>
              <w:right w:val="single" w:sz="4" w:space="0" w:color="auto"/>
            </w:tcBorders>
            <w:shd w:val="clear" w:color="auto" w:fill="auto"/>
            <w:noWrap/>
            <w:vAlign w:val="bottom"/>
            <w:hideMark/>
          </w:tcPr>
          <w:p w14:paraId="389AA716" w14:textId="77777777" w:rsidR="00065C5E" w:rsidRPr="006554C5" w:rsidRDefault="00065C5E" w:rsidP="00D14D17">
            <w:pPr>
              <w:spacing w:after="0" w:line="240" w:lineRule="auto"/>
              <w:jc w:val="right"/>
              <w:rPr>
                <w:color w:val="000000"/>
              </w:rPr>
            </w:pPr>
            <w:r w:rsidRPr="006554C5">
              <w:rPr>
                <w:color w:val="000000"/>
              </w:rPr>
              <w:t>1.5%</w:t>
            </w:r>
          </w:p>
        </w:tc>
      </w:tr>
      <w:tr w:rsidR="00065C5E" w:rsidRPr="006554C5" w14:paraId="074C76CD" w14:textId="77777777" w:rsidTr="00065C5E">
        <w:trPr>
          <w:trHeight w:val="288"/>
          <w:jc w:val="center"/>
        </w:trPr>
        <w:tc>
          <w:tcPr>
            <w:tcW w:w="2410" w:type="dxa"/>
            <w:tcBorders>
              <w:top w:val="nil"/>
              <w:left w:val="single" w:sz="4" w:space="0" w:color="000000"/>
              <w:bottom w:val="single" w:sz="4" w:space="0" w:color="000000"/>
              <w:right w:val="single" w:sz="4" w:space="0" w:color="000000"/>
            </w:tcBorders>
            <w:shd w:val="clear" w:color="auto" w:fill="auto"/>
            <w:vAlign w:val="bottom"/>
            <w:hideMark/>
          </w:tcPr>
          <w:p w14:paraId="18842A60" w14:textId="503B1310" w:rsidR="00065C5E" w:rsidRPr="006554C5" w:rsidRDefault="00065C5E" w:rsidP="00D14D17">
            <w:pPr>
              <w:spacing w:after="0" w:line="240" w:lineRule="auto"/>
              <w:jc w:val="right"/>
              <w:rPr>
                <w:color w:val="000000"/>
              </w:rPr>
            </w:pPr>
            <w:r w:rsidRPr="006554C5">
              <w:rPr>
                <w:color w:val="000000"/>
              </w:rPr>
              <w:t>25</w:t>
            </w:r>
          </w:p>
        </w:tc>
        <w:tc>
          <w:tcPr>
            <w:tcW w:w="1366" w:type="dxa"/>
            <w:tcBorders>
              <w:top w:val="nil"/>
              <w:left w:val="nil"/>
              <w:bottom w:val="single" w:sz="4" w:space="0" w:color="000000"/>
              <w:right w:val="nil"/>
            </w:tcBorders>
            <w:shd w:val="clear" w:color="auto" w:fill="auto"/>
            <w:vAlign w:val="bottom"/>
            <w:hideMark/>
          </w:tcPr>
          <w:p w14:paraId="25F5D896" w14:textId="77777777" w:rsidR="00065C5E" w:rsidRPr="006554C5" w:rsidRDefault="00065C5E" w:rsidP="00D14D17">
            <w:pPr>
              <w:spacing w:after="0" w:line="240" w:lineRule="auto"/>
              <w:rPr>
                <w:color w:val="000000"/>
              </w:rPr>
            </w:pPr>
            <w:r w:rsidRPr="006554C5">
              <w:rPr>
                <w:color w:val="000000"/>
              </w:rPr>
              <w:t>Pass/Fail</w:t>
            </w:r>
          </w:p>
        </w:tc>
        <w:tc>
          <w:tcPr>
            <w:tcW w:w="3013" w:type="dxa"/>
            <w:tcBorders>
              <w:top w:val="nil"/>
              <w:left w:val="single" w:sz="4" w:space="0" w:color="auto"/>
              <w:bottom w:val="single" w:sz="4" w:space="0" w:color="auto"/>
              <w:right w:val="single" w:sz="4" w:space="0" w:color="auto"/>
            </w:tcBorders>
            <w:shd w:val="clear" w:color="auto" w:fill="auto"/>
            <w:vAlign w:val="bottom"/>
            <w:hideMark/>
          </w:tcPr>
          <w:p w14:paraId="6382CAD5" w14:textId="77777777" w:rsidR="00065C5E" w:rsidRPr="006554C5" w:rsidRDefault="00065C5E" w:rsidP="00D14D17">
            <w:pPr>
              <w:spacing w:after="0" w:line="240" w:lineRule="auto"/>
              <w:jc w:val="right"/>
              <w:rPr>
                <w:color w:val="000000"/>
              </w:rPr>
            </w:pPr>
            <w:r w:rsidRPr="006554C5">
              <w:rPr>
                <w:color w:val="000000"/>
              </w:rPr>
              <w:t>N/A</w:t>
            </w:r>
          </w:p>
        </w:tc>
      </w:tr>
      <w:tr w:rsidR="00065C5E" w:rsidRPr="006554C5" w14:paraId="4D0009ED" w14:textId="77777777" w:rsidTr="00065C5E">
        <w:trPr>
          <w:trHeight w:val="288"/>
          <w:jc w:val="center"/>
        </w:trPr>
        <w:tc>
          <w:tcPr>
            <w:tcW w:w="2410" w:type="dxa"/>
            <w:tcBorders>
              <w:top w:val="nil"/>
              <w:left w:val="single" w:sz="4" w:space="0" w:color="000000"/>
              <w:bottom w:val="single" w:sz="4" w:space="0" w:color="000000"/>
              <w:right w:val="single" w:sz="4" w:space="0" w:color="000000"/>
            </w:tcBorders>
            <w:shd w:val="clear" w:color="auto" w:fill="auto"/>
            <w:vAlign w:val="bottom"/>
            <w:hideMark/>
          </w:tcPr>
          <w:p w14:paraId="1B765D35" w14:textId="52869F0A" w:rsidR="00065C5E" w:rsidRPr="006554C5" w:rsidRDefault="00065C5E" w:rsidP="00D14D17">
            <w:pPr>
              <w:spacing w:after="0" w:line="240" w:lineRule="auto"/>
              <w:jc w:val="right"/>
              <w:rPr>
                <w:color w:val="000000"/>
              </w:rPr>
            </w:pPr>
            <w:r w:rsidRPr="006554C5">
              <w:rPr>
                <w:color w:val="000000"/>
              </w:rPr>
              <w:t>26</w:t>
            </w:r>
          </w:p>
        </w:tc>
        <w:tc>
          <w:tcPr>
            <w:tcW w:w="1366" w:type="dxa"/>
            <w:tcBorders>
              <w:top w:val="nil"/>
              <w:left w:val="nil"/>
              <w:bottom w:val="single" w:sz="4" w:space="0" w:color="000000"/>
              <w:right w:val="nil"/>
            </w:tcBorders>
            <w:shd w:val="clear" w:color="auto" w:fill="auto"/>
            <w:vAlign w:val="bottom"/>
            <w:hideMark/>
          </w:tcPr>
          <w:p w14:paraId="5A4A5191" w14:textId="77777777" w:rsidR="00065C5E" w:rsidRPr="006554C5" w:rsidRDefault="00065C5E" w:rsidP="00D14D17">
            <w:pPr>
              <w:spacing w:after="0" w:line="240" w:lineRule="auto"/>
              <w:rPr>
                <w:color w:val="000000"/>
              </w:rPr>
            </w:pPr>
            <w:r w:rsidRPr="006554C5">
              <w:rPr>
                <w:color w:val="000000"/>
              </w:rPr>
              <w:t>Pass/Fail</w:t>
            </w:r>
          </w:p>
        </w:tc>
        <w:tc>
          <w:tcPr>
            <w:tcW w:w="3013" w:type="dxa"/>
            <w:tcBorders>
              <w:top w:val="nil"/>
              <w:left w:val="single" w:sz="4" w:space="0" w:color="auto"/>
              <w:bottom w:val="single" w:sz="4" w:space="0" w:color="auto"/>
              <w:right w:val="single" w:sz="4" w:space="0" w:color="auto"/>
            </w:tcBorders>
            <w:shd w:val="clear" w:color="auto" w:fill="auto"/>
            <w:vAlign w:val="bottom"/>
            <w:hideMark/>
          </w:tcPr>
          <w:p w14:paraId="70280974" w14:textId="77777777" w:rsidR="00065C5E" w:rsidRPr="006554C5" w:rsidRDefault="00065C5E" w:rsidP="00D14D17">
            <w:pPr>
              <w:spacing w:after="0" w:line="240" w:lineRule="auto"/>
              <w:jc w:val="right"/>
              <w:rPr>
                <w:color w:val="000000"/>
              </w:rPr>
            </w:pPr>
            <w:r w:rsidRPr="006554C5">
              <w:rPr>
                <w:color w:val="000000"/>
              </w:rPr>
              <w:t>N/A</w:t>
            </w:r>
          </w:p>
        </w:tc>
      </w:tr>
      <w:tr w:rsidR="00065C5E" w:rsidRPr="006554C5" w14:paraId="71956B92" w14:textId="77777777" w:rsidTr="00065C5E">
        <w:trPr>
          <w:trHeight w:val="288"/>
          <w:jc w:val="center"/>
        </w:trPr>
        <w:tc>
          <w:tcPr>
            <w:tcW w:w="2410" w:type="dxa"/>
            <w:tcBorders>
              <w:top w:val="nil"/>
              <w:left w:val="single" w:sz="4" w:space="0" w:color="auto"/>
              <w:bottom w:val="single" w:sz="4" w:space="0" w:color="auto"/>
              <w:right w:val="single" w:sz="4" w:space="0" w:color="auto"/>
            </w:tcBorders>
            <w:shd w:val="clear" w:color="000000" w:fill="BFBFBF"/>
            <w:noWrap/>
            <w:vAlign w:val="bottom"/>
            <w:hideMark/>
          </w:tcPr>
          <w:p w14:paraId="233C1C86" w14:textId="70051B9F" w:rsidR="00065C5E" w:rsidRPr="006554C5" w:rsidRDefault="00065C5E" w:rsidP="00D14D17">
            <w:pPr>
              <w:spacing w:after="0" w:line="240" w:lineRule="auto"/>
              <w:rPr>
                <w:b/>
                <w:bCs/>
                <w:color w:val="000000"/>
              </w:rPr>
            </w:pPr>
            <w:r w:rsidRPr="006554C5">
              <w:rPr>
                <w:b/>
                <w:bCs/>
                <w:color w:val="000000"/>
              </w:rPr>
              <w:t>SS Number</w:t>
            </w:r>
          </w:p>
        </w:tc>
        <w:tc>
          <w:tcPr>
            <w:tcW w:w="1366" w:type="dxa"/>
            <w:tcBorders>
              <w:top w:val="nil"/>
              <w:left w:val="nil"/>
              <w:bottom w:val="single" w:sz="4" w:space="0" w:color="auto"/>
              <w:right w:val="nil"/>
            </w:tcBorders>
            <w:shd w:val="clear" w:color="000000" w:fill="BFBFBF"/>
            <w:vAlign w:val="bottom"/>
            <w:hideMark/>
          </w:tcPr>
          <w:p w14:paraId="46CDC30F" w14:textId="77777777" w:rsidR="00065C5E" w:rsidRPr="006554C5" w:rsidRDefault="00065C5E" w:rsidP="00D14D17">
            <w:pPr>
              <w:spacing w:after="0" w:line="240" w:lineRule="auto"/>
              <w:rPr>
                <w:b/>
                <w:bCs/>
                <w:color w:val="000000"/>
              </w:rPr>
            </w:pPr>
            <w:r w:rsidRPr="006554C5">
              <w:rPr>
                <w:b/>
                <w:bCs/>
                <w:color w:val="000000"/>
              </w:rPr>
              <w:t> </w:t>
            </w:r>
          </w:p>
        </w:tc>
        <w:tc>
          <w:tcPr>
            <w:tcW w:w="3013" w:type="dxa"/>
            <w:tcBorders>
              <w:top w:val="nil"/>
              <w:left w:val="single" w:sz="4" w:space="0" w:color="auto"/>
              <w:bottom w:val="single" w:sz="4" w:space="0" w:color="auto"/>
              <w:right w:val="single" w:sz="4" w:space="0" w:color="auto"/>
            </w:tcBorders>
            <w:shd w:val="clear" w:color="000000" w:fill="BFBFBF"/>
            <w:noWrap/>
            <w:vAlign w:val="bottom"/>
            <w:hideMark/>
          </w:tcPr>
          <w:p w14:paraId="5EC0F6BB" w14:textId="77777777" w:rsidR="00065C5E" w:rsidRPr="006554C5" w:rsidRDefault="00065C5E" w:rsidP="00D14D17">
            <w:pPr>
              <w:spacing w:after="0" w:line="240" w:lineRule="auto"/>
              <w:rPr>
                <w:color w:val="000000"/>
              </w:rPr>
            </w:pPr>
            <w:r w:rsidRPr="006554C5">
              <w:rPr>
                <w:color w:val="000000"/>
              </w:rPr>
              <w:t> </w:t>
            </w:r>
          </w:p>
        </w:tc>
      </w:tr>
      <w:tr w:rsidR="00065C5E" w:rsidRPr="006554C5" w14:paraId="68DE0818" w14:textId="77777777" w:rsidTr="00065C5E">
        <w:trPr>
          <w:trHeight w:val="288"/>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0C4CAE7D" w14:textId="24F4D4F4" w:rsidR="00065C5E" w:rsidRPr="006554C5" w:rsidRDefault="00065C5E" w:rsidP="00D14D17">
            <w:pPr>
              <w:spacing w:after="0" w:line="240" w:lineRule="auto"/>
              <w:jc w:val="right"/>
              <w:rPr>
                <w:color w:val="000000"/>
              </w:rPr>
            </w:pPr>
            <w:r w:rsidRPr="006554C5">
              <w:rPr>
                <w:color w:val="000000"/>
              </w:rPr>
              <w:t>1</w:t>
            </w:r>
          </w:p>
        </w:tc>
        <w:tc>
          <w:tcPr>
            <w:tcW w:w="1366" w:type="dxa"/>
            <w:tcBorders>
              <w:top w:val="nil"/>
              <w:left w:val="nil"/>
              <w:bottom w:val="single" w:sz="4" w:space="0" w:color="auto"/>
              <w:right w:val="single" w:sz="4" w:space="0" w:color="auto"/>
            </w:tcBorders>
            <w:shd w:val="clear" w:color="auto" w:fill="auto"/>
            <w:noWrap/>
            <w:vAlign w:val="bottom"/>
            <w:hideMark/>
          </w:tcPr>
          <w:p w14:paraId="351CFB35"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single" w:sz="4" w:space="0" w:color="auto"/>
              <w:left w:val="nil"/>
              <w:bottom w:val="single" w:sz="4" w:space="0" w:color="auto"/>
              <w:right w:val="single" w:sz="4" w:space="0" w:color="auto"/>
            </w:tcBorders>
            <w:shd w:val="clear" w:color="auto" w:fill="auto"/>
            <w:noWrap/>
            <w:vAlign w:val="bottom"/>
            <w:hideMark/>
          </w:tcPr>
          <w:p w14:paraId="33DE00B0" w14:textId="77777777" w:rsidR="00065C5E" w:rsidRPr="006554C5" w:rsidRDefault="00065C5E" w:rsidP="00D14D17">
            <w:pPr>
              <w:spacing w:after="0" w:line="240" w:lineRule="auto"/>
              <w:jc w:val="right"/>
              <w:rPr>
                <w:color w:val="000000"/>
              </w:rPr>
            </w:pPr>
            <w:r w:rsidRPr="006554C5">
              <w:rPr>
                <w:color w:val="000000"/>
              </w:rPr>
              <w:t>1.5%</w:t>
            </w:r>
          </w:p>
        </w:tc>
      </w:tr>
      <w:tr w:rsidR="00065C5E" w:rsidRPr="006554C5" w14:paraId="11F04BBB" w14:textId="77777777" w:rsidTr="00065C5E">
        <w:trPr>
          <w:trHeight w:val="288"/>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28E96FEA" w14:textId="2A4C6538" w:rsidR="00065C5E" w:rsidRPr="006554C5" w:rsidRDefault="00065C5E" w:rsidP="00D14D17">
            <w:pPr>
              <w:spacing w:after="0" w:line="240" w:lineRule="auto"/>
              <w:jc w:val="right"/>
              <w:rPr>
                <w:color w:val="000000"/>
              </w:rPr>
            </w:pPr>
            <w:r w:rsidRPr="006554C5">
              <w:rPr>
                <w:color w:val="000000"/>
              </w:rPr>
              <w:t>2</w:t>
            </w:r>
          </w:p>
        </w:tc>
        <w:tc>
          <w:tcPr>
            <w:tcW w:w="1366" w:type="dxa"/>
            <w:tcBorders>
              <w:top w:val="nil"/>
              <w:left w:val="nil"/>
              <w:bottom w:val="single" w:sz="4" w:space="0" w:color="auto"/>
              <w:right w:val="single" w:sz="4" w:space="0" w:color="auto"/>
            </w:tcBorders>
            <w:shd w:val="clear" w:color="auto" w:fill="auto"/>
            <w:noWrap/>
            <w:vAlign w:val="bottom"/>
            <w:hideMark/>
          </w:tcPr>
          <w:p w14:paraId="5CFD1CFD" w14:textId="77777777" w:rsidR="00065C5E" w:rsidRPr="006554C5" w:rsidRDefault="00065C5E" w:rsidP="00D14D17">
            <w:pPr>
              <w:spacing w:after="0" w:line="240" w:lineRule="auto"/>
              <w:rPr>
                <w:color w:val="000000"/>
              </w:rPr>
            </w:pPr>
            <w:r w:rsidRPr="006554C5">
              <w:rPr>
                <w:color w:val="000000"/>
              </w:rPr>
              <w:t>Pass/Fail</w:t>
            </w:r>
          </w:p>
        </w:tc>
        <w:tc>
          <w:tcPr>
            <w:tcW w:w="3013" w:type="dxa"/>
            <w:tcBorders>
              <w:top w:val="single" w:sz="4" w:space="0" w:color="auto"/>
              <w:left w:val="nil"/>
              <w:bottom w:val="single" w:sz="4" w:space="0" w:color="auto"/>
              <w:right w:val="single" w:sz="4" w:space="0" w:color="auto"/>
            </w:tcBorders>
            <w:shd w:val="clear" w:color="auto" w:fill="auto"/>
            <w:noWrap/>
            <w:vAlign w:val="bottom"/>
            <w:hideMark/>
          </w:tcPr>
          <w:p w14:paraId="754E022E" w14:textId="77777777" w:rsidR="00065C5E" w:rsidRPr="006554C5" w:rsidRDefault="00065C5E" w:rsidP="00D14D17">
            <w:pPr>
              <w:spacing w:after="0" w:line="240" w:lineRule="auto"/>
              <w:jc w:val="right"/>
              <w:rPr>
                <w:color w:val="000000"/>
              </w:rPr>
            </w:pPr>
            <w:r w:rsidRPr="006554C5">
              <w:rPr>
                <w:color w:val="000000"/>
              </w:rPr>
              <w:t>N/A</w:t>
            </w:r>
          </w:p>
        </w:tc>
      </w:tr>
      <w:tr w:rsidR="00065C5E" w:rsidRPr="006554C5" w14:paraId="79603E4F" w14:textId="77777777" w:rsidTr="00065C5E">
        <w:trPr>
          <w:trHeight w:val="288"/>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4A95FC3B" w14:textId="4BFE1768" w:rsidR="00065C5E" w:rsidRPr="006554C5" w:rsidRDefault="00065C5E" w:rsidP="00D14D17">
            <w:pPr>
              <w:spacing w:after="0" w:line="240" w:lineRule="auto"/>
              <w:jc w:val="right"/>
              <w:rPr>
                <w:color w:val="000000"/>
              </w:rPr>
            </w:pPr>
            <w:r w:rsidRPr="006554C5">
              <w:rPr>
                <w:color w:val="000000"/>
              </w:rPr>
              <w:t>3</w:t>
            </w:r>
          </w:p>
        </w:tc>
        <w:tc>
          <w:tcPr>
            <w:tcW w:w="1366" w:type="dxa"/>
            <w:tcBorders>
              <w:top w:val="nil"/>
              <w:left w:val="nil"/>
              <w:bottom w:val="single" w:sz="4" w:space="0" w:color="auto"/>
              <w:right w:val="single" w:sz="4" w:space="0" w:color="auto"/>
            </w:tcBorders>
            <w:shd w:val="clear" w:color="auto" w:fill="auto"/>
            <w:noWrap/>
            <w:vAlign w:val="bottom"/>
            <w:hideMark/>
          </w:tcPr>
          <w:p w14:paraId="795834BC" w14:textId="77777777" w:rsidR="00065C5E" w:rsidRPr="006554C5" w:rsidRDefault="00065C5E" w:rsidP="00D14D17">
            <w:pPr>
              <w:spacing w:after="0" w:line="240" w:lineRule="auto"/>
              <w:rPr>
                <w:color w:val="000000"/>
              </w:rPr>
            </w:pPr>
            <w:r w:rsidRPr="006554C5">
              <w:rPr>
                <w:color w:val="000000"/>
              </w:rPr>
              <w:t>Weighted</w:t>
            </w:r>
          </w:p>
        </w:tc>
        <w:tc>
          <w:tcPr>
            <w:tcW w:w="3013" w:type="dxa"/>
            <w:tcBorders>
              <w:top w:val="single" w:sz="4" w:space="0" w:color="auto"/>
              <w:left w:val="nil"/>
              <w:bottom w:val="single" w:sz="4" w:space="0" w:color="auto"/>
              <w:right w:val="single" w:sz="4" w:space="0" w:color="auto"/>
            </w:tcBorders>
            <w:shd w:val="clear" w:color="auto" w:fill="auto"/>
            <w:vAlign w:val="bottom"/>
            <w:hideMark/>
          </w:tcPr>
          <w:p w14:paraId="47EC17FE" w14:textId="77777777" w:rsidR="00065C5E" w:rsidRPr="006554C5" w:rsidRDefault="00065C5E" w:rsidP="00D14D17">
            <w:pPr>
              <w:spacing w:after="0" w:line="240" w:lineRule="auto"/>
              <w:jc w:val="right"/>
              <w:rPr>
                <w:color w:val="000000"/>
              </w:rPr>
            </w:pPr>
            <w:r w:rsidRPr="006554C5">
              <w:rPr>
                <w:color w:val="000000"/>
              </w:rPr>
              <w:t>2.5%</w:t>
            </w:r>
          </w:p>
        </w:tc>
      </w:tr>
      <w:tr w:rsidR="00065C5E" w:rsidRPr="006554C5" w14:paraId="0FA67DB3" w14:textId="77777777" w:rsidTr="00065C5E">
        <w:trPr>
          <w:trHeight w:val="288"/>
          <w:jc w:val="center"/>
        </w:trPr>
        <w:tc>
          <w:tcPr>
            <w:tcW w:w="2410" w:type="dxa"/>
            <w:tcBorders>
              <w:top w:val="nil"/>
              <w:left w:val="single" w:sz="4" w:space="0" w:color="auto"/>
              <w:bottom w:val="single" w:sz="4" w:space="0" w:color="auto"/>
              <w:right w:val="single" w:sz="4" w:space="0" w:color="auto"/>
            </w:tcBorders>
            <w:shd w:val="clear" w:color="auto" w:fill="BFBFBF"/>
            <w:noWrap/>
            <w:vAlign w:val="bottom"/>
          </w:tcPr>
          <w:p w14:paraId="0C7C7B2F" w14:textId="77777777" w:rsidR="00065C5E" w:rsidRDefault="00065C5E" w:rsidP="00D81588">
            <w:pPr>
              <w:spacing w:after="0" w:line="240" w:lineRule="auto"/>
              <w:rPr>
                <w:color w:val="000000"/>
              </w:rPr>
            </w:pPr>
          </w:p>
        </w:tc>
        <w:tc>
          <w:tcPr>
            <w:tcW w:w="1366" w:type="dxa"/>
            <w:tcBorders>
              <w:top w:val="nil"/>
              <w:left w:val="nil"/>
              <w:bottom w:val="single" w:sz="4" w:space="0" w:color="auto"/>
              <w:right w:val="single" w:sz="4" w:space="0" w:color="auto"/>
            </w:tcBorders>
            <w:shd w:val="clear" w:color="auto" w:fill="BFBFBF"/>
            <w:noWrap/>
            <w:vAlign w:val="bottom"/>
          </w:tcPr>
          <w:p w14:paraId="1E8E81A2" w14:textId="77777777" w:rsidR="00065C5E" w:rsidRPr="006554C5" w:rsidRDefault="00065C5E" w:rsidP="00D81588">
            <w:pPr>
              <w:spacing w:after="0" w:line="240" w:lineRule="auto"/>
              <w:rPr>
                <w:color w:val="000000"/>
              </w:rPr>
            </w:pPr>
          </w:p>
        </w:tc>
        <w:tc>
          <w:tcPr>
            <w:tcW w:w="3013" w:type="dxa"/>
            <w:tcBorders>
              <w:top w:val="nil"/>
              <w:left w:val="nil"/>
              <w:bottom w:val="single" w:sz="4" w:space="0" w:color="auto"/>
              <w:right w:val="single" w:sz="4" w:space="0" w:color="auto"/>
            </w:tcBorders>
            <w:shd w:val="clear" w:color="auto" w:fill="BFBFBF"/>
            <w:noWrap/>
            <w:vAlign w:val="bottom"/>
          </w:tcPr>
          <w:p w14:paraId="5C0FE93C" w14:textId="77777777" w:rsidR="00065C5E" w:rsidRPr="006554C5" w:rsidRDefault="00065C5E" w:rsidP="00D81588">
            <w:pPr>
              <w:spacing w:after="0" w:line="240" w:lineRule="auto"/>
              <w:jc w:val="right"/>
              <w:rPr>
                <w:color w:val="000000"/>
              </w:rPr>
            </w:pPr>
          </w:p>
        </w:tc>
      </w:tr>
      <w:tr w:rsidR="00065C5E" w:rsidRPr="006554C5" w14:paraId="22D99B5E" w14:textId="77777777" w:rsidTr="00065C5E">
        <w:trPr>
          <w:trHeight w:val="288"/>
          <w:jc w:val="center"/>
        </w:trPr>
        <w:tc>
          <w:tcPr>
            <w:tcW w:w="2410" w:type="dxa"/>
            <w:tcBorders>
              <w:top w:val="nil"/>
              <w:left w:val="single" w:sz="4" w:space="0" w:color="auto"/>
              <w:bottom w:val="single" w:sz="4" w:space="0" w:color="auto"/>
              <w:right w:val="single" w:sz="4" w:space="0" w:color="auto"/>
            </w:tcBorders>
            <w:shd w:val="clear" w:color="auto" w:fill="auto"/>
            <w:noWrap/>
            <w:vAlign w:val="bottom"/>
          </w:tcPr>
          <w:p w14:paraId="2B8DC76D" w14:textId="77777777" w:rsidR="00065C5E" w:rsidRDefault="00065C5E" w:rsidP="00D81588">
            <w:pPr>
              <w:spacing w:after="0" w:line="240" w:lineRule="auto"/>
              <w:rPr>
                <w:color w:val="000000"/>
              </w:rPr>
            </w:pPr>
          </w:p>
          <w:p w14:paraId="75238CE7" w14:textId="512FF762" w:rsidR="00065C5E" w:rsidRPr="006554C5" w:rsidRDefault="00065C5E" w:rsidP="00D81588">
            <w:pPr>
              <w:spacing w:after="0" w:line="240" w:lineRule="auto"/>
              <w:jc w:val="right"/>
              <w:rPr>
                <w:color w:val="000000"/>
              </w:rPr>
            </w:pPr>
            <w:r>
              <w:rPr>
                <w:color w:val="000000"/>
              </w:rPr>
              <w:t>Project Management</w:t>
            </w:r>
            <w:r w:rsidR="004D0AD7">
              <w:rPr>
                <w:color w:val="000000"/>
              </w:rPr>
              <w:t xml:space="preserve"> Plan</w:t>
            </w:r>
            <w:r>
              <w:rPr>
                <w:color w:val="000000"/>
              </w:rPr>
              <w:t xml:space="preserve"> </w:t>
            </w:r>
          </w:p>
        </w:tc>
        <w:tc>
          <w:tcPr>
            <w:tcW w:w="1366" w:type="dxa"/>
            <w:tcBorders>
              <w:top w:val="nil"/>
              <w:left w:val="nil"/>
              <w:bottom w:val="single" w:sz="4" w:space="0" w:color="auto"/>
              <w:right w:val="single" w:sz="4" w:space="0" w:color="auto"/>
            </w:tcBorders>
            <w:shd w:val="clear" w:color="auto" w:fill="auto"/>
            <w:noWrap/>
            <w:vAlign w:val="bottom"/>
          </w:tcPr>
          <w:p w14:paraId="6FE181FC" w14:textId="1FCB996C" w:rsidR="00065C5E" w:rsidRPr="006554C5" w:rsidRDefault="00065C5E" w:rsidP="00D81588">
            <w:pPr>
              <w:spacing w:after="0" w:line="240" w:lineRule="auto"/>
              <w:rPr>
                <w:color w:val="000000"/>
              </w:rPr>
            </w:pPr>
            <w:r w:rsidRPr="006554C5">
              <w:rPr>
                <w:color w:val="000000"/>
              </w:rPr>
              <w:t>Weighted</w:t>
            </w:r>
          </w:p>
        </w:tc>
        <w:tc>
          <w:tcPr>
            <w:tcW w:w="3013" w:type="dxa"/>
            <w:tcBorders>
              <w:top w:val="nil"/>
              <w:left w:val="nil"/>
              <w:bottom w:val="single" w:sz="4" w:space="0" w:color="auto"/>
              <w:right w:val="single" w:sz="4" w:space="0" w:color="auto"/>
            </w:tcBorders>
            <w:shd w:val="clear" w:color="auto" w:fill="auto"/>
            <w:noWrap/>
            <w:vAlign w:val="bottom"/>
          </w:tcPr>
          <w:p w14:paraId="39449B5B" w14:textId="60C997ED" w:rsidR="00065C5E" w:rsidRPr="006554C5" w:rsidRDefault="00065C5E" w:rsidP="00D81588">
            <w:pPr>
              <w:spacing w:after="0" w:line="240" w:lineRule="auto"/>
              <w:jc w:val="right"/>
              <w:rPr>
                <w:b/>
                <w:bCs/>
                <w:color w:val="000000"/>
              </w:rPr>
            </w:pPr>
            <w:r w:rsidRPr="006554C5">
              <w:rPr>
                <w:color w:val="000000"/>
              </w:rPr>
              <w:t>14.0%</w:t>
            </w:r>
          </w:p>
        </w:tc>
      </w:tr>
      <w:tr w:rsidR="00065C5E" w:rsidRPr="006554C5" w14:paraId="6D33BD33" w14:textId="77777777" w:rsidTr="00065C5E">
        <w:trPr>
          <w:trHeight w:val="288"/>
          <w:jc w:val="center"/>
        </w:trPr>
        <w:tc>
          <w:tcPr>
            <w:tcW w:w="2410" w:type="dxa"/>
            <w:tcBorders>
              <w:top w:val="nil"/>
              <w:left w:val="single" w:sz="4" w:space="0" w:color="auto"/>
              <w:bottom w:val="single" w:sz="4" w:space="0" w:color="auto"/>
              <w:right w:val="single" w:sz="4" w:space="0" w:color="auto"/>
            </w:tcBorders>
            <w:shd w:val="clear" w:color="auto" w:fill="auto"/>
            <w:noWrap/>
            <w:vAlign w:val="bottom"/>
            <w:hideMark/>
          </w:tcPr>
          <w:p w14:paraId="7C434C44" w14:textId="31350814" w:rsidR="00065C5E" w:rsidRPr="006554C5" w:rsidRDefault="00065C5E" w:rsidP="00D81588">
            <w:pPr>
              <w:spacing w:after="0" w:line="240" w:lineRule="auto"/>
              <w:rPr>
                <w:color w:val="000000"/>
              </w:rPr>
            </w:pPr>
            <w:r w:rsidRPr="006554C5">
              <w:rPr>
                <w:color w:val="000000"/>
              </w:rPr>
              <w:t> </w:t>
            </w:r>
          </w:p>
        </w:tc>
        <w:tc>
          <w:tcPr>
            <w:tcW w:w="1366" w:type="dxa"/>
            <w:tcBorders>
              <w:top w:val="nil"/>
              <w:left w:val="nil"/>
              <w:bottom w:val="single" w:sz="4" w:space="0" w:color="auto"/>
              <w:right w:val="single" w:sz="4" w:space="0" w:color="auto"/>
            </w:tcBorders>
            <w:shd w:val="clear" w:color="auto" w:fill="auto"/>
            <w:noWrap/>
            <w:vAlign w:val="bottom"/>
            <w:hideMark/>
          </w:tcPr>
          <w:p w14:paraId="549B1576" w14:textId="556CFF4F" w:rsidR="00065C5E" w:rsidRPr="00D81588" w:rsidRDefault="00065C5E" w:rsidP="00D81588">
            <w:pPr>
              <w:spacing w:after="0" w:line="240" w:lineRule="auto"/>
              <w:rPr>
                <w:b/>
                <w:bCs/>
                <w:color w:val="000000"/>
              </w:rPr>
            </w:pPr>
            <w:r w:rsidRPr="00D81588">
              <w:rPr>
                <w:b/>
                <w:bCs/>
                <w:color w:val="000000"/>
              </w:rPr>
              <w:t> TOTAL</w:t>
            </w:r>
          </w:p>
        </w:tc>
        <w:tc>
          <w:tcPr>
            <w:tcW w:w="3013" w:type="dxa"/>
            <w:tcBorders>
              <w:top w:val="nil"/>
              <w:left w:val="nil"/>
              <w:bottom w:val="single" w:sz="4" w:space="0" w:color="auto"/>
              <w:right w:val="single" w:sz="4" w:space="0" w:color="auto"/>
            </w:tcBorders>
            <w:shd w:val="clear" w:color="auto" w:fill="auto"/>
            <w:noWrap/>
            <w:vAlign w:val="bottom"/>
            <w:hideMark/>
          </w:tcPr>
          <w:p w14:paraId="5C9340DC" w14:textId="77777777" w:rsidR="00065C5E" w:rsidRPr="006554C5" w:rsidRDefault="00065C5E" w:rsidP="00D81588">
            <w:pPr>
              <w:spacing w:after="0" w:line="240" w:lineRule="auto"/>
              <w:jc w:val="right"/>
              <w:rPr>
                <w:b/>
                <w:bCs/>
                <w:color w:val="000000"/>
              </w:rPr>
            </w:pPr>
            <w:r w:rsidRPr="006554C5">
              <w:rPr>
                <w:b/>
                <w:bCs/>
                <w:color w:val="000000"/>
              </w:rPr>
              <w:t>100.0%</w:t>
            </w:r>
          </w:p>
        </w:tc>
      </w:tr>
    </w:tbl>
    <w:p w14:paraId="5B5A8B93" w14:textId="77777777" w:rsidR="002E61DD" w:rsidRDefault="002E61DD" w:rsidP="002E61DD">
      <w:pPr>
        <w:spacing w:after="0" w:line="240" w:lineRule="auto"/>
        <w:jc w:val="both"/>
        <w:textAlignment w:val="baseline"/>
        <w:rPr>
          <w:rFonts w:ascii="Arial" w:hAnsi="Arial" w:cs="Arial"/>
          <w:b/>
          <w:bCs/>
          <w:color w:val="000000"/>
        </w:rPr>
      </w:pPr>
    </w:p>
    <w:p w14:paraId="7987CC75" w14:textId="3B4BBC1D" w:rsidR="002E61DD" w:rsidRPr="002E61DD" w:rsidRDefault="002E61DD" w:rsidP="002E61DD">
      <w:pPr>
        <w:spacing w:after="0" w:line="240" w:lineRule="auto"/>
        <w:jc w:val="both"/>
        <w:textAlignment w:val="baseline"/>
        <w:rPr>
          <w:rFonts w:ascii="Segoe UI" w:hAnsi="Segoe UI" w:cs="Segoe UI"/>
          <w:b/>
          <w:bCs/>
        </w:rPr>
      </w:pPr>
      <w:proofErr w:type="spellStart"/>
      <w:r>
        <w:rPr>
          <w:rFonts w:ascii="Arial" w:hAnsi="Arial" w:cs="Arial"/>
          <w:b/>
          <w:bCs/>
          <w:color w:val="000000"/>
        </w:rPr>
        <w:t>n.b</w:t>
      </w:r>
      <w:proofErr w:type="spellEnd"/>
      <w:r w:rsidRPr="002E61DD">
        <w:rPr>
          <w:rFonts w:ascii="Arial" w:hAnsi="Arial" w:cs="Arial"/>
          <w:b/>
          <w:bCs/>
          <w:color w:val="000000"/>
        </w:rPr>
        <w:t xml:space="preserve"> </w:t>
      </w:r>
      <w:proofErr w:type="gramStart"/>
      <w:r>
        <w:rPr>
          <w:rFonts w:ascii="Arial" w:hAnsi="Arial" w:cs="Arial"/>
          <w:b/>
          <w:bCs/>
          <w:color w:val="000000"/>
        </w:rPr>
        <w:t>T</w:t>
      </w:r>
      <w:r w:rsidRPr="002E61DD">
        <w:rPr>
          <w:rFonts w:ascii="Arial" w:hAnsi="Arial" w:cs="Arial"/>
          <w:b/>
          <w:bCs/>
          <w:color w:val="000000"/>
        </w:rPr>
        <w:t>he</w:t>
      </w:r>
      <w:proofErr w:type="gramEnd"/>
      <w:r w:rsidRPr="002E61DD">
        <w:rPr>
          <w:rFonts w:ascii="Arial" w:hAnsi="Arial" w:cs="Arial"/>
          <w:b/>
          <w:bCs/>
          <w:color w:val="000000"/>
        </w:rPr>
        <w:t xml:space="preserve"> weightings for the questions may be presented differently in DSP but this Section D contains the correct weightings.</w:t>
      </w:r>
    </w:p>
    <w:p w14:paraId="6AE14F3B" w14:textId="77777777" w:rsidR="006554C5" w:rsidRPr="00E948CF" w:rsidRDefault="006554C5" w:rsidP="00D65FC2">
      <w:pPr>
        <w:spacing w:after="0" w:line="240" w:lineRule="auto"/>
        <w:textAlignment w:val="baseline"/>
        <w:rPr>
          <w:rFonts w:ascii="Segoe UI" w:hAnsi="Segoe UI" w:cs="Segoe UI"/>
          <w:b/>
          <w:bCs/>
        </w:rPr>
      </w:pPr>
    </w:p>
    <w:p w14:paraId="26C4C801" w14:textId="5C327A0F" w:rsidR="00D65FC2" w:rsidRDefault="00D65FC2" w:rsidP="00780A43">
      <w:pPr>
        <w:numPr>
          <w:ilvl w:val="0"/>
          <w:numId w:val="2"/>
        </w:numPr>
        <w:spacing w:after="0" w:line="240" w:lineRule="auto"/>
        <w:textAlignment w:val="baseline"/>
        <w:rPr>
          <w:rFonts w:ascii="Arial" w:hAnsi="Arial" w:cs="Arial"/>
        </w:rPr>
      </w:pPr>
      <w:r w:rsidRPr="00D65FC2">
        <w:rPr>
          <w:rFonts w:ascii="Arial" w:hAnsi="Arial" w:cs="Arial"/>
          <w:b/>
          <w:bCs/>
        </w:rPr>
        <w:t>Social Value Evaluation Process</w:t>
      </w:r>
      <w:r w:rsidRPr="00D65FC2">
        <w:rPr>
          <w:rFonts w:ascii="Arial" w:hAnsi="Arial" w:cs="Arial"/>
        </w:rPr>
        <w:t> </w:t>
      </w:r>
    </w:p>
    <w:p w14:paraId="22DEE636" w14:textId="77777777" w:rsidR="00DF3EDD" w:rsidRPr="00D65FC2" w:rsidRDefault="00DF3EDD" w:rsidP="00DF3EDD">
      <w:pPr>
        <w:spacing w:after="0" w:line="240" w:lineRule="auto"/>
        <w:ind w:left="720"/>
        <w:textAlignment w:val="baseline"/>
        <w:rPr>
          <w:rFonts w:ascii="Segoe UI" w:hAnsi="Segoe UI" w:cs="Segoe UI"/>
          <w:sz w:val="18"/>
          <w:szCs w:val="18"/>
        </w:rPr>
      </w:pPr>
    </w:p>
    <w:p w14:paraId="22B856EE" w14:textId="584CCF2B" w:rsidR="008524BB" w:rsidRDefault="008524BB" w:rsidP="008524BB">
      <w:pPr>
        <w:spacing w:after="0" w:line="240" w:lineRule="auto"/>
        <w:textAlignment w:val="baseline"/>
        <w:rPr>
          <w:rFonts w:ascii="Arial" w:hAnsi="Arial" w:cs="Arial"/>
        </w:rPr>
      </w:pPr>
      <w:r w:rsidRPr="00325475">
        <w:rPr>
          <w:rFonts w:ascii="Arial" w:hAnsi="Arial" w:cs="Arial"/>
        </w:rPr>
        <w:t xml:space="preserve">The </w:t>
      </w:r>
      <w:r>
        <w:rPr>
          <w:rFonts w:ascii="Arial" w:hAnsi="Arial" w:cs="Arial"/>
        </w:rPr>
        <w:t>Social Value questions</w:t>
      </w:r>
      <w:r w:rsidRPr="00325475">
        <w:rPr>
          <w:rFonts w:ascii="Arial" w:hAnsi="Arial" w:cs="Arial"/>
        </w:rPr>
        <w:t xml:space="preserve">, along with relevant weightings, scoring criteria and word count for answers can be found on DSP and responses must be submitted through DSP. </w:t>
      </w:r>
    </w:p>
    <w:p w14:paraId="15B48954" w14:textId="77777777" w:rsidR="008524BB" w:rsidRPr="00325475" w:rsidRDefault="008524BB" w:rsidP="008524BB">
      <w:pPr>
        <w:spacing w:after="0" w:line="240" w:lineRule="auto"/>
        <w:textAlignment w:val="baseline"/>
        <w:rPr>
          <w:rFonts w:ascii="Segoe UI" w:hAnsi="Segoe UI" w:cs="Segoe UI"/>
        </w:rPr>
      </w:pPr>
    </w:p>
    <w:p w14:paraId="39A765AA" w14:textId="626F5B40" w:rsidR="006967CB" w:rsidRPr="00325371" w:rsidRDefault="00DF3EDD" w:rsidP="00325371">
      <w:pPr>
        <w:spacing w:after="0" w:line="240" w:lineRule="auto"/>
        <w:jc w:val="both"/>
        <w:textAlignment w:val="baseline"/>
        <w:rPr>
          <w:rFonts w:ascii="Arial" w:hAnsi="Arial" w:cs="Arial"/>
          <w:color w:val="000000"/>
        </w:rPr>
      </w:pPr>
      <w:r w:rsidRPr="006967CB">
        <w:rPr>
          <w:rFonts w:ascii="Arial" w:hAnsi="Arial" w:cs="Arial"/>
          <w:color w:val="000000"/>
        </w:rPr>
        <w:t>The Social Value questions are situated in the Technical area of DSP but note that they are weighted </w:t>
      </w:r>
      <w:r w:rsidRPr="00DF3EDD">
        <w:rPr>
          <w:rFonts w:ascii="Arial" w:hAnsi="Arial" w:cs="Arial"/>
          <w:b/>
          <w:bCs/>
          <w:color w:val="000000"/>
        </w:rPr>
        <w:t>10% of the total 100% available for the whole tender</w:t>
      </w:r>
      <w:r w:rsidRPr="006967CB">
        <w:rPr>
          <w:rFonts w:ascii="Arial" w:hAnsi="Arial" w:cs="Arial"/>
          <w:color w:val="000000"/>
        </w:rPr>
        <w:t>, not 10% of the total technical score. </w:t>
      </w:r>
      <w:r w:rsidR="00DE6B08">
        <w:rPr>
          <w:rFonts w:ascii="Arial" w:hAnsi="Arial" w:cs="Arial"/>
          <w:color w:val="000000"/>
        </w:rPr>
        <w:t>Social Value is therefore worth up to 12.5% of the total available marks for a tender.</w:t>
      </w:r>
    </w:p>
    <w:p w14:paraId="5E24AA75" w14:textId="650C9F7B" w:rsidR="00D65FC2" w:rsidRPr="00D65FC2" w:rsidRDefault="00D65FC2" w:rsidP="00D65FC2">
      <w:pPr>
        <w:spacing w:after="0" w:line="240" w:lineRule="auto"/>
        <w:jc w:val="both"/>
        <w:textAlignment w:val="baseline"/>
        <w:rPr>
          <w:rFonts w:ascii="Segoe UI" w:hAnsi="Segoe UI" w:cs="Segoe UI"/>
          <w:sz w:val="18"/>
          <w:szCs w:val="18"/>
        </w:rPr>
      </w:pPr>
    </w:p>
    <w:p w14:paraId="79F60507" w14:textId="77777777" w:rsidR="00834ACE" w:rsidRDefault="00834ACE" w:rsidP="00834ACE">
      <w:pPr>
        <w:spacing w:after="0" w:line="240" w:lineRule="auto"/>
        <w:textAlignment w:val="baseline"/>
        <w:rPr>
          <w:rFonts w:ascii="Arial" w:hAnsi="Arial" w:cs="Arial"/>
        </w:rPr>
      </w:pPr>
    </w:p>
    <w:p w14:paraId="6E2BCF0F" w14:textId="691EF532" w:rsidR="00834ACE" w:rsidRDefault="00834ACE" w:rsidP="00834ACE">
      <w:pPr>
        <w:spacing w:after="0" w:line="240" w:lineRule="auto"/>
        <w:textAlignment w:val="baseline"/>
        <w:rPr>
          <w:rFonts w:ascii="Arial" w:hAnsi="Arial" w:cs="Arial"/>
        </w:rPr>
      </w:pPr>
      <w:r w:rsidRPr="00325475">
        <w:rPr>
          <w:rFonts w:ascii="Arial" w:hAnsi="Arial" w:cs="Arial"/>
        </w:rPr>
        <w:t xml:space="preserve">Each of the Authority’s evaluators will independently assess responses to the </w:t>
      </w:r>
      <w:r w:rsidR="008524BB">
        <w:rPr>
          <w:rFonts w:ascii="Arial" w:hAnsi="Arial" w:cs="Arial"/>
        </w:rPr>
        <w:t xml:space="preserve">Social Value </w:t>
      </w:r>
      <w:r w:rsidRPr="00325475">
        <w:rPr>
          <w:rFonts w:ascii="Arial" w:hAnsi="Arial" w:cs="Arial"/>
        </w:rPr>
        <w:t>questions using the marking scheme</w:t>
      </w:r>
      <w:r>
        <w:rPr>
          <w:rFonts w:ascii="Arial" w:hAnsi="Arial" w:cs="Arial"/>
        </w:rPr>
        <w:t xml:space="preserve"> at Table </w:t>
      </w:r>
      <w:r w:rsidR="00FF3276">
        <w:rPr>
          <w:rFonts w:ascii="Arial" w:hAnsi="Arial" w:cs="Arial"/>
        </w:rPr>
        <w:t>4</w:t>
      </w:r>
      <w:r w:rsidRPr="00325475">
        <w:rPr>
          <w:rFonts w:ascii="Arial" w:hAnsi="Arial" w:cs="Arial"/>
        </w:rPr>
        <w:t xml:space="preserve"> below</w:t>
      </w:r>
      <w:r>
        <w:rPr>
          <w:rFonts w:ascii="Arial" w:hAnsi="Arial" w:cs="Arial"/>
        </w:rPr>
        <w:t xml:space="preserve">. </w:t>
      </w:r>
    </w:p>
    <w:p w14:paraId="21B3537C" w14:textId="77777777" w:rsidR="00834ACE" w:rsidRDefault="00834ACE" w:rsidP="00834ACE">
      <w:pPr>
        <w:spacing w:after="0" w:line="240" w:lineRule="auto"/>
        <w:textAlignment w:val="baseline"/>
        <w:rPr>
          <w:rFonts w:ascii="Arial" w:hAnsi="Arial" w:cs="Arial"/>
        </w:rPr>
      </w:pPr>
    </w:p>
    <w:p w14:paraId="77967836" w14:textId="6EAD5EA3" w:rsidR="00834ACE" w:rsidRDefault="00834ACE" w:rsidP="00834ACE">
      <w:pPr>
        <w:spacing w:after="0" w:line="240" w:lineRule="auto"/>
        <w:textAlignment w:val="baseline"/>
        <w:rPr>
          <w:rFonts w:ascii="Arial" w:hAnsi="Arial" w:cs="Arial"/>
        </w:rPr>
      </w:pPr>
      <w:r w:rsidRPr="00325475">
        <w:rPr>
          <w:rFonts w:ascii="Arial" w:hAnsi="Arial" w:cs="Arial"/>
        </w:rPr>
        <w:t>A moderation meeting </w:t>
      </w:r>
      <w:r>
        <w:rPr>
          <w:rFonts w:ascii="Arial" w:hAnsi="Arial" w:cs="Arial"/>
        </w:rPr>
        <w:t xml:space="preserve">between all evaluators </w:t>
      </w:r>
      <w:r w:rsidRPr="00325475">
        <w:rPr>
          <w:rFonts w:ascii="Arial" w:hAnsi="Arial" w:cs="Arial"/>
        </w:rPr>
        <w:t xml:space="preserve">will be held once all the evaluators have independently assessed the </w:t>
      </w:r>
      <w:r>
        <w:rPr>
          <w:rFonts w:ascii="Arial" w:hAnsi="Arial" w:cs="Arial"/>
        </w:rPr>
        <w:t>answer</w:t>
      </w:r>
      <w:r w:rsidRPr="00325475">
        <w:rPr>
          <w:rFonts w:ascii="Arial" w:hAnsi="Arial" w:cs="Arial"/>
        </w:rPr>
        <w:t>s</w:t>
      </w:r>
      <w:r>
        <w:rPr>
          <w:rFonts w:ascii="Arial" w:hAnsi="Arial" w:cs="Arial"/>
        </w:rPr>
        <w:t xml:space="preserve"> and a moderated score for each question will be reached</w:t>
      </w:r>
      <w:r w:rsidRPr="00325475">
        <w:rPr>
          <w:rFonts w:ascii="Arial" w:hAnsi="Arial" w:cs="Arial"/>
        </w:rPr>
        <w:t xml:space="preserve">. </w:t>
      </w:r>
      <w:r w:rsidRPr="00F30AAA">
        <w:rPr>
          <w:rFonts w:ascii="Arial" w:hAnsi="Arial" w:cs="Arial"/>
          <w:b/>
          <w:bCs/>
        </w:rPr>
        <w:t xml:space="preserve">If </w:t>
      </w:r>
      <w:r>
        <w:rPr>
          <w:rFonts w:ascii="Arial" w:hAnsi="Arial" w:cs="Arial"/>
          <w:b/>
          <w:bCs/>
        </w:rPr>
        <w:t xml:space="preserve">any </w:t>
      </w:r>
      <w:r w:rsidRPr="00F30AAA">
        <w:rPr>
          <w:rFonts w:ascii="Arial" w:hAnsi="Arial" w:cs="Arial"/>
          <w:b/>
          <w:bCs/>
        </w:rPr>
        <w:t>question scores ‘0’ it shall be considered a ‘fail’ and the whole tender will be excluded from the competition.</w:t>
      </w:r>
      <w:r w:rsidRPr="00B420F5">
        <w:rPr>
          <w:rFonts w:ascii="Arial" w:hAnsi="Arial" w:cs="Arial"/>
        </w:rPr>
        <w:t xml:space="preserve"> </w:t>
      </w:r>
      <w:r>
        <w:rPr>
          <w:rFonts w:ascii="Arial" w:hAnsi="Arial" w:cs="Arial"/>
        </w:rPr>
        <w:t>The m</w:t>
      </w:r>
      <w:r w:rsidRPr="00325475">
        <w:rPr>
          <w:rFonts w:ascii="Arial" w:hAnsi="Arial" w:cs="Arial"/>
        </w:rPr>
        <w:t xml:space="preserve">oderated score for each question will be multiplied by that questions weighting to calculate </w:t>
      </w:r>
      <w:r>
        <w:rPr>
          <w:rFonts w:ascii="Arial" w:hAnsi="Arial" w:cs="Arial"/>
        </w:rPr>
        <w:t xml:space="preserve">the </w:t>
      </w:r>
      <w:r w:rsidRPr="00325475">
        <w:rPr>
          <w:rFonts w:ascii="Arial" w:hAnsi="Arial" w:cs="Arial"/>
        </w:rPr>
        <w:t>weighted score for each question</w:t>
      </w:r>
      <w:r>
        <w:rPr>
          <w:rFonts w:ascii="Arial" w:hAnsi="Arial" w:cs="Arial"/>
        </w:rPr>
        <w:t xml:space="preserve"> and </w:t>
      </w:r>
      <w:r w:rsidR="005A1A6B">
        <w:rPr>
          <w:rFonts w:ascii="Arial" w:hAnsi="Arial" w:cs="Arial"/>
        </w:rPr>
        <w:t xml:space="preserve">each </w:t>
      </w:r>
      <w:r w:rsidR="005A1A6B">
        <w:rPr>
          <w:rFonts w:ascii="Arial" w:hAnsi="Arial" w:cs="Arial"/>
        </w:rPr>
        <w:lastRenderedPageBreak/>
        <w:t xml:space="preserve">weighted score </w:t>
      </w:r>
      <w:r>
        <w:rPr>
          <w:rFonts w:ascii="Arial" w:hAnsi="Arial" w:cs="Arial"/>
        </w:rPr>
        <w:t xml:space="preserve">will be added to provide a </w:t>
      </w:r>
      <w:r w:rsidR="005A1A6B">
        <w:rPr>
          <w:rFonts w:ascii="Arial" w:hAnsi="Arial" w:cs="Arial"/>
        </w:rPr>
        <w:t xml:space="preserve">total </w:t>
      </w:r>
      <w:r>
        <w:rPr>
          <w:rFonts w:ascii="Arial" w:hAnsi="Arial" w:cs="Arial"/>
        </w:rPr>
        <w:t>score out of 100</w:t>
      </w:r>
      <w:r w:rsidRPr="00325475">
        <w:rPr>
          <w:rFonts w:ascii="Arial" w:hAnsi="Arial" w:cs="Arial"/>
        </w:rPr>
        <w:t xml:space="preserve">. The score will be used to calculate </w:t>
      </w:r>
      <w:r>
        <w:rPr>
          <w:rFonts w:ascii="Arial" w:hAnsi="Arial" w:cs="Arial"/>
        </w:rPr>
        <w:t xml:space="preserve">the Value </w:t>
      </w:r>
      <w:proofErr w:type="gramStart"/>
      <w:r>
        <w:rPr>
          <w:rFonts w:ascii="Arial" w:hAnsi="Arial" w:cs="Arial"/>
        </w:rPr>
        <w:t>For</w:t>
      </w:r>
      <w:proofErr w:type="gramEnd"/>
      <w:r>
        <w:rPr>
          <w:rFonts w:ascii="Arial" w:hAnsi="Arial" w:cs="Arial"/>
        </w:rPr>
        <w:t xml:space="preserve"> Money Index S</w:t>
      </w:r>
      <w:r w:rsidRPr="00325475">
        <w:rPr>
          <w:rFonts w:ascii="Arial" w:hAnsi="Arial" w:cs="Arial"/>
        </w:rPr>
        <w:t>core</w:t>
      </w:r>
      <w:r w:rsidR="005A1A6B">
        <w:rPr>
          <w:rFonts w:ascii="Arial" w:hAnsi="Arial" w:cs="Arial"/>
        </w:rPr>
        <w:t>- see Section D3 for details</w:t>
      </w:r>
      <w:r w:rsidRPr="00325475">
        <w:rPr>
          <w:rFonts w:ascii="Arial" w:hAnsi="Arial" w:cs="Arial"/>
        </w:rPr>
        <w:t>.  </w:t>
      </w:r>
    </w:p>
    <w:p w14:paraId="4DE92860" w14:textId="77777777" w:rsidR="00D65FC2" w:rsidRPr="00D65FC2" w:rsidRDefault="00D65FC2" w:rsidP="00D65FC2">
      <w:pPr>
        <w:spacing w:after="0" w:line="240" w:lineRule="auto"/>
        <w:jc w:val="both"/>
        <w:textAlignment w:val="baseline"/>
        <w:rPr>
          <w:rFonts w:ascii="Segoe UI" w:hAnsi="Segoe UI" w:cs="Segoe UI"/>
          <w:sz w:val="18"/>
          <w:szCs w:val="18"/>
        </w:rPr>
      </w:pPr>
      <w:r w:rsidRPr="00D65FC2">
        <w:rPr>
          <w:rFonts w:ascii="Arial" w:hAnsi="Arial" w:cs="Arial"/>
          <w:color w:val="000000"/>
        </w:rPr>
        <w:t> </w:t>
      </w:r>
    </w:p>
    <w:p w14:paraId="51920D02" w14:textId="792F7D79" w:rsidR="00D65FC2" w:rsidRDefault="00D65FC2" w:rsidP="00D65FC2">
      <w:pPr>
        <w:spacing w:after="0" w:line="240" w:lineRule="auto"/>
        <w:textAlignment w:val="baseline"/>
        <w:rPr>
          <w:rFonts w:ascii="Arial" w:hAnsi="Arial" w:cs="Arial"/>
        </w:rPr>
      </w:pPr>
      <w:r w:rsidRPr="00D65FC2">
        <w:rPr>
          <w:rFonts w:ascii="Arial" w:hAnsi="Arial" w:cs="Arial"/>
        </w:rPr>
        <w:t> </w:t>
      </w:r>
    </w:p>
    <w:p w14:paraId="2DED908E" w14:textId="6FA6E3B2" w:rsidR="00B30654" w:rsidRPr="00B30654" w:rsidRDefault="00B30654" w:rsidP="00D65FC2">
      <w:pPr>
        <w:spacing w:after="0" w:line="240" w:lineRule="auto"/>
        <w:textAlignment w:val="baseline"/>
        <w:rPr>
          <w:rFonts w:ascii="Segoe UI" w:hAnsi="Segoe UI" w:cs="Segoe UI"/>
          <w:b/>
          <w:bCs/>
          <w:sz w:val="18"/>
          <w:szCs w:val="18"/>
        </w:rPr>
      </w:pPr>
      <w:r w:rsidRPr="00B30654">
        <w:rPr>
          <w:rFonts w:ascii="Segoe UI" w:hAnsi="Segoe UI" w:cs="Segoe UI"/>
          <w:b/>
          <w:bCs/>
        </w:rPr>
        <w:t xml:space="preserve">Table </w:t>
      </w:r>
      <w:r w:rsidR="00FF3276">
        <w:rPr>
          <w:rFonts w:ascii="Segoe UI" w:hAnsi="Segoe UI" w:cs="Segoe UI"/>
          <w:b/>
          <w:bCs/>
        </w:rPr>
        <w:t>4</w:t>
      </w:r>
      <w:r w:rsidR="00FF24E4">
        <w:rPr>
          <w:rFonts w:ascii="Segoe UI" w:hAnsi="Segoe UI" w:cs="Segoe UI"/>
          <w:b/>
          <w:bCs/>
        </w:rPr>
        <w:t>: Social Value Marking Scheme</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825"/>
        <w:gridCol w:w="7170"/>
      </w:tblGrid>
      <w:tr w:rsidR="00D65FC2" w:rsidRPr="005E5E3D" w14:paraId="75316B14" w14:textId="77777777" w:rsidTr="00D65FC2">
        <w:trPr>
          <w:trHeight w:val="540"/>
        </w:trPr>
        <w:tc>
          <w:tcPr>
            <w:tcW w:w="8760" w:type="dxa"/>
            <w:gridSpan w:val="3"/>
            <w:tcBorders>
              <w:top w:val="single" w:sz="6" w:space="0" w:color="auto"/>
              <w:left w:val="single" w:sz="6" w:space="0" w:color="auto"/>
              <w:bottom w:val="single" w:sz="6" w:space="0" w:color="auto"/>
              <w:right w:val="single" w:sz="6" w:space="0" w:color="000000"/>
            </w:tcBorders>
            <w:shd w:val="clear" w:color="auto" w:fill="A9D08E"/>
            <w:vAlign w:val="bottom"/>
            <w:hideMark/>
          </w:tcPr>
          <w:p w14:paraId="6B09E209" w14:textId="77777777" w:rsidR="00D65FC2" w:rsidRPr="004C204B" w:rsidRDefault="00D65FC2" w:rsidP="00D65FC2">
            <w:pPr>
              <w:spacing w:after="0" w:line="240" w:lineRule="auto"/>
              <w:jc w:val="center"/>
              <w:textAlignment w:val="baseline"/>
              <w:rPr>
                <w:rFonts w:ascii="Times New Roman" w:hAnsi="Times New Roman"/>
              </w:rPr>
            </w:pPr>
            <w:r w:rsidRPr="004C204B">
              <w:rPr>
                <w:rFonts w:ascii="Arial" w:hAnsi="Arial" w:cs="Arial"/>
                <w:b/>
                <w:bCs/>
                <w:color w:val="000000"/>
              </w:rPr>
              <w:t>Social Value Marking Scheme</w:t>
            </w:r>
            <w:r w:rsidRPr="004C204B">
              <w:rPr>
                <w:rFonts w:ascii="Arial" w:hAnsi="Arial" w:cs="Arial"/>
                <w:color w:val="000000"/>
              </w:rPr>
              <w:t> </w:t>
            </w:r>
          </w:p>
        </w:tc>
      </w:tr>
      <w:tr w:rsidR="00D65FC2" w:rsidRPr="005E5E3D" w14:paraId="41FDC440" w14:textId="77777777" w:rsidTr="00D65FC2">
        <w:trPr>
          <w:trHeight w:val="300"/>
        </w:trPr>
        <w:tc>
          <w:tcPr>
            <w:tcW w:w="765" w:type="dxa"/>
            <w:tcBorders>
              <w:top w:val="nil"/>
              <w:left w:val="single" w:sz="6" w:space="0" w:color="000000"/>
              <w:bottom w:val="single" w:sz="6" w:space="0" w:color="000000"/>
              <w:right w:val="single" w:sz="6" w:space="0" w:color="000000"/>
            </w:tcBorders>
            <w:shd w:val="clear" w:color="auto" w:fill="AEAAAA"/>
            <w:vAlign w:val="bottom"/>
            <w:hideMark/>
          </w:tcPr>
          <w:p w14:paraId="03E5C931" w14:textId="77777777" w:rsidR="00D65FC2" w:rsidRPr="004C204B" w:rsidRDefault="00D65FC2" w:rsidP="00D65FC2">
            <w:pPr>
              <w:spacing w:after="0" w:line="240" w:lineRule="auto"/>
              <w:jc w:val="center"/>
              <w:textAlignment w:val="baseline"/>
              <w:rPr>
                <w:rFonts w:ascii="Times New Roman" w:hAnsi="Times New Roman"/>
              </w:rPr>
            </w:pPr>
            <w:r w:rsidRPr="004C204B">
              <w:rPr>
                <w:rFonts w:ascii="Arial" w:hAnsi="Arial" w:cs="Arial"/>
                <w:b/>
                <w:bCs/>
                <w:color w:val="000000"/>
              </w:rPr>
              <w:t>Score</w:t>
            </w:r>
            <w:r w:rsidRPr="004C204B">
              <w:rPr>
                <w:rFonts w:ascii="Arial" w:hAnsi="Arial" w:cs="Arial"/>
                <w:color w:val="000000"/>
              </w:rPr>
              <w:t> </w:t>
            </w:r>
          </w:p>
        </w:tc>
        <w:tc>
          <w:tcPr>
            <w:tcW w:w="825" w:type="dxa"/>
            <w:tcBorders>
              <w:top w:val="nil"/>
              <w:left w:val="nil"/>
              <w:bottom w:val="single" w:sz="6" w:space="0" w:color="000000"/>
              <w:right w:val="single" w:sz="6" w:space="0" w:color="000000"/>
            </w:tcBorders>
            <w:shd w:val="clear" w:color="auto" w:fill="AEAAAA"/>
            <w:vAlign w:val="bottom"/>
            <w:hideMark/>
          </w:tcPr>
          <w:p w14:paraId="21641812"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b/>
                <w:bCs/>
                <w:color w:val="000000"/>
              </w:rPr>
              <w:t>Result</w:t>
            </w:r>
            <w:r w:rsidRPr="004C204B">
              <w:rPr>
                <w:rFonts w:ascii="Arial" w:hAnsi="Arial" w:cs="Arial"/>
                <w:color w:val="000000"/>
              </w:rPr>
              <w:t> </w:t>
            </w:r>
          </w:p>
        </w:tc>
        <w:tc>
          <w:tcPr>
            <w:tcW w:w="7155" w:type="dxa"/>
            <w:tcBorders>
              <w:top w:val="nil"/>
              <w:left w:val="nil"/>
              <w:bottom w:val="single" w:sz="6" w:space="0" w:color="000000"/>
              <w:right w:val="single" w:sz="6" w:space="0" w:color="000000"/>
            </w:tcBorders>
            <w:shd w:val="clear" w:color="auto" w:fill="AEAAAA"/>
            <w:vAlign w:val="bottom"/>
            <w:hideMark/>
          </w:tcPr>
          <w:p w14:paraId="17FC3805"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b/>
                <w:bCs/>
                <w:color w:val="000000"/>
              </w:rPr>
              <w:t>Criteria</w:t>
            </w:r>
            <w:r w:rsidRPr="004C204B">
              <w:rPr>
                <w:rFonts w:ascii="Arial" w:hAnsi="Arial" w:cs="Arial"/>
                <w:color w:val="000000"/>
              </w:rPr>
              <w:t> </w:t>
            </w:r>
          </w:p>
        </w:tc>
      </w:tr>
      <w:tr w:rsidR="00D65FC2" w:rsidRPr="005E5E3D" w14:paraId="45235F3E" w14:textId="77777777" w:rsidTr="00D65FC2">
        <w:trPr>
          <w:trHeight w:val="975"/>
        </w:trPr>
        <w:tc>
          <w:tcPr>
            <w:tcW w:w="765" w:type="dxa"/>
            <w:tcBorders>
              <w:top w:val="nil"/>
              <w:left w:val="single" w:sz="6" w:space="0" w:color="000000"/>
              <w:bottom w:val="single" w:sz="6" w:space="0" w:color="000000"/>
              <w:right w:val="single" w:sz="6" w:space="0" w:color="000000"/>
            </w:tcBorders>
            <w:vAlign w:val="bottom"/>
            <w:hideMark/>
          </w:tcPr>
          <w:p w14:paraId="3F5E9A13" w14:textId="77777777" w:rsidR="00D65FC2" w:rsidRPr="004C204B" w:rsidRDefault="00D65FC2" w:rsidP="00D65FC2">
            <w:pPr>
              <w:spacing w:after="0" w:line="240" w:lineRule="auto"/>
              <w:jc w:val="center"/>
              <w:textAlignment w:val="baseline"/>
              <w:rPr>
                <w:rFonts w:ascii="Times New Roman" w:hAnsi="Times New Roman"/>
              </w:rPr>
            </w:pPr>
            <w:r w:rsidRPr="004C204B">
              <w:rPr>
                <w:rFonts w:ascii="Arial" w:hAnsi="Arial" w:cs="Arial"/>
                <w:color w:val="000000"/>
              </w:rPr>
              <w:t>0 </w:t>
            </w:r>
          </w:p>
        </w:tc>
        <w:tc>
          <w:tcPr>
            <w:tcW w:w="825" w:type="dxa"/>
            <w:tcBorders>
              <w:top w:val="nil"/>
              <w:left w:val="nil"/>
              <w:bottom w:val="single" w:sz="6" w:space="0" w:color="000000"/>
              <w:right w:val="single" w:sz="6" w:space="0" w:color="000000"/>
            </w:tcBorders>
            <w:vAlign w:val="bottom"/>
            <w:hideMark/>
          </w:tcPr>
          <w:p w14:paraId="2B49A80A"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color w:val="000000"/>
              </w:rPr>
              <w:t>FAIL </w:t>
            </w:r>
          </w:p>
        </w:tc>
        <w:tc>
          <w:tcPr>
            <w:tcW w:w="7155" w:type="dxa"/>
            <w:tcBorders>
              <w:top w:val="nil"/>
              <w:left w:val="nil"/>
              <w:bottom w:val="single" w:sz="6" w:space="0" w:color="000000"/>
              <w:right w:val="single" w:sz="6" w:space="0" w:color="000000"/>
            </w:tcBorders>
            <w:vAlign w:val="bottom"/>
            <w:hideMark/>
          </w:tcPr>
          <w:p w14:paraId="43C05901"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color w:val="000000"/>
              </w:rPr>
              <w:t>Nil or poor response. Either does not provide any detail or explanation of how the requirement will be fulfilled OR the response addresses some of the requirement but does not fully detail and explain how the requirement will be fulfilled.   </w:t>
            </w:r>
          </w:p>
        </w:tc>
      </w:tr>
      <w:tr w:rsidR="00D65FC2" w:rsidRPr="005E5E3D" w14:paraId="62286578" w14:textId="77777777" w:rsidTr="00D65FC2">
        <w:trPr>
          <w:trHeight w:val="855"/>
        </w:trPr>
        <w:tc>
          <w:tcPr>
            <w:tcW w:w="765" w:type="dxa"/>
            <w:tcBorders>
              <w:top w:val="nil"/>
              <w:left w:val="single" w:sz="6" w:space="0" w:color="000000"/>
              <w:bottom w:val="single" w:sz="6" w:space="0" w:color="000000"/>
              <w:right w:val="single" w:sz="6" w:space="0" w:color="000000"/>
            </w:tcBorders>
            <w:vAlign w:val="bottom"/>
            <w:hideMark/>
          </w:tcPr>
          <w:p w14:paraId="7909AC3B" w14:textId="77777777" w:rsidR="00D65FC2" w:rsidRPr="004C204B" w:rsidRDefault="00D65FC2" w:rsidP="00D65FC2">
            <w:pPr>
              <w:spacing w:after="0" w:line="240" w:lineRule="auto"/>
              <w:jc w:val="center"/>
              <w:textAlignment w:val="baseline"/>
              <w:rPr>
                <w:rFonts w:ascii="Times New Roman" w:hAnsi="Times New Roman"/>
              </w:rPr>
            </w:pPr>
            <w:r w:rsidRPr="004C204B">
              <w:rPr>
                <w:rFonts w:ascii="Arial" w:hAnsi="Arial" w:cs="Arial"/>
                <w:color w:val="000000"/>
              </w:rPr>
              <w:t>30% </w:t>
            </w:r>
          </w:p>
        </w:tc>
        <w:tc>
          <w:tcPr>
            <w:tcW w:w="825" w:type="dxa"/>
            <w:tcBorders>
              <w:top w:val="nil"/>
              <w:left w:val="nil"/>
              <w:bottom w:val="single" w:sz="6" w:space="0" w:color="000000"/>
              <w:right w:val="single" w:sz="6" w:space="0" w:color="000000"/>
            </w:tcBorders>
            <w:vAlign w:val="bottom"/>
            <w:hideMark/>
          </w:tcPr>
          <w:p w14:paraId="0321440E"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color w:val="000000"/>
              </w:rPr>
              <w:t>PASS </w:t>
            </w:r>
          </w:p>
        </w:tc>
        <w:tc>
          <w:tcPr>
            <w:tcW w:w="7155" w:type="dxa"/>
            <w:tcBorders>
              <w:top w:val="nil"/>
              <w:left w:val="nil"/>
              <w:bottom w:val="single" w:sz="6" w:space="0" w:color="000000"/>
              <w:right w:val="single" w:sz="6" w:space="0" w:color="000000"/>
            </w:tcBorders>
            <w:vAlign w:val="bottom"/>
            <w:hideMark/>
          </w:tcPr>
          <w:p w14:paraId="2E3C80DD"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color w:val="000000"/>
              </w:rPr>
              <w:t>Satisfactory - The response addresses all criteria of the requirement but does not fully detail or explain how all the requirement will be fulfilled.   </w:t>
            </w:r>
          </w:p>
        </w:tc>
      </w:tr>
      <w:tr w:rsidR="00D65FC2" w:rsidRPr="005E5E3D" w14:paraId="21C5F432" w14:textId="77777777" w:rsidTr="00D65FC2">
        <w:trPr>
          <w:trHeight w:val="825"/>
        </w:trPr>
        <w:tc>
          <w:tcPr>
            <w:tcW w:w="765" w:type="dxa"/>
            <w:tcBorders>
              <w:top w:val="nil"/>
              <w:left w:val="single" w:sz="6" w:space="0" w:color="000000"/>
              <w:bottom w:val="nil"/>
              <w:right w:val="single" w:sz="6" w:space="0" w:color="000000"/>
            </w:tcBorders>
            <w:vAlign w:val="bottom"/>
            <w:hideMark/>
          </w:tcPr>
          <w:p w14:paraId="42C98C81" w14:textId="77777777" w:rsidR="00D65FC2" w:rsidRPr="004C204B" w:rsidRDefault="00D65FC2" w:rsidP="00D65FC2">
            <w:pPr>
              <w:spacing w:after="0" w:line="240" w:lineRule="auto"/>
              <w:jc w:val="center"/>
              <w:textAlignment w:val="baseline"/>
              <w:rPr>
                <w:rFonts w:ascii="Times New Roman" w:hAnsi="Times New Roman"/>
              </w:rPr>
            </w:pPr>
            <w:r w:rsidRPr="004C204B">
              <w:rPr>
                <w:rFonts w:ascii="Arial" w:hAnsi="Arial" w:cs="Arial"/>
                <w:color w:val="000000"/>
              </w:rPr>
              <w:t>70% </w:t>
            </w:r>
          </w:p>
        </w:tc>
        <w:tc>
          <w:tcPr>
            <w:tcW w:w="825" w:type="dxa"/>
            <w:tcBorders>
              <w:top w:val="nil"/>
              <w:left w:val="nil"/>
              <w:bottom w:val="nil"/>
              <w:right w:val="single" w:sz="6" w:space="0" w:color="000000"/>
            </w:tcBorders>
            <w:vAlign w:val="bottom"/>
            <w:hideMark/>
          </w:tcPr>
          <w:p w14:paraId="491FF785"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color w:val="000000"/>
              </w:rPr>
              <w:t>PASS </w:t>
            </w:r>
          </w:p>
        </w:tc>
        <w:tc>
          <w:tcPr>
            <w:tcW w:w="7155" w:type="dxa"/>
            <w:tcBorders>
              <w:top w:val="nil"/>
              <w:left w:val="nil"/>
              <w:bottom w:val="nil"/>
              <w:right w:val="single" w:sz="6" w:space="0" w:color="000000"/>
            </w:tcBorders>
            <w:vAlign w:val="bottom"/>
            <w:hideMark/>
          </w:tcPr>
          <w:p w14:paraId="6A678E2B"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color w:val="000000"/>
              </w:rPr>
              <w:t>Good - The response addresses all criteria of the requirement and provides a good level of detail and explanation on how the requirement will be fulfilled  </w:t>
            </w:r>
          </w:p>
        </w:tc>
      </w:tr>
      <w:tr w:rsidR="00D65FC2" w:rsidRPr="005E5E3D" w14:paraId="436A2C48" w14:textId="77777777" w:rsidTr="00D65FC2">
        <w:trPr>
          <w:trHeight w:val="975"/>
        </w:trPr>
        <w:tc>
          <w:tcPr>
            <w:tcW w:w="765" w:type="dxa"/>
            <w:tcBorders>
              <w:top w:val="single" w:sz="6" w:space="0" w:color="000000"/>
              <w:left w:val="single" w:sz="6" w:space="0" w:color="000000"/>
              <w:bottom w:val="single" w:sz="6" w:space="0" w:color="000000"/>
              <w:right w:val="single" w:sz="6" w:space="0" w:color="000000"/>
            </w:tcBorders>
            <w:vAlign w:val="bottom"/>
            <w:hideMark/>
          </w:tcPr>
          <w:p w14:paraId="4235DD35" w14:textId="77777777" w:rsidR="00D65FC2" w:rsidRPr="004C204B" w:rsidRDefault="00D65FC2" w:rsidP="00D65FC2">
            <w:pPr>
              <w:spacing w:after="0" w:line="240" w:lineRule="auto"/>
              <w:jc w:val="center"/>
              <w:textAlignment w:val="baseline"/>
              <w:rPr>
                <w:rFonts w:ascii="Times New Roman" w:hAnsi="Times New Roman"/>
              </w:rPr>
            </w:pPr>
            <w:r w:rsidRPr="004C204B">
              <w:rPr>
                <w:rFonts w:ascii="Arial" w:hAnsi="Arial" w:cs="Arial"/>
                <w:color w:val="000000"/>
              </w:rPr>
              <w:t>100% </w:t>
            </w:r>
          </w:p>
        </w:tc>
        <w:tc>
          <w:tcPr>
            <w:tcW w:w="825" w:type="dxa"/>
            <w:tcBorders>
              <w:top w:val="single" w:sz="6" w:space="0" w:color="000000"/>
              <w:left w:val="nil"/>
              <w:bottom w:val="single" w:sz="6" w:space="0" w:color="000000"/>
              <w:right w:val="single" w:sz="6" w:space="0" w:color="000000"/>
            </w:tcBorders>
            <w:vAlign w:val="bottom"/>
            <w:hideMark/>
          </w:tcPr>
          <w:p w14:paraId="27741931"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color w:val="000000"/>
              </w:rPr>
              <w:t>PASS </w:t>
            </w:r>
          </w:p>
        </w:tc>
        <w:tc>
          <w:tcPr>
            <w:tcW w:w="7155" w:type="dxa"/>
            <w:tcBorders>
              <w:top w:val="single" w:sz="6" w:space="0" w:color="000000"/>
              <w:left w:val="nil"/>
              <w:bottom w:val="single" w:sz="6" w:space="0" w:color="000000"/>
              <w:right w:val="single" w:sz="6" w:space="0" w:color="000000"/>
            </w:tcBorders>
            <w:vAlign w:val="bottom"/>
            <w:hideMark/>
          </w:tcPr>
          <w:p w14:paraId="2BF72599" w14:textId="77777777" w:rsidR="00D65FC2" w:rsidRPr="004C204B" w:rsidRDefault="00D65FC2" w:rsidP="00D65FC2">
            <w:pPr>
              <w:spacing w:after="0" w:line="240" w:lineRule="auto"/>
              <w:textAlignment w:val="baseline"/>
              <w:rPr>
                <w:rFonts w:ascii="Times New Roman" w:hAnsi="Times New Roman"/>
              </w:rPr>
            </w:pPr>
            <w:r w:rsidRPr="004C204B">
              <w:rPr>
                <w:rFonts w:ascii="Arial" w:hAnsi="Arial" w:cs="Arial"/>
                <w:color w:val="000000"/>
              </w:rPr>
              <w:t>Excellent - The response addresses all criteria of the requirement and fully details and explains in a clear and unambiguous way how the requirement will be fulfilled  </w:t>
            </w:r>
          </w:p>
        </w:tc>
      </w:tr>
    </w:tbl>
    <w:p w14:paraId="5B31ADDB" w14:textId="77777777" w:rsidR="00D65FC2" w:rsidRPr="00D65FC2" w:rsidRDefault="00D65FC2" w:rsidP="00D65FC2">
      <w:pPr>
        <w:spacing w:after="0" w:line="240" w:lineRule="auto"/>
        <w:textAlignment w:val="baseline"/>
        <w:rPr>
          <w:rFonts w:ascii="Segoe UI" w:hAnsi="Segoe UI" w:cs="Segoe UI"/>
          <w:sz w:val="18"/>
          <w:szCs w:val="18"/>
        </w:rPr>
      </w:pPr>
      <w:r w:rsidRPr="00D65FC2">
        <w:rPr>
          <w:rFonts w:cs="Calibri"/>
        </w:rPr>
        <w:t> </w:t>
      </w:r>
    </w:p>
    <w:p w14:paraId="1E0DF4DD" w14:textId="77777777" w:rsidR="00D65FC2" w:rsidRPr="00D65FC2" w:rsidRDefault="00D65FC2" w:rsidP="00D65FC2">
      <w:pPr>
        <w:spacing w:after="0" w:line="240" w:lineRule="auto"/>
        <w:jc w:val="both"/>
        <w:textAlignment w:val="baseline"/>
        <w:rPr>
          <w:rFonts w:ascii="Segoe UI" w:hAnsi="Segoe UI" w:cs="Segoe UI"/>
          <w:sz w:val="18"/>
          <w:szCs w:val="18"/>
        </w:rPr>
      </w:pPr>
      <w:r w:rsidRPr="00D65FC2">
        <w:rPr>
          <w:rFonts w:ascii="Arial" w:hAnsi="Arial" w:cs="Arial"/>
          <w:color w:val="000000"/>
        </w:rPr>
        <w:t> </w:t>
      </w:r>
    </w:p>
    <w:p w14:paraId="18778918" w14:textId="0499D404" w:rsidR="00D65FC2" w:rsidRPr="00D65FC2" w:rsidRDefault="00307737" w:rsidP="00D65FC2">
      <w:pPr>
        <w:spacing w:after="0" w:line="240" w:lineRule="auto"/>
        <w:jc w:val="both"/>
        <w:textAlignment w:val="baseline"/>
        <w:rPr>
          <w:rFonts w:ascii="Segoe UI" w:hAnsi="Segoe UI" w:cs="Segoe UI"/>
          <w:sz w:val="18"/>
          <w:szCs w:val="18"/>
        </w:rPr>
      </w:pPr>
      <w:r>
        <w:rPr>
          <w:rFonts w:ascii="Arial" w:hAnsi="Arial" w:cs="Arial"/>
          <w:b/>
          <w:bCs/>
        </w:rPr>
        <w:t xml:space="preserve">Table 5 </w:t>
      </w:r>
      <w:r w:rsidR="00D65FC2" w:rsidRPr="00D65FC2">
        <w:rPr>
          <w:rFonts w:ascii="Arial" w:hAnsi="Arial" w:cs="Arial"/>
          <w:b/>
          <w:bCs/>
        </w:rPr>
        <w:t xml:space="preserve">Worked Example: Calculation of Social Value </w:t>
      </w:r>
      <w:r w:rsidR="008C2BB5">
        <w:rPr>
          <w:rFonts w:ascii="Arial" w:hAnsi="Arial" w:cs="Arial"/>
          <w:b/>
          <w:bCs/>
        </w:rPr>
        <w:t>Weighting</w:t>
      </w:r>
      <w:r w:rsidR="00D65FC2" w:rsidRPr="00D65FC2">
        <w:rPr>
          <w:rFonts w:ascii="Arial" w:hAnsi="Arial" w:cs="Arial"/>
        </w:rPr>
        <w:t> </w:t>
      </w:r>
    </w:p>
    <w:p w14:paraId="3CD32A25" w14:textId="77777777" w:rsidR="00D65FC2" w:rsidRPr="00D65FC2" w:rsidRDefault="00D65FC2" w:rsidP="00D65FC2">
      <w:pPr>
        <w:spacing w:after="0" w:line="240" w:lineRule="auto"/>
        <w:jc w:val="both"/>
        <w:textAlignment w:val="baseline"/>
        <w:rPr>
          <w:rFonts w:ascii="Segoe UI" w:hAnsi="Segoe UI" w:cs="Segoe UI"/>
          <w:sz w:val="18"/>
          <w:szCs w:val="18"/>
        </w:rPr>
      </w:pPr>
      <w:r w:rsidRPr="00D65FC2">
        <w:rPr>
          <w:rFonts w:ascii="Arial" w:hAnsi="Arial" w:cs="Arial"/>
          <w:color w:val="000000"/>
        </w:rPr>
        <w:t> </w:t>
      </w:r>
    </w:p>
    <w:tbl>
      <w:tblPr>
        <w:tblW w:w="8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5"/>
        <w:gridCol w:w="1562"/>
        <w:gridCol w:w="2240"/>
        <w:gridCol w:w="1115"/>
        <w:gridCol w:w="1723"/>
      </w:tblGrid>
      <w:tr w:rsidR="0082795D" w:rsidRPr="005E5E3D" w14:paraId="1CF54446" w14:textId="77777777" w:rsidTr="00B803D7">
        <w:tc>
          <w:tcPr>
            <w:tcW w:w="1445" w:type="dxa"/>
            <w:hideMark/>
          </w:tcPr>
          <w:p w14:paraId="43089C65" w14:textId="77777777"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b/>
                <w:bCs/>
              </w:rPr>
              <w:t>Reference</w:t>
            </w:r>
            <w:r w:rsidRPr="004C204B">
              <w:rPr>
                <w:rFonts w:ascii="Arial" w:hAnsi="Arial" w:cs="Arial"/>
              </w:rPr>
              <w:t> </w:t>
            </w:r>
          </w:p>
        </w:tc>
        <w:tc>
          <w:tcPr>
            <w:tcW w:w="1562" w:type="dxa"/>
            <w:hideMark/>
          </w:tcPr>
          <w:p w14:paraId="3C64A024" w14:textId="77777777"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b/>
                <w:bCs/>
              </w:rPr>
              <w:t>Requirement Theme</w:t>
            </w:r>
            <w:r w:rsidRPr="004C204B">
              <w:rPr>
                <w:rFonts w:ascii="Arial" w:hAnsi="Arial" w:cs="Arial"/>
              </w:rPr>
              <w:t> </w:t>
            </w:r>
          </w:p>
        </w:tc>
        <w:tc>
          <w:tcPr>
            <w:tcW w:w="2240" w:type="dxa"/>
            <w:hideMark/>
          </w:tcPr>
          <w:p w14:paraId="6E8E9BEC" w14:textId="77777777" w:rsidR="00B803D7" w:rsidRDefault="0082795D" w:rsidP="00D65FC2">
            <w:pPr>
              <w:spacing w:after="0" w:line="240" w:lineRule="auto"/>
              <w:jc w:val="both"/>
              <w:textAlignment w:val="baseline"/>
              <w:rPr>
                <w:rFonts w:ascii="Arial" w:hAnsi="Arial" w:cs="Arial"/>
              </w:rPr>
            </w:pPr>
            <w:r w:rsidRPr="004C204B">
              <w:rPr>
                <w:rFonts w:ascii="Arial" w:hAnsi="Arial" w:cs="Arial"/>
                <w:b/>
                <w:bCs/>
              </w:rPr>
              <w:t>Weighting</w:t>
            </w:r>
            <w:r w:rsidRPr="004C204B">
              <w:rPr>
                <w:rFonts w:ascii="Arial" w:hAnsi="Arial" w:cs="Arial"/>
              </w:rPr>
              <w:t> </w:t>
            </w:r>
          </w:p>
          <w:p w14:paraId="63FD301C" w14:textId="77777777" w:rsidR="0082795D" w:rsidRDefault="00B07D7C" w:rsidP="00D65FC2">
            <w:pPr>
              <w:spacing w:after="0" w:line="240" w:lineRule="auto"/>
              <w:jc w:val="both"/>
              <w:textAlignment w:val="baseline"/>
              <w:rPr>
                <w:rFonts w:ascii="Arial" w:hAnsi="Arial" w:cs="Arial"/>
                <w:b/>
                <w:bCs/>
              </w:rPr>
            </w:pPr>
            <w:r w:rsidRPr="00B07D7C">
              <w:rPr>
                <w:rFonts w:ascii="Arial" w:hAnsi="Arial" w:cs="Arial"/>
                <w:b/>
                <w:bCs/>
              </w:rPr>
              <w:t>(100% of the total 10% for Social Value)</w:t>
            </w:r>
          </w:p>
          <w:p w14:paraId="7B60498F" w14:textId="7000A66A" w:rsidR="00B803D7" w:rsidRPr="004C204B" w:rsidRDefault="00B803D7" w:rsidP="00D65FC2">
            <w:pPr>
              <w:spacing w:after="0" w:line="240" w:lineRule="auto"/>
              <w:jc w:val="both"/>
              <w:textAlignment w:val="baseline"/>
              <w:rPr>
                <w:rFonts w:ascii="Times New Roman" w:hAnsi="Times New Roman"/>
              </w:rPr>
            </w:pPr>
          </w:p>
        </w:tc>
        <w:tc>
          <w:tcPr>
            <w:tcW w:w="1115" w:type="dxa"/>
            <w:hideMark/>
          </w:tcPr>
          <w:p w14:paraId="37F2F3E7" w14:textId="77777777"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b/>
                <w:bCs/>
              </w:rPr>
              <w:t>Score</w:t>
            </w:r>
            <w:r w:rsidRPr="004C204B">
              <w:rPr>
                <w:rFonts w:ascii="Arial" w:hAnsi="Arial" w:cs="Arial"/>
              </w:rPr>
              <w:t> </w:t>
            </w:r>
          </w:p>
        </w:tc>
        <w:tc>
          <w:tcPr>
            <w:tcW w:w="1723" w:type="dxa"/>
            <w:hideMark/>
          </w:tcPr>
          <w:p w14:paraId="7E83AF9E" w14:textId="77777777"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b/>
                <w:bCs/>
              </w:rPr>
              <w:t>Weighted Score</w:t>
            </w:r>
            <w:r w:rsidRPr="004C204B">
              <w:rPr>
                <w:rFonts w:ascii="Arial" w:hAnsi="Arial" w:cs="Arial"/>
              </w:rPr>
              <w:t> </w:t>
            </w:r>
          </w:p>
        </w:tc>
      </w:tr>
      <w:tr w:rsidR="0082795D" w:rsidRPr="005E5E3D" w14:paraId="0984A8BF" w14:textId="77777777" w:rsidTr="00B803D7">
        <w:tc>
          <w:tcPr>
            <w:tcW w:w="1445" w:type="dxa"/>
            <w:hideMark/>
          </w:tcPr>
          <w:p w14:paraId="0848FF49" w14:textId="77777777"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color w:val="000000"/>
              </w:rPr>
              <w:t>2.2.2 </w:t>
            </w:r>
          </w:p>
        </w:tc>
        <w:tc>
          <w:tcPr>
            <w:tcW w:w="1562" w:type="dxa"/>
            <w:hideMark/>
          </w:tcPr>
          <w:p w14:paraId="73763C6D" w14:textId="77777777"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color w:val="000000"/>
              </w:rPr>
              <w:t>Fighting Climate Change </w:t>
            </w:r>
          </w:p>
        </w:tc>
        <w:tc>
          <w:tcPr>
            <w:tcW w:w="2240" w:type="dxa"/>
            <w:hideMark/>
          </w:tcPr>
          <w:p w14:paraId="19F9288C" w14:textId="2D99234D"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rPr>
              <w:t>25% </w:t>
            </w:r>
          </w:p>
        </w:tc>
        <w:tc>
          <w:tcPr>
            <w:tcW w:w="1115" w:type="dxa"/>
            <w:hideMark/>
          </w:tcPr>
          <w:p w14:paraId="06953B95" w14:textId="77777777"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rPr>
              <w:t>70 </w:t>
            </w:r>
          </w:p>
        </w:tc>
        <w:tc>
          <w:tcPr>
            <w:tcW w:w="1723" w:type="dxa"/>
            <w:hideMark/>
          </w:tcPr>
          <w:p w14:paraId="261B89DD" w14:textId="77777777"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rPr>
              <w:t>17.5 </w:t>
            </w:r>
          </w:p>
        </w:tc>
      </w:tr>
      <w:tr w:rsidR="0082795D" w:rsidRPr="005E5E3D" w14:paraId="6F075681" w14:textId="77777777" w:rsidTr="00B803D7">
        <w:tc>
          <w:tcPr>
            <w:tcW w:w="1445" w:type="dxa"/>
            <w:hideMark/>
          </w:tcPr>
          <w:p w14:paraId="414A6979" w14:textId="77777777"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color w:val="000000"/>
              </w:rPr>
              <w:t>2.2.3 </w:t>
            </w:r>
          </w:p>
        </w:tc>
        <w:tc>
          <w:tcPr>
            <w:tcW w:w="1562" w:type="dxa"/>
            <w:hideMark/>
          </w:tcPr>
          <w:p w14:paraId="5EBD28BD" w14:textId="77777777"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color w:val="000000"/>
              </w:rPr>
              <w:t>Equal Opportunity </w:t>
            </w:r>
          </w:p>
        </w:tc>
        <w:tc>
          <w:tcPr>
            <w:tcW w:w="2240" w:type="dxa"/>
            <w:hideMark/>
          </w:tcPr>
          <w:p w14:paraId="19D0B613" w14:textId="14F94197"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rPr>
              <w:t>25% </w:t>
            </w:r>
          </w:p>
        </w:tc>
        <w:tc>
          <w:tcPr>
            <w:tcW w:w="1115" w:type="dxa"/>
            <w:hideMark/>
          </w:tcPr>
          <w:p w14:paraId="76E5C174" w14:textId="77777777"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rPr>
              <w:t>30 </w:t>
            </w:r>
          </w:p>
        </w:tc>
        <w:tc>
          <w:tcPr>
            <w:tcW w:w="1723" w:type="dxa"/>
            <w:hideMark/>
          </w:tcPr>
          <w:p w14:paraId="673B7513" w14:textId="77777777"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rPr>
              <w:t>7.5 </w:t>
            </w:r>
          </w:p>
        </w:tc>
      </w:tr>
      <w:tr w:rsidR="0082795D" w:rsidRPr="005E5E3D" w14:paraId="4A256C35" w14:textId="77777777" w:rsidTr="00B803D7">
        <w:tc>
          <w:tcPr>
            <w:tcW w:w="1445" w:type="dxa"/>
            <w:hideMark/>
          </w:tcPr>
          <w:p w14:paraId="078E95B1" w14:textId="77777777"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color w:val="000000"/>
              </w:rPr>
              <w:t>2.2.4 </w:t>
            </w:r>
          </w:p>
        </w:tc>
        <w:tc>
          <w:tcPr>
            <w:tcW w:w="1562" w:type="dxa"/>
            <w:hideMark/>
          </w:tcPr>
          <w:p w14:paraId="0411607A" w14:textId="77777777"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color w:val="000000"/>
              </w:rPr>
              <w:t>Tackling Economic Equality </w:t>
            </w:r>
          </w:p>
        </w:tc>
        <w:tc>
          <w:tcPr>
            <w:tcW w:w="2240" w:type="dxa"/>
            <w:hideMark/>
          </w:tcPr>
          <w:p w14:paraId="29AECC23" w14:textId="383B1CC5"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rPr>
              <w:t>50% </w:t>
            </w:r>
          </w:p>
        </w:tc>
        <w:tc>
          <w:tcPr>
            <w:tcW w:w="1115" w:type="dxa"/>
            <w:hideMark/>
          </w:tcPr>
          <w:p w14:paraId="31DA2DD0" w14:textId="77777777"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rPr>
              <w:t>100 </w:t>
            </w:r>
          </w:p>
        </w:tc>
        <w:tc>
          <w:tcPr>
            <w:tcW w:w="1723" w:type="dxa"/>
            <w:hideMark/>
          </w:tcPr>
          <w:p w14:paraId="1A1C48E6" w14:textId="77777777" w:rsidR="0082795D" w:rsidRPr="004C204B" w:rsidRDefault="0082795D" w:rsidP="00D65FC2">
            <w:pPr>
              <w:spacing w:after="0" w:line="240" w:lineRule="auto"/>
              <w:jc w:val="both"/>
              <w:textAlignment w:val="baseline"/>
              <w:rPr>
                <w:rFonts w:ascii="Times New Roman" w:hAnsi="Times New Roman"/>
              </w:rPr>
            </w:pPr>
            <w:r w:rsidRPr="004C204B">
              <w:rPr>
                <w:rFonts w:ascii="Arial" w:hAnsi="Arial" w:cs="Arial"/>
              </w:rPr>
              <w:t>50 </w:t>
            </w:r>
          </w:p>
        </w:tc>
      </w:tr>
      <w:tr w:rsidR="00B803D7" w:rsidRPr="005E5E3D" w14:paraId="15875EE4" w14:textId="77777777" w:rsidTr="00B803D7">
        <w:tc>
          <w:tcPr>
            <w:tcW w:w="6362" w:type="dxa"/>
            <w:gridSpan w:val="4"/>
            <w:hideMark/>
          </w:tcPr>
          <w:p w14:paraId="18B50021" w14:textId="01186096" w:rsidR="00B803D7" w:rsidRPr="004C204B" w:rsidRDefault="00B803D7" w:rsidP="00D65FC2">
            <w:pPr>
              <w:spacing w:after="0" w:line="240" w:lineRule="auto"/>
              <w:jc w:val="both"/>
              <w:textAlignment w:val="baseline"/>
              <w:rPr>
                <w:rFonts w:ascii="Times New Roman" w:hAnsi="Times New Roman"/>
              </w:rPr>
            </w:pPr>
            <w:r w:rsidRPr="004C204B">
              <w:rPr>
                <w:rFonts w:ascii="Arial" w:hAnsi="Arial" w:cs="Arial"/>
                <w:b/>
                <w:bCs/>
                <w:color w:val="000000"/>
              </w:rPr>
              <w:t>Total Social Value score</w:t>
            </w:r>
            <w:r w:rsidRPr="004C204B">
              <w:rPr>
                <w:rFonts w:ascii="Arial" w:hAnsi="Arial" w:cs="Arial"/>
                <w:color w:val="000000"/>
              </w:rPr>
              <w:t> </w:t>
            </w:r>
          </w:p>
        </w:tc>
        <w:tc>
          <w:tcPr>
            <w:tcW w:w="1723" w:type="dxa"/>
            <w:hideMark/>
          </w:tcPr>
          <w:p w14:paraId="72D2A16A" w14:textId="77777777" w:rsidR="00B803D7" w:rsidRPr="004C204B" w:rsidRDefault="00B803D7" w:rsidP="00D65FC2">
            <w:pPr>
              <w:spacing w:after="0" w:line="240" w:lineRule="auto"/>
              <w:jc w:val="both"/>
              <w:textAlignment w:val="baseline"/>
              <w:rPr>
                <w:rFonts w:ascii="Times New Roman" w:hAnsi="Times New Roman"/>
              </w:rPr>
            </w:pPr>
            <w:r w:rsidRPr="004C204B">
              <w:rPr>
                <w:rFonts w:ascii="Arial" w:hAnsi="Arial" w:cs="Arial"/>
              </w:rPr>
              <w:t>75 % </w:t>
            </w:r>
          </w:p>
        </w:tc>
      </w:tr>
    </w:tbl>
    <w:p w14:paraId="44326B3A" w14:textId="7E538E14" w:rsidR="00D65FC2" w:rsidRDefault="00D65FC2" w:rsidP="00D65FC2">
      <w:pPr>
        <w:spacing w:after="0" w:line="240" w:lineRule="auto"/>
        <w:jc w:val="both"/>
        <w:textAlignment w:val="baseline"/>
        <w:rPr>
          <w:rFonts w:cs="Calibri"/>
        </w:rPr>
      </w:pPr>
      <w:r w:rsidRPr="00D65FC2">
        <w:rPr>
          <w:rFonts w:cs="Calibri"/>
        </w:rPr>
        <w:t> </w:t>
      </w:r>
    </w:p>
    <w:p w14:paraId="21474D9F" w14:textId="77777777" w:rsidR="0016686E" w:rsidRPr="002E61DD" w:rsidRDefault="0016686E" w:rsidP="0016686E">
      <w:pPr>
        <w:spacing w:after="0" w:line="240" w:lineRule="auto"/>
        <w:jc w:val="both"/>
        <w:textAlignment w:val="baseline"/>
        <w:rPr>
          <w:rFonts w:ascii="Segoe UI" w:hAnsi="Segoe UI" w:cs="Segoe UI"/>
          <w:b/>
          <w:bCs/>
        </w:rPr>
      </w:pPr>
      <w:proofErr w:type="spellStart"/>
      <w:r>
        <w:rPr>
          <w:rFonts w:ascii="Arial" w:hAnsi="Arial" w:cs="Arial"/>
          <w:b/>
          <w:bCs/>
          <w:color w:val="000000"/>
        </w:rPr>
        <w:t>n.b</w:t>
      </w:r>
      <w:proofErr w:type="spellEnd"/>
      <w:r w:rsidRPr="002E61DD">
        <w:rPr>
          <w:rFonts w:ascii="Arial" w:hAnsi="Arial" w:cs="Arial"/>
          <w:b/>
          <w:bCs/>
          <w:color w:val="000000"/>
        </w:rPr>
        <w:t xml:space="preserve"> </w:t>
      </w:r>
      <w:proofErr w:type="gramStart"/>
      <w:r>
        <w:rPr>
          <w:rFonts w:ascii="Arial" w:hAnsi="Arial" w:cs="Arial"/>
          <w:b/>
          <w:bCs/>
          <w:color w:val="000000"/>
        </w:rPr>
        <w:t>T</w:t>
      </w:r>
      <w:r w:rsidRPr="002E61DD">
        <w:rPr>
          <w:rFonts w:ascii="Arial" w:hAnsi="Arial" w:cs="Arial"/>
          <w:b/>
          <w:bCs/>
          <w:color w:val="000000"/>
        </w:rPr>
        <w:t>he</w:t>
      </w:r>
      <w:proofErr w:type="gramEnd"/>
      <w:r w:rsidRPr="002E61DD">
        <w:rPr>
          <w:rFonts w:ascii="Arial" w:hAnsi="Arial" w:cs="Arial"/>
          <w:b/>
          <w:bCs/>
          <w:color w:val="000000"/>
        </w:rPr>
        <w:t xml:space="preserve"> weightings for the questions may be presented differently in DSP but this Section D contains the correct weightings.</w:t>
      </w:r>
    </w:p>
    <w:p w14:paraId="667E95D7" w14:textId="77777777" w:rsidR="0016686E" w:rsidRPr="00D65FC2" w:rsidRDefault="0016686E" w:rsidP="00D65FC2">
      <w:pPr>
        <w:spacing w:after="0" w:line="240" w:lineRule="auto"/>
        <w:jc w:val="both"/>
        <w:textAlignment w:val="baseline"/>
        <w:rPr>
          <w:rFonts w:ascii="Segoe UI" w:hAnsi="Segoe UI" w:cs="Segoe UI"/>
          <w:sz w:val="18"/>
          <w:szCs w:val="18"/>
        </w:rPr>
      </w:pPr>
    </w:p>
    <w:p w14:paraId="142C4669" w14:textId="77777777" w:rsidR="00C66C7B" w:rsidRDefault="00C66C7B" w:rsidP="00C66C7B">
      <w:pPr>
        <w:spacing w:after="0" w:line="240" w:lineRule="auto"/>
        <w:jc w:val="both"/>
        <w:textAlignment w:val="baseline"/>
        <w:rPr>
          <w:rFonts w:ascii="Arial" w:hAnsi="Arial" w:cs="Arial"/>
          <w:color w:val="000000"/>
        </w:rPr>
      </w:pPr>
    </w:p>
    <w:p w14:paraId="4C6C4A01" w14:textId="14C1743E" w:rsidR="005E3C05" w:rsidRPr="00584244" w:rsidRDefault="00584244" w:rsidP="005E3C05">
      <w:pPr>
        <w:widowControl w:val="0"/>
        <w:autoSpaceDE w:val="0"/>
        <w:autoSpaceDN w:val="0"/>
        <w:adjustRightInd w:val="0"/>
        <w:spacing w:before="240" w:after="120" w:line="240" w:lineRule="auto"/>
        <w:ind w:left="120"/>
        <w:rPr>
          <w:rFonts w:ascii="Arial" w:hAnsi="Arial" w:cs="Arial"/>
          <w:b/>
          <w:bCs/>
          <w:color w:val="000000"/>
          <w:u w:val="single"/>
        </w:rPr>
      </w:pPr>
      <w:r w:rsidRPr="00584244">
        <w:rPr>
          <w:rFonts w:ascii="Arial" w:hAnsi="Arial" w:cs="Arial"/>
          <w:b/>
          <w:bCs/>
          <w:color w:val="000000"/>
          <w:u w:val="single"/>
        </w:rPr>
        <w:t xml:space="preserve">D3. </w:t>
      </w:r>
      <w:r w:rsidR="005E3C05" w:rsidRPr="00584244">
        <w:rPr>
          <w:rFonts w:ascii="Arial" w:hAnsi="Arial" w:cs="Arial"/>
          <w:b/>
          <w:bCs/>
          <w:color w:val="000000"/>
          <w:u w:val="single"/>
        </w:rPr>
        <w:t>How the Authority will assess your bid</w:t>
      </w:r>
    </w:p>
    <w:p w14:paraId="715FEAAB" w14:textId="77777777" w:rsidR="005E3C05" w:rsidRDefault="005E3C05" w:rsidP="005E3C05">
      <w:pPr>
        <w:spacing w:after="0" w:line="240" w:lineRule="auto"/>
        <w:ind w:left="142"/>
        <w:textAlignment w:val="baseline"/>
        <w:rPr>
          <w:rFonts w:ascii="Arial" w:hAnsi="Arial" w:cs="Arial"/>
        </w:rPr>
      </w:pPr>
      <w:r w:rsidRPr="0079507E">
        <w:rPr>
          <w:rFonts w:ascii="Arial" w:hAnsi="Arial" w:cs="Arial"/>
        </w:rPr>
        <w:t>Tenders will be evaluated using the Most Economically Advantageous Tender (MEAT) methodology based on Regulation 31 of the Defence and Security Public Contracts Regulations 2011. </w:t>
      </w:r>
    </w:p>
    <w:p w14:paraId="07BA87F4" w14:textId="77777777" w:rsidR="005E3C05" w:rsidRPr="0079507E" w:rsidRDefault="005E3C05" w:rsidP="005E3C05">
      <w:pPr>
        <w:spacing w:after="0" w:line="240" w:lineRule="auto"/>
        <w:ind w:left="142"/>
        <w:textAlignment w:val="baseline"/>
        <w:rPr>
          <w:rFonts w:ascii="Segoe UI" w:hAnsi="Segoe UI" w:cs="Segoe UI"/>
        </w:rPr>
      </w:pPr>
    </w:p>
    <w:p w14:paraId="19FE496D" w14:textId="52BF28B6" w:rsidR="005E3C05" w:rsidRPr="00D65FC2" w:rsidRDefault="005E3C05" w:rsidP="005E3C05">
      <w:pPr>
        <w:spacing w:after="0" w:line="240" w:lineRule="auto"/>
        <w:ind w:left="142"/>
        <w:textAlignment w:val="baseline"/>
        <w:rPr>
          <w:rFonts w:ascii="Segoe UI" w:hAnsi="Segoe UI" w:cs="Segoe UI"/>
          <w:sz w:val="18"/>
          <w:szCs w:val="18"/>
        </w:rPr>
      </w:pPr>
      <w:r w:rsidRPr="0079507E">
        <w:rPr>
          <w:rFonts w:ascii="Arial" w:hAnsi="Arial" w:cs="Arial"/>
        </w:rPr>
        <w:lastRenderedPageBreak/>
        <w:t>In this competition, MEAT means tenders will be assessed on</w:t>
      </w:r>
      <w:r>
        <w:rPr>
          <w:rFonts w:ascii="Arial" w:hAnsi="Arial" w:cs="Arial"/>
        </w:rPr>
        <w:t xml:space="preserve"> the </w:t>
      </w:r>
      <w:r w:rsidRPr="0079507E">
        <w:rPr>
          <w:rFonts w:ascii="Arial" w:hAnsi="Arial" w:cs="Arial"/>
        </w:rPr>
        <w:t xml:space="preserve">overall weightings for each element </w:t>
      </w:r>
      <w:r>
        <w:rPr>
          <w:rFonts w:ascii="Arial" w:hAnsi="Arial" w:cs="Arial"/>
        </w:rPr>
        <w:t>contained within</w:t>
      </w:r>
      <w:r w:rsidRPr="0079507E">
        <w:rPr>
          <w:rFonts w:ascii="Arial" w:hAnsi="Arial" w:cs="Arial"/>
        </w:rPr>
        <w:t xml:space="preserve"> Table </w:t>
      </w:r>
      <w:r w:rsidR="00CD00F3">
        <w:rPr>
          <w:rFonts w:ascii="Arial" w:hAnsi="Arial" w:cs="Arial"/>
        </w:rPr>
        <w:t>6</w:t>
      </w:r>
      <w:r>
        <w:rPr>
          <w:rFonts w:ascii="Arial" w:hAnsi="Arial" w:cs="Arial"/>
        </w:rPr>
        <w:t xml:space="preserve"> below</w:t>
      </w:r>
      <w:r>
        <w:rPr>
          <w:rFonts w:ascii="Arial" w:hAnsi="Arial" w:cs="Arial"/>
          <w:sz w:val="20"/>
          <w:szCs w:val="20"/>
        </w:rPr>
        <w:t xml:space="preserve"> </w:t>
      </w:r>
      <w:r w:rsidRPr="00333582">
        <w:rPr>
          <w:rFonts w:ascii="Arial" w:hAnsi="Arial" w:cs="Arial"/>
        </w:rPr>
        <w:t xml:space="preserve">and scores calculated using the </w:t>
      </w:r>
      <w:r w:rsidR="001E2485">
        <w:rPr>
          <w:rFonts w:ascii="Arial" w:hAnsi="Arial" w:cs="Arial"/>
        </w:rPr>
        <w:t xml:space="preserve">Weighted </w:t>
      </w:r>
      <w:r w:rsidRPr="00333582">
        <w:rPr>
          <w:rFonts w:ascii="Arial" w:hAnsi="Arial" w:cs="Arial"/>
        </w:rPr>
        <w:t xml:space="preserve">Value for Money </w:t>
      </w:r>
      <w:r w:rsidR="004074F5">
        <w:rPr>
          <w:rFonts w:ascii="Arial" w:hAnsi="Arial" w:cs="Arial"/>
        </w:rPr>
        <w:t>I</w:t>
      </w:r>
      <w:r w:rsidRPr="00333582">
        <w:rPr>
          <w:rFonts w:ascii="Arial" w:hAnsi="Arial" w:cs="Arial"/>
        </w:rPr>
        <w:t>ndex</w:t>
      </w:r>
      <w:r w:rsidR="004074F5">
        <w:rPr>
          <w:rFonts w:ascii="Arial" w:hAnsi="Arial" w:cs="Arial"/>
        </w:rPr>
        <w:t xml:space="preserve"> which is a MEAT methodology</w:t>
      </w:r>
      <w:r w:rsidRPr="00333582">
        <w:rPr>
          <w:rFonts w:ascii="Arial" w:hAnsi="Arial" w:cs="Arial"/>
        </w:rPr>
        <w:t>.</w:t>
      </w:r>
    </w:p>
    <w:p w14:paraId="4B538D66" w14:textId="77777777" w:rsidR="005E3C05" w:rsidRPr="00D65FC2" w:rsidRDefault="005E3C05" w:rsidP="005E3C05">
      <w:pPr>
        <w:spacing w:after="0" w:line="240" w:lineRule="auto"/>
        <w:textAlignment w:val="baseline"/>
        <w:rPr>
          <w:rFonts w:ascii="Segoe UI" w:hAnsi="Segoe UI" w:cs="Segoe UI"/>
          <w:color w:val="000000"/>
          <w:sz w:val="18"/>
          <w:szCs w:val="18"/>
        </w:rPr>
      </w:pPr>
      <w:r w:rsidRPr="00D65FC2">
        <w:rPr>
          <w:rFonts w:ascii="Arial" w:hAnsi="Arial" w:cs="Arial"/>
          <w:color w:val="000000"/>
          <w:sz w:val="20"/>
          <w:szCs w:val="20"/>
        </w:rPr>
        <w:t> </w:t>
      </w:r>
    </w:p>
    <w:p w14:paraId="5F6461BD" w14:textId="77777777" w:rsidR="005E3C05" w:rsidRPr="00880833" w:rsidRDefault="005E3C05" w:rsidP="005E3C05">
      <w:pPr>
        <w:spacing w:after="0" w:line="240" w:lineRule="auto"/>
        <w:textAlignment w:val="baseline"/>
        <w:rPr>
          <w:rFonts w:ascii="Segoe UI" w:hAnsi="Segoe UI" w:cs="Segoe UI"/>
          <w:color w:val="000000"/>
        </w:rPr>
      </w:pPr>
    </w:p>
    <w:p w14:paraId="290667C7" w14:textId="4D8D557C" w:rsidR="005E3C05" w:rsidRPr="00880833" w:rsidRDefault="005E3C05" w:rsidP="005E3C05">
      <w:pPr>
        <w:spacing w:after="0" w:line="240" w:lineRule="auto"/>
        <w:ind w:firstLine="142"/>
        <w:textAlignment w:val="baseline"/>
        <w:rPr>
          <w:rFonts w:ascii="Segoe UI" w:hAnsi="Segoe UI" w:cs="Segoe UI"/>
          <w:color w:val="000000"/>
        </w:rPr>
      </w:pPr>
      <w:r w:rsidRPr="00880833">
        <w:rPr>
          <w:rFonts w:ascii="Arial" w:hAnsi="Arial" w:cs="Arial"/>
          <w:b/>
          <w:bCs/>
          <w:color w:val="000000"/>
        </w:rPr>
        <w:t xml:space="preserve">Table </w:t>
      </w:r>
      <w:r w:rsidR="00CD00F3">
        <w:rPr>
          <w:rFonts w:ascii="Arial" w:hAnsi="Arial" w:cs="Arial"/>
          <w:b/>
          <w:bCs/>
          <w:color w:val="000000"/>
        </w:rPr>
        <w:t>6</w:t>
      </w:r>
      <w:r w:rsidRPr="00880833">
        <w:rPr>
          <w:rFonts w:ascii="Arial" w:hAnsi="Arial" w:cs="Arial"/>
          <w:color w:val="000000"/>
        </w:rPr>
        <w:t> </w:t>
      </w:r>
      <w:r>
        <w:rPr>
          <w:rFonts w:ascii="Arial" w:hAnsi="Arial" w:cs="Arial"/>
          <w:b/>
          <w:bCs/>
          <w:color w:val="000000"/>
        </w:rPr>
        <w:t>Overall Weightings</w:t>
      </w:r>
    </w:p>
    <w:p w14:paraId="75C80825" w14:textId="77777777" w:rsidR="005E3C05" w:rsidRPr="00880833" w:rsidRDefault="005E3C05" w:rsidP="005E3C05">
      <w:pPr>
        <w:spacing w:after="0" w:line="240" w:lineRule="auto"/>
        <w:textAlignment w:val="baseline"/>
        <w:rPr>
          <w:rFonts w:ascii="Segoe UI" w:hAnsi="Segoe UI" w:cs="Segoe UI"/>
          <w:color w:val="000000"/>
        </w:rPr>
      </w:pPr>
      <w:r w:rsidRPr="00880833">
        <w:rPr>
          <w:rFonts w:ascii="Arial" w:hAnsi="Arial" w:cs="Arial"/>
          <w:color w:val="000000"/>
        </w:rPr>
        <w:t> </w:t>
      </w:r>
    </w:p>
    <w:tbl>
      <w:tblPr>
        <w:tblW w:w="49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2550"/>
      </w:tblGrid>
      <w:tr w:rsidR="005E3C05" w:rsidRPr="005E5E3D" w14:paraId="0A955675" w14:textId="77777777" w:rsidTr="00291936">
        <w:trPr>
          <w:jc w:val="center"/>
        </w:trPr>
        <w:tc>
          <w:tcPr>
            <w:tcW w:w="2400" w:type="dxa"/>
            <w:tcBorders>
              <w:top w:val="single" w:sz="6" w:space="0" w:color="auto"/>
              <w:left w:val="single" w:sz="6" w:space="0" w:color="auto"/>
              <w:bottom w:val="single" w:sz="6" w:space="0" w:color="auto"/>
              <w:right w:val="single" w:sz="6" w:space="0" w:color="auto"/>
            </w:tcBorders>
            <w:hideMark/>
          </w:tcPr>
          <w:p w14:paraId="15ED5EE4" w14:textId="77777777" w:rsidR="005E3C05" w:rsidRPr="00880833" w:rsidRDefault="005E3C05" w:rsidP="00291936">
            <w:pPr>
              <w:spacing w:after="0" w:line="240" w:lineRule="auto"/>
              <w:textAlignment w:val="baseline"/>
              <w:rPr>
                <w:rFonts w:ascii="Times New Roman" w:hAnsi="Times New Roman"/>
                <w:color w:val="000000"/>
              </w:rPr>
            </w:pPr>
            <w:r w:rsidRPr="00880833">
              <w:rPr>
                <w:rFonts w:ascii="Arial" w:hAnsi="Arial" w:cs="Arial"/>
                <w:b/>
                <w:bCs/>
                <w:color w:val="000000"/>
              </w:rPr>
              <w:t>Criteria</w:t>
            </w:r>
            <w:r w:rsidRPr="00880833">
              <w:rPr>
                <w:rFonts w:ascii="Arial" w:hAnsi="Arial" w:cs="Arial"/>
                <w:color w:val="000000"/>
              </w:rPr>
              <w:t> </w:t>
            </w:r>
          </w:p>
        </w:tc>
        <w:tc>
          <w:tcPr>
            <w:tcW w:w="2550" w:type="dxa"/>
            <w:tcBorders>
              <w:top w:val="single" w:sz="6" w:space="0" w:color="auto"/>
              <w:left w:val="nil"/>
              <w:bottom w:val="single" w:sz="6" w:space="0" w:color="auto"/>
              <w:right w:val="single" w:sz="6" w:space="0" w:color="auto"/>
            </w:tcBorders>
            <w:hideMark/>
          </w:tcPr>
          <w:p w14:paraId="4E5E1696" w14:textId="77777777" w:rsidR="005E3C05" w:rsidRPr="00880833" w:rsidRDefault="005E3C05" w:rsidP="00291936">
            <w:pPr>
              <w:spacing w:after="0" w:line="240" w:lineRule="auto"/>
              <w:textAlignment w:val="baseline"/>
              <w:rPr>
                <w:rFonts w:ascii="Times New Roman" w:hAnsi="Times New Roman"/>
                <w:color w:val="000000"/>
              </w:rPr>
            </w:pPr>
            <w:r w:rsidRPr="00880833">
              <w:rPr>
                <w:rFonts w:ascii="Arial" w:hAnsi="Arial" w:cs="Arial"/>
                <w:b/>
                <w:bCs/>
                <w:color w:val="000000"/>
              </w:rPr>
              <w:t>Total Weighting</w:t>
            </w:r>
            <w:r w:rsidRPr="00880833">
              <w:rPr>
                <w:rFonts w:ascii="Arial" w:hAnsi="Arial" w:cs="Arial"/>
                <w:color w:val="000000"/>
              </w:rPr>
              <w:t> </w:t>
            </w:r>
          </w:p>
        </w:tc>
      </w:tr>
      <w:tr w:rsidR="005E3C05" w:rsidRPr="005E5E3D" w14:paraId="320AFE63" w14:textId="77777777" w:rsidTr="00291936">
        <w:trPr>
          <w:jc w:val="center"/>
        </w:trPr>
        <w:tc>
          <w:tcPr>
            <w:tcW w:w="2400" w:type="dxa"/>
            <w:tcBorders>
              <w:top w:val="nil"/>
              <w:left w:val="single" w:sz="6" w:space="0" w:color="auto"/>
              <w:bottom w:val="single" w:sz="6" w:space="0" w:color="auto"/>
              <w:right w:val="single" w:sz="6" w:space="0" w:color="auto"/>
            </w:tcBorders>
            <w:hideMark/>
          </w:tcPr>
          <w:p w14:paraId="1E227171" w14:textId="77777777" w:rsidR="005E3C05" w:rsidRPr="00880833" w:rsidRDefault="005E3C05" w:rsidP="00291936">
            <w:pPr>
              <w:spacing w:after="0" w:line="240" w:lineRule="auto"/>
              <w:textAlignment w:val="baseline"/>
              <w:rPr>
                <w:rFonts w:ascii="Times New Roman" w:hAnsi="Times New Roman"/>
                <w:color w:val="000000"/>
              </w:rPr>
            </w:pPr>
            <w:r w:rsidRPr="00880833">
              <w:rPr>
                <w:rFonts w:ascii="Arial" w:hAnsi="Arial" w:cs="Arial"/>
                <w:color w:val="000000"/>
              </w:rPr>
              <w:t>Price </w:t>
            </w:r>
          </w:p>
          <w:p w14:paraId="2A66B29A" w14:textId="77777777" w:rsidR="005E3C05" w:rsidRPr="00880833" w:rsidRDefault="005E3C05" w:rsidP="00291936">
            <w:pPr>
              <w:spacing w:after="0" w:line="240" w:lineRule="auto"/>
              <w:textAlignment w:val="baseline"/>
              <w:rPr>
                <w:rFonts w:ascii="Times New Roman" w:hAnsi="Times New Roman"/>
                <w:color w:val="000000"/>
              </w:rPr>
            </w:pPr>
            <w:r w:rsidRPr="00880833">
              <w:rPr>
                <w:rFonts w:ascii="Arial" w:hAnsi="Arial" w:cs="Arial"/>
                <w:color w:val="000000"/>
              </w:rPr>
              <w:t> </w:t>
            </w:r>
          </w:p>
        </w:tc>
        <w:tc>
          <w:tcPr>
            <w:tcW w:w="2550" w:type="dxa"/>
            <w:tcBorders>
              <w:top w:val="nil"/>
              <w:left w:val="nil"/>
              <w:bottom w:val="single" w:sz="6" w:space="0" w:color="auto"/>
              <w:right w:val="single" w:sz="6" w:space="0" w:color="auto"/>
            </w:tcBorders>
            <w:hideMark/>
          </w:tcPr>
          <w:p w14:paraId="40DE7A6A" w14:textId="77777777" w:rsidR="005E3C05" w:rsidRPr="00880833" w:rsidRDefault="005E3C05" w:rsidP="00291936">
            <w:pPr>
              <w:spacing w:after="0" w:line="240" w:lineRule="auto"/>
              <w:textAlignment w:val="baseline"/>
              <w:rPr>
                <w:rFonts w:ascii="Times New Roman" w:hAnsi="Times New Roman"/>
                <w:color w:val="000000"/>
              </w:rPr>
            </w:pPr>
            <w:r w:rsidRPr="00880833">
              <w:rPr>
                <w:rFonts w:ascii="Arial" w:hAnsi="Arial" w:cs="Arial"/>
                <w:color w:val="000000"/>
              </w:rPr>
              <w:t>20% </w:t>
            </w:r>
          </w:p>
        </w:tc>
      </w:tr>
      <w:tr w:rsidR="005E3C05" w:rsidRPr="005E5E3D" w14:paraId="39EDA2D6" w14:textId="77777777" w:rsidTr="00291936">
        <w:trPr>
          <w:jc w:val="center"/>
        </w:trPr>
        <w:tc>
          <w:tcPr>
            <w:tcW w:w="2400" w:type="dxa"/>
            <w:tcBorders>
              <w:top w:val="nil"/>
              <w:left w:val="single" w:sz="6" w:space="0" w:color="auto"/>
              <w:bottom w:val="single" w:sz="6" w:space="0" w:color="auto"/>
              <w:right w:val="single" w:sz="6" w:space="0" w:color="auto"/>
            </w:tcBorders>
            <w:hideMark/>
          </w:tcPr>
          <w:p w14:paraId="6ACDF98C" w14:textId="77777777" w:rsidR="005E3C05" w:rsidRPr="00880833" w:rsidRDefault="005E3C05" w:rsidP="00291936">
            <w:pPr>
              <w:spacing w:after="0" w:line="240" w:lineRule="auto"/>
              <w:textAlignment w:val="baseline"/>
              <w:rPr>
                <w:rFonts w:ascii="Times New Roman" w:hAnsi="Times New Roman"/>
                <w:color w:val="000000"/>
              </w:rPr>
            </w:pPr>
            <w:r>
              <w:rPr>
                <w:rFonts w:ascii="Arial" w:hAnsi="Arial" w:cs="Arial"/>
                <w:color w:val="000000"/>
              </w:rPr>
              <w:t xml:space="preserve">Non- cost: </w:t>
            </w:r>
            <w:r w:rsidRPr="00880833">
              <w:rPr>
                <w:rFonts w:ascii="Arial" w:hAnsi="Arial" w:cs="Arial"/>
                <w:color w:val="000000"/>
              </w:rPr>
              <w:t>Technical </w:t>
            </w:r>
            <w:r>
              <w:rPr>
                <w:rFonts w:ascii="Arial" w:hAnsi="Arial" w:cs="Arial"/>
                <w:color w:val="000000"/>
              </w:rPr>
              <w:t>70% + Social Value 10%</w:t>
            </w:r>
            <w:r w:rsidRPr="00880833">
              <w:rPr>
                <w:rFonts w:ascii="Arial" w:hAnsi="Arial" w:cs="Arial"/>
                <w:color w:val="000000"/>
              </w:rPr>
              <w:t> </w:t>
            </w:r>
          </w:p>
          <w:p w14:paraId="7AEB6B0A" w14:textId="77777777" w:rsidR="005E3C05" w:rsidRPr="00880833" w:rsidRDefault="005E3C05" w:rsidP="00291936">
            <w:pPr>
              <w:spacing w:after="0" w:line="240" w:lineRule="auto"/>
              <w:textAlignment w:val="baseline"/>
              <w:rPr>
                <w:rFonts w:ascii="Times New Roman" w:hAnsi="Times New Roman"/>
                <w:color w:val="000000"/>
              </w:rPr>
            </w:pPr>
            <w:r w:rsidRPr="00880833">
              <w:rPr>
                <w:rFonts w:ascii="Arial" w:hAnsi="Arial" w:cs="Arial"/>
                <w:color w:val="000000"/>
              </w:rPr>
              <w:t> </w:t>
            </w:r>
          </w:p>
        </w:tc>
        <w:tc>
          <w:tcPr>
            <w:tcW w:w="2550" w:type="dxa"/>
            <w:tcBorders>
              <w:top w:val="nil"/>
              <w:left w:val="nil"/>
              <w:bottom w:val="single" w:sz="6" w:space="0" w:color="auto"/>
              <w:right w:val="single" w:sz="6" w:space="0" w:color="auto"/>
            </w:tcBorders>
            <w:hideMark/>
          </w:tcPr>
          <w:p w14:paraId="34765026" w14:textId="77777777" w:rsidR="005E3C05" w:rsidRPr="00880833" w:rsidRDefault="005E3C05" w:rsidP="00291936">
            <w:pPr>
              <w:spacing w:after="0" w:line="240" w:lineRule="auto"/>
              <w:textAlignment w:val="baseline"/>
              <w:rPr>
                <w:rFonts w:ascii="Times New Roman" w:hAnsi="Times New Roman"/>
                <w:color w:val="000000"/>
              </w:rPr>
            </w:pPr>
            <w:r>
              <w:rPr>
                <w:rFonts w:ascii="Arial" w:hAnsi="Arial" w:cs="Arial"/>
                <w:color w:val="000000"/>
              </w:rPr>
              <w:t>8</w:t>
            </w:r>
            <w:r w:rsidRPr="00880833">
              <w:rPr>
                <w:rFonts w:ascii="Arial" w:hAnsi="Arial" w:cs="Arial"/>
                <w:color w:val="000000"/>
              </w:rPr>
              <w:t>0% </w:t>
            </w:r>
          </w:p>
        </w:tc>
      </w:tr>
      <w:tr w:rsidR="005E3C05" w:rsidRPr="005E5E3D" w14:paraId="406366C6" w14:textId="77777777" w:rsidTr="00291936">
        <w:trPr>
          <w:jc w:val="center"/>
        </w:trPr>
        <w:tc>
          <w:tcPr>
            <w:tcW w:w="2400" w:type="dxa"/>
            <w:tcBorders>
              <w:top w:val="nil"/>
              <w:left w:val="single" w:sz="6" w:space="0" w:color="auto"/>
              <w:bottom w:val="single" w:sz="6" w:space="0" w:color="auto"/>
              <w:right w:val="single" w:sz="6" w:space="0" w:color="auto"/>
            </w:tcBorders>
            <w:hideMark/>
          </w:tcPr>
          <w:p w14:paraId="6C8CCE32" w14:textId="77777777" w:rsidR="005E3C05" w:rsidRPr="00880833" w:rsidRDefault="005E3C05" w:rsidP="00291936">
            <w:pPr>
              <w:spacing w:after="0" w:line="240" w:lineRule="auto"/>
              <w:textAlignment w:val="baseline"/>
              <w:rPr>
                <w:rFonts w:ascii="Times New Roman" w:hAnsi="Times New Roman"/>
                <w:color w:val="000000"/>
              </w:rPr>
            </w:pPr>
            <w:r w:rsidRPr="00880833">
              <w:rPr>
                <w:rFonts w:ascii="Arial" w:hAnsi="Arial" w:cs="Arial"/>
                <w:color w:val="000000"/>
              </w:rPr>
              <w:t>Commercial </w:t>
            </w:r>
          </w:p>
          <w:p w14:paraId="70CF47ED" w14:textId="77777777" w:rsidR="005E3C05" w:rsidRPr="00880833" w:rsidRDefault="005E3C05" w:rsidP="00291936">
            <w:pPr>
              <w:spacing w:after="0" w:line="240" w:lineRule="auto"/>
              <w:textAlignment w:val="baseline"/>
              <w:rPr>
                <w:rFonts w:ascii="Times New Roman" w:hAnsi="Times New Roman"/>
                <w:color w:val="000000"/>
              </w:rPr>
            </w:pPr>
            <w:r w:rsidRPr="00880833">
              <w:rPr>
                <w:rFonts w:ascii="Arial" w:hAnsi="Arial" w:cs="Arial"/>
                <w:color w:val="000000"/>
              </w:rPr>
              <w:t> </w:t>
            </w:r>
          </w:p>
        </w:tc>
        <w:tc>
          <w:tcPr>
            <w:tcW w:w="2550" w:type="dxa"/>
            <w:tcBorders>
              <w:top w:val="nil"/>
              <w:left w:val="nil"/>
              <w:bottom w:val="single" w:sz="6" w:space="0" w:color="auto"/>
              <w:right w:val="single" w:sz="6" w:space="0" w:color="auto"/>
            </w:tcBorders>
            <w:hideMark/>
          </w:tcPr>
          <w:p w14:paraId="5B07415D" w14:textId="77777777" w:rsidR="005E3C05" w:rsidRPr="00880833" w:rsidRDefault="005E3C05" w:rsidP="00291936">
            <w:pPr>
              <w:spacing w:after="0" w:line="240" w:lineRule="auto"/>
              <w:textAlignment w:val="baseline"/>
              <w:rPr>
                <w:rFonts w:ascii="Times New Roman" w:hAnsi="Times New Roman"/>
                <w:color w:val="000000"/>
              </w:rPr>
            </w:pPr>
            <w:r w:rsidRPr="00880833">
              <w:rPr>
                <w:rFonts w:ascii="Arial" w:hAnsi="Arial" w:cs="Arial"/>
                <w:color w:val="000000"/>
              </w:rPr>
              <w:t>N/A- pass/fail </w:t>
            </w:r>
          </w:p>
        </w:tc>
      </w:tr>
      <w:tr w:rsidR="005E3C05" w:rsidRPr="005E5E3D" w14:paraId="6107260F" w14:textId="77777777" w:rsidTr="00291936">
        <w:trPr>
          <w:jc w:val="center"/>
        </w:trPr>
        <w:tc>
          <w:tcPr>
            <w:tcW w:w="2400" w:type="dxa"/>
            <w:tcBorders>
              <w:top w:val="nil"/>
              <w:left w:val="single" w:sz="6" w:space="0" w:color="auto"/>
              <w:bottom w:val="single" w:sz="6" w:space="0" w:color="auto"/>
              <w:right w:val="single" w:sz="6" w:space="0" w:color="auto"/>
            </w:tcBorders>
            <w:hideMark/>
          </w:tcPr>
          <w:p w14:paraId="406A998A" w14:textId="77777777" w:rsidR="005E3C05" w:rsidRPr="00880833" w:rsidRDefault="005E3C05" w:rsidP="00291936">
            <w:pPr>
              <w:spacing w:after="0" w:line="240" w:lineRule="auto"/>
              <w:textAlignment w:val="baseline"/>
              <w:rPr>
                <w:rFonts w:ascii="Times New Roman" w:hAnsi="Times New Roman"/>
                <w:color w:val="000000"/>
              </w:rPr>
            </w:pPr>
            <w:r w:rsidRPr="00880833">
              <w:rPr>
                <w:rFonts w:ascii="Arial" w:hAnsi="Arial" w:cs="Arial"/>
                <w:b/>
                <w:bCs/>
                <w:color w:val="000000"/>
              </w:rPr>
              <w:t>TOTAL</w:t>
            </w:r>
            <w:r w:rsidRPr="00880833">
              <w:rPr>
                <w:rFonts w:ascii="Arial" w:hAnsi="Arial" w:cs="Arial"/>
                <w:color w:val="000000"/>
              </w:rPr>
              <w:t> </w:t>
            </w:r>
          </w:p>
          <w:p w14:paraId="54911447" w14:textId="77777777" w:rsidR="005E3C05" w:rsidRPr="00880833" w:rsidRDefault="005E3C05" w:rsidP="00291936">
            <w:pPr>
              <w:spacing w:after="0" w:line="240" w:lineRule="auto"/>
              <w:textAlignment w:val="baseline"/>
              <w:rPr>
                <w:rFonts w:ascii="Times New Roman" w:hAnsi="Times New Roman"/>
                <w:color w:val="000000"/>
              </w:rPr>
            </w:pPr>
            <w:r w:rsidRPr="00880833">
              <w:rPr>
                <w:rFonts w:ascii="Arial" w:hAnsi="Arial" w:cs="Arial"/>
                <w:color w:val="000000"/>
              </w:rPr>
              <w:t> </w:t>
            </w:r>
          </w:p>
        </w:tc>
        <w:tc>
          <w:tcPr>
            <w:tcW w:w="2550" w:type="dxa"/>
            <w:tcBorders>
              <w:top w:val="nil"/>
              <w:left w:val="nil"/>
              <w:bottom w:val="single" w:sz="6" w:space="0" w:color="auto"/>
              <w:right w:val="single" w:sz="6" w:space="0" w:color="auto"/>
            </w:tcBorders>
            <w:hideMark/>
          </w:tcPr>
          <w:p w14:paraId="5CC3DD21" w14:textId="77777777" w:rsidR="005E3C05" w:rsidRPr="00880833" w:rsidRDefault="005E3C05" w:rsidP="00291936">
            <w:pPr>
              <w:spacing w:after="0" w:line="240" w:lineRule="auto"/>
              <w:textAlignment w:val="baseline"/>
              <w:rPr>
                <w:rFonts w:ascii="Times New Roman" w:hAnsi="Times New Roman"/>
                <w:color w:val="000000"/>
              </w:rPr>
            </w:pPr>
            <w:r w:rsidRPr="00880833">
              <w:rPr>
                <w:rFonts w:ascii="Arial" w:hAnsi="Arial" w:cs="Arial"/>
                <w:b/>
                <w:bCs/>
                <w:color w:val="000000"/>
              </w:rPr>
              <w:t>100%</w:t>
            </w:r>
            <w:r w:rsidRPr="00880833">
              <w:rPr>
                <w:rFonts w:ascii="Arial" w:hAnsi="Arial" w:cs="Arial"/>
                <w:color w:val="000000"/>
              </w:rPr>
              <w:t> </w:t>
            </w:r>
          </w:p>
        </w:tc>
      </w:tr>
    </w:tbl>
    <w:p w14:paraId="6A4BFCF1" w14:textId="082E1227" w:rsidR="005E3C05" w:rsidRDefault="005E3C05" w:rsidP="005E3C05">
      <w:pPr>
        <w:spacing w:after="0" w:line="240" w:lineRule="auto"/>
        <w:jc w:val="both"/>
        <w:textAlignment w:val="baseline"/>
        <w:rPr>
          <w:rFonts w:ascii="Arial" w:hAnsi="Arial" w:cs="Arial"/>
          <w:b/>
          <w:bCs/>
        </w:rPr>
      </w:pPr>
    </w:p>
    <w:p w14:paraId="6A7B0A07" w14:textId="5E5D2236" w:rsidR="0047674B" w:rsidRPr="000E52AB" w:rsidRDefault="0047674B" w:rsidP="005E3C05">
      <w:pPr>
        <w:spacing w:after="0" w:line="240" w:lineRule="auto"/>
        <w:jc w:val="both"/>
        <w:textAlignment w:val="baseline"/>
        <w:rPr>
          <w:rFonts w:ascii="Arial" w:hAnsi="Arial" w:cs="Arial"/>
        </w:rPr>
      </w:pPr>
      <w:r w:rsidRPr="000E52AB">
        <w:rPr>
          <w:rFonts w:ascii="Arial" w:hAnsi="Arial" w:cs="Arial"/>
        </w:rPr>
        <w:t>Tenderers answers to the non- cost questions (Technical</w:t>
      </w:r>
      <w:r w:rsidR="007F26EF">
        <w:rPr>
          <w:rFonts w:ascii="Arial" w:hAnsi="Arial" w:cs="Arial"/>
        </w:rPr>
        <w:t>- including Project Management</w:t>
      </w:r>
      <w:r w:rsidR="00581923">
        <w:rPr>
          <w:rFonts w:ascii="Arial" w:hAnsi="Arial" w:cs="Arial"/>
        </w:rPr>
        <w:t xml:space="preserve"> Plan</w:t>
      </w:r>
      <w:r w:rsidR="007F26EF">
        <w:rPr>
          <w:rFonts w:ascii="Arial" w:hAnsi="Arial" w:cs="Arial"/>
        </w:rPr>
        <w:t>-</w:t>
      </w:r>
      <w:r w:rsidRPr="000E52AB">
        <w:rPr>
          <w:rFonts w:ascii="Arial" w:hAnsi="Arial" w:cs="Arial"/>
        </w:rPr>
        <w:t xml:space="preserve"> and Social Value) will be scored in accordance with Tables </w:t>
      </w:r>
      <w:r w:rsidR="00683AB0">
        <w:rPr>
          <w:rFonts w:ascii="Arial" w:hAnsi="Arial" w:cs="Arial"/>
        </w:rPr>
        <w:t>1,</w:t>
      </w:r>
      <w:r w:rsidR="000F2485" w:rsidRPr="000E52AB">
        <w:rPr>
          <w:rFonts w:ascii="Arial" w:hAnsi="Arial" w:cs="Arial"/>
        </w:rPr>
        <w:t xml:space="preserve"> </w:t>
      </w:r>
      <w:r w:rsidR="00683AB0">
        <w:rPr>
          <w:rFonts w:ascii="Arial" w:hAnsi="Arial" w:cs="Arial"/>
        </w:rPr>
        <w:t>2</w:t>
      </w:r>
      <w:r w:rsidR="000F2485" w:rsidRPr="000E52AB">
        <w:rPr>
          <w:rFonts w:ascii="Arial" w:hAnsi="Arial" w:cs="Arial"/>
        </w:rPr>
        <w:t xml:space="preserve"> and </w:t>
      </w:r>
      <w:r w:rsidR="00683AB0">
        <w:rPr>
          <w:rFonts w:ascii="Arial" w:hAnsi="Arial" w:cs="Arial"/>
        </w:rPr>
        <w:t>4 respectively</w:t>
      </w:r>
      <w:r w:rsidR="000F2485" w:rsidRPr="000E52AB">
        <w:rPr>
          <w:rFonts w:ascii="Arial" w:hAnsi="Arial" w:cs="Arial"/>
        </w:rPr>
        <w:t xml:space="preserve"> of this Section D</w:t>
      </w:r>
      <w:r w:rsidR="00EB2757" w:rsidRPr="000E52AB">
        <w:rPr>
          <w:rFonts w:ascii="Arial" w:hAnsi="Arial" w:cs="Arial"/>
        </w:rPr>
        <w:t xml:space="preserve">. </w:t>
      </w:r>
      <w:r w:rsidR="008B2D40" w:rsidRPr="000E52AB">
        <w:rPr>
          <w:rFonts w:ascii="Arial" w:hAnsi="Arial" w:cs="Arial"/>
        </w:rPr>
        <w:t>Technical</w:t>
      </w:r>
      <w:r w:rsidR="00774849">
        <w:rPr>
          <w:rFonts w:ascii="Arial" w:hAnsi="Arial" w:cs="Arial"/>
        </w:rPr>
        <w:t>- including Project Management</w:t>
      </w:r>
      <w:r w:rsidR="00581923">
        <w:rPr>
          <w:rFonts w:ascii="Arial" w:hAnsi="Arial" w:cs="Arial"/>
        </w:rPr>
        <w:t xml:space="preserve"> Plan</w:t>
      </w:r>
      <w:r w:rsidR="00774849">
        <w:rPr>
          <w:rFonts w:ascii="Arial" w:hAnsi="Arial" w:cs="Arial"/>
        </w:rPr>
        <w:t xml:space="preserve">- </w:t>
      </w:r>
      <w:r w:rsidR="00307737">
        <w:rPr>
          <w:rFonts w:ascii="Arial" w:hAnsi="Arial" w:cs="Arial"/>
        </w:rPr>
        <w:t xml:space="preserve">scores </w:t>
      </w:r>
      <w:r w:rsidR="008B2D40" w:rsidRPr="000E52AB">
        <w:rPr>
          <w:rFonts w:ascii="Arial" w:hAnsi="Arial" w:cs="Arial"/>
        </w:rPr>
        <w:t>will the</w:t>
      </w:r>
      <w:r w:rsidR="00EB2757" w:rsidRPr="000E52AB">
        <w:rPr>
          <w:rFonts w:ascii="Arial" w:hAnsi="Arial" w:cs="Arial"/>
        </w:rPr>
        <w:t xml:space="preserve">n </w:t>
      </w:r>
      <w:r w:rsidR="00774849">
        <w:rPr>
          <w:rFonts w:ascii="Arial" w:hAnsi="Arial" w:cs="Arial"/>
        </w:rPr>
        <w:t xml:space="preserve">be </w:t>
      </w:r>
      <w:r w:rsidR="00EB2757" w:rsidRPr="000E52AB">
        <w:rPr>
          <w:rFonts w:ascii="Arial" w:hAnsi="Arial" w:cs="Arial"/>
        </w:rPr>
        <w:t xml:space="preserve">weighted in accordance with </w:t>
      </w:r>
      <w:r w:rsidR="00774849">
        <w:rPr>
          <w:rFonts w:ascii="Arial" w:hAnsi="Arial" w:cs="Arial"/>
        </w:rPr>
        <w:t>T</w:t>
      </w:r>
      <w:r w:rsidR="00EB2757" w:rsidRPr="000E52AB">
        <w:rPr>
          <w:rFonts w:ascii="Arial" w:hAnsi="Arial" w:cs="Arial"/>
        </w:rPr>
        <w:t>able</w:t>
      </w:r>
      <w:r w:rsidR="00774849">
        <w:rPr>
          <w:rFonts w:ascii="Arial" w:hAnsi="Arial" w:cs="Arial"/>
        </w:rPr>
        <w:t xml:space="preserve"> 3 </w:t>
      </w:r>
      <w:r w:rsidR="00EB2757" w:rsidRPr="000E52AB">
        <w:rPr>
          <w:rFonts w:ascii="Arial" w:hAnsi="Arial" w:cs="Arial"/>
        </w:rPr>
        <w:t xml:space="preserve">and </w:t>
      </w:r>
      <w:r w:rsidR="008B2D40" w:rsidRPr="000E52AB">
        <w:rPr>
          <w:rFonts w:ascii="Arial" w:hAnsi="Arial" w:cs="Arial"/>
        </w:rPr>
        <w:t xml:space="preserve">the </w:t>
      </w:r>
      <w:r w:rsidR="00774849">
        <w:rPr>
          <w:rFonts w:ascii="Arial" w:hAnsi="Arial" w:cs="Arial"/>
        </w:rPr>
        <w:t>S</w:t>
      </w:r>
      <w:r w:rsidR="008B2D40" w:rsidRPr="000E52AB">
        <w:rPr>
          <w:rFonts w:ascii="Arial" w:hAnsi="Arial" w:cs="Arial"/>
        </w:rPr>
        <w:t xml:space="preserve">ocial </w:t>
      </w:r>
      <w:r w:rsidR="00774849">
        <w:rPr>
          <w:rFonts w:ascii="Arial" w:hAnsi="Arial" w:cs="Arial"/>
        </w:rPr>
        <w:t>V</w:t>
      </w:r>
      <w:r w:rsidR="008B2D40" w:rsidRPr="000E52AB">
        <w:rPr>
          <w:rFonts w:ascii="Arial" w:hAnsi="Arial" w:cs="Arial"/>
        </w:rPr>
        <w:t xml:space="preserve">alue </w:t>
      </w:r>
      <w:r w:rsidR="00307737">
        <w:rPr>
          <w:rFonts w:ascii="Arial" w:hAnsi="Arial" w:cs="Arial"/>
        </w:rPr>
        <w:t>scores</w:t>
      </w:r>
      <w:r w:rsidR="008B2D40" w:rsidRPr="000E52AB">
        <w:rPr>
          <w:rFonts w:ascii="Arial" w:hAnsi="Arial" w:cs="Arial"/>
        </w:rPr>
        <w:t xml:space="preserve"> will be weighted in accordance with </w:t>
      </w:r>
      <w:r w:rsidR="00307737">
        <w:rPr>
          <w:rFonts w:ascii="Arial" w:hAnsi="Arial" w:cs="Arial"/>
        </w:rPr>
        <w:t>T</w:t>
      </w:r>
      <w:r w:rsidR="008B2D40" w:rsidRPr="000E52AB">
        <w:rPr>
          <w:rFonts w:ascii="Arial" w:hAnsi="Arial" w:cs="Arial"/>
        </w:rPr>
        <w:t xml:space="preserve">able </w:t>
      </w:r>
      <w:r w:rsidR="00307737">
        <w:rPr>
          <w:rFonts w:ascii="Arial" w:hAnsi="Arial" w:cs="Arial"/>
        </w:rPr>
        <w:t xml:space="preserve">5 of </w:t>
      </w:r>
      <w:r w:rsidR="00090DBC">
        <w:rPr>
          <w:rFonts w:ascii="Arial" w:hAnsi="Arial" w:cs="Arial"/>
        </w:rPr>
        <w:t>this Section D</w:t>
      </w:r>
      <w:r w:rsidR="00EB2757" w:rsidRPr="000E52AB">
        <w:rPr>
          <w:rFonts w:ascii="Arial" w:hAnsi="Arial" w:cs="Arial"/>
        </w:rPr>
        <w:t>.</w:t>
      </w:r>
    </w:p>
    <w:p w14:paraId="048CB458" w14:textId="6C76A68C" w:rsidR="000F2485" w:rsidRPr="000E52AB" w:rsidRDefault="000F2485" w:rsidP="005E3C05">
      <w:pPr>
        <w:spacing w:after="0" w:line="240" w:lineRule="auto"/>
        <w:jc w:val="both"/>
        <w:textAlignment w:val="baseline"/>
        <w:rPr>
          <w:rFonts w:ascii="Arial" w:hAnsi="Arial" w:cs="Arial"/>
        </w:rPr>
      </w:pPr>
    </w:p>
    <w:p w14:paraId="1EE04A30" w14:textId="32AA28B9" w:rsidR="00F63640" w:rsidRPr="000E52AB" w:rsidRDefault="00F63640" w:rsidP="005E3C05">
      <w:pPr>
        <w:spacing w:after="0" w:line="240" w:lineRule="auto"/>
        <w:jc w:val="both"/>
        <w:textAlignment w:val="baseline"/>
        <w:rPr>
          <w:rFonts w:ascii="Arial" w:hAnsi="Arial" w:cs="Arial"/>
        </w:rPr>
      </w:pPr>
      <w:r w:rsidRPr="000E52AB">
        <w:rPr>
          <w:rFonts w:ascii="Arial" w:hAnsi="Arial" w:cs="Arial"/>
        </w:rPr>
        <w:t>The total technical score (excluding Social Value) will be multiplied by 0.</w:t>
      </w:r>
      <w:r w:rsidR="00761617">
        <w:rPr>
          <w:rFonts w:ascii="Arial" w:hAnsi="Arial" w:cs="Arial"/>
        </w:rPr>
        <w:t>875</w:t>
      </w:r>
      <w:r w:rsidR="00AA687E" w:rsidRPr="000E52AB">
        <w:rPr>
          <w:rFonts w:ascii="Arial" w:hAnsi="Arial" w:cs="Arial"/>
        </w:rPr>
        <w:t xml:space="preserve"> and the Social Value score </w:t>
      </w:r>
      <w:r w:rsidR="00F71B30">
        <w:rPr>
          <w:rFonts w:ascii="Arial" w:hAnsi="Arial" w:cs="Arial"/>
        </w:rPr>
        <w:t xml:space="preserve">(excluding technical) </w:t>
      </w:r>
      <w:r w:rsidR="00AA687E" w:rsidRPr="000E52AB">
        <w:rPr>
          <w:rFonts w:ascii="Arial" w:hAnsi="Arial" w:cs="Arial"/>
        </w:rPr>
        <w:t>will be multiplied by 0.</w:t>
      </w:r>
      <w:r w:rsidR="00106A19">
        <w:rPr>
          <w:rFonts w:ascii="Arial" w:hAnsi="Arial" w:cs="Arial"/>
        </w:rPr>
        <w:t>125</w:t>
      </w:r>
      <w:r w:rsidR="00AA687E" w:rsidRPr="000E52AB">
        <w:rPr>
          <w:rFonts w:ascii="Arial" w:hAnsi="Arial" w:cs="Arial"/>
        </w:rPr>
        <w:t xml:space="preserve">. The two scores will be added to give the </w:t>
      </w:r>
      <w:r w:rsidR="007948BB">
        <w:rPr>
          <w:rFonts w:ascii="Arial" w:hAnsi="Arial" w:cs="Arial"/>
        </w:rPr>
        <w:t xml:space="preserve">total </w:t>
      </w:r>
      <w:r w:rsidR="00AA687E" w:rsidRPr="000E52AB">
        <w:rPr>
          <w:rFonts w:ascii="Arial" w:hAnsi="Arial" w:cs="Arial"/>
        </w:rPr>
        <w:t xml:space="preserve">non- cost score </w:t>
      </w:r>
      <w:r w:rsidR="00C76357" w:rsidRPr="000E52AB">
        <w:rPr>
          <w:rFonts w:ascii="Arial" w:hAnsi="Arial" w:cs="Arial"/>
        </w:rPr>
        <w:t>(out of 100).</w:t>
      </w:r>
    </w:p>
    <w:p w14:paraId="69324D27" w14:textId="49C6CBAD" w:rsidR="00C76357" w:rsidRPr="000E52AB" w:rsidRDefault="00C76357" w:rsidP="005E3C05">
      <w:pPr>
        <w:spacing w:after="0" w:line="240" w:lineRule="auto"/>
        <w:jc w:val="both"/>
        <w:textAlignment w:val="baseline"/>
        <w:rPr>
          <w:rFonts w:ascii="Arial" w:hAnsi="Arial" w:cs="Arial"/>
        </w:rPr>
      </w:pPr>
    </w:p>
    <w:p w14:paraId="62FDDACE" w14:textId="2848CEC8" w:rsidR="00461A49" w:rsidRPr="000E52AB" w:rsidRDefault="00C76357" w:rsidP="00461A49">
      <w:pPr>
        <w:spacing w:after="0" w:line="240" w:lineRule="auto"/>
        <w:jc w:val="both"/>
        <w:textAlignment w:val="baseline"/>
        <w:rPr>
          <w:i/>
          <w:iCs/>
        </w:rPr>
      </w:pPr>
      <w:r w:rsidRPr="000E52AB">
        <w:rPr>
          <w:rFonts w:ascii="Arial" w:hAnsi="Arial" w:cs="Arial"/>
        </w:rPr>
        <w:t>The</w:t>
      </w:r>
      <w:r w:rsidR="00461A49" w:rsidRPr="000E52AB">
        <w:rPr>
          <w:rFonts w:ascii="Arial" w:hAnsi="Arial" w:cs="Arial"/>
        </w:rPr>
        <w:t xml:space="preserve"> following calculation will then be done;</w:t>
      </w:r>
      <w:r w:rsidRPr="000E52AB">
        <w:rPr>
          <w:rFonts w:ascii="Arial" w:hAnsi="Arial" w:cs="Arial"/>
        </w:rPr>
        <w:t xml:space="preserve"> </w:t>
      </w:r>
      <w:r w:rsidR="007948BB">
        <w:rPr>
          <w:rFonts w:ascii="Arial" w:hAnsi="Arial" w:cs="Arial"/>
        </w:rPr>
        <w:t xml:space="preserve">total </w:t>
      </w:r>
      <w:r w:rsidRPr="000E52AB">
        <w:rPr>
          <w:rFonts w:ascii="Arial" w:hAnsi="Arial" w:cs="Arial"/>
        </w:rPr>
        <w:t>non-cost score</w:t>
      </w:r>
      <w:r w:rsidR="00461A49" w:rsidRPr="000E52AB">
        <w:rPr>
          <w:rFonts w:ascii="Arial" w:hAnsi="Arial" w:cs="Arial"/>
        </w:rPr>
        <w:t xml:space="preserve"> to the power of [</w:t>
      </w:r>
      <w:r w:rsidR="009D4CC0" w:rsidRPr="000E52AB">
        <w:rPr>
          <w:rFonts w:ascii="Arial" w:hAnsi="Arial" w:cs="Arial"/>
        </w:rPr>
        <w:t>Xy</w:t>
      </w:r>
      <w:r w:rsidR="00461A49" w:rsidRPr="000E52AB">
        <w:rPr>
          <w:rFonts w:ascii="Arial" w:hAnsi="Arial" w:cs="Arial"/>
        </w:rPr>
        <w:t xml:space="preserve"> symbol on a scientific calculator or ^ symbol (shift 6) on a keyboard] (80/20)</w:t>
      </w:r>
      <w:r w:rsidR="009D4CC0" w:rsidRPr="000E52AB">
        <w:rPr>
          <w:rFonts w:ascii="Arial" w:hAnsi="Arial" w:cs="Arial"/>
        </w:rPr>
        <w:t xml:space="preserve"> </w:t>
      </w:r>
      <w:r w:rsidR="00D83162">
        <w:rPr>
          <w:rFonts w:ascii="Arial" w:hAnsi="Arial" w:cs="Arial"/>
        </w:rPr>
        <w:t>divided by</w:t>
      </w:r>
      <w:r w:rsidR="009D4CC0" w:rsidRPr="000E52AB">
        <w:rPr>
          <w:rFonts w:ascii="Arial" w:hAnsi="Arial" w:cs="Arial"/>
        </w:rPr>
        <w:t xml:space="preserve"> the price of the tenderers bid</w:t>
      </w:r>
      <w:r w:rsidR="008A4AEC" w:rsidRPr="000E52AB">
        <w:rPr>
          <w:rFonts w:ascii="Arial" w:hAnsi="Arial" w:cs="Arial"/>
        </w:rPr>
        <w:t>, adjusted to two dec</w:t>
      </w:r>
      <w:r w:rsidR="00461A49" w:rsidRPr="000E52AB">
        <w:rPr>
          <w:rFonts w:ascii="Arial" w:hAnsi="Arial" w:cs="Arial"/>
        </w:rPr>
        <w:t>imal points</w:t>
      </w:r>
      <w:r w:rsidR="008A4AEC" w:rsidRPr="000E52AB">
        <w:rPr>
          <w:rFonts w:ascii="Arial" w:hAnsi="Arial" w:cs="Arial"/>
        </w:rPr>
        <w:t xml:space="preserve">. This gives the VFM Index Score. Tenders are then </w:t>
      </w:r>
      <w:proofErr w:type="gramStart"/>
      <w:r w:rsidR="008A4AEC" w:rsidRPr="000E52AB">
        <w:rPr>
          <w:rFonts w:ascii="Arial" w:hAnsi="Arial" w:cs="Arial"/>
        </w:rPr>
        <w:t>ranked</w:t>
      </w:r>
      <w:proofErr w:type="gramEnd"/>
      <w:r w:rsidR="008A4AEC" w:rsidRPr="000E52AB">
        <w:rPr>
          <w:rFonts w:ascii="Arial" w:hAnsi="Arial" w:cs="Arial"/>
        </w:rPr>
        <w:t xml:space="preserve"> and the winning tender will be the one </w:t>
      </w:r>
      <w:r w:rsidR="000E52AB" w:rsidRPr="000E52AB">
        <w:rPr>
          <w:rFonts w:ascii="Arial" w:hAnsi="Arial" w:cs="Arial"/>
        </w:rPr>
        <w:t>with the highest VFM Index Score.</w:t>
      </w:r>
    </w:p>
    <w:p w14:paraId="6A808503" w14:textId="446C36FC" w:rsidR="00C76357" w:rsidRDefault="00C76357" w:rsidP="005E3C05">
      <w:pPr>
        <w:spacing w:after="0" w:line="240" w:lineRule="auto"/>
        <w:jc w:val="both"/>
        <w:textAlignment w:val="baseline"/>
        <w:rPr>
          <w:rFonts w:ascii="Arial" w:hAnsi="Arial" w:cs="Arial"/>
          <w:b/>
          <w:bCs/>
        </w:rPr>
      </w:pPr>
    </w:p>
    <w:p w14:paraId="06863060" w14:textId="595B6DF3" w:rsidR="00740FF8" w:rsidRPr="00003099" w:rsidRDefault="00740FF8" w:rsidP="005E3C05">
      <w:pPr>
        <w:spacing w:after="0" w:line="240" w:lineRule="auto"/>
        <w:jc w:val="both"/>
        <w:textAlignment w:val="baseline"/>
        <w:rPr>
          <w:rFonts w:ascii="Arial" w:hAnsi="Arial" w:cs="Arial"/>
        </w:rPr>
      </w:pPr>
      <w:proofErr w:type="gramStart"/>
      <w:r w:rsidRPr="00003099">
        <w:rPr>
          <w:rFonts w:ascii="Arial" w:hAnsi="Arial" w:cs="Arial"/>
        </w:rPr>
        <w:t>In the event that</w:t>
      </w:r>
      <w:proofErr w:type="gramEnd"/>
      <w:r w:rsidRPr="00003099">
        <w:rPr>
          <w:rFonts w:ascii="Arial" w:hAnsi="Arial" w:cs="Arial"/>
        </w:rPr>
        <w:t xml:space="preserve"> </w:t>
      </w:r>
      <w:r w:rsidR="00B27C96" w:rsidRPr="00003099">
        <w:rPr>
          <w:rFonts w:ascii="Arial" w:hAnsi="Arial" w:cs="Arial"/>
        </w:rPr>
        <w:t xml:space="preserve">more than one tender achieves the same score, the VFM Index Score will be adjusted to three decimal places and so on until a differentiator </w:t>
      </w:r>
      <w:r w:rsidR="00003099" w:rsidRPr="00003099">
        <w:rPr>
          <w:rFonts w:ascii="Arial" w:hAnsi="Arial" w:cs="Arial"/>
        </w:rPr>
        <w:t>is found.</w:t>
      </w:r>
      <w:r w:rsidR="00A90817">
        <w:rPr>
          <w:rFonts w:ascii="Arial" w:hAnsi="Arial" w:cs="Arial"/>
        </w:rPr>
        <w:t xml:space="preserve"> The winn</w:t>
      </w:r>
      <w:r w:rsidR="00FF24E4">
        <w:rPr>
          <w:rFonts w:ascii="Arial" w:hAnsi="Arial" w:cs="Arial"/>
        </w:rPr>
        <w:t xml:space="preserve">ing tender </w:t>
      </w:r>
      <w:r w:rsidR="00FF24E4" w:rsidRPr="000E52AB">
        <w:rPr>
          <w:rFonts w:ascii="Arial" w:hAnsi="Arial" w:cs="Arial"/>
        </w:rPr>
        <w:t>will be the one with the highest VFM Index Score</w:t>
      </w:r>
      <w:r w:rsidR="00FF24E4">
        <w:rPr>
          <w:rFonts w:ascii="Arial" w:hAnsi="Arial" w:cs="Arial"/>
        </w:rPr>
        <w:t>.</w:t>
      </w:r>
    </w:p>
    <w:p w14:paraId="56AF7936" w14:textId="77777777" w:rsidR="00003099" w:rsidRDefault="00003099" w:rsidP="005E3C05">
      <w:pPr>
        <w:spacing w:after="0" w:line="240" w:lineRule="auto"/>
        <w:jc w:val="both"/>
        <w:textAlignment w:val="baseline"/>
        <w:rPr>
          <w:rFonts w:ascii="Arial" w:hAnsi="Arial" w:cs="Arial"/>
          <w:b/>
          <w:bCs/>
        </w:rPr>
      </w:pPr>
    </w:p>
    <w:p w14:paraId="72098675" w14:textId="50F5BE70" w:rsidR="00202A0E" w:rsidRPr="002D6AA8" w:rsidRDefault="00202A0E" w:rsidP="00202A0E">
      <w:pPr>
        <w:spacing w:after="0" w:line="240" w:lineRule="auto"/>
        <w:jc w:val="both"/>
        <w:textAlignment w:val="baseline"/>
        <w:rPr>
          <w:rFonts w:ascii="Arial" w:hAnsi="Arial" w:cs="Arial"/>
        </w:rPr>
      </w:pPr>
      <w:r w:rsidRPr="002D6AA8">
        <w:rPr>
          <w:rFonts w:ascii="Arial" w:hAnsi="Arial" w:cs="Arial"/>
        </w:rPr>
        <w:t>Formula</w:t>
      </w:r>
      <w:r>
        <w:rPr>
          <w:rFonts w:ascii="Arial" w:hAnsi="Arial" w:cs="Arial"/>
        </w:rPr>
        <w:t xml:space="preserve"> for </w:t>
      </w:r>
      <w:r w:rsidR="003C1D0C">
        <w:rPr>
          <w:rFonts w:ascii="Arial" w:hAnsi="Arial" w:cs="Arial"/>
        </w:rPr>
        <w:t xml:space="preserve">Weighted </w:t>
      </w:r>
      <w:r>
        <w:rPr>
          <w:rFonts w:ascii="Arial" w:hAnsi="Arial" w:cs="Arial"/>
        </w:rPr>
        <w:t xml:space="preserve">Value </w:t>
      </w:r>
      <w:proofErr w:type="gramStart"/>
      <w:r>
        <w:rPr>
          <w:rFonts w:ascii="Arial" w:hAnsi="Arial" w:cs="Arial"/>
        </w:rPr>
        <w:t>For</w:t>
      </w:r>
      <w:proofErr w:type="gramEnd"/>
      <w:r>
        <w:rPr>
          <w:rFonts w:ascii="Arial" w:hAnsi="Arial" w:cs="Arial"/>
        </w:rPr>
        <w:t xml:space="preserve"> Money Index:</w:t>
      </w:r>
    </w:p>
    <w:p w14:paraId="72782851" w14:textId="130DC389" w:rsidR="00202A0E" w:rsidRDefault="00235C31" w:rsidP="00202A0E">
      <w:pPr>
        <w:spacing w:after="0" w:line="240" w:lineRule="auto"/>
        <w:jc w:val="both"/>
        <w:textAlignment w:val="baseline"/>
        <w:rPr>
          <w:rFonts w:ascii="Arial" w:hAnsi="Arial" w:cs="Arial"/>
        </w:rPr>
      </w:pPr>
      <w:r>
        <w:rPr>
          <w:rFonts w:ascii="Arial" w:hAnsi="Arial" w:cs="Arial"/>
          <w:noProof/>
        </w:rPr>
        <w:drawing>
          <wp:inline distT="0" distB="0" distL="0" distR="0" wp14:anchorId="78A877D1" wp14:editId="54C134A7">
            <wp:extent cx="1905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914400"/>
                    </a:xfrm>
                    <a:prstGeom prst="rect">
                      <a:avLst/>
                    </a:prstGeom>
                    <a:noFill/>
                    <a:ln>
                      <a:noFill/>
                    </a:ln>
                  </pic:spPr>
                </pic:pic>
              </a:graphicData>
            </a:graphic>
          </wp:inline>
        </w:drawing>
      </w:r>
    </w:p>
    <w:p w14:paraId="057FD7F8" w14:textId="151B729E" w:rsidR="00202A0E" w:rsidRDefault="00202A0E" w:rsidP="00202A0E">
      <w:pPr>
        <w:spacing w:after="0" w:line="240" w:lineRule="auto"/>
        <w:jc w:val="both"/>
        <w:textAlignment w:val="baseline"/>
        <w:rPr>
          <w:rFonts w:ascii="Arial" w:hAnsi="Arial" w:cs="Arial"/>
          <w:color w:val="000000"/>
        </w:rPr>
      </w:pPr>
      <w:r w:rsidRPr="00012EDE">
        <w:rPr>
          <w:rFonts w:ascii="Arial" w:hAnsi="Arial" w:cs="Arial"/>
          <w:color w:val="000000"/>
        </w:rPr>
        <w:t>wQ = weighting of non-cost criteria</w:t>
      </w:r>
      <w:r>
        <w:rPr>
          <w:rFonts w:ascii="Arial" w:hAnsi="Arial" w:cs="Arial"/>
          <w:color w:val="000000"/>
        </w:rPr>
        <w:t xml:space="preserve"> 80% (comprising 70% Technical Criteria including Project Management </w:t>
      </w:r>
      <w:r w:rsidR="00581923">
        <w:rPr>
          <w:rFonts w:ascii="Arial" w:hAnsi="Arial" w:cs="Arial"/>
          <w:color w:val="000000"/>
        </w:rPr>
        <w:t xml:space="preserve">Plan </w:t>
      </w:r>
      <w:r>
        <w:rPr>
          <w:rFonts w:ascii="Arial" w:hAnsi="Arial" w:cs="Arial"/>
          <w:color w:val="000000"/>
        </w:rPr>
        <w:t xml:space="preserve">question + 10% weighted Social Value Criteria) </w:t>
      </w:r>
    </w:p>
    <w:p w14:paraId="0CE96891" w14:textId="77777777" w:rsidR="00202A0E" w:rsidRPr="00202A0E" w:rsidRDefault="00202A0E" w:rsidP="00202A0E">
      <w:pPr>
        <w:spacing w:after="0" w:line="240" w:lineRule="auto"/>
        <w:jc w:val="both"/>
        <w:textAlignment w:val="baseline"/>
        <w:rPr>
          <w:rFonts w:ascii="Arial" w:hAnsi="Arial" w:cs="Arial"/>
        </w:rPr>
      </w:pPr>
    </w:p>
    <w:p w14:paraId="148CFEB7" w14:textId="77777777" w:rsidR="00202A0E" w:rsidRDefault="00202A0E" w:rsidP="00202A0E">
      <w:pPr>
        <w:spacing w:after="0" w:line="240" w:lineRule="auto"/>
        <w:textAlignment w:val="baseline"/>
        <w:rPr>
          <w:rFonts w:ascii="Arial" w:hAnsi="Arial" w:cs="Arial"/>
          <w:color w:val="000000"/>
        </w:rPr>
      </w:pPr>
      <w:r w:rsidRPr="00012EDE">
        <w:rPr>
          <w:rFonts w:ascii="Arial" w:hAnsi="Arial" w:cs="Arial"/>
          <w:color w:val="000000"/>
        </w:rPr>
        <w:t>wC = weighting applied to cost</w:t>
      </w:r>
      <w:r>
        <w:rPr>
          <w:rFonts w:ascii="Arial" w:hAnsi="Arial" w:cs="Arial"/>
          <w:color w:val="000000"/>
        </w:rPr>
        <w:t xml:space="preserve"> (20%)</w:t>
      </w:r>
    </w:p>
    <w:p w14:paraId="0B46EA12" w14:textId="304F2DD7" w:rsidR="000F2485" w:rsidRDefault="000F2485" w:rsidP="005E3C05">
      <w:pPr>
        <w:spacing w:after="0" w:line="240" w:lineRule="auto"/>
        <w:jc w:val="both"/>
        <w:textAlignment w:val="baseline"/>
        <w:rPr>
          <w:rFonts w:ascii="Arial" w:hAnsi="Arial" w:cs="Arial"/>
          <w:b/>
          <w:bCs/>
        </w:rPr>
      </w:pPr>
    </w:p>
    <w:p w14:paraId="689E6A1E" w14:textId="2059F903" w:rsidR="00325371" w:rsidRDefault="00325371" w:rsidP="005E3C05">
      <w:pPr>
        <w:spacing w:after="0" w:line="240" w:lineRule="auto"/>
        <w:jc w:val="both"/>
        <w:textAlignment w:val="baseline"/>
        <w:rPr>
          <w:rFonts w:ascii="Arial" w:hAnsi="Arial" w:cs="Arial"/>
          <w:b/>
          <w:bCs/>
        </w:rPr>
      </w:pPr>
    </w:p>
    <w:p w14:paraId="36B2A216" w14:textId="77777777" w:rsidR="00325371" w:rsidRDefault="00325371" w:rsidP="005E3C05">
      <w:pPr>
        <w:spacing w:after="0" w:line="240" w:lineRule="auto"/>
        <w:jc w:val="both"/>
        <w:textAlignment w:val="baseline"/>
        <w:rPr>
          <w:rFonts w:ascii="Arial" w:hAnsi="Arial" w:cs="Arial"/>
          <w:b/>
          <w:bCs/>
        </w:rPr>
      </w:pPr>
    </w:p>
    <w:p w14:paraId="4F0BDA27" w14:textId="77777777" w:rsidR="00202A0E" w:rsidRDefault="00202A0E" w:rsidP="005E3C05">
      <w:pPr>
        <w:spacing w:after="0" w:line="240" w:lineRule="auto"/>
        <w:jc w:val="both"/>
        <w:textAlignment w:val="baseline"/>
        <w:rPr>
          <w:rFonts w:ascii="Arial" w:hAnsi="Arial" w:cs="Arial"/>
          <w:b/>
          <w:bCs/>
        </w:rPr>
      </w:pPr>
    </w:p>
    <w:p w14:paraId="54E25260" w14:textId="209A0057" w:rsidR="005E3C05" w:rsidRDefault="002D6AA8" w:rsidP="005E3C05">
      <w:pPr>
        <w:spacing w:after="0" w:line="240" w:lineRule="auto"/>
        <w:jc w:val="both"/>
        <w:textAlignment w:val="baseline"/>
        <w:rPr>
          <w:rFonts w:ascii="Arial" w:hAnsi="Arial" w:cs="Arial"/>
          <w:b/>
          <w:bCs/>
        </w:rPr>
      </w:pPr>
      <w:r>
        <w:rPr>
          <w:rFonts w:ascii="Arial" w:hAnsi="Arial" w:cs="Arial"/>
          <w:b/>
          <w:bCs/>
        </w:rPr>
        <w:t>Worked example;</w:t>
      </w:r>
    </w:p>
    <w:p w14:paraId="390ED112" w14:textId="08776BE5" w:rsidR="002D6AA8" w:rsidRDefault="002D6AA8" w:rsidP="005E3C05">
      <w:pPr>
        <w:spacing w:after="0" w:line="240" w:lineRule="auto"/>
        <w:jc w:val="both"/>
        <w:textAlignment w:val="baseline"/>
        <w:rPr>
          <w:rFonts w:ascii="Arial" w:hAnsi="Arial" w:cs="Arial"/>
          <w:b/>
          <w:bCs/>
        </w:rPr>
      </w:pPr>
    </w:p>
    <w:p w14:paraId="4FC18A78" w14:textId="5C140C7E" w:rsidR="003E1202" w:rsidRPr="003E1202" w:rsidRDefault="003E1202" w:rsidP="005E3C05">
      <w:pPr>
        <w:spacing w:after="0" w:line="240" w:lineRule="auto"/>
        <w:textAlignment w:val="baseline"/>
        <w:rPr>
          <w:rFonts w:ascii="Arial" w:hAnsi="Arial" w:cs="Arial"/>
          <w:color w:val="000000"/>
          <w:u w:val="single"/>
        </w:rPr>
      </w:pPr>
      <w:r w:rsidRPr="003E1202">
        <w:rPr>
          <w:rFonts w:ascii="Arial" w:hAnsi="Arial" w:cs="Arial"/>
          <w:color w:val="000000"/>
          <w:u w:val="single"/>
        </w:rPr>
        <w:lastRenderedPageBreak/>
        <w:t>Technical Score</w:t>
      </w:r>
    </w:p>
    <w:p w14:paraId="196F0647" w14:textId="0523F6D9" w:rsidR="005E3C05" w:rsidRDefault="00202A0E" w:rsidP="005E3C05">
      <w:pPr>
        <w:spacing w:after="0" w:line="240" w:lineRule="auto"/>
        <w:textAlignment w:val="baseline"/>
        <w:rPr>
          <w:rFonts w:ascii="Arial" w:hAnsi="Arial" w:cs="Arial"/>
          <w:color w:val="000000"/>
        </w:rPr>
      </w:pPr>
      <w:r>
        <w:rPr>
          <w:rFonts w:ascii="Arial" w:hAnsi="Arial" w:cs="Arial"/>
          <w:color w:val="000000"/>
        </w:rPr>
        <w:t xml:space="preserve">Tenders Technical score </w:t>
      </w:r>
      <w:r w:rsidR="00160655">
        <w:rPr>
          <w:rFonts w:ascii="Arial" w:hAnsi="Arial" w:cs="Arial"/>
          <w:color w:val="000000"/>
        </w:rPr>
        <w:t>is 80</w:t>
      </w:r>
      <w:r w:rsidR="00C53F97">
        <w:rPr>
          <w:rFonts w:ascii="Arial" w:hAnsi="Arial" w:cs="Arial"/>
          <w:color w:val="000000"/>
        </w:rPr>
        <w:t xml:space="preserve"> out of a possible 100</w:t>
      </w:r>
      <w:r w:rsidR="00160655">
        <w:rPr>
          <w:rFonts w:ascii="Arial" w:hAnsi="Arial" w:cs="Arial"/>
          <w:color w:val="000000"/>
        </w:rPr>
        <w:t>.</w:t>
      </w:r>
    </w:p>
    <w:p w14:paraId="4F17A67B" w14:textId="77777777" w:rsidR="00953B03" w:rsidRDefault="00953B03" w:rsidP="005E3C05">
      <w:pPr>
        <w:spacing w:after="0" w:line="240" w:lineRule="auto"/>
        <w:textAlignment w:val="baseline"/>
        <w:rPr>
          <w:rFonts w:ascii="Arial" w:hAnsi="Arial" w:cs="Arial"/>
          <w:color w:val="000000"/>
        </w:rPr>
      </w:pPr>
    </w:p>
    <w:p w14:paraId="5F32CFD8" w14:textId="1020B1BB" w:rsidR="00160655" w:rsidRDefault="00953B03" w:rsidP="005E3C05">
      <w:pPr>
        <w:spacing w:after="0" w:line="240" w:lineRule="auto"/>
        <w:textAlignment w:val="baseline"/>
        <w:rPr>
          <w:rFonts w:ascii="Arial" w:hAnsi="Arial" w:cs="Arial"/>
          <w:color w:val="000000"/>
        </w:rPr>
      </w:pPr>
      <w:r>
        <w:rPr>
          <w:rFonts w:ascii="Arial" w:hAnsi="Arial" w:cs="Arial"/>
          <w:color w:val="000000"/>
        </w:rPr>
        <w:t>0.8</w:t>
      </w:r>
      <w:r w:rsidR="00017E36">
        <w:rPr>
          <w:rFonts w:ascii="Arial" w:hAnsi="Arial" w:cs="Arial"/>
          <w:color w:val="000000"/>
        </w:rPr>
        <w:t>75</w:t>
      </w:r>
      <w:r>
        <w:rPr>
          <w:rFonts w:ascii="Arial" w:hAnsi="Arial" w:cs="Arial"/>
          <w:color w:val="000000"/>
        </w:rPr>
        <w:t xml:space="preserve"> is </w:t>
      </w:r>
      <w:r w:rsidR="005C6B6D">
        <w:rPr>
          <w:rFonts w:ascii="Arial" w:hAnsi="Arial" w:cs="Arial"/>
          <w:color w:val="000000"/>
        </w:rPr>
        <w:t>total available non-cost score minus Social Value</w:t>
      </w:r>
      <w:r w:rsidR="00D003CA">
        <w:rPr>
          <w:rFonts w:ascii="Arial" w:hAnsi="Arial" w:cs="Arial"/>
          <w:color w:val="000000"/>
        </w:rPr>
        <w:t>.</w:t>
      </w:r>
    </w:p>
    <w:p w14:paraId="0341E4DF" w14:textId="77777777" w:rsidR="00953B03" w:rsidRDefault="00953B03" w:rsidP="005E3C05">
      <w:pPr>
        <w:spacing w:after="0" w:line="240" w:lineRule="auto"/>
        <w:textAlignment w:val="baseline"/>
        <w:rPr>
          <w:rFonts w:ascii="Arial" w:hAnsi="Arial" w:cs="Arial"/>
          <w:color w:val="000000"/>
        </w:rPr>
      </w:pPr>
    </w:p>
    <w:p w14:paraId="667BC59D" w14:textId="35513FB0" w:rsidR="00160655" w:rsidRDefault="00160655" w:rsidP="005E3C05">
      <w:pPr>
        <w:spacing w:after="0" w:line="240" w:lineRule="auto"/>
        <w:textAlignment w:val="baseline"/>
        <w:rPr>
          <w:rFonts w:ascii="Arial" w:hAnsi="Arial" w:cs="Arial"/>
          <w:color w:val="000000"/>
        </w:rPr>
      </w:pPr>
      <w:r>
        <w:rPr>
          <w:rFonts w:ascii="Arial" w:hAnsi="Arial" w:cs="Arial"/>
          <w:color w:val="000000"/>
        </w:rPr>
        <w:t>80</w:t>
      </w:r>
      <w:r w:rsidR="00953B03">
        <w:rPr>
          <w:rFonts w:ascii="Arial" w:hAnsi="Arial" w:cs="Arial"/>
          <w:color w:val="000000"/>
        </w:rPr>
        <w:t xml:space="preserve"> </w:t>
      </w:r>
      <w:r>
        <w:rPr>
          <w:rFonts w:ascii="Arial" w:hAnsi="Arial" w:cs="Arial"/>
          <w:color w:val="000000"/>
        </w:rPr>
        <w:t xml:space="preserve">x </w:t>
      </w:r>
      <w:r w:rsidR="00D6422C">
        <w:rPr>
          <w:rFonts w:ascii="Arial" w:hAnsi="Arial" w:cs="Arial"/>
          <w:color w:val="000000"/>
        </w:rPr>
        <w:t>0.8</w:t>
      </w:r>
      <w:r w:rsidR="00761617">
        <w:rPr>
          <w:rFonts w:ascii="Arial" w:hAnsi="Arial" w:cs="Arial"/>
          <w:color w:val="000000"/>
        </w:rPr>
        <w:t>7</w:t>
      </w:r>
      <w:r w:rsidR="00646D8B">
        <w:rPr>
          <w:rFonts w:ascii="Arial" w:hAnsi="Arial" w:cs="Arial"/>
          <w:color w:val="000000"/>
        </w:rPr>
        <w:t>5</w:t>
      </w:r>
      <w:r w:rsidR="00D6422C">
        <w:rPr>
          <w:rFonts w:ascii="Arial" w:hAnsi="Arial" w:cs="Arial"/>
          <w:color w:val="000000"/>
        </w:rPr>
        <w:t xml:space="preserve"> </w:t>
      </w:r>
      <w:r w:rsidR="00F452BD">
        <w:rPr>
          <w:rFonts w:ascii="Arial" w:hAnsi="Arial" w:cs="Arial"/>
          <w:color w:val="000000"/>
        </w:rPr>
        <w:t xml:space="preserve">= </w:t>
      </w:r>
      <w:r w:rsidR="00646D8B">
        <w:rPr>
          <w:rFonts w:ascii="Arial" w:hAnsi="Arial" w:cs="Arial"/>
          <w:color w:val="000000"/>
        </w:rPr>
        <w:t>70</w:t>
      </w:r>
      <w:r w:rsidR="00F452BD">
        <w:rPr>
          <w:rFonts w:ascii="Arial" w:hAnsi="Arial" w:cs="Arial"/>
          <w:color w:val="000000"/>
        </w:rPr>
        <w:t xml:space="preserve"> </w:t>
      </w:r>
    </w:p>
    <w:p w14:paraId="7E7BFA38" w14:textId="77777777" w:rsidR="005C6B6D" w:rsidRDefault="005C6B6D" w:rsidP="005E3C05">
      <w:pPr>
        <w:spacing w:after="0" w:line="240" w:lineRule="auto"/>
        <w:textAlignment w:val="baseline"/>
        <w:rPr>
          <w:rFonts w:ascii="Arial" w:hAnsi="Arial" w:cs="Arial"/>
          <w:color w:val="000000"/>
        </w:rPr>
      </w:pPr>
    </w:p>
    <w:p w14:paraId="56DB4E49" w14:textId="526DD4E4" w:rsidR="005E3C05" w:rsidRPr="003E1202" w:rsidRDefault="003E1202" w:rsidP="005E3C05">
      <w:pPr>
        <w:spacing w:after="0" w:line="240" w:lineRule="auto"/>
        <w:textAlignment w:val="baseline"/>
        <w:rPr>
          <w:rFonts w:ascii="Arial" w:hAnsi="Arial" w:cs="Arial"/>
          <w:color w:val="000000"/>
          <w:u w:val="single"/>
        </w:rPr>
      </w:pPr>
      <w:r w:rsidRPr="003E1202">
        <w:rPr>
          <w:rFonts w:ascii="Arial" w:hAnsi="Arial" w:cs="Arial"/>
          <w:color w:val="000000"/>
          <w:u w:val="single"/>
        </w:rPr>
        <w:t>Social Value score</w:t>
      </w:r>
      <w:r w:rsidR="00D2797F">
        <w:rPr>
          <w:rFonts w:ascii="Arial" w:hAnsi="Arial" w:cs="Arial"/>
          <w:color w:val="000000"/>
          <w:u w:val="single"/>
        </w:rPr>
        <w:t xml:space="preserve"> </w:t>
      </w:r>
    </w:p>
    <w:p w14:paraId="36571C50" w14:textId="324DA491" w:rsidR="005E3C05" w:rsidRDefault="00C1276A" w:rsidP="005E3C05">
      <w:pPr>
        <w:spacing w:after="0" w:line="240" w:lineRule="auto"/>
        <w:jc w:val="both"/>
        <w:textAlignment w:val="baseline"/>
        <w:rPr>
          <w:rFonts w:ascii="Arial" w:hAnsi="Arial" w:cs="Arial"/>
          <w:color w:val="000000"/>
        </w:rPr>
      </w:pPr>
      <w:r>
        <w:rPr>
          <w:rFonts w:ascii="Arial" w:hAnsi="Arial" w:cs="Arial"/>
          <w:color w:val="000000"/>
        </w:rPr>
        <w:t xml:space="preserve">Tenders </w:t>
      </w:r>
      <w:r w:rsidR="005E3C05">
        <w:rPr>
          <w:rFonts w:ascii="Arial" w:hAnsi="Arial" w:cs="Arial"/>
          <w:color w:val="000000"/>
        </w:rPr>
        <w:t xml:space="preserve">Social </w:t>
      </w:r>
      <w:r>
        <w:rPr>
          <w:rFonts w:ascii="Arial" w:hAnsi="Arial" w:cs="Arial"/>
          <w:color w:val="000000"/>
        </w:rPr>
        <w:t>V</w:t>
      </w:r>
      <w:r w:rsidR="005E3C05">
        <w:rPr>
          <w:rFonts w:ascii="Arial" w:hAnsi="Arial" w:cs="Arial"/>
          <w:color w:val="000000"/>
        </w:rPr>
        <w:t xml:space="preserve">alue </w:t>
      </w:r>
      <w:r>
        <w:rPr>
          <w:rFonts w:ascii="Arial" w:hAnsi="Arial" w:cs="Arial"/>
          <w:color w:val="000000"/>
        </w:rPr>
        <w:t xml:space="preserve">score </w:t>
      </w:r>
      <w:r w:rsidR="005E3C05">
        <w:rPr>
          <w:rFonts w:ascii="Arial" w:hAnsi="Arial" w:cs="Arial"/>
          <w:color w:val="000000"/>
        </w:rPr>
        <w:t xml:space="preserve">is 75 </w:t>
      </w:r>
      <w:r w:rsidR="00C53F97">
        <w:rPr>
          <w:rFonts w:ascii="Arial" w:hAnsi="Arial" w:cs="Arial"/>
          <w:color w:val="000000"/>
        </w:rPr>
        <w:t>out of a possible 100.</w:t>
      </w:r>
    </w:p>
    <w:p w14:paraId="46E60214" w14:textId="3B20372E" w:rsidR="005E3C05" w:rsidRDefault="005E3C05" w:rsidP="005E3C05">
      <w:pPr>
        <w:spacing w:after="0" w:line="240" w:lineRule="auto"/>
        <w:jc w:val="both"/>
        <w:textAlignment w:val="baseline"/>
        <w:rPr>
          <w:rFonts w:ascii="Arial" w:hAnsi="Arial" w:cs="Arial"/>
          <w:color w:val="000000"/>
        </w:rPr>
      </w:pPr>
    </w:p>
    <w:p w14:paraId="1C515471" w14:textId="626E64D8" w:rsidR="00C1276A" w:rsidRDefault="00C1276A" w:rsidP="00C1276A">
      <w:pPr>
        <w:spacing w:after="0" w:line="240" w:lineRule="auto"/>
        <w:textAlignment w:val="baseline"/>
        <w:rPr>
          <w:rFonts w:ascii="Arial" w:hAnsi="Arial" w:cs="Arial"/>
          <w:color w:val="000000"/>
        </w:rPr>
      </w:pPr>
      <w:r>
        <w:rPr>
          <w:rFonts w:ascii="Arial" w:hAnsi="Arial" w:cs="Arial"/>
          <w:color w:val="000000"/>
        </w:rPr>
        <w:t>0.1</w:t>
      </w:r>
      <w:r w:rsidR="008F0035">
        <w:rPr>
          <w:rFonts w:ascii="Arial" w:hAnsi="Arial" w:cs="Arial"/>
          <w:color w:val="000000"/>
        </w:rPr>
        <w:t>25</w:t>
      </w:r>
      <w:r>
        <w:rPr>
          <w:rFonts w:ascii="Arial" w:hAnsi="Arial" w:cs="Arial"/>
          <w:color w:val="000000"/>
        </w:rPr>
        <w:t xml:space="preserve"> is total available non-cost score for Social Value</w:t>
      </w:r>
      <w:r w:rsidR="004D2F46">
        <w:rPr>
          <w:rFonts w:ascii="Arial" w:hAnsi="Arial" w:cs="Arial"/>
          <w:color w:val="000000"/>
        </w:rPr>
        <w:t xml:space="preserve"> minus the</w:t>
      </w:r>
      <w:r w:rsidR="008814FC">
        <w:rPr>
          <w:rFonts w:ascii="Arial" w:hAnsi="Arial" w:cs="Arial"/>
          <w:color w:val="000000"/>
        </w:rPr>
        <w:t xml:space="preserve"> </w:t>
      </w:r>
      <w:r w:rsidR="004D2F46">
        <w:rPr>
          <w:rFonts w:ascii="Arial" w:hAnsi="Arial" w:cs="Arial"/>
          <w:color w:val="000000"/>
        </w:rPr>
        <w:t>T</w:t>
      </w:r>
      <w:r w:rsidR="008814FC">
        <w:rPr>
          <w:rFonts w:ascii="Arial" w:hAnsi="Arial" w:cs="Arial"/>
          <w:color w:val="000000"/>
        </w:rPr>
        <w:t>echnical score</w:t>
      </w:r>
      <w:r w:rsidR="00C53F97">
        <w:rPr>
          <w:rFonts w:ascii="Arial" w:hAnsi="Arial" w:cs="Arial"/>
          <w:color w:val="000000"/>
        </w:rPr>
        <w:t>.</w:t>
      </w:r>
    </w:p>
    <w:p w14:paraId="5DF1B248" w14:textId="77777777" w:rsidR="00C1276A" w:rsidRDefault="00C1276A" w:rsidP="005E3C05">
      <w:pPr>
        <w:spacing w:after="0" w:line="240" w:lineRule="auto"/>
        <w:jc w:val="both"/>
        <w:textAlignment w:val="baseline"/>
        <w:rPr>
          <w:rFonts w:ascii="Arial" w:hAnsi="Arial" w:cs="Arial"/>
          <w:color w:val="000000"/>
        </w:rPr>
      </w:pPr>
    </w:p>
    <w:p w14:paraId="5F794853" w14:textId="47E64100" w:rsidR="00C1276A" w:rsidRDefault="00C1276A" w:rsidP="005E3C05">
      <w:pPr>
        <w:spacing w:after="0" w:line="240" w:lineRule="auto"/>
        <w:jc w:val="both"/>
        <w:textAlignment w:val="baseline"/>
        <w:rPr>
          <w:rFonts w:ascii="Arial" w:hAnsi="Arial" w:cs="Arial"/>
          <w:color w:val="000000"/>
        </w:rPr>
      </w:pPr>
      <w:r>
        <w:rPr>
          <w:rFonts w:ascii="Arial" w:hAnsi="Arial" w:cs="Arial"/>
          <w:color w:val="000000"/>
        </w:rPr>
        <w:t>75 x 0.1</w:t>
      </w:r>
      <w:r w:rsidR="008F0035">
        <w:rPr>
          <w:rFonts w:ascii="Arial" w:hAnsi="Arial" w:cs="Arial"/>
          <w:color w:val="000000"/>
        </w:rPr>
        <w:t>25</w:t>
      </w:r>
      <w:r>
        <w:rPr>
          <w:rFonts w:ascii="Arial" w:hAnsi="Arial" w:cs="Arial"/>
          <w:color w:val="000000"/>
        </w:rPr>
        <w:t xml:space="preserve"> = </w:t>
      </w:r>
      <w:r w:rsidR="00374AB9">
        <w:rPr>
          <w:rFonts w:ascii="Arial" w:hAnsi="Arial" w:cs="Arial"/>
          <w:color w:val="000000"/>
        </w:rPr>
        <w:t>9.375</w:t>
      </w:r>
      <w:r w:rsidR="008814FC">
        <w:rPr>
          <w:rFonts w:ascii="Arial" w:hAnsi="Arial" w:cs="Arial"/>
          <w:color w:val="000000"/>
        </w:rPr>
        <w:t xml:space="preserve"> </w:t>
      </w:r>
    </w:p>
    <w:p w14:paraId="33ABB844" w14:textId="79752808" w:rsidR="00024BEF" w:rsidRDefault="00024BEF" w:rsidP="005E3C05">
      <w:pPr>
        <w:spacing w:after="0" w:line="240" w:lineRule="auto"/>
        <w:jc w:val="both"/>
        <w:textAlignment w:val="baseline"/>
        <w:rPr>
          <w:rFonts w:ascii="Arial" w:hAnsi="Arial" w:cs="Arial"/>
          <w:color w:val="000000"/>
        </w:rPr>
      </w:pPr>
    </w:p>
    <w:p w14:paraId="1E8DB6C4" w14:textId="77777777" w:rsidR="00186455" w:rsidRDefault="00186455" w:rsidP="005E3C05">
      <w:pPr>
        <w:spacing w:after="0" w:line="240" w:lineRule="auto"/>
        <w:jc w:val="both"/>
        <w:textAlignment w:val="baseline"/>
        <w:rPr>
          <w:rFonts w:ascii="Arial" w:hAnsi="Arial" w:cs="Arial"/>
          <w:color w:val="000000"/>
        </w:rPr>
      </w:pPr>
    </w:p>
    <w:p w14:paraId="4480F2A8" w14:textId="29D0221A" w:rsidR="00C1276A" w:rsidRDefault="003E1202" w:rsidP="005E3C05">
      <w:pPr>
        <w:spacing w:after="0" w:line="240" w:lineRule="auto"/>
        <w:jc w:val="both"/>
        <w:textAlignment w:val="baseline"/>
        <w:rPr>
          <w:rFonts w:ascii="Arial" w:hAnsi="Arial" w:cs="Arial"/>
          <w:color w:val="000000"/>
          <w:u w:val="single"/>
        </w:rPr>
      </w:pPr>
      <w:r w:rsidRPr="003E1202">
        <w:rPr>
          <w:rFonts w:ascii="Arial" w:hAnsi="Arial" w:cs="Arial"/>
          <w:color w:val="000000"/>
          <w:u w:val="single"/>
        </w:rPr>
        <w:t>Total non-cost score</w:t>
      </w:r>
    </w:p>
    <w:p w14:paraId="30B903DB" w14:textId="77777777" w:rsidR="00186455" w:rsidRPr="003E1202" w:rsidRDefault="00186455" w:rsidP="005E3C05">
      <w:pPr>
        <w:spacing w:after="0" w:line="240" w:lineRule="auto"/>
        <w:jc w:val="both"/>
        <w:textAlignment w:val="baseline"/>
        <w:rPr>
          <w:rFonts w:ascii="Arial" w:hAnsi="Arial" w:cs="Arial"/>
          <w:color w:val="000000"/>
          <w:u w:val="single"/>
        </w:rPr>
      </w:pPr>
    </w:p>
    <w:p w14:paraId="00EA8B04" w14:textId="41146CE0" w:rsidR="005E3C05" w:rsidRDefault="00374AB9" w:rsidP="005E3C05">
      <w:pPr>
        <w:spacing w:after="0" w:line="240" w:lineRule="auto"/>
        <w:jc w:val="both"/>
        <w:textAlignment w:val="baseline"/>
        <w:rPr>
          <w:rFonts w:ascii="Arial" w:hAnsi="Arial" w:cs="Arial"/>
          <w:color w:val="000000"/>
        </w:rPr>
      </w:pPr>
      <w:r w:rsidRPr="00374AB9">
        <w:rPr>
          <w:rFonts w:ascii="Arial" w:hAnsi="Arial" w:cs="Arial"/>
          <w:color w:val="000000"/>
        </w:rPr>
        <w:t>70</w:t>
      </w:r>
      <w:r w:rsidR="00024BEF" w:rsidRPr="00374AB9">
        <w:rPr>
          <w:rFonts w:ascii="Arial" w:hAnsi="Arial" w:cs="Arial"/>
          <w:color w:val="000000"/>
        </w:rPr>
        <w:t xml:space="preserve"> +</w:t>
      </w:r>
      <w:r w:rsidR="004C44B9">
        <w:rPr>
          <w:rFonts w:ascii="Arial" w:hAnsi="Arial" w:cs="Arial"/>
          <w:color w:val="000000"/>
        </w:rPr>
        <w:t xml:space="preserve"> </w:t>
      </w:r>
      <w:r w:rsidRPr="00374AB9">
        <w:rPr>
          <w:rFonts w:ascii="Arial" w:hAnsi="Arial" w:cs="Arial"/>
          <w:color w:val="000000"/>
        </w:rPr>
        <w:t>9.375</w:t>
      </w:r>
      <w:r w:rsidR="00024BEF" w:rsidRPr="00374AB9">
        <w:rPr>
          <w:rFonts w:ascii="Arial" w:hAnsi="Arial" w:cs="Arial"/>
          <w:color w:val="000000"/>
        </w:rPr>
        <w:t xml:space="preserve"> </w:t>
      </w:r>
      <w:r w:rsidR="005E3C05" w:rsidRPr="00374AB9">
        <w:rPr>
          <w:rFonts w:ascii="Arial" w:hAnsi="Arial" w:cs="Arial"/>
          <w:color w:val="000000"/>
        </w:rPr>
        <w:t>= 79.</w:t>
      </w:r>
      <w:r w:rsidR="0043131D" w:rsidRPr="00374AB9">
        <w:rPr>
          <w:rFonts w:ascii="Arial" w:hAnsi="Arial" w:cs="Arial"/>
          <w:color w:val="000000"/>
        </w:rPr>
        <w:t>3</w:t>
      </w:r>
      <w:r w:rsidRPr="00374AB9">
        <w:rPr>
          <w:rFonts w:ascii="Arial" w:hAnsi="Arial" w:cs="Arial"/>
          <w:color w:val="000000"/>
        </w:rPr>
        <w:t>75</w:t>
      </w:r>
      <w:r w:rsidR="005E3C05">
        <w:rPr>
          <w:rFonts w:ascii="Arial" w:hAnsi="Arial" w:cs="Arial"/>
          <w:color w:val="000000"/>
        </w:rPr>
        <w:t xml:space="preserve"> </w:t>
      </w:r>
      <w:r w:rsidR="00024BEF">
        <w:rPr>
          <w:rFonts w:ascii="Arial" w:hAnsi="Arial" w:cs="Arial"/>
          <w:color w:val="000000"/>
        </w:rPr>
        <w:t xml:space="preserve">which is </w:t>
      </w:r>
      <w:r w:rsidR="005E3C05">
        <w:rPr>
          <w:rFonts w:ascii="Arial" w:hAnsi="Arial" w:cs="Arial"/>
          <w:color w:val="000000"/>
        </w:rPr>
        <w:t>the non-</w:t>
      </w:r>
      <w:r w:rsidR="003E1202">
        <w:rPr>
          <w:rFonts w:ascii="Arial" w:hAnsi="Arial" w:cs="Arial"/>
          <w:color w:val="000000"/>
        </w:rPr>
        <w:t>cost</w:t>
      </w:r>
      <w:r w:rsidR="005E3C05">
        <w:rPr>
          <w:rFonts w:ascii="Arial" w:hAnsi="Arial" w:cs="Arial"/>
          <w:color w:val="000000"/>
        </w:rPr>
        <w:t xml:space="preserve"> score out of 100</w:t>
      </w:r>
      <w:r w:rsidR="00024BEF">
        <w:rPr>
          <w:rFonts w:ascii="Arial" w:hAnsi="Arial" w:cs="Arial"/>
          <w:color w:val="000000"/>
        </w:rPr>
        <w:t>.</w:t>
      </w:r>
    </w:p>
    <w:p w14:paraId="40E3D273" w14:textId="44D5BC2E" w:rsidR="005E3C05" w:rsidRDefault="005E3C05" w:rsidP="005E3C05">
      <w:pPr>
        <w:spacing w:after="0" w:line="240" w:lineRule="auto"/>
        <w:jc w:val="both"/>
        <w:textAlignment w:val="baseline"/>
        <w:rPr>
          <w:rFonts w:ascii="Arial" w:hAnsi="Arial" w:cs="Arial"/>
          <w:color w:val="000000"/>
        </w:rPr>
      </w:pPr>
    </w:p>
    <w:p w14:paraId="56A0FF76" w14:textId="77777777" w:rsidR="00186455" w:rsidRDefault="00186455" w:rsidP="005E3C05">
      <w:pPr>
        <w:spacing w:after="0" w:line="240" w:lineRule="auto"/>
        <w:jc w:val="both"/>
        <w:textAlignment w:val="baseline"/>
        <w:rPr>
          <w:rFonts w:ascii="Arial" w:hAnsi="Arial" w:cs="Arial"/>
          <w:color w:val="000000"/>
        </w:rPr>
      </w:pPr>
    </w:p>
    <w:p w14:paraId="7EFF78F4" w14:textId="60300147" w:rsidR="00186455" w:rsidRPr="003E1202" w:rsidRDefault="003E1202" w:rsidP="005E3C05">
      <w:pPr>
        <w:spacing w:after="0" w:line="240" w:lineRule="auto"/>
        <w:jc w:val="both"/>
        <w:textAlignment w:val="baseline"/>
        <w:rPr>
          <w:rFonts w:ascii="Arial" w:hAnsi="Arial" w:cs="Arial"/>
          <w:color w:val="000000"/>
          <w:u w:val="single"/>
        </w:rPr>
      </w:pPr>
      <w:r w:rsidRPr="003E1202">
        <w:rPr>
          <w:rFonts w:ascii="Arial" w:hAnsi="Arial" w:cs="Arial"/>
          <w:color w:val="000000"/>
          <w:u w:val="single"/>
        </w:rPr>
        <w:t>Price</w:t>
      </w:r>
    </w:p>
    <w:p w14:paraId="5C57753A" w14:textId="2E3CD884" w:rsidR="00D936F2" w:rsidRDefault="0043131D" w:rsidP="005E3C05">
      <w:pPr>
        <w:spacing w:after="0" w:line="240" w:lineRule="auto"/>
        <w:jc w:val="both"/>
        <w:textAlignment w:val="baseline"/>
        <w:rPr>
          <w:rFonts w:ascii="Arial" w:hAnsi="Arial" w:cs="Arial"/>
          <w:color w:val="000000"/>
        </w:rPr>
      </w:pPr>
      <w:r>
        <w:rPr>
          <w:rFonts w:ascii="Arial" w:hAnsi="Arial" w:cs="Arial"/>
          <w:color w:val="000000"/>
        </w:rPr>
        <w:t>Tender price is £1,8</w:t>
      </w:r>
      <w:r w:rsidR="00D936F2">
        <w:rPr>
          <w:rFonts w:ascii="Arial" w:hAnsi="Arial" w:cs="Arial"/>
          <w:color w:val="000000"/>
        </w:rPr>
        <w:t>20,000</w:t>
      </w:r>
    </w:p>
    <w:p w14:paraId="6F4B15AB" w14:textId="2498648B" w:rsidR="009123AF" w:rsidRDefault="009123AF" w:rsidP="005E3C05">
      <w:pPr>
        <w:spacing w:after="0" w:line="240" w:lineRule="auto"/>
        <w:jc w:val="both"/>
        <w:textAlignment w:val="baseline"/>
        <w:rPr>
          <w:rFonts w:ascii="Arial" w:hAnsi="Arial" w:cs="Arial"/>
          <w:color w:val="000000"/>
        </w:rPr>
      </w:pPr>
    </w:p>
    <w:p w14:paraId="0555DCF3" w14:textId="77777777" w:rsidR="00186455" w:rsidRDefault="00186455" w:rsidP="005E3C05">
      <w:pPr>
        <w:spacing w:after="0" w:line="240" w:lineRule="auto"/>
        <w:jc w:val="both"/>
        <w:textAlignment w:val="baseline"/>
        <w:rPr>
          <w:rFonts w:ascii="Arial" w:hAnsi="Arial" w:cs="Arial"/>
          <w:color w:val="000000"/>
        </w:rPr>
      </w:pPr>
    </w:p>
    <w:p w14:paraId="04031EDE" w14:textId="53FA7CF1" w:rsidR="00D936F2" w:rsidRDefault="00186455" w:rsidP="005E3C05">
      <w:pPr>
        <w:spacing w:after="0" w:line="240" w:lineRule="auto"/>
        <w:jc w:val="both"/>
        <w:textAlignment w:val="baseline"/>
        <w:rPr>
          <w:rFonts w:ascii="Arial" w:hAnsi="Arial" w:cs="Arial"/>
          <w:color w:val="000000"/>
          <w:u w:val="single"/>
        </w:rPr>
      </w:pPr>
      <w:r w:rsidRPr="00186455">
        <w:rPr>
          <w:rFonts w:ascii="Arial" w:hAnsi="Arial" w:cs="Arial"/>
          <w:color w:val="000000"/>
          <w:u w:val="single"/>
        </w:rPr>
        <w:t>Value for Money Index Score</w:t>
      </w:r>
    </w:p>
    <w:p w14:paraId="3CBE68B1" w14:textId="10A9AE61" w:rsidR="005E3C05" w:rsidRPr="00D003CA" w:rsidRDefault="00D936F2" w:rsidP="005E3C05">
      <w:pPr>
        <w:spacing w:after="0" w:line="240" w:lineRule="auto"/>
        <w:jc w:val="both"/>
        <w:textAlignment w:val="baseline"/>
        <w:rPr>
          <w:rFonts w:ascii="Arial" w:hAnsi="Arial" w:cs="Arial"/>
          <w:i/>
          <w:iCs/>
        </w:rPr>
      </w:pPr>
      <w:r w:rsidRPr="00374AB9">
        <w:rPr>
          <w:rFonts w:ascii="Arial" w:hAnsi="Arial" w:cs="Arial"/>
          <w:color w:val="000000"/>
        </w:rPr>
        <w:t>79.3</w:t>
      </w:r>
      <w:r w:rsidR="00374AB9" w:rsidRPr="00374AB9">
        <w:rPr>
          <w:rFonts w:ascii="Arial" w:hAnsi="Arial" w:cs="Arial"/>
          <w:color w:val="000000"/>
        </w:rPr>
        <w:t>75</w:t>
      </w:r>
      <w:r w:rsidRPr="00D003CA">
        <w:rPr>
          <w:rFonts w:ascii="Arial" w:hAnsi="Arial" w:cs="Arial"/>
          <w:color w:val="000000"/>
        </w:rPr>
        <w:t xml:space="preserve"> </w:t>
      </w:r>
      <w:r w:rsidR="005E3C05" w:rsidRPr="00290F5D">
        <w:rPr>
          <w:rFonts w:ascii="Arial" w:hAnsi="Arial" w:cs="Arial"/>
        </w:rPr>
        <w:t>to the power of [XY symbol on a scientific calculator or use ^ symbol (shift 6) on a keyboard] (80/20)</w:t>
      </w:r>
      <w:r w:rsidRPr="00290F5D">
        <w:rPr>
          <w:rFonts w:ascii="Arial" w:hAnsi="Arial" w:cs="Arial"/>
        </w:rPr>
        <w:t xml:space="preserve"> </w:t>
      </w:r>
      <w:r w:rsidR="00D83162" w:rsidRPr="00290F5D">
        <w:rPr>
          <w:rFonts w:ascii="Arial" w:hAnsi="Arial" w:cs="Arial"/>
        </w:rPr>
        <w:t>/</w:t>
      </w:r>
      <w:r w:rsidR="005E3C05" w:rsidRPr="00290F5D">
        <w:rPr>
          <w:rFonts w:ascii="Arial" w:hAnsi="Arial" w:cs="Arial"/>
        </w:rPr>
        <w:t xml:space="preserve"> </w:t>
      </w:r>
      <w:r w:rsidRPr="00290F5D">
        <w:rPr>
          <w:rFonts w:ascii="Arial" w:hAnsi="Arial" w:cs="Arial"/>
        </w:rPr>
        <w:t>1,820,000</w:t>
      </w:r>
      <w:r w:rsidR="000028F8" w:rsidRPr="00290F5D">
        <w:rPr>
          <w:rFonts w:ascii="Arial" w:hAnsi="Arial" w:cs="Arial"/>
        </w:rPr>
        <w:t xml:space="preserve"> =</w:t>
      </w:r>
      <w:r w:rsidR="00D003CA" w:rsidRPr="00290F5D">
        <w:rPr>
          <w:rFonts w:ascii="Arial" w:hAnsi="Arial" w:cs="Arial"/>
        </w:rPr>
        <w:t xml:space="preserve"> </w:t>
      </w:r>
      <w:r w:rsidR="004511D5" w:rsidRPr="00290F5D">
        <w:rPr>
          <w:rFonts w:ascii="Arial" w:hAnsi="Arial" w:cs="Arial"/>
        </w:rPr>
        <w:t>21.81</w:t>
      </w:r>
      <w:r w:rsidR="00737CCA" w:rsidRPr="00290F5D">
        <w:rPr>
          <w:rFonts w:ascii="Arial" w:hAnsi="Arial" w:cs="Arial"/>
        </w:rPr>
        <w:t>0396</w:t>
      </w:r>
    </w:p>
    <w:p w14:paraId="45699E1D" w14:textId="77777777" w:rsidR="005E3C05" w:rsidRDefault="005E3C05" w:rsidP="005E3C05">
      <w:pPr>
        <w:spacing w:after="0" w:line="240" w:lineRule="auto"/>
        <w:textAlignment w:val="baseline"/>
        <w:rPr>
          <w:rFonts w:ascii="Arial" w:hAnsi="Arial" w:cs="Arial"/>
          <w:color w:val="000000"/>
        </w:rPr>
      </w:pPr>
    </w:p>
    <w:p w14:paraId="487C0821" w14:textId="038103C4" w:rsidR="005E3C05" w:rsidRDefault="005E3C05" w:rsidP="000C4726">
      <w:pPr>
        <w:spacing w:after="0" w:line="240" w:lineRule="auto"/>
        <w:textAlignment w:val="baseline"/>
        <w:rPr>
          <w:rFonts w:ascii="Arial" w:hAnsi="Arial" w:cs="Arial"/>
        </w:rPr>
      </w:pPr>
      <w:r>
        <w:rPr>
          <w:rFonts w:ascii="Arial" w:hAnsi="Arial" w:cs="Arial"/>
          <w:color w:val="000000"/>
        </w:rPr>
        <w:t xml:space="preserve">The score </w:t>
      </w:r>
      <w:r w:rsidR="000C4726">
        <w:rPr>
          <w:rFonts w:ascii="Arial" w:hAnsi="Arial" w:cs="Arial"/>
          <w:color w:val="000000"/>
        </w:rPr>
        <w:t>is</w:t>
      </w:r>
      <w:r>
        <w:rPr>
          <w:rFonts w:ascii="Arial" w:hAnsi="Arial" w:cs="Arial"/>
          <w:color w:val="000000"/>
        </w:rPr>
        <w:t xml:space="preserve"> then be rounded to 2 decimal places</w:t>
      </w:r>
      <w:r w:rsidR="000C4726">
        <w:rPr>
          <w:rFonts w:ascii="Arial" w:hAnsi="Arial" w:cs="Arial"/>
          <w:color w:val="000000"/>
        </w:rPr>
        <w:t xml:space="preserve"> to give </w:t>
      </w:r>
      <w:r w:rsidRPr="0021008B">
        <w:rPr>
          <w:rFonts w:ascii="Arial" w:hAnsi="Arial" w:cs="Arial"/>
        </w:rPr>
        <w:t>VFM Index</w:t>
      </w:r>
      <w:r w:rsidR="0015286A">
        <w:rPr>
          <w:rFonts w:ascii="Arial" w:hAnsi="Arial" w:cs="Arial"/>
        </w:rPr>
        <w:t xml:space="preserve"> </w:t>
      </w:r>
      <w:r w:rsidR="000C4726">
        <w:rPr>
          <w:rFonts w:ascii="Arial" w:hAnsi="Arial" w:cs="Arial"/>
        </w:rPr>
        <w:t>S</w:t>
      </w:r>
      <w:r w:rsidR="0015286A">
        <w:rPr>
          <w:rFonts w:ascii="Arial" w:hAnsi="Arial" w:cs="Arial"/>
        </w:rPr>
        <w:t>core</w:t>
      </w:r>
      <w:r w:rsidR="000C4726">
        <w:rPr>
          <w:rFonts w:ascii="Arial" w:hAnsi="Arial" w:cs="Arial"/>
        </w:rPr>
        <w:t xml:space="preserve"> of </w:t>
      </w:r>
      <w:r w:rsidR="00737CCA">
        <w:rPr>
          <w:rFonts w:ascii="Arial" w:hAnsi="Arial" w:cs="Arial"/>
          <w:b/>
          <w:bCs/>
        </w:rPr>
        <w:t>21.81</w:t>
      </w:r>
      <w:r w:rsidR="00D003CA" w:rsidRPr="00186455">
        <w:rPr>
          <w:rFonts w:ascii="Arial" w:hAnsi="Arial" w:cs="Arial"/>
          <w:b/>
          <w:bCs/>
        </w:rPr>
        <w:t>.</w:t>
      </w:r>
    </w:p>
    <w:p w14:paraId="3B4AD9BD" w14:textId="77777777" w:rsidR="00D003CA" w:rsidRPr="000C4726" w:rsidRDefault="00D003CA" w:rsidP="000C4726">
      <w:pPr>
        <w:spacing w:after="0" w:line="240" w:lineRule="auto"/>
        <w:textAlignment w:val="baseline"/>
        <w:rPr>
          <w:rFonts w:ascii="Arial" w:hAnsi="Arial" w:cs="Arial"/>
          <w:color w:val="000000"/>
        </w:rPr>
      </w:pPr>
    </w:p>
    <w:p w14:paraId="281A4D0B" w14:textId="77777777" w:rsidR="005401D8" w:rsidRDefault="005401D8" w:rsidP="005E3C05">
      <w:pPr>
        <w:spacing w:after="0" w:line="240" w:lineRule="auto"/>
        <w:jc w:val="both"/>
        <w:textAlignment w:val="baseline"/>
        <w:rPr>
          <w:rFonts w:ascii="Arial" w:hAnsi="Arial" w:cs="Arial"/>
          <w:b/>
          <w:bCs/>
        </w:rPr>
      </w:pPr>
    </w:p>
    <w:p w14:paraId="7175AF93" w14:textId="6D1BA5D5" w:rsidR="005E3C05" w:rsidRPr="00D65FC2" w:rsidRDefault="005401D8" w:rsidP="005E3C05">
      <w:pPr>
        <w:spacing w:after="0" w:line="240" w:lineRule="auto"/>
        <w:jc w:val="both"/>
        <w:textAlignment w:val="baseline"/>
        <w:rPr>
          <w:rFonts w:ascii="Segoe UI" w:hAnsi="Segoe UI" w:cs="Segoe UI"/>
          <w:sz w:val="18"/>
          <w:szCs w:val="18"/>
        </w:rPr>
      </w:pPr>
      <w:r>
        <w:rPr>
          <w:rFonts w:ascii="Arial" w:hAnsi="Arial" w:cs="Arial"/>
          <w:b/>
          <w:bCs/>
          <w:color w:val="000000"/>
        </w:rPr>
        <w:t>W</w:t>
      </w:r>
      <w:r w:rsidR="005E3C05" w:rsidRPr="00D65FC2">
        <w:rPr>
          <w:rFonts w:ascii="Arial" w:hAnsi="Arial" w:cs="Arial"/>
          <w:b/>
          <w:bCs/>
          <w:color w:val="000000"/>
        </w:rPr>
        <w:t>orked example</w:t>
      </w:r>
      <w:r w:rsidR="005E3C05" w:rsidRPr="00D65FC2">
        <w:rPr>
          <w:rFonts w:ascii="Arial" w:hAnsi="Arial" w:cs="Arial"/>
          <w:color w:val="000000"/>
        </w:rPr>
        <w:t> </w:t>
      </w:r>
      <w:r w:rsidR="00186455" w:rsidRPr="005401D8">
        <w:rPr>
          <w:rFonts w:ascii="Arial" w:hAnsi="Arial" w:cs="Arial"/>
          <w:b/>
          <w:bCs/>
          <w:color w:val="000000"/>
        </w:rPr>
        <w:t>of ranking tenders</w:t>
      </w:r>
    </w:p>
    <w:p w14:paraId="4ADD91EA" w14:textId="77777777" w:rsidR="005E3C05" w:rsidRPr="00D417A2" w:rsidRDefault="005E3C05" w:rsidP="005E3C05">
      <w:pPr>
        <w:spacing w:after="0" w:line="240" w:lineRule="auto"/>
        <w:textAlignment w:val="baseline"/>
        <w:rPr>
          <w:rFonts w:ascii="Arial" w:hAnsi="Arial" w:cs="Arial"/>
        </w:rPr>
      </w:pP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0"/>
        <w:gridCol w:w="1800"/>
        <w:gridCol w:w="1800"/>
        <w:gridCol w:w="1800"/>
        <w:gridCol w:w="1800"/>
      </w:tblGrid>
      <w:tr w:rsidR="005E3C05" w:rsidRPr="004C204B" w14:paraId="629B425F" w14:textId="77777777" w:rsidTr="00291936">
        <w:trPr>
          <w:trHeight w:val="300"/>
        </w:trPr>
        <w:tc>
          <w:tcPr>
            <w:tcW w:w="1800" w:type="dxa"/>
            <w:tcBorders>
              <w:top w:val="single" w:sz="6" w:space="0" w:color="auto"/>
              <w:left w:val="single" w:sz="6" w:space="0" w:color="auto"/>
              <w:bottom w:val="single" w:sz="6" w:space="0" w:color="auto"/>
              <w:right w:val="single" w:sz="6" w:space="0" w:color="auto"/>
            </w:tcBorders>
            <w:hideMark/>
          </w:tcPr>
          <w:p w14:paraId="31338D0F" w14:textId="5B8B0631" w:rsidR="005E3C05" w:rsidRPr="004C204B" w:rsidRDefault="005401D8" w:rsidP="00291936">
            <w:pPr>
              <w:spacing w:after="0" w:line="240" w:lineRule="auto"/>
              <w:textAlignment w:val="baseline"/>
              <w:rPr>
                <w:rFonts w:ascii="Arial" w:hAnsi="Arial" w:cs="Arial"/>
              </w:rPr>
            </w:pPr>
            <w:r>
              <w:rPr>
                <w:rFonts w:ascii="Arial" w:hAnsi="Arial" w:cs="Arial"/>
                <w:color w:val="000000"/>
              </w:rPr>
              <w:t>Example Tender</w:t>
            </w:r>
            <w:r w:rsidR="005E3C05" w:rsidRPr="004C204B">
              <w:rPr>
                <w:rFonts w:ascii="Arial" w:hAnsi="Arial" w:cs="Arial"/>
                <w:color w:val="000000"/>
              </w:rPr>
              <w:t>  </w:t>
            </w:r>
          </w:p>
        </w:tc>
        <w:tc>
          <w:tcPr>
            <w:tcW w:w="1800" w:type="dxa"/>
            <w:tcBorders>
              <w:top w:val="single" w:sz="6" w:space="0" w:color="auto"/>
              <w:left w:val="single" w:sz="6" w:space="0" w:color="auto"/>
              <w:bottom w:val="single" w:sz="6" w:space="0" w:color="auto"/>
              <w:right w:val="single" w:sz="6" w:space="0" w:color="auto"/>
            </w:tcBorders>
            <w:hideMark/>
          </w:tcPr>
          <w:p w14:paraId="21B74421" w14:textId="151D4C12" w:rsidR="005E3C05" w:rsidRPr="004C204B" w:rsidRDefault="005401D8" w:rsidP="00291936">
            <w:pPr>
              <w:spacing w:after="0" w:line="240" w:lineRule="auto"/>
              <w:textAlignment w:val="baseline"/>
              <w:rPr>
                <w:rFonts w:ascii="Arial" w:hAnsi="Arial" w:cs="Arial"/>
              </w:rPr>
            </w:pPr>
            <w:r>
              <w:rPr>
                <w:rFonts w:ascii="Arial" w:hAnsi="Arial" w:cs="Arial"/>
                <w:color w:val="000000"/>
              </w:rPr>
              <w:t>N</w:t>
            </w:r>
            <w:r w:rsidR="005E3C05" w:rsidRPr="004C204B">
              <w:rPr>
                <w:rFonts w:ascii="Arial" w:hAnsi="Arial" w:cs="Arial"/>
                <w:color w:val="000000"/>
              </w:rPr>
              <w:t>on-cost</w:t>
            </w:r>
            <w:r w:rsidRPr="004C204B">
              <w:rPr>
                <w:rFonts w:ascii="Arial" w:hAnsi="Arial" w:cs="Arial"/>
                <w:color w:val="000000"/>
              </w:rPr>
              <w:t xml:space="preserve"> </w:t>
            </w:r>
            <w:r>
              <w:rPr>
                <w:rFonts w:ascii="Arial" w:hAnsi="Arial" w:cs="Arial"/>
                <w:color w:val="000000"/>
              </w:rPr>
              <w:t>(c</w:t>
            </w:r>
            <w:r w:rsidRPr="004C204B">
              <w:rPr>
                <w:rFonts w:ascii="Arial" w:hAnsi="Arial" w:cs="Arial"/>
                <w:color w:val="000000"/>
              </w:rPr>
              <w:t>ombined Technical and Social Value</w:t>
            </w:r>
            <w:r w:rsidR="005E3C05" w:rsidRPr="004C204B">
              <w:rPr>
                <w:rFonts w:ascii="Arial" w:hAnsi="Arial" w:cs="Arial"/>
                <w:color w:val="000000"/>
              </w:rPr>
              <w:t>) score  </w:t>
            </w:r>
          </w:p>
        </w:tc>
        <w:tc>
          <w:tcPr>
            <w:tcW w:w="1800" w:type="dxa"/>
            <w:tcBorders>
              <w:top w:val="single" w:sz="6" w:space="0" w:color="auto"/>
              <w:left w:val="single" w:sz="6" w:space="0" w:color="auto"/>
              <w:bottom w:val="single" w:sz="6" w:space="0" w:color="auto"/>
              <w:right w:val="single" w:sz="6" w:space="0" w:color="auto"/>
            </w:tcBorders>
            <w:hideMark/>
          </w:tcPr>
          <w:p w14:paraId="0EBD6B00" w14:textId="0A896501" w:rsidR="005E3C05" w:rsidRPr="004C204B" w:rsidRDefault="005401D8" w:rsidP="00291936">
            <w:pPr>
              <w:spacing w:after="0" w:line="240" w:lineRule="auto"/>
              <w:textAlignment w:val="baseline"/>
              <w:rPr>
                <w:rFonts w:ascii="Arial" w:hAnsi="Arial" w:cs="Arial"/>
              </w:rPr>
            </w:pPr>
            <w:r>
              <w:rPr>
                <w:rFonts w:ascii="Arial" w:hAnsi="Arial" w:cs="Arial"/>
                <w:color w:val="000000"/>
              </w:rPr>
              <w:t>Price</w:t>
            </w:r>
            <w:r w:rsidR="005E3C05" w:rsidRPr="004C204B">
              <w:rPr>
                <w:rFonts w:ascii="Arial" w:hAnsi="Arial" w:cs="Arial"/>
                <w:color w:val="000000"/>
              </w:rPr>
              <w:t>  </w:t>
            </w:r>
          </w:p>
        </w:tc>
        <w:tc>
          <w:tcPr>
            <w:tcW w:w="1800" w:type="dxa"/>
            <w:tcBorders>
              <w:top w:val="single" w:sz="6" w:space="0" w:color="auto"/>
              <w:left w:val="single" w:sz="6" w:space="0" w:color="auto"/>
              <w:bottom w:val="single" w:sz="6" w:space="0" w:color="auto"/>
              <w:right w:val="single" w:sz="6" w:space="0" w:color="auto"/>
            </w:tcBorders>
            <w:hideMark/>
          </w:tcPr>
          <w:p w14:paraId="13BE9DA5" w14:textId="3A869B47" w:rsidR="005E3C05" w:rsidRPr="004C204B" w:rsidRDefault="005E3C05" w:rsidP="00291936">
            <w:pPr>
              <w:spacing w:after="0" w:line="240" w:lineRule="auto"/>
              <w:textAlignment w:val="baseline"/>
              <w:rPr>
                <w:rFonts w:ascii="Arial" w:hAnsi="Arial" w:cs="Arial"/>
              </w:rPr>
            </w:pPr>
            <w:r w:rsidRPr="004C204B">
              <w:rPr>
                <w:rFonts w:ascii="Arial" w:hAnsi="Arial" w:cs="Arial"/>
                <w:color w:val="000000"/>
              </w:rPr>
              <w:t>VFM Index </w:t>
            </w:r>
            <w:r w:rsidR="005401D8">
              <w:rPr>
                <w:rFonts w:ascii="Arial" w:hAnsi="Arial" w:cs="Arial"/>
                <w:color w:val="000000"/>
              </w:rPr>
              <w:t>Score</w:t>
            </w:r>
          </w:p>
        </w:tc>
        <w:tc>
          <w:tcPr>
            <w:tcW w:w="1800" w:type="dxa"/>
            <w:tcBorders>
              <w:top w:val="single" w:sz="6" w:space="0" w:color="auto"/>
              <w:left w:val="single" w:sz="6" w:space="0" w:color="auto"/>
              <w:bottom w:val="single" w:sz="6" w:space="0" w:color="auto"/>
              <w:right w:val="single" w:sz="6" w:space="0" w:color="auto"/>
            </w:tcBorders>
            <w:hideMark/>
          </w:tcPr>
          <w:p w14:paraId="12B270BA" w14:textId="77777777" w:rsidR="005E3C05" w:rsidRPr="004C204B" w:rsidRDefault="005E3C05" w:rsidP="00291936">
            <w:pPr>
              <w:spacing w:after="0" w:line="240" w:lineRule="auto"/>
              <w:textAlignment w:val="baseline"/>
              <w:rPr>
                <w:rFonts w:ascii="Arial" w:hAnsi="Arial" w:cs="Arial"/>
              </w:rPr>
            </w:pPr>
            <w:r w:rsidRPr="004C204B">
              <w:rPr>
                <w:rFonts w:ascii="Arial" w:hAnsi="Arial" w:cs="Arial"/>
                <w:color w:val="000000"/>
              </w:rPr>
              <w:t>Rank  </w:t>
            </w:r>
          </w:p>
        </w:tc>
      </w:tr>
      <w:tr w:rsidR="005E3C05" w:rsidRPr="004C204B" w14:paraId="04F79308" w14:textId="77777777" w:rsidTr="00291936">
        <w:trPr>
          <w:trHeight w:val="300"/>
        </w:trPr>
        <w:tc>
          <w:tcPr>
            <w:tcW w:w="1800" w:type="dxa"/>
            <w:tcBorders>
              <w:top w:val="single" w:sz="6" w:space="0" w:color="auto"/>
              <w:left w:val="single" w:sz="6" w:space="0" w:color="auto"/>
              <w:bottom w:val="single" w:sz="6" w:space="0" w:color="auto"/>
              <w:right w:val="single" w:sz="6" w:space="0" w:color="auto"/>
            </w:tcBorders>
            <w:hideMark/>
          </w:tcPr>
          <w:p w14:paraId="794E1631" w14:textId="77777777" w:rsidR="005E3C05" w:rsidRPr="004C204B" w:rsidRDefault="005E3C05" w:rsidP="00291936">
            <w:pPr>
              <w:spacing w:after="0" w:line="240" w:lineRule="auto"/>
              <w:textAlignment w:val="baseline"/>
              <w:rPr>
                <w:rFonts w:ascii="Arial" w:hAnsi="Arial" w:cs="Arial"/>
              </w:rPr>
            </w:pPr>
            <w:r w:rsidRPr="004C204B">
              <w:rPr>
                <w:rFonts w:ascii="Arial" w:hAnsi="Arial" w:cs="Arial"/>
                <w:color w:val="000000"/>
              </w:rPr>
              <w:t>A  </w:t>
            </w:r>
          </w:p>
        </w:tc>
        <w:tc>
          <w:tcPr>
            <w:tcW w:w="1800" w:type="dxa"/>
            <w:tcBorders>
              <w:top w:val="single" w:sz="6" w:space="0" w:color="auto"/>
              <w:left w:val="single" w:sz="6" w:space="0" w:color="auto"/>
              <w:bottom w:val="single" w:sz="6" w:space="0" w:color="auto"/>
              <w:right w:val="single" w:sz="6" w:space="0" w:color="auto"/>
            </w:tcBorders>
            <w:hideMark/>
          </w:tcPr>
          <w:p w14:paraId="43B65448" w14:textId="696E8A87" w:rsidR="005E3C05" w:rsidRPr="004C204B" w:rsidRDefault="00D43F35" w:rsidP="00291936">
            <w:pPr>
              <w:spacing w:after="0" w:line="240" w:lineRule="auto"/>
              <w:textAlignment w:val="baseline"/>
              <w:rPr>
                <w:rFonts w:ascii="Arial" w:hAnsi="Arial" w:cs="Arial"/>
              </w:rPr>
            </w:pPr>
            <w:r>
              <w:rPr>
                <w:rFonts w:ascii="Arial" w:hAnsi="Arial" w:cs="Arial"/>
                <w:color w:val="000000"/>
              </w:rPr>
              <w:t>79.3</w:t>
            </w:r>
          </w:p>
        </w:tc>
        <w:tc>
          <w:tcPr>
            <w:tcW w:w="1800" w:type="dxa"/>
            <w:tcBorders>
              <w:top w:val="single" w:sz="6" w:space="0" w:color="auto"/>
              <w:left w:val="single" w:sz="6" w:space="0" w:color="auto"/>
              <w:bottom w:val="single" w:sz="6" w:space="0" w:color="auto"/>
              <w:right w:val="single" w:sz="6" w:space="0" w:color="auto"/>
            </w:tcBorders>
            <w:hideMark/>
          </w:tcPr>
          <w:p w14:paraId="44CC1902" w14:textId="3AC2D7A9" w:rsidR="005E3C05" w:rsidRPr="00737CCA" w:rsidRDefault="005E3C05" w:rsidP="00291936">
            <w:pPr>
              <w:spacing w:after="0" w:line="240" w:lineRule="auto"/>
              <w:textAlignment w:val="baseline"/>
              <w:rPr>
                <w:rFonts w:ascii="Arial" w:hAnsi="Arial" w:cs="Arial"/>
              </w:rPr>
            </w:pPr>
            <w:r w:rsidRPr="00737CCA">
              <w:rPr>
                <w:rFonts w:ascii="Arial" w:hAnsi="Arial" w:cs="Arial"/>
                <w:color w:val="000000"/>
              </w:rPr>
              <w:t>£1,8</w:t>
            </w:r>
            <w:r w:rsidR="00D43F35" w:rsidRPr="00737CCA">
              <w:rPr>
                <w:rFonts w:ascii="Arial" w:hAnsi="Arial" w:cs="Arial"/>
                <w:color w:val="000000"/>
              </w:rPr>
              <w:t>2</w:t>
            </w:r>
            <w:r w:rsidRPr="00737CCA">
              <w:rPr>
                <w:rFonts w:ascii="Arial" w:hAnsi="Arial" w:cs="Arial"/>
                <w:color w:val="000000"/>
              </w:rPr>
              <w:t>0,000</w:t>
            </w:r>
          </w:p>
        </w:tc>
        <w:tc>
          <w:tcPr>
            <w:tcW w:w="1800" w:type="dxa"/>
            <w:tcBorders>
              <w:top w:val="single" w:sz="6" w:space="0" w:color="auto"/>
              <w:left w:val="single" w:sz="6" w:space="0" w:color="auto"/>
              <w:bottom w:val="single" w:sz="6" w:space="0" w:color="auto"/>
              <w:right w:val="single" w:sz="6" w:space="0" w:color="auto"/>
            </w:tcBorders>
            <w:hideMark/>
          </w:tcPr>
          <w:p w14:paraId="64E84D2C" w14:textId="596A08AA" w:rsidR="005E3C05" w:rsidRPr="00737CCA" w:rsidRDefault="00737CCA" w:rsidP="00291936">
            <w:pPr>
              <w:spacing w:after="0" w:line="240" w:lineRule="auto"/>
              <w:textAlignment w:val="baseline"/>
              <w:rPr>
                <w:rFonts w:ascii="Arial" w:hAnsi="Arial" w:cs="Arial"/>
              </w:rPr>
            </w:pPr>
            <w:r w:rsidRPr="00737CCA">
              <w:rPr>
                <w:rFonts w:ascii="Arial" w:hAnsi="Arial" w:cs="Arial"/>
                <w:color w:val="000000"/>
              </w:rPr>
              <w:t>21.81</w:t>
            </w:r>
            <w:r w:rsidR="005E3C05" w:rsidRPr="00737CCA">
              <w:rPr>
                <w:rFonts w:ascii="Arial" w:hAnsi="Arial" w:cs="Arial"/>
                <w:color w:val="000000"/>
              </w:rPr>
              <w:t>  </w:t>
            </w:r>
          </w:p>
        </w:tc>
        <w:tc>
          <w:tcPr>
            <w:tcW w:w="1800" w:type="dxa"/>
            <w:tcBorders>
              <w:top w:val="single" w:sz="6" w:space="0" w:color="auto"/>
              <w:left w:val="single" w:sz="6" w:space="0" w:color="auto"/>
              <w:bottom w:val="single" w:sz="6" w:space="0" w:color="auto"/>
              <w:right w:val="single" w:sz="6" w:space="0" w:color="auto"/>
            </w:tcBorders>
            <w:hideMark/>
          </w:tcPr>
          <w:p w14:paraId="3EE57CF5" w14:textId="6BDDF19A" w:rsidR="005E3C05" w:rsidRPr="004C204B" w:rsidRDefault="00D43F35" w:rsidP="00291936">
            <w:pPr>
              <w:spacing w:after="0" w:line="240" w:lineRule="auto"/>
              <w:textAlignment w:val="baseline"/>
              <w:rPr>
                <w:rFonts w:ascii="Arial" w:hAnsi="Arial" w:cs="Arial"/>
              </w:rPr>
            </w:pPr>
            <w:r>
              <w:rPr>
                <w:rFonts w:ascii="Arial" w:hAnsi="Arial" w:cs="Arial"/>
              </w:rPr>
              <w:t xml:space="preserve"> </w:t>
            </w:r>
            <w:r w:rsidR="000973D8">
              <w:rPr>
                <w:rFonts w:ascii="Arial" w:hAnsi="Arial" w:cs="Arial"/>
              </w:rPr>
              <w:t>2</w:t>
            </w:r>
          </w:p>
        </w:tc>
      </w:tr>
      <w:tr w:rsidR="005E3C05" w:rsidRPr="004C204B" w14:paraId="780A851A" w14:textId="77777777" w:rsidTr="00291936">
        <w:trPr>
          <w:trHeight w:val="300"/>
        </w:trPr>
        <w:tc>
          <w:tcPr>
            <w:tcW w:w="1800" w:type="dxa"/>
            <w:tcBorders>
              <w:top w:val="single" w:sz="6" w:space="0" w:color="auto"/>
              <w:left w:val="single" w:sz="6" w:space="0" w:color="auto"/>
              <w:bottom w:val="single" w:sz="6" w:space="0" w:color="auto"/>
              <w:right w:val="single" w:sz="6" w:space="0" w:color="auto"/>
            </w:tcBorders>
            <w:hideMark/>
          </w:tcPr>
          <w:p w14:paraId="28D04D16" w14:textId="77777777" w:rsidR="005E3C05" w:rsidRPr="004C204B" w:rsidRDefault="005E3C05" w:rsidP="00291936">
            <w:pPr>
              <w:spacing w:after="0" w:line="240" w:lineRule="auto"/>
              <w:textAlignment w:val="baseline"/>
              <w:rPr>
                <w:rFonts w:ascii="Arial" w:hAnsi="Arial" w:cs="Arial"/>
              </w:rPr>
            </w:pPr>
            <w:r w:rsidRPr="004C204B">
              <w:rPr>
                <w:rFonts w:ascii="Arial" w:hAnsi="Arial" w:cs="Arial"/>
                <w:color w:val="000000"/>
              </w:rPr>
              <w:t>B  </w:t>
            </w:r>
          </w:p>
        </w:tc>
        <w:tc>
          <w:tcPr>
            <w:tcW w:w="1800" w:type="dxa"/>
            <w:tcBorders>
              <w:top w:val="single" w:sz="6" w:space="0" w:color="auto"/>
              <w:left w:val="single" w:sz="6" w:space="0" w:color="auto"/>
              <w:bottom w:val="single" w:sz="6" w:space="0" w:color="auto"/>
              <w:right w:val="single" w:sz="6" w:space="0" w:color="auto"/>
            </w:tcBorders>
            <w:hideMark/>
          </w:tcPr>
          <w:p w14:paraId="5A29FACA" w14:textId="77777777" w:rsidR="005E3C05" w:rsidRPr="004C204B" w:rsidRDefault="005E3C05" w:rsidP="00291936">
            <w:pPr>
              <w:spacing w:after="0" w:line="240" w:lineRule="auto"/>
              <w:textAlignment w:val="baseline"/>
              <w:rPr>
                <w:rFonts w:ascii="Arial" w:hAnsi="Arial" w:cs="Arial"/>
              </w:rPr>
            </w:pPr>
            <w:r w:rsidRPr="004C204B">
              <w:rPr>
                <w:rFonts w:ascii="Arial" w:hAnsi="Arial" w:cs="Arial"/>
                <w:color w:val="000000"/>
              </w:rPr>
              <w:t>8</w:t>
            </w:r>
            <w:r>
              <w:rPr>
                <w:rFonts w:ascii="Arial" w:hAnsi="Arial" w:cs="Arial"/>
                <w:color w:val="000000"/>
              </w:rPr>
              <w:t>2</w:t>
            </w:r>
          </w:p>
        </w:tc>
        <w:tc>
          <w:tcPr>
            <w:tcW w:w="1800" w:type="dxa"/>
            <w:tcBorders>
              <w:top w:val="single" w:sz="6" w:space="0" w:color="auto"/>
              <w:left w:val="single" w:sz="6" w:space="0" w:color="auto"/>
              <w:bottom w:val="single" w:sz="6" w:space="0" w:color="auto"/>
              <w:right w:val="single" w:sz="6" w:space="0" w:color="auto"/>
            </w:tcBorders>
            <w:hideMark/>
          </w:tcPr>
          <w:p w14:paraId="17870142" w14:textId="77777777" w:rsidR="005E3C05" w:rsidRPr="009F4EA1" w:rsidRDefault="005E3C05" w:rsidP="00291936">
            <w:pPr>
              <w:spacing w:after="0" w:line="240" w:lineRule="auto"/>
              <w:textAlignment w:val="baseline"/>
              <w:rPr>
                <w:rFonts w:ascii="Arial" w:hAnsi="Arial" w:cs="Arial"/>
              </w:rPr>
            </w:pPr>
            <w:r w:rsidRPr="009F4EA1">
              <w:rPr>
                <w:rFonts w:ascii="Arial" w:hAnsi="Arial" w:cs="Arial"/>
                <w:color w:val="000000"/>
              </w:rPr>
              <w:t>£1,800,000  </w:t>
            </w:r>
          </w:p>
        </w:tc>
        <w:tc>
          <w:tcPr>
            <w:tcW w:w="1800" w:type="dxa"/>
            <w:tcBorders>
              <w:top w:val="single" w:sz="6" w:space="0" w:color="auto"/>
              <w:left w:val="single" w:sz="6" w:space="0" w:color="auto"/>
              <w:bottom w:val="single" w:sz="6" w:space="0" w:color="auto"/>
              <w:right w:val="single" w:sz="6" w:space="0" w:color="auto"/>
            </w:tcBorders>
            <w:hideMark/>
          </w:tcPr>
          <w:p w14:paraId="31480DB4" w14:textId="77777777" w:rsidR="005E3C05" w:rsidRPr="009F4EA1" w:rsidRDefault="005E3C05" w:rsidP="00291936">
            <w:pPr>
              <w:spacing w:after="0" w:line="240" w:lineRule="auto"/>
              <w:textAlignment w:val="baseline"/>
              <w:rPr>
                <w:rFonts w:ascii="Arial" w:hAnsi="Arial" w:cs="Arial"/>
              </w:rPr>
            </w:pPr>
            <w:r w:rsidRPr="009F4EA1">
              <w:rPr>
                <w:rFonts w:ascii="Arial" w:hAnsi="Arial" w:cs="Arial"/>
                <w:color w:val="000000"/>
              </w:rPr>
              <w:t>25.12  </w:t>
            </w:r>
          </w:p>
        </w:tc>
        <w:tc>
          <w:tcPr>
            <w:tcW w:w="1800" w:type="dxa"/>
            <w:tcBorders>
              <w:top w:val="single" w:sz="6" w:space="0" w:color="auto"/>
              <w:left w:val="single" w:sz="6" w:space="0" w:color="auto"/>
              <w:bottom w:val="single" w:sz="6" w:space="0" w:color="auto"/>
              <w:right w:val="single" w:sz="6" w:space="0" w:color="auto"/>
            </w:tcBorders>
            <w:hideMark/>
          </w:tcPr>
          <w:p w14:paraId="34428C3B" w14:textId="2A0506A1" w:rsidR="005E3C05" w:rsidRPr="004C204B" w:rsidRDefault="005E3C05" w:rsidP="00291936">
            <w:pPr>
              <w:spacing w:after="0" w:line="240" w:lineRule="auto"/>
              <w:textAlignment w:val="baseline"/>
              <w:rPr>
                <w:rFonts w:ascii="Arial" w:hAnsi="Arial" w:cs="Arial"/>
              </w:rPr>
            </w:pPr>
            <w:r w:rsidRPr="004C204B">
              <w:rPr>
                <w:rFonts w:ascii="Arial" w:hAnsi="Arial" w:cs="Arial"/>
                <w:color w:val="000000"/>
              </w:rPr>
              <w:t> </w:t>
            </w:r>
            <w:r w:rsidR="000973D8">
              <w:rPr>
                <w:rFonts w:ascii="Arial" w:hAnsi="Arial" w:cs="Arial"/>
                <w:color w:val="000000"/>
              </w:rPr>
              <w:t xml:space="preserve">1 </w:t>
            </w:r>
            <w:r w:rsidR="000973D8">
              <w:rPr>
                <w:rFonts w:ascii="Arial" w:hAnsi="Arial" w:cs="Arial"/>
              </w:rPr>
              <w:t>(the winning tender)</w:t>
            </w:r>
          </w:p>
        </w:tc>
      </w:tr>
      <w:tr w:rsidR="005E3C05" w:rsidRPr="004C204B" w14:paraId="43CCBA9D" w14:textId="77777777" w:rsidTr="00291936">
        <w:trPr>
          <w:trHeight w:val="300"/>
        </w:trPr>
        <w:tc>
          <w:tcPr>
            <w:tcW w:w="1800" w:type="dxa"/>
            <w:tcBorders>
              <w:top w:val="single" w:sz="6" w:space="0" w:color="auto"/>
              <w:left w:val="single" w:sz="6" w:space="0" w:color="auto"/>
              <w:bottom w:val="single" w:sz="6" w:space="0" w:color="auto"/>
              <w:right w:val="single" w:sz="6" w:space="0" w:color="auto"/>
            </w:tcBorders>
            <w:hideMark/>
          </w:tcPr>
          <w:p w14:paraId="46A13633" w14:textId="77777777" w:rsidR="005E3C05" w:rsidRPr="004C204B" w:rsidRDefault="005E3C05" w:rsidP="00291936">
            <w:pPr>
              <w:spacing w:after="0" w:line="240" w:lineRule="auto"/>
              <w:textAlignment w:val="baseline"/>
              <w:rPr>
                <w:rFonts w:ascii="Arial" w:hAnsi="Arial" w:cs="Arial"/>
              </w:rPr>
            </w:pPr>
            <w:r w:rsidRPr="004C204B">
              <w:rPr>
                <w:rFonts w:ascii="Arial" w:hAnsi="Arial" w:cs="Arial"/>
                <w:color w:val="000000"/>
              </w:rPr>
              <w:t>C  </w:t>
            </w:r>
          </w:p>
        </w:tc>
        <w:tc>
          <w:tcPr>
            <w:tcW w:w="1800" w:type="dxa"/>
            <w:tcBorders>
              <w:top w:val="single" w:sz="6" w:space="0" w:color="auto"/>
              <w:left w:val="single" w:sz="6" w:space="0" w:color="auto"/>
              <w:bottom w:val="single" w:sz="6" w:space="0" w:color="auto"/>
              <w:right w:val="single" w:sz="6" w:space="0" w:color="auto"/>
            </w:tcBorders>
            <w:hideMark/>
          </w:tcPr>
          <w:p w14:paraId="31A910D4" w14:textId="6D07B25A" w:rsidR="005E3C05" w:rsidRPr="004C204B" w:rsidRDefault="00A91B05" w:rsidP="00291936">
            <w:pPr>
              <w:spacing w:after="0" w:line="240" w:lineRule="auto"/>
              <w:textAlignment w:val="baseline"/>
              <w:rPr>
                <w:rFonts w:ascii="Arial" w:hAnsi="Arial" w:cs="Arial"/>
              </w:rPr>
            </w:pPr>
            <w:r>
              <w:rPr>
                <w:rFonts w:ascii="Arial" w:hAnsi="Arial" w:cs="Arial"/>
                <w:color w:val="000000"/>
              </w:rPr>
              <w:t>60</w:t>
            </w:r>
            <w:r w:rsidR="005E3C05" w:rsidRPr="004C204B">
              <w:rPr>
                <w:rFonts w:ascii="Arial" w:hAnsi="Arial" w:cs="Arial"/>
                <w:color w:val="000000"/>
              </w:rPr>
              <w:t> </w:t>
            </w:r>
          </w:p>
        </w:tc>
        <w:tc>
          <w:tcPr>
            <w:tcW w:w="1800" w:type="dxa"/>
            <w:tcBorders>
              <w:top w:val="single" w:sz="6" w:space="0" w:color="auto"/>
              <w:left w:val="single" w:sz="6" w:space="0" w:color="auto"/>
              <w:bottom w:val="single" w:sz="6" w:space="0" w:color="auto"/>
              <w:right w:val="single" w:sz="6" w:space="0" w:color="auto"/>
            </w:tcBorders>
            <w:hideMark/>
          </w:tcPr>
          <w:p w14:paraId="3DF767BD" w14:textId="77777777" w:rsidR="005E3C05" w:rsidRPr="000973D8" w:rsidRDefault="005E3C05" w:rsidP="00291936">
            <w:pPr>
              <w:spacing w:after="0" w:line="240" w:lineRule="auto"/>
              <w:textAlignment w:val="baseline"/>
              <w:rPr>
                <w:rFonts w:ascii="Arial" w:hAnsi="Arial" w:cs="Arial"/>
              </w:rPr>
            </w:pPr>
            <w:r w:rsidRPr="000973D8">
              <w:rPr>
                <w:rFonts w:ascii="Arial" w:hAnsi="Arial" w:cs="Arial"/>
                <w:color w:val="000000"/>
              </w:rPr>
              <w:t>£1,840,000</w:t>
            </w:r>
          </w:p>
        </w:tc>
        <w:tc>
          <w:tcPr>
            <w:tcW w:w="1800" w:type="dxa"/>
            <w:tcBorders>
              <w:top w:val="single" w:sz="6" w:space="0" w:color="auto"/>
              <w:left w:val="single" w:sz="6" w:space="0" w:color="auto"/>
              <w:bottom w:val="single" w:sz="6" w:space="0" w:color="auto"/>
              <w:right w:val="single" w:sz="6" w:space="0" w:color="auto"/>
            </w:tcBorders>
            <w:hideMark/>
          </w:tcPr>
          <w:p w14:paraId="57538584" w14:textId="66AF45A7" w:rsidR="005E3C05" w:rsidRPr="000973D8" w:rsidRDefault="000973D8" w:rsidP="00291936">
            <w:pPr>
              <w:spacing w:after="0" w:line="240" w:lineRule="auto"/>
              <w:textAlignment w:val="baseline"/>
              <w:rPr>
                <w:rFonts w:ascii="Arial" w:hAnsi="Arial" w:cs="Arial"/>
              </w:rPr>
            </w:pPr>
            <w:r w:rsidRPr="000973D8">
              <w:rPr>
                <w:rFonts w:ascii="Arial" w:hAnsi="Arial" w:cs="Arial"/>
              </w:rPr>
              <w:t>7.04</w:t>
            </w:r>
          </w:p>
        </w:tc>
        <w:tc>
          <w:tcPr>
            <w:tcW w:w="1800" w:type="dxa"/>
            <w:tcBorders>
              <w:top w:val="single" w:sz="6" w:space="0" w:color="auto"/>
              <w:left w:val="single" w:sz="6" w:space="0" w:color="auto"/>
              <w:bottom w:val="single" w:sz="6" w:space="0" w:color="auto"/>
              <w:right w:val="single" w:sz="6" w:space="0" w:color="auto"/>
            </w:tcBorders>
            <w:hideMark/>
          </w:tcPr>
          <w:p w14:paraId="3A35FA36" w14:textId="1DDC1BF7" w:rsidR="005E3C05" w:rsidRPr="000973D8" w:rsidRDefault="000973D8" w:rsidP="00291936">
            <w:pPr>
              <w:spacing w:after="0" w:line="240" w:lineRule="auto"/>
              <w:textAlignment w:val="baseline"/>
              <w:rPr>
                <w:rFonts w:ascii="Arial" w:hAnsi="Arial" w:cs="Arial"/>
              </w:rPr>
            </w:pPr>
            <w:r w:rsidRPr="000973D8">
              <w:rPr>
                <w:rFonts w:ascii="Arial" w:hAnsi="Arial" w:cs="Arial"/>
              </w:rPr>
              <w:t>3</w:t>
            </w:r>
          </w:p>
        </w:tc>
      </w:tr>
    </w:tbl>
    <w:p w14:paraId="20200070" w14:textId="77777777" w:rsidR="005E3C05" w:rsidRPr="0079507E" w:rsidRDefault="005E3C05" w:rsidP="005E3C05">
      <w:pPr>
        <w:spacing w:after="0" w:line="240" w:lineRule="auto"/>
        <w:jc w:val="both"/>
        <w:textAlignment w:val="baseline"/>
        <w:rPr>
          <w:rFonts w:ascii="Segoe UI" w:hAnsi="Segoe UI" w:cs="Segoe UI"/>
        </w:rPr>
      </w:pPr>
      <w:r w:rsidRPr="0079507E">
        <w:rPr>
          <w:rFonts w:ascii="Arial" w:hAnsi="Arial" w:cs="Arial"/>
          <w:color w:val="000000"/>
        </w:rPr>
        <w:t> </w:t>
      </w:r>
    </w:p>
    <w:p w14:paraId="2541D2FC" w14:textId="42D4474A" w:rsidR="00D65FC2" w:rsidRPr="00B82935" w:rsidRDefault="00D43F35" w:rsidP="00B82935">
      <w:pPr>
        <w:widowControl w:val="0"/>
        <w:autoSpaceDE w:val="0"/>
        <w:autoSpaceDN w:val="0"/>
        <w:adjustRightInd w:val="0"/>
        <w:spacing w:before="240" w:after="120" w:line="240" w:lineRule="auto"/>
      </w:pPr>
      <w:r>
        <w:rPr>
          <w:rFonts w:ascii="Arial" w:hAnsi="Arial" w:cs="Arial"/>
          <w:b/>
          <w:u w:val="single"/>
        </w:rPr>
        <w:br w:type="page"/>
      </w:r>
      <w:r w:rsidR="00D65FC2" w:rsidRPr="00D65FC2">
        <w:rPr>
          <w:rFonts w:ascii="Arial" w:hAnsi="Arial" w:cs="Arial"/>
          <w:b/>
          <w:bCs/>
          <w:sz w:val="24"/>
          <w:szCs w:val="24"/>
          <w:lang w:val="en-US"/>
        </w:rPr>
        <w:lastRenderedPageBreak/>
        <w:t>Appendix </w:t>
      </w:r>
      <w:r w:rsidR="00B82935">
        <w:rPr>
          <w:rFonts w:ascii="Arial" w:hAnsi="Arial" w:cs="Arial"/>
          <w:b/>
          <w:bCs/>
          <w:sz w:val="24"/>
          <w:szCs w:val="24"/>
          <w:lang w:val="en-US"/>
        </w:rPr>
        <w:t>1</w:t>
      </w:r>
      <w:r w:rsidR="00D65FC2" w:rsidRPr="00D65FC2">
        <w:rPr>
          <w:rFonts w:ascii="Arial" w:hAnsi="Arial" w:cs="Arial"/>
          <w:b/>
          <w:bCs/>
          <w:sz w:val="24"/>
          <w:szCs w:val="24"/>
          <w:lang w:val="en-US"/>
        </w:rPr>
        <w:t> Cyber Implementation Plan Template</w:t>
      </w:r>
      <w:r w:rsidR="00D65FC2" w:rsidRPr="00D65FC2">
        <w:rPr>
          <w:rFonts w:ascii="Arial" w:hAnsi="Arial" w:cs="Arial"/>
          <w:sz w:val="24"/>
          <w:szCs w:val="24"/>
        </w:rPr>
        <w:t> </w:t>
      </w:r>
    </w:p>
    <w:p w14:paraId="6947D95F" w14:textId="77777777" w:rsidR="00D65FC2" w:rsidRPr="00D65FC2" w:rsidRDefault="00D65FC2" w:rsidP="00D65FC2">
      <w:pPr>
        <w:spacing w:after="0" w:line="240" w:lineRule="auto"/>
        <w:jc w:val="both"/>
        <w:textAlignment w:val="baseline"/>
        <w:rPr>
          <w:rFonts w:ascii="Segoe UI" w:hAnsi="Segoe UI" w:cs="Segoe UI"/>
          <w:sz w:val="18"/>
          <w:szCs w:val="18"/>
        </w:rPr>
      </w:pPr>
      <w:r w:rsidRPr="00D65FC2">
        <w:rPr>
          <w:rFonts w:ascii="Arial" w:hAnsi="Arial" w:cs="Arial"/>
          <w:sz w:val="20"/>
          <w:szCs w:val="20"/>
        </w:rPr>
        <w:t> </w:t>
      </w:r>
    </w:p>
    <w:tbl>
      <w:tblPr>
        <w:tblW w:w="0" w:type="dxa"/>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4650"/>
      </w:tblGrid>
      <w:tr w:rsidR="00D65FC2" w:rsidRPr="005E5E3D" w14:paraId="1083B986" w14:textId="77777777" w:rsidTr="00D65FC2">
        <w:trPr>
          <w:trHeight w:val="300"/>
        </w:trPr>
        <w:tc>
          <w:tcPr>
            <w:tcW w:w="4635" w:type="dxa"/>
            <w:tcBorders>
              <w:top w:val="single" w:sz="6" w:space="0" w:color="auto"/>
              <w:left w:val="single" w:sz="6" w:space="0" w:color="auto"/>
              <w:bottom w:val="single" w:sz="6" w:space="0" w:color="auto"/>
              <w:right w:val="single" w:sz="6" w:space="0" w:color="auto"/>
            </w:tcBorders>
            <w:hideMark/>
          </w:tcPr>
          <w:p w14:paraId="046B0AD3"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MOD contract Number:  </w:t>
            </w:r>
          </w:p>
          <w:p w14:paraId="198AF70E"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c>
          <w:tcPr>
            <w:tcW w:w="4635" w:type="dxa"/>
            <w:tcBorders>
              <w:top w:val="single" w:sz="6" w:space="0" w:color="auto"/>
              <w:left w:val="single" w:sz="6" w:space="0" w:color="auto"/>
              <w:bottom w:val="single" w:sz="6" w:space="0" w:color="auto"/>
              <w:right w:val="single" w:sz="6" w:space="0" w:color="auto"/>
            </w:tcBorders>
            <w:hideMark/>
          </w:tcPr>
          <w:p w14:paraId="0334829F"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r>
      <w:tr w:rsidR="00D65FC2" w:rsidRPr="005E5E3D" w14:paraId="307EF1ED" w14:textId="77777777" w:rsidTr="00D65FC2">
        <w:trPr>
          <w:trHeight w:val="300"/>
        </w:trPr>
        <w:tc>
          <w:tcPr>
            <w:tcW w:w="4635" w:type="dxa"/>
            <w:tcBorders>
              <w:top w:val="single" w:sz="6" w:space="0" w:color="auto"/>
              <w:left w:val="single" w:sz="6" w:space="0" w:color="auto"/>
              <w:bottom w:val="single" w:sz="6" w:space="0" w:color="auto"/>
              <w:right w:val="single" w:sz="6" w:space="0" w:color="auto"/>
            </w:tcBorders>
            <w:hideMark/>
          </w:tcPr>
          <w:p w14:paraId="28710028"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CSM Risk Assessment Reference:  </w:t>
            </w:r>
          </w:p>
          <w:p w14:paraId="121FCB09"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c>
          <w:tcPr>
            <w:tcW w:w="4635" w:type="dxa"/>
            <w:tcBorders>
              <w:top w:val="single" w:sz="6" w:space="0" w:color="auto"/>
              <w:left w:val="single" w:sz="6" w:space="0" w:color="auto"/>
              <w:bottom w:val="single" w:sz="6" w:space="0" w:color="auto"/>
              <w:right w:val="single" w:sz="6" w:space="0" w:color="auto"/>
            </w:tcBorders>
            <w:hideMark/>
          </w:tcPr>
          <w:p w14:paraId="68BCDD34"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r>
      <w:tr w:rsidR="00D65FC2" w:rsidRPr="005E5E3D" w14:paraId="59A9BE07" w14:textId="77777777" w:rsidTr="00D65FC2">
        <w:trPr>
          <w:trHeight w:val="300"/>
        </w:trPr>
        <w:tc>
          <w:tcPr>
            <w:tcW w:w="4635" w:type="dxa"/>
            <w:tcBorders>
              <w:top w:val="single" w:sz="6" w:space="0" w:color="auto"/>
              <w:left w:val="single" w:sz="6" w:space="0" w:color="auto"/>
              <w:bottom w:val="single" w:sz="6" w:space="0" w:color="auto"/>
              <w:right w:val="single" w:sz="6" w:space="0" w:color="auto"/>
            </w:tcBorders>
            <w:hideMark/>
          </w:tcPr>
          <w:p w14:paraId="1113E95E"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CSM Cyber Risk Profile:  </w:t>
            </w:r>
          </w:p>
          <w:p w14:paraId="43EC6D93"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c>
          <w:tcPr>
            <w:tcW w:w="4635" w:type="dxa"/>
            <w:tcBorders>
              <w:top w:val="single" w:sz="6" w:space="0" w:color="auto"/>
              <w:left w:val="single" w:sz="6" w:space="0" w:color="auto"/>
              <w:bottom w:val="single" w:sz="6" w:space="0" w:color="auto"/>
              <w:right w:val="single" w:sz="6" w:space="0" w:color="auto"/>
            </w:tcBorders>
            <w:hideMark/>
          </w:tcPr>
          <w:p w14:paraId="6034839B"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r>
      <w:tr w:rsidR="00D65FC2" w:rsidRPr="005E5E3D" w14:paraId="379D2B9C" w14:textId="77777777" w:rsidTr="00D65FC2">
        <w:trPr>
          <w:trHeight w:val="330"/>
        </w:trPr>
        <w:tc>
          <w:tcPr>
            <w:tcW w:w="4635" w:type="dxa"/>
            <w:tcBorders>
              <w:top w:val="single" w:sz="6" w:space="0" w:color="auto"/>
              <w:left w:val="single" w:sz="6" w:space="0" w:color="auto"/>
              <w:bottom w:val="single" w:sz="6" w:space="0" w:color="auto"/>
              <w:right w:val="single" w:sz="6" w:space="0" w:color="auto"/>
            </w:tcBorders>
            <w:hideMark/>
          </w:tcPr>
          <w:p w14:paraId="5FEC01E3"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Name of Supplier:  </w:t>
            </w:r>
          </w:p>
          <w:p w14:paraId="7C113827"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(to be shared with the MOD only)  </w:t>
            </w:r>
          </w:p>
          <w:p w14:paraId="3BA43671"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c>
          <w:tcPr>
            <w:tcW w:w="4635" w:type="dxa"/>
            <w:tcBorders>
              <w:top w:val="single" w:sz="6" w:space="0" w:color="auto"/>
              <w:left w:val="single" w:sz="6" w:space="0" w:color="auto"/>
              <w:bottom w:val="single" w:sz="6" w:space="0" w:color="auto"/>
              <w:right w:val="single" w:sz="6" w:space="0" w:color="auto"/>
            </w:tcBorders>
            <w:hideMark/>
          </w:tcPr>
          <w:p w14:paraId="25C953B6"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r>
      <w:tr w:rsidR="00D65FC2" w:rsidRPr="005E5E3D" w14:paraId="2D14BE09" w14:textId="77777777" w:rsidTr="00D65FC2">
        <w:trPr>
          <w:trHeight w:val="300"/>
        </w:trPr>
        <w:tc>
          <w:tcPr>
            <w:tcW w:w="4635" w:type="dxa"/>
            <w:tcBorders>
              <w:top w:val="single" w:sz="6" w:space="0" w:color="auto"/>
              <w:left w:val="single" w:sz="6" w:space="0" w:color="auto"/>
              <w:bottom w:val="single" w:sz="6" w:space="0" w:color="auto"/>
              <w:right w:val="single" w:sz="6" w:space="0" w:color="auto"/>
            </w:tcBorders>
            <w:hideMark/>
          </w:tcPr>
          <w:p w14:paraId="239EC5E2"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Current level of Supplier compliance:  </w:t>
            </w:r>
          </w:p>
          <w:p w14:paraId="1D1A2A26"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c>
          <w:tcPr>
            <w:tcW w:w="4635" w:type="dxa"/>
            <w:tcBorders>
              <w:top w:val="single" w:sz="6" w:space="0" w:color="auto"/>
              <w:left w:val="single" w:sz="6" w:space="0" w:color="auto"/>
              <w:bottom w:val="single" w:sz="6" w:space="0" w:color="auto"/>
              <w:right w:val="single" w:sz="6" w:space="0" w:color="auto"/>
            </w:tcBorders>
            <w:hideMark/>
          </w:tcPr>
          <w:p w14:paraId="0FCFAC61"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r>
      <w:tr w:rsidR="00D65FC2" w:rsidRPr="005E5E3D" w14:paraId="4EFFFC27" w14:textId="77777777" w:rsidTr="00D65FC2">
        <w:trPr>
          <w:trHeight w:val="300"/>
        </w:trPr>
        <w:tc>
          <w:tcPr>
            <w:tcW w:w="4635" w:type="dxa"/>
            <w:tcBorders>
              <w:top w:val="single" w:sz="6" w:space="0" w:color="auto"/>
              <w:left w:val="single" w:sz="6" w:space="0" w:color="auto"/>
              <w:bottom w:val="single" w:sz="6" w:space="0" w:color="auto"/>
              <w:right w:val="single" w:sz="6" w:space="0" w:color="auto"/>
            </w:tcBorders>
            <w:hideMark/>
          </w:tcPr>
          <w:p w14:paraId="0FCB2CF9"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Reasons why Supplier is unable to achieve full compliance:  </w:t>
            </w:r>
          </w:p>
          <w:p w14:paraId="00890DCC"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p w14:paraId="24E30D93"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p w14:paraId="358C784D"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p w14:paraId="68EFF447"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p w14:paraId="587B4945"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p w14:paraId="0CB6B11D"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p w14:paraId="57B55F3B"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c>
          <w:tcPr>
            <w:tcW w:w="4635" w:type="dxa"/>
            <w:tcBorders>
              <w:top w:val="single" w:sz="6" w:space="0" w:color="auto"/>
              <w:left w:val="single" w:sz="6" w:space="0" w:color="auto"/>
              <w:bottom w:val="single" w:sz="6" w:space="0" w:color="auto"/>
              <w:right w:val="single" w:sz="6" w:space="0" w:color="auto"/>
            </w:tcBorders>
            <w:hideMark/>
          </w:tcPr>
          <w:p w14:paraId="64132F07"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r>
      <w:tr w:rsidR="00D65FC2" w:rsidRPr="005E5E3D" w14:paraId="582C25DF" w14:textId="77777777" w:rsidTr="00D65FC2">
        <w:trPr>
          <w:trHeight w:val="405"/>
        </w:trPr>
        <w:tc>
          <w:tcPr>
            <w:tcW w:w="4635" w:type="dxa"/>
            <w:tcBorders>
              <w:top w:val="single" w:sz="6" w:space="0" w:color="auto"/>
              <w:left w:val="single" w:sz="6" w:space="0" w:color="auto"/>
              <w:bottom w:val="single" w:sz="6" w:space="0" w:color="auto"/>
              <w:right w:val="single" w:sz="6" w:space="0" w:color="auto"/>
            </w:tcBorders>
            <w:hideMark/>
          </w:tcPr>
          <w:p w14:paraId="4D79517D"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Measures planned to achieve compliance / mitigate the risk with associated dates:  </w:t>
            </w:r>
          </w:p>
          <w:p w14:paraId="423802C6"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p w14:paraId="79CF4203"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p w14:paraId="1F24765C"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p w14:paraId="54DD7845"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p w14:paraId="4F5BC888"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p w14:paraId="0F28DE9A"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p w14:paraId="2DF08194"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p w14:paraId="7EA7D71D"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p w14:paraId="07F47743"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c>
          <w:tcPr>
            <w:tcW w:w="4635" w:type="dxa"/>
            <w:tcBorders>
              <w:top w:val="single" w:sz="6" w:space="0" w:color="auto"/>
              <w:left w:val="single" w:sz="6" w:space="0" w:color="auto"/>
              <w:bottom w:val="single" w:sz="6" w:space="0" w:color="auto"/>
              <w:right w:val="single" w:sz="6" w:space="0" w:color="auto"/>
            </w:tcBorders>
            <w:hideMark/>
          </w:tcPr>
          <w:p w14:paraId="48900567"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r>
      <w:tr w:rsidR="00D65FC2" w:rsidRPr="005E5E3D" w14:paraId="5F5190B4" w14:textId="77777777" w:rsidTr="00D65FC2">
        <w:trPr>
          <w:trHeight w:val="405"/>
        </w:trPr>
        <w:tc>
          <w:tcPr>
            <w:tcW w:w="4635" w:type="dxa"/>
            <w:tcBorders>
              <w:top w:val="single" w:sz="6" w:space="0" w:color="auto"/>
              <w:left w:val="single" w:sz="6" w:space="0" w:color="auto"/>
              <w:bottom w:val="single" w:sz="6" w:space="0" w:color="auto"/>
              <w:right w:val="single" w:sz="6" w:space="0" w:color="auto"/>
            </w:tcBorders>
            <w:hideMark/>
          </w:tcPr>
          <w:p w14:paraId="30B5B39B"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Anticipated date of compliance / mitigations will be in place:  </w:t>
            </w:r>
          </w:p>
          <w:p w14:paraId="45B801BF"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p w14:paraId="3F27DE52"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p w14:paraId="7788B2C6"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c>
          <w:tcPr>
            <w:tcW w:w="4635" w:type="dxa"/>
            <w:tcBorders>
              <w:top w:val="single" w:sz="6" w:space="0" w:color="auto"/>
              <w:left w:val="single" w:sz="6" w:space="0" w:color="auto"/>
              <w:bottom w:val="single" w:sz="6" w:space="0" w:color="auto"/>
              <w:right w:val="single" w:sz="6" w:space="0" w:color="auto"/>
            </w:tcBorders>
            <w:hideMark/>
          </w:tcPr>
          <w:p w14:paraId="523F3E9B"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r>
      <w:tr w:rsidR="00D65FC2" w:rsidRPr="005E5E3D" w14:paraId="28F574CC" w14:textId="77777777" w:rsidTr="00D65FC2">
        <w:trPr>
          <w:trHeight w:val="300"/>
        </w:trPr>
        <w:tc>
          <w:tcPr>
            <w:tcW w:w="9285"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72945C5"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b/>
                <w:bCs/>
                <w:color w:val="000000"/>
                <w:sz w:val="20"/>
                <w:szCs w:val="20"/>
              </w:rPr>
              <w:t>For MOD internal completion</w:t>
            </w:r>
            <w:r w:rsidRPr="005E5E3D">
              <w:rPr>
                <w:rFonts w:ascii="Arial" w:hAnsi="Arial" w:cs="Arial"/>
                <w:color w:val="000000"/>
                <w:sz w:val="20"/>
                <w:szCs w:val="20"/>
              </w:rPr>
              <w:t> </w:t>
            </w:r>
          </w:p>
          <w:p w14:paraId="6566847C"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r>
      <w:tr w:rsidR="00D65FC2" w:rsidRPr="005E5E3D" w14:paraId="11916280" w14:textId="77777777" w:rsidTr="00D65FC2">
        <w:trPr>
          <w:trHeight w:val="300"/>
        </w:trPr>
        <w:tc>
          <w:tcPr>
            <w:tcW w:w="4635" w:type="dxa"/>
            <w:tcBorders>
              <w:top w:val="single" w:sz="6" w:space="0" w:color="auto"/>
              <w:left w:val="single" w:sz="6" w:space="0" w:color="auto"/>
              <w:bottom w:val="single" w:sz="6" w:space="0" w:color="auto"/>
              <w:right w:val="single" w:sz="6" w:space="0" w:color="auto"/>
            </w:tcBorders>
            <w:hideMark/>
          </w:tcPr>
          <w:p w14:paraId="6B8E713A"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Risk Accepted  </w:t>
            </w:r>
          </w:p>
        </w:tc>
        <w:tc>
          <w:tcPr>
            <w:tcW w:w="4635" w:type="dxa"/>
            <w:tcBorders>
              <w:top w:val="single" w:sz="6" w:space="0" w:color="auto"/>
              <w:left w:val="single" w:sz="6" w:space="0" w:color="auto"/>
              <w:bottom w:val="single" w:sz="6" w:space="0" w:color="auto"/>
              <w:right w:val="single" w:sz="6" w:space="0" w:color="auto"/>
            </w:tcBorders>
            <w:hideMark/>
          </w:tcPr>
          <w:p w14:paraId="529AA3F9"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Yes/No </w:t>
            </w:r>
          </w:p>
        </w:tc>
      </w:tr>
      <w:tr w:rsidR="00D65FC2" w:rsidRPr="005E5E3D" w14:paraId="38708554" w14:textId="77777777" w:rsidTr="00D65FC2">
        <w:trPr>
          <w:trHeight w:val="300"/>
        </w:trPr>
        <w:tc>
          <w:tcPr>
            <w:tcW w:w="4635" w:type="dxa"/>
            <w:tcBorders>
              <w:top w:val="single" w:sz="6" w:space="0" w:color="auto"/>
              <w:left w:val="single" w:sz="6" w:space="0" w:color="auto"/>
              <w:bottom w:val="single" w:sz="6" w:space="0" w:color="auto"/>
              <w:right w:val="single" w:sz="6" w:space="0" w:color="auto"/>
            </w:tcBorders>
            <w:hideMark/>
          </w:tcPr>
          <w:p w14:paraId="117C7037"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Notified (If applicable):  </w:t>
            </w:r>
          </w:p>
        </w:tc>
        <w:tc>
          <w:tcPr>
            <w:tcW w:w="4635" w:type="dxa"/>
            <w:tcBorders>
              <w:top w:val="single" w:sz="6" w:space="0" w:color="auto"/>
              <w:left w:val="single" w:sz="6" w:space="0" w:color="auto"/>
              <w:bottom w:val="single" w:sz="6" w:space="0" w:color="auto"/>
              <w:right w:val="single" w:sz="6" w:space="0" w:color="auto"/>
            </w:tcBorders>
            <w:hideMark/>
          </w:tcPr>
          <w:p w14:paraId="6DE9ABCB"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r>
      <w:tr w:rsidR="00D65FC2" w:rsidRPr="005E5E3D" w14:paraId="4FDB4B23" w14:textId="77777777" w:rsidTr="00D65FC2">
        <w:trPr>
          <w:trHeight w:val="300"/>
        </w:trPr>
        <w:tc>
          <w:tcPr>
            <w:tcW w:w="4635" w:type="dxa"/>
            <w:tcBorders>
              <w:top w:val="single" w:sz="6" w:space="0" w:color="auto"/>
              <w:left w:val="single" w:sz="6" w:space="0" w:color="auto"/>
              <w:bottom w:val="single" w:sz="6" w:space="0" w:color="auto"/>
              <w:right w:val="single" w:sz="6" w:space="0" w:color="auto"/>
            </w:tcBorders>
            <w:hideMark/>
          </w:tcPr>
          <w:p w14:paraId="4FB7C7A6"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Decision recorded on Octavian/equivalent:  </w:t>
            </w:r>
          </w:p>
        </w:tc>
        <w:tc>
          <w:tcPr>
            <w:tcW w:w="4635" w:type="dxa"/>
            <w:tcBorders>
              <w:top w:val="single" w:sz="6" w:space="0" w:color="auto"/>
              <w:left w:val="single" w:sz="6" w:space="0" w:color="auto"/>
              <w:bottom w:val="single" w:sz="6" w:space="0" w:color="auto"/>
              <w:right w:val="single" w:sz="6" w:space="0" w:color="auto"/>
            </w:tcBorders>
            <w:hideMark/>
          </w:tcPr>
          <w:p w14:paraId="587306DE"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Yes/No </w:t>
            </w:r>
          </w:p>
        </w:tc>
      </w:tr>
      <w:tr w:rsidR="00D65FC2" w:rsidRPr="005E5E3D" w14:paraId="64E0BE64" w14:textId="77777777" w:rsidTr="00D65FC2">
        <w:trPr>
          <w:trHeight w:val="300"/>
        </w:trPr>
        <w:tc>
          <w:tcPr>
            <w:tcW w:w="4635" w:type="dxa"/>
            <w:tcBorders>
              <w:top w:val="single" w:sz="6" w:space="0" w:color="auto"/>
              <w:left w:val="single" w:sz="6" w:space="0" w:color="auto"/>
              <w:bottom w:val="single" w:sz="6" w:space="0" w:color="auto"/>
              <w:right w:val="single" w:sz="6" w:space="0" w:color="auto"/>
            </w:tcBorders>
            <w:hideMark/>
          </w:tcPr>
          <w:p w14:paraId="2ADE6B69"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Name  </w:t>
            </w:r>
          </w:p>
        </w:tc>
        <w:tc>
          <w:tcPr>
            <w:tcW w:w="4635" w:type="dxa"/>
            <w:tcBorders>
              <w:top w:val="single" w:sz="6" w:space="0" w:color="auto"/>
              <w:left w:val="single" w:sz="6" w:space="0" w:color="auto"/>
              <w:bottom w:val="single" w:sz="6" w:space="0" w:color="auto"/>
              <w:right w:val="single" w:sz="6" w:space="0" w:color="auto"/>
            </w:tcBorders>
            <w:hideMark/>
          </w:tcPr>
          <w:p w14:paraId="31CB71FD"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r>
      <w:tr w:rsidR="00D65FC2" w:rsidRPr="005E5E3D" w14:paraId="57DE8DAC" w14:textId="77777777" w:rsidTr="00D65FC2">
        <w:trPr>
          <w:trHeight w:val="300"/>
        </w:trPr>
        <w:tc>
          <w:tcPr>
            <w:tcW w:w="4635" w:type="dxa"/>
            <w:tcBorders>
              <w:top w:val="single" w:sz="6" w:space="0" w:color="auto"/>
              <w:left w:val="single" w:sz="6" w:space="0" w:color="auto"/>
              <w:bottom w:val="single" w:sz="6" w:space="0" w:color="auto"/>
              <w:right w:val="single" w:sz="6" w:space="0" w:color="auto"/>
            </w:tcBorders>
            <w:hideMark/>
          </w:tcPr>
          <w:p w14:paraId="1CF4E71C"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Position  </w:t>
            </w:r>
          </w:p>
        </w:tc>
        <w:tc>
          <w:tcPr>
            <w:tcW w:w="4635" w:type="dxa"/>
            <w:tcBorders>
              <w:top w:val="single" w:sz="6" w:space="0" w:color="auto"/>
              <w:left w:val="single" w:sz="6" w:space="0" w:color="auto"/>
              <w:bottom w:val="single" w:sz="6" w:space="0" w:color="auto"/>
              <w:right w:val="single" w:sz="6" w:space="0" w:color="auto"/>
            </w:tcBorders>
            <w:hideMark/>
          </w:tcPr>
          <w:p w14:paraId="7A52DC68"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r>
      <w:tr w:rsidR="00D65FC2" w:rsidRPr="005E5E3D" w14:paraId="468DEF0B" w14:textId="77777777" w:rsidTr="00D65FC2">
        <w:trPr>
          <w:trHeight w:val="300"/>
        </w:trPr>
        <w:tc>
          <w:tcPr>
            <w:tcW w:w="4635" w:type="dxa"/>
            <w:tcBorders>
              <w:top w:val="single" w:sz="6" w:space="0" w:color="auto"/>
              <w:left w:val="single" w:sz="6" w:space="0" w:color="auto"/>
              <w:bottom w:val="single" w:sz="6" w:space="0" w:color="auto"/>
              <w:right w:val="single" w:sz="6" w:space="0" w:color="auto"/>
            </w:tcBorders>
            <w:hideMark/>
          </w:tcPr>
          <w:p w14:paraId="0FEDDE1F"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Date </w:t>
            </w:r>
          </w:p>
        </w:tc>
        <w:tc>
          <w:tcPr>
            <w:tcW w:w="4635" w:type="dxa"/>
            <w:tcBorders>
              <w:top w:val="single" w:sz="6" w:space="0" w:color="auto"/>
              <w:left w:val="single" w:sz="6" w:space="0" w:color="auto"/>
              <w:bottom w:val="single" w:sz="6" w:space="0" w:color="auto"/>
              <w:right w:val="single" w:sz="6" w:space="0" w:color="auto"/>
            </w:tcBorders>
            <w:hideMark/>
          </w:tcPr>
          <w:p w14:paraId="336F0E8C" w14:textId="77777777" w:rsidR="00D65FC2" w:rsidRPr="005E5E3D" w:rsidRDefault="00D65FC2" w:rsidP="00D65FC2">
            <w:pPr>
              <w:spacing w:after="0" w:line="240" w:lineRule="auto"/>
              <w:textAlignment w:val="baseline"/>
              <w:rPr>
                <w:rFonts w:ascii="Times New Roman" w:hAnsi="Times New Roman"/>
                <w:sz w:val="24"/>
                <w:szCs w:val="24"/>
              </w:rPr>
            </w:pPr>
            <w:r w:rsidRPr="005E5E3D">
              <w:rPr>
                <w:rFonts w:ascii="Arial" w:hAnsi="Arial" w:cs="Arial"/>
                <w:color w:val="000000"/>
                <w:sz w:val="20"/>
                <w:szCs w:val="20"/>
              </w:rPr>
              <w:t> </w:t>
            </w:r>
          </w:p>
        </w:tc>
      </w:tr>
    </w:tbl>
    <w:p w14:paraId="4E185F33" w14:textId="77777777" w:rsidR="00D65FC2" w:rsidRPr="00D65FC2" w:rsidRDefault="00D65FC2" w:rsidP="00D65FC2">
      <w:pPr>
        <w:spacing w:after="0" w:line="240" w:lineRule="auto"/>
        <w:jc w:val="both"/>
        <w:textAlignment w:val="baseline"/>
        <w:rPr>
          <w:rFonts w:ascii="Segoe UI" w:hAnsi="Segoe UI" w:cs="Segoe UI"/>
          <w:sz w:val="18"/>
          <w:szCs w:val="18"/>
        </w:rPr>
      </w:pPr>
      <w:r w:rsidRPr="00D65FC2">
        <w:rPr>
          <w:rFonts w:ascii="Arial" w:hAnsi="Arial" w:cs="Arial"/>
          <w:sz w:val="20"/>
          <w:szCs w:val="20"/>
        </w:rPr>
        <w:t> </w:t>
      </w:r>
    </w:p>
    <w:p w14:paraId="1808F814" w14:textId="77777777" w:rsidR="00D65FC2" w:rsidRPr="00D65FC2" w:rsidRDefault="00D65FC2" w:rsidP="00D65FC2">
      <w:pPr>
        <w:spacing w:after="0" w:line="240" w:lineRule="auto"/>
        <w:textAlignment w:val="baseline"/>
        <w:rPr>
          <w:rFonts w:ascii="Segoe UI" w:hAnsi="Segoe UI" w:cs="Segoe UI"/>
          <w:sz w:val="18"/>
          <w:szCs w:val="18"/>
        </w:rPr>
      </w:pPr>
      <w:r w:rsidRPr="00D65FC2">
        <w:rPr>
          <w:rFonts w:ascii="Arial" w:hAnsi="Arial" w:cs="Arial"/>
          <w:sz w:val="20"/>
          <w:szCs w:val="20"/>
        </w:rPr>
        <w:t> </w:t>
      </w:r>
    </w:p>
    <w:p w14:paraId="36678A19" w14:textId="77777777" w:rsidR="002A7779" w:rsidRDefault="002A7779">
      <w:pPr>
        <w:keepNext/>
        <w:keepLines/>
        <w:widowControl w:val="0"/>
        <w:autoSpaceDE w:val="0"/>
        <w:autoSpaceDN w:val="0"/>
        <w:adjustRightInd w:val="0"/>
        <w:spacing w:after="0" w:line="276" w:lineRule="auto"/>
        <w:ind w:left="120" w:right="114"/>
        <w:rPr>
          <w:rFonts w:ascii="Arial" w:hAnsi="Arial" w:cs="Arial"/>
          <w:b/>
          <w:bCs/>
          <w:color w:val="000000"/>
        </w:rPr>
      </w:pPr>
      <w:bookmarkStart w:id="7" w:name="_Toc501022446_1_6"/>
    </w:p>
    <w:p w14:paraId="338D817C" w14:textId="3C159F0D" w:rsidR="000643F2" w:rsidRPr="00755A0E" w:rsidRDefault="002A7779">
      <w:pPr>
        <w:keepNext/>
        <w:keepLines/>
        <w:widowControl w:val="0"/>
        <w:autoSpaceDE w:val="0"/>
        <w:autoSpaceDN w:val="0"/>
        <w:adjustRightInd w:val="0"/>
        <w:spacing w:after="0" w:line="276" w:lineRule="auto"/>
        <w:ind w:left="120" w:right="114"/>
        <w:rPr>
          <w:rFonts w:ascii="Arial" w:hAnsi="Arial" w:cs="Arial"/>
        </w:rPr>
      </w:pPr>
      <w:r>
        <w:rPr>
          <w:rFonts w:ascii="Arial" w:hAnsi="Arial" w:cs="Arial"/>
          <w:b/>
          <w:bCs/>
          <w:color w:val="000000"/>
        </w:rPr>
        <w:br w:type="page"/>
      </w:r>
      <w:r w:rsidR="000643F2" w:rsidRPr="00755A0E">
        <w:rPr>
          <w:rFonts w:ascii="Arial" w:hAnsi="Arial" w:cs="Arial"/>
          <w:b/>
          <w:bCs/>
          <w:color w:val="000000"/>
        </w:rPr>
        <w:lastRenderedPageBreak/>
        <w:t>Section E - Instructions on Submitting Tenders</w:t>
      </w:r>
      <w:bookmarkEnd w:id="7"/>
    </w:p>
    <w:p w14:paraId="56AD2E83"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Submission of your Tender</w:t>
      </w:r>
    </w:p>
    <w:p w14:paraId="4CDE47D5" w14:textId="2E05B014" w:rsidR="000643F2" w:rsidRPr="00755A0E" w:rsidRDefault="000643F2">
      <w:pPr>
        <w:widowControl w:val="0"/>
        <w:tabs>
          <w:tab w:val="left" w:pos="1047"/>
        </w:tabs>
        <w:autoSpaceDE w:val="0"/>
        <w:autoSpaceDN w:val="0"/>
        <w:adjustRightInd w:val="0"/>
        <w:spacing w:after="0" w:line="240" w:lineRule="auto"/>
        <w:ind w:left="1047" w:hanging="927"/>
        <w:rPr>
          <w:rFonts w:ascii="Arial" w:hAnsi="Arial" w:cs="Arial"/>
        </w:rPr>
      </w:pPr>
      <w:r w:rsidRPr="00755A0E">
        <w:rPr>
          <w:rFonts w:ascii="Arial" w:hAnsi="Arial" w:cs="Arial"/>
          <w:color w:val="000000"/>
        </w:rPr>
        <w:t>E1.</w:t>
      </w:r>
      <w:r w:rsidRPr="00755A0E">
        <w:rPr>
          <w:rFonts w:ascii="Arial" w:hAnsi="Arial" w:cs="Arial"/>
        </w:rPr>
        <w:tab/>
      </w:r>
      <w:r w:rsidRPr="00755A0E">
        <w:rPr>
          <w:rFonts w:ascii="Arial" w:hAnsi="Arial" w:cs="Arial"/>
          <w:color w:val="000000"/>
        </w:rPr>
        <w:t>Your Tender and any ITT Documentation must be submitted electronically via the Defence Sourcing Portal (DSP) by</w:t>
      </w:r>
      <w:r w:rsidR="009D59F3">
        <w:rPr>
          <w:rFonts w:ascii="Arial" w:hAnsi="Arial" w:cs="Arial"/>
          <w:color w:val="000000"/>
        </w:rPr>
        <w:t xml:space="preserve"> 12:00 noon (GMT) 22 October 2021</w:t>
      </w:r>
      <w:r w:rsidRPr="00755A0E">
        <w:rPr>
          <w:rFonts w:ascii="Arial" w:hAnsi="Arial" w:cs="Arial"/>
          <w:color w:val="000000"/>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w:t>
      </w:r>
    </w:p>
    <w:p w14:paraId="067693F8"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0E173F8D" w14:textId="77777777" w:rsidR="000643F2" w:rsidRPr="00755A0E" w:rsidRDefault="000643F2">
      <w:pPr>
        <w:widowControl w:val="0"/>
        <w:tabs>
          <w:tab w:val="left" w:pos="1047"/>
        </w:tabs>
        <w:autoSpaceDE w:val="0"/>
        <w:autoSpaceDN w:val="0"/>
        <w:adjustRightInd w:val="0"/>
        <w:spacing w:after="0" w:line="240" w:lineRule="auto"/>
        <w:ind w:left="1047" w:hanging="927"/>
        <w:rPr>
          <w:rFonts w:ascii="Arial" w:hAnsi="Arial" w:cs="Arial"/>
        </w:rPr>
      </w:pPr>
      <w:r w:rsidRPr="00755A0E">
        <w:rPr>
          <w:rFonts w:ascii="Arial" w:hAnsi="Arial" w:cs="Arial"/>
          <w:color w:val="000000"/>
        </w:rPr>
        <w:t>E2.</w:t>
      </w:r>
      <w:r w:rsidRPr="00755A0E">
        <w:rPr>
          <w:rFonts w:ascii="Arial" w:hAnsi="Arial" w:cs="Arial"/>
        </w:rPr>
        <w:tab/>
      </w:r>
      <w:r w:rsidRPr="00755A0E">
        <w:rPr>
          <w:rFonts w:ascii="Arial" w:hAnsi="Arial" w:cs="Arial"/>
          <w:color w:val="000000"/>
        </w:rPr>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2CEDCF61"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3A3976D5" w14:textId="77777777" w:rsidR="000643F2" w:rsidRDefault="000643F2">
      <w:pPr>
        <w:widowControl w:val="0"/>
        <w:tabs>
          <w:tab w:val="left" w:pos="1047"/>
        </w:tabs>
        <w:autoSpaceDE w:val="0"/>
        <w:autoSpaceDN w:val="0"/>
        <w:adjustRightInd w:val="0"/>
        <w:spacing w:after="0" w:line="240" w:lineRule="auto"/>
        <w:ind w:left="1047" w:hanging="927"/>
        <w:rPr>
          <w:rFonts w:ascii="Arial" w:hAnsi="Arial" w:cs="Arial"/>
          <w:color w:val="000000"/>
        </w:rPr>
      </w:pPr>
      <w:r w:rsidRPr="00755A0E">
        <w:rPr>
          <w:rFonts w:ascii="Arial" w:hAnsi="Arial" w:cs="Arial"/>
          <w:color w:val="000000"/>
        </w:rPr>
        <w:t>E3.</w:t>
      </w:r>
      <w:r w:rsidRPr="00755A0E">
        <w:rPr>
          <w:rFonts w:ascii="Arial" w:hAnsi="Arial" w:cs="Arial"/>
        </w:rPr>
        <w:tab/>
      </w:r>
      <w:r w:rsidRPr="00755A0E">
        <w:rPr>
          <w:rFonts w:ascii="Arial" w:hAnsi="Arial" w:cs="Arial"/>
          <w:color w:val="000000"/>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4990A4DE" w14:textId="77777777" w:rsidR="0079507E" w:rsidRDefault="0079507E">
      <w:pPr>
        <w:widowControl w:val="0"/>
        <w:tabs>
          <w:tab w:val="left" w:pos="1047"/>
        </w:tabs>
        <w:autoSpaceDE w:val="0"/>
        <w:autoSpaceDN w:val="0"/>
        <w:adjustRightInd w:val="0"/>
        <w:spacing w:after="0" w:line="240" w:lineRule="auto"/>
        <w:ind w:left="1047" w:hanging="927"/>
        <w:rPr>
          <w:rFonts w:ascii="Arial" w:hAnsi="Arial" w:cs="Arial"/>
          <w:color w:val="000000"/>
        </w:rPr>
      </w:pPr>
    </w:p>
    <w:p w14:paraId="4D11AA2C" w14:textId="586DE9A5" w:rsidR="000643F2" w:rsidRDefault="0079507E" w:rsidP="0079507E">
      <w:pPr>
        <w:widowControl w:val="0"/>
        <w:tabs>
          <w:tab w:val="left" w:pos="1047"/>
        </w:tabs>
        <w:autoSpaceDE w:val="0"/>
        <w:autoSpaceDN w:val="0"/>
        <w:adjustRightInd w:val="0"/>
        <w:spacing w:after="0" w:line="240" w:lineRule="auto"/>
        <w:ind w:left="1047" w:hanging="927"/>
        <w:rPr>
          <w:rFonts w:ascii="Arial" w:hAnsi="Arial" w:cs="Arial"/>
          <w:color w:val="000000"/>
        </w:rPr>
      </w:pPr>
      <w:r>
        <w:rPr>
          <w:rFonts w:ascii="Arial" w:hAnsi="Arial" w:cs="Arial"/>
          <w:color w:val="000000"/>
        </w:rPr>
        <w:t>E4.</w:t>
      </w:r>
      <w:r>
        <w:rPr>
          <w:rFonts w:ascii="Arial" w:hAnsi="Arial" w:cs="Arial"/>
          <w:color w:val="000000"/>
        </w:rPr>
        <w:tab/>
      </w:r>
      <w:r w:rsidRPr="00755A0E">
        <w:rPr>
          <w:rFonts w:ascii="Arial" w:hAnsi="Arial" w:cs="Arial"/>
          <w:color w:val="000000"/>
        </w:rPr>
        <w:t xml:space="preserve">The DSP is accredited to OFFICIAL SENSITIVE. Material that is protectively marked above this classification must not be uploaded to the DSP. Please contact </w:t>
      </w:r>
      <w:hyperlink r:id="rId14" w:history="1">
        <w:r w:rsidRPr="00755A0E">
          <w:rPr>
            <w:rStyle w:val="Hyperlink"/>
            <w:rFonts w:ascii="Arial" w:hAnsi="Arial" w:cs="Arial"/>
          </w:rPr>
          <w:t>Thomas.Shields101@mod.gov.uk</w:t>
        </w:r>
      </w:hyperlink>
      <w:r w:rsidRPr="00755A0E">
        <w:rPr>
          <w:rFonts w:ascii="Arial" w:hAnsi="Arial" w:cs="Arial"/>
          <w:color w:val="000000"/>
        </w:rPr>
        <w:t xml:space="preserve"> if you have a requirement to submit documents above OFFICIAL SENSITIVE</w:t>
      </w:r>
      <w:r w:rsidR="004E3419">
        <w:rPr>
          <w:rFonts w:ascii="Arial" w:hAnsi="Arial" w:cs="Arial"/>
          <w:color w:val="000000"/>
        </w:rPr>
        <w:t>.</w:t>
      </w:r>
    </w:p>
    <w:p w14:paraId="39BA2570" w14:textId="77777777" w:rsidR="0079507E" w:rsidRDefault="0079507E" w:rsidP="0079507E">
      <w:pPr>
        <w:widowControl w:val="0"/>
        <w:tabs>
          <w:tab w:val="left" w:pos="1047"/>
        </w:tabs>
        <w:autoSpaceDE w:val="0"/>
        <w:autoSpaceDN w:val="0"/>
        <w:adjustRightInd w:val="0"/>
        <w:spacing w:after="0" w:line="240" w:lineRule="auto"/>
        <w:ind w:left="1047" w:hanging="927"/>
        <w:rPr>
          <w:rFonts w:ascii="Arial" w:hAnsi="Arial" w:cs="Arial"/>
        </w:rPr>
      </w:pPr>
    </w:p>
    <w:p w14:paraId="353B1028" w14:textId="0BA93BA2" w:rsidR="000643F2" w:rsidRDefault="0079507E" w:rsidP="0079507E">
      <w:pPr>
        <w:widowControl w:val="0"/>
        <w:tabs>
          <w:tab w:val="left" w:pos="1047"/>
        </w:tabs>
        <w:autoSpaceDE w:val="0"/>
        <w:autoSpaceDN w:val="0"/>
        <w:adjustRightInd w:val="0"/>
        <w:spacing w:after="0" w:line="240" w:lineRule="auto"/>
        <w:ind w:left="1047" w:hanging="927"/>
        <w:rPr>
          <w:rFonts w:ascii="Arial" w:hAnsi="Arial" w:cs="Arial"/>
          <w:color w:val="000000"/>
        </w:rPr>
      </w:pPr>
      <w:r>
        <w:rPr>
          <w:rFonts w:ascii="Arial" w:hAnsi="Arial" w:cs="Arial"/>
        </w:rPr>
        <w:t>E5.</w:t>
      </w:r>
      <w:r>
        <w:rPr>
          <w:rFonts w:ascii="Arial" w:hAnsi="Arial" w:cs="Arial"/>
        </w:rPr>
        <w:tab/>
      </w:r>
      <w:r w:rsidRPr="00755A0E">
        <w:rPr>
          <w:rFonts w:ascii="Arial" w:hAnsi="Arial" w:cs="Arial"/>
          <w:color w:val="000000"/>
        </w:rPr>
        <w:t>You must not upload any ITAR or Export Controlled information as part of your Tender or ITT documentation into the DSP. You must contact</w:t>
      </w:r>
      <w:r>
        <w:rPr>
          <w:rFonts w:ascii="Arial" w:hAnsi="Arial" w:cs="Arial"/>
          <w:color w:val="000000"/>
        </w:rPr>
        <w:t xml:space="preserve"> </w:t>
      </w:r>
      <w:r w:rsidRPr="00755A0E">
        <w:rPr>
          <w:rFonts w:ascii="Arial" w:hAnsi="Arial" w:cs="Arial"/>
          <w:color w:val="000000"/>
        </w:rPr>
        <w:t>Thomas.Shields101@mod.gov.uk to discuss any exchange of ITAR or Export Controlled information. You must ensure that you have the relevant permissions to transfer information to the Authority.</w:t>
      </w:r>
    </w:p>
    <w:p w14:paraId="35E79989" w14:textId="77777777" w:rsidR="0079507E" w:rsidRDefault="0079507E" w:rsidP="0079507E">
      <w:pPr>
        <w:widowControl w:val="0"/>
        <w:tabs>
          <w:tab w:val="left" w:pos="1047"/>
        </w:tabs>
        <w:autoSpaceDE w:val="0"/>
        <w:autoSpaceDN w:val="0"/>
        <w:adjustRightInd w:val="0"/>
        <w:spacing w:after="0" w:line="240" w:lineRule="auto"/>
        <w:ind w:left="1047" w:hanging="927"/>
        <w:rPr>
          <w:rFonts w:ascii="Arial" w:hAnsi="Arial" w:cs="Arial"/>
        </w:rPr>
      </w:pPr>
    </w:p>
    <w:p w14:paraId="10F9EFCB" w14:textId="77777777" w:rsidR="00BD44C2" w:rsidRPr="00755A0E" w:rsidRDefault="0079507E" w:rsidP="0079507E">
      <w:pPr>
        <w:widowControl w:val="0"/>
        <w:tabs>
          <w:tab w:val="left" w:pos="1047"/>
        </w:tabs>
        <w:autoSpaceDE w:val="0"/>
        <w:autoSpaceDN w:val="0"/>
        <w:adjustRightInd w:val="0"/>
        <w:spacing w:after="0" w:line="240" w:lineRule="auto"/>
        <w:ind w:left="1047" w:hanging="927"/>
        <w:rPr>
          <w:rFonts w:ascii="Arial" w:hAnsi="Arial" w:cs="Arial"/>
        </w:rPr>
      </w:pPr>
      <w:r>
        <w:rPr>
          <w:rFonts w:ascii="Arial" w:hAnsi="Arial" w:cs="Arial"/>
        </w:rPr>
        <w:t>E6.</w:t>
      </w:r>
      <w:r>
        <w:rPr>
          <w:rFonts w:ascii="Arial" w:hAnsi="Arial" w:cs="Arial"/>
        </w:rPr>
        <w:tab/>
      </w:r>
      <w:r w:rsidRPr="00755A0E">
        <w:rPr>
          <w:rFonts w:ascii="Arial" w:hAnsi="Arial" w:cs="Arial"/>
          <w:color w:val="000000"/>
        </w:rPr>
        <w:t>You must ensure that your DEFFORM 47 Annex A is signed, scanned and uploaded to DSP with your Tender as a PDF (it must be a scanned original). The remainder of your Tender must be compatible with MS Word and other MS Office applications.</w:t>
      </w:r>
    </w:p>
    <w:p w14:paraId="5F70FC1C" w14:textId="77777777" w:rsidR="00E80018" w:rsidRPr="00755A0E" w:rsidRDefault="00E80018">
      <w:pPr>
        <w:widowControl w:val="0"/>
        <w:autoSpaceDE w:val="0"/>
        <w:autoSpaceDN w:val="0"/>
        <w:adjustRightInd w:val="0"/>
        <w:spacing w:after="60" w:line="240" w:lineRule="auto"/>
        <w:ind w:left="120"/>
        <w:rPr>
          <w:rFonts w:ascii="Arial" w:hAnsi="Arial" w:cs="Arial"/>
          <w:b/>
          <w:bCs/>
          <w:color w:val="000000"/>
        </w:rPr>
      </w:pPr>
    </w:p>
    <w:p w14:paraId="0C84B550" w14:textId="77777777" w:rsidR="000643F2" w:rsidRDefault="000643F2">
      <w:pPr>
        <w:widowControl w:val="0"/>
        <w:autoSpaceDE w:val="0"/>
        <w:autoSpaceDN w:val="0"/>
        <w:adjustRightInd w:val="0"/>
        <w:spacing w:after="60" w:line="240" w:lineRule="auto"/>
        <w:ind w:left="120"/>
        <w:rPr>
          <w:rFonts w:ascii="Arial" w:hAnsi="Arial" w:cs="Arial"/>
          <w:b/>
          <w:bCs/>
          <w:color w:val="000000"/>
        </w:rPr>
      </w:pPr>
      <w:r w:rsidRPr="00755A0E">
        <w:rPr>
          <w:rFonts w:ascii="Arial" w:hAnsi="Arial" w:cs="Arial"/>
          <w:b/>
          <w:bCs/>
          <w:color w:val="000000"/>
        </w:rPr>
        <w:t>Lots</w:t>
      </w:r>
    </w:p>
    <w:p w14:paraId="5A2C6A32" w14:textId="77777777" w:rsidR="000643F2" w:rsidRPr="00755A0E" w:rsidRDefault="0079507E" w:rsidP="0079507E">
      <w:pPr>
        <w:widowControl w:val="0"/>
        <w:autoSpaceDE w:val="0"/>
        <w:autoSpaceDN w:val="0"/>
        <w:adjustRightInd w:val="0"/>
        <w:spacing w:after="60" w:line="240" w:lineRule="auto"/>
        <w:ind w:left="120"/>
        <w:rPr>
          <w:rFonts w:ascii="Arial" w:hAnsi="Arial" w:cs="Arial"/>
        </w:rPr>
      </w:pPr>
      <w:r w:rsidRPr="0079507E">
        <w:rPr>
          <w:rFonts w:ascii="Arial" w:hAnsi="Arial" w:cs="Arial"/>
          <w:color w:val="000000"/>
        </w:rPr>
        <w:t>E7.</w:t>
      </w:r>
      <w:r w:rsidRPr="0079507E">
        <w:rPr>
          <w:rFonts w:ascii="Arial" w:hAnsi="Arial" w:cs="Arial"/>
          <w:color w:val="000000"/>
        </w:rPr>
        <w:tab/>
        <w:t>This</w:t>
      </w:r>
      <w:r>
        <w:rPr>
          <w:rFonts w:ascii="Arial" w:hAnsi="Arial" w:cs="Arial"/>
          <w:b/>
          <w:bCs/>
          <w:color w:val="000000"/>
        </w:rPr>
        <w:t xml:space="preserve"> </w:t>
      </w:r>
      <w:r w:rsidRPr="00755A0E">
        <w:rPr>
          <w:rFonts w:ascii="Arial" w:hAnsi="Arial" w:cs="Arial"/>
          <w:color w:val="000000"/>
        </w:rPr>
        <w:t>requirement has not been split into lots</w:t>
      </w:r>
      <w:r>
        <w:rPr>
          <w:rFonts w:ascii="Arial" w:hAnsi="Arial" w:cs="Arial"/>
          <w:color w:val="000000"/>
        </w:rPr>
        <w:t>.</w:t>
      </w:r>
    </w:p>
    <w:p w14:paraId="74F2D97A"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bookmarkStart w:id="8" w:name="#_Hlk24705753"/>
      <w:bookmarkEnd w:id="8"/>
    </w:p>
    <w:p w14:paraId="238E0AF1"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Variant Bids</w:t>
      </w:r>
    </w:p>
    <w:p w14:paraId="1B468F80"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E8</w:t>
      </w:r>
      <w:r w:rsidR="0079507E">
        <w:rPr>
          <w:rFonts w:ascii="Arial" w:hAnsi="Arial" w:cs="Arial"/>
          <w:color w:val="000000"/>
        </w:rPr>
        <w:t xml:space="preserve">. </w:t>
      </w:r>
      <w:r w:rsidRPr="00755A0E">
        <w:rPr>
          <w:rFonts w:ascii="Arial" w:hAnsi="Arial" w:cs="Arial"/>
          <w:color w:val="000000"/>
        </w:rPr>
        <w:t>The Authority will not accept variant bid</w:t>
      </w:r>
      <w:r w:rsidR="0079507E">
        <w:rPr>
          <w:rFonts w:ascii="Arial" w:hAnsi="Arial" w:cs="Arial"/>
          <w:color w:val="000000"/>
        </w:rPr>
        <w:t>s.</w:t>
      </w:r>
    </w:p>
    <w:p w14:paraId="7CFBF411"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lastRenderedPageBreak/>
        <w:t>Samples</w:t>
      </w:r>
    </w:p>
    <w:p w14:paraId="68CF36D2"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E9.        Where samples are required for evaluation purposes you must be prepared to submit them without charge.  You should clearly label samples with the following particulars: </w:t>
      </w:r>
    </w:p>
    <w:p w14:paraId="7076FFDC" w14:textId="77777777" w:rsidR="000643F2" w:rsidRPr="00755A0E" w:rsidRDefault="000643F2">
      <w:pPr>
        <w:widowControl w:val="0"/>
        <w:tabs>
          <w:tab w:val="left" w:pos="120"/>
        </w:tabs>
        <w:autoSpaceDE w:val="0"/>
        <w:autoSpaceDN w:val="0"/>
        <w:adjustRightInd w:val="0"/>
        <w:spacing w:before="120" w:after="0" w:line="240" w:lineRule="auto"/>
        <w:ind w:left="120" w:firstLine="567"/>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your name and address;</w:t>
      </w:r>
    </w:p>
    <w:p w14:paraId="20429881" w14:textId="77777777" w:rsidR="000643F2" w:rsidRPr="00755A0E" w:rsidRDefault="000643F2">
      <w:pPr>
        <w:widowControl w:val="0"/>
        <w:tabs>
          <w:tab w:val="left" w:pos="120"/>
        </w:tabs>
        <w:autoSpaceDE w:val="0"/>
        <w:autoSpaceDN w:val="0"/>
        <w:adjustRightInd w:val="0"/>
        <w:spacing w:before="120" w:after="0" w:line="240" w:lineRule="auto"/>
        <w:ind w:left="120" w:firstLine="567"/>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the Tender Reference Number and due date for return of the Tender; and </w:t>
      </w:r>
    </w:p>
    <w:p w14:paraId="35E150D3" w14:textId="77777777" w:rsidR="000643F2" w:rsidRPr="00755A0E" w:rsidRDefault="000643F2">
      <w:pPr>
        <w:widowControl w:val="0"/>
        <w:tabs>
          <w:tab w:val="left" w:pos="120"/>
        </w:tabs>
        <w:autoSpaceDE w:val="0"/>
        <w:autoSpaceDN w:val="0"/>
        <w:adjustRightInd w:val="0"/>
        <w:spacing w:before="120" w:after="0" w:line="240" w:lineRule="auto"/>
        <w:ind w:left="120" w:firstLine="567"/>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Description and Item Number as shown in the Schedule of Requirements.</w:t>
      </w:r>
    </w:p>
    <w:p w14:paraId="1FE67ED4"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p>
    <w:p w14:paraId="689C4C20"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E10.    You should send any samples to the named Commercial Officer after the Tender return date.</w:t>
      </w:r>
    </w:p>
    <w:p w14:paraId="4F2161E8"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14:paraId="4EB5EBE7"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E12.    Samples that are consumed will not be returned.  </w:t>
      </w:r>
    </w:p>
    <w:p w14:paraId="3427E8F7" w14:textId="77777777" w:rsidR="000643F2" w:rsidRPr="00755A0E" w:rsidRDefault="000643F2">
      <w:pPr>
        <w:widowControl w:val="0"/>
        <w:autoSpaceDE w:val="0"/>
        <w:autoSpaceDN w:val="0"/>
        <w:adjustRightInd w:val="0"/>
        <w:spacing w:before="120" w:after="180" w:line="240" w:lineRule="auto"/>
        <w:ind w:left="120" w:firstLine="567"/>
        <w:rPr>
          <w:rFonts w:ascii="Arial" w:hAnsi="Arial" w:cs="Arial"/>
        </w:rPr>
      </w:pPr>
    </w:p>
    <w:p w14:paraId="7A2122B8"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p>
    <w:p w14:paraId="643DE8A0" w14:textId="77777777" w:rsidR="00CC18A2" w:rsidRPr="00755A0E" w:rsidRDefault="00CC18A2" w:rsidP="00CC18A2">
      <w:pPr>
        <w:widowControl w:val="0"/>
        <w:autoSpaceDE w:val="0"/>
        <w:autoSpaceDN w:val="0"/>
        <w:adjustRightInd w:val="0"/>
        <w:spacing w:after="0" w:line="240" w:lineRule="auto"/>
        <w:ind w:left="120"/>
        <w:rPr>
          <w:rFonts w:ascii="Arial" w:hAnsi="Arial" w:cs="Arial"/>
        </w:rPr>
      </w:pPr>
    </w:p>
    <w:p w14:paraId="36121EAA" w14:textId="77777777" w:rsidR="00CC18A2" w:rsidRPr="00755A0E" w:rsidRDefault="00CC18A2" w:rsidP="00CC18A2">
      <w:pPr>
        <w:widowControl w:val="0"/>
        <w:autoSpaceDE w:val="0"/>
        <w:autoSpaceDN w:val="0"/>
        <w:adjustRightInd w:val="0"/>
        <w:spacing w:after="0" w:line="240" w:lineRule="auto"/>
        <w:ind w:left="120"/>
        <w:rPr>
          <w:rFonts w:ascii="Arial" w:hAnsi="Arial" w:cs="Arial"/>
        </w:rPr>
      </w:pPr>
    </w:p>
    <w:p w14:paraId="702F1FBE" w14:textId="77777777" w:rsidR="00CC18A2" w:rsidRPr="00755A0E" w:rsidRDefault="00CC18A2" w:rsidP="00CC18A2">
      <w:pPr>
        <w:widowControl w:val="0"/>
        <w:autoSpaceDE w:val="0"/>
        <w:autoSpaceDN w:val="0"/>
        <w:adjustRightInd w:val="0"/>
        <w:spacing w:after="0" w:line="240" w:lineRule="auto"/>
        <w:ind w:left="120"/>
        <w:rPr>
          <w:rFonts w:ascii="Arial" w:hAnsi="Arial" w:cs="Arial"/>
        </w:rPr>
      </w:pPr>
    </w:p>
    <w:p w14:paraId="5AE1C0DF" w14:textId="77777777" w:rsidR="00CC18A2" w:rsidRPr="00755A0E" w:rsidRDefault="00CC18A2" w:rsidP="00CC18A2">
      <w:pPr>
        <w:widowControl w:val="0"/>
        <w:autoSpaceDE w:val="0"/>
        <w:autoSpaceDN w:val="0"/>
        <w:adjustRightInd w:val="0"/>
        <w:spacing w:after="0" w:line="240" w:lineRule="auto"/>
        <w:ind w:left="120"/>
        <w:rPr>
          <w:rFonts w:ascii="Arial" w:hAnsi="Arial" w:cs="Arial"/>
        </w:rPr>
      </w:pPr>
    </w:p>
    <w:p w14:paraId="21B106CD" w14:textId="77777777" w:rsidR="00CC18A2" w:rsidRPr="00755A0E" w:rsidRDefault="00CC18A2" w:rsidP="00CC18A2">
      <w:pPr>
        <w:widowControl w:val="0"/>
        <w:autoSpaceDE w:val="0"/>
        <w:autoSpaceDN w:val="0"/>
        <w:adjustRightInd w:val="0"/>
        <w:spacing w:after="0" w:line="240" w:lineRule="auto"/>
        <w:ind w:left="120"/>
        <w:rPr>
          <w:rFonts w:ascii="Arial" w:hAnsi="Arial" w:cs="Arial"/>
        </w:rPr>
      </w:pPr>
    </w:p>
    <w:p w14:paraId="1F5EAD82" w14:textId="77777777" w:rsidR="00CC18A2" w:rsidRPr="00755A0E" w:rsidRDefault="00CC18A2" w:rsidP="00CC18A2">
      <w:pPr>
        <w:widowControl w:val="0"/>
        <w:autoSpaceDE w:val="0"/>
        <w:autoSpaceDN w:val="0"/>
        <w:adjustRightInd w:val="0"/>
        <w:spacing w:after="0" w:line="240" w:lineRule="auto"/>
        <w:ind w:left="120"/>
        <w:rPr>
          <w:rFonts w:ascii="Arial" w:hAnsi="Arial" w:cs="Arial"/>
        </w:rPr>
      </w:pPr>
    </w:p>
    <w:p w14:paraId="0E330F33" w14:textId="77777777" w:rsidR="00CC18A2" w:rsidRPr="00755A0E" w:rsidRDefault="00CC18A2" w:rsidP="00CC18A2">
      <w:pPr>
        <w:widowControl w:val="0"/>
        <w:autoSpaceDE w:val="0"/>
        <w:autoSpaceDN w:val="0"/>
        <w:adjustRightInd w:val="0"/>
        <w:spacing w:after="0" w:line="240" w:lineRule="auto"/>
        <w:ind w:left="120"/>
        <w:rPr>
          <w:rFonts w:ascii="Arial" w:hAnsi="Arial" w:cs="Arial"/>
        </w:rPr>
      </w:pPr>
    </w:p>
    <w:p w14:paraId="57DAC921" w14:textId="77777777" w:rsidR="00CC18A2" w:rsidRPr="00755A0E" w:rsidRDefault="00CC18A2" w:rsidP="00CC18A2">
      <w:pPr>
        <w:widowControl w:val="0"/>
        <w:autoSpaceDE w:val="0"/>
        <w:autoSpaceDN w:val="0"/>
        <w:adjustRightInd w:val="0"/>
        <w:spacing w:after="0" w:line="240" w:lineRule="auto"/>
        <w:ind w:left="120"/>
        <w:rPr>
          <w:rFonts w:ascii="Arial" w:hAnsi="Arial" w:cs="Arial"/>
        </w:rPr>
      </w:pPr>
    </w:p>
    <w:p w14:paraId="7F62DA44" w14:textId="77777777" w:rsidR="00CC18A2" w:rsidRPr="00755A0E" w:rsidRDefault="00CC18A2" w:rsidP="00CC18A2">
      <w:pPr>
        <w:widowControl w:val="0"/>
        <w:autoSpaceDE w:val="0"/>
        <w:autoSpaceDN w:val="0"/>
        <w:adjustRightInd w:val="0"/>
        <w:spacing w:after="0" w:line="240" w:lineRule="auto"/>
        <w:ind w:left="120"/>
        <w:rPr>
          <w:rFonts w:ascii="Arial" w:hAnsi="Arial" w:cs="Arial"/>
        </w:rPr>
      </w:pPr>
    </w:p>
    <w:p w14:paraId="0E5C5665" w14:textId="77777777" w:rsidR="00CC18A2" w:rsidRPr="00755A0E" w:rsidRDefault="00CC18A2" w:rsidP="00CC18A2">
      <w:pPr>
        <w:widowControl w:val="0"/>
        <w:autoSpaceDE w:val="0"/>
        <w:autoSpaceDN w:val="0"/>
        <w:adjustRightInd w:val="0"/>
        <w:spacing w:after="0" w:line="240" w:lineRule="auto"/>
        <w:ind w:left="120"/>
        <w:rPr>
          <w:rFonts w:ascii="Arial" w:hAnsi="Arial" w:cs="Arial"/>
        </w:rPr>
      </w:pPr>
    </w:p>
    <w:p w14:paraId="076B258E" w14:textId="77777777" w:rsidR="00CC18A2" w:rsidRPr="00755A0E" w:rsidRDefault="00CC18A2" w:rsidP="00CC18A2">
      <w:pPr>
        <w:widowControl w:val="0"/>
        <w:autoSpaceDE w:val="0"/>
        <w:autoSpaceDN w:val="0"/>
        <w:adjustRightInd w:val="0"/>
        <w:spacing w:after="0" w:line="240" w:lineRule="auto"/>
        <w:ind w:left="120"/>
        <w:rPr>
          <w:rFonts w:ascii="Arial" w:hAnsi="Arial" w:cs="Arial"/>
        </w:rPr>
      </w:pPr>
    </w:p>
    <w:p w14:paraId="348C694A" w14:textId="77777777" w:rsidR="00CC18A2" w:rsidRPr="00755A0E" w:rsidRDefault="00CC18A2" w:rsidP="00CC18A2">
      <w:pPr>
        <w:widowControl w:val="0"/>
        <w:autoSpaceDE w:val="0"/>
        <w:autoSpaceDN w:val="0"/>
        <w:adjustRightInd w:val="0"/>
        <w:spacing w:after="0" w:line="240" w:lineRule="auto"/>
        <w:ind w:left="120"/>
        <w:rPr>
          <w:rFonts w:ascii="Arial" w:hAnsi="Arial" w:cs="Arial"/>
        </w:rPr>
      </w:pPr>
    </w:p>
    <w:p w14:paraId="09B01846" w14:textId="77777777" w:rsidR="00CC18A2" w:rsidRPr="00755A0E" w:rsidRDefault="00CC18A2" w:rsidP="00CC18A2">
      <w:pPr>
        <w:widowControl w:val="0"/>
        <w:autoSpaceDE w:val="0"/>
        <w:autoSpaceDN w:val="0"/>
        <w:adjustRightInd w:val="0"/>
        <w:spacing w:after="0" w:line="240" w:lineRule="auto"/>
        <w:ind w:left="120"/>
        <w:rPr>
          <w:rFonts w:ascii="Arial" w:hAnsi="Arial" w:cs="Arial"/>
        </w:rPr>
      </w:pPr>
    </w:p>
    <w:p w14:paraId="439FE77B" w14:textId="77777777" w:rsidR="00CC18A2" w:rsidRPr="00755A0E" w:rsidRDefault="00CC18A2" w:rsidP="00CC18A2">
      <w:pPr>
        <w:widowControl w:val="0"/>
        <w:autoSpaceDE w:val="0"/>
        <w:autoSpaceDN w:val="0"/>
        <w:adjustRightInd w:val="0"/>
        <w:spacing w:after="0" w:line="240" w:lineRule="auto"/>
        <w:ind w:left="120"/>
        <w:rPr>
          <w:rFonts w:ascii="Arial" w:hAnsi="Arial" w:cs="Arial"/>
        </w:rPr>
      </w:pPr>
    </w:p>
    <w:p w14:paraId="68804068" w14:textId="77777777" w:rsidR="00CC18A2" w:rsidRPr="00755A0E" w:rsidRDefault="00CC18A2" w:rsidP="00CC18A2">
      <w:pPr>
        <w:widowControl w:val="0"/>
        <w:autoSpaceDE w:val="0"/>
        <w:autoSpaceDN w:val="0"/>
        <w:adjustRightInd w:val="0"/>
        <w:spacing w:after="0" w:line="240" w:lineRule="auto"/>
        <w:ind w:left="120"/>
        <w:rPr>
          <w:rFonts w:ascii="Arial" w:hAnsi="Arial" w:cs="Arial"/>
        </w:rPr>
      </w:pPr>
    </w:p>
    <w:p w14:paraId="1B33D71C" w14:textId="77777777" w:rsidR="00CC18A2" w:rsidRPr="00755A0E" w:rsidRDefault="00CC18A2" w:rsidP="00CC18A2">
      <w:pPr>
        <w:widowControl w:val="0"/>
        <w:autoSpaceDE w:val="0"/>
        <w:autoSpaceDN w:val="0"/>
        <w:adjustRightInd w:val="0"/>
        <w:spacing w:after="0" w:line="240" w:lineRule="auto"/>
        <w:ind w:left="120"/>
        <w:rPr>
          <w:rFonts w:ascii="Arial" w:hAnsi="Arial" w:cs="Arial"/>
        </w:rPr>
      </w:pPr>
    </w:p>
    <w:p w14:paraId="2ED01448" w14:textId="77777777" w:rsidR="00CC18A2" w:rsidRPr="00755A0E" w:rsidRDefault="00CC18A2" w:rsidP="00CC18A2">
      <w:pPr>
        <w:widowControl w:val="0"/>
        <w:autoSpaceDE w:val="0"/>
        <w:autoSpaceDN w:val="0"/>
        <w:adjustRightInd w:val="0"/>
        <w:spacing w:after="0" w:line="240" w:lineRule="auto"/>
        <w:ind w:left="120"/>
        <w:rPr>
          <w:rFonts w:ascii="Arial" w:hAnsi="Arial" w:cs="Arial"/>
        </w:rPr>
      </w:pPr>
    </w:p>
    <w:p w14:paraId="46204424" w14:textId="77777777" w:rsidR="00B038A6" w:rsidRDefault="00B038A6" w:rsidP="00CC18A2">
      <w:pPr>
        <w:widowControl w:val="0"/>
        <w:autoSpaceDE w:val="0"/>
        <w:autoSpaceDN w:val="0"/>
        <w:adjustRightInd w:val="0"/>
        <w:spacing w:after="0" w:line="240" w:lineRule="auto"/>
        <w:ind w:left="120"/>
        <w:rPr>
          <w:rFonts w:ascii="Arial" w:hAnsi="Arial" w:cs="Arial"/>
        </w:rPr>
      </w:pPr>
    </w:p>
    <w:p w14:paraId="40EA716F" w14:textId="77777777" w:rsidR="00B038A6" w:rsidRDefault="00B038A6" w:rsidP="00CC18A2">
      <w:pPr>
        <w:widowControl w:val="0"/>
        <w:autoSpaceDE w:val="0"/>
        <w:autoSpaceDN w:val="0"/>
        <w:adjustRightInd w:val="0"/>
        <w:spacing w:after="0" w:line="240" w:lineRule="auto"/>
        <w:ind w:left="120"/>
        <w:rPr>
          <w:rFonts w:ascii="Arial" w:hAnsi="Arial" w:cs="Arial"/>
        </w:rPr>
      </w:pPr>
    </w:p>
    <w:p w14:paraId="3306F28A" w14:textId="77777777" w:rsidR="00B038A6" w:rsidRDefault="00B038A6" w:rsidP="00CC18A2">
      <w:pPr>
        <w:widowControl w:val="0"/>
        <w:autoSpaceDE w:val="0"/>
        <w:autoSpaceDN w:val="0"/>
        <w:adjustRightInd w:val="0"/>
        <w:spacing w:after="0" w:line="240" w:lineRule="auto"/>
        <w:ind w:left="120"/>
        <w:rPr>
          <w:rFonts w:ascii="Arial" w:hAnsi="Arial" w:cs="Arial"/>
        </w:rPr>
      </w:pPr>
    </w:p>
    <w:p w14:paraId="30B8E16C" w14:textId="77777777" w:rsidR="00B038A6" w:rsidRDefault="00B038A6" w:rsidP="00CC18A2">
      <w:pPr>
        <w:widowControl w:val="0"/>
        <w:autoSpaceDE w:val="0"/>
        <w:autoSpaceDN w:val="0"/>
        <w:adjustRightInd w:val="0"/>
        <w:spacing w:after="0" w:line="240" w:lineRule="auto"/>
        <w:ind w:left="120"/>
        <w:rPr>
          <w:rFonts w:ascii="Arial" w:hAnsi="Arial" w:cs="Arial"/>
        </w:rPr>
      </w:pPr>
    </w:p>
    <w:p w14:paraId="5FED32F4" w14:textId="77777777" w:rsidR="00B038A6" w:rsidRDefault="00B038A6" w:rsidP="00CC18A2">
      <w:pPr>
        <w:widowControl w:val="0"/>
        <w:autoSpaceDE w:val="0"/>
        <w:autoSpaceDN w:val="0"/>
        <w:adjustRightInd w:val="0"/>
        <w:spacing w:after="0" w:line="240" w:lineRule="auto"/>
        <w:ind w:left="120"/>
        <w:rPr>
          <w:rFonts w:ascii="Arial" w:hAnsi="Arial" w:cs="Arial"/>
        </w:rPr>
      </w:pPr>
    </w:p>
    <w:p w14:paraId="1425089C" w14:textId="77777777" w:rsidR="00B038A6" w:rsidRDefault="00B038A6" w:rsidP="00CC18A2">
      <w:pPr>
        <w:widowControl w:val="0"/>
        <w:autoSpaceDE w:val="0"/>
        <w:autoSpaceDN w:val="0"/>
        <w:adjustRightInd w:val="0"/>
        <w:spacing w:after="0" w:line="240" w:lineRule="auto"/>
        <w:ind w:left="120"/>
        <w:rPr>
          <w:rFonts w:ascii="Arial" w:hAnsi="Arial" w:cs="Arial"/>
        </w:rPr>
      </w:pPr>
    </w:p>
    <w:p w14:paraId="7431F7AD" w14:textId="77777777" w:rsidR="00B038A6" w:rsidRDefault="00B038A6" w:rsidP="00CC18A2">
      <w:pPr>
        <w:widowControl w:val="0"/>
        <w:autoSpaceDE w:val="0"/>
        <w:autoSpaceDN w:val="0"/>
        <w:adjustRightInd w:val="0"/>
        <w:spacing w:after="0" w:line="240" w:lineRule="auto"/>
        <w:ind w:left="120"/>
        <w:rPr>
          <w:rFonts w:ascii="Arial" w:hAnsi="Arial" w:cs="Arial"/>
        </w:rPr>
      </w:pPr>
    </w:p>
    <w:p w14:paraId="28443D78" w14:textId="77777777" w:rsidR="00B038A6" w:rsidRDefault="00B038A6" w:rsidP="00CC18A2">
      <w:pPr>
        <w:widowControl w:val="0"/>
        <w:autoSpaceDE w:val="0"/>
        <w:autoSpaceDN w:val="0"/>
        <w:adjustRightInd w:val="0"/>
        <w:spacing w:after="0" w:line="240" w:lineRule="auto"/>
        <w:ind w:left="120"/>
        <w:rPr>
          <w:rFonts w:ascii="Arial" w:hAnsi="Arial" w:cs="Arial"/>
        </w:rPr>
      </w:pPr>
    </w:p>
    <w:p w14:paraId="08DF6D45" w14:textId="77777777" w:rsidR="00B038A6" w:rsidRDefault="00B038A6" w:rsidP="00CC18A2">
      <w:pPr>
        <w:widowControl w:val="0"/>
        <w:autoSpaceDE w:val="0"/>
        <w:autoSpaceDN w:val="0"/>
        <w:adjustRightInd w:val="0"/>
        <w:spacing w:after="0" w:line="240" w:lineRule="auto"/>
        <w:ind w:left="120"/>
        <w:rPr>
          <w:rFonts w:ascii="Arial" w:hAnsi="Arial" w:cs="Arial"/>
        </w:rPr>
      </w:pPr>
    </w:p>
    <w:p w14:paraId="407DE01A" w14:textId="77777777" w:rsidR="009638B2" w:rsidRDefault="009638B2" w:rsidP="00CC18A2">
      <w:pPr>
        <w:widowControl w:val="0"/>
        <w:autoSpaceDE w:val="0"/>
        <w:autoSpaceDN w:val="0"/>
        <w:adjustRightInd w:val="0"/>
        <w:spacing w:after="0" w:line="240" w:lineRule="auto"/>
        <w:ind w:left="120"/>
        <w:rPr>
          <w:rFonts w:ascii="Arial" w:hAnsi="Arial" w:cs="Arial"/>
        </w:rPr>
      </w:pPr>
    </w:p>
    <w:p w14:paraId="48C6EAC5" w14:textId="77777777" w:rsidR="00CC18A2" w:rsidRPr="00755A0E" w:rsidRDefault="00CC18A2" w:rsidP="001167AB">
      <w:pPr>
        <w:widowControl w:val="0"/>
        <w:autoSpaceDE w:val="0"/>
        <w:autoSpaceDN w:val="0"/>
        <w:adjustRightInd w:val="0"/>
        <w:spacing w:after="0" w:line="240" w:lineRule="auto"/>
        <w:rPr>
          <w:rFonts w:ascii="Arial" w:hAnsi="Arial" w:cs="Arial"/>
        </w:rPr>
      </w:pPr>
    </w:p>
    <w:p w14:paraId="12295A37" w14:textId="77777777" w:rsidR="00CC18A2" w:rsidRPr="00755A0E" w:rsidRDefault="00CC18A2" w:rsidP="00CC18A2">
      <w:pPr>
        <w:widowControl w:val="0"/>
        <w:autoSpaceDE w:val="0"/>
        <w:autoSpaceDN w:val="0"/>
        <w:adjustRightInd w:val="0"/>
        <w:spacing w:after="0" w:line="240" w:lineRule="auto"/>
        <w:ind w:left="120"/>
        <w:rPr>
          <w:rFonts w:ascii="Arial" w:hAnsi="Arial" w:cs="Arial"/>
        </w:rPr>
      </w:pPr>
    </w:p>
    <w:p w14:paraId="40C9D436"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9" w:name="_Toc501022446_1_7"/>
      <w:r w:rsidRPr="00755A0E">
        <w:rPr>
          <w:rFonts w:ascii="Arial" w:hAnsi="Arial" w:cs="Arial"/>
          <w:b/>
          <w:bCs/>
          <w:color w:val="000000"/>
        </w:rPr>
        <w:lastRenderedPageBreak/>
        <w:t>Section F - Conditions of Tendering</w:t>
      </w:r>
      <w:bookmarkEnd w:id="9"/>
    </w:p>
    <w:p w14:paraId="19DEEA72"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14:paraId="17D4CE30"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F2.   The Authority reserves the right, but is not obliged to:</w:t>
      </w:r>
    </w:p>
    <w:p w14:paraId="59F6D8CF"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       a.   vary the terms of this ITT in accordance with applicable law; </w:t>
      </w:r>
    </w:p>
    <w:p w14:paraId="6DE86113"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promptly;</w:t>
      </w:r>
    </w:p>
    <w:p w14:paraId="06E11AFB"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       c.   visit your site;</w:t>
      </w:r>
    </w:p>
    <w:p w14:paraId="04D4B314"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       d.   disqualify any Tenderer that submits a non-compliant Tender in accordance with the instructions or conditions of this ITT;</w:t>
      </w:r>
    </w:p>
    <w:p w14:paraId="6EE6B9F7"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       e.   disqualify any Tenderer that is guilty of misrepresentation in relation to its Tender, expression of interest, the dynamic PQQ or the tender process;</w:t>
      </w:r>
    </w:p>
    <w:p w14:paraId="24791F4F"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       f.   re-assess your suitability to remain in the competition, for example where there is a material change in the information submitted in and relating to the PQQ response, see paragraphs A31 to A34;</w:t>
      </w:r>
    </w:p>
    <w:p w14:paraId="55B2E6CD"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       g.   withdraw this ITT at any time, or choose not to award any Contract as a result of this tender process, or re-invite Tenders on the same or any alternative basis;</w:t>
      </w:r>
    </w:p>
    <w:p w14:paraId="4B4D1CCA"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14:paraId="685654CF"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       i.   choose not to award any Contract as a result of the current tender process;  </w:t>
      </w:r>
    </w:p>
    <w:p w14:paraId="53008AD3"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       j.   where it is considered appropriate, ask for an explanation of the costs or price proposed in the Tender where the Tender appears to be abnormally low;</w:t>
      </w:r>
    </w:p>
    <w:p w14:paraId="56DAA3A2"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1CC455AC"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Conforming to the Law</w:t>
      </w:r>
    </w:p>
    <w:p w14:paraId="33175677"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F4.   You must comply with all applicable UK legislation and any equivalent legislation in a third state.</w:t>
      </w:r>
    </w:p>
    <w:p w14:paraId="215CE8CD"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F5.   Your attention is drawn to legislation relating to the canvassing of a public official, collusive behaviour and bribery.  If you act in breach of this legislation your Tender may be disqualified from this procurement.  Disqualification will be without prejudice to any civil </w:t>
      </w:r>
      <w:r w:rsidRPr="00755A0E">
        <w:rPr>
          <w:rFonts w:ascii="Arial" w:hAnsi="Arial" w:cs="Arial"/>
          <w:color w:val="000000"/>
        </w:rPr>
        <w:lastRenderedPageBreak/>
        <w:t>remedy available to the Authority or any criminal liability that your conduct may attract.</w:t>
      </w:r>
    </w:p>
    <w:p w14:paraId="045BC496"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Bid Rigging and Other Illegal Practices</w:t>
      </w:r>
    </w:p>
    <w:p w14:paraId="4F91663D"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F6.   You must report any bid rigging, fraud, bribery, corruption, or any other dishonest irregularity in connection to this tendering exercise to: </w:t>
      </w:r>
    </w:p>
    <w:p w14:paraId="180C1166" w14:textId="77777777" w:rsidR="000643F2" w:rsidRPr="00755A0E" w:rsidRDefault="000643F2">
      <w:pPr>
        <w:widowControl w:val="0"/>
        <w:autoSpaceDE w:val="0"/>
        <w:autoSpaceDN w:val="0"/>
        <w:adjustRightInd w:val="0"/>
        <w:spacing w:before="120" w:after="180" w:line="240" w:lineRule="auto"/>
        <w:ind w:left="687"/>
        <w:rPr>
          <w:rFonts w:ascii="Arial" w:hAnsi="Arial" w:cs="Arial"/>
        </w:rPr>
      </w:pPr>
      <w:r w:rsidRPr="00755A0E">
        <w:rPr>
          <w:rFonts w:ascii="Arial" w:hAnsi="Arial" w:cs="Arial"/>
          <w:color w:val="000000"/>
        </w:rPr>
        <w:t>Defence Regulatory Reporting Cell Hotline</w:t>
      </w:r>
    </w:p>
    <w:p w14:paraId="2204245D" w14:textId="77777777" w:rsidR="000643F2" w:rsidRPr="00755A0E" w:rsidRDefault="000643F2">
      <w:pPr>
        <w:widowControl w:val="0"/>
        <w:autoSpaceDE w:val="0"/>
        <w:autoSpaceDN w:val="0"/>
        <w:adjustRightInd w:val="0"/>
        <w:spacing w:before="120" w:after="180" w:line="240" w:lineRule="auto"/>
        <w:ind w:left="687"/>
        <w:rPr>
          <w:rFonts w:ascii="Arial" w:hAnsi="Arial" w:cs="Arial"/>
        </w:rPr>
      </w:pPr>
      <w:r w:rsidRPr="00755A0E">
        <w:rPr>
          <w:rFonts w:ascii="Arial" w:hAnsi="Arial" w:cs="Arial"/>
          <w:color w:val="000000"/>
        </w:rPr>
        <w:t>0800 161 3665 (UK) or</w:t>
      </w:r>
    </w:p>
    <w:p w14:paraId="13F3C101" w14:textId="77777777" w:rsidR="000643F2" w:rsidRPr="00755A0E" w:rsidRDefault="000643F2">
      <w:pPr>
        <w:widowControl w:val="0"/>
        <w:autoSpaceDE w:val="0"/>
        <w:autoSpaceDN w:val="0"/>
        <w:adjustRightInd w:val="0"/>
        <w:spacing w:before="120" w:after="180" w:line="240" w:lineRule="auto"/>
        <w:ind w:left="687"/>
        <w:rPr>
          <w:rFonts w:ascii="Arial" w:hAnsi="Arial" w:cs="Arial"/>
        </w:rPr>
      </w:pPr>
      <w:r w:rsidRPr="00755A0E">
        <w:rPr>
          <w:rFonts w:ascii="Arial" w:hAnsi="Arial" w:cs="Arial"/>
          <w:color w:val="000000"/>
        </w:rPr>
        <w:t>+44 1371 85 4881 (Overseas)</w:t>
      </w:r>
    </w:p>
    <w:p w14:paraId="09400634" w14:textId="77777777" w:rsidR="000643F2" w:rsidRPr="00755A0E" w:rsidRDefault="000643F2" w:rsidP="004E3419">
      <w:pPr>
        <w:keepNext/>
        <w:widowControl w:val="0"/>
        <w:autoSpaceDE w:val="0"/>
        <w:autoSpaceDN w:val="0"/>
        <w:adjustRightInd w:val="0"/>
        <w:spacing w:before="100" w:after="100" w:line="240" w:lineRule="auto"/>
        <w:ind w:left="120"/>
        <w:rPr>
          <w:rFonts w:ascii="Arial" w:hAnsi="Arial" w:cs="Arial"/>
        </w:rPr>
      </w:pPr>
      <w:r w:rsidRPr="00056FD3">
        <w:rPr>
          <w:rFonts w:ascii="Arial" w:hAnsi="Arial" w:cs="Arial"/>
          <w:b/>
          <w:bCs/>
          <w:color w:val="000000"/>
        </w:rPr>
        <w:t>Conflicts of Interest</w:t>
      </w:r>
    </w:p>
    <w:p w14:paraId="32BD6C39"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14:paraId="603BF3A3" w14:textId="77777777" w:rsidR="006B7916" w:rsidRDefault="000643F2" w:rsidP="00780A43">
      <w:pPr>
        <w:widowControl w:val="0"/>
        <w:numPr>
          <w:ilvl w:val="0"/>
          <w:numId w:val="10"/>
        </w:numPr>
        <w:autoSpaceDE w:val="0"/>
        <w:autoSpaceDN w:val="0"/>
        <w:adjustRightInd w:val="0"/>
        <w:spacing w:before="120" w:after="180" w:line="240" w:lineRule="auto"/>
        <w:rPr>
          <w:rFonts w:ascii="Arial" w:hAnsi="Arial" w:cs="Arial"/>
        </w:rPr>
      </w:pPr>
      <w:r w:rsidRPr="00755A0E">
        <w:rPr>
          <w:rFonts w:ascii="Arial" w:hAnsi="Arial" w:cs="Arial"/>
          <w:color w:val="000000"/>
        </w:rPr>
        <w:t>devise or amend the content of their Tender in accordance with any agreement or arrangement with any other person, other than in good faith with a person who is a proposed partner, supplier, consortium member or provider of finance;</w:t>
      </w:r>
    </w:p>
    <w:p w14:paraId="40C08511" w14:textId="77777777" w:rsidR="006B7916" w:rsidRDefault="000643F2" w:rsidP="00780A43">
      <w:pPr>
        <w:widowControl w:val="0"/>
        <w:numPr>
          <w:ilvl w:val="0"/>
          <w:numId w:val="10"/>
        </w:numPr>
        <w:autoSpaceDE w:val="0"/>
        <w:autoSpaceDN w:val="0"/>
        <w:adjustRightInd w:val="0"/>
        <w:spacing w:before="120" w:after="180" w:line="240" w:lineRule="auto"/>
        <w:rPr>
          <w:rFonts w:ascii="Arial" w:hAnsi="Arial" w:cs="Arial"/>
        </w:rPr>
      </w:pPr>
      <w:r w:rsidRPr="006B7916">
        <w:rPr>
          <w:rFonts w:ascii="Arial" w:hAnsi="Arial" w:cs="Arial"/>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4F657789" w14:textId="77777777" w:rsidR="006B7916" w:rsidRDefault="000643F2" w:rsidP="00780A43">
      <w:pPr>
        <w:widowControl w:val="0"/>
        <w:numPr>
          <w:ilvl w:val="0"/>
          <w:numId w:val="10"/>
        </w:numPr>
        <w:autoSpaceDE w:val="0"/>
        <w:autoSpaceDN w:val="0"/>
        <w:adjustRightInd w:val="0"/>
        <w:spacing w:before="120" w:after="180" w:line="240" w:lineRule="auto"/>
        <w:rPr>
          <w:rFonts w:ascii="Arial" w:hAnsi="Arial" w:cs="Arial"/>
        </w:rPr>
      </w:pPr>
      <w:r w:rsidRPr="006B7916">
        <w:rPr>
          <w:rFonts w:ascii="Arial" w:hAnsi="Arial" w:cs="Arial"/>
          <w:color w:val="000000"/>
        </w:rPr>
        <w:t>enter into any agreement or arrangement with any other person that has the effect of prohibiting or excluding that person from submitting a Tender;</w:t>
      </w:r>
    </w:p>
    <w:p w14:paraId="2C3BD0DB" w14:textId="77777777" w:rsidR="006B7916" w:rsidRDefault="000643F2" w:rsidP="00780A43">
      <w:pPr>
        <w:widowControl w:val="0"/>
        <w:numPr>
          <w:ilvl w:val="0"/>
          <w:numId w:val="10"/>
        </w:numPr>
        <w:autoSpaceDE w:val="0"/>
        <w:autoSpaceDN w:val="0"/>
        <w:adjustRightInd w:val="0"/>
        <w:spacing w:before="120" w:after="180" w:line="240" w:lineRule="auto"/>
        <w:rPr>
          <w:rFonts w:ascii="Arial" w:hAnsi="Arial" w:cs="Arial"/>
        </w:rPr>
      </w:pPr>
      <w:r w:rsidRPr="006B7916">
        <w:rPr>
          <w:rFonts w:ascii="Arial" w:hAnsi="Arial" w:cs="Arial"/>
          <w:color w:val="000000"/>
        </w:rPr>
        <w:t>canvass the Authority or any employees or agents of the Authority in relation to this procurement; or</w:t>
      </w:r>
    </w:p>
    <w:p w14:paraId="21D0BD34" w14:textId="1E3D2EDF" w:rsidR="000643F2" w:rsidRPr="00755A0E" w:rsidRDefault="000643F2" w:rsidP="00780A43">
      <w:pPr>
        <w:widowControl w:val="0"/>
        <w:numPr>
          <w:ilvl w:val="0"/>
          <w:numId w:val="10"/>
        </w:numPr>
        <w:autoSpaceDE w:val="0"/>
        <w:autoSpaceDN w:val="0"/>
        <w:adjustRightInd w:val="0"/>
        <w:spacing w:before="120" w:after="180" w:line="240" w:lineRule="auto"/>
        <w:rPr>
          <w:rFonts w:ascii="Arial" w:hAnsi="Arial" w:cs="Arial"/>
        </w:rPr>
      </w:pPr>
      <w:r w:rsidRPr="00755A0E">
        <w:rPr>
          <w:rFonts w:ascii="Arial" w:hAnsi="Arial" w:cs="Arial"/>
          <w:color w:val="000000"/>
        </w:rPr>
        <w:t>attempt to obtain information from any of the employees or agents of the Authority or their advisors concerning another Tenderer or Tender.</w:t>
      </w:r>
    </w:p>
    <w:p w14:paraId="5FF73E38"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2B1ACB61"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14:paraId="3DF90455"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lastRenderedPageBreak/>
        <w:t xml:space="preserve">       a.   the manner of operation and management;</w:t>
      </w:r>
    </w:p>
    <w:p w14:paraId="1527FE48"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       b.   roles and responsibilities;</w:t>
      </w:r>
    </w:p>
    <w:p w14:paraId="3A52DBFC"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       c.   standards for integrity and fair dealing;</w:t>
      </w:r>
    </w:p>
    <w:p w14:paraId="17CE257F"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       d.   levels of access to and protection of competitors’ sensitive information and Government Furnished Information;</w:t>
      </w:r>
    </w:p>
    <w:p w14:paraId="5A812F89"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       e.   confidentiality and/or non-disclosure agreements (e.g. DEFFORM 702);</w:t>
      </w:r>
    </w:p>
    <w:p w14:paraId="29096FAA"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       f.   the Authority’s rights of audit; and</w:t>
      </w:r>
    </w:p>
    <w:p w14:paraId="6A0D9EE1"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       g.   physical and managerial separation.</w:t>
      </w:r>
    </w:p>
    <w:p w14:paraId="2794FA94"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195DB544"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Government Furnished Assets</w:t>
      </w:r>
    </w:p>
    <w:p w14:paraId="3AFFBFB4"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006A399B"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Standstill Period</w:t>
      </w:r>
    </w:p>
    <w:p w14:paraId="0630A14A"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F12.  The Authority is allowing a space of ten (10) calendar days between the date of dispatch of the electronic notice of its decision to award a Contract to the successful Tenderer before </w:t>
      </w:r>
      <w:proofErr w:type="gramStart"/>
      <w:r w:rsidRPr="00755A0E">
        <w:rPr>
          <w:rFonts w:ascii="Arial" w:hAnsi="Arial" w:cs="Arial"/>
          <w:color w:val="000000"/>
        </w:rPr>
        <w:t>entering into</w:t>
      </w:r>
      <w:proofErr w:type="gramEnd"/>
      <w:r w:rsidRPr="00755A0E">
        <w:rPr>
          <w:rFonts w:ascii="Arial" w:hAnsi="Arial" w:cs="Arial"/>
          <w:color w:val="000000"/>
        </w:rPr>
        <w:t xml:space="preserve"> a Contract, known as the standstill period.  The standstill period ends at 23:59 on the 10th day after the date the DEFFORM 158s are sent. If the 10th day is not a business day, the standstill period ends at 23:59 of the next business day.</w:t>
      </w:r>
    </w:p>
    <w:p w14:paraId="12A84D48"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Publicity Announcements</w:t>
      </w:r>
    </w:p>
    <w:p w14:paraId="5DA9875F"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4BBB3BA2"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F14.   Under no circumstances should you confirm to any Third Party the Authority’s Contract award decision before the Authority’s announcement of the award of Contract.</w:t>
      </w:r>
    </w:p>
    <w:p w14:paraId="68EB8606"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Sensitive Information</w:t>
      </w:r>
    </w:p>
    <w:p w14:paraId="2E817BA8"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F15.   All Central Government Departments and their Executive Agencies and Non-Departmental Public Bodies are subject to control and reporting within Government.  </w:t>
      </w:r>
      <w:proofErr w:type="gramStart"/>
      <w:r w:rsidRPr="00755A0E">
        <w:rPr>
          <w:rFonts w:ascii="Arial" w:hAnsi="Arial" w:cs="Arial"/>
          <w:color w:val="000000"/>
        </w:rPr>
        <w:t>In particular, they</w:t>
      </w:r>
      <w:proofErr w:type="gramEnd"/>
      <w:r w:rsidRPr="00755A0E">
        <w:rPr>
          <w:rFonts w:ascii="Arial" w:hAnsi="Arial" w:cs="Arial"/>
          <w:color w:val="000000"/>
        </w:rPr>
        <w:t xml:space="preserve"> report to the Cabinet Office and HM Treasury for all expenditure.  Further, the </w:t>
      </w:r>
      <w:r w:rsidRPr="00755A0E">
        <w:rPr>
          <w:rFonts w:ascii="Arial" w:hAnsi="Arial" w:cs="Arial"/>
          <w:color w:val="000000"/>
        </w:rPr>
        <w:lastRenderedPageBreak/>
        <w:t>Cabinet Office has a cross-governmental role delivering overall Government policy on public procurement, including ensuring value for money, related aspects of good procurement practice and answering Freedom of Information requests.</w:t>
      </w:r>
    </w:p>
    <w:p w14:paraId="3871AFF4"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7C77E7E6"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1F084E9B"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Reportable Requirements</w:t>
      </w:r>
    </w:p>
    <w:p w14:paraId="1CBC4117"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7D19CC58"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61C146A0"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Specific Conditions of Tendering</w:t>
      </w:r>
    </w:p>
    <w:p w14:paraId="4EBF4F4D"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 xml:space="preserve">F20. </w:t>
      </w:r>
      <w:r w:rsidR="0079507E">
        <w:rPr>
          <w:rFonts w:ascii="Arial" w:hAnsi="Arial" w:cs="Arial"/>
          <w:color w:val="000000"/>
        </w:rPr>
        <w:t>Not applicable.</w:t>
      </w:r>
    </w:p>
    <w:p w14:paraId="1C521B63"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p>
    <w:p w14:paraId="14F15359" w14:textId="77777777" w:rsidR="00881728" w:rsidRPr="00755A0E" w:rsidRDefault="00881728" w:rsidP="00881728">
      <w:pPr>
        <w:widowControl w:val="0"/>
        <w:autoSpaceDE w:val="0"/>
        <w:autoSpaceDN w:val="0"/>
        <w:adjustRightInd w:val="0"/>
        <w:spacing w:after="0" w:line="240" w:lineRule="auto"/>
        <w:ind w:left="120"/>
        <w:rPr>
          <w:rFonts w:ascii="Arial" w:hAnsi="Arial" w:cs="Arial"/>
        </w:rPr>
      </w:pPr>
    </w:p>
    <w:p w14:paraId="09174185" w14:textId="77777777" w:rsidR="00881728" w:rsidRPr="00755A0E" w:rsidRDefault="00881728" w:rsidP="00881728">
      <w:pPr>
        <w:widowControl w:val="0"/>
        <w:autoSpaceDE w:val="0"/>
        <w:autoSpaceDN w:val="0"/>
        <w:adjustRightInd w:val="0"/>
        <w:spacing w:after="0" w:line="240" w:lineRule="auto"/>
        <w:ind w:left="120"/>
        <w:rPr>
          <w:rFonts w:ascii="Arial" w:hAnsi="Arial" w:cs="Arial"/>
        </w:rPr>
      </w:pPr>
    </w:p>
    <w:p w14:paraId="5C394A08" w14:textId="77777777" w:rsidR="00881728" w:rsidRPr="00755A0E" w:rsidRDefault="00881728" w:rsidP="00881728">
      <w:pPr>
        <w:widowControl w:val="0"/>
        <w:autoSpaceDE w:val="0"/>
        <w:autoSpaceDN w:val="0"/>
        <w:adjustRightInd w:val="0"/>
        <w:spacing w:after="0" w:line="240" w:lineRule="auto"/>
        <w:ind w:left="120"/>
        <w:rPr>
          <w:rFonts w:ascii="Arial" w:hAnsi="Arial" w:cs="Arial"/>
        </w:rPr>
      </w:pPr>
    </w:p>
    <w:p w14:paraId="1CD9F006" w14:textId="77777777" w:rsidR="00881728" w:rsidRPr="00755A0E" w:rsidRDefault="00881728" w:rsidP="00881728">
      <w:pPr>
        <w:widowControl w:val="0"/>
        <w:autoSpaceDE w:val="0"/>
        <w:autoSpaceDN w:val="0"/>
        <w:adjustRightInd w:val="0"/>
        <w:spacing w:after="0" w:line="240" w:lineRule="auto"/>
        <w:ind w:left="120"/>
        <w:rPr>
          <w:rFonts w:ascii="Arial" w:hAnsi="Arial" w:cs="Arial"/>
        </w:rPr>
      </w:pPr>
    </w:p>
    <w:p w14:paraId="6FD9C4DC" w14:textId="77777777" w:rsidR="00881728" w:rsidRPr="00755A0E" w:rsidRDefault="00881728" w:rsidP="00881728">
      <w:pPr>
        <w:widowControl w:val="0"/>
        <w:autoSpaceDE w:val="0"/>
        <w:autoSpaceDN w:val="0"/>
        <w:adjustRightInd w:val="0"/>
        <w:spacing w:after="0" w:line="240" w:lineRule="auto"/>
        <w:ind w:left="120"/>
        <w:rPr>
          <w:rFonts w:ascii="Arial" w:hAnsi="Arial" w:cs="Arial"/>
        </w:rPr>
      </w:pPr>
    </w:p>
    <w:p w14:paraId="10620BFC" w14:textId="77777777" w:rsidR="00881728" w:rsidRPr="00755A0E" w:rsidRDefault="00881728" w:rsidP="00881728">
      <w:pPr>
        <w:widowControl w:val="0"/>
        <w:autoSpaceDE w:val="0"/>
        <w:autoSpaceDN w:val="0"/>
        <w:adjustRightInd w:val="0"/>
        <w:spacing w:after="0" w:line="240" w:lineRule="auto"/>
        <w:ind w:left="120"/>
        <w:rPr>
          <w:rFonts w:ascii="Arial" w:hAnsi="Arial" w:cs="Arial"/>
        </w:rPr>
      </w:pPr>
    </w:p>
    <w:p w14:paraId="1C7270EE" w14:textId="77777777" w:rsidR="00881728" w:rsidRPr="00755A0E" w:rsidRDefault="00881728" w:rsidP="00881728">
      <w:pPr>
        <w:widowControl w:val="0"/>
        <w:autoSpaceDE w:val="0"/>
        <w:autoSpaceDN w:val="0"/>
        <w:adjustRightInd w:val="0"/>
        <w:spacing w:after="0" w:line="240" w:lineRule="auto"/>
        <w:ind w:left="120"/>
        <w:rPr>
          <w:rFonts w:ascii="Arial" w:hAnsi="Arial" w:cs="Arial"/>
        </w:rPr>
      </w:pPr>
    </w:p>
    <w:p w14:paraId="6D631EA5" w14:textId="77777777" w:rsidR="00881728" w:rsidRPr="00755A0E" w:rsidRDefault="00881728" w:rsidP="00881728">
      <w:pPr>
        <w:widowControl w:val="0"/>
        <w:autoSpaceDE w:val="0"/>
        <w:autoSpaceDN w:val="0"/>
        <w:adjustRightInd w:val="0"/>
        <w:spacing w:after="0" w:line="240" w:lineRule="auto"/>
        <w:ind w:left="120"/>
        <w:rPr>
          <w:rFonts w:ascii="Arial" w:hAnsi="Arial" w:cs="Arial"/>
        </w:rPr>
      </w:pPr>
    </w:p>
    <w:p w14:paraId="0E9B8506" w14:textId="77777777" w:rsidR="00881728" w:rsidRPr="00755A0E" w:rsidRDefault="00881728" w:rsidP="00881728">
      <w:pPr>
        <w:widowControl w:val="0"/>
        <w:autoSpaceDE w:val="0"/>
        <w:autoSpaceDN w:val="0"/>
        <w:adjustRightInd w:val="0"/>
        <w:spacing w:after="0" w:line="240" w:lineRule="auto"/>
        <w:ind w:left="120"/>
        <w:rPr>
          <w:rFonts w:ascii="Arial" w:hAnsi="Arial" w:cs="Arial"/>
        </w:rPr>
      </w:pPr>
    </w:p>
    <w:p w14:paraId="7F4AEC00" w14:textId="77777777" w:rsidR="00881728" w:rsidRPr="00755A0E" w:rsidRDefault="00881728" w:rsidP="00881728">
      <w:pPr>
        <w:widowControl w:val="0"/>
        <w:autoSpaceDE w:val="0"/>
        <w:autoSpaceDN w:val="0"/>
        <w:adjustRightInd w:val="0"/>
        <w:spacing w:after="0" w:line="240" w:lineRule="auto"/>
        <w:ind w:left="120"/>
        <w:rPr>
          <w:rFonts w:ascii="Arial" w:hAnsi="Arial" w:cs="Arial"/>
        </w:rPr>
      </w:pPr>
    </w:p>
    <w:p w14:paraId="784CBE5F" w14:textId="77777777" w:rsidR="00881728" w:rsidRPr="00755A0E" w:rsidRDefault="00881728" w:rsidP="00881728">
      <w:pPr>
        <w:widowControl w:val="0"/>
        <w:autoSpaceDE w:val="0"/>
        <w:autoSpaceDN w:val="0"/>
        <w:adjustRightInd w:val="0"/>
        <w:spacing w:after="0" w:line="240" w:lineRule="auto"/>
        <w:ind w:left="120"/>
        <w:rPr>
          <w:rFonts w:ascii="Arial" w:hAnsi="Arial" w:cs="Arial"/>
        </w:rPr>
      </w:pPr>
    </w:p>
    <w:p w14:paraId="333044D0" w14:textId="77777777" w:rsidR="00881728" w:rsidRPr="00755A0E" w:rsidRDefault="00881728" w:rsidP="00881728">
      <w:pPr>
        <w:widowControl w:val="0"/>
        <w:autoSpaceDE w:val="0"/>
        <w:autoSpaceDN w:val="0"/>
        <w:adjustRightInd w:val="0"/>
        <w:spacing w:after="0" w:line="240" w:lineRule="auto"/>
        <w:ind w:left="120"/>
        <w:rPr>
          <w:rFonts w:ascii="Arial" w:hAnsi="Arial" w:cs="Arial"/>
        </w:rPr>
      </w:pPr>
    </w:p>
    <w:p w14:paraId="5DCCB49B" w14:textId="77777777" w:rsidR="00881728" w:rsidRPr="00755A0E" w:rsidRDefault="00881728" w:rsidP="00881728">
      <w:pPr>
        <w:widowControl w:val="0"/>
        <w:autoSpaceDE w:val="0"/>
        <w:autoSpaceDN w:val="0"/>
        <w:adjustRightInd w:val="0"/>
        <w:spacing w:after="0" w:line="240" w:lineRule="auto"/>
        <w:ind w:left="120"/>
        <w:rPr>
          <w:rFonts w:ascii="Arial" w:hAnsi="Arial" w:cs="Arial"/>
        </w:rPr>
      </w:pPr>
    </w:p>
    <w:p w14:paraId="11397E5F" w14:textId="77777777" w:rsidR="00881728" w:rsidRDefault="00881728" w:rsidP="00881728">
      <w:pPr>
        <w:widowControl w:val="0"/>
        <w:autoSpaceDE w:val="0"/>
        <w:autoSpaceDN w:val="0"/>
        <w:adjustRightInd w:val="0"/>
        <w:spacing w:after="0" w:line="240" w:lineRule="auto"/>
        <w:ind w:left="120"/>
        <w:rPr>
          <w:rFonts w:ascii="Arial" w:hAnsi="Arial" w:cs="Arial"/>
        </w:rPr>
      </w:pPr>
    </w:p>
    <w:p w14:paraId="1BD93D8F" w14:textId="77777777" w:rsidR="00B038A6" w:rsidRDefault="00B038A6" w:rsidP="00881728">
      <w:pPr>
        <w:widowControl w:val="0"/>
        <w:autoSpaceDE w:val="0"/>
        <w:autoSpaceDN w:val="0"/>
        <w:adjustRightInd w:val="0"/>
        <w:spacing w:after="0" w:line="240" w:lineRule="auto"/>
        <w:ind w:left="120"/>
        <w:rPr>
          <w:rFonts w:ascii="Arial" w:hAnsi="Arial" w:cs="Arial"/>
        </w:rPr>
      </w:pPr>
    </w:p>
    <w:p w14:paraId="4BCEF494" w14:textId="77777777" w:rsidR="00B038A6" w:rsidRDefault="00B038A6" w:rsidP="00881728">
      <w:pPr>
        <w:widowControl w:val="0"/>
        <w:autoSpaceDE w:val="0"/>
        <w:autoSpaceDN w:val="0"/>
        <w:adjustRightInd w:val="0"/>
        <w:spacing w:after="0" w:line="240" w:lineRule="auto"/>
        <w:ind w:left="120"/>
        <w:rPr>
          <w:rFonts w:ascii="Arial" w:hAnsi="Arial" w:cs="Arial"/>
        </w:rPr>
      </w:pPr>
    </w:p>
    <w:p w14:paraId="0469B7EB" w14:textId="77777777" w:rsidR="00B038A6" w:rsidRDefault="00B038A6" w:rsidP="00881728">
      <w:pPr>
        <w:widowControl w:val="0"/>
        <w:autoSpaceDE w:val="0"/>
        <w:autoSpaceDN w:val="0"/>
        <w:adjustRightInd w:val="0"/>
        <w:spacing w:after="0" w:line="240" w:lineRule="auto"/>
        <w:ind w:left="120"/>
        <w:rPr>
          <w:rFonts w:ascii="Arial" w:hAnsi="Arial" w:cs="Arial"/>
        </w:rPr>
      </w:pPr>
    </w:p>
    <w:p w14:paraId="22E0595A" w14:textId="77777777" w:rsidR="00B038A6" w:rsidRDefault="00B038A6" w:rsidP="00881728">
      <w:pPr>
        <w:widowControl w:val="0"/>
        <w:autoSpaceDE w:val="0"/>
        <w:autoSpaceDN w:val="0"/>
        <w:adjustRightInd w:val="0"/>
        <w:spacing w:after="0" w:line="240" w:lineRule="auto"/>
        <w:ind w:left="120"/>
        <w:rPr>
          <w:rFonts w:ascii="Arial" w:hAnsi="Arial" w:cs="Arial"/>
        </w:rPr>
      </w:pPr>
    </w:p>
    <w:p w14:paraId="61F0F4F7" w14:textId="0E3BB3D7" w:rsidR="000643F2" w:rsidRPr="00755A0E" w:rsidRDefault="000643F2" w:rsidP="00881728">
      <w:pPr>
        <w:widowControl w:val="0"/>
        <w:autoSpaceDE w:val="0"/>
        <w:autoSpaceDN w:val="0"/>
        <w:adjustRightInd w:val="0"/>
        <w:spacing w:after="0" w:line="240" w:lineRule="auto"/>
        <w:ind w:left="120"/>
        <w:rPr>
          <w:rFonts w:ascii="Arial" w:hAnsi="Arial" w:cs="Arial"/>
        </w:rPr>
      </w:pPr>
    </w:p>
    <w:p w14:paraId="73F282FE"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10" w:name="_Toc501022446_1_8"/>
      <w:r w:rsidRPr="00755A0E">
        <w:rPr>
          <w:rFonts w:ascii="Arial" w:hAnsi="Arial" w:cs="Arial"/>
          <w:b/>
          <w:bCs/>
          <w:color w:val="000000"/>
        </w:rPr>
        <w:lastRenderedPageBreak/>
        <w:t>DEFFORM 47 Annex A - Edn 11/20</w:t>
      </w:r>
      <w:bookmarkEnd w:id="10"/>
    </w:p>
    <w:p w14:paraId="39982D41" w14:textId="77777777" w:rsidR="000643F2" w:rsidRPr="00755A0E" w:rsidRDefault="000643F2">
      <w:pPr>
        <w:widowControl w:val="0"/>
        <w:autoSpaceDE w:val="0"/>
        <w:autoSpaceDN w:val="0"/>
        <w:adjustRightInd w:val="0"/>
        <w:spacing w:after="60" w:line="240" w:lineRule="auto"/>
        <w:ind w:left="120"/>
        <w:jc w:val="center"/>
        <w:rPr>
          <w:rFonts w:ascii="Arial" w:hAnsi="Arial" w:cs="Arial"/>
        </w:rPr>
      </w:pPr>
      <w:r w:rsidRPr="00755A0E">
        <w:rPr>
          <w:rFonts w:ascii="Arial" w:hAnsi="Arial" w:cs="Arial"/>
          <w:b/>
          <w:bCs/>
          <w:color w:val="000000"/>
        </w:rPr>
        <w:t>Ministry of Defence</w:t>
      </w:r>
    </w:p>
    <w:p w14:paraId="1E0CEE82" w14:textId="77777777" w:rsidR="000643F2" w:rsidRPr="00755A0E" w:rsidRDefault="000643F2">
      <w:pPr>
        <w:widowControl w:val="0"/>
        <w:autoSpaceDE w:val="0"/>
        <w:autoSpaceDN w:val="0"/>
        <w:adjustRightInd w:val="0"/>
        <w:spacing w:after="60" w:line="240" w:lineRule="auto"/>
        <w:ind w:left="120"/>
        <w:jc w:val="center"/>
        <w:rPr>
          <w:rFonts w:ascii="Arial" w:hAnsi="Arial" w:cs="Arial"/>
        </w:rPr>
      </w:pPr>
    </w:p>
    <w:p w14:paraId="7126A72C" w14:textId="77777777" w:rsidR="000643F2" w:rsidRPr="00755A0E" w:rsidRDefault="000643F2">
      <w:pPr>
        <w:widowControl w:val="0"/>
        <w:autoSpaceDE w:val="0"/>
        <w:autoSpaceDN w:val="0"/>
        <w:adjustRightInd w:val="0"/>
        <w:spacing w:before="120" w:after="120" w:line="240" w:lineRule="auto"/>
        <w:ind w:left="120"/>
        <w:jc w:val="center"/>
        <w:rPr>
          <w:rFonts w:ascii="Arial" w:hAnsi="Arial" w:cs="Arial"/>
        </w:rPr>
      </w:pPr>
      <w:r w:rsidRPr="00755A0E">
        <w:rPr>
          <w:rFonts w:ascii="Arial" w:hAnsi="Arial" w:cs="Arial"/>
          <w:b/>
          <w:bCs/>
          <w:color w:val="000000"/>
          <w:u w:val="single"/>
        </w:rPr>
        <w:t>Tender Submission Document (Offer) – Ref Number701575421</w:t>
      </w:r>
    </w:p>
    <w:p w14:paraId="72E83ACB" w14:textId="77777777" w:rsidR="000643F2" w:rsidRPr="00755A0E" w:rsidRDefault="000643F2">
      <w:pPr>
        <w:widowControl w:val="0"/>
        <w:autoSpaceDE w:val="0"/>
        <w:autoSpaceDN w:val="0"/>
        <w:adjustRightInd w:val="0"/>
        <w:spacing w:after="60" w:line="240" w:lineRule="auto"/>
        <w:ind w:left="120"/>
        <w:jc w:val="both"/>
        <w:rPr>
          <w:rFonts w:ascii="Arial" w:hAnsi="Arial" w:cs="Arial"/>
        </w:rPr>
      </w:pPr>
    </w:p>
    <w:p w14:paraId="522468AB" w14:textId="77777777" w:rsidR="000643F2" w:rsidRPr="00755A0E" w:rsidRDefault="000643F2">
      <w:pPr>
        <w:widowControl w:val="0"/>
        <w:autoSpaceDE w:val="0"/>
        <w:autoSpaceDN w:val="0"/>
        <w:adjustRightInd w:val="0"/>
        <w:spacing w:after="60" w:line="240" w:lineRule="auto"/>
        <w:ind w:left="120"/>
        <w:jc w:val="both"/>
        <w:rPr>
          <w:rFonts w:ascii="Arial" w:hAnsi="Arial" w:cs="Arial"/>
        </w:rPr>
      </w:pPr>
      <w:r w:rsidRPr="00755A0E">
        <w:rPr>
          <w:rFonts w:ascii="Arial" w:hAnsi="Arial" w:cs="Arial"/>
          <w:b/>
          <w:bCs/>
          <w:color w:val="000000"/>
        </w:rPr>
        <w:t>To the Secretary of State for Defence of the United Kingdom of Great Britain and Northern Ireland (hereafter called “the Authority”)</w:t>
      </w:r>
    </w:p>
    <w:p w14:paraId="59D049C0"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26AA3E97"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0643F2" w:rsidRPr="005E5E3D" w14:paraId="07894A7F" w14:textId="77777777">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14:paraId="6C2FF9A6" w14:textId="77777777" w:rsidR="000643F2" w:rsidRPr="005E5E3D" w:rsidRDefault="000643F2">
            <w:pPr>
              <w:widowControl w:val="0"/>
              <w:autoSpaceDE w:val="0"/>
              <w:autoSpaceDN w:val="0"/>
              <w:adjustRightInd w:val="0"/>
              <w:spacing w:before="90" w:after="114" w:line="240" w:lineRule="auto"/>
              <w:ind w:left="128" w:right="18"/>
              <w:rPr>
                <w:rFonts w:ascii="Arial" w:hAnsi="Arial" w:cs="Arial"/>
              </w:rPr>
            </w:pPr>
            <w:r w:rsidRPr="005E5E3D">
              <w:rPr>
                <w:rFonts w:ascii="Arial" w:hAnsi="Arial" w:cs="Arial"/>
                <w:b/>
                <w:bCs/>
                <w:color w:val="000000"/>
              </w:rPr>
              <w:t xml:space="preserve">Applicable Law </w:t>
            </w:r>
          </w:p>
        </w:tc>
      </w:tr>
      <w:tr w:rsidR="000643F2" w:rsidRPr="005E5E3D" w14:paraId="5BBEC096" w14:textId="77777777">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14:paraId="38FBA0E9" w14:textId="77777777" w:rsidR="000643F2" w:rsidRPr="005E5E3D" w:rsidRDefault="000643F2">
            <w:pPr>
              <w:widowControl w:val="0"/>
              <w:autoSpaceDE w:val="0"/>
              <w:autoSpaceDN w:val="0"/>
              <w:adjustRightInd w:val="0"/>
              <w:spacing w:before="90" w:after="60" w:line="240" w:lineRule="auto"/>
              <w:ind w:left="128" w:right="16"/>
              <w:rPr>
                <w:rFonts w:ascii="Arial" w:hAnsi="Arial" w:cs="Arial"/>
                <w:color w:val="000000"/>
              </w:rPr>
            </w:pPr>
            <w:r w:rsidRPr="005E5E3D">
              <w:rPr>
                <w:rFonts w:ascii="Arial" w:hAnsi="Arial" w:cs="Arial"/>
                <w:color w:val="000000"/>
              </w:rPr>
              <w:t>I agree that any contract resulting from this competition shall be subject to English Law</w:t>
            </w:r>
          </w:p>
          <w:p w14:paraId="2858DC05" w14:textId="77777777" w:rsidR="000643F2" w:rsidRPr="005E5E3D" w:rsidRDefault="000643F2">
            <w:pPr>
              <w:widowControl w:val="0"/>
              <w:autoSpaceDE w:val="0"/>
              <w:autoSpaceDN w:val="0"/>
              <w:adjustRightInd w:val="0"/>
              <w:spacing w:after="0" w:line="240" w:lineRule="auto"/>
              <w:ind w:left="128" w:right="16"/>
              <w:rPr>
                <w:rFonts w:ascii="Arial" w:hAnsi="Arial" w:cs="Arial"/>
              </w:rPr>
            </w:pP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14:paraId="73FD6954" w14:textId="77777777" w:rsidR="000643F2" w:rsidRPr="005E5E3D" w:rsidRDefault="000643F2">
            <w:pPr>
              <w:widowControl w:val="0"/>
              <w:autoSpaceDE w:val="0"/>
              <w:autoSpaceDN w:val="0"/>
              <w:adjustRightInd w:val="0"/>
              <w:spacing w:before="90" w:after="60" w:line="240" w:lineRule="auto"/>
              <w:ind w:left="132"/>
              <w:rPr>
                <w:rFonts w:ascii="Arial" w:hAnsi="Arial" w:cs="Arial"/>
              </w:rPr>
            </w:pPr>
            <w:r w:rsidRPr="005E5E3D">
              <w:rPr>
                <w:rFonts w:ascii="Arial" w:hAnsi="Arial" w:cs="Arial"/>
                <w:color w:val="000000"/>
              </w:rPr>
              <w:t>Yes / No</w:t>
            </w:r>
          </w:p>
        </w:tc>
      </w:tr>
      <w:tr w:rsidR="000643F2" w:rsidRPr="005E5E3D" w14:paraId="5555AB3C"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3FEF2B1C" w14:textId="77777777" w:rsidR="000643F2" w:rsidRPr="005E5E3D" w:rsidRDefault="000643F2">
            <w:pPr>
              <w:widowControl w:val="0"/>
              <w:autoSpaceDE w:val="0"/>
              <w:autoSpaceDN w:val="0"/>
              <w:adjustRightInd w:val="0"/>
              <w:spacing w:before="54" w:after="114" w:line="240" w:lineRule="auto"/>
              <w:ind w:left="128" w:right="18"/>
              <w:rPr>
                <w:rFonts w:ascii="Arial" w:hAnsi="Arial" w:cs="Arial"/>
              </w:rPr>
            </w:pPr>
            <w:r w:rsidRPr="005E5E3D">
              <w:rPr>
                <w:rFonts w:ascii="Arial" w:hAnsi="Arial" w:cs="Arial"/>
                <w:b/>
                <w:bCs/>
                <w:color w:val="000000"/>
              </w:rPr>
              <w:t>Total Value of Tender (excluding VAT)</w:t>
            </w:r>
          </w:p>
        </w:tc>
      </w:tr>
      <w:tr w:rsidR="000643F2" w:rsidRPr="005E5E3D" w14:paraId="0FD1DB45"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297035F" w14:textId="77777777" w:rsidR="000643F2" w:rsidRPr="005E5E3D" w:rsidRDefault="000643F2">
            <w:pPr>
              <w:widowControl w:val="0"/>
              <w:autoSpaceDE w:val="0"/>
              <w:autoSpaceDN w:val="0"/>
              <w:adjustRightInd w:val="0"/>
              <w:spacing w:before="120" w:after="180" w:line="240" w:lineRule="auto"/>
              <w:ind w:left="695" w:right="18"/>
              <w:rPr>
                <w:rFonts w:ascii="Arial" w:hAnsi="Arial" w:cs="Arial"/>
                <w:color w:val="000000"/>
              </w:rPr>
            </w:pPr>
            <w:r w:rsidRPr="005E5E3D">
              <w:rPr>
                <w:rFonts w:ascii="Arial" w:hAnsi="Arial" w:cs="Arial"/>
                <w:color w:val="000000"/>
              </w:rPr>
              <w:t>£  …………………………………………………………………………………………………………</w:t>
            </w:r>
            <w:r w:rsidR="0079507E" w:rsidRPr="005E5E3D">
              <w:rPr>
                <w:rFonts w:ascii="Arial" w:hAnsi="Arial" w:cs="Arial"/>
                <w:color w:val="000000"/>
              </w:rPr>
              <w:t>.</w:t>
            </w:r>
          </w:p>
          <w:p w14:paraId="066946E8" w14:textId="77777777" w:rsidR="000643F2" w:rsidRPr="005E5E3D" w:rsidRDefault="000643F2">
            <w:pPr>
              <w:widowControl w:val="0"/>
              <w:autoSpaceDE w:val="0"/>
              <w:autoSpaceDN w:val="0"/>
              <w:adjustRightInd w:val="0"/>
              <w:spacing w:before="120" w:after="180" w:line="240" w:lineRule="auto"/>
              <w:ind w:left="695" w:right="18"/>
              <w:rPr>
                <w:rFonts w:ascii="Arial" w:hAnsi="Arial" w:cs="Arial"/>
              </w:rPr>
            </w:pPr>
            <w:r w:rsidRPr="005E5E3D">
              <w:rPr>
                <w:rFonts w:ascii="Arial" w:hAnsi="Arial" w:cs="Arial"/>
                <w:color w:val="000000"/>
              </w:rPr>
              <w:t>WORDS    ..................................................................................................................................................</w:t>
            </w:r>
          </w:p>
        </w:tc>
      </w:tr>
      <w:tr w:rsidR="000643F2" w:rsidRPr="005E5E3D" w14:paraId="1F7E4381"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0D5A742" w14:textId="77777777" w:rsidR="000643F2" w:rsidRPr="005E5E3D" w:rsidRDefault="000643F2">
            <w:pPr>
              <w:widowControl w:val="0"/>
              <w:autoSpaceDE w:val="0"/>
              <w:autoSpaceDN w:val="0"/>
              <w:adjustRightInd w:val="0"/>
              <w:spacing w:before="90" w:after="114" w:line="240" w:lineRule="auto"/>
              <w:ind w:left="128" w:right="18"/>
              <w:rPr>
                <w:rFonts w:ascii="Arial" w:hAnsi="Arial" w:cs="Arial"/>
              </w:rPr>
            </w:pPr>
            <w:r w:rsidRPr="005E5E3D">
              <w:rPr>
                <w:rFonts w:ascii="Arial" w:hAnsi="Arial" w:cs="Arial"/>
                <w:b/>
                <w:bCs/>
                <w:color w:val="000000"/>
              </w:rPr>
              <w:t>UK Value Added Tax</w:t>
            </w:r>
          </w:p>
        </w:tc>
      </w:tr>
      <w:tr w:rsidR="000643F2" w:rsidRPr="005E5E3D" w14:paraId="07AAF0B9"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49F06C01" w14:textId="77777777" w:rsidR="000643F2" w:rsidRPr="005E5E3D" w:rsidRDefault="000643F2">
            <w:pPr>
              <w:widowControl w:val="0"/>
              <w:autoSpaceDE w:val="0"/>
              <w:autoSpaceDN w:val="0"/>
              <w:adjustRightInd w:val="0"/>
              <w:spacing w:before="90" w:after="60" w:line="240" w:lineRule="auto"/>
              <w:ind w:left="128" w:right="18"/>
              <w:rPr>
                <w:rFonts w:ascii="Arial" w:hAnsi="Arial" w:cs="Arial"/>
                <w:color w:val="000000"/>
              </w:rPr>
            </w:pPr>
            <w:r w:rsidRPr="005E5E3D">
              <w:rPr>
                <w:rFonts w:ascii="Arial" w:hAnsi="Arial" w:cs="Arial"/>
                <w:color w:val="000000"/>
              </w:rPr>
              <w:t>If registered for Value Added Tax purposes, please insert:</w:t>
            </w:r>
          </w:p>
          <w:p w14:paraId="276C33ED" w14:textId="77777777" w:rsidR="000643F2" w:rsidRPr="005E5E3D" w:rsidRDefault="000643F2">
            <w:pPr>
              <w:widowControl w:val="0"/>
              <w:autoSpaceDE w:val="0"/>
              <w:autoSpaceDN w:val="0"/>
              <w:adjustRightInd w:val="0"/>
              <w:spacing w:before="120" w:after="180" w:line="240" w:lineRule="auto"/>
              <w:ind w:left="695" w:right="18"/>
              <w:rPr>
                <w:rFonts w:ascii="Arial" w:hAnsi="Arial" w:cs="Arial"/>
                <w:color w:val="000000"/>
              </w:rPr>
            </w:pPr>
            <w:r w:rsidRPr="005E5E3D">
              <w:rPr>
                <w:rFonts w:ascii="Arial" w:hAnsi="Arial" w:cs="Arial"/>
                <w:color w:val="000000"/>
              </w:rPr>
              <w:t>a.    Registration No ..........................................</w:t>
            </w:r>
          </w:p>
          <w:p w14:paraId="7D10C6E3" w14:textId="77777777" w:rsidR="000643F2" w:rsidRPr="005E5E3D" w:rsidRDefault="000643F2">
            <w:pPr>
              <w:widowControl w:val="0"/>
              <w:autoSpaceDE w:val="0"/>
              <w:autoSpaceDN w:val="0"/>
              <w:adjustRightInd w:val="0"/>
              <w:spacing w:before="120" w:after="180" w:line="240" w:lineRule="auto"/>
              <w:ind w:left="695" w:right="18"/>
              <w:rPr>
                <w:rFonts w:ascii="Arial" w:hAnsi="Arial" w:cs="Arial"/>
              </w:rPr>
            </w:pPr>
            <w:r w:rsidRPr="005E5E3D">
              <w:rPr>
                <w:rFonts w:ascii="Arial" w:hAnsi="Arial" w:cs="Arial"/>
                <w:color w:val="000000"/>
              </w:rPr>
              <w:t>b.    Total amount of Value Added Tax payable on this Tender (at current rate(s)) £...........................</w:t>
            </w:r>
          </w:p>
        </w:tc>
      </w:tr>
      <w:tr w:rsidR="000643F2" w:rsidRPr="005E5E3D" w14:paraId="41A672D9"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43E19F3B" w14:textId="77777777" w:rsidR="000643F2" w:rsidRPr="005E5E3D" w:rsidRDefault="000643F2">
            <w:pPr>
              <w:widowControl w:val="0"/>
              <w:autoSpaceDE w:val="0"/>
              <w:autoSpaceDN w:val="0"/>
              <w:adjustRightInd w:val="0"/>
              <w:spacing w:before="90" w:after="114" w:line="240" w:lineRule="auto"/>
              <w:ind w:left="128" w:right="18"/>
              <w:rPr>
                <w:rFonts w:ascii="Arial" w:hAnsi="Arial" w:cs="Arial"/>
              </w:rPr>
            </w:pPr>
            <w:r w:rsidRPr="005E5E3D">
              <w:rPr>
                <w:rFonts w:ascii="Arial" w:hAnsi="Arial" w:cs="Arial"/>
                <w:b/>
                <w:bCs/>
                <w:color w:val="000000"/>
              </w:rPr>
              <w:t xml:space="preserve">Location of work (town / city) where contract will be performed by Prime:  </w:t>
            </w:r>
          </w:p>
        </w:tc>
      </w:tr>
      <w:tr w:rsidR="000643F2" w:rsidRPr="005E5E3D" w14:paraId="345DA9EA"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990D58F" w14:textId="77777777" w:rsidR="000643F2" w:rsidRPr="005E5E3D" w:rsidRDefault="000643F2">
            <w:pPr>
              <w:widowControl w:val="0"/>
              <w:autoSpaceDE w:val="0"/>
              <w:autoSpaceDN w:val="0"/>
              <w:adjustRightInd w:val="0"/>
              <w:spacing w:before="90" w:after="114" w:line="240" w:lineRule="auto"/>
              <w:ind w:left="128" w:right="18"/>
              <w:rPr>
                <w:rFonts w:ascii="Arial" w:hAnsi="Arial" w:cs="Arial"/>
              </w:rPr>
            </w:pPr>
            <w:r w:rsidRPr="005E5E3D">
              <w:rPr>
                <w:rFonts w:ascii="Arial" w:hAnsi="Arial" w:cs="Arial"/>
                <w:color w:val="000000"/>
              </w:rPr>
              <w:t>Where items which are subject of your Tender are not supplied or provided by you, state location in town / city to be performed column (</w:t>
            </w:r>
            <w:proofErr w:type="gramStart"/>
            <w:r w:rsidRPr="005E5E3D">
              <w:rPr>
                <w:rFonts w:ascii="Arial" w:hAnsi="Arial" w:cs="Arial"/>
                <w:color w:val="000000"/>
              </w:rPr>
              <w:t>continue on</w:t>
            </w:r>
            <w:proofErr w:type="gramEnd"/>
            <w:r w:rsidRPr="005E5E3D">
              <w:rPr>
                <w:rFonts w:ascii="Arial" w:hAnsi="Arial" w:cs="Arial"/>
                <w:color w:val="000000"/>
              </w:rPr>
              <w:t xml:space="preserve"> another page if required)</w:t>
            </w:r>
          </w:p>
        </w:tc>
      </w:tr>
      <w:tr w:rsidR="000643F2" w:rsidRPr="005E5E3D" w14:paraId="7BA8A9CC"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084C3D1E" w14:textId="77777777" w:rsidR="000643F2" w:rsidRPr="005E5E3D" w:rsidRDefault="000643F2">
            <w:pPr>
              <w:widowControl w:val="0"/>
              <w:autoSpaceDE w:val="0"/>
              <w:autoSpaceDN w:val="0"/>
              <w:adjustRightInd w:val="0"/>
              <w:spacing w:after="60" w:line="240" w:lineRule="auto"/>
              <w:ind w:left="128" w:right="17"/>
              <w:rPr>
                <w:rFonts w:ascii="Arial" w:hAnsi="Arial" w:cs="Arial"/>
              </w:rPr>
            </w:pPr>
            <w:r w:rsidRPr="005E5E3D">
              <w:rPr>
                <w:rFonts w:ascii="Arial" w:hAnsi="Arial" w:cs="Arial"/>
                <w:color w:val="000000"/>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6FD169D5" w14:textId="77777777" w:rsidR="000643F2" w:rsidRPr="005E5E3D" w:rsidRDefault="000643F2">
            <w:pPr>
              <w:widowControl w:val="0"/>
              <w:autoSpaceDE w:val="0"/>
              <w:autoSpaceDN w:val="0"/>
              <w:adjustRightInd w:val="0"/>
              <w:spacing w:after="60" w:line="240" w:lineRule="auto"/>
              <w:ind w:left="131" w:right="16"/>
              <w:rPr>
                <w:rFonts w:ascii="Arial" w:hAnsi="Arial" w:cs="Arial"/>
                <w:color w:val="000000"/>
              </w:rPr>
            </w:pPr>
            <w:r w:rsidRPr="005E5E3D">
              <w:rPr>
                <w:rFonts w:ascii="Arial" w:hAnsi="Arial" w:cs="Arial"/>
                <w:color w:val="000000"/>
              </w:rPr>
              <w:t>Town / city to be</w:t>
            </w:r>
          </w:p>
          <w:p w14:paraId="4FD60A96" w14:textId="77777777" w:rsidR="000643F2" w:rsidRPr="005E5E3D" w:rsidRDefault="000643F2">
            <w:pPr>
              <w:widowControl w:val="0"/>
              <w:autoSpaceDE w:val="0"/>
              <w:autoSpaceDN w:val="0"/>
              <w:adjustRightInd w:val="0"/>
              <w:spacing w:after="60" w:line="240" w:lineRule="auto"/>
              <w:ind w:left="131" w:right="16"/>
              <w:rPr>
                <w:rFonts w:ascii="Arial" w:hAnsi="Arial" w:cs="Arial"/>
              </w:rPr>
            </w:pPr>
            <w:r w:rsidRPr="005E5E3D">
              <w:rPr>
                <w:rFonts w:ascii="Arial" w:hAnsi="Arial" w:cs="Arial"/>
                <w:color w:val="000000"/>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61610038" w14:textId="77777777" w:rsidR="000643F2" w:rsidRPr="005E5E3D" w:rsidRDefault="000643F2">
            <w:pPr>
              <w:widowControl w:val="0"/>
              <w:autoSpaceDE w:val="0"/>
              <w:autoSpaceDN w:val="0"/>
              <w:adjustRightInd w:val="0"/>
              <w:spacing w:after="60" w:line="240" w:lineRule="auto"/>
              <w:ind w:left="132" w:right="10"/>
              <w:rPr>
                <w:rFonts w:ascii="Arial" w:hAnsi="Arial" w:cs="Arial"/>
              </w:rPr>
            </w:pPr>
            <w:r w:rsidRPr="005E5E3D">
              <w:rPr>
                <w:rFonts w:ascii="Arial" w:hAnsi="Arial" w:cs="Arial"/>
                <w:color w:val="00000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61525B7A" w14:textId="77777777" w:rsidR="000643F2" w:rsidRPr="005E5E3D" w:rsidRDefault="000643F2">
            <w:pPr>
              <w:widowControl w:val="0"/>
              <w:autoSpaceDE w:val="0"/>
              <w:autoSpaceDN w:val="0"/>
              <w:adjustRightInd w:val="0"/>
              <w:spacing w:after="60" w:line="240" w:lineRule="auto"/>
              <w:ind w:left="138"/>
              <w:rPr>
                <w:rFonts w:ascii="Arial" w:hAnsi="Arial" w:cs="Arial"/>
              </w:rPr>
            </w:pPr>
            <w:r w:rsidRPr="005E5E3D">
              <w:rPr>
                <w:rFonts w:ascii="Arial" w:hAnsi="Arial" w:cs="Arial"/>
                <w:color w:val="00000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2F8C502E" w14:textId="77777777" w:rsidR="000643F2" w:rsidRPr="005E5E3D" w:rsidRDefault="000643F2">
            <w:pPr>
              <w:widowControl w:val="0"/>
              <w:autoSpaceDE w:val="0"/>
              <w:autoSpaceDN w:val="0"/>
              <w:adjustRightInd w:val="0"/>
              <w:spacing w:after="60" w:line="240" w:lineRule="auto"/>
              <w:ind w:left="134"/>
              <w:jc w:val="center"/>
              <w:rPr>
                <w:rFonts w:ascii="Arial" w:hAnsi="Arial" w:cs="Arial"/>
                <w:color w:val="000000"/>
              </w:rPr>
            </w:pPr>
            <w:r w:rsidRPr="005E5E3D">
              <w:rPr>
                <w:rFonts w:ascii="Arial" w:hAnsi="Arial" w:cs="Arial"/>
                <w:color w:val="000000"/>
              </w:rPr>
              <w:t>SME</w:t>
            </w:r>
          </w:p>
          <w:p w14:paraId="34ECCE07" w14:textId="77777777" w:rsidR="000643F2" w:rsidRPr="005E5E3D" w:rsidRDefault="000643F2">
            <w:pPr>
              <w:widowControl w:val="0"/>
              <w:autoSpaceDE w:val="0"/>
              <w:autoSpaceDN w:val="0"/>
              <w:adjustRightInd w:val="0"/>
              <w:spacing w:after="60" w:line="240" w:lineRule="auto"/>
              <w:ind w:left="134"/>
              <w:jc w:val="center"/>
              <w:rPr>
                <w:rFonts w:ascii="Arial" w:hAnsi="Arial" w:cs="Arial"/>
              </w:rPr>
            </w:pPr>
            <w:r w:rsidRPr="005E5E3D">
              <w:rPr>
                <w:rFonts w:ascii="Arial" w:hAnsi="Arial" w:cs="Arial"/>
                <w:color w:val="000000"/>
              </w:rPr>
              <w:t>Yes / No</w:t>
            </w:r>
          </w:p>
        </w:tc>
      </w:tr>
      <w:tr w:rsidR="000643F2" w:rsidRPr="005E5E3D" w14:paraId="206E9640"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1086ED59" w14:textId="77777777" w:rsidR="000643F2" w:rsidRPr="005E5E3D" w:rsidRDefault="000643F2">
            <w:pPr>
              <w:widowControl w:val="0"/>
              <w:autoSpaceDE w:val="0"/>
              <w:autoSpaceDN w:val="0"/>
              <w:adjustRightInd w:val="0"/>
              <w:spacing w:after="0" w:line="240" w:lineRule="auto"/>
              <w:ind w:left="128" w:right="17"/>
              <w:rPr>
                <w:rFonts w:ascii="Arial" w:hAnsi="Arial" w:cs="Arial"/>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234C3B16" w14:textId="77777777" w:rsidR="000643F2" w:rsidRPr="005E5E3D" w:rsidRDefault="000643F2">
            <w:pPr>
              <w:widowControl w:val="0"/>
              <w:autoSpaceDE w:val="0"/>
              <w:autoSpaceDN w:val="0"/>
              <w:adjustRightInd w:val="0"/>
              <w:spacing w:after="0" w:line="240" w:lineRule="auto"/>
              <w:ind w:left="131" w:right="16"/>
              <w:rPr>
                <w:rFonts w:ascii="Arial" w:hAnsi="Arial" w:cs="Arial"/>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3E8386F8" w14:textId="77777777" w:rsidR="000643F2" w:rsidRPr="005E5E3D" w:rsidRDefault="000643F2">
            <w:pPr>
              <w:widowControl w:val="0"/>
              <w:autoSpaceDE w:val="0"/>
              <w:autoSpaceDN w:val="0"/>
              <w:adjustRightInd w:val="0"/>
              <w:spacing w:after="0" w:line="240" w:lineRule="auto"/>
              <w:ind w:left="132" w:right="10"/>
              <w:rPr>
                <w:rFonts w:ascii="Arial" w:hAnsi="Arial" w:cs="Arial"/>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6DDB8FA" w14:textId="77777777" w:rsidR="000643F2" w:rsidRPr="005E5E3D" w:rsidRDefault="000643F2">
            <w:pPr>
              <w:widowControl w:val="0"/>
              <w:autoSpaceDE w:val="0"/>
              <w:autoSpaceDN w:val="0"/>
              <w:adjustRightInd w:val="0"/>
              <w:spacing w:after="0" w:line="240" w:lineRule="auto"/>
              <w:ind w:left="138"/>
              <w:rPr>
                <w:rFonts w:ascii="Arial" w:hAnsi="Arial" w:cs="Arial"/>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130E2358" w14:textId="77777777" w:rsidR="000643F2" w:rsidRPr="005E5E3D" w:rsidRDefault="000643F2">
            <w:pPr>
              <w:widowControl w:val="0"/>
              <w:autoSpaceDE w:val="0"/>
              <w:autoSpaceDN w:val="0"/>
              <w:adjustRightInd w:val="0"/>
              <w:spacing w:after="0" w:line="240" w:lineRule="auto"/>
              <w:ind w:left="134"/>
              <w:rPr>
                <w:rFonts w:ascii="Arial" w:hAnsi="Arial" w:cs="Arial"/>
              </w:rPr>
            </w:pPr>
          </w:p>
        </w:tc>
      </w:tr>
      <w:tr w:rsidR="000643F2" w:rsidRPr="005E5E3D" w14:paraId="5CCCB4BA"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4D86E054" w14:textId="77777777" w:rsidR="000643F2" w:rsidRPr="005E5E3D" w:rsidRDefault="000643F2">
            <w:pPr>
              <w:widowControl w:val="0"/>
              <w:autoSpaceDE w:val="0"/>
              <w:autoSpaceDN w:val="0"/>
              <w:adjustRightInd w:val="0"/>
              <w:spacing w:after="0" w:line="240" w:lineRule="auto"/>
              <w:ind w:left="128" w:right="17"/>
              <w:rPr>
                <w:rFonts w:ascii="Arial" w:hAnsi="Arial" w:cs="Arial"/>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4A58D081" w14:textId="77777777" w:rsidR="000643F2" w:rsidRPr="005E5E3D" w:rsidRDefault="000643F2">
            <w:pPr>
              <w:widowControl w:val="0"/>
              <w:autoSpaceDE w:val="0"/>
              <w:autoSpaceDN w:val="0"/>
              <w:adjustRightInd w:val="0"/>
              <w:spacing w:after="0" w:line="240" w:lineRule="auto"/>
              <w:ind w:left="131" w:right="16"/>
              <w:rPr>
                <w:rFonts w:ascii="Arial" w:hAnsi="Arial" w:cs="Arial"/>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C43C479" w14:textId="77777777" w:rsidR="000643F2" w:rsidRPr="005E5E3D" w:rsidRDefault="000643F2">
            <w:pPr>
              <w:widowControl w:val="0"/>
              <w:autoSpaceDE w:val="0"/>
              <w:autoSpaceDN w:val="0"/>
              <w:adjustRightInd w:val="0"/>
              <w:spacing w:after="0" w:line="240" w:lineRule="auto"/>
              <w:ind w:left="132" w:right="10"/>
              <w:rPr>
                <w:rFonts w:ascii="Arial" w:hAnsi="Arial" w:cs="Arial"/>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ED5271A" w14:textId="77777777" w:rsidR="000643F2" w:rsidRPr="005E5E3D" w:rsidRDefault="000643F2">
            <w:pPr>
              <w:widowControl w:val="0"/>
              <w:autoSpaceDE w:val="0"/>
              <w:autoSpaceDN w:val="0"/>
              <w:adjustRightInd w:val="0"/>
              <w:spacing w:after="0" w:line="240" w:lineRule="auto"/>
              <w:ind w:left="138"/>
              <w:rPr>
                <w:rFonts w:ascii="Arial" w:hAnsi="Arial" w:cs="Arial"/>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324A05C9" w14:textId="77777777" w:rsidR="000643F2" w:rsidRPr="005E5E3D" w:rsidRDefault="000643F2">
            <w:pPr>
              <w:widowControl w:val="0"/>
              <w:autoSpaceDE w:val="0"/>
              <w:autoSpaceDN w:val="0"/>
              <w:adjustRightInd w:val="0"/>
              <w:spacing w:after="0" w:line="240" w:lineRule="auto"/>
              <w:ind w:left="134"/>
              <w:rPr>
                <w:rFonts w:ascii="Arial" w:hAnsi="Arial" w:cs="Arial"/>
              </w:rPr>
            </w:pPr>
          </w:p>
        </w:tc>
      </w:tr>
      <w:tr w:rsidR="000643F2" w:rsidRPr="005E5E3D" w14:paraId="3A45D32C" w14:textId="77777777">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343E3311" w14:textId="77777777" w:rsidR="000643F2" w:rsidRPr="005E5E3D" w:rsidRDefault="000643F2">
            <w:pPr>
              <w:widowControl w:val="0"/>
              <w:autoSpaceDE w:val="0"/>
              <w:autoSpaceDN w:val="0"/>
              <w:adjustRightInd w:val="0"/>
              <w:spacing w:after="0" w:line="240" w:lineRule="auto"/>
              <w:ind w:left="128" w:right="17"/>
              <w:rPr>
                <w:rFonts w:ascii="Arial" w:hAnsi="Arial" w:cs="Arial"/>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5139D171" w14:textId="77777777" w:rsidR="000643F2" w:rsidRPr="005E5E3D" w:rsidRDefault="000643F2">
            <w:pPr>
              <w:widowControl w:val="0"/>
              <w:autoSpaceDE w:val="0"/>
              <w:autoSpaceDN w:val="0"/>
              <w:adjustRightInd w:val="0"/>
              <w:spacing w:after="0" w:line="240" w:lineRule="auto"/>
              <w:ind w:left="131" w:right="16"/>
              <w:rPr>
                <w:rFonts w:ascii="Arial" w:hAnsi="Arial" w:cs="Arial"/>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3224B3B8" w14:textId="77777777" w:rsidR="000643F2" w:rsidRPr="005E5E3D" w:rsidRDefault="000643F2">
            <w:pPr>
              <w:widowControl w:val="0"/>
              <w:autoSpaceDE w:val="0"/>
              <w:autoSpaceDN w:val="0"/>
              <w:adjustRightInd w:val="0"/>
              <w:spacing w:after="0" w:line="240" w:lineRule="auto"/>
              <w:ind w:left="132" w:right="10"/>
              <w:rPr>
                <w:rFonts w:ascii="Arial" w:hAnsi="Arial" w:cs="Arial"/>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450F6140" w14:textId="77777777" w:rsidR="000643F2" w:rsidRPr="005E5E3D" w:rsidRDefault="000643F2">
            <w:pPr>
              <w:widowControl w:val="0"/>
              <w:autoSpaceDE w:val="0"/>
              <w:autoSpaceDN w:val="0"/>
              <w:adjustRightInd w:val="0"/>
              <w:spacing w:after="0" w:line="240" w:lineRule="auto"/>
              <w:ind w:left="138"/>
              <w:rPr>
                <w:rFonts w:ascii="Arial" w:hAnsi="Arial" w:cs="Arial"/>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7A12B20F" w14:textId="77777777" w:rsidR="000643F2" w:rsidRPr="005E5E3D" w:rsidRDefault="000643F2">
            <w:pPr>
              <w:widowControl w:val="0"/>
              <w:autoSpaceDE w:val="0"/>
              <w:autoSpaceDN w:val="0"/>
              <w:adjustRightInd w:val="0"/>
              <w:spacing w:after="0" w:line="240" w:lineRule="auto"/>
              <w:ind w:left="134"/>
              <w:rPr>
                <w:rFonts w:ascii="Arial" w:hAnsi="Arial" w:cs="Arial"/>
              </w:rPr>
            </w:pPr>
          </w:p>
        </w:tc>
      </w:tr>
      <w:tr w:rsidR="000643F2" w:rsidRPr="005E5E3D" w14:paraId="1192B0ED"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3C32437" w14:textId="77777777" w:rsidR="000643F2" w:rsidRPr="005E5E3D" w:rsidRDefault="000643F2">
            <w:pPr>
              <w:widowControl w:val="0"/>
              <w:autoSpaceDE w:val="0"/>
              <w:autoSpaceDN w:val="0"/>
              <w:adjustRightInd w:val="0"/>
              <w:spacing w:before="90" w:after="114" w:line="240" w:lineRule="auto"/>
              <w:ind w:left="128" w:right="10"/>
              <w:rPr>
                <w:rFonts w:ascii="Arial" w:hAnsi="Arial" w:cs="Arial"/>
              </w:rPr>
            </w:pPr>
            <w:r w:rsidRPr="005E5E3D">
              <w:rPr>
                <w:rFonts w:ascii="Arial" w:hAnsi="Arial" w:cs="Arial"/>
                <w:b/>
                <w:bCs/>
                <w:color w:val="000000"/>
              </w:rPr>
              <w:t xml:space="preserve">Mandatory Declarations </w:t>
            </w:r>
            <w:r w:rsidRPr="005E5E3D">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05114AB" w14:textId="77777777" w:rsidR="000643F2" w:rsidRPr="005E5E3D" w:rsidRDefault="000643F2">
            <w:pPr>
              <w:widowControl w:val="0"/>
              <w:autoSpaceDE w:val="0"/>
              <w:autoSpaceDN w:val="0"/>
              <w:adjustRightInd w:val="0"/>
              <w:spacing w:before="90" w:after="114" w:line="240" w:lineRule="auto"/>
              <w:ind w:left="138"/>
              <w:rPr>
                <w:rFonts w:ascii="Arial" w:hAnsi="Arial" w:cs="Arial"/>
              </w:rPr>
            </w:pPr>
            <w:r w:rsidRPr="005E5E3D">
              <w:rPr>
                <w:rFonts w:ascii="Arial" w:hAnsi="Arial" w:cs="Arial"/>
                <w:b/>
                <w:bCs/>
                <w:color w:val="000000"/>
              </w:rPr>
              <w:t>Tenderer’s Declaration</w:t>
            </w:r>
          </w:p>
        </w:tc>
      </w:tr>
      <w:tr w:rsidR="000643F2" w:rsidRPr="005E5E3D" w14:paraId="2E569E20"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39A2E8B" w14:textId="77777777" w:rsidR="000643F2" w:rsidRPr="005E5E3D" w:rsidRDefault="000643F2">
            <w:pPr>
              <w:widowControl w:val="0"/>
              <w:autoSpaceDE w:val="0"/>
              <w:autoSpaceDN w:val="0"/>
              <w:adjustRightInd w:val="0"/>
              <w:spacing w:after="60" w:line="240" w:lineRule="auto"/>
              <w:ind w:left="128" w:right="10"/>
              <w:rPr>
                <w:rFonts w:ascii="Arial" w:hAnsi="Arial" w:cs="Arial"/>
              </w:rPr>
            </w:pPr>
            <w:r w:rsidRPr="005E5E3D">
              <w:rPr>
                <w:rFonts w:ascii="Arial" w:hAnsi="Arial" w:cs="Arial"/>
                <w:color w:val="000000"/>
              </w:rPr>
              <w:t xml:space="preserve">Are the Contractor Deliverables subject to IPR that has been exclusively, or part funded by Private Venture, Foreign Investment or otherwise than by Authority funding?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CF8580D" w14:textId="77777777" w:rsidR="000643F2" w:rsidRPr="005E5E3D" w:rsidRDefault="000643F2">
            <w:pPr>
              <w:widowControl w:val="0"/>
              <w:autoSpaceDE w:val="0"/>
              <w:autoSpaceDN w:val="0"/>
              <w:adjustRightInd w:val="0"/>
              <w:spacing w:after="60" w:line="240" w:lineRule="auto"/>
              <w:ind w:left="138"/>
              <w:rPr>
                <w:rFonts w:ascii="Arial" w:hAnsi="Arial" w:cs="Arial"/>
              </w:rPr>
            </w:pPr>
            <w:r w:rsidRPr="005E5E3D">
              <w:rPr>
                <w:rFonts w:ascii="Arial" w:hAnsi="Arial" w:cs="Arial"/>
                <w:color w:val="000000"/>
              </w:rPr>
              <w:t xml:space="preserve">Yes* / No  </w:t>
            </w:r>
          </w:p>
        </w:tc>
      </w:tr>
      <w:tr w:rsidR="000643F2" w:rsidRPr="005E5E3D" w14:paraId="2E32DA65"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BFCFC54" w14:textId="77777777" w:rsidR="000643F2" w:rsidRPr="005E5E3D" w:rsidRDefault="000643F2">
            <w:pPr>
              <w:widowControl w:val="0"/>
              <w:autoSpaceDE w:val="0"/>
              <w:autoSpaceDN w:val="0"/>
              <w:adjustRightInd w:val="0"/>
              <w:spacing w:after="60" w:line="240" w:lineRule="auto"/>
              <w:ind w:left="128" w:right="10"/>
              <w:rPr>
                <w:rFonts w:ascii="Arial" w:hAnsi="Arial" w:cs="Arial"/>
              </w:rPr>
            </w:pPr>
            <w:r w:rsidRPr="005E5E3D">
              <w:rPr>
                <w:rFonts w:ascii="Arial" w:hAnsi="Arial" w:cs="Arial"/>
                <w:color w:val="000000"/>
              </w:rPr>
              <w:lastRenderedPageBreak/>
              <w:t xml:space="preserve">Are the Contractor Deliverables subject to Foreign Export Control and Security Restrictions?  If the answer is Yes, please </w:t>
            </w:r>
            <w:proofErr w:type="gramStart"/>
            <w:r w:rsidRPr="005E5E3D">
              <w:rPr>
                <w:rFonts w:ascii="Arial" w:hAnsi="Arial" w:cs="Arial"/>
                <w:color w:val="000000"/>
              </w:rPr>
              <w:t>complete</w:t>
            </w:r>
            <w:proofErr w:type="gramEnd"/>
            <w:r w:rsidRPr="005E5E3D">
              <w:rPr>
                <w:rFonts w:ascii="Arial" w:hAnsi="Arial" w:cs="Arial"/>
                <w:color w:val="000000"/>
              </w:rPr>
              <w:t xml:space="preserv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3690007" w14:textId="77777777" w:rsidR="000643F2" w:rsidRPr="005E5E3D" w:rsidRDefault="000643F2">
            <w:pPr>
              <w:widowControl w:val="0"/>
              <w:autoSpaceDE w:val="0"/>
              <w:autoSpaceDN w:val="0"/>
              <w:adjustRightInd w:val="0"/>
              <w:spacing w:after="60" w:line="240" w:lineRule="auto"/>
              <w:ind w:left="138"/>
              <w:rPr>
                <w:rFonts w:ascii="Arial" w:hAnsi="Arial" w:cs="Arial"/>
              </w:rPr>
            </w:pPr>
            <w:r w:rsidRPr="005E5E3D">
              <w:rPr>
                <w:rFonts w:ascii="Arial" w:hAnsi="Arial" w:cs="Arial"/>
                <w:color w:val="000000"/>
              </w:rPr>
              <w:t xml:space="preserve">Yes* / No  </w:t>
            </w:r>
          </w:p>
        </w:tc>
      </w:tr>
      <w:tr w:rsidR="000643F2" w:rsidRPr="005E5E3D" w14:paraId="6C3C2B25"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FF123F7" w14:textId="77777777" w:rsidR="000643F2" w:rsidRPr="005E5E3D" w:rsidRDefault="000643F2">
            <w:pPr>
              <w:widowControl w:val="0"/>
              <w:autoSpaceDE w:val="0"/>
              <w:autoSpaceDN w:val="0"/>
              <w:adjustRightInd w:val="0"/>
              <w:spacing w:after="60" w:line="240" w:lineRule="auto"/>
              <w:ind w:left="128" w:right="10"/>
              <w:rPr>
                <w:rFonts w:ascii="Arial" w:hAnsi="Arial" w:cs="Arial"/>
              </w:rPr>
            </w:pPr>
            <w:r w:rsidRPr="005E5E3D">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0FD9B51" w14:textId="77777777" w:rsidR="000643F2" w:rsidRPr="005E5E3D" w:rsidRDefault="000643F2">
            <w:pPr>
              <w:widowControl w:val="0"/>
              <w:autoSpaceDE w:val="0"/>
              <w:autoSpaceDN w:val="0"/>
              <w:adjustRightInd w:val="0"/>
              <w:spacing w:after="60" w:line="240" w:lineRule="auto"/>
              <w:ind w:left="138"/>
              <w:rPr>
                <w:rFonts w:ascii="Arial" w:hAnsi="Arial" w:cs="Arial"/>
              </w:rPr>
            </w:pPr>
            <w:r w:rsidRPr="005E5E3D">
              <w:rPr>
                <w:rFonts w:ascii="Arial" w:hAnsi="Arial" w:cs="Arial"/>
                <w:color w:val="000000"/>
              </w:rPr>
              <w:t xml:space="preserve">Yes* / No  </w:t>
            </w:r>
          </w:p>
        </w:tc>
      </w:tr>
      <w:tr w:rsidR="000643F2" w:rsidRPr="005E5E3D" w14:paraId="69395F4E"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B501789" w14:textId="5094175C" w:rsidR="000643F2" w:rsidRPr="005E5E3D" w:rsidRDefault="000643F2">
            <w:pPr>
              <w:widowControl w:val="0"/>
              <w:autoSpaceDE w:val="0"/>
              <w:autoSpaceDN w:val="0"/>
              <w:adjustRightInd w:val="0"/>
              <w:spacing w:after="60" w:line="240" w:lineRule="auto"/>
              <w:ind w:left="128" w:right="10"/>
              <w:rPr>
                <w:rFonts w:ascii="Arial" w:hAnsi="Arial" w:cs="Arial"/>
              </w:rPr>
            </w:pPr>
            <w:r w:rsidRPr="005E5E3D">
              <w:rPr>
                <w:rFonts w:ascii="Arial" w:hAnsi="Arial" w:cs="Arial"/>
                <w:color w:val="000000"/>
              </w:rPr>
              <w:t>Have you provided details of how you will</w:t>
            </w:r>
            <w:r w:rsidR="00D814EC">
              <w:rPr>
                <w:rFonts w:ascii="Arial" w:hAnsi="Arial" w:cs="Arial"/>
                <w:color w:val="000000"/>
              </w:rPr>
              <w:t xml:space="preserve"> </w:t>
            </w:r>
            <w:r w:rsidRPr="005E5E3D">
              <w:rPr>
                <w:rFonts w:ascii="Arial" w:hAnsi="Arial" w:cs="Arial"/>
                <w:color w:val="000000"/>
              </w:rPr>
              <w:t>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AA3CE98" w14:textId="77777777" w:rsidR="000643F2" w:rsidRPr="005E5E3D" w:rsidRDefault="000643F2">
            <w:pPr>
              <w:widowControl w:val="0"/>
              <w:autoSpaceDE w:val="0"/>
              <w:autoSpaceDN w:val="0"/>
              <w:adjustRightInd w:val="0"/>
              <w:spacing w:after="60" w:line="240" w:lineRule="auto"/>
              <w:ind w:left="138"/>
              <w:rPr>
                <w:rFonts w:ascii="Arial" w:hAnsi="Arial" w:cs="Arial"/>
              </w:rPr>
            </w:pPr>
            <w:r w:rsidRPr="005E5E3D">
              <w:rPr>
                <w:rFonts w:ascii="Arial" w:hAnsi="Arial" w:cs="Arial"/>
                <w:color w:val="000000"/>
              </w:rPr>
              <w:t>Yes / No</w:t>
            </w:r>
          </w:p>
        </w:tc>
      </w:tr>
      <w:tr w:rsidR="000643F2" w:rsidRPr="005E5E3D" w14:paraId="092DF69F"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90A151E" w14:textId="77777777" w:rsidR="000643F2" w:rsidRPr="005E5E3D" w:rsidRDefault="000643F2">
            <w:pPr>
              <w:widowControl w:val="0"/>
              <w:autoSpaceDE w:val="0"/>
              <w:autoSpaceDN w:val="0"/>
              <w:adjustRightInd w:val="0"/>
              <w:spacing w:after="60" w:line="240" w:lineRule="auto"/>
              <w:ind w:left="128" w:right="10"/>
              <w:rPr>
                <w:rFonts w:ascii="Arial" w:hAnsi="Arial" w:cs="Arial"/>
              </w:rPr>
            </w:pPr>
            <w:r w:rsidRPr="005E5E3D">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2D8FB4F" w14:textId="77777777" w:rsidR="000643F2" w:rsidRPr="005E5E3D" w:rsidRDefault="000643F2">
            <w:pPr>
              <w:widowControl w:val="0"/>
              <w:autoSpaceDE w:val="0"/>
              <w:autoSpaceDN w:val="0"/>
              <w:adjustRightInd w:val="0"/>
              <w:spacing w:after="60" w:line="240" w:lineRule="auto"/>
              <w:ind w:left="138"/>
              <w:rPr>
                <w:rFonts w:ascii="Arial" w:hAnsi="Arial" w:cs="Arial"/>
              </w:rPr>
            </w:pPr>
            <w:r w:rsidRPr="005E5E3D">
              <w:rPr>
                <w:rFonts w:ascii="Arial" w:hAnsi="Arial" w:cs="Arial"/>
                <w:color w:val="000000"/>
              </w:rPr>
              <w:t>Yes* / No / N/A</w:t>
            </w:r>
          </w:p>
        </w:tc>
      </w:tr>
      <w:tr w:rsidR="000643F2" w:rsidRPr="005E5E3D" w14:paraId="778B51A3"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35ADB0C" w14:textId="77777777" w:rsidR="000643F2" w:rsidRPr="005E5E3D" w:rsidRDefault="000643F2">
            <w:pPr>
              <w:widowControl w:val="0"/>
              <w:autoSpaceDE w:val="0"/>
              <w:autoSpaceDN w:val="0"/>
              <w:adjustRightInd w:val="0"/>
              <w:spacing w:after="60" w:line="240" w:lineRule="auto"/>
              <w:ind w:left="128" w:right="10"/>
              <w:rPr>
                <w:rFonts w:ascii="Arial" w:hAnsi="Arial" w:cs="Arial"/>
              </w:rPr>
            </w:pPr>
            <w:r w:rsidRPr="005E5E3D">
              <w:rPr>
                <w:rFonts w:ascii="Arial" w:hAnsi="Arial" w:cs="Arial"/>
                <w:color w:val="00000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F92386C" w14:textId="77777777" w:rsidR="000643F2" w:rsidRPr="005E5E3D" w:rsidRDefault="000643F2">
            <w:pPr>
              <w:widowControl w:val="0"/>
              <w:autoSpaceDE w:val="0"/>
              <w:autoSpaceDN w:val="0"/>
              <w:adjustRightInd w:val="0"/>
              <w:spacing w:after="60" w:line="240" w:lineRule="auto"/>
              <w:ind w:left="138"/>
              <w:rPr>
                <w:rFonts w:ascii="Arial" w:hAnsi="Arial" w:cs="Arial"/>
              </w:rPr>
            </w:pPr>
            <w:r w:rsidRPr="005E5E3D">
              <w:rPr>
                <w:rFonts w:ascii="Arial" w:hAnsi="Arial" w:cs="Arial"/>
                <w:color w:val="000000"/>
              </w:rPr>
              <w:t>Yes / No</w:t>
            </w:r>
          </w:p>
        </w:tc>
      </w:tr>
      <w:tr w:rsidR="000643F2" w:rsidRPr="005E5E3D" w14:paraId="4EFD6F33"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6C7C237" w14:textId="77777777" w:rsidR="000643F2" w:rsidRPr="005E5E3D" w:rsidRDefault="000643F2">
            <w:pPr>
              <w:widowControl w:val="0"/>
              <w:autoSpaceDE w:val="0"/>
              <w:autoSpaceDN w:val="0"/>
              <w:adjustRightInd w:val="0"/>
              <w:spacing w:after="60" w:line="240" w:lineRule="auto"/>
              <w:ind w:left="128" w:right="10"/>
              <w:rPr>
                <w:rFonts w:ascii="Arial" w:hAnsi="Arial" w:cs="Arial"/>
              </w:rPr>
            </w:pPr>
            <w:r w:rsidRPr="005E5E3D">
              <w:rPr>
                <w:rFonts w:ascii="Arial" w:hAnsi="Arial" w:cs="Arial"/>
                <w:color w:val="000000"/>
              </w:rPr>
              <w:t>Have you completed the compliance matrix/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8729651" w14:textId="77777777" w:rsidR="000643F2" w:rsidRPr="005E5E3D" w:rsidRDefault="000643F2">
            <w:pPr>
              <w:widowControl w:val="0"/>
              <w:autoSpaceDE w:val="0"/>
              <w:autoSpaceDN w:val="0"/>
              <w:adjustRightInd w:val="0"/>
              <w:spacing w:after="60" w:line="240" w:lineRule="auto"/>
              <w:ind w:left="138"/>
              <w:rPr>
                <w:rFonts w:ascii="Arial" w:hAnsi="Arial" w:cs="Arial"/>
              </w:rPr>
            </w:pPr>
            <w:r w:rsidRPr="005E5E3D">
              <w:rPr>
                <w:rFonts w:ascii="Arial" w:hAnsi="Arial" w:cs="Arial"/>
                <w:color w:val="000000"/>
              </w:rPr>
              <w:t>Yes / No / Not Required</w:t>
            </w:r>
          </w:p>
        </w:tc>
      </w:tr>
      <w:tr w:rsidR="000643F2" w:rsidRPr="005E5E3D" w14:paraId="1F7B534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B9FE632" w14:textId="77777777" w:rsidR="000643F2" w:rsidRPr="005E5E3D" w:rsidRDefault="000643F2">
            <w:pPr>
              <w:widowControl w:val="0"/>
              <w:autoSpaceDE w:val="0"/>
              <w:autoSpaceDN w:val="0"/>
              <w:adjustRightInd w:val="0"/>
              <w:spacing w:after="60" w:line="240" w:lineRule="auto"/>
              <w:ind w:left="128" w:right="10"/>
              <w:rPr>
                <w:rFonts w:ascii="Arial" w:hAnsi="Arial" w:cs="Arial"/>
              </w:rPr>
            </w:pPr>
            <w:r w:rsidRPr="005E5E3D">
              <w:rPr>
                <w:rFonts w:ascii="Arial" w:hAnsi="Arial" w:cs="Arial"/>
                <w:color w:val="00000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04EF0DD" w14:textId="77777777" w:rsidR="000643F2" w:rsidRPr="005E5E3D" w:rsidRDefault="000643F2">
            <w:pPr>
              <w:widowControl w:val="0"/>
              <w:autoSpaceDE w:val="0"/>
              <w:autoSpaceDN w:val="0"/>
              <w:adjustRightInd w:val="0"/>
              <w:spacing w:after="60" w:line="240" w:lineRule="auto"/>
              <w:ind w:left="138"/>
              <w:rPr>
                <w:rFonts w:ascii="Arial" w:hAnsi="Arial" w:cs="Arial"/>
              </w:rPr>
            </w:pPr>
            <w:r w:rsidRPr="005E5E3D">
              <w:rPr>
                <w:rFonts w:ascii="Arial" w:hAnsi="Arial" w:cs="Arial"/>
                <w:color w:val="000000"/>
              </w:rPr>
              <w:t>Yes / No</w:t>
            </w:r>
          </w:p>
        </w:tc>
      </w:tr>
      <w:tr w:rsidR="000643F2" w:rsidRPr="005E5E3D" w14:paraId="1748E2E9"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936DAE1" w14:textId="77777777" w:rsidR="000643F2" w:rsidRPr="005E5E3D" w:rsidRDefault="000643F2">
            <w:pPr>
              <w:widowControl w:val="0"/>
              <w:autoSpaceDE w:val="0"/>
              <w:autoSpaceDN w:val="0"/>
              <w:adjustRightInd w:val="0"/>
              <w:spacing w:after="60" w:line="240" w:lineRule="auto"/>
              <w:ind w:left="128" w:right="10"/>
              <w:rPr>
                <w:rFonts w:ascii="Arial" w:hAnsi="Arial" w:cs="Arial"/>
              </w:rPr>
            </w:pPr>
            <w:r w:rsidRPr="005E5E3D">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877CEE5" w14:textId="77777777" w:rsidR="000643F2" w:rsidRPr="005E5E3D" w:rsidRDefault="000643F2">
            <w:pPr>
              <w:widowControl w:val="0"/>
              <w:autoSpaceDE w:val="0"/>
              <w:autoSpaceDN w:val="0"/>
              <w:adjustRightInd w:val="0"/>
              <w:spacing w:after="60" w:line="240" w:lineRule="auto"/>
              <w:ind w:left="138"/>
              <w:rPr>
                <w:rFonts w:ascii="Arial" w:hAnsi="Arial" w:cs="Arial"/>
              </w:rPr>
            </w:pPr>
            <w:r w:rsidRPr="005E5E3D">
              <w:rPr>
                <w:rFonts w:ascii="Arial" w:hAnsi="Arial" w:cs="Arial"/>
                <w:color w:val="000000"/>
              </w:rPr>
              <w:t>Yes / No</w:t>
            </w:r>
          </w:p>
        </w:tc>
      </w:tr>
      <w:tr w:rsidR="000643F2" w:rsidRPr="005E5E3D" w14:paraId="5F2A8F3E"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235D591" w14:textId="77777777" w:rsidR="000643F2" w:rsidRPr="005E5E3D" w:rsidRDefault="000643F2">
            <w:pPr>
              <w:widowControl w:val="0"/>
              <w:autoSpaceDE w:val="0"/>
              <w:autoSpaceDN w:val="0"/>
              <w:adjustRightInd w:val="0"/>
              <w:spacing w:after="60" w:line="240" w:lineRule="auto"/>
              <w:ind w:left="128" w:right="10"/>
              <w:rPr>
                <w:rFonts w:ascii="Arial" w:hAnsi="Arial" w:cs="Arial"/>
              </w:rPr>
            </w:pPr>
            <w:r w:rsidRPr="005E5E3D">
              <w:rPr>
                <w:rFonts w:ascii="Arial" w:hAnsi="Arial" w:cs="Arial"/>
                <w:color w:val="000000"/>
              </w:rPr>
              <w:t xml:space="preserve">Have you completed and attached Tenderer’s Commercially Sensitive Information Form?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64EFC1C" w14:textId="77777777" w:rsidR="000643F2" w:rsidRPr="005E5E3D" w:rsidRDefault="000643F2">
            <w:pPr>
              <w:widowControl w:val="0"/>
              <w:autoSpaceDE w:val="0"/>
              <w:autoSpaceDN w:val="0"/>
              <w:adjustRightInd w:val="0"/>
              <w:spacing w:after="60" w:line="240" w:lineRule="auto"/>
              <w:ind w:left="138"/>
              <w:rPr>
                <w:rFonts w:ascii="Arial" w:hAnsi="Arial" w:cs="Arial"/>
              </w:rPr>
            </w:pPr>
            <w:r w:rsidRPr="005E5E3D">
              <w:rPr>
                <w:rFonts w:ascii="Arial" w:hAnsi="Arial" w:cs="Arial"/>
                <w:color w:val="000000"/>
              </w:rPr>
              <w:t>Yes / No</w:t>
            </w:r>
          </w:p>
        </w:tc>
      </w:tr>
      <w:tr w:rsidR="000643F2" w:rsidRPr="005E5E3D" w14:paraId="655CE3EF"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EC62BE4" w14:textId="77777777" w:rsidR="000643F2" w:rsidRPr="005E5E3D" w:rsidRDefault="000643F2">
            <w:pPr>
              <w:widowControl w:val="0"/>
              <w:autoSpaceDE w:val="0"/>
              <w:autoSpaceDN w:val="0"/>
              <w:adjustRightInd w:val="0"/>
              <w:spacing w:after="60" w:line="240" w:lineRule="auto"/>
              <w:ind w:left="128" w:right="10"/>
              <w:rPr>
                <w:rFonts w:ascii="Arial" w:hAnsi="Arial" w:cs="Arial"/>
              </w:rPr>
            </w:pPr>
            <w:r w:rsidRPr="005E5E3D">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38EB906" w14:textId="77777777" w:rsidR="000643F2" w:rsidRPr="005E5E3D" w:rsidRDefault="000643F2">
            <w:pPr>
              <w:widowControl w:val="0"/>
              <w:autoSpaceDE w:val="0"/>
              <w:autoSpaceDN w:val="0"/>
              <w:adjustRightInd w:val="0"/>
              <w:spacing w:after="60" w:line="240" w:lineRule="auto"/>
              <w:ind w:left="138"/>
              <w:rPr>
                <w:rFonts w:ascii="Arial" w:hAnsi="Arial" w:cs="Arial"/>
              </w:rPr>
            </w:pPr>
            <w:r w:rsidRPr="005E5E3D">
              <w:rPr>
                <w:rFonts w:ascii="Arial" w:hAnsi="Arial" w:cs="Arial"/>
                <w:color w:val="000000"/>
              </w:rPr>
              <w:t xml:space="preserve">Yes* / No / N/A </w:t>
            </w:r>
          </w:p>
        </w:tc>
      </w:tr>
      <w:tr w:rsidR="000643F2" w:rsidRPr="005E5E3D" w14:paraId="2F917E78"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7A12FFA" w14:textId="77777777" w:rsidR="000643F2" w:rsidRPr="005E5E3D" w:rsidRDefault="000643F2">
            <w:pPr>
              <w:widowControl w:val="0"/>
              <w:autoSpaceDE w:val="0"/>
              <w:autoSpaceDN w:val="0"/>
              <w:adjustRightInd w:val="0"/>
              <w:spacing w:after="60" w:line="240" w:lineRule="auto"/>
              <w:ind w:left="128" w:right="10"/>
              <w:rPr>
                <w:rFonts w:ascii="Arial" w:hAnsi="Arial" w:cs="Arial"/>
              </w:rPr>
            </w:pPr>
            <w:r w:rsidRPr="005E5E3D">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3DBA4FBB" w14:textId="77777777" w:rsidR="000643F2" w:rsidRPr="005E5E3D" w:rsidRDefault="000643F2">
            <w:pPr>
              <w:widowControl w:val="0"/>
              <w:autoSpaceDE w:val="0"/>
              <w:autoSpaceDN w:val="0"/>
              <w:adjustRightInd w:val="0"/>
              <w:spacing w:before="90" w:after="114" w:line="240" w:lineRule="auto"/>
              <w:ind w:left="138"/>
              <w:rPr>
                <w:rFonts w:ascii="Arial" w:hAnsi="Arial" w:cs="Arial"/>
              </w:rPr>
            </w:pPr>
            <w:r w:rsidRPr="005E5E3D">
              <w:rPr>
                <w:rFonts w:ascii="Arial" w:hAnsi="Arial" w:cs="Arial"/>
                <w:color w:val="000000"/>
              </w:rPr>
              <w:t xml:space="preserve">Yes* / No  </w:t>
            </w:r>
          </w:p>
        </w:tc>
      </w:tr>
      <w:tr w:rsidR="000643F2" w:rsidRPr="005E5E3D" w14:paraId="4218E2AB"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7BAD8AA5" w14:textId="77777777" w:rsidR="000643F2" w:rsidRPr="005E5E3D" w:rsidRDefault="000643F2">
            <w:pPr>
              <w:widowControl w:val="0"/>
              <w:autoSpaceDE w:val="0"/>
              <w:autoSpaceDN w:val="0"/>
              <w:adjustRightInd w:val="0"/>
              <w:spacing w:after="60" w:line="240" w:lineRule="auto"/>
              <w:ind w:left="128" w:right="10"/>
              <w:rPr>
                <w:rFonts w:ascii="Arial" w:hAnsi="Arial" w:cs="Arial"/>
              </w:rPr>
            </w:pPr>
            <w:r w:rsidRPr="005E5E3D">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BACDFF7" w14:textId="77777777" w:rsidR="000643F2" w:rsidRPr="005E5E3D" w:rsidRDefault="000643F2">
            <w:pPr>
              <w:widowControl w:val="0"/>
              <w:autoSpaceDE w:val="0"/>
              <w:autoSpaceDN w:val="0"/>
              <w:adjustRightInd w:val="0"/>
              <w:spacing w:before="90" w:after="114" w:line="240" w:lineRule="auto"/>
              <w:ind w:left="138"/>
              <w:rPr>
                <w:rFonts w:ascii="Arial" w:hAnsi="Arial" w:cs="Arial"/>
              </w:rPr>
            </w:pPr>
            <w:r w:rsidRPr="005E5E3D">
              <w:rPr>
                <w:rFonts w:ascii="Arial" w:hAnsi="Arial" w:cs="Arial"/>
                <w:color w:val="000000"/>
              </w:rPr>
              <w:t xml:space="preserve">Yes* / No  </w:t>
            </w:r>
          </w:p>
        </w:tc>
      </w:tr>
      <w:tr w:rsidR="000643F2" w:rsidRPr="005E5E3D" w14:paraId="5CCA7421"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FBC8F17" w14:textId="77777777" w:rsidR="000643F2" w:rsidRPr="005E5E3D" w:rsidRDefault="000643F2">
            <w:pPr>
              <w:widowControl w:val="0"/>
              <w:autoSpaceDE w:val="0"/>
              <w:autoSpaceDN w:val="0"/>
              <w:adjustRightInd w:val="0"/>
              <w:spacing w:after="60" w:line="240" w:lineRule="auto"/>
              <w:ind w:left="128" w:right="10"/>
              <w:rPr>
                <w:rFonts w:ascii="Arial" w:hAnsi="Arial" w:cs="Arial"/>
              </w:rPr>
            </w:pPr>
            <w:r w:rsidRPr="005E5E3D">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FCA3E73" w14:textId="77777777" w:rsidR="000643F2" w:rsidRPr="005E5E3D" w:rsidRDefault="000643F2">
            <w:pPr>
              <w:widowControl w:val="0"/>
              <w:autoSpaceDE w:val="0"/>
              <w:autoSpaceDN w:val="0"/>
              <w:adjustRightInd w:val="0"/>
              <w:spacing w:after="0" w:line="240" w:lineRule="auto"/>
              <w:ind w:left="138"/>
              <w:rPr>
                <w:rFonts w:ascii="Arial" w:hAnsi="Arial" w:cs="Arial"/>
              </w:rPr>
            </w:pPr>
          </w:p>
        </w:tc>
      </w:tr>
      <w:tr w:rsidR="000643F2" w:rsidRPr="005E5E3D" w14:paraId="50D69AD4"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DD5F239" w14:textId="77777777" w:rsidR="000643F2" w:rsidRPr="005E5E3D" w:rsidRDefault="000643F2">
            <w:pPr>
              <w:widowControl w:val="0"/>
              <w:autoSpaceDE w:val="0"/>
              <w:autoSpaceDN w:val="0"/>
              <w:adjustRightInd w:val="0"/>
              <w:spacing w:after="60" w:line="240" w:lineRule="auto"/>
              <w:ind w:left="128" w:right="10"/>
              <w:rPr>
                <w:rFonts w:ascii="Arial" w:hAnsi="Arial" w:cs="Arial"/>
              </w:rPr>
            </w:pPr>
            <w:r w:rsidRPr="005E5E3D">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3BA658C" w14:textId="77777777" w:rsidR="000643F2" w:rsidRPr="005E5E3D" w:rsidRDefault="000643F2">
            <w:pPr>
              <w:widowControl w:val="0"/>
              <w:autoSpaceDE w:val="0"/>
              <w:autoSpaceDN w:val="0"/>
              <w:adjustRightInd w:val="0"/>
              <w:spacing w:after="60" w:line="240" w:lineRule="auto"/>
              <w:ind w:left="138"/>
              <w:rPr>
                <w:rFonts w:ascii="Arial" w:hAnsi="Arial" w:cs="Arial"/>
              </w:rPr>
            </w:pPr>
            <w:r w:rsidRPr="005E5E3D">
              <w:rPr>
                <w:rFonts w:ascii="Arial" w:hAnsi="Arial" w:cs="Arial"/>
                <w:color w:val="000000"/>
              </w:rPr>
              <w:t xml:space="preserve">Yes* / No  </w:t>
            </w:r>
          </w:p>
        </w:tc>
      </w:tr>
      <w:tr w:rsidR="000643F2" w:rsidRPr="005E5E3D" w14:paraId="29B1732B"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3FE914E" w14:textId="77777777" w:rsidR="000643F2" w:rsidRPr="005E5E3D" w:rsidRDefault="000643F2">
            <w:pPr>
              <w:widowControl w:val="0"/>
              <w:autoSpaceDE w:val="0"/>
              <w:autoSpaceDN w:val="0"/>
              <w:adjustRightInd w:val="0"/>
              <w:spacing w:after="60" w:line="240" w:lineRule="auto"/>
              <w:ind w:left="128" w:right="10"/>
              <w:rPr>
                <w:rFonts w:ascii="Arial" w:hAnsi="Arial" w:cs="Arial"/>
              </w:rPr>
            </w:pPr>
            <w:r w:rsidRPr="005E5E3D">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8193274" w14:textId="77777777" w:rsidR="000643F2" w:rsidRPr="005E5E3D" w:rsidRDefault="000643F2">
            <w:pPr>
              <w:widowControl w:val="0"/>
              <w:autoSpaceDE w:val="0"/>
              <w:autoSpaceDN w:val="0"/>
              <w:adjustRightInd w:val="0"/>
              <w:spacing w:after="60" w:line="240" w:lineRule="auto"/>
              <w:ind w:left="138"/>
              <w:rPr>
                <w:rFonts w:ascii="Arial" w:hAnsi="Arial" w:cs="Arial"/>
              </w:rPr>
            </w:pPr>
            <w:r w:rsidRPr="005E5E3D">
              <w:rPr>
                <w:rFonts w:ascii="Arial" w:hAnsi="Arial" w:cs="Arial"/>
                <w:color w:val="000000"/>
              </w:rPr>
              <w:t>Yes / No / Not Required</w:t>
            </w:r>
          </w:p>
        </w:tc>
      </w:tr>
      <w:tr w:rsidR="000643F2" w:rsidRPr="005E5E3D" w14:paraId="54A87530"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79C0919" w14:textId="77777777" w:rsidR="000643F2" w:rsidRPr="005E5E3D" w:rsidRDefault="000643F2">
            <w:pPr>
              <w:widowControl w:val="0"/>
              <w:autoSpaceDE w:val="0"/>
              <w:autoSpaceDN w:val="0"/>
              <w:adjustRightInd w:val="0"/>
              <w:spacing w:after="60" w:line="240" w:lineRule="auto"/>
              <w:ind w:left="128" w:right="10"/>
              <w:rPr>
                <w:rFonts w:ascii="Arial" w:hAnsi="Arial" w:cs="Arial"/>
              </w:rPr>
            </w:pPr>
            <w:r w:rsidRPr="005E5E3D">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815BAB4" w14:textId="77777777" w:rsidR="000643F2" w:rsidRPr="005E5E3D" w:rsidRDefault="000643F2">
            <w:pPr>
              <w:widowControl w:val="0"/>
              <w:autoSpaceDE w:val="0"/>
              <w:autoSpaceDN w:val="0"/>
              <w:adjustRightInd w:val="0"/>
              <w:spacing w:after="60" w:line="240" w:lineRule="auto"/>
              <w:ind w:left="138"/>
              <w:rPr>
                <w:rFonts w:ascii="Arial" w:hAnsi="Arial" w:cs="Arial"/>
              </w:rPr>
            </w:pPr>
            <w:r w:rsidRPr="005E5E3D">
              <w:rPr>
                <w:rFonts w:ascii="Arial" w:hAnsi="Arial" w:cs="Arial"/>
                <w:color w:val="000000"/>
              </w:rPr>
              <w:t>Yes / No / Not Required</w:t>
            </w:r>
          </w:p>
        </w:tc>
      </w:tr>
      <w:tr w:rsidR="000643F2" w:rsidRPr="005E5E3D" w14:paraId="7EAD08F0" w14:textId="77777777">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DA49E8F" w14:textId="77777777" w:rsidR="000643F2" w:rsidRPr="005E5E3D" w:rsidRDefault="000643F2">
            <w:pPr>
              <w:widowControl w:val="0"/>
              <w:autoSpaceDE w:val="0"/>
              <w:autoSpaceDN w:val="0"/>
              <w:adjustRightInd w:val="0"/>
              <w:spacing w:after="60" w:line="240" w:lineRule="auto"/>
              <w:ind w:left="128" w:right="10"/>
              <w:rPr>
                <w:rFonts w:ascii="Arial" w:hAnsi="Arial" w:cs="Arial"/>
              </w:rPr>
            </w:pPr>
            <w:r w:rsidRPr="005E5E3D">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F63B1EA" w14:textId="77777777" w:rsidR="000643F2" w:rsidRPr="005E5E3D" w:rsidRDefault="000643F2">
            <w:pPr>
              <w:widowControl w:val="0"/>
              <w:autoSpaceDE w:val="0"/>
              <w:autoSpaceDN w:val="0"/>
              <w:adjustRightInd w:val="0"/>
              <w:spacing w:after="60" w:line="240" w:lineRule="auto"/>
              <w:ind w:left="138"/>
              <w:rPr>
                <w:rFonts w:ascii="Arial" w:hAnsi="Arial" w:cs="Arial"/>
              </w:rPr>
            </w:pPr>
            <w:r w:rsidRPr="005E5E3D">
              <w:rPr>
                <w:rFonts w:ascii="Arial" w:hAnsi="Arial" w:cs="Arial"/>
                <w:color w:val="000000"/>
              </w:rPr>
              <w:t>Yes / No / Not Required</w:t>
            </w:r>
          </w:p>
        </w:tc>
      </w:tr>
      <w:tr w:rsidR="000643F2" w:rsidRPr="005E5E3D" w14:paraId="6DC8ABB2"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4F3CE276" w14:textId="77777777" w:rsidR="000643F2" w:rsidRPr="005E5E3D" w:rsidRDefault="000643F2">
            <w:pPr>
              <w:widowControl w:val="0"/>
              <w:autoSpaceDE w:val="0"/>
              <w:autoSpaceDN w:val="0"/>
              <w:adjustRightInd w:val="0"/>
              <w:spacing w:after="60" w:line="240" w:lineRule="auto"/>
              <w:ind w:left="128" w:right="18"/>
              <w:rPr>
                <w:rFonts w:ascii="Arial" w:hAnsi="Arial" w:cs="Arial"/>
              </w:rPr>
            </w:pPr>
            <w:r w:rsidRPr="005E5E3D">
              <w:rPr>
                <w:rFonts w:ascii="Arial" w:hAnsi="Arial" w:cs="Arial"/>
                <w:color w:val="000000"/>
              </w:rPr>
              <w:t>*If selecting Yes to any of the above questions, attach the information detailed in Appendix 1 to DEFFORM 47 Annex A (Offer).</w:t>
            </w:r>
          </w:p>
        </w:tc>
      </w:tr>
      <w:tr w:rsidR="000643F2" w:rsidRPr="005E5E3D" w14:paraId="47889104"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466FBBE8" w14:textId="77777777" w:rsidR="000643F2" w:rsidRPr="005E5E3D" w:rsidRDefault="000643F2">
            <w:pPr>
              <w:widowControl w:val="0"/>
              <w:autoSpaceDE w:val="0"/>
              <w:autoSpaceDN w:val="0"/>
              <w:adjustRightInd w:val="0"/>
              <w:spacing w:before="54" w:after="114" w:line="240" w:lineRule="auto"/>
              <w:ind w:left="128" w:right="18"/>
              <w:rPr>
                <w:rFonts w:ascii="Arial" w:hAnsi="Arial" w:cs="Arial"/>
              </w:rPr>
            </w:pPr>
            <w:r w:rsidRPr="005E5E3D">
              <w:rPr>
                <w:rFonts w:ascii="Arial" w:hAnsi="Arial" w:cs="Arial"/>
                <w:b/>
                <w:bCs/>
                <w:color w:val="000000"/>
              </w:rPr>
              <w:t>Tenderer’s Declaration of Compliance with Competition Law</w:t>
            </w:r>
          </w:p>
        </w:tc>
      </w:tr>
      <w:tr w:rsidR="000643F2" w:rsidRPr="005E5E3D" w14:paraId="573AA024"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D302935" w14:textId="77777777" w:rsidR="000643F2" w:rsidRPr="005E5E3D" w:rsidRDefault="000643F2">
            <w:pPr>
              <w:widowControl w:val="0"/>
              <w:autoSpaceDE w:val="0"/>
              <w:autoSpaceDN w:val="0"/>
              <w:adjustRightInd w:val="0"/>
              <w:spacing w:before="120" w:after="180" w:line="240" w:lineRule="auto"/>
              <w:ind w:left="128" w:right="18"/>
              <w:rPr>
                <w:rFonts w:ascii="Arial" w:hAnsi="Arial" w:cs="Arial"/>
                <w:color w:val="000000"/>
              </w:rPr>
            </w:pPr>
            <w:r w:rsidRPr="005E5E3D">
              <w:rPr>
                <w:rFonts w:ascii="Arial" w:hAnsi="Arial" w:cs="Arial"/>
                <w:color w:val="00000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5E5E3D">
              <w:rPr>
                <w:rFonts w:ascii="Arial" w:hAnsi="Arial" w:cs="Arial"/>
                <w:color w:val="000000"/>
              </w:rPr>
              <w:lastRenderedPageBreak/>
              <w:t>whether or not</w:t>
            </w:r>
            <w:proofErr w:type="gramEnd"/>
            <w:r w:rsidRPr="005E5E3D">
              <w:rPr>
                <w:rFonts w:ascii="Arial" w:hAnsi="Arial" w:cs="Arial"/>
                <w:color w:val="000000"/>
              </w:rPr>
              <w:t xml:space="preserve"> legally binding.  In particular:</w:t>
            </w:r>
          </w:p>
          <w:p w14:paraId="1BA9BF88" w14:textId="77777777" w:rsidR="000643F2" w:rsidRPr="005E5E3D" w:rsidRDefault="000643F2">
            <w:pPr>
              <w:widowControl w:val="0"/>
              <w:tabs>
                <w:tab w:val="left" w:pos="128"/>
              </w:tabs>
              <w:autoSpaceDE w:val="0"/>
              <w:autoSpaceDN w:val="0"/>
              <w:adjustRightInd w:val="0"/>
              <w:spacing w:before="120" w:after="0" w:line="240" w:lineRule="auto"/>
              <w:ind w:left="128" w:firstLine="393"/>
              <w:rPr>
                <w:rFonts w:ascii="Arial" w:hAnsi="Arial" w:cs="Arial"/>
              </w:rPr>
            </w:pPr>
            <w:r w:rsidRPr="005E5E3D">
              <w:rPr>
                <w:rFonts w:ascii="Arial" w:hAnsi="Arial" w:cs="Arial"/>
                <w:color w:val="000000"/>
              </w:rPr>
              <w:t xml:space="preserve">a. </w:t>
            </w:r>
            <w:r w:rsidRPr="005E5E3D">
              <w:rPr>
                <w:rFonts w:ascii="Arial" w:hAnsi="Arial" w:cs="Arial"/>
              </w:rPr>
              <w:tab/>
            </w:r>
            <w:r w:rsidRPr="005E5E3D">
              <w:rPr>
                <w:rFonts w:ascii="Arial" w:hAnsi="Arial" w:cs="Arial"/>
                <w:color w:val="000000"/>
              </w:rPr>
              <w:t>the offered price has not been divulged to any Third Party,</w:t>
            </w:r>
          </w:p>
          <w:p w14:paraId="5A257FC0" w14:textId="77777777" w:rsidR="000643F2" w:rsidRPr="005E5E3D" w:rsidRDefault="000643F2">
            <w:pPr>
              <w:widowControl w:val="0"/>
              <w:tabs>
                <w:tab w:val="left" w:pos="128"/>
              </w:tabs>
              <w:autoSpaceDE w:val="0"/>
              <w:autoSpaceDN w:val="0"/>
              <w:adjustRightInd w:val="0"/>
              <w:spacing w:before="120" w:after="0" w:line="240" w:lineRule="auto"/>
              <w:ind w:left="128" w:firstLine="393"/>
              <w:rPr>
                <w:rFonts w:ascii="Arial" w:hAnsi="Arial" w:cs="Arial"/>
              </w:rPr>
            </w:pPr>
            <w:r w:rsidRPr="005E5E3D">
              <w:rPr>
                <w:rFonts w:ascii="Arial" w:hAnsi="Arial" w:cs="Arial"/>
                <w:color w:val="000000"/>
              </w:rPr>
              <w:t xml:space="preserve">b. </w:t>
            </w:r>
            <w:r w:rsidRPr="005E5E3D">
              <w:rPr>
                <w:rFonts w:ascii="Arial" w:hAnsi="Arial" w:cs="Arial"/>
              </w:rPr>
              <w:tab/>
            </w:r>
            <w:r w:rsidRPr="005E5E3D">
              <w:rPr>
                <w:rFonts w:ascii="Arial" w:hAnsi="Arial" w:cs="Arial"/>
                <w:color w:val="000000"/>
              </w:rPr>
              <w:t>no arrangement has been made with any Third Party that they should refrain from tendering,</w:t>
            </w:r>
          </w:p>
          <w:p w14:paraId="6BA2BD31" w14:textId="77777777" w:rsidR="000643F2" w:rsidRPr="005E5E3D" w:rsidRDefault="000643F2">
            <w:pPr>
              <w:widowControl w:val="0"/>
              <w:tabs>
                <w:tab w:val="left" w:pos="128"/>
              </w:tabs>
              <w:autoSpaceDE w:val="0"/>
              <w:autoSpaceDN w:val="0"/>
              <w:adjustRightInd w:val="0"/>
              <w:spacing w:before="120" w:after="0" w:line="240" w:lineRule="auto"/>
              <w:ind w:left="128" w:firstLine="393"/>
              <w:rPr>
                <w:rFonts w:ascii="Arial" w:hAnsi="Arial" w:cs="Arial"/>
              </w:rPr>
            </w:pPr>
            <w:r w:rsidRPr="005E5E3D">
              <w:rPr>
                <w:rFonts w:ascii="Arial" w:hAnsi="Arial" w:cs="Arial"/>
                <w:color w:val="000000"/>
              </w:rPr>
              <w:t xml:space="preserve">c. </w:t>
            </w:r>
            <w:r w:rsidRPr="005E5E3D">
              <w:rPr>
                <w:rFonts w:ascii="Arial" w:hAnsi="Arial" w:cs="Arial"/>
              </w:rPr>
              <w:tab/>
            </w:r>
            <w:r w:rsidRPr="005E5E3D">
              <w:rPr>
                <w:rFonts w:ascii="Arial" w:hAnsi="Arial" w:cs="Arial"/>
                <w:color w:val="000000"/>
              </w:rPr>
              <w:t>no arrangement with any Third Party has been made to the effect that we will refrain from bidding on a future occasion,</w:t>
            </w:r>
          </w:p>
          <w:p w14:paraId="5D40F5D6" w14:textId="77777777" w:rsidR="000643F2" w:rsidRPr="005E5E3D" w:rsidRDefault="000643F2">
            <w:pPr>
              <w:widowControl w:val="0"/>
              <w:tabs>
                <w:tab w:val="left" w:pos="128"/>
              </w:tabs>
              <w:autoSpaceDE w:val="0"/>
              <w:autoSpaceDN w:val="0"/>
              <w:adjustRightInd w:val="0"/>
              <w:spacing w:before="120" w:after="0" w:line="240" w:lineRule="auto"/>
              <w:ind w:left="128" w:firstLine="393"/>
              <w:rPr>
                <w:rFonts w:ascii="Arial" w:hAnsi="Arial" w:cs="Arial"/>
              </w:rPr>
            </w:pPr>
            <w:r w:rsidRPr="005E5E3D">
              <w:rPr>
                <w:rFonts w:ascii="Arial" w:hAnsi="Arial" w:cs="Arial"/>
                <w:color w:val="000000"/>
              </w:rPr>
              <w:t xml:space="preserve">d. </w:t>
            </w:r>
            <w:r w:rsidRPr="005E5E3D">
              <w:rPr>
                <w:rFonts w:ascii="Arial" w:hAnsi="Arial" w:cs="Arial"/>
              </w:rPr>
              <w:tab/>
            </w:r>
            <w:r w:rsidRPr="005E5E3D">
              <w:rPr>
                <w:rFonts w:ascii="Arial" w:hAnsi="Arial" w:cs="Arial"/>
                <w:color w:val="000000"/>
              </w:rPr>
              <w:t xml:space="preserve">no discussion with any Third Party has taken place concerning the details of either’s proposed price, </w:t>
            </w:r>
            <w:proofErr w:type="gramStart"/>
            <w:r w:rsidRPr="005E5E3D">
              <w:rPr>
                <w:rFonts w:ascii="Arial" w:hAnsi="Arial" w:cs="Arial"/>
                <w:color w:val="000000"/>
              </w:rPr>
              <w:t>and</w:t>
            </w:r>
            <w:proofErr w:type="gramEnd"/>
          </w:p>
          <w:p w14:paraId="20240875" w14:textId="77777777" w:rsidR="000643F2" w:rsidRPr="005E5E3D" w:rsidRDefault="000643F2">
            <w:pPr>
              <w:widowControl w:val="0"/>
              <w:tabs>
                <w:tab w:val="left" w:pos="128"/>
              </w:tabs>
              <w:autoSpaceDE w:val="0"/>
              <w:autoSpaceDN w:val="0"/>
              <w:adjustRightInd w:val="0"/>
              <w:spacing w:before="120" w:after="0" w:line="240" w:lineRule="auto"/>
              <w:ind w:left="128" w:firstLine="393"/>
              <w:rPr>
                <w:rFonts w:ascii="Arial" w:hAnsi="Arial" w:cs="Arial"/>
              </w:rPr>
            </w:pPr>
            <w:r w:rsidRPr="005E5E3D">
              <w:rPr>
                <w:rFonts w:ascii="Arial" w:hAnsi="Arial" w:cs="Arial"/>
                <w:color w:val="000000"/>
              </w:rPr>
              <w:t xml:space="preserve">e. </w:t>
            </w:r>
            <w:r w:rsidRPr="005E5E3D">
              <w:rPr>
                <w:rFonts w:ascii="Arial" w:hAnsi="Arial" w:cs="Arial"/>
              </w:rPr>
              <w:tab/>
            </w:r>
            <w:r w:rsidRPr="005E5E3D">
              <w:rPr>
                <w:rFonts w:ascii="Arial" w:hAnsi="Arial" w:cs="Arial"/>
                <w:color w:val="000000"/>
              </w:rPr>
              <w:t>no arrangement has been made with any Third Party otherwise to limit genuine competition.</w:t>
            </w:r>
          </w:p>
          <w:p w14:paraId="216531B2" w14:textId="77777777" w:rsidR="000643F2" w:rsidRPr="005E5E3D" w:rsidRDefault="000643F2">
            <w:pPr>
              <w:widowControl w:val="0"/>
              <w:autoSpaceDE w:val="0"/>
              <w:autoSpaceDN w:val="0"/>
              <w:adjustRightInd w:val="0"/>
              <w:spacing w:before="120" w:after="180" w:line="240" w:lineRule="auto"/>
              <w:ind w:left="128" w:right="18"/>
              <w:rPr>
                <w:rFonts w:ascii="Arial" w:hAnsi="Arial" w:cs="Arial"/>
                <w:color w:val="000000"/>
              </w:rPr>
            </w:pPr>
            <w:r w:rsidRPr="005E5E3D">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2302E30" w14:textId="77777777" w:rsidR="000643F2" w:rsidRPr="005E5E3D" w:rsidRDefault="000643F2">
            <w:pPr>
              <w:widowControl w:val="0"/>
              <w:autoSpaceDE w:val="0"/>
              <w:autoSpaceDN w:val="0"/>
              <w:adjustRightInd w:val="0"/>
              <w:spacing w:before="120" w:after="180" w:line="240" w:lineRule="auto"/>
              <w:ind w:left="128" w:right="18"/>
              <w:rPr>
                <w:rFonts w:ascii="Arial" w:hAnsi="Arial" w:cs="Arial"/>
                <w:color w:val="000000"/>
              </w:rPr>
            </w:pPr>
            <w:r w:rsidRPr="005E5E3D">
              <w:rPr>
                <w:rFonts w:ascii="Arial" w:hAnsi="Arial" w:cs="Arial"/>
                <w:color w:val="000000"/>
              </w:rPr>
              <w:t>We understand that any misrepresentations may also be the subject of criminal investigation or used as the basis for civil action.</w:t>
            </w:r>
          </w:p>
          <w:p w14:paraId="4D68CDF0" w14:textId="77777777" w:rsidR="000643F2" w:rsidRPr="005E5E3D" w:rsidRDefault="000643F2">
            <w:pPr>
              <w:widowControl w:val="0"/>
              <w:autoSpaceDE w:val="0"/>
              <w:autoSpaceDN w:val="0"/>
              <w:adjustRightInd w:val="0"/>
              <w:spacing w:after="200" w:line="276" w:lineRule="auto"/>
              <w:ind w:left="120" w:right="114"/>
              <w:rPr>
                <w:rFonts w:ascii="Arial" w:hAnsi="Arial" w:cs="Arial"/>
              </w:rPr>
            </w:pPr>
            <w:r w:rsidRPr="005E5E3D">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p w14:paraId="48B15C9C" w14:textId="77777777" w:rsidR="000643F2" w:rsidRPr="005E5E3D" w:rsidRDefault="000643F2">
            <w:pPr>
              <w:widowControl w:val="0"/>
              <w:autoSpaceDE w:val="0"/>
              <w:autoSpaceDN w:val="0"/>
              <w:adjustRightInd w:val="0"/>
              <w:spacing w:after="200" w:line="276" w:lineRule="auto"/>
              <w:ind w:left="120" w:right="114"/>
              <w:rPr>
                <w:rFonts w:ascii="Arial" w:hAnsi="Arial" w:cs="Arial"/>
              </w:rPr>
            </w:pPr>
          </w:p>
        </w:tc>
      </w:tr>
      <w:tr w:rsidR="000643F2" w:rsidRPr="005E5E3D" w14:paraId="260B32ED"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7F1E6C40" w14:textId="77777777" w:rsidR="000643F2" w:rsidRPr="005E5E3D" w:rsidRDefault="000643F2">
            <w:pPr>
              <w:widowControl w:val="0"/>
              <w:autoSpaceDE w:val="0"/>
              <w:autoSpaceDN w:val="0"/>
              <w:adjustRightInd w:val="0"/>
              <w:spacing w:before="90" w:after="114" w:line="240" w:lineRule="auto"/>
              <w:ind w:left="128" w:right="18"/>
              <w:rPr>
                <w:rFonts w:ascii="Arial" w:hAnsi="Arial" w:cs="Arial"/>
              </w:rPr>
            </w:pPr>
          </w:p>
          <w:p w14:paraId="4D2BD806" w14:textId="77777777" w:rsidR="000643F2" w:rsidRPr="005E5E3D" w:rsidRDefault="000643F2">
            <w:pPr>
              <w:widowControl w:val="0"/>
              <w:autoSpaceDE w:val="0"/>
              <w:autoSpaceDN w:val="0"/>
              <w:adjustRightInd w:val="0"/>
              <w:spacing w:before="90" w:after="114" w:line="240" w:lineRule="auto"/>
              <w:ind w:left="128" w:right="18"/>
              <w:rPr>
                <w:rFonts w:ascii="Arial" w:hAnsi="Arial" w:cs="Arial"/>
              </w:rPr>
            </w:pPr>
            <w:r w:rsidRPr="005E5E3D">
              <w:rPr>
                <w:rFonts w:ascii="Arial" w:hAnsi="Arial" w:cs="Arial"/>
                <w:b/>
                <w:bCs/>
                <w:color w:val="000000"/>
              </w:rPr>
              <w:t>Dated this.................. day of ................................................................... Year ........................</w:t>
            </w:r>
          </w:p>
        </w:tc>
      </w:tr>
      <w:tr w:rsidR="000643F2" w:rsidRPr="005E5E3D" w14:paraId="701EB7FE" w14:textId="77777777">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6AD7249" w14:textId="77777777" w:rsidR="000643F2" w:rsidRPr="005E5E3D" w:rsidRDefault="000643F2">
            <w:pPr>
              <w:widowControl w:val="0"/>
              <w:autoSpaceDE w:val="0"/>
              <w:autoSpaceDN w:val="0"/>
              <w:adjustRightInd w:val="0"/>
              <w:spacing w:before="90" w:after="60" w:line="240" w:lineRule="auto"/>
              <w:ind w:left="3728" w:right="18"/>
              <w:rPr>
                <w:rFonts w:ascii="Arial" w:hAnsi="Arial" w:cs="Arial"/>
              </w:rPr>
            </w:pPr>
          </w:p>
          <w:p w14:paraId="1706193D" w14:textId="77777777" w:rsidR="000643F2" w:rsidRPr="005E5E3D" w:rsidRDefault="000643F2">
            <w:pPr>
              <w:widowControl w:val="0"/>
              <w:autoSpaceDE w:val="0"/>
              <w:autoSpaceDN w:val="0"/>
              <w:adjustRightInd w:val="0"/>
              <w:spacing w:before="90" w:after="60" w:line="240" w:lineRule="auto"/>
              <w:ind w:left="3728" w:right="18"/>
              <w:rPr>
                <w:rFonts w:ascii="Arial" w:hAnsi="Arial" w:cs="Arial"/>
                <w:b/>
                <w:bCs/>
                <w:color w:val="000000"/>
              </w:rPr>
            </w:pPr>
            <w:r w:rsidRPr="005E5E3D">
              <w:rPr>
                <w:rFonts w:ascii="Arial" w:hAnsi="Arial" w:cs="Arial"/>
                <w:b/>
                <w:bCs/>
                <w:color w:val="000000"/>
              </w:rPr>
              <w:t>Signature:</w:t>
            </w:r>
            <w:r w:rsidRPr="005E5E3D">
              <w:rPr>
                <w:rFonts w:ascii="Arial" w:hAnsi="Arial" w:cs="Arial"/>
                <w:color w:val="000000"/>
              </w:rPr>
              <w:t>                    </w:t>
            </w:r>
            <w:r w:rsidRPr="005E5E3D">
              <w:rPr>
                <w:rFonts w:ascii="Arial" w:hAnsi="Arial" w:cs="Arial"/>
                <w:b/>
                <w:bCs/>
                <w:color w:val="000000"/>
              </w:rPr>
              <w:t xml:space="preserve">In the capacity of </w:t>
            </w:r>
          </w:p>
          <w:p w14:paraId="6002EDE8" w14:textId="77777777" w:rsidR="000643F2" w:rsidRPr="005E5E3D" w:rsidRDefault="000643F2">
            <w:pPr>
              <w:widowControl w:val="0"/>
              <w:autoSpaceDE w:val="0"/>
              <w:autoSpaceDN w:val="0"/>
              <w:adjustRightInd w:val="0"/>
              <w:spacing w:before="90" w:after="60" w:line="240" w:lineRule="auto"/>
              <w:ind w:left="3728" w:right="18"/>
              <w:rPr>
                <w:rFonts w:ascii="Arial" w:hAnsi="Arial" w:cs="Arial"/>
                <w:b/>
                <w:bCs/>
                <w:color w:val="000000"/>
              </w:rPr>
            </w:pPr>
            <w:r w:rsidRPr="005E5E3D">
              <w:rPr>
                <w:rFonts w:ascii="Arial" w:hAnsi="Arial" w:cs="Arial"/>
                <w:color w:val="000000"/>
              </w:rPr>
              <w:t>        </w:t>
            </w:r>
            <w:r w:rsidRPr="005E5E3D">
              <w:rPr>
                <w:rFonts w:ascii="Arial" w:hAnsi="Arial" w:cs="Arial"/>
                <w:b/>
                <w:bCs/>
                <w:color w:val="000000"/>
              </w:rPr>
              <w:t>..........................................................................................</w:t>
            </w:r>
          </w:p>
          <w:p w14:paraId="6B6DD8B0" w14:textId="77777777" w:rsidR="000643F2" w:rsidRPr="005E5E3D" w:rsidRDefault="000643F2">
            <w:pPr>
              <w:widowControl w:val="0"/>
              <w:autoSpaceDE w:val="0"/>
              <w:autoSpaceDN w:val="0"/>
              <w:adjustRightInd w:val="0"/>
              <w:spacing w:after="60" w:line="240" w:lineRule="auto"/>
              <w:ind w:left="3728" w:right="18"/>
              <w:rPr>
                <w:rFonts w:ascii="Arial" w:hAnsi="Arial" w:cs="Arial"/>
              </w:rPr>
            </w:pPr>
            <w:r w:rsidRPr="005E5E3D">
              <w:rPr>
                <w:rFonts w:ascii="Arial" w:hAnsi="Arial" w:cs="Arial"/>
                <w:color w:val="000000"/>
              </w:rPr>
              <w:t xml:space="preserve">(Must be scanned </w:t>
            </w:r>
            <w:proofErr w:type="gramStart"/>
            <w:r w:rsidRPr="005E5E3D">
              <w:rPr>
                <w:rFonts w:ascii="Arial" w:hAnsi="Arial" w:cs="Arial"/>
                <w:color w:val="000000"/>
              </w:rPr>
              <w:t>original)   </w:t>
            </w:r>
            <w:proofErr w:type="gramEnd"/>
            <w:r w:rsidRPr="005E5E3D">
              <w:rPr>
                <w:rFonts w:ascii="Arial" w:hAnsi="Arial" w:cs="Arial"/>
                <w:color w:val="000000"/>
              </w:rPr>
              <w:t>                 (State official position e.g. Director, Manager, Secretary etc.)</w:t>
            </w:r>
          </w:p>
        </w:tc>
      </w:tr>
      <w:tr w:rsidR="000643F2" w:rsidRPr="005E5E3D" w14:paraId="5CD8D827" w14:textId="77777777">
        <w:tc>
          <w:tcPr>
            <w:tcW w:w="5324" w:type="dxa"/>
            <w:gridSpan w:val="3"/>
            <w:tcBorders>
              <w:top w:val="single" w:sz="8" w:space="0" w:color="000000"/>
              <w:left w:val="double" w:sz="4" w:space="0" w:color="000000"/>
              <w:bottom w:val="double" w:sz="4" w:space="0" w:color="000000"/>
              <w:right w:val="nil"/>
            </w:tcBorders>
            <w:shd w:val="clear" w:color="auto" w:fill="FFFFFF"/>
          </w:tcPr>
          <w:p w14:paraId="65858661" w14:textId="77777777" w:rsidR="000643F2" w:rsidRPr="005E5E3D" w:rsidRDefault="000643F2">
            <w:pPr>
              <w:widowControl w:val="0"/>
              <w:autoSpaceDE w:val="0"/>
              <w:autoSpaceDN w:val="0"/>
              <w:adjustRightInd w:val="0"/>
              <w:spacing w:before="90" w:after="60" w:line="240" w:lineRule="auto"/>
              <w:ind w:left="128"/>
              <w:rPr>
                <w:rFonts w:ascii="Arial" w:hAnsi="Arial" w:cs="Arial"/>
                <w:color w:val="000000"/>
              </w:rPr>
            </w:pPr>
            <w:r w:rsidRPr="005E5E3D">
              <w:rPr>
                <w:rFonts w:ascii="Arial" w:hAnsi="Arial" w:cs="Arial"/>
                <w:b/>
                <w:bCs/>
                <w:color w:val="000000"/>
              </w:rPr>
              <w:t xml:space="preserve">Name: </w:t>
            </w:r>
            <w:r w:rsidRPr="005E5E3D">
              <w:rPr>
                <w:rFonts w:ascii="Arial" w:hAnsi="Arial" w:cs="Arial"/>
                <w:color w:val="000000"/>
              </w:rPr>
              <w:t>(in BLOCK CAPITALS)</w:t>
            </w:r>
          </w:p>
          <w:p w14:paraId="4E8121DC" w14:textId="77777777" w:rsidR="000643F2" w:rsidRPr="005E5E3D" w:rsidRDefault="000643F2">
            <w:pPr>
              <w:widowControl w:val="0"/>
              <w:autoSpaceDE w:val="0"/>
              <w:autoSpaceDN w:val="0"/>
              <w:adjustRightInd w:val="0"/>
              <w:spacing w:after="60" w:line="240" w:lineRule="auto"/>
              <w:ind w:left="128"/>
              <w:rPr>
                <w:rFonts w:ascii="Arial" w:hAnsi="Arial" w:cs="Arial"/>
              </w:rPr>
            </w:pPr>
          </w:p>
          <w:p w14:paraId="4AFCE0F8" w14:textId="77777777" w:rsidR="000643F2" w:rsidRPr="005E5E3D" w:rsidRDefault="000643F2">
            <w:pPr>
              <w:widowControl w:val="0"/>
              <w:autoSpaceDE w:val="0"/>
              <w:autoSpaceDN w:val="0"/>
              <w:adjustRightInd w:val="0"/>
              <w:spacing w:after="60" w:line="240" w:lineRule="auto"/>
              <w:ind w:left="128"/>
              <w:rPr>
                <w:rFonts w:ascii="Arial" w:hAnsi="Arial" w:cs="Arial"/>
                <w:b/>
                <w:bCs/>
                <w:color w:val="000000"/>
              </w:rPr>
            </w:pPr>
            <w:r w:rsidRPr="005E5E3D">
              <w:rPr>
                <w:rFonts w:ascii="Arial" w:hAnsi="Arial" w:cs="Arial"/>
                <w:b/>
                <w:bCs/>
                <w:color w:val="000000"/>
              </w:rPr>
              <w:t>duly authorised to sign this Tender for and on behalf of:</w:t>
            </w:r>
          </w:p>
          <w:p w14:paraId="624F6115" w14:textId="77777777" w:rsidR="000643F2" w:rsidRPr="005E5E3D" w:rsidRDefault="000643F2">
            <w:pPr>
              <w:widowControl w:val="0"/>
              <w:autoSpaceDE w:val="0"/>
              <w:autoSpaceDN w:val="0"/>
              <w:adjustRightInd w:val="0"/>
              <w:spacing w:after="60" w:line="240" w:lineRule="auto"/>
              <w:ind w:left="128"/>
              <w:rPr>
                <w:rFonts w:ascii="Arial" w:hAnsi="Arial" w:cs="Arial"/>
              </w:rPr>
            </w:pPr>
          </w:p>
          <w:p w14:paraId="1A4C5E6A" w14:textId="77777777" w:rsidR="000643F2" w:rsidRPr="005E5E3D" w:rsidRDefault="000643F2">
            <w:pPr>
              <w:widowControl w:val="0"/>
              <w:autoSpaceDE w:val="0"/>
              <w:autoSpaceDN w:val="0"/>
              <w:adjustRightInd w:val="0"/>
              <w:spacing w:after="114" w:line="240" w:lineRule="auto"/>
              <w:ind w:left="128"/>
              <w:rPr>
                <w:rFonts w:ascii="Arial" w:hAnsi="Arial" w:cs="Arial"/>
              </w:rPr>
            </w:pPr>
            <w:r w:rsidRPr="005E5E3D">
              <w:rPr>
                <w:rFonts w:ascii="Arial" w:hAnsi="Arial" w:cs="Arial"/>
                <w:color w:val="000000"/>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14:paraId="7ECEBEAD" w14:textId="77777777" w:rsidR="000643F2" w:rsidRPr="005E5E3D" w:rsidRDefault="000643F2">
            <w:pPr>
              <w:widowControl w:val="0"/>
              <w:autoSpaceDE w:val="0"/>
              <w:autoSpaceDN w:val="0"/>
              <w:adjustRightInd w:val="0"/>
              <w:spacing w:before="90" w:after="60" w:line="240" w:lineRule="auto"/>
              <w:ind w:left="122"/>
              <w:rPr>
                <w:rFonts w:ascii="Arial" w:hAnsi="Arial" w:cs="Arial"/>
                <w:b/>
                <w:bCs/>
                <w:color w:val="000000"/>
              </w:rPr>
            </w:pPr>
            <w:r w:rsidRPr="005E5E3D">
              <w:rPr>
                <w:rFonts w:ascii="Arial" w:hAnsi="Arial" w:cs="Arial"/>
                <w:b/>
                <w:bCs/>
                <w:color w:val="000000"/>
              </w:rPr>
              <w:t>Postal Address:</w:t>
            </w:r>
          </w:p>
          <w:p w14:paraId="5C75FF90" w14:textId="77777777" w:rsidR="000643F2" w:rsidRPr="005E5E3D" w:rsidRDefault="000643F2">
            <w:pPr>
              <w:widowControl w:val="0"/>
              <w:autoSpaceDE w:val="0"/>
              <w:autoSpaceDN w:val="0"/>
              <w:adjustRightInd w:val="0"/>
              <w:spacing w:after="60" w:line="240" w:lineRule="auto"/>
              <w:ind w:left="122"/>
              <w:rPr>
                <w:rFonts w:ascii="Arial" w:hAnsi="Arial" w:cs="Arial"/>
              </w:rPr>
            </w:pPr>
          </w:p>
          <w:p w14:paraId="35DA15F3" w14:textId="77777777" w:rsidR="000643F2" w:rsidRPr="005E5E3D" w:rsidRDefault="000643F2">
            <w:pPr>
              <w:widowControl w:val="0"/>
              <w:autoSpaceDE w:val="0"/>
              <w:autoSpaceDN w:val="0"/>
              <w:adjustRightInd w:val="0"/>
              <w:spacing w:after="60" w:line="240" w:lineRule="auto"/>
              <w:ind w:left="122"/>
              <w:rPr>
                <w:rFonts w:ascii="Arial" w:hAnsi="Arial" w:cs="Arial"/>
              </w:rPr>
            </w:pPr>
          </w:p>
          <w:p w14:paraId="0A88CE91" w14:textId="77777777" w:rsidR="000643F2" w:rsidRPr="005E5E3D" w:rsidRDefault="000643F2">
            <w:pPr>
              <w:widowControl w:val="0"/>
              <w:autoSpaceDE w:val="0"/>
              <w:autoSpaceDN w:val="0"/>
              <w:adjustRightInd w:val="0"/>
              <w:spacing w:after="60" w:line="240" w:lineRule="auto"/>
              <w:ind w:left="122"/>
              <w:rPr>
                <w:rFonts w:ascii="Arial" w:hAnsi="Arial" w:cs="Arial"/>
                <w:b/>
                <w:bCs/>
                <w:color w:val="000000"/>
              </w:rPr>
            </w:pPr>
            <w:r w:rsidRPr="005E5E3D">
              <w:rPr>
                <w:rFonts w:ascii="Arial" w:hAnsi="Arial" w:cs="Arial"/>
                <w:b/>
                <w:bCs/>
                <w:color w:val="000000"/>
              </w:rPr>
              <w:t>Telephone No:</w:t>
            </w:r>
          </w:p>
          <w:p w14:paraId="3D69487F" w14:textId="77777777" w:rsidR="000643F2" w:rsidRPr="005E5E3D" w:rsidRDefault="000643F2">
            <w:pPr>
              <w:widowControl w:val="0"/>
              <w:autoSpaceDE w:val="0"/>
              <w:autoSpaceDN w:val="0"/>
              <w:adjustRightInd w:val="0"/>
              <w:spacing w:after="114" w:line="240" w:lineRule="auto"/>
              <w:ind w:left="122"/>
              <w:rPr>
                <w:rFonts w:ascii="Arial" w:hAnsi="Arial" w:cs="Arial"/>
                <w:b/>
                <w:bCs/>
                <w:color w:val="000000"/>
              </w:rPr>
            </w:pPr>
            <w:r w:rsidRPr="005E5E3D">
              <w:rPr>
                <w:rFonts w:ascii="Arial" w:hAnsi="Arial" w:cs="Arial"/>
                <w:b/>
                <w:bCs/>
                <w:color w:val="000000"/>
              </w:rPr>
              <w:t>Registered Company Number:</w:t>
            </w:r>
          </w:p>
          <w:p w14:paraId="0B0F1658" w14:textId="77777777" w:rsidR="000643F2" w:rsidRPr="005E5E3D" w:rsidRDefault="000643F2">
            <w:pPr>
              <w:widowControl w:val="0"/>
              <w:autoSpaceDE w:val="0"/>
              <w:autoSpaceDN w:val="0"/>
              <w:adjustRightInd w:val="0"/>
              <w:spacing w:after="114" w:line="240" w:lineRule="auto"/>
              <w:ind w:left="122"/>
              <w:rPr>
                <w:rFonts w:ascii="Arial" w:hAnsi="Arial" w:cs="Arial"/>
              </w:rPr>
            </w:pPr>
            <w:r w:rsidRPr="005E5E3D">
              <w:rPr>
                <w:rFonts w:ascii="Arial" w:hAnsi="Arial" w:cs="Arial"/>
                <w:b/>
                <w:bCs/>
                <w:color w:val="000000"/>
              </w:rPr>
              <w:t xml:space="preserve">Dun </w:t>
            </w:r>
            <w:proofErr w:type="gramStart"/>
            <w:r w:rsidRPr="005E5E3D">
              <w:rPr>
                <w:rFonts w:ascii="Arial" w:hAnsi="Arial" w:cs="Arial"/>
                <w:b/>
                <w:bCs/>
                <w:color w:val="000000"/>
              </w:rPr>
              <w:t>And</w:t>
            </w:r>
            <w:proofErr w:type="gramEnd"/>
            <w:r w:rsidRPr="005E5E3D">
              <w:rPr>
                <w:rFonts w:ascii="Arial" w:hAnsi="Arial" w:cs="Arial"/>
                <w:b/>
                <w:bCs/>
                <w:color w:val="000000"/>
              </w:rPr>
              <w:t xml:space="preserve"> Bradstreet number:</w:t>
            </w:r>
          </w:p>
        </w:tc>
      </w:tr>
    </w:tbl>
    <w:p w14:paraId="05E93420"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5E816EF0" w14:textId="77777777" w:rsidR="000643F2" w:rsidRDefault="000643F2" w:rsidP="006131BB">
      <w:pPr>
        <w:widowControl w:val="0"/>
        <w:autoSpaceDE w:val="0"/>
        <w:autoSpaceDN w:val="0"/>
        <w:adjustRightInd w:val="0"/>
        <w:spacing w:after="0" w:line="240" w:lineRule="auto"/>
        <w:ind w:left="120"/>
        <w:rPr>
          <w:rFonts w:ascii="Arial" w:hAnsi="Arial" w:cs="Arial"/>
        </w:rPr>
      </w:pPr>
    </w:p>
    <w:p w14:paraId="2689D9AF" w14:textId="77777777" w:rsidR="004E3419" w:rsidRDefault="004E3419" w:rsidP="006131BB">
      <w:pPr>
        <w:widowControl w:val="0"/>
        <w:autoSpaceDE w:val="0"/>
        <w:autoSpaceDN w:val="0"/>
        <w:adjustRightInd w:val="0"/>
        <w:spacing w:after="0" w:line="240" w:lineRule="auto"/>
        <w:ind w:left="120"/>
        <w:rPr>
          <w:rFonts w:ascii="Arial" w:hAnsi="Arial" w:cs="Arial"/>
        </w:rPr>
      </w:pPr>
    </w:p>
    <w:p w14:paraId="1170E904" w14:textId="77777777" w:rsidR="004E3419" w:rsidRPr="00755A0E" w:rsidRDefault="004E3419" w:rsidP="006131BB">
      <w:pPr>
        <w:widowControl w:val="0"/>
        <w:autoSpaceDE w:val="0"/>
        <w:autoSpaceDN w:val="0"/>
        <w:adjustRightInd w:val="0"/>
        <w:spacing w:after="0" w:line="240" w:lineRule="auto"/>
        <w:ind w:left="120"/>
        <w:rPr>
          <w:rFonts w:ascii="Arial" w:hAnsi="Arial" w:cs="Arial"/>
        </w:rPr>
      </w:pPr>
    </w:p>
    <w:p w14:paraId="33A7FB25"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11" w:name="_Toc501022446_1_9"/>
      <w:r w:rsidRPr="00755A0E">
        <w:rPr>
          <w:rFonts w:ascii="Arial" w:hAnsi="Arial" w:cs="Arial"/>
          <w:b/>
          <w:bCs/>
          <w:color w:val="000000"/>
        </w:rPr>
        <w:lastRenderedPageBreak/>
        <w:t>Appendix 1 to Annex A (Offer)</w:t>
      </w:r>
      <w:bookmarkEnd w:id="11"/>
    </w:p>
    <w:p w14:paraId="4E5A993A"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04B5174C"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Edn 11/20</w:t>
      </w:r>
    </w:p>
    <w:p w14:paraId="324B6E31" w14:textId="77777777" w:rsidR="000643F2" w:rsidRPr="00755A0E" w:rsidRDefault="000643F2">
      <w:pPr>
        <w:keepNext/>
        <w:widowControl w:val="0"/>
        <w:autoSpaceDE w:val="0"/>
        <w:autoSpaceDN w:val="0"/>
        <w:adjustRightInd w:val="0"/>
        <w:spacing w:before="200" w:after="200" w:line="240" w:lineRule="auto"/>
        <w:ind w:left="120" w:firstLine="720"/>
        <w:jc w:val="center"/>
        <w:rPr>
          <w:rFonts w:ascii="Arial" w:hAnsi="Arial" w:cs="Arial"/>
        </w:rPr>
      </w:pPr>
      <w:r w:rsidRPr="00755A0E">
        <w:rPr>
          <w:rFonts w:ascii="Arial" w:hAnsi="Arial" w:cs="Arial"/>
          <w:b/>
          <w:bCs/>
          <w:color w:val="000000"/>
        </w:rPr>
        <w:t xml:space="preserve">Information on Mandatory Declarations </w:t>
      </w:r>
    </w:p>
    <w:p w14:paraId="12CF0E64"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IPR Restrictions</w:t>
      </w:r>
    </w:p>
    <w:p w14:paraId="2C67DBD6" w14:textId="77777777" w:rsidR="000643F2" w:rsidRPr="00755A0E" w:rsidRDefault="000643F2">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14:paraId="27695B7D" w14:textId="77777777" w:rsidR="000643F2" w:rsidRPr="00755A0E" w:rsidRDefault="000643F2" w:rsidP="00E026D1">
      <w:pPr>
        <w:widowControl w:val="0"/>
        <w:tabs>
          <w:tab w:val="left" w:pos="567"/>
        </w:tabs>
        <w:autoSpaceDE w:val="0"/>
        <w:autoSpaceDN w:val="0"/>
        <w:adjustRightInd w:val="0"/>
        <w:spacing w:before="120" w:after="0" w:line="240" w:lineRule="auto"/>
        <w:ind w:left="426" w:hanging="284"/>
        <w:rPr>
          <w:rFonts w:ascii="Arial" w:hAnsi="Arial" w:cs="Arial"/>
        </w:rPr>
      </w:pPr>
      <w:r w:rsidRPr="00755A0E">
        <w:rPr>
          <w:rFonts w:ascii="Arial" w:hAnsi="Arial" w:cs="Arial"/>
          <w:color w:val="000000"/>
        </w:rPr>
        <w:t>2.</w:t>
      </w:r>
      <w:r w:rsidR="00E026D1">
        <w:rPr>
          <w:rFonts w:ascii="Arial" w:hAnsi="Arial" w:cs="Arial"/>
        </w:rPr>
        <w:t xml:space="preserve"> </w:t>
      </w:r>
      <w:r w:rsidRPr="00755A0E">
        <w:rPr>
          <w:rFonts w:ascii="Arial" w:hAnsi="Arial" w:cs="Arial"/>
          <w:color w:val="000000"/>
        </w:rPr>
        <w:t>If you have answered ‘Yes’ in Annex A (Offer) as directed by paragraph 3 below, you must</w:t>
      </w:r>
      <w:r w:rsidR="00E026D1">
        <w:rPr>
          <w:rFonts w:ascii="Arial" w:hAnsi="Arial" w:cs="Arial"/>
          <w:color w:val="000000"/>
        </w:rPr>
        <w:t xml:space="preserve"> </w:t>
      </w:r>
      <w:r w:rsidRPr="00755A0E">
        <w:rPr>
          <w:rFonts w:ascii="Arial" w:hAnsi="Arial" w:cs="Arial"/>
          <w:color w:val="000000"/>
        </w:rPr>
        <w:t xml:space="preserve">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755A0E">
        <w:rPr>
          <w:rFonts w:ascii="Arial" w:hAnsi="Arial" w:cs="Arial"/>
          <w:color w:val="000000"/>
        </w:rPr>
        <w:t>In particular, you</w:t>
      </w:r>
      <w:proofErr w:type="gramEnd"/>
      <w:r w:rsidRPr="00755A0E">
        <w:rPr>
          <w:rFonts w:ascii="Arial" w:hAnsi="Arial" w:cs="Arial"/>
          <w:color w:val="000000"/>
        </w:rPr>
        <w:t xml:space="preserve"> must identify:</w:t>
      </w:r>
    </w:p>
    <w:p w14:paraId="0FE78D79" w14:textId="77777777" w:rsidR="000643F2" w:rsidRPr="00755A0E" w:rsidRDefault="00E026D1">
      <w:pPr>
        <w:widowControl w:val="0"/>
        <w:tabs>
          <w:tab w:val="left" w:pos="120"/>
        </w:tabs>
        <w:autoSpaceDE w:val="0"/>
        <w:autoSpaceDN w:val="0"/>
        <w:adjustRightInd w:val="0"/>
        <w:spacing w:before="120" w:after="0" w:line="240" w:lineRule="auto"/>
        <w:ind w:left="120"/>
        <w:rPr>
          <w:rFonts w:ascii="Arial" w:hAnsi="Arial" w:cs="Arial"/>
        </w:rPr>
      </w:pPr>
      <w:r>
        <w:rPr>
          <w:rFonts w:ascii="Arial" w:hAnsi="Arial" w:cs="Arial"/>
          <w:color w:val="000000"/>
        </w:rPr>
        <w:tab/>
      </w:r>
      <w:r w:rsidR="000643F2" w:rsidRPr="00755A0E">
        <w:rPr>
          <w:rFonts w:ascii="Arial" w:hAnsi="Arial" w:cs="Arial"/>
          <w:color w:val="000000"/>
        </w:rPr>
        <w:t>a.</w:t>
      </w:r>
      <w:r w:rsidR="000643F2" w:rsidRPr="00755A0E">
        <w:rPr>
          <w:rFonts w:ascii="Arial" w:hAnsi="Arial" w:cs="Arial"/>
        </w:rPr>
        <w:tab/>
      </w:r>
      <w:r w:rsidR="000643F2" w:rsidRPr="00755A0E">
        <w:rPr>
          <w:rFonts w:ascii="Arial" w:hAnsi="Arial" w:cs="Arial"/>
          <w:color w:val="000000"/>
        </w:rPr>
        <w:t xml:space="preserve">any restriction on the provision of information to the Authority; any restriction on </w:t>
      </w:r>
      <w:r>
        <w:rPr>
          <w:rFonts w:ascii="Arial" w:hAnsi="Arial" w:cs="Arial"/>
          <w:color w:val="000000"/>
        </w:rPr>
        <w:tab/>
      </w:r>
      <w:r w:rsidR="000643F2" w:rsidRPr="00755A0E">
        <w:rPr>
          <w:rFonts w:ascii="Arial" w:hAnsi="Arial" w:cs="Arial"/>
          <w:color w:val="000000"/>
        </w:rPr>
        <w:t xml:space="preserve">disclosure or the use of information by the Authority; any obligations to make payments in </w:t>
      </w:r>
      <w:r>
        <w:rPr>
          <w:rFonts w:ascii="Arial" w:hAnsi="Arial" w:cs="Arial"/>
          <w:color w:val="000000"/>
        </w:rPr>
        <w:tab/>
      </w:r>
      <w:r w:rsidR="000643F2" w:rsidRPr="00755A0E">
        <w:rPr>
          <w:rFonts w:ascii="Arial" w:hAnsi="Arial" w:cs="Arial"/>
          <w:color w:val="000000"/>
        </w:rPr>
        <w:t xml:space="preserve">respect of IPR, and any Patent or Registered Design (or application for either) or other </w:t>
      </w:r>
      <w:r>
        <w:rPr>
          <w:rFonts w:ascii="Arial" w:hAnsi="Arial" w:cs="Arial"/>
          <w:color w:val="000000"/>
        </w:rPr>
        <w:tab/>
      </w:r>
      <w:r w:rsidR="000643F2" w:rsidRPr="00755A0E">
        <w:rPr>
          <w:rFonts w:ascii="Arial" w:hAnsi="Arial" w:cs="Arial"/>
          <w:color w:val="000000"/>
        </w:rPr>
        <w:t>IPR (including unregistered Design Right) owned or controlled by you or a Third Party;</w:t>
      </w:r>
    </w:p>
    <w:p w14:paraId="412B243D" w14:textId="77777777" w:rsidR="000643F2" w:rsidRPr="00755A0E" w:rsidRDefault="00E026D1">
      <w:pPr>
        <w:widowControl w:val="0"/>
        <w:tabs>
          <w:tab w:val="left" w:pos="120"/>
        </w:tabs>
        <w:autoSpaceDE w:val="0"/>
        <w:autoSpaceDN w:val="0"/>
        <w:adjustRightInd w:val="0"/>
        <w:spacing w:before="120" w:after="0" w:line="240" w:lineRule="auto"/>
        <w:ind w:left="120"/>
        <w:rPr>
          <w:rFonts w:ascii="Arial" w:hAnsi="Arial" w:cs="Arial"/>
        </w:rPr>
      </w:pPr>
      <w:r>
        <w:rPr>
          <w:rFonts w:ascii="Arial" w:hAnsi="Arial" w:cs="Arial"/>
          <w:color w:val="000000"/>
        </w:rPr>
        <w:tab/>
      </w:r>
      <w:r w:rsidR="000643F2" w:rsidRPr="00755A0E">
        <w:rPr>
          <w:rFonts w:ascii="Arial" w:hAnsi="Arial" w:cs="Arial"/>
          <w:color w:val="000000"/>
        </w:rPr>
        <w:t>b.</w:t>
      </w:r>
      <w:r w:rsidR="000643F2" w:rsidRPr="00755A0E">
        <w:rPr>
          <w:rFonts w:ascii="Arial" w:hAnsi="Arial" w:cs="Arial"/>
        </w:rPr>
        <w:tab/>
      </w:r>
      <w:r w:rsidR="000643F2" w:rsidRPr="00755A0E">
        <w:rPr>
          <w:rFonts w:ascii="Arial" w:hAnsi="Arial" w:cs="Arial"/>
          <w:color w:val="000000"/>
        </w:rPr>
        <w:t xml:space="preserve">any allegation made against you, whether by claim or otherwise, of an </w:t>
      </w:r>
      <w:r>
        <w:rPr>
          <w:rFonts w:ascii="Arial" w:hAnsi="Arial" w:cs="Arial"/>
          <w:color w:val="000000"/>
        </w:rPr>
        <w:tab/>
      </w:r>
      <w:r w:rsidR="000643F2" w:rsidRPr="00755A0E">
        <w:rPr>
          <w:rFonts w:ascii="Arial" w:hAnsi="Arial" w:cs="Arial"/>
          <w:color w:val="000000"/>
        </w:rPr>
        <w:t xml:space="preserve">infringement of Intellectual Property Rights (whether a Patent, Registered Design, </w:t>
      </w:r>
      <w:r>
        <w:rPr>
          <w:rFonts w:ascii="Arial" w:hAnsi="Arial" w:cs="Arial"/>
          <w:color w:val="000000"/>
        </w:rPr>
        <w:tab/>
      </w:r>
      <w:r w:rsidR="000643F2" w:rsidRPr="00755A0E">
        <w:rPr>
          <w:rFonts w:ascii="Arial" w:hAnsi="Arial" w:cs="Arial"/>
          <w:color w:val="000000"/>
        </w:rPr>
        <w:t xml:space="preserve">unregistered Design Right, Copyright or otherwise) or of a breach of confidence, which </w:t>
      </w:r>
      <w:r>
        <w:rPr>
          <w:rFonts w:ascii="Arial" w:hAnsi="Arial" w:cs="Arial"/>
          <w:color w:val="000000"/>
        </w:rPr>
        <w:tab/>
      </w:r>
      <w:r w:rsidR="000643F2" w:rsidRPr="00755A0E">
        <w:rPr>
          <w:rFonts w:ascii="Arial" w:hAnsi="Arial" w:cs="Arial"/>
          <w:color w:val="000000"/>
        </w:rPr>
        <w:t xml:space="preserve">relates to the performance of any resultant contract or subsequent use by or for the </w:t>
      </w:r>
      <w:r>
        <w:rPr>
          <w:rFonts w:ascii="Arial" w:hAnsi="Arial" w:cs="Arial"/>
          <w:color w:val="000000"/>
        </w:rPr>
        <w:tab/>
      </w:r>
      <w:r w:rsidR="000643F2" w:rsidRPr="00755A0E">
        <w:rPr>
          <w:rFonts w:ascii="Arial" w:hAnsi="Arial" w:cs="Arial"/>
          <w:color w:val="000000"/>
        </w:rPr>
        <w:t xml:space="preserve">Authority of any Contractor Deliverables;  </w:t>
      </w:r>
    </w:p>
    <w:p w14:paraId="2F1A045D" w14:textId="77777777" w:rsidR="000643F2" w:rsidRPr="00755A0E" w:rsidRDefault="00E026D1">
      <w:pPr>
        <w:widowControl w:val="0"/>
        <w:tabs>
          <w:tab w:val="left" w:pos="120"/>
        </w:tabs>
        <w:autoSpaceDE w:val="0"/>
        <w:autoSpaceDN w:val="0"/>
        <w:adjustRightInd w:val="0"/>
        <w:spacing w:before="120" w:after="0" w:line="240" w:lineRule="auto"/>
        <w:ind w:left="120"/>
        <w:rPr>
          <w:rFonts w:ascii="Arial" w:hAnsi="Arial" w:cs="Arial"/>
        </w:rPr>
      </w:pPr>
      <w:r>
        <w:rPr>
          <w:rFonts w:ascii="Arial" w:hAnsi="Arial" w:cs="Arial"/>
          <w:color w:val="000000"/>
        </w:rPr>
        <w:tab/>
      </w:r>
      <w:r w:rsidR="000643F2" w:rsidRPr="00755A0E">
        <w:rPr>
          <w:rFonts w:ascii="Arial" w:hAnsi="Arial" w:cs="Arial"/>
          <w:color w:val="000000"/>
        </w:rPr>
        <w:t>c.</w:t>
      </w:r>
      <w:r w:rsidR="000643F2" w:rsidRPr="00755A0E">
        <w:rPr>
          <w:rFonts w:ascii="Arial" w:hAnsi="Arial" w:cs="Arial"/>
        </w:rPr>
        <w:tab/>
      </w:r>
      <w:r w:rsidR="000643F2" w:rsidRPr="00755A0E">
        <w:rPr>
          <w:rFonts w:ascii="Arial" w:hAnsi="Arial" w:cs="Arial"/>
          <w:color w:val="000000"/>
        </w:rPr>
        <w:t xml:space="preserve">the nature of any allegation referred to under sub-paragraph 2.b., including any </w:t>
      </w:r>
      <w:r>
        <w:rPr>
          <w:rFonts w:ascii="Arial" w:hAnsi="Arial" w:cs="Arial"/>
          <w:color w:val="000000"/>
        </w:rPr>
        <w:tab/>
      </w:r>
      <w:r w:rsidR="000643F2" w:rsidRPr="00755A0E">
        <w:rPr>
          <w:rFonts w:ascii="Arial" w:hAnsi="Arial" w:cs="Arial"/>
          <w:color w:val="000000"/>
        </w:rPr>
        <w:t xml:space="preserve">obligation to make payments in respect of the Intellectual Property Right of any </w:t>
      </w:r>
      <w:r>
        <w:rPr>
          <w:rFonts w:ascii="Arial" w:hAnsi="Arial" w:cs="Arial"/>
          <w:color w:val="000000"/>
        </w:rPr>
        <w:tab/>
      </w:r>
      <w:r w:rsidR="000643F2" w:rsidRPr="00755A0E">
        <w:rPr>
          <w:rFonts w:ascii="Arial" w:hAnsi="Arial" w:cs="Arial"/>
          <w:color w:val="000000"/>
        </w:rPr>
        <w:t xml:space="preserve">confidential </w:t>
      </w:r>
      <w:r>
        <w:rPr>
          <w:rFonts w:ascii="Arial" w:hAnsi="Arial" w:cs="Arial"/>
          <w:color w:val="000000"/>
        </w:rPr>
        <w:tab/>
      </w:r>
      <w:r w:rsidR="000643F2" w:rsidRPr="00755A0E">
        <w:rPr>
          <w:rFonts w:ascii="Arial" w:hAnsi="Arial" w:cs="Arial"/>
          <w:color w:val="000000"/>
        </w:rPr>
        <w:t>information and / or;</w:t>
      </w:r>
    </w:p>
    <w:p w14:paraId="14263336" w14:textId="77777777" w:rsidR="000643F2" w:rsidRPr="00755A0E" w:rsidRDefault="00E026D1">
      <w:pPr>
        <w:widowControl w:val="0"/>
        <w:tabs>
          <w:tab w:val="left" w:pos="120"/>
        </w:tabs>
        <w:autoSpaceDE w:val="0"/>
        <w:autoSpaceDN w:val="0"/>
        <w:adjustRightInd w:val="0"/>
        <w:spacing w:before="120" w:after="0" w:line="240" w:lineRule="auto"/>
        <w:ind w:left="120"/>
        <w:rPr>
          <w:rFonts w:ascii="Arial" w:hAnsi="Arial" w:cs="Arial"/>
        </w:rPr>
      </w:pPr>
      <w:r>
        <w:rPr>
          <w:rFonts w:ascii="Arial" w:hAnsi="Arial" w:cs="Arial"/>
          <w:color w:val="000000"/>
        </w:rPr>
        <w:tab/>
      </w:r>
      <w:r w:rsidR="000643F2" w:rsidRPr="00755A0E">
        <w:rPr>
          <w:rFonts w:ascii="Arial" w:hAnsi="Arial" w:cs="Arial"/>
          <w:color w:val="000000"/>
        </w:rPr>
        <w:t>d.</w:t>
      </w:r>
      <w:r w:rsidR="000643F2" w:rsidRPr="00755A0E">
        <w:rPr>
          <w:rFonts w:ascii="Arial" w:hAnsi="Arial" w:cs="Arial"/>
        </w:rPr>
        <w:tab/>
      </w:r>
      <w:r w:rsidR="000643F2" w:rsidRPr="00755A0E">
        <w:rPr>
          <w:rFonts w:ascii="Arial" w:hAnsi="Arial" w:cs="Arial"/>
          <w:color w:val="000000"/>
        </w:rPr>
        <w:t xml:space="preserve">any action you need to </w:t>
      </w:r>
      <w:proofErr w:type="gramStart"/>
      <w:r w:rsidR="000643F2" w:rsidRPr="00755A0E">
        <w:rPr>
          <w:rFonts w:ascii="Arial" w:hAnsi="Arial" w:cs="Arial"/>
          <w:color w:val="000000"/>
        </w:rPr>
        <w:t>take</w:t>
      </w:r>
      <w:proofErr w:type="gramEnd"/>
      <w:r w:rsidR="000643F2" w:rsidRPr="00755A0E">
        <w:rPr>
          <w:rFonts w:ascii="Arial" w:hAnsi="Arial" w:cs="Arial"/>
          <w:color w:val="000000"/>
        </w:rPr>
        <w:t xml:space="preserve"> or the Authority is required to take to deal with the </w:t>
      </w:r>
      <w:r>
        <w:rPr>
          <w:rFonts w:ascii="Arial" w:hAnsi="Arial" w:cs="Arial"/>
          <w:color w:val="000000"/>
        </w:rPr>
        <w:tab/>
      </w:r>
      <w:r w:rsidR="000643F2" w:rsidRPr="00755A0E">
        <w:rPr>
          <w:rFonts w:ascii="Arial" w:hAnsi="Arial" w:cs="Arial"/>
          <w:color w:val="000000"/>
        </w:rPr>
        <w:t xml:space="preserve">consequences of any allegation referred to under sub-paragraph 2.b. </w:t>
      </w:r>
    </w:p>
    <w:p w14:paraId="188766C7" w14:textId="77777777" w:rsidR="000643F2" w:rsidRPr="00755A0E" w:rsidRDefault="000643F2">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14:paraId="1D7E90B3" w14:textId="77777777" w:rsidR="000643F2" w:rsidRPr="00755A0E" w:rsidRDefault="000643F2">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If you have previously provided information under paragraphs 2 and 3 you can provide details of the previous notification, updated as necessary to confirm their validity.</w:t>
      </w:r>
    </w:p>
    <w:p w14:paraId="1B81E38B"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Notification of Foreign Export Control Restrictions</w:t>
      </w:r>
    </w:p>
    <w:p w14:paraId="61030E08" w14:textId="77777777" w:rsidR="000643F2" w:rsidRPr="00755A0E" w:rsidRDefault="000643F2" w:rsidP="00E026D1">
      <w:pPr>
        <w:widowControl w:val="0"/>
        <w:tabs>
          <w:tab w:val="left" w:pos="567"/>
        </w:tabs>
        <w:autoSpaceDE w:val="0"/>
        <w:autoSpaceDN w:val="0"/>
        <w:adjustRightInd w:val="0"/>
        <w:spacing w:before="120" w:after="0" w:line="240" w:lineRule="auto"/>
        <w:ind w:left="426" w:hanging="284"/>
        <w:rPr>
          <w:rFonts w:ascii="Arial" w:hAnsi="Arial" w:cs="Arial"/>
        </w:rPr>
      </w:pPr>
      <w:r w:rsidRPr="00755A0E">
        <w:rPr>
          <w:rFonts w:ascii="Arial" w:hAnsi="Arial" w:cs="Arial"/>
          <w:color w:val="000000"/>
        </w:rPr>
        <w:t>5.</w:t>
      </w:r>
      <w:bookmarkStart w:id="12" w:name="#_Ref436129736"/>
      <w:bookmarkEnd w:id="12"/>
      <w:r w:rsidR="00E026D1">
        <w:rPr>
          <w:rFonts w:ascii="Arial" w:hAnsi="Arial" w:cs="Arial"/>
        </w:rPr>
        <w:t xml:space="preserve"> </w:t>
      </w:r>
      <w:r w:rsidRPr="00755A0E">
        <w:rPr>
          <w:rFonts w:ascii="Arial" w:hAnsi="Arial" w:cs="Arial"/>
          <w:color w:val="00000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4D3E2E22" w14:textId="77777777" w:rsidR="000643F2" w:rsidRPr="00755A0E" w:rsidRDefault="000643F2">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6.</w:t>
      </w:r>
      <w:r w:rsidRPr="00755A0E">
        <w:rPr>
          <w:rFonts w:ascii="Arial" w:hAnsi="Arial" w:cs="Arial"/>
        </w:rPr>
        <w:tab/>
      </w:r>
      <w:r w:rsidRPr="00755A0E">
        <w:rPr>
          <w:rFonts w:ascii="Arial" w:hAnsi="Arial" w:cs="Arial"/>
          <w:color w:val="000000"/>
        </w:rPr>
        <w:t>In respect of any Contractor Deliverables, likely to be required for the performance of any resultant contract, you must provide the following information in your Tender:</w:t>
      </w:r>
    </w:p>
    <w:p w14:paraId="657CB766" w14:textId="77777777" w:rsidR="000643F2" w:rsidRPr="00755A0E" w:rsidRDefault="000643F2" w:rsidP="004E3419">
      <w:pPr>
        <w:widowControl w:val="0"/>
        <w:autoSpaceDE w:val="0"/>
        <w:autoSpaceDN w:val="0"/>
        <w:adjustRightInd w:val="0"/>
        <w:spacing w:before="120" w:after="180" w:line="240" w:lineRule="auto"/>
        <w:ind w:left="284" w:firstLine="142"/>
        <w:rPr>
          <w:rFonts w:ascii="Arial" w:hAnsi="Arial" w:cs="Arial"/>
        </w:rPr>
      </w:pPr>
      <w:r w:rsidRPr="00755A0E">
        <w:rPr>
          <w:rFonts w:ascii="Arial" w:hAnsi="Arial" w:cs="Arial"/>
          <w:color w:val="000000"/>
        </w:rPr>
        <w:t>Whether all or part of any Contractor Deliverables are or will be subject to:</w:t>
      </w:r>
    </w:p>
    <w:p w14:paraId="7C94B737" w14:textId="77777777" w:rsidR="000643F2" w:rsidRPr="00755A0E" w:rsidRDefault="000643F2">
      <w:pPr>
        <w:widowControl w:val="0"/>
        <w:autoSpaceDE w:val="0"/>
        <w:autoSpaceDN w:val="0"/>
        <w:adjustRightInd w:val="0"/>
        <w:spacing w:before="120" w:after="180" w:line="240" w:lineRule="auto"/>
        <w:ind w:left="1200"/>
        <w:rPr>
          <w:rFonts w:ascii="Arial" w:hAnsi="Arial" w:cs="Arial"/>
        </w:rPr>
      </w:pPr>
      <w:r w:rsidRPr="00755A0E">
        <w:rPr>
          <w:rFonts w:ascii="Arial" w:hAnsi="Arial" w:cs="Arial"/>
          <w:color w:val="000000"/>
        </w:rPr>
        <w:lastRenderedPageBreak/>
        <w:t>a.   a non-UK export licence, authorisation or exemption; or</w:t>
      </w:r>
    </w:p>
    <w:p w14:paraId="7045C026" w14:textId="77777777" w:rsidR="000643F2" w:rsidRPr="00755A0E" w:rsidRDefault="000643F2">
      <w:pPr>
        <w:widowControl w:val="0"/>
        <w:autoSpaceDE w:val="0"/>
        <w:autoSpaceDN w:val="0"/>
        <w:adjustRightInd w:val="0"/>
        <w:spacing w:before="120" w:after="180" w:line="240" w:lineRule="auto"/>
        <w:ind w:left="1200"/>
        <w:rPr>
          <w:rFonts w:ascii="Arial" w:hAnsi="Arial" w:cs="Arial"/>
        </w:rPr>
      </w:pPr>
      <w:r w:rsidRPr="00755A0E">
        <w:rPr>
          <w:rFonts w:ascii="Arial" w:hAnsi="Arial" w:cs="Arial"/>
          <w:color w:val="000000"/>
        </w:rPr>
        <w:t xml:space="preserve">b.   any other related transfer control that restricts or will restrict end use, end user, re-transfer or disclosure.  </w:t>
      </w:r>
    </w:p>
    <w:p w14:paraId="3EE965B8" w14:textId="77777777" w:rsidR="000643F2" w:rsidRPr="00755A0E" w:rsidRDefault="000643F2" w:rsidP="00E026D1">
      <w:pPr>
        <w:widowControl w:val="0"/>
        <w:autoSpaceDE w:val="0"/>
        <w:autoSpaceDN w:val="0"/>
        <w:adjustRightInd w:val="0"/>
        <w:spacing w:before="120" w:after="180" w:line="240" w:lineRule="auto"/>
        <w:ind w:left="426"/>
        <w:rPr>
          <w:rFonts w:ascii="Arial" w:hAnsi="Arial" w:cs="Arial"/>
        </w:rPr>
      </w:pPr>
      <w:r w:rsidRPr="00755A0E">
        <w:rPr>
          <w:rFonts w:ascii="Arial" w:hAnsi="Arial" w:cs="Arial"/>
          <w:color w:val="00000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1AF01DAF" w14:textId="77777777" w:rsidR="000643F2" w:rsidRPr="00755A0E" w:rsidRDefault="000643F2">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7.</w:t>
      </w:r>
      <w:r w:rsidRPr="00755A0E">
        <w:rPr>
          <w:rFonts w:ascii="Arial" w:hAnsi="Arial" w:cs="Arial"/>
        </w:rPr>
        <w:tab/>
      </w:r>
      <w:r w:rsidRPr="00755A0E">
        <w:rPr>
          <w:rFonts w:ascii="Arial" w:hAnsi="Arial" w:cs="Arial"/>
          <w:color w:val="000000"/>
          <w:highlight w:val="white"/>
        </w:rPr>
        <w:t>You must use reasonable endeavours to obtain sufficient information from your potential supply chain to enable a full response to paragraph 6.  If you are unable to obtain adequate information, you must state this in your Tender.</w:t>
      </w:r>
      <w:r w:rsidRPr="00755A0E">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sidRPr="00755A0E">
        <w:rPr>
          <w:rFonts w:ascii="Arial" w:hAnsi="Arial" w:cs="Arial"/>
          <w:color w:val="000000"/>
          <w:highlight w:val="white"/>
        </w:rPr>
        <w:t xml:space="preserve"> by updating your previously submitted DEFFORM 528 or completing a new DEFFORM 528.</w:t>
      </w:r>
    </w:p>
    <w:p w14:paraId="08AF9440" w14:textId="77777777" w:rsidR="000643F2" w:rsidRPr="00755A0E" w:rsidRDefault="000643F2">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8.</w:t>
      </w:r>
      <w:r w:rsidRPr="00755A0E">
        <w:rPr>
          <w:rFonts w:ascii="Arial" w:hAnsi="Arial" w:cs="Arial"/>
        </w:rPr>
        <w:tab/>
      </w:r>
      <w:r w:rsidRPr="00755A0E">
        <w:rPr>
          <w:rFonts w:ascii="Arial" w:hAnsi="Arial" w:cs="Arial"/>
          <w:color w:val="000000"/>
        </w:rPr>
        <w:t xml:space="preserve">This does not include any Intellectual Property specific restrictions mentioned in paragraph 2.  </w:t>
      </w:r>
    </w:p>
    <w:p w14:paraId="52D70E46" w14:textId="77777777" w:rsidR="000643F2" w:rsidRPr="00755A0E" w:rsidRDefault="000643F2">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9.</w:t>
      </w:r>
      <w:r w:rsidRPr="00755A0E">
        <w:rPr>
          <w:rFonts w:ascii="Arial" w:hAnsi="Arial" w:cs="Arial"/>
        </w:rPr>
        <w:tab/>
      </w:r>
      <w:r w:rsidRPr="00755A0E">
        <w:rPr>
          <w:rFonts w:ascii="Arial" w:hAnsi="Arial" w:cs="Arial"/>
          <w:color w:val="000000"/>
        </w:rPr>
        <w:t xml:space="preserve">You must notify the named Commercial Officer immediately if you are unable for whatever reason to abide by any restriction of the type referred to in paragraph </w:t>
      </w:r>
      <w:r w:rsidRPr="00755A0E">
        <w:rPr>
          <w:rFonts w:ascii="Arial" w:hAnsi="Arial" w:cs="Arial"/>
          <w:color w:val="000000"/>
          <w:highlight w:val="white"/>
        </w:rPr>
        <w:t>6.</w:t>
      </w:r>
    </w:p>
    <w:p w14:paraId="1F4B8805"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10.</w:t>
      </w:r>
      <w:r w:rsidRPr="00755A0E">
        <w:rPr>
          <w:rFonts w:ascii="Arial" w:hAnsi="Arial" w:cs="Arial"/>
        </w:rPr>
        <w:tab/>
      </w:r>
      <w:r w:rsidRPr="00755A0E">
        <w:rPr>
          <w:rFonts w:ascii="Arial" w:hAnsi="Arial" w:cs="Arial"/>
          <w:color w:val="000000"/>
        </w:rPr>
        <w:t xml:space="preserve">Should you propose the supply of </w:t>
      </w:r>
      <w:r w:rsidRPr="00755A0E">
        <w:rPr>
          <w:rFonts w:ascii="Arial" w:hAnsi="Arial" w:cs="Arial"/>
          <w:color w:val="000000"/>
          <w:highlight w:val="white"/>
        </w:rPr>
        <w:t>Contractor Deliverables</w:t>
      </w:r>
      <w:r w:rsidRPr="00755A0E">
        <w:rPr>
          <w:rFonts w:ascii="Arial" w:hAnsi="Arial" w:cs="Arial"/>
          <w:color w:val="000000"/>
        </w:rPr>
        <w:t xml:space="preserve"> of US origin the export of which </w:t>
      </w:r>
      <w:r w:rsidRPr="00755A0E">
        <w:rPr>
          <w:rFonts w:ascii="Arial" w:hAnsi="Arial" w:cs="Arial"/>
          <w:color w:val="000000"/>
          <w:highlight w:val="white"/>
        </w:rPr>
        <w:t>from the USA</w:t>
      </w:r>
      <w:r w:rsidRPr="00755A0E">
        <w:rPr>
          <w:rFonts w:ascii="Arial" w:hAnsi="Arial" w:cs="Arial"/>
          <w:color w:val="000000"/>
        </w:rPr>
        <w:t xml:space="preserve"> is subject to control under the US International Traffic in Arms Regulations (ITAR), you must include details </w:t>
      </w:r>
      <w:r w:rsidRPr="00755A0E">
        <w:rPr>
          <w:rFonts w:ascii="Arial" w:hAnsi="Arial" w:cs="Arial"/>
          <w:color w:val="000000"/>
          <w:highlight w:val="white"/>
        </w:rPr>
        <w:t>on the DEFFORM 528</w:t>
      </w:r>
      <w:r w:rsidRPr="00755A0E">
        <w:rPr>
          <w:rFonts w:ascii="Arial" w:hAnsi="Arial" w:cs="Arial"/>
          <w:color w:val="000000"/>
        </w:rPr>
        <w:t xml:space="preserve">.  This will allow the Authority to </w:t>
      </w:r>
      <w:proofErr w:type="gramStart"/>
      <w:r w:rsidRPr="00755A0E">
        <w:rPr>
          <w:rFonts w:ascii="Arial" w:hAnsi="Arial" w:cs="Arial"/>
          <w:color w:val="000000"/>
        </w:rPr>
        <w:t>make a decision</w:t>
      </w:r>
      <w:proofErr w:type="gramEnd"/>
      <w:r w:rsidRPr="00755A0E">
        <w:rPr>
          <w:rFonts w:ascii="Arial" w:hAnsi="Arial" w:cs="Arial"/>
          <w:color w:val="000000"/>
        </w:rPr>
        <w:t xml:space="preserve"> whether the export can or cannot be made </w:t>
      </w:r>
      <w:r w:rsidRPr="00755A0E">
        <w:rPr>
          <w:rFonts w:ascii="Arial" w:hAnsi="Arial" w:cs="Arial"/>
          <w:color w:val="000000"/>
          <w:highlight w:val="white"/>
        </w:rPr>
        <w:t xml:space="preserve">under the </w:t>
      </w:r>
      <w:r w:rsidRPr="00755A0E">
        <w:rPr>
          <w:rFonts w:ascii="Arial" w:hAnsi="Arial" w:cs="Arial"/>
          <w:color w:val="00000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2FADF392"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Import Duty</w:t>
      </w:r>
    </w:p>
    <w:p w14:paraId="3F65F404"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11.</w:t>
      </w:r>
      <w:r w:rsidRPr="00755A0E">
        <w:rPr>
          <w:rFonts w:ascii="Arial" w:hAnsi="Arial" w:cs="Arial"/>
        </w:rPr>
        <w:tab/>
      </w:r>
      <w:r w:rsidRPr="00755A0E">
        <w:rPr>
          <w:rFonts w:ascii="Arial" w:hAnsi="Arial" w:cs="Arial"/>
          <w:color w:val="000000"/>
        </w:rPr>
        <w:t>United Kingdom (UK) legislation permits the use of various procedures to suspend customs duties.</w:t>
      </w:r>
    </w:p>
    <w:p w14:paraId="454F1E56"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12.</w:t>
      </w:r>
      <w:r w:rsidRPr="00755A0E">
        <w:rPr>
          <w:rFonts w:ascii="Arial" w:hAnsi="Arial" w:cs="Arial"/>
        </w:rPr>
        <w:tab/>
      </w:r>
      <w:r w:rsidRPr="00755A0E">
        <w:rPr>
          <w:rFonts w:ascii="Arial" w:hAnsi="Arial" w:cs="Arial"/>
          <w:color w:val="000000"/>
        </w:rPr>
        <w:t xml:space="preserve">For the purpose of this competition, for any deliverables not yet imported into the UK, you are required to provide details of your plans to address customs compliance, including the </w:t>
      </w:r>
      <w:r w:rsidRPr="00755A0E">
        <w:rPr>
          <w:rFonts w:ascii="Arial" w:hAnsi="Arial" w:cs="Arial"/>
          <w:color w:val="000000"/>
          <w:highlight w:val="white"/>
        </w:rPr>
        <w:t>Customs</w:t>
      </w:r>
      <w:r w:rsidRPr="00755A0E">
        <w:rPr>
          <w:rFonts w:ascii="Arial" w:hAnsi="Arial" w:cs="Arial"/>
          <w:color w:val="000000"/>
        </w:rPr>
        <w:t xml:space="preserve"> procedures to be applied </w:t>
      </w:r>
      <w:r w:rsidRPr="00755A0E">
        <w:rPr>
          <w:rFonts w:ascii="Arial" w:hAnsi="Arial" w:cs="Arial"/>
          <w:color w:val="000000"/>
          <w:highlight w:val="white"/>
        </w:rPr>
        <w:t>(together with the procedure code)</w:t>
      </w:r>
      <w:r w:rsidRPr="00755A0E">
        <w:rPr>
          <w:rFonts w:ascii="Arial" w:hAnsi="Arial" w:cs="Arial"/>
          <w:color w:val="000000"/>
        </w:rPr>
        <w:t xml:space="preserve"> and the estimated Import Duty to be incurred and / or suspended.</w:t>
      </w:r>
    </w:p>
    <w:p w14:paraId="074B9DC4"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13.</w:t>
      </w:r>
      <w:r w:rsidRPr="00755A0E">
        <w:rPr>
          <w:rFonts w:ascii="Arial" w:hAnsi="Arial" w:cs="Arial"/>
        </w:rPr>
        <w:tab/>
      </w:r>
      <w:r w:rsidRPr="00755A0E">
        <w:rPr>
          <w:rFonts w:ascii="Arial" w:hAnsi="Arial" w:cs="Arial"/>
          <w:color w:val="00000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7AF0177B"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Cyber Risk</w:t>
      </w:r>
    </w:p>
    <w:p w14:paraId="67C1BB1F" w14:textId="001E2FC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color w:val="000000"/>
        </w:rPr>
        <w:t>14.      Cyber risk has been considered and in accordance with the Cyber Security Model resulted in a Cyber Risk Profile of ‘</w:t>
      </w:r>
      <w:r w:rsidRPr="00755A0E">
        <w:rPr>
          <w:rFonts w:ascii="Arial" w:hAnsi="Arial" w:cs="Arial"/>
          <w:b/>
          <w:bCs/>
          <w:color w:val="000000"/>
        </w:rPr>
        <w:t>Very Low’</w:t>
      </w:r>
      <w:r w:rsidRPr="00755A0E">
        <w:rPr>
          <w:rFonts w:ascii="Arial" w:hAnsi="Arial" w:cs="Arial"/>
          <w:color w:val="000000"/>
        </w:rPr>
        <w:t xml:space="preserve">. The Risk Assessment Reference is </w:t>
      </w:r>
      <w:r w:rsidRPr="00755A0E">
        <w:rPr>
          <w:rFonts w:ascii="Arial" w:hAnsi="Arial" w:cs="Arial"/>
          <w:b/>
          <w:bCs/>
          <w:color w:val="000000"/>
        </w:rPr>
        <w:t>RAR-492176078</w:t>
      </w:r>
      <w:r w:rsidRPr="00755A0E">
        <w:rPr>
          <w:rFonts w:ascii="Arial" w:hAnsi="Arial" w:cs="Arial"/>
          <w:color w:val="FF0000"/>
        </w:rPr>
        <w:t>.</w:t>
      </w:r>
      <w:r w:rsidRPr="00755A0E">
        <w:rPr>
          <w:rFonts w:ascii="Arial" w:hAnsi="Arial" w:cs="Arial"/>
          <w:color w:val="000000"/>
        </w:rPr>
        <w:t xml:space="preserve"> Tenderers are required to complete the Suppliers Assurance Questionnaire on the Supplier Cyber Protection Service and submit this as part of their Tender response, together with a Cyber Security Implementation Plan as appropriate. </w:t>
      </w:r>
    </w:p>
    <w:p w14:paraId="107B20BB" w14:textId="77777777" w:rsidR="00DA6311" w:rsidRDefault="00DA6311">
      <w:pPr>
        <w:widowControl w:val="0"/>
        <w:autoSpaceDE w:val="0"/>
        <w:autoSpaceDN w:val="0"/>
        <w:adjustRightInd w:val="0"/>
        <w:spacing w:before="120" w:after="180" w:line="240" w:lineRule="auto"/>
        <w:ind w:left="120"/>
        <w:rPr>
          <w:rFonts w:ascii="Arial" w:hAnsi="Arial" w:cs="Arial"/>
          <w:b/>
          <w:bCs/>
          <w:color w:val="000000"/>
        </w:rPr>
      </w:pPr>
    </w:p>
    <w:p w14:paraId="0E3494C4" w14:textId="38B846A6"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lastRenderedPageBreak/>
        <w:t>Sub-contracts Form 1686</w:t>
      </w:r>
    </w:p>
    <w:p w14:paraId="123BEA63"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14.</w:t>
      </w:r>
      <w:r w:rsidRPr="00755A0E">
        <w:rPr>
          <w:rFonts w:ascii="Arial" w:hAnsi="Arial" w:cs="Arial"/>
        </w:rPr>
        <w:tab/>
      </w:r>
      <w:hyperlink r:id="rId15" w:history="1">
        <w:r w:rsidRPr="00755A0E">
          <w:rPr>
            <w:rFonts w:ascii="Arial" w:hAnsi="Arial" w:cs="Arial"/>
            <w:color w:val="0000FF"/>
            <w:u w:val="single"/>
          </w:rPr>
          <w:t>Form 1686</w:t>
        </w:r>
      </w:hyperlink>
      <w:r w:rsidRPr="00755A0E">
        <w:rPr>
          <w:rFonts w:ascii="Arial" w:hAnsi="Arial" w:cs="Arial"/>
          <w:color w:val="00000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You can find further information in the </w:t>
      </w:r>
      <w:hyperlink r:id="rId16" w:history="1">
        <w:r w:rsidRPr="00755A0E">
          <w:rPr>
            <w:rFonts w:ascii="Arial" w:hAnsi="Arial" w:cs="Arial"/>
            <w:color w:val="0000FF"/>
            <w:u w:val="single"/>
          </w:rPr>
          <w:t>Cabinet Office - Contractual Process.</w:t>
        </w:r>
      </w:hyperlink>
    </w:p>
    <w:p w14:paraId="1F9BA0DF"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Small and Medium Enterprises</w:t>
      </w:r>
      <w:r w:rsidRPr="00755A0E">
        <w:rPr>
          <w:rFonts w:ascii="Arial" w:hAnsi="Arial" w:cs="Arial"/>
          <w:color w:val="000000"/>
        </w:rPr>
        <w:t>        </w:t>
      </w:r>
    </w:p>
    <w:p w14:paraId="30775ABD"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15.</w:t>
      </w:r>
      <w:r w:rsidRPr="00755A0E">
        <w:rPr>
          <w:rFonts w:ascii="Arial" w:hAnsi="Arial" w:cs="Arial"/>
        </w:rPr>
        <w:tab/>
      </w:r>
      <w:r w:rsidRPr="00755A0E">
        <w:rPr>
          <w:rFonts w:ascii="Arial" w:hAnsi="Arial" w:cs="Arial"/>
          <w:color w:val="000000"/>
        </w:rPr>
        <w:t>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6DE0C253"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16.</w:t>
      </w:r>
      <w:r w:rsidRPr="00755A0E">
        <w:rPr>
          <w:rFonts w:ascii="Arial" w:hAnsi="Arial" w:cs="Arial"/>
        </w:rPr>
        <w:tab/>
      </w:r>
      <w:r w:rsidRPr="00755A0E">
        <w:rPr>
          <w:rFonts w:ascii="Arial" w:hAnsi="Arial" w:cs="Arial"/>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7" w:history="1">
        <w:r w:rsidRPr="00755A0E">
          <w:rPr>
            <w:rFonts w:ascii="Arial" w:hAnsi="Arial" w:cs="Arial"/>
            <w:color w:val="0000FF"/>
            <w:u w:val="single"/>
          </w:rPr>
          <w:t>Prompt Payment Code</w:t>
        </w:r>
      </w:hyperlink>
      <w:r w:rsidRPr="00755A0E">
        <w:rPr>
          <w:rFonts w:ascii="Arial" w:hAnsi="Arial" w:cs="Arial"/>
          <w:color w:val="000000"/>
        </w:rPr>
        <w:t xml:space="preserve">.  </w:t>
      </w:r>
    </w:p>
    <w:p w14:paraId="628BD6CC"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17.</w:t>
      </w:r>
      <w:r w:rsidRPr="00755A0E">
        <w:rPr>
          <w:rFonts w:ascii="Arial" w:hAnsi="Arial" w:cs="Arial"/>
        </w:rPr>
        <w:tab/>
      </w:r>
      <w:r w:rsidRPr="00755A0E">
        <w:rPr>
          <w:rFonts w:ascii="Arial" w:hAnsi="Arial" w:cs="Arial"/>
          <w:color w:val="00000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8" w:history="1">
        <w:r w:rsidRPr="00755A0E">
          <w:rPr>
            <w:rFonts w:ascii="Arial" w:hAnsi="Arial" w:cs="Arial"/>
            <w:color w:val="0000FF"/>
            <w:u w:val="single"/>
          </w:rPr>
          <w:t>Gov.UK</w:t>
        </w:r>
      </w:hyperlink>
      <w:r w:rsidRPr="00755A0E">
        <w:rPr>
          <w:rFonts w:ascii="Arial" w:hAnsi="Arial" w:cs="Arial"/>
          <w:color w:val="000000"/>
        </w:rPr>
        <w:t>. and the DSP.</w:t>
      </w:r>
    </w:p>
    <w:p w14:paraId="29BC38A3"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18.</w:t>
      </w:r>
      <w:r w:rsidRPr="00755A0E">
        <w:rPr>
          <w:rFonts w:ascii="Arial" w:hAnsi="Arial" w:cs="Arial"/>
        </w:rPr>
        <w:tab/>
      </w:r>
      <w:r w:rsidRPr="00755A0E">
        <w:rPr>
          <w:rFonts w:ascii="Arial" w:hAnsi="Arial" w:cs="Arial"/>
          <w:color w:val="000000"/>
        </w:rPr>
        <w:t xml:space="preserve">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14:paraId="34D5879A"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Transparency, Freedom of Information and Environmental Information Regulations</w:t>
      </w:r>
    </w:p>
    <w:p w14:paraId="7EBFF63C"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19.</w:t>
      </w:r>
      <w:r w:rsidRPr="00755A0E">
        <w:rPr>
          <w:rFonts w:ascii="Arial" w:hAnsi="Arial" w:cs="Arial"/>
        </w:rPr>
        <w:tab/>
      </w:r>
      <w:r w:rsidRPr="00755A0E">
        <w:rPr>
          <w:rFonts w:ascii="Arial" w:hAnsi="Arial" w:cs="Arial"/>
          <w:color w:val="00000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25564D17"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20.</w:t>
      </w:r>
      <w:r w:rsidRPr="00755A0E">
        <w:rPr>
          <w:rFonts w:ascii="Arial" w:hAnsi="Arial" w:cs="Arial"/>
        </w:rPr>
        <w:tab/>
      </w:r>
      <w:r w:rsidRPr="00755A0E">
        <w:rPr>
          <w:rFonts w:ascii="Arial" w:hAnsi="Arial" w:cs="Arial"/>
          <w:color w:val="000000"/>
        </w:rPr>
        <w:t>The Authority may publish the contents of any resultant Contract in line with government policy set out in the Prime Minister’s letter of May 2010 (</w:t>
      </w:r>
      <w:hyperlink r:id="rId19" w:history="1">
        <w:r w:rsidRPr="00755A0E">
          <w:rPr>
            <w:rFonts w:ascii="Arial" w:hAnsi="Arial" w:cs="Arial"/>
            <w:color w:val="0000FF"/>
            <w:u w:val="single"/>
          </w:rPr>
          <w:t>Government Transparency and Accountability</w:t>
        </w:r>
      </w:hyperlink>
      <w:r w:rsidRPr="00755A0E">
        <w:rPr>
          <w:rFonts w:ascii="Arial" w:hAnsi="Arial" w:cs="Arial"/>
          <w:color w:val="000000"/>
        </w:rPr>
        <w:t xml:space="preserve">) and in accordance with the provisions of either DEFCON 539, SC1B Conditions of Contract Clause 5 or SC2 Conditions of Contract Clause 13. </w:t>
      </w:r>
    </w:p>
    <w:p w14:paraId="7AD83768"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21.</w:t>
      </w:r>
      <w:r w:rsidRPr="00755A0E">
        <w:rPr>
          <w:rFonts w:ascii="Arial" w:hAnsi="Arial" w:cs="Arial"/>
        </w:rPr>
        <w:tab/>
      </w:r>
      <w:r w:rsidRPr="00755A0E">
        <w:rPr>
          <w:rFonts w:ascii="Arial" w:hAnsi="Arial" w:cs="Arial"/>
          <w:color w:val="000000"/>
        </w:rPr>
        <w:t xml:space="preserve">Before publishing the Contract, the Authority will redact any information which is exempt from disclosure under the Freedom of Information Act 2000 (“the FOIA”) or the Environmental Information Regulations 2004 (“the EIR”).  </w:t>
      </w:r>
    </w:p>
    <w:p w14:paraId="53D278A2"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22.</w:t>
      </w:r>
      <w:r w:rsidRPr="00755A0E">
        <w:rPr>
          <w:rFonts w:ascii="Arial" w:hAnsi="Arial" w:cs="Arial"/>
        </w:rPr>
        <w:tab/>
      </w:r>
      <w:r w:rsidRPr="00755A0E">
        <w:rPr>
          <w:rFonts w:ascii="Arial" w:hAnsi="Arial" w:cs="Arial"/>
          <w:color w:val="00000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sidRPr="00755A0E">
        <w:rPr>
          <w:rFonts w:ascii="Arial" w:hAnsi="Arial" w:cs="Arial"/>
          <w:color w:val="000000"/>
        </w:rPr>
        <w:t>with regard to</w:t>
      </w:r>
      <w:proofErr w:type="gramEnd"/>
      <w:r w:rsidRPr="00755A0E">
        <w:rPr>
          <w:rFonts w:ascii="Arial" w:hAnsi="Arial" w:cs="Arial"/>
          <w:color w:val="000000"/>
        </w:rPr>
        <w:t xml:space="preserve"> FOIA and EIR.  </w:t>
      </w:r>
    </w:p>
    <w:p w14:paraId="4C6AAF66"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23.</w:t>
      </w:r>
      <w:r w:rsidRPr="00755A0E">
        <w:rPr>
          <w:rFonts w:ascii="Arial" w:hAnsi="Arial" w:cs="Arial"/>
        </w:rPr>
        <w:tab/>
      </w:r>
      <w:r w:rsidRPr="00755A0E">
        <w:rPr>
          <w:rFonts w:ascii="Arial" w:hAnsi="Arial" w:cs="Arial"/>
          <w:color w:val="000000"/>
        </w:rPr>
        <w:t xml:space="preserve">You should note that while your views will be taken into consideration, the ultimate </w:t>
      </w:r>
      <w:r w:rsidRPr="00755A0E">
        <w:rPr>
          <w:rFonts w:ascii="Arial" w:hAnsi="Arial" w:cs="Arial"/>
          <w:color w:val="000000"/>
        </w:rPr>
        <w:lastRenderedPageBreak/>
        <w:t>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3D7C003"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Electronic Purchasing</w:t>
      </w:r>
    </w:p>
    <w:p w14:paraId="76EDF267"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24.</w:t>
      </w:r>
      <w:r w:rsidRPr="00755A0E">
        <w:rPr>
          <w:rFonts w:ascii="Arial" w:hAnsi="Arial" w:cs="Arial"/>
        </w:rPr>
        <w:tab/>
      </w:r>
      <w:r w:rsidRPr="00755A0E">
        <w:rPr>
          <w:rFonts w:ascii="Arial" w:hAnsi="Arial" w:cs="Arial"/>
          <w:color w:val="000000"/>
        </w:rPr>
        <w:t xml:space="preserve">Tenderers must note that use of the </w:t>
      </w:r>
      <w:hyperlink r:id="rId20" w:history="1">
        <w:r w:rsidRPr="00755A0E">
          <w:rPr>
            <w:rFonts w:ascii="Arial" w:hAnsi="Arial" w:cs="Arial"/>
            <w:color w:val="0000FF"/>
            <w:u w:val="single"/>
          </w:rPr>
          <w:t>Contracting, Purchasing and Finance (CP&amp;F)</w:t>
        </w:r>
      </w:hyperlink>
      <w:r w:rsidRPr="00755A0E">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217945EB"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Change of Circumstances</w:t>
      </w:r>
    </w:p>
    <w:p w14:paraId="447BFC72"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25.</w:t>
      </w:r>
      <w:r w:rsidRPr="00755A0E">
        <w:rPr>
          <w:rFonts w:ascii="Arial" w:hAnsi="Arial" w:cs="Arial"/>
        </w:rPr>
        <w:tab/>
      </w:r>
      <w:r w:rsidRPr="00755A0E">
        <w:rPr>
          <w:rFonts w:ascii="Arial" w:hAnsi="Arial" w:cs="Arial"/>
          <w:color w:val="000000"/>
        </w:rPr>
        <w:t xml:space="preserve">In accordance with paragraph A31, if your circumstances have changed, please select ‘Yes’ to the appropriate question on DEFFORM 47 Annex A and submit a Statement Relating to Good Standing with your Tender.  </w:t>
      </w:r>
    </w:p>
    <w:p w14:paraId="63908478"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Asbestos, Hazardous Items and Depletion of the Ozone Layer</w:t>
      </w:r>
    </w:p>
    <w:p w14:paraId="3A36CE61"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26.</w:t>
      </w:r>
      <w:r w:rsidRPr="00755A0E">
        <w:rPr>
          <w:rFonts w:ascii="Arial" w:hAnsi="Arial" w:cs="Arial"/>
        </w:rPr>
        <w:tab/>
      </w:r>
      <w:r w:rsidRPr="00755A0E">
        <w:rPr>
          <w:rFonts w:ascii="Arial" w:hAnsi="Arial" w:cs="Arial"/>
          <w:color w:val="00000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63983075"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Defence Safety Authority (DSA) Requirements</w:t>
      </w:r>
    </w:p>
    <w:p w14:paraId="6087F4CF"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27.</w:t>
      </w:r>
      <w:r w:rsidRPr="00755A0E">
        <w:rPr>
          <w:rFonts w:ascii="Arial" w:hAnsi="Arial" w:cs="Arial"/>
        </w:rPr>
        <w:tab/>
      </w:r>
      <w:r w:rsidRPr="00755A0E">
        <w:rPr>
          <w:rFonts w:ascii="Arial" w:hAnsi="Arial" w:cs="Arial"/>
          <w:color w:val="000000"/>
        </w:rPr>
        <w:t>There are no DSA Requirements.</w:t>
      </w:r>
    </w:p>
    <w:p w14:paraId="5AC79026" w14:textId="77777777" w:rsidR="000643F2" w:rsidRPr="00755A0E" w:rsidRDefault="000643F2">
      <w:pPr>
        <w:widowControl w:val="0"/>
        <w:autoSpaceDE w:val="0"/>
        <w:autoSpaceDN w:val="0"/>
        <w:adjustRightInd w:val="0"/>
        <w:spacing w:before="120" w:after="180" w:line="240" w:lineRule="auto"/>
        <w:ind w:left="120"/>
        <w:rPr>
          <w:rFonts w:ascii="Arial" w:hAnsi="Arial" w:cs="Arial"/>
        </w:rPr>
      </w:pPr>
      <w:r w:rsidRPr="00755A0E">
        <w:rPr>
          <w:rFonts w:ascii="Arial" w:hAnsi="Arial" w:cs="Arial"/>
          <w:b/>
          <w:bCs/>
          <w:color w:val="000000"/>
        </w:rPr>
        <w:t>Bank or Parent Company Guarantee</w:t>
      </w:r>
    </w:p>
    <w:p w14:paraId="34F1F1AC" w14:textId="77777777" w:rsidR="000643F2" w:rsidRPr="00755A0E" w:rsidRDefault="000643F2" w:rsidP="00E026D1">
      <w:pPr>
        <w:widowControl w:val="0"/>
        <w:autoSpaceDE w:val="0"/>
        <w:autoSpaceDN w:val="0"/>
        <w:adjustRightInd w:val="0"/>
        <w:spacing w:before="120" w:after="180" w:line="240" w:lineRule="auto"/>
        <w:ind w:left="567" w:hanging="425"/>
        <w:rPr>
          <w:rFonts w:ascii="Arial" w:hAnsi="Arial" w:cs="Arial"/>
        </w:rPr>
      </w:pPr>
      <w:r w:rsidRPr="00755A0E">
        <w:rPr>
          <w:rFonts w:ascii="Arial" w:hAnsi="Arial" w:cs="Arial"/>
          <w:color w:val="000000"/>
        </w:rPr>
        <w:t xml:space="preserve">28. </w:t>
      </w:r>
      <w:r w:rsidR="00E026D1">
        <w:rPr>
          <w:rFonts w:ascii="Arial" w:hAnsi="Arial" w:cs="Arial"/>
          <w:color w:val="000000"/>
        </w:rPr>
        <w:t xml:space="preserve"> </w:t>
      </w:r>
      <w:r w:rsidRPr="00755A0E">
        <w:rPr>
          <w:rFonts w:ascii="Arial" w:hAnsi="Arial" w:cs="Arial"/>
          <w:color w:val="000000"/>
        </w:rPr>
        <w:t xml:space="preserve">You will be informed whether you are required to provide a Bank or Parent Company Guarantee.  </w:t>
      </w:r>
      <w:proofErr w:type="gramStart"/>
      <w:r w:rsidRPr="00755A0E">
        <w:rPr>
          <w:rFonts w:ascii="Arial" w:hAnsi="Arial" w:cs="Arial"/>
          <w:color w:val="000000"/>
        </w:rPr>
        <w:t>In the event that</w:t>
      </w:r>
      <w:proofErr w:type="gramEnd"/>
      <w:r w:rsidRPr="00755A0E">
        <w:rPr>
          <w:rFonts w:ascii="Arial" w:hAnsi="Arial" w:cs="Arial"/>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755A0E">
        <w:rPr>
          <w:rFonts w:ascii="Arial" w:hAnsi="Arial" w:cs="Arial"/>
          <w:color w:val="000000"/>
        </w:rPr>
        <w:t>take into account</w:t>
      </w:r>
      <w:proofErr w:type="gramEnd"/>
      <w:r w:rsidRPr="00755A0E">
        <w:rPr>
          <w:rFonts w:ascii="Arial" w:hAnsi="Arial" w:cs="Arial"/>
          <w:color w:val="000000"/>
        </w:rPr>
        <w:t xml:space="preserve"> the absence of the de-selected Tenderer, enabling the Authority to establish the next winning Tenderer and award a Contract.</w:t>
      </w:r>
    </w:p>
    <w:p w14:paraId="40D13497"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p>
    <w:p w14:paraId="34DB6E48" w14:textId="77777777" w:rsidR="000643F2" w:rsidRDefault="000643F2" w:rsidP="00E026D1">
      <w:pPr>
        <w:widowControl w:val="0"/>
        <w:autoSpaceDE w:val="0"/>
        <w:autoSpaceDN w:val="0"/>
        <w:adjustRightInd w:val="0"/>
        <w:spacing w:after="0" w:line="240" w:lineRule="auto"/>
        <w:ind w:left="120"/>
        <w:rPr>
          <w:rFonts w:ascii="Arial" w:hAnsi="Arial" w:cs="Arial"/>
        </w:rPr>
      </w:pPr>
    </w:p>
    <w:p w14:paraId="6122896F" w14:textId="77777777" w:rsidR="00E026D1" w:rsidRDefault="00E026D1" w:rsidP="00E026D1">
      <w:pPr>
        <w:widowControl w:val="0"/>
        <w:autoSpaceDE w:val="0"/>
        <w:autoSpaceDN w:val="0"/>
        <w:adjustRightInd w:val="0"/>
        <w:spacing w:after="0" w:line="240" w:lineRule="auto"/>
        <w:ind w:left="120"/>
        <w:rPr>
          <w:rFonts w:ascii="Arial" w:hAnsi="Arial" w:cs="Arial"/>
        </w:rPr>
      </w:pPr>
    </w:p>
    <w:p w14:paraId="04FF59E5" w14:textId="77777777" w:rsidR="00E026D1" w:rsidRDefault="00E026D1" w:rsidP="00E026D1">
      <w:pPr>
        <w:widowControl w:val="0"/>
        <w:autoSpaceDE w:val="0"/>
        <w:autoSpaceDN w:val="0"/>
        <w:adjustRightInd w:val="0"/>
        <w:spacing w:after="0" w:line="240" w:lineRule="auto"/>
        <w:ind w:left="120"/>
        <w:rPr>
          <w:rFonts w:ascii="Arial" w:hAnsi="Arial" w:cs="Arial"/>
        </w:rPr>
      </w:pPr>
    </w:p>
    <w:p w14:paraId="53284F40" w14:textId="77777777" w:rsidR="00E026D1" w:rsidRDefault="00E026D1" w:rsidP="00E026D1">
      <w:pPr>
        <w:widowControl w:val="0"/>
        <w:autoSpaceDE w:val="0"/>
        <w:autoSpaceDN w:val="0"/>
        <w:adjustRightInd w:val="0"/>
        <w:spacing w:after="0" w:line="240" w:lineRule="auto"/>
        <w:ind w:left="120"/>
        <w:rPr>
          <w:rFonts w:ascii="Arial" w:hAnsi="Arial" w:cs="Arial"/>
        </w:rPr>
      </w:pPr>
    </w:p>
    <w:p w14:paraId="4C7538C5" w14:textId="77777777" w:rsidR="00E026D1" w:rsidRDefault="00E026D1" w:rsidP="00E026D1">
      <w:pPr>
        <w:widowControl w:val="0"/>
        <w:autoSpaceDE w:val="0"/>
        <w:autoSpaceDN w:val="0"/>
        <w:adjustRightInd w:val="0"/>
        <w:spacing w:after="0" w:line="240" w:lineRule="auto"/>
        <w:ind w:left="120"/>
        <w:rPr>
          <w:rFonts w:ascii="Arial" w:hAnsi="Arial" w:cs="Arial"/>
        </w:rPr>
      </w:pPr>
    </w:p>
    <w:p w14:paraId="480FB455" w14:textId="77777777" w:rsidR="00E026D1" w:rsidRDefault="00E026D1" w:rsidP="00E026D1">
      <w:pPr>
        <w:widowControl w:val="0"/>
        <w:autoSpaceDE w:val="0"/>
        <w:autoSpaceDN w:val="0"/>
        <w:adjustRightInd w:val="0"/>
        <w:spacing w:after="0" w:line="240" w:lineRule="auto"/>
        <w:ind w:left="120"/>
        <w:rPr>
          <w:rFonts w:ascii="Arial" w:hAnsi="Arial" w:cs="Arial"/>
        </w:rPr>
      </w:pPr>
    </w:p>
    <w:p w14:paraId="1D8607C2" w14:textId="77777777" w:rsidR="00E026D1" w:rsidRDefault="00E026D1" w:rsidP="00E026D1">
      <w:pPr>
        <w:widowControl w:val="0"/>
        <w:autoSpaceDE w:val="0"/>
        <w:autoSpaceDN w:val="0"/>
        <w:adjustRightInd w:val="0"/>
        <w:spacing w:after="0" w:line="240" w:lineRule="auto"/>
        <w:ind w:left="120"/>
        <w:rPr>
          <w:rFonts w:ascii="Arial" w:hAnsi="Arial" w:cs="Arial"/>
        </w:rPr>
      </w:pPr>
    </w:p>
    <w:p w14:paraId="39E46003" w14:textId="77777777" w:rsidR="00E026D1" w:rsidRDefault="00E026D1" w:rsidP="00E026D1">
      <w:pPr>
        <w:widowControl w:val="0"/>
        <w:autoSpaceDE w:val="0"/>
        <w:autoSpaceDN w:val="0"/>
        <w:adjustRightInd w:val="0"/>
        <w:spacing w:after="0" w:line="240" w:lineRule="auto"/>
        <w:ind w:left="120"/>
        <w:rPr>
          <w:rFonts w:ascii="Arial" w:hAnsi="Arial" w:cs="Arial"/>
        </w:rPr>
      </w:pPr>
    </w:p>
    <w:p w14:paraId="09443852" w14:textId="77777777" w:rsidR="00E026D1" w:rsidRDefault="00E026D1" w:rsidP="00E026D1">
      <w:pPr>
        <w:widowControl w:val="0"/>
        <w:autoSpaceDE w:val="0"/>
        <w:autoSpaceDN w:val="0"/>
        <w:adjustRightInd w:val="0"/>
        <w:spacing w:after="0" w:line="240" w:lineRule="auto"/>
        <w:ind w:left="120"/>
        <w:rPr>
          <w:rFonts w:ascii="Arial" w:hAnsi="Arial" w:cs="Arial"/>
        </w:rPr>
      </w:pPr>
    </w:p>
    <w:p w14:paraId="1931647A" w14:textId="77777777" w:rsidR="00E026D1" w:rsidRDefault="00E026D1" w:rsidP="00E026D1">
      <w:pPr>
        <w:widowControl w:val="0"/>
        <w:autoSpaceDE w:val="0"/>
        <w:autoSpaceDN w:val="0"/>
        <w:adjustRightInd w:val="0"/>
        <w:spacing w:after="0" w:line="240" w:lineRule="auto"/>
        <w:ind w:left="120"/>
        <w:rPr>
          <w:rFonts w:ascii="Arial" w:hAnsi="Arial" w:cs="Arial"/>
        </w:rPr>
      </w:pPr>
    </w:p>
    <w:p w14:paraId="16E86920" w14:textId="77777777" w:rsidR="00E026D1" w:rsidRDefault="00E026D1" w:rsidP="00E026D1">
      <w:pPr>
        <w:widowControl w:val="0"/>
        <w:autoSpaceDE w:val="0"/>
        <w:autoSpaceDN w:val="0"/>
        <w:adjustRightInd w:val="0"/>
        <w:spacing w:after="0" w:line="240" w:lineRule="auto"/>
        <w:ind w:left="120"/>
        <w:rPr>
          <w:rFonts w:ascii="Arial" w:hAnsi="Arial" w:cs="Arial"/>
        </w:rPr>
      </w:pPr>
    </w:p>
    <w:p w14:paraId="3AFD4514" w14:textId="77777777" w:rsidR="000643F2" w:rsidRPr="00755A0E" w:rsidRDefault="000643F2" w:rsidP="00A467F1">
      <w:pPr>
        <w:keepNext/>
        <w:keepLines/>
        <w:widowControl w:val="0"/>
        <w:autoSpaceDE w:val="0"/>
        <w:autoSpaceDN w:val="0"/>
        <w:adjustRightInd w:val="0"/>
        <w:spacing w:before="480" w:after="0" w:line="276" w:lineRule="auto"/>
        <w:ind w:right="114"/>
        <w:rPr>
          <w:rFonts w:ascii="Arial" w:hAnsi="Arial" w:cs="Arial"/>
        </w:rPr>
      </w:pPr>
      <w:bookmarkStart w:id="13" w:name="_Toc501022445_2"/>
      <w:r w:rsidRPr="00755A0E">
        <w:rPr>
          <w:rFonts w:ascii="Arial" w:hAnsi="Arial" w:cs="Arial"/>
          <w:b/>
          <w:bCs/>
          <w:color w:val="000000"/>
        </w:rPr>
        <w:lastRenderedPageBreak/>
        <w:t>Standardised Contracting Terms</w:t>
      </w:r>
      <w:bookmarkEnd w:id="13"/>
    </w:p>
    <w:p w14:paraId="214FE157"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 xml:space="preserve"> </w:t>
      </w:r>
    </w:p>
    <w:p w14:paraId="10848E9D"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14" w:name="_Toc501022446_2_1"/>
      <w:r w:rsidRPr="00755A0E">
        <w:rPr>
          <w:rFonts w:ascii="Arial" w:hAnsi="Arial" w:cs="Arial"/>
          <w:b/>
          <w:bCs/>
          <w:color w:val="000000"/>
        </w:rPr>
        <w:t>SC2</w:t>
      </w:r>
      <w:bookmarkEnd w:id="14"/>
    </w:p>
    <w:p w14:paraId="485FE5DE"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GENERAL CONDITIONS</w:t>
      </w:r>
    </w:p>
    <w:p w14:paraId="22023E68" w14:textId="77777777" w:rsidR="000643F2" w:rsidRPr="00755A0E" w:rsidRDefault="000643F2">
      <w:pPr>
        <w:widowControl w:val="0"/>
        <w:autoSpaceDE w:val="0"/>
        <w:autoSpaceDN w:val="0"/>
        <w:adjustRightInd w:val="0"/>
        <w:spacing w:after="60" w:line="240" w:lineRule="auto"/>
        <w:ind w:left="120"/>
        <w:rPr>
          <w:rFonts w:ascii="Arial" w:hAnsi="Arial" w:cs="Arial"/>
          <w:color w:val="000000"/>
        </w:rPr>
      </w:pPr>
    </w:p>
    <w:p w14:paraId="4B20DD91"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15" w:name="#_Toc72747338"/>
      <w:bookmarkEnd w:id="15"/>
    </w:p>
    <w:p w14:paraId="46E0EFF2"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u w:val="single"/>
        </w:rPr>
        <w:t>General Conditions</w:t>
      </w:r>
    </w:p>
    <w:p w14:paraId="3E6202D0" w14:textId="77777777" w:rsidR="000643F2" w:rsidRPr="00755A0E" w:rsidRDefault="000643F2">
      <w:pPr>
        <w:widowControl w:val="0"/>
        <w:autoSpaceDE w:val="0"/>
        <w:autoSpaceDN w:val="0"/>
        <w:adjustRightInd w:val="0"/>
        <w:spacing w:after="0" w:line="240" w:lineRule="auto"/>
        <w:ind w:left="120"/>
        <w:rPr>
          <w:rFonts w:ascii="Arial" w:hAnsi="Arial" w:cs="Arial"/>
          <w:color w:val="000000"/>
        </w:rPr>
      </w:pPr>
    </w:p>
    <w:p w14:paraId="5112AE9E" w14:textId="77777777" w:rsidR="000643F2" w:rsidRPr="00755A0E" w:rsidRDefault="000643F2">
      <w:pPr>
        <w:widowControl w:val="0"/>
        <w:autoSpaceDE w:val="0"/>
        <w:autoSpaceDN w:val="0"/>
        <w:adjustRightInd w:val="0"/>
        <w:spacing w:after="60" w:line="240" w:lineRule="auto"/>
        <w:ind w:left="120"/>
        <w:rPr>
          <w:rFonts w:ascii="Arial" w:hAnsi="Arial" w:cs="Arial"/>
          <w:b/>
          <w:bCs/>
          <w:color w:val="000000"/>
          <w:u w:val="single"/>
        </w:rPr>
      </w:pPr>
    </w:p>
    <w:p w14:paraId="54C1C10F"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b/>
          <w:bCs/>
          <w:color w:val="000000"/>
        </w:rPr>
        <w:t>1.</w:t>
      </w:r>
      <w:r w:rsidRPr="00755A0E">
        <w:rPr>
          <w:rFonts w:ascii="Arial" w:hAnsi="Arial" w:cs="Arial"/>
        </w:rPr>
        <w:tab/>
      </w:r>
      <w:bookmarkStart w:id="16" w:name="#_Ref473539923"/>
      <w:bookmarkStart w:id="17" w:name="#_Ref473552204"/>
      <w:bookmarkStart w:id="18" w:name="#_Toc473616404"/>
      <w:bookmarkStart w:id="19" w:name="#_Toc72747339"/>
      <w:bookmarkEnd w:id="16"/>
      <w:bookmarkEnd w:id="17"/>
      <w:bookmarkEnd w:id="18"/>
      <w:bookmarkEnd w:id="19"/>
      <w:r w:rsidRPr="00755A0E">
        <w:rPr>
          <w:rFonts w:ascii="Arial" w:hAnsi="Arial" w:cs="Arial"/>
          <w:b/>
          <w:bCs/>
          <w:color w:val="000000"/>
        </w:rPr>
        <w:t>General</w:t>
      </w:r>
    </w:p>
    <w:p w14:paraId="2818383D"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The defined terms in the Contract shall be as set out in Schedule 1.</w:t>
      </w:r>
    </w:p>
    <w:p w14:paraId="44324331"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The Contractor shall comply with all applicable Legislation, whether specifically referenced in this Contract or not.</w:t>
      </w:r>
    </w:p>
    <w:p w14:paraId="57489022"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Contractor warrants and represents, that:</w:t>
      </w:r>
    </w:p>
    <w:p w14:paraId="15CE4052"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they have the full capacity and authority to enter into, and to exercise their rights and perform their obligations under, the </w:t>
      </w:r>
      <w:proofErr w:type="gramStart"/>
      <w:r w:rsidRPr="00755A0E">
        <w:rPr>
          <w:rFonts w:ascii="Arial" w:hAnsi="Arial" w:cs="Arial"/>
          <w:color w:val="000000"/>
        </w:rPr>
        <w:t>Contract;</w:t>
      </w:r>
      <w:proofErr w:type="gramEnd"/>
    </w:p>
    <w:p w14:paraId="248646B5"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4E535B14"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6ED9F97C"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3B45077A"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Unless the context otherwise requires:</w:t>
      </w:r>
    </w:p>
    <w:p w14:paraId="623CAFDB"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singular includes the plural and vice versa, and the masculine includes the feminine and vice versa.</w:t>
      </w:r>
    </w:p>
    <w:p w14:paraId="4D334AE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The words “include”, “includes”, “including” and “included” are to be construed as if they were immediately followed by the words “without limitation”, except where explicitly stated otherwise. </w:t>
      </w:r>
    </w:p>
    <w:p w14:paraId="43CDAB21"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The expression “person” means any individual, firm, body corporate, unincorporated association or partnership, government, state or agency of a state or joint venture.</w:t>
      </w:r>
    </w:p>
    <w:p w14:paraId="442AECB3"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3DC77574"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The heading to any Contract provision shall not affect the interpretation of that provision.</w:t>
      </w:r>
    </w:p>
    <w:p w14:paraId="27F1C898"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(6)</w:t>
      </w:r>
      <w:r w:rsidRPr="00755A0E">
        <w:rPr>
          <w:rFonts w:ascii="Arial" w:hAnsi="Arial" w:cs="Arial"/>
        </w:rPr>
        <w:tab/>
      </w:r>
      <w:r w:rsidRPr="00755A0E">
        <w:rPr>
          <w:rFonts w:ascii="Arial" w:hAnsi="Arial" w:cs="Arial"/>
          <w:color w:val="000000"/>
        </w:rPr>
        <w:t>Any decision, act or thing which the Authority is required or authorised to take or do under the Contractmay be taken or done only by the person (or its nominated deputy) authorised in Schedule 3 (Contract Data Sheet) to take or do that decision, act, or thing on behalf of the Authority.</w:t>
      </w:r>
    </w:p>
    <w:p w14:paraId="01A946D0"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(7)</w:t>
      </w:r>
      <w:r w:rsidRPr="00755A0E">
        <w:rPr>
          <w:rFonts w:ascii="Arial" w:hAnsi="Arial" w:cs="Arial"/>
        </w:rPr>
        <w:tab/>
      </w:r>
      <w:r w:rsidRPr="00755A0E">
        <w:rPr>
          <w:rFonts w:ascii="Arial" w:hAnsi="Arial" w:cs="Arial"/>
          <w:color w:val="000000"/>
        </w:rPr>
        <w:t>Unless excluded within the Conditions of the Contract or required by law, references to submission of documents in writing shall include electronic submission.</w:t>
      </w:r>
    </w:p>
    <w:p w14:paraId="560E5A00"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7F9F93E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b/>
          <w:bCs/>
          <w:color w:val="000000"/>
        </w:rPr>
        <w:t>2.</w:t>
      </w:r>
      <w:r w:rsidRPr="00755A0E">
        <w:rPr>
          <w:rFonts w:ascii="Arial" w:hAnsi="Arial" w:cs="Arial"/>
        </w:rPr>
        <w:tab/>
      </w:r>
      <w:bookmarkStart w:id="20" w:name="#_Toc422462816"/>
      <w:bookmarkStart w:id="21" w:name="#_Toc473616405"/>
      <w:bookmarkStart w:id="22" w:name="#_Toc72747340"/>
      <w:bookmarkEnd w:id="20"/>
      <w:bookmarkEnd w:id="21"/>
      <w:bookmarkEnd w:id="22"/>
      <w:r w:rsidRPr="00755A0E">
        <w:rPr>
          <w:rFonts w:ascii="Arial" w:hAnsi="Arial" w:cs="Arial"/>
          <w:b/>
          <w:bCs/>
          <w:color w:val="000000"/>
        </w:rPr>
        <w:t>Duration of Contract</w:t>
      </w:r>
    </w:p>
    <w:p w14:paraId="27FB0647"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642C8C29"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1C09EDD8"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b/>
          <w:bCs/>
          <w:color w:val="000000"/>
        </w:rPr>
        <w:t>3.</w:t>
      </w:r>
      <w:r w:rsidRPr="00755A0E">
        <w:rPr>
          <w:rFonts w:ascii="Arial" w:hAnsi="Arial" w:cs="Arial"/>
        </w:rPr>
        <w:tab/>
      </w:r>
      <w:bookmarkStart w:id="23" w:name="#_Toc422462802"/>
      <w:bookmarkStart w:id="24" w:name="#_Toc473616406"/>
      <w:bookmarkStart w:id="25" w:name="#_Toc72747341"/>
      <w:bookmarkEnd w:id="23"/>
      <w:bookmarkEnd w:id="24"/>
      <w:bookmarkEnd w:id="25"/>
      <w:r w:rsidRPr="00755A0E">
        <w:rPr>
          <w:rFonts w:ascii="Arial" w:hAnsi="Arial" w:cs="Arial"/>
          <w:b/>
          <w:bCs/>
          <w:color w:val="000000"/>
        </w:rPr>
        <w:t>Entire Agreement</w:t>
      </w:r>
      <w:r w:rsidRPr="00755A0E">
        <w:rPr>
          <w:rFonts w:ascii="Arial" w:hAnsi="Arial" w:cs="Arial"/>
          <w:color w:val="000000"/>
        </w:rPr>
        <w:t>        </w:t>
      </w:r>
    </w:p>
    <w:p w14:paraId="43F62EFE"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675909A"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773944F9"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b/>
          <w:bCs/>
          <w:color w:val="000000"/>
        </w:rPr>
        <w:t>4.</w:t>
      </w:r>
      <w:r w:rsidRPr="00755A0E">
        <w:rPr>
          <w:rFonts w:ascii="Arial" w:hAnsi="Arial" w:cs="Arial"/>
        </w:rPr>
        <w:tab/>
      </w:r>
      <w:bookmarkStart w:id="26" w:name="#_Toc422462801"/>
      <w:bookmarkStart w:id="27" w:name="#_Ref473540526"/>
      <w:bookmarkStart w:id="28" w:name="#_Ref473540624"/>
      <w:bookmarkStart w:id="29" w:name="#_Ref473552176"/>
      <w:bookmarkStart w:id="30" w:name="#_Toc473616407"/>
      <w:bookmarkStart w:id="31" w:name="#_Toc72747342"/>
      <w:bookmarkEnd w:id="26"/>
      <w:bookmarkEnd w:id="27"/>
      <w:bookmarkEnd w:id="28"/>
      <w:bookmarkEnd w:id="29"/>
      <w:bookmarkEnd w:id="30"/>
      <w:bookmarkEnd w:id="31"/>
      <w:r w:rsidRPr="00755A0E">
        <w:rPr>
          <w:rFonts w:ascii="Arial" w:hAnsi="Arial" w:cs="Arial"/>
          <w:b/>
          <w:bCs/>
          <w:color w:val="000000"/>
        </w:rPr>
        <w:t>Governing Law</w:t>
      </w:r>
    </w:p>
    <w:p w14:paraId="6B180D46"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32" w:name="#_Ref473540534"/>
      <w:bookmarkEnd w:id="32"/>
      <w:r w:rsidRPr="00755A0E">
        <w:rPr>
          <w:rFonts w:ascii="Arial" w:hAnsi="Arial" w:cs="Arial"/>
          <w:color w:val="000000"/>
        </w:rPr>
        <w:t xml:space="preserve">Subject to clause 4.d, the Contract shall be considered as a contract made in England and subject to English Law.  </w:t>
      </w:r>
    </w:p>
    <w:p w14:paraId="14C22A59"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33" w:name="#_Ref473540539"/>
      <w:bookmarkEnd w:id="33"/>
      <w:r w:rsidRPr="00755A0E">
        <w:rPr>
          <w:rFonts w:ascii="Arial" w:hAnsi="Arial" w:cs="Arial"/>
          <w:color w:val="000000"/>
        </w:rPr>
        <w:t xml:space="preserve">Subject to clause 4.d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77DF4BC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bookmarkStart w:id="34" w:name="#_Ref473540544"/>
      <w:bookmarkEnd w:id="34"/>
      <w:r w:rsidRPr="00755A0E">
        <w:rPr>
          <w:rFonts w:ascii="Arial" w:hAnsi="Arial" w:cs="Arial"/>
          <w:color w:val="00000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4C6C15DF"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bookmarkStart w:id="35" w:name="#_Ref473540473"/>
      <w:bookmarkEnd w:id="35"/>
      <w:r w:rsidRPr="00755A0E">
        <w:rPr>
          <w:rFonts w:ascii="Arial" w:hAnsi="Arial" w:cs="Arial"/>
          <w:color w:val="000000"/>
        </w:rPr>
        <w:t xml:space="preserve">If the Parties pursuant to the Contract agree that Scots Law should apply then the following amendments shall apply to the Contract: </w:t>
      </w:r>
    </w:p>
    <w:p w14:paraId="698FE58C"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Clause 4.a, 4.b and 4.c shall be amended to read:</w:t>
      </w:r>
    </w:p>
    <w:p w14:paraId="50662E62"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“a.         The Contract shall be considered as a contract made in Scotland and subject to Scots Law. </w:t>
      </w:r>
    </w:p>
    <w:p w14:paraId="7B0E4F79"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b.         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6F0BC80B"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32064E33"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Clause 39.b shall be amended to read:</w:t>
      </w:r>
    </w:p>
    <w:p w14:paraId="36F2CC46"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“In the event that the dispute or claim is not resolved pursuant to clause 39.a the dispute shall be referred to arbitration.  Unless otherwise agreed in writing by the Parties, the arbitration and this clause 39.b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1B9379CA"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3B4047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lastRenderedPageBreak/>
        <w:t>f.</w:t>
      </w:r>
      <w:r w:rsidRPr="00755A0E">
        <w:rPr>
          <w:rFonts w:ascii="Arial" w:hAnsi="Arial" w:cs="Arial"/>
        </w:rPr>
        <w:tab/>
      </w:r>
      <w:r w:rsidRPr="00755A0E">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2C1CFB8A"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r w:rsidRPr="00755A0E">
        <w:rPr>
          <w:rFonts w:ascii="Arial" w:hAnsi="Arial" w:cs="Arial"/>
          <w:color w:val="00000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6EEAA596"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3ADF5E22"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b/>
          <w:bCs/>
          <w:color w:val="000000"/>
        </w:rPr>
        <w:t>5.</w:t>
      </w:r>
      <w:r w:rsidRPr="00755A0E">
        <w:rPr>
          <w:rFonts w:ascii="Arial" w:hAnsi="Arial" w:cs="Arial"/>
        </w:rPr>
        <w:tab/>
      </w:r>
      <w:bookmarkStart w:id="36" w:name="#_Toc422462796"/>
      <w:bookmarkStart w:id="37" w:name="#_Toc473616408"/>
      <w:bookmarkStart w:id="38" w:name="#_Toc72747343"/>
      <w:bookmarkEnd w:id="36"/>
      <w:bookmarkEnd w:id="37"/>
      <w:bookmarkEnd w:id="38"/>
      <w:r w:rsidRPr="00755A0E">
        <w:rPr>
          <w:rFonts w:ascii="Arial" w:hAnsi="Arial" w:cs="Arial"/>
          <w:b/>
          <w:bCs/>
          <w:color w:val="000000"/>
        </w:rPr>
        <w:t>Precedence</w:t>
      </w:r>
    </w:p>
    <w:p w14:paraId="262B14E5"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39" w:name="#a422172"/>
      <w:bookmarkStart w:id="40" w:name="#_Ref473542149"/>
      <w:bookmarkEnd w:id="39"/>
      <w:bookmarkEnd w:id="40"/>
      <w:r w:rsidRPr="00755A0E">
        <w:rPr>
          <w:rFonts w:ascii="Arial" w:hAnsi="Arial" w:cs="Arial"/>
          <w:color w:val="000000"/>
        </w:rPr>
        <w:t>If there is any inconsistency between the different provisions of the Contract the inconsistency shall be resolved according to the following descending order of precedence:</w:t>
      </w:r>
    </w:p>
    <w:p w14:paraId="5DCD672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Conditions 1 - 43 (and 44 - 46, if included in the Contract) of the Conditions of the Contract shall be given equal precedence with Schedule 1 (Definitions of Contract) and Schedule 3 (Contract Data Sheet);</w:t>
      </w:r>
    </w:p>
    <w:p w14:paraId="2BFB852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Schedule 2 (Schedule of Requirements) and Schedule 8 (Acceptance Procedure);</w:t>
      </w:r>
    </w:p>
    <w:p w14:paraId="6B3033A2"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the remaining Schedules; and</w:t>
      </w:r>
    </w:p>
    <w:p w14:paraId="3339C178"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any other documents expressly referred to in the Contract.</w:t>
      </w:r>
    </w:p>
    <w:p w14:paraId="49BFD68F" w14:textId="7A7543D3"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If either Party</w:t>
      </w:r>
      <w:r w:rsidR="00E61AE8">
        <w:rPr>
          <w:rFonts w:ascii="Arial" w:hAnsi="Arial" w:cs="Arial"/>
          <w:color w:val="000000"/>
        </w:rPr>
        <w:t xml:space="preserve"> </w:t>
      </w:r>
      <w:r w:rsidRPr="00755A0E">
        <w:rPr>
          <w:rFonts w:ascii="Arial" w:hAnsi="Arial" w:cs="Arial"/>
          <w:color w:val="000000"/>
        </w:rPr>
        <w:t>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5F970E1B"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4104F9B3"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b/>
          <w:bCs/>
          <w:color w:val="000000"/>
        </w:rPr>
        <w:t>6.</w:t>
      </w:r>
      <w:r w:rsidRPr="00755A0E">
        <w:rPr>
          <w:rFonts w:ascii="Arial" w:hAnsi="Arial" w:cs="Arial"/>
        </w:rPr>
        <w:tab/>
      </w:r>
      <w:bookmarkStart w:id="41" w:name="#_Toc422462794"/>
      <w:bookmarkStart w:id="42" w:name="#_Ref473542215"/>
      <w:bookmarkStart w:id="43" w:name="#_Ref473542225"/>
      <w:bookmarkStart w:id="44" w:name="#_Ref473542236"/>
      <w:bookmarkStart w:id="45" w:name="#_Ref473542255"/>
      <w:bookmarkStart w:id="46" w:name="#_Ref473547960"/>
      <w:bookmarkStart w:id="47" w:name="#_Ref473547991"/>
      <w:bookmarkStart w:id="48" w:name="#_Ref473548726"/>
      <w:bookmarkStart w:id="49" w:name="#_Ref473550607"/>
      <w:bookmarkStart w:id="50" w:name="#_Toc473616409"/>
      <w:bookmarkStart w:id="51" w:name="#_Ref473639638"/>
      <w:bookmarkStart w:id="52" w:name="#_Ref473792098"/>
      <w:bookmarkStart w:id="53" w:name="#_Ref473792239"/>
      <w:bookmarkStart w:id="54" w:name="#_Ref476057301"/>
      <w:bookmarkStart w:id="55" w:name="#_Toc72747344"/>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755A0E">
        <w:rPr>
          <w:rFonts w:ascii="Arial" w:hAnsi="Arial" w:cs="Arial"/>
          <w:b/>
          <w:bCs/>
          <w:color w:val="000000"/>
        </w:rPr>
        <w:t>Formal Amendments to the Contract</w:t>
      </w:r>
    </w:p>
    <w:p w14:paraId="76EC2456"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56" w:name="#_Ref277243285"/>
      <w:bookmarkStart w:id="57" w:name="#_Ref473542203"/>
      <w:bookmarkEnd w:id="56"/>
      <w:bookmarkEnd w:id="57"/>
      <w:r w:rsidRPr="00755A0E">
        <w:rPr>
          <w:rFonts w:ascii="Arial" w:hAnsi="Arial" w:cs="Arial"/>
          <w:color w:val="000000"/>
        </w:rPr>
        <w:t>Except as provided in Condition 30 and subject to clause 6.c, the Contract may only be amended by the written agreement of the Parties (or their duly authorised representatives acting on their behalf). Such written agreement shall consist of:</w:t>
      </w:r>
    </w:p>
    <w:p w14:paraId="5C3AEF0D"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Authority Notice of Change under Schedule 4 (Contract Change Control Procedure) (where used);</w:t>
      </w:r>
    </w:p>
    <w:p w14:paraId="5BF1B0A5"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Authority's offer set out in a serially numbered amendment letter issued by the Authority to the Contractor; and</w:t>
      </w:r>
    </w:p>
    <w:p w14:paraId="62128B7F"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the Contractor's unqualified acceptance of such offer as evidenced by the Contractor's duly signed DEFFORM 10B.</w:t>
      </w:r>
    </w:p>
    <w:p w14:paraId="7C7E7401"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1A3547A5"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Where the Authority wishes to amend the Contract to incorporate any work that is unpriced at the time of amendment:</w:t>
      </w:r>
    </w:p>
    <w:p w14:paraId="090A5365"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50F7D1F1" w14:textId="77777777" w:rsidR="00E61AE8" w:rsidRDefault="000643F2" w:rsidP="00E026D1">
      <w:pPr>
        <w:widowControl w:val="0"/>
        <w:tabs>
          <w:tab w:val="left" w:pos="687"/>
        </w:tabs>
        <w:autoSpaceDE w:val="0"/>
        <w:autoSpaceDN w:val="0"/>
        <w:adjustRightInd w:val="0"/>
        <w:spacing w:after="0" w:line="240" w:lineRule="auto"/>
        <w:ind w:left="687" w:hanging="567"/>
        <w:rPr>
          <w:rFonts w:ascii="Arial" w:hAnsi="Arial" w:cs="Arial"/>
          <w:color w:val="000000"/>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if the Contract is a Qualifying Defence Contract, the Contract Price shall be </w:t>
      </w:r>
      <w:r w:rsidRPr="00755A0E">
        <w:rPr>
          <w:rFonts w:ascii="Arial" w:hAnsi="Arial" w:cs="Arial"/>
          <w:color w:val="000000"/>
        </w:rPr>
        <w:lastRenderedPageBreak/>
        <w:t xml:space="preserve">redetermined on amendment in accordance with the Defence Reform Act 2014 and Single Source Contract Regulations 2014 (each as amended from time to time).  </w:t>
      </w:r>
    </w:p>
    <w:p w14:paraId="6C2E03FC" w14:textId="7FB8007E" w:rsidR="00E026D1" w:rsidRDefault="000643F2" w:rsidP="00E026D1">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 xml:space="preserve"> </w:t>
      </w:r>
      <w:bookmarkStart w:id="58" w:name="#_Toc422462795"/>
      <w:bookmarkStart w:id="59" w:name="#_Ref473550600"/>
      <w:bookmarkStart w:id="60" w:name="#_Ref473550618"/>
      <w:bookmarkStart w:id="61" w:name="#_Toc473616410"/>
      <w:bookmarkStart w:id="62" w:name="#_Ref473792139"/>
      <w:bookmarkStart w:id="63" w:name="#_Ref473792247"/>
      <w:bookmarkStart w:id="64" w:name="#_Ref474922814"/>
      <w:bookmarkStart w:id="65" w:name="#_Ref476057306"/>
      <w:bookmarkStart w:id="66" w:name="#_Toc72747345"/>
      <w:bookmarkEnd w:id="58"/>
      <w:bookmarkEnd w:id="59"/>
      <w:bookmarkEnd w:id="60"/>
      <w:bookmarkEnd w:id="61"/>
      <w:bookmarkEnd w:id="62"/>
      <w:bookmarkEnd w:id="63"/>
      <w:bookmarkEnd w:id="64"/>
      <w:bookmarkEnd w:id="65"/>
      <w:bookmarkEnd w:id="66"/>
    </w:p>
    <w:p w14:paraId="3C5BC086" w14:textId="77777777" w:rsidR="000643F2" w:rsidRPr="00755A0E" w:rsidRDefault="000643F2" w:rsidP="00E026D1">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b/>
          <w:bCs/>
          <w:color w:val="000000"/>
        </w:rPr>
        <w:t>Changes to the Specification</w:t>
      </w:r>
    </w:p>
    <w:p w14:paraId="26F5B6C3"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The Specification forms part of the Contract and all Contract Deliverables to be supplied by the Contractor under the Contract shall conform in all respects with the Specification.</w:t>
      </w:r>
    </w:p>
    <w:p w14:paraId="3B7127C3"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 xml:space="preserve">The Contractor shall use a configuration control system to control all changes to the Specification. The configuration control system shall be compatible with ISO 9001 (latest published version) or as specified in the Contract. </w:t>
      </w:r>
    </w:p>
    <w:p w14:paraId="7F0F4445"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07BB0282"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b/>
          <w:bCs/>
          <w:color w:val="000000"/>
        </w:rPr>
        <w:t>7.</w:t>
      </w:r>
      <w:r w:rsidRPr="00755A0E">
        <w:rPr>
          <w:rFonts w:ascii="Arial" w:hAnsi="Arial" w:cs="Arial"/>
        </w:rPr>
        <w:tab/>
      </w:r>
      <w:bookmarkStart w:id="67" w:name="#_Toc422462848"/>
      <w:bookmarkStart w:id="68" w:name="#_Ref473542244"/>
      <w:bookmarkStart w:id="69" w:name="#_Toc473616411"/>
      <w:bookmarkStart w:id="70" w:name="#_Toc72747346"/>
      <w:bookmarkEnd w:id="67"/>
      <w:bookmarkEnd w:id="68"/>
      <w:bookmarkEnd w:id="69"/>
      <w:bookmarkEnd w:id="70"/>
      <w:r w:rsidRPr="00755A0E">
        <w:rPr>
          <w:rFonts w:ascii="Arial" w:hAnsi="Arial" w:cs="Arial"/>
          <w:b/>
          <w:bCs/>
          <w:color w:val="000000"/>
        </w:rPr>
        <w:t>Authority Representatives</w:t>
      </w:r>
    </w:p>
    <w:p w14:paraId="2C5BD705"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Any reference to the Authority in respect of:</w:t>
      </w:r>
    </w:p>
    <w:p w14:paraId="5A54B195"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giving of consent;</w:t>
      </w:r>
    </w:p>
    <w:p w14:paraId="7E2D8801"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delivering of any Notices; or</w:t>
      </w:r>
    </w:p>
    <w:p w14:paraId="33C77744"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the doing of any other thing that may reasonably be undertaken by an individual acting on behalf of the Authority, </w:t>
      </w:r>
    </w:p>
    <w:p w14:paraId="06372A92"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shall be deemed to be references to the Authority's Representatives in accordance with this Condition 7. </w:t>
      </w:r>
    </w:p>
    <w:p w14:paraId="0D68E5BB"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C41DD60"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55D66651"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1D202558"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b/>
          <w:bCs/>
          <w:color w:val="000000"/>
        </w:rPr>
        <w:t>8.</w:t>
      </w:r>
      <w:r w:rsidRPr="00755A0E">
        <w:rPr>
          <w:rFonts w:ascii="Arial" w:hAnsi="Arial" w:cs="Arial"/>
        </w:rPr>
        <w:tab/>
      </w:r>
      <w:bookmarkStart w:id="71" w:name="#_Toc422462797"/>
      <w:bookmarkStart w:id="72" w:name="#_Toc473616412"/>
      <w:bookmarkStart w:id="73" w:name="#_Toc72747347"/>
      <w:bookmarkEnd w:id="71"/>
      <w:bookmarkEnd w:id="72"/>
      <w:bookmarkEnd w:id="73"/>
      <w:r w:rsidRPr="00755A0E">
        <w:rPr>
          <w:rFonts w:ascii="Arial" w:hAnsi="Arial" w:cs="Arial"/>
          <w:b/>
          <w:bCs/>
          <w:color w:val="000000"/>
        </w:rPr>
        <w:t>Severability</w:t>
      </w:r>
    </w:p>
    <w:p w14:paraId="7545545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If any provision of the Contract is held to be invalid, illegal or unenforceable to any extent then:</w:t>
      </w:r>
    </w:p>
    <w:p w14:paraId="7FC28B36"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such provision shall (to the extent that it is invalid, illegal or unenforceable) be given no effect and shall be deemed not to be included in the Contract but without invalidating any of the remaining provisions of the Contract; and</w:t>
      </w:r>
    </w:p>
    <w:p w14:paraId="65639A90"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392D8192"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21D0902A"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b/>
          <w:bCs/>
          <w:color w:val="000000"/>
        </w:rPr>
        <w:t>9.</w:t>
      </w:r>
      <w:r w:rsidRPr="00755A0E">
        <w:rPr>
          <w:rFonts w:ascii="Arial" w:hAnsi="Arial" w:cs="Arial"/>
        </w:rPr>
        <w:tab/>
      </w:r>
      <w:bookmarkStart w:id="74" w:name="#_Toc422462799"/>
      <w:bookmarkStart w:id="75" w:name="#_Toc473616413"/>
      <w:bookmarkStart w:id="76" w:name="#_Toc72747348"/>
      <w:bookmarkEnd w:id="74"/>
      <w:bookmarkEnd w:id="75"/>
      <w:bookmarkEnd w:id="76"/>
      <w:r w:rsidRPr="00755A0E">
        <w:rPr>
          <w:rFonts w:ascii="Arial" w:hAnsi="Arial" w:cs="Arial"/>
          <w:b/>
          <w:bCs/>
          <w:color w:val="000000"/>
        </w:rPr>
        <w:t>Waiver</w:t>
      </w:r>
    </w:p>
    <w:p w14:paraId="593751BB"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No act or omission of either Party shall by itself amount to a waiver of any right or remedy unless expressly stated by that Party in writing.  </w:t>
      </w:r>
      <w:proofErr w:type="gramStart"/>
      <w:r w:rsidRPr="00755A0E">
        <w:rPr>
          <w:rFonts w:ascii="Arial" w:hAnsi="Arial" w:cs="Arial"/>
          <w:color w:val="000000"/>
        </w:rPr>
        <w:t>In particular, no</w:t>
      </w:r>
      <w:proofErr w:type="gramEnd"/>
      <w:r w:rsidRPr="00755A0E">
        <w:rPr>
          <w:rFonts w:ascii="Arial" w:hAnsi="Arial" w:cs="Arial"/>
          <w:color w:val="000000"/>
        </w:rPr>
        <w:t xml:space="preserve"> reasonable delay in exercising any right or remedy shall by itself constitute a waiver of that right or remedy.</w:t>
      </w:r>
    </w:p>
    <w:p w14:paraId="3A474ECC"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00E026D1" w:rsidRPr="00E026D1">
        <w:rPr>
          <w:rFonts w:ascii="Arial" w:hAnsi="Arial" w:cs="Arial"/>
        </w:rPr>
        <w:t>No waiver in respect of any right or remedy shall operate as a waiver in respect of any other right or remedy.</w:t>
      </w:r>
      <w:r w:rsidRPr="00755A0E">
        <w:rPr>
          <w:rFonts w:ascii="Arial" w:hAnsi="Arial" w:cs="Arial"/>
        </w:rPr>
        <w:br/>
      </w:r>
    </w:p>
    <w:p w14:paraId="5CA6B61C"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10.</w:t>
      </w:r>
      <w:r w:rsidRPr="00755A0E">
        <w:rPr>
          <w:rFonts w:ascii="Arial" w:hAnsi="Arial" w:cs="Arial"/>
        </w:rPr>
        <w:tab/>
      </w:r>
      <w:bookmarkStart w:id="77" w:name="#_Toc422462798"/>
      <w:bookmarkStart w:id="78" w:name="#_Ref473551185"/>
      <w:bookmarkStart w:id="79" w:name="#_Toc473616414"/>
      <w:bookmarkStart w:id="80" w:name="#_Toc72747349"/>
      <w:bookmarkStart w:id="81" w:name="#_Hlk75421765"/>
      <w:bookmarkEnd w:id="77"/>
      <w:bookmarkEnd w:id="78"/>
      <w:bookmarkEnd w:id="79"/>
      <w:bookmarkEnd w:id="80"/>
      <w:bookmarkEnd w:id="81"/>
      <w:r w:rsidRPr="00755A0E">
        <w:rPr>
          <w:rFonts w:ascii="Arial" w:hAnsi="Arial" w:cs="Arial"/>
          <w:b/>
          <w:bCs/>
          <w:color w:val="000000"/>
        </w:rPr>
        <w:t>Assignment of Contract</w:t>
      </w:r>
    </w:p>
    <w:p w14:paraId="02A52D63"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Neither Party shall be entitled to assign the Contract (or any part thereof) without the prior written consent of the other Party.</w:t>
      </w:r>
    </w:p>
    <w:p w14:paraId="15CAE0F2" w14:textId="77777777" w:rsidR="000643F2" w:rsidRPr="00755A0E" w:rsidRDefault="000643F2">
      <w:pPr>
        <w:widowControl w:val="0"/>
        <w:autoSpaceDE w:val="0"/>
        <w:autoSpaceDN w:val="0"/>
        <w:adjustRightInd w:val="0"/>
        <w:spacing w:after="60" w:line="240" w:lineRule="auto"/>
        <w:ind w:left="120"/>
        <w:rPr>
          <w:rFonts w:ascii="Arial" w:hAnsi="Arial" w:cs="Arial"/>
          <w:color w:val="000000"/>
        </w:rPr>
      </w:pPr>
    </w:p>
    <w:p w14:paraId="23245D50"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11.</w:t>
      </w:r>
      <w:r w:rsidRPr="00755A0E">
        <w:rPr>
          <w:rFonts w:ascii="Arial" w:hAnsi="Arial" w:cs="Arial"/>
        </w:rPr>
        <w:tab/>
      </w:r>
      <w:bookmarkStart w:id="82" w:name="#_Toc422462800"/>
      <w:bookmarkStart w:id="83" w:name="#_Toc473616415"/>
      <w:bookmarkStart w:id="84" w:name="#_Toc72747350"/>
      <w:bookmarkEnd w:id="82"/>
      <w:bookmarkEnd w:id="83"/>
      <w:bookmarkEnd w:id="84"/>
      <w:r w:rsidRPr="00755A0E">
        <w:rPr>
          <w:rFonts w:ascii="Arial" w:hAnsi="Arial" w:cs="Arial"/>
          <w:b/>
          <w:bCs/>
          <w:color w:val="000000"/>
        </w:rPr>
        <w:t>Third Party Rights</w:t>
      </w:r>
    </w:p>
    <w:p w14:paraId="451C95C9"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Notwithstanding anything to the contrary elsewhere in the Contract, no right is granted to any person who is not a Party to the Contract to enforce any term of the Contract in its own right </w:t>
      </w:r>
      <w:r w:rsidRPr="00755A0E">
        <w:rPr>
          <w:rFonts w:ascii="Arial" w:hAnsi="Arial" w:cs="Arial"/>
          <w:color w:val="000000"/>
        </w:rPr>
        <w:lastRenderedPageBreak/>
        <w:t>and the Parties to the Contract declare that they have no intention to grant any such right.</w:t>
      </w:r>
    </w:p>
    <w:p w14:paraId="74AB240C"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492CD01"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12.</w:t>
      </w:r>
      <w:r w:rsidRPr="00755A0E">
        <w:rPr>
          <w:rFonts w:ascii="Arial" w:hAnsi="Arial" w:cs="Arial"/>
        </w:rPr>
        <w:tab/>
      </w:r>
      <w:bookmarkStart w:id="85" w:name="#_Ref301169509"/>
      <w:bookmarkStart w:id="86" w:name="#_Toc422462806"/>
      <w:bookmarkStart w:id="87" w:name="#_Toc473616416"/>
      <w:bookmarkStart w:id="88" w:name="#_Toc72747351"/>
      <w:bookmarkEnd w:id="85"/>
      <w:bookmarkEnd w:id="86"/>
      <w:bookmarkEnd w:id="87"/>
      <w:bookmarkEnd w:id="88"/>
      <w:r w:rsidRPr="00755A0E">
        <w:rPr>
          <w:rFonts w:ascii="Arial" w:hAnsi="Arial" w:cs="Arial"/>
          <w:b/>
          <w:bCs/>
          <w:color w:val="000000"/>
        </w:rPr>
        <w:t>Transparency</w:t>
      </w:r>
    </w:p>
    <w:p w14:paraId="6ECF87E3"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89" w:name="#_Ref277078368"/>
      <w:bookmarkEnd w:id="89"/>
      <w:r w:rsidRPr="00755A0E">
        <w:rPr>
          <w:rFonts w:ascii="Arial" w:hAnsi="Arial" w:cs="Arial"/>
          <w:color w:val="000000"/>
        </w:rPr>
        <w:t xml:space="preserve">Subject to clause 12.b but notwithstanding Condition 13 (Disclosure of Information), the Contractor understands that the Authority may publish the Transparency Information to the general public.  The Contractor shall assist and cooperate with the Authority to enable the Authority to publish the Transparency Information. </w:t>
      </w:r>
    </w:p>
    <w:p w14:paraId="2A9CF837"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90" w:name="#_Ref277078416"/>
      <w:bookmarkEnd w:id="90"/>
      <w:r w:rsidRPr="00755A0E">
        <w:rPr>
          <w:rFonts w:ascii="Arial" w:hAnsi="Arial" w:cs="Arial"/>
          <w:color w:val="000000"/>
        </w:rPr>
        <w:t>Before publishing the Transparency Information to the general public in accordance with clause 12.a,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62EB2D6C"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Authority may consult with the Contractor before redacting any Information from the Transparency Information in accordance with clause 12.b.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733A6119"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For the avoidance of doubt, nothing in this Condition 12 shall affect the Contractor’s rights at law.</w:t>
      </w:r>
    </w:p>
    <w:p w14:paraId="21ABE642"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5AAD3449"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13.</w:t>
      </w:r>
      <w:r w:rsidRPr="00755A0E">
        <w:rPr>
          <w:rFonts w:ascii="Arial" w:hAnsi="Arial" w:cs="Arial"/>
        </w:rPr>
        <w:tab/>
      </w:r>
      <w:bookmarkStart w:id="91" w:name="#_Toc422462803"/>
      <w:bookmarkStart w:id="92" w:name="#_Ref473542286"/>
      <w:bookmarkStart w:id="93" w:name="#_Ref473543044"/>
      <w:bookmarkStart w:id="94" w:name="#_Toc473616417"/>
      <w:bookmarkStart w:id="95" w:name="#_Toc72747352"/>
      <w:bookmarkStart w:id="96" w:name="#_Hlk75421825"/>
      <w:bookmarkEnd w:id="91"/>
      <w:bookmarkEnd w:id="92"/>
      <w:bookmarkEnd w:id="93"/>
      <w:bookmarkEnd w:id="94"/>
      <w:bookmarkEnd w:id="95"/>
      <w:bookmarkEnd w:id="96"/>
      <w:r w:rsidRPr="00755A0E">
        <w:rPr>
          <w:rFonts w:ascii="Arial" w:hAnsi="Arial" w:cs="Arial"/>
          <w:b/>
          <w:bCs/>
          <w:color w:val="000000"/>
        </w:rPr>
        <w:t>Disclosure of Information</w:t>
      </w:r>
    </w:p>
    <w:p w14:paraId="41BBCB35"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97" w:name="#_Ref189362556"/>
      <w:bookmarkEnd w:id="97"/>
      <w:r w:rsidRPr="00755A0E">
        <w:rPr>
          <w:rFonts w:ascii="Arial" w:hAnsi="Arial" w:cs="Arial"/>
          <w:color w:val="000000"/>
        </w:rPr>
        <w:t>Subject to clauses 13.d, 13.e, 13.h and Condition 12 each Party:</w:t>
      </w:r>
    </w:p>
    <w:p w14:paraId="5C6F7F4D"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shall treat in confidence all Information it receives from the other;</w:t>
      </w:r>
    </w:p>
    <w:p w14:paraId="3C739F04"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3AA82176"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shall not use any of that Information otherwise than for the purpose of the Contract; and </w:t>
      </w:r>
    </w:p>
    <w:p w14:paraId="5F1890DE"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shall not copy any of that Information except to the extent necessary for the purpose of exercising its rights of use and disclosure under the Contract.</w:t>
      </w:r>
    </w:p>
    <w:p w14:paraId="4C7A8F28"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98" w:name="#_Ref189362576"/>
      <w:bookmarkStart w:id="99" w:name="#_Ref473542506"/>
      <w:bookmarkEnd w:id="98"/>
      <w:bookmarkEnd w:id="99"/>
      <w:r w:rsidRPr="00755A0E">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14D2CAB3"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is disclosed to their employees and Subcontractors, only to the extent necessary for the performance of the Contract; and</w:t>
      </w:r>
    </w:p>
    <w:p w14:paraId="75B6EE58"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is treated in confidence by them and not disclosed except with the prior written consent of the Authority or used otherwise than for the purpose of performing work or having work performed for the Authority under the Contract or any subcontract.</w:t>
      </w:r>
    </w:p>
    <w:p w14:paraId="05E2A474"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62CB9AA1"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bookmarkStart w:id="100" w:name="#_Ref189362338"/>
      <w:bookmarkEnd w:id="100"/>
      <w:r w:rsidRPr="00755A0E">
        <w:rPr>
          <w:rFonts w:ascii="Arial" w:hAnsi="Arial" w:cs="Arial"/>
          <w:color w:val="000000"/>
        </w:rPr>
        <w:t>Clauses 13.a and 13.b shall not apply to any Information to the extent that either Party:</w:t>
      </w:r>
    </w:p>
    <w:p w14:paraId="37F7FDF0"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exercises rights of use or disclosure granted otherwise than in consequence of, or under, the Contract;</w:t>
      </w:r>
    </w:p>
    <w:p w14:paraId="3FD5A5CC"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has the right to use or disclose the Information in accordance with other Conditions of the Contract; or </w:t>
      </w:r>
    </w:p>
    <w:p w14:paraId="02465323"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can show:</w:t>
      </w:r>
    </w:p>
    <w:p w14:paraId="5EF018E4"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that the Information was or has become published or publicly available for use otherwise than in breach of any provision of the Contract or any other agreement between the Parties;</w:t>
      </w:r>
    </w:p>
    <w:p w14:paraId="3BF7BEFE"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lastRenderedPageBreak/>
        <w:t>(b)</w:t>
      </w:r>
      <w:r w:rsidRPr="00755A0E">
        <w:rPr>
          <w:rFonts w:ascii="Arial" w:hAnsi="Arial" w:cs="Arial"/>
        </w:rPr>
        <w:tab/>
      </w:r>
      <w:r w:rsidRPr="00755A0E">
        <w:rPr>
          <w:rFonts w:ascii="Arial" w:hAnsi="Arial" w:cs="Arial"/>
          <w:color w:val="000000"/>
        </w:rPr>
        <w:t>that the Information was already known to it (without restrictions on disclosure or use) prior to receiving the Information under or in connection with the Contract;</w:t>
      </w:r>
    </w:p>
    <w:p w14:paraId="2A66F0CA"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that the Information was received without restriction on further disclosure from a third party which lawfully acquired the Information without any restriction on disclosure; or</w:t>
      </w:r>
    </w:p>
    <w:p w14:paraId="4A30390B"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from its records that the same Information was derived independently of that received under or in connection with the Contract;</w:t>
      </w:r>
    </w:p>
    <w:p w14:paraId="370935A9"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provided that the relationship to any other Information is not revealed.</w:t>
      </w:r>
    </w:p>
    <w:p w14:paraId="775C65FD"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bookmarkStart w:id="101" w:name="#_Ref189362361"/>
      <w:bookmarkStart w:id="102" w:name="#_Ref473542337"/>
      <w:bookmarkEnd w:id="101"/>
      <w:bookmarkEnd w:id="102"/>
      <w:r w:rsidRPr="00755A0E">
        <w:rPr>
          <w:rFonts w:ascii="Arial" w:hAnsi="Arial" w:cs="Arial"/>
          <w:color w:val="00000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EC193B2"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bookmarkStart w:id="103" w:name="#_Ref473542556"/>
      <w:bookmarkEnd w:id="103"/>
      <w:r w:rsidRPr="00755A0E">
        <w:rPr>
          <w:rFonts w:ascii="Arial" w:hAnsi="Arial" w:cs="Arial"/>
          <w:color w:val="000000"/>
        </w:rPr>
        <w:t xml:space="preserve">The Authority may disclose the Information: </w:t>
      </w:r>
    </w:p>
    <w:p w14:paraId="534BE602"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t>
      </w:r>
    </w:p>
    <w:p w14:paraId="21C3CC78"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to Parliament and Parliamentary Committees or if required by any Parliamentary reporting requirement; </w:t>
      </w:r>
    </w:p>
    <w:p w14:paraId="6F87E717"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to the extent that the Authority (acting reasonably) deems disclosure necessary or appropriate in the course of carrying out its public </w:t>
      </w:r>
      <w:proofErr w:type="gramStart"/>
      <w:r w:rsidRPr="00755A0E">
        <w:rPr>
          <w:rFonts w:ascii="Arial" w:hAnsi="Arial" w:cs="Arial"/>
          <w:color w:val="000000"/>
        </w:rPr>
        <w:t>functions;</w:t>
      </w:r>
      <w:proofErr w:type="gramEnd"/>
      <w:r w:rsidRPr="00755A0E">
        <w:rPr>
          <w:rFonts w:ascii="Arial" w:hAnsi="Arial" w:cs="Arial"/>
          <w:color w:val="000000"/>
        </w:rPr>
        <w:t xml:space="preserve"> </w:t>
      </w:r>
    </w:p>
    <w:p w14:paraId="4BB952D8"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on a confidential basis to a professional adviser, consultant or other person engaged by any of the entities defined in Schedule 1 (including benchmarking organisations) for any purpose relating to or connected with the Contract;</w:t>
      </w:r>
    </w:p>
    <w:p w14:paraId="1FABFB1E"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on a confidential basis for the purpose of the exercise of its rights under the Contract; or</w:t>
      </w:r>
    </w:p>
    <w:p w14:paraId="23CD6ECA"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(6)</w:t>
      </w:r>
      <w:r w:rsidRPr="00755A0E">
        <w:rPr>
          <w:rFonts w:ascii="Arial" w:hAnsi="Arial" w:cs="Arial"/>
        </w:rPr>
        <w:tab/>
      </w:r>
      <w:r w:rsidRPr="00755A0E">
        <w:rPr>
          <w:rFonts w:ascii="Arial" w:hAnsi="Arial" w:cs="Arial"/>
          <w:color w:val="000000"/>
        </w:rPr>
        <w:t xml:space="preserve">on a confidential basis to a proposed body in connection with any assignment, novation or disposal of any of its rights, obligations or liabilities under the Contract; </w:t>
      </w:r>
    </w:p>
    <w:p w14:paraId="1B1FFA66"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34D5EBA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r w:rsidRPr="00755A0E">
        <w:rPr>
          <w:rFonts w:ascii="Arial" w:hAnsi="Arial" w:cs="Arial"/>
          <w:color w:val="000000"/>
        </w:rPr>
        <w:t>Before sharing any Information in accordance with clause 13.f, the Authority may redact the Information.  Any decision to redact Information made by the Authority shall be final.</w:t>
      </w:r>
    </w:p>
    <w:p w14:paraId="0DBF36C6"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h.</w:t>
      </w:r>
      <w:r w:rsidRPr="00755A0E">
        <w:rPr>
          <w:rFonts w:ascii="Arial" w:hAnsi="Arial" w:cs="Arial"/>
        </w:rPr>
        <w:tab/>
      </w:r>
      <w:bookmarkStart w:id="104" w:name="#_Ref189362383"/>
      <w:bookmarkStart w:id="105" w:name="#_Ref473542351"/>
      <w:bookmarkEnd w:id="104"/>
      <w:bookmarkEnd w:id="105"/>
      <w:r w:rsidRPr="00755A0E">
        <w:rPr>
          <w:rFonts w:ascii="Arial" w:hAnsi="Arial" w:cs="Arial"/>
          <w:color w:val="00000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14:paraId="7BA5051F"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i.</w:t>
      </w:r>
      <w:r w:rsidRPr="00755A0E">
        <w:rPr>
          <w:rFonts w:ascii="Arial" w:hAnsi="Arial" w:cs="Arial"/>
        </w:rPr>
        <w:tab/>
      </w:r>
      <w:bookmarkStart w:id="106" w:name="#_Ref189363506"/>
      <w:bookmarkEnd w:id="106"/>
      <w:r w:rsidRPr="00755A0E">
        <w:rPr>
          <w:rFonts w:ascii="Arial" w:hAnsi="Arial" w:cs="Arial"/>
          <w:color w:val="000000"/>
        </w:rPr>
        <w:t>Nothing in this Condition shall affect the Parties' obligations of confidentiality where</w:t>
      </w:r>
      <w:r w:rsidR="005A6AD3">
        <w:rPr>
          <w:rFonts w:ascii="Arial" w:hAnsi="Arial" w:cs="Arial"/>
          <w:color w:val="000000"/>
        </w:rPr>
        <w:t xml:space="preserve"> </w:t>
      </w:r>
      <w:r w:rsidRPr="00755A0E">
        <w:rPr>
          <w:rFonts w:ascii="Arial" w:hAnsi="Arial" w:cs="Arial"/>
          <w:color w:val="000000"/>
        </w:rPr>
        <w:t>Information is disclosed orally in confidence.</w:t>
      </w:r>
    </w:p>
    <w:p w14:paraId="04C26323"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3061E658"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14.</w:t>
      </w:r>
      <w:r w:rsidRPr="00755A0E">
        <w:rPr>
          <w:rFonts w:ascii="Arial" w:hAnsi="Arial" w:cs="Arial"/>
        </w:rPr>
        <w:tab/>
      </w:r>
      <w:bookmarkStart w:id="107" w:name="#_Toc422462804"/>
      <w:bookmarkStart w:id="108" w:name="#_Toc473616418"/>
      <w:bookmarkStart w:id="109" w:name="#_Toc72747353"/>
      <w:bookmarkStart w:id="110" w:name="#_Hlk75421892"/>
      <w:bookmarkEnd w:id="107"/>
      <w:bookmarkEnd w:id="108"/>
      <w:bookmarkEnd w:id="109"/>
      <w:bookmarkEnd w:id="110"/>
      <w:r w:rsidRPr="00755A0E">
        <w:rPr>
          <w:rFonts w:ascii="Arial" w:hAnsi="Arial" w:cs="Arial"/>
          <w:b/>
          <w:bCs/>
          <w:color w:val="000000"/>
        </w:rPr>
        <w:t>Publicity and Communications with the Media</w:t>
      </w:r>
    </w:p>
    <w:p w14:paraId="36CE9363"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DF91981"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485429DA"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15.</w:t>
      </w:r>
      <w:r w:rsidRPr="00755A0E">
        <w:rPr>
          <w:rFonts w:ascii="Arial" w:hAnsi="Arial" w:cs="Arial"/>
        </w:rPr>
        <w:tab/>
      </w:r>
      <w:bookmarkStart w:id="111" w:name="#_Ref303593921"/>
      <w:bookmarkStart w:id="112" w:name="#_Toc422462810"/>
      <w:bookmarkStart w:id="113" w:name="#_Toc473616419"/>
      <w:bookmarkStart w:id="114" w:name="#_Toc72747354"/>
      <w:bookmarkEnd w:id="111"/>
      <w:bookmarkEnd w:id="112"/>
      <w:bookmarkEnd w:id="113"/>
      <w:bookmarkEnd w:id="114"/>
      <w:r w:rsidRPr="00755A0E">
        <w:rPr>
          <w:rFonts w:ascii="Arial" w:hAnsi="Arial" w:cs="Arial"/>
          <w:b/>
          <w:bCs/>
          <w:color w:val="000000"/>
        </w:rPr>
        <w:t>Change of Control of Contractor</w:t>
      </w:r>
    </w:p>
    <w:p w14:paraId="5FD66EA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115" w:name="#_Ref473542986"/>
      <w:bookmarkEnd w:id="115"/>
      <w:r w:rsidRPr="00755A0E">
        <w:rPr>
          <w:rFonts w:ascii="Arial" w:hAnsi="Arial" w:cs="Arial"/>
          <w:color w:val="000000"/>
        </w:rPr>
        <w:t xml:space="preserve">The Contractor shall notify the Representative of the Authority at the address given in </w:t>
      </w:r>
      <w:r w:rsidRPr="00755A0E">
        <w:rPr>
          <w:rFonts w:ascii="Arial" w:hAnsi="Arial" w:cs="Arial"/>
          <w:color w:val="000000"/>
        </w:rPr>
        <w:lastRenderedPageBreak/>
        <w:t xml:space="preserve">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4060E4EC"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116" w:name="#_Ref473542590"/>
      <w:bookmarkEnd w:id="116"/>
      <w:r w:rsidRPr="00755A0E">
        <w:rPr>
          <w:rFonts w:ascii="Arial" w:hAnsi="Arial" w:cs="Arial"/>
          <w:color w:val="000000"/>
        </w:rPr>
        <w:t xml:space="preserve">Each notice of change of control shall be taken to apply to all contracts with the Authority. Notices shall be submitted to: </w:t>
      </w:r>
    </w:p>
    <w:p w14:paraId="603B1829"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Mergers &amp; Acquisitions Section </w:t>
      </w:r>
    </w:p>
    <w:p w14:paraId="561AC259"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Strategic Supplier Management Team </w:t>
      </w:r>
    </w:p>
    <w:p w14:paraId="5B9EA7EC"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Spruce 3b # 1301 </w:t>
      </w:r>
    </w:p>
    <w:p w14:paraId="709CEF89"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MOD Abbey Wood, </w:t>
      </w:r>
    </w:p>
    <w:p w14:paraId="4F9E3CB3"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Bristol, BS34 8JH</w:t>
      </w:r>
    </w:p>
    <w:p w14:paraId="048B8875"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b/>
          <w:bCs/>
          <w:color w:val="000000"/>
        </w:rPr>
        <w:t xml:space="preserve">and </w:t>
      </w:r>
      <w:r w:rsidRPr="00755A0E">
        <w:rPr>
          <w:rFonts w:ascii="Arial" w:hAnsi="Arial" w:cs="Arial"/>
          <w:color w:val="000000"/>
        </w:rPr>
        <w:t xml:space="preserve">emailed to: </w:t>
      </w:r>
      <w:r w:rsidRPr="00755A0E">
        <w:rPr>
          <w:rFonts w:ascii="Arial" w:hAnsi="Arial" w:cs="Arial"/>
          <w:color w:val="0000FF"/>
          <w:u w:val="single"/>
        </w:rPr>
        <w:t>DefComrclSSM-MergersandAcq@mod.gov.uk</w:t>
      </w:r>
    </w:p>
    <w:p w14:paraId="77FE936B"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7C6A626F"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bookmarkStart w:id="117" w:name="#_Ref473795077"/>
      <w:bookmarkEnd w:id="117"/>
      <w:r w:rsidRPr="00755A0E">
        <w:rPr>
          <w:rFonts w:ascii="Arial" w:hAnsi="Arial" w:cs="Arial"/>
          <w:color w:val="000000"/>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184F3230"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bookmarkStart w:id="118" w:name="#_Ref473543009"/>
      <w:bookmarkEnd w:id="118"/>
      <w:r w:rsidRPr="00755A0E">
        <w:rPr>
          <w:rFonts w:ascii="Arial" w:hAnsi="Arial" w:cs="Arial"/>
          <w:color w:val="000000"/>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755A0E">
        <w:rPr>
          <w:rFonts w:ascii="Arial" w:hAnsi="Arial" w:cs="Arial"/>
          <w:color w:val="000000"/>
        </w:rPr>
        <w:t>Contractor, and</w:t>
      </w:r>
      <w:proofErr w:type="gramEnd"/>
      <w:r w:rsidRPr="00755A0E">
        <w:rPr>
          <w:rFonts w:ascii="Arial" w:hAnsi="Arial" w:cs="Arial"/>
          <w:color w:val="00000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31452AA3"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bookmarkStart w:id="119" w:name="#_Ref473543016"/>
      <w:bookmarkEnd w:id="119"/>
      <w:r w:rsidRPr="00755A0E">
        <w:rPr>
          <w:rFonts w:ascii="Arial" w:hAnsi="Arial" w:cs="Arial"/>
          <w:color w:val="00000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458188D4"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156B1026"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16.</w:t>
      </w:r>
      <w:r w:rsidRPr="00755A0E">
        <w:rPr>
          <w:rFonts w:ascii="Arial" w:hAnsi="Arial" w:cs="Arial"/>
        </w:rPr>
        <w:tab/>
      </w:r>
      <w:bookmarkStart w:id="120" w:name="#_Toc422462823"/>
      <w:bookmarkStart w:id="121" w:name="#_Toc473616420"/>
      <w:bookmarkStart w:id="122" w:name="#_Toc72747355"/>
      <w:bookmarkEnd w:id="120"/>
      <w:bookmarkEnd w:id="121"/>
      <w:bookmarkEnd w:id="122"/>
      <w:r w:rsidRPr="00755A0E">
        <w:rPr>
          <w:rFonts w:ascii="Arial" w:hAnsi="Arial" w:cs="Arial"/>
          <w:b/>
          <w:bCs/>
          <w:color w:val="000000"/>
        </w:rPr>
        <w:t>Environmental Requirements</w:t>
      </w:r>
    </w:p>
    <w:p w14:paraId="47574132"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796CE843"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2174F05"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17.</w:t>
      </w:r>
      <w:r w:rsidRPr="00755A0E">
        <w:rPr>
          <w:rFonts w:ascii="Arial" w:hAnsi="Arial" w:cs="Arial"/>
        </w:rPr>
        <w:tab/>
      </w:r>
      <w:bookmarkStart w:id="123" w:name="#_Toc422462815"/>
      <w:bookmarkStart w:id="124" w:name="#_Ref473547769"/>
      <w:bookmarkStart w:id="125" w:name="#_Ref473548018"/>
      <w:bookmarkStart w:id="126" w:name="#_Ref473548055"/>
      <w:bookmarkStart w:id="127" w:name="#_Toc473616421"/>
      <w:bookmarkStart w:id="128" w:name="#_Ref474923015"/>
      <w:bookmarkStart w:id="129" w:name="#_Toc72747356"/>
      <w:bookmarkEnd w:id="123"/>
      <w:bookmarkEnd w:id="124"/>
      <w:bookmarkEnd w:id="125"/>
      <w:bookmarkEnd w:id="126"/>
      <w:bookmarkEnd w:id="127"/>
      <w:bookmarkEnd w:id="128"/>
      <w:bookmarkEnd w:id="129"/>
      <w:r w:rsidRPr="00755A0E">
        <w:rPr>
          <w:rFonts w:ascii="Arial" w:hAnsi="Arial" w:cs="Arial"/>
          <w:b/>
          <w:bCs/>
          <w:color w:val="000000"/>
        </w:rPr>
        <w:t>Contractor’s Records</w:t>
      </w:r>
    </w:p>
    <w:p w14:paraId="333F563F"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The Contractor and their Subcontractors shall maintain all records specified in and connected with the Contract (expressly or otherwise) and make them available to the Authority when requested on reasonable notice. </w:t>
      </w:r>
    </w:p>
    <w:p w14:paraId="1FDC8A27"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6AACB6C8"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to enable the National Audit Office to carry out the Authority’s statutory audits and to examine and/or certify the Authority’s annual and interim report and accounts; and</w:t>
      </w:r>
    </w:p>
    <w:p w14:paraId="7EED14D5"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lastRenderedPageBreak/>
        <w:t>(2)</w:t>
      </w:r>
      <w:r w:rsidRPr="00755A0E">
        <w:rPr>
          <w:rFonts w:ascii="Arial" w:hAnsi="Arial" w:cs="Arial"/>
        </w:rPr>
        <w:tab/>
      </w:r>
      <w:r w:rsidRPr="00755A0E">
        <w:rPr>
          <w:rFonts w:ascii="Arial" w:hAnsi="Arial" w:cs="Arial"/>
          <w:color w:val="000000"/>
        </w:rPr>
        <w:t>to enable the National Audit Office to carry out an examination pursuant to Part II of the National Audit Act 1983 of the economy, efficiency and effectiveness with which the Authority has used its resources.</w:t>
      </w:r>
    </w:p>
    <w:p w14:paraId="68452B15"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With regard to the records made available to the Authority under clause 17.a of this Condition, and subject to the provisions of clause 13, the Contractor shall permit records to be examined and if necessary copied, by the Authority, or Representative of the Authority, as the Authority may require.</w:t>
      </w:r>
    </w:p>
    <w:p w14:paraId="4092C0A3"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Unless the Contract specifies otherwise the records referred to in this Condition shall be retained for a period of at least 6 years from:</w:t>
      </w:r>
    </w:p>
    <w:p w14:paraId="58F4F84B"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end of the Contract term;</w:t>
      </w:r>
    </w:p>
    <w:p w14:paraId="48E62F3C"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the termination of the Contract; or </w:t>
      </w:r>
    </w:p>
    <w:p w14:paraId="41AEF068"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the final payment,</w:t>
      </w:r>
    </w:p>
    <w:p w14:paraId="6F4996ED"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whichever occurs latest.</w:t>
      </w:r>
    </w:p>
    <w:p w14:paraId="752FF76F"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4C34488C"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18.</w:t>
      </w:r>
      <w:r w:rsidRPr="00755A0E">
        <w:rPr>
          <w:rFonts w:ascii="Arial" w:hAnsi="Arial" w:cs="Arial"/>
        </w:rPr>
        <w:tab/>
      </w:r>
      <w:bookmarkStart w:id="130" w:name="#_Toc422462849"/>
      <w:bookmarkStart w:id="131" w:name="#_Toc473616422"/>
      <w:bookmarkStart w:id="132" w:name="#_Toc72747357"/>
      <w:bookmarkEnd w:id="130"/>
      <w:bookmarkEnd w:id="131"/>
      <w:bookmarkEnd w:id="132"/>
      <w:r w:rsidRPr="00755A0E">
        <w:rPr>
          <w:rFonts w:ascii="Arial" w:hAnsi="Arial" w:cs="Arial"/>
          <w:b/>
          <w:bCs/>
          <w:color w:val="000000"/>
        </w:rPr>
        <w:t>Notices</w:t>
      </w:r>
    </w:p>
    <w:p w14:paraId="0CCFFA01"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A Notice served under the Contract shall be:</w:t>
      </w:r>
    </w:p>
    <w:p w14:paraId="21B6B55B"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in writing in the English language;</w:t>
      </w:r>
    </w:p>
    <w:p w14:paraId="7958385A"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authenticated by signature or such other method as may be agreed between the Parties;</w:t>
      </w:r>
    </w:p>
    <w:p w14:paraId="4876BBCC"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sent for the attention of the other Party’s Representative, and to the address set out in Schedule 3 (Contract Data Sheet);</w:t>
      </w:r>
    </w:p>
    <w:p w14:paraId="0E0F588E"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marked with the number of the Contract; and</w:t>
      </w:r>
    </w:p>
    <w:p w14:paraId="7DC4F216"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delivered by hand, prepaid post (or airmail), facsimile transmission or, if agreed in Schedule 3 (Contract Data Sheet), by electronic mail.</w:t>
      </w:r>
    </w:p>
    <w:p w14:paraId="0788202B"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Notices shall be deemed to have been received:</w:t>
      </w:r>
    </w:p>
    <w:p w14:paraId="0C46D3F0"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if delivered by hand, on the day of delivery if it is the recipient’s Business Day and otherwise on the first Business Day of the recipient immediately following the day of delivery;</w:t>
      </w:r>
    </w:p>
    <w:p w14:paraId="143D4826"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if sent by prepaid post, on the fourth Business Day (or the tenth Business Day in the case of airmail) after the day of posting;</w:t>
      </w:r>
    </w:p>
    <w:p w14:paraId="0E05A8DB"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if sent by facsimile or electronic means: </w:t>
      </w:r>
    </w:p>
    <w:p w14:paraId="0A2BA53D"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if transmitted between 09:00 and 17:00 hours on a Business Day (recipient’s time) on completion of receipt by the sender of verification of the transmission from the receiving instrument; or</w:t>
      </w:r>
    </w:p>
    <w:p w14:paraId="476EDA2B"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if transmitted at any other time, at 09:00 on the first Business Day (recipient’s time) following the completion of receipt by the sender of verification of transmission from the receiving instrument.</w:t>
      </w:r>
    </w:p>
    <w:p w14:paraId="02B488A1"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2EA3645"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19.</w:t>
      </w:r>
      <w:r w:rsidRPr="00755A0E">
        <w:rPr>
          <w:rFonts w:ascii="Arial" w:hAnsi="Arial" w:cs="Arial"/>
        </w:rPr>
        <w:tab/>
      </w:r>
      <w:bookmarkStart w:id="133" w:name="#_Toc422462847"/>
      <w:bookmarkStart w:id="134" w:name="#_Toc473616423"/>
      <w:bookmarkStart w:id="135" w:name="#_Toc72747358"/>
      <w:bookmarkEnd w:id="133"/>
      <w:bookmarkEnd w:id="134"/>
      <w:bookmarkEnd w:id="135"/>
      <w:r w:rsidRPr="00755A0E">
        <w:rPr>
          <w:rFonts w:ascii="Arial" w:hAnsi="Arial" w:cs="Arial"/>
          <w:b/>
          <w:bCs/>
          <w:color w:val="000000"/>
        </w:rPr>
        <w:t>Progress Monitoring, Meetings and Reports</w:t>
      </w:r>
    </w:p>
    <w:p w14:paraId="4E30CE3C"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The Contractor shall attend progress meetings at the frequency or times (if any) specified in Schedule 3 (Contract Data Sheet) and shall ensure that their Contractor’s representatives are suitably qualified to attend such meetings.</w:t>
      </w:r>
    </w:p>
    <w:p w14:paraId="4164A41F"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136" w:name="#_DV_M163"/>
      <w:bookmarkStart w:id="137" w:name="#_DV_M164"/>
      <w:bookmarkStart w:id="138" w:name="#_DV_M974"/>
      <w:bookmarkEnd w:id="136"/>
      <w:bookmarkEnd w:id="137"/>
      <w:bookmarkEnd w:id="138"/>
      <w:r w:rsidRPr="00755A0E">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4CF90850"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performance/Delivery of the Contractor Deliverables;</w:t>
      </w:r>
    </w:p>
    <w:p w14:paraId="08C0B0BE"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risks and opportunities;</w:t>
      </w:r>
    </w:p>
    <w:p w14:paraId="63492E08" w14:textId="77777777" w:rsidR="000643F2" w:rsidRPr="00755A0E" w:rsidRDefault="000643F2" w:rsidP="00E026D1">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any other information specified in Schedule 3 (Contract Data Sheet); </w:t>
      </w:r>
    </w:p>
    <w:p w14:paraId="0977CDEA" w14:textId="77777777" w:rsidR="000643F2" w:rsidRPr="00755A0E" w:rsidRDefault="000643F2" w:rsidP="00E026D1">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(4)</w:t>
      </w:r>
      <w:r w:rsidRPr="00755A0E">
        <w:rPr>
          <w:rFonts w:ascii="Arial" w:hAnsi="Arial" w:cs="Arial"/>
        </w:rPr>
        <w:tab/>
      </w:r>
      <w:r w:rsidR="00E026D1" w:rsidRPr="00E026D1">
        <w:rPr>
          <w:rFonts w:ascii="Arial" w:hAnsi="Arial" w:cs="Arial"/>
        </w:rPr>
        <w:t>and</w:t>
      </w:r>
      <w:r w:rsidR="00E026D1">
        <w:rPr>
          <w:rFonts w:ascii="Arial" w:hAnsi="Arial" w:cs="Arial"/>
        </w:rPr>
        <w:t xml:space="preserve"> </w:t>
      </w:r>
      <w:r w:rsidR="00E026D1" w:rsidRPr="00E026D1">
        <w:rPr>
          <w:rFonts w:ascii="Arial" w:hAnsi="Arial" w:cs="Arial"/>
        </w:rPr>
        <w:t>any other information reasonably requested by the Authority.</w:t>
      </w:r>
      <w:r w:rsidRPr="00755A0E">
        <w:rPr>
          <w:rFonts w:ascii="Arial" w:hAnsi="Arial" w:cs="Arial"/>
        </w:rPr>
        <w:br/>
      </w:r>
      <w:bookmarkStart w:id="139" w:name="#_Toc72747359"/>
      <w:bookmarkEnd w:id="139"/>
    </w:p>
    <w:p w14:paraId="542337CA"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u w:val="single"/>
        </w:rPr>
        <w:t>Supply of Contractor Deliverables</w:t>
      </w:r>
    </w:p>
    <w:p w14:paraId="6620198C" w14:textId="77777777" w:rsidR="000643F2" w:rsidRPr="00755A0E" w:rsidRDefault="000643F2">
      <w:pPr>
        <w:widowControl w:val="0"/>
        <w:autoSpaceDE w:val="0"/>
        <w:autoSpaceDN w:val="0"/>
        <w:adjustRightInd w:val="0"/>
        <w:spacing w:after="60" w:line="240" w:lineRule="auto"/>
        <w:ind w:left="120"/>
        <w:rPr>
          <w:rFonts w:ascii="Arial" w:hAnsi="Arial" w:cs="Arial"/>
          <w:b/>
          <w:bCs/>
          <w:color w:val="000000"/>
          <w:u w:val="single"/>
        </w:rPr>
      </w:pPr>
    </w:p>
    <w:p w14:paraId="7880EF8A"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20.</w:t>
      </w:r>
      <w:r w:rsidRPr="00755A0E">
        <w:rPr>
          <w:rFonts w:ascii="Arial" w:hAnsi="Arial" w:cs="Arial"/>
        </w:rPr>
        <w:tab/>
      </w:r>
      <w:bookmarkStart w:id="140" w:name="#_Toc422462819"/>
      <w:bookmarkStart w:id="141" w:name="#_Toc473616424"/>
      <w:bookmarkStart w:id="142" w:name="#_Toc72747360"/>
      <w:bookmarkEnd w:id="140"/>
      <w:bookmarkEnd w:id="141"/>
      <w:bookmarkEnd w:id="142"/>
      <w:r w:rsidRPr="00755A0E">
        <w:rPr>
          <w:rFonts w:ascii="Arial" w:hAnsi="Arial" w:cs="Arial"/>
          <w:b/>
          <w:bCs/>
          <w:color w:val="000000"/>
        </w:rPr>
        <w:t>Supply of Contractor Deliverables and Quality Assurance</w:t>
      </w:r>
    </w:p>
    <w:p w14:paraId="05727F9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The Contractor shall provide the Contractor Deliverables to the Authority, in accordance </w:t>
      </w:r>
      <w:r w:rsidRPr="00755A0E">
        <w:rPr>
          <w:rFonts w:ascii="Arial" w:hAnsi="Arial" w:cs="Arial"/>
          <w:color w:val="000000"/>
        </w:rPr>
        <w:lastRenderedPageBreak/>
        <w:t xml:space="preserve">with the Schedule of Requirements and the </w:t>
      </w:r>
      <w:proofErr w:type="gramStart"/>
      <w:r w:rsidRPr="00755A0E">
        <w:rPr>
          <w:rFonts w:ascii="Arial" w:hAnsi="Arial" w:cs="Arial"/>
          <w:color w:val="000000"/>
        </w:rPr>
        <w:t>Specification, and</w:t>
      </w:r>
      <w:proofErr w:type="gramEnd"/>
      <w:r w:rsidRPr="00755A0E">
        <w:rPr>
          <w:rFonts w:ascii="Arial" w:hAnsi="Arial" w:cs="Arial"/>
          <w:color w:val="000000"/>
        </w:rPr>
        <w:t xml:space="preserve"> shall allocate sufficient resource to the provision of the Contractor Deliverables to enable it to comply with this obligation.</w:t>
      </w:r>
    </w:p>
    <w:p w14:paraId="149674E4"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143" w:name="#_Ref473543545"/>
      <w:bookmarkEnd w:id="143"/>
      <w:r w:rsidRPr="00755A0E">
        <w:rPr>
          <w:rFonts w:ascii="Arial" w:hAnsi="Arial" w:cs="Arial"/>
          <w:color w:val="000000"/>
        </w:rPr>
        <w:t>The Contractor shall:</w:t>
      </w:r>
    </w:p>
    <w:p w14:paraId="6B0F13E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comply with any applicable quality assurance requirements specified in Schedule 3 (Contract Data Sheet) in providing the Contractor Deliverables; and</w:t>
      </w:r>
    </w:p>
    <w:p w14:paraId="3C7BBD9E"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discharge their obligations under the Contract with all due skill, care, diligence and operating practice by appropriately experienced, qualified and trained personnel.</w:t>
      </w:r>
    </w:p>
    <w:p w14:paraId="7226267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provisions of clause 20.b. shall survive any performance, acceptance or payment pursuant to the Contract and shall extend to any remedial services provided by the Contractor.</w:t>
      </w:r>
    </w:p>
    <w:p w14:paraId="3C9FB6A5"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The Contractor shall:</w:t>
      </w:r>
    </w:p>
    <w:p w14:paraId="562EAFFB"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observe, and ensure that the Contractor’s Team observe, all health and safety rules and regulations and any other security requirements that apply at any of the Authority’s premises;</w:t>
      </w:r>
    </w:p>
    <w:p w14:paraId="58221A6E"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notify the Authority as soon as they become aware of any health and safety hazards or issues which arise in relation to the Contractor Deliverables; and</w:t>
      </w:r>
    </w:p>
    <w:p w14:paraId="2F5CDD88"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before the date on which the Contractor Deliverables are to start, obtain, and </w:t>
      </w:r>
      <w:proofErr w:type="gramStart"/>
      <w:r w:rsidRPr="00755A0E">
        <w:rPr>
          <w:rFonts w:ascii="Arial" w:hAnsi="Arial" w:cs="Arial"/>
          <w:color w:val="000000"/>
        </w:rPr>
        <w:t>at all times</w:t>
      </w:r>
      <w:proofErr w:type="gramEnd"/>
      <w:r w:rsidRPr="00755A0E">
        <w:rPr>
          <w:rFonts w:ascii="Arial" w:hAnsi="Arial" w:cs="Arial"/>
          <w:color w:val="000000"/>
        </w:rPr>
        <w:t xml:space="preserve"> maintain, all necessary licences and consents in relation to the Contractor Deliverables.</w:t>
      </w:r>
    </w:p>
    <w:p w14:paraId="18AB6FA5"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03E6BA21"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21.</w:t>
      </w:r>
      <w:r w:rsidRPr="00755A0E">
        <w:rPr>
          <w:rFonts w:ascii="Arial" w:hAnsi="Arial" w:cs="Arial"/>
        </w:rPr>
        <w:tab/>
      </w:r>
      <w:bookmarkStart w:id="144" w:name="#_Toc422462824"/>
      <w:bookmarkStart w:id="145" w:name="#_Toc473616425"/>
      <w:bookmarkStart w:id="146" w:name="#_Toc72747361"/>
      <w:bookmarkEnd w:id="144"/>
      <w:bookmarkEnd w:id="145"/>
      <w:bookmarkEnd w:id="146"/>
      <w:r w:rsidRPr="00755A0E">
        <w:rPr>
          <w:rFonts w:ascii="Arial" w:hAnsi="Arial" w:cs="Arial"/>
          <w:b/>
          <w:bCs/>
          <w:color w:val="000000"/>
        </w:rPr>
        <w:t>Marking of Contractor Deliverables</w:t>
      </w:r>
    </w:p>
    <w:p w14:paraId="457F2568"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39CAE112"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Any marking method used shall not have a detrimental effect on the strength, serviceability or corrosion resistance of the Contractor Deliverables.</w:t>
      </w:r>
    </w:p>
    <w:p w14:paraId="372944A9" w14:textId="77777777" w:rsidR="000643F2" w:rsidRDefault="000643F2">
      <w:pPr>
        <w:widowControl w:val="0"/>
        <w:tabs>
          <w:tab w:val="left" w:pos="400"/>
        </w:tabs>
        <w:autoSpaceDE w:val="0"/>
        <w:autoSpaceDN w:val="0"/>
        <w:adjustRightInd w:val="0"/>
        <w:spacing w:after="0" w:line="240" w:lineRule="auto"/>
        <w:ind w:left="400" w:hanging="280"/>
        <w:rPr>
          <w:rFonts w:ascii="Arial" w:hAnsi="Arial" w:cs="Arial"/>
          <w:color w:val="000000"/>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marking shall include any serial numbers allocated to the Contractor Deliverable.</w:t>
      </w:r>
    </w:p>
    <w:p w14:paraId="453BC80F" w14:textId="77777777" w:rsidR="000643F2" w:rsidRPr="00755A0E" w:rsidRDefault="005A6AD3">
      <w:pPr>
        <w:widowControl w:val="0"/>
        <w:tabs>
          <w:tab w:val="left" w:pos="400"/>
        </w:tabs>
        <w:autoSpaceDE w:val="0"/>
        <w:autoSpaceDN w:val="0"/>
        <w:adjustRightInd w:val="0"/>
        <w:spacing w:after="0" w:line="240" w:lineRule="auto"/>
        <w:ind w:left="400" w:hanging="280"/>
        <w:rPr>
          <w:rFonts w:ascii="Arial" w:hAnsi="Arial" w:cs="Arial"/>
        </w:rPr>
      </w:pPr>
      <w:r>
        <w:rPr>
          <w:rFonts w:ascii="Arial" w:hAnsi="Arial" w:cs="Arial"/>
          <w:color w:val="000000"/>
        </w:rPr>
        <w:t>d.</w:t>
      </w:r>
      <w:r w:rsidRPr="005A6AD3">
        <w:t xml:space="preserve"> </w:t>
      </w:r>
      <w:r w:rsidRPr="005A6AD3">
        <w:rPr>
          <w:rFonts w:ascii="Arial" w:hAnsi="Arial" w:cs="Arial"/>
          <w:color w:val="000000"/>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r w:rsidR="000643F2" w:rsidRPr="00755A0E">
        <w:rPr>
          <w:rFonts w:ascii="Arial" w:hAnsi="Arial" w:cs="Arial"/>
        </w:rPr>
        <w:br/>
      </w:r>
    </w:p>
    <w:p w14:paraId="2176B7ED"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22.</w:t>
      </w:r>
      <w:r w:rsidRPr="00755A0E">
        <w:rPr>
          <w:rFonts w:ascii="Arial" w:hAnsi="Arial" w:cs="Arial"/>
        </w:rPr>
        <w:tab/>
      </w:r>
      <w:bookmarkStart w:id="147" w:name="#_Toc422462825"/>
      <w:bookmarkStart w:id="148" w:name="#_Ref473543569"/>
      <w:bookmarkStart w:id="149" w:name="#_Toc473616426"/>
      <w:bookmarkStart w:id="150" w:name="#_Toc72747362"/>
      <w:bookmarkStart w:id="151" w:name="#_Ref473544620"/>
      <w:bookmarkEnd w:id="147"/>
      <w:bookmarkEnd w:id="148"/>
      <w:bookmarkEnd w:id="149"/>
      <w:bookmarkEnd w:id="150"/>
      <w:bookmarkEnd w:id="151"/>
      <w:r w:rsidRPr="00755A0E">
        <w:rPr>
          <w:rFonts w:ascii="Arial" w:hAnsi="Arial" w:cs="Arial"/>
          <w:b/>
          <w:bCs/>
          <w:color w:val="000000"/>
        </w:rPr>
        <w:t>Packaging and Labelling (excluding Contractor Deliverables containing Munitions)</w:t>
      </w:r>
    </w:p>
    <w:p w14:paraId="627AB5B8"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Packaging responsibilities are as follows:</w:t>
      </w:r>
    </w:p>
    <w:p w14:paraId="189A3DA5"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Contractor shall be responsible for providing Packaging which fully complies with the requirements of the Contract.</w:t>
      </w:r>
    </w:p>
    <w:p w14:paraId="703BA8B2"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3BC3B8FD"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The Contractor shall ensure all relevant information necessary for the effective performance of the Contract is made available to all Subcontractors.</w:t>
      </w:r>
    </w:p>
    <w:p w14:paraId="5E9C935B"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37CDF4E8"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The Contractor shall supply Commercial Packaging meeting the standards and requirements of Def Stan 81-041 (Part 1).  In addition, the following requirements apply:</w:t>
      </w:r>
    </w:p>
    <w:p w14:paraId="733942DE"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Contractor shall provide Packaging which:</w:t>
      </w:r>
    </w:p>
    <w:p w14:paraId="76C72FA3"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will ensure that each Contractor Deliverable may be transported and delivered to the consignee named in the Contract in an undamaged and serviceable condition; </w:t>
      </w:r>
      <w:r w:rsidRPr="00755A0E">
        <w:rPr>
          <w:rFonts w:ascii="Arial" w:hAnsi="Arial" w:cs="Arial"/>
          <w:color w:val="000000"/>
        </w:rPr>
        <w:lastRenderedPageBreak/>
        <w:t>and</w:t>
      </w:r>
    </w:p>
    <w:p w14:paraId="527B7D1F"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is labelled to enable the contents to be identified without need to breach the package; and </w:t>
      </w:r>
    </w:p>
    <w:p w14:paraId="667BE04E"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 xml:space="preserve">is compliant with statutory requirements and this Condition. </w:t>
      </w:r>
    </w:p>
    <w:p w14:paraId="39590C91"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The Packaging used by the Contractor to supply identical or similar Contractor Deliverables to commercial customers or to the </w:t>
      </w:r>
      <w:proofErr w:type="gramStart"/>
      <w:r w:rsidRPr="00755A0E">
        <w:rPr>
          <w:rFonts w:ascii="Arial" w:hAnsi="Arial" w:cs="Arial"/>
          <w:color w:val="000000"/>
        </w:rPr>
        <w:t>general public</w:t>
      </w:r>
      <w:proofErr w:type="gramEnd"/>
      <w:r w:rsidRPr="00755A0E">
        <w:rPr>
          <w:rFonts w:ascii="Arial" w:hAnsi="Arial" w:cs="Arial"/>
          <w:color w:val="000000"/>
        </w:rPr>
        <w:t xml:space="preserve"> (i.e. point of sale packaging) will be acceptable, provided that it complies with the following criteria:</w:t>
      </w:r>
    </w:p>
    <w:p w14:paraId="2843F6A9"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reference in the Contract to a PPQ means the quantity of a Contractor Deliverable to be contained in an individual package, which has been selected as being the most suitable for issue(s) to the ultimate user;</w:t>
      </w:r>
    </w:p>
    <w:p w14:paraId="525A7F05"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74C7C38C"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for ease of handling, transportation and delivery, packages which contain identical Contractor Deliverables may be bulked and overpacked, in accordance with clauses 22.i to 22.k.</w:t>
      </w:r>
    </w:p>
    <w:p w14:paraId="2EA5BEC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Contractor shall ascertain whether the Contractor Deliverables being supplied are, or contain, Dangerous Goods, and shall supply the Dangerous Goods in accordance with:</w:t>
      </w:r>
    </w:p>
    <w:p w14:paraId="2795C2DF"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The Health and Safety </w:t>
      </w:r>
      <w:proofErr w:type="gramStart"/>
      <w:r w:rsidRPr="00755A0E">
        <w:rPr>
          <w:rFonts w:ascii="Arial" w:hAnsi="Arial" w:cs="Arial"/>
          <w:color w:val="000000"/>
        </w:rPr>
        <w:t>At</w:t>
      </w:r>
      <w:proofErr w:type="gramEnd"/>
      <w:r w:rsidRPr="00755A0E">
        <w:rPr>
          <w:rFonts w:ascii="Arial" w:hAnsi="Arial" w:cs="Arial"/>
          <w:color w:val="000000"/>
        </w:rPr>
        <w:t xml:space="preserve"> Work Act 1974 (as amended);</w:t>
      </w:r>
    </w:p>
    <w:p w14:paraId="3761BD47"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 The Classification Hazard Information and Packaging for Supply Regulations (CHIP4) 2009 (as amended);</w:t>
      </w:r>
    </w:p>
    <w:p w14:paraId="3BA72595"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 The REACH Regulations 2007 (as amended); and</w:t>
      </w:r>
    </w:p>
    <w:p w14:paraId="1659A856"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 The Classification, Labelling and Packaging Regulations (CLP) 2009 (as amended).</w:t>
      </w:r>
    </w:p>
    <w:p w14:paraId="089BB19B"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The Contractor shall package the Dangerous Goods as limited quantities, excepted quantities or similar derogations, for UK or worldwide shipment by all modes of transport in accordance with the regulations relating to the Dangerous Goods and:</w:t>
      </w:r>
    </w:p>
    <w:p w14:paraId="57F929ED"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The Safety </w:t>
      </w:r>
      <w:proofErr w:type="gramStart"/>
      <w:r w:rsidRPr="00755A0E">
        <w:rPr>
          <w:rFonts w:ascii="Arial" w:hAnsi="Arial" w:cs="Arial"/>
          <w:color w:val="000000"/>
        </w:rPr>
        <w:t>Of</w:t>
      </w:r>
      <w:proofErr w:type="gramEnd"/>
      <w:r w:rsidRPr="00755A0E">
        <w:rPr>
          <w:rFonts w:ascii="Arial" w:hAnsi="Arial" w:cs="Arial"/>
          <w:color w:val="000000"/>
        </w:rPr>
        <w:t xml:space="preserve"> Lives At Sea Regulations (SOLAS) 1974 (as amended); and</w:t>
      </w:r>
    </w:p>
    <w:p w14:paraId="0CCA3FCB"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Air Navigation (Amendment) Order 2019.</w:t>
      </w:r>
    </w:p>
    <w:p w14:paraId="45FE084A"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23 (Supply of Hazardous Materials or Substances in Contractor Deliverables). </w:t>
      </w:r>
    </w:p>
    <w:p w14:paraId="3D90EBE7"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bookmarkStart w:id="152" w:name="#_Ref474918465"/>
      <w:bookmarkEnd w:id="152"/>
      <w:r w:rsidRPr="00755A0E">
        <w:rPr>
          <w:rFonts w:ascii="Arial" w:hAnsi="Arial" w:cs="Arial"/>
          <w:color w:val="000000"/>
        </w:rPr>
        <w:t>The Contractor shall comply with the requirements for the design of MLP which include clauses 22.f and 22.g as follows:</w:t>
      </w:r>
    </w:p>
    <w:p w14:paraId="7BB6E1C5"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bookmarkStart w:id="153" w:name="#_Ref474918496"/>
      <w:bookmarkEnd w:id="153"/>
      <w:r w:rsidRPr="00755A0E">
        <w:rPr>
          <w:rFonts w:ascii="Arial" w:hAnsi="Arial" w:cs="Arial"/>
          <w:color w:val="000000"/>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32002F24"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The MPAS certification (for individual designers) and registration (for organisations) scheme details are available from:</w:t>
      </w:r>
    </w:p>
    <w:p w14:paraId="4C1D3332" w14:textId="77777777" w:rsidR="000643F2" w:rsidRPr="00755A0E" w:rsidRDefault="000643F2">
      <w:pPr>
        <w:widowControl w:val="0"/>
        <w:autoSpaceDE w:val="0"/>
        <w:autoSpaceDN w:val="0"/>
        <w:adjustRightInd w:val="0"/>
        <w:spacing w:after="60" w:line="240" w:lineRule="auto"/>
        <w:ind w:left="1254"/>
        <w:rPr>
          <w:rFonts w:ascii="Arial" w:hAnsi="Arial" w:cs="Arial"/>
        </w:rPr>
      </w:pPr>
      <w:r w:rsidRPr="00755A0E">
        <w:rPr>
          <w:rFonts w:ascii="Arial" w:hAnsi="Arial" w:cs="Arial"/>
          <w:color w:val="000000"/>
        </w:rPr>
        <w:t>DES SEOC SCP-SptEng-Pkg</w:t>
      </w:r>
    </w:p>
    <w:p w14:paraId="1741EB12" w14:textId="77777777" w:rsidR="000643F2" w:rsidRPr="00755A0E" w:rsidRDefault="000643F2">
      <w:pPr>
        <w:widowControl w:val="0"/>
        <w:autoSpaceDE w:val="0"/>
        <w:autoSpaceDN w:val="0"/>
        <w:adjustRightInd w:val="0"/>
        <w:spacing w:after="60" w:line="240" w:lineRule="auto"/>
        <w:ind w:left="1254"/>
        <w:rPr>
          <w:rFonts w:ascii="Arial" w:hAnsi="Arial" w:cs="Arial"/>
        </w:rPr>
      </w:pPr>
      <w:r w:rsidRPr="00755A0E">
        <w:rPr>
          <w:rFonts w:ascii="Arial" w:hAnsi="Arial" w:cs="Arial"/>
          <w:color w:val="000000"/>
        </w:rPr>
        <w:t>MOD Abbey Wood</w:t>
      </w:r>
    </w:p>
    <w:p w14:paraId="56E3C636" w14:textId="77777777" w:rsidR="000643F2" w:rsidRPr="00755A0E" w:rsidRDefault="000643F2">
      <w:pPr>
        <w:widowControl w:val="0"/>
        <w:autoSpaceDE w:val="0"/>
        <w:autoSpaceDN w:val="0"/>
        <w:adjustRightInd w:val="0"/>
        <w:spacing w:after="60" w:line="240" w:lineRule="auto"/>
        <w:ind w:left="1254"/>
        <w:rPr>
          <w:rFonts w:ascii="Arial" w:hAnsi="Arial" w:cs="Arial"/>
        </w:rPr>
      </w:pPr>
      <w:r w:rsidRPr="00755A0E">
        <w:rPr>
          <w:rFonts w:ascii="Arial" w:hAnsi="Arial" w:cs="Arial"/>
          <w:color w:val="000000"/>
        </w:rPr>
        <w:t>Bristol, BS34 8JH</w:t>
      </w:r>
    </w:p>
    <w:p w14:paraId="7B37FA0D" w14:textId="77777777" w:rsidR="000643F2" w:rsidRPr="00755A0E" w:rsidRDefault="000643F2">
      <w:pPr>
        <w:widowControl w:val="0"/>
        <w:autoSpaceDE w:val="0"/>
        <w:autoSpaceDN w:val="0"/>
        <w:adjustRightInd w:val="0"/>
        <w:spacing w:after="60" w:line="240" w:lineRule="auto"/>
        <w:ind w:left="1254"/>
        <w:rPr>
          <w:rFonts w:ascii="Arial" w:hAnsi="Arial" w:cs="Arial"/>
        </w:rPr>
      </w:pPr>
      <w:r w:rsidRPr="00755A0E">
        <w:rPr>
          <w:rFonts w:ascii="Arial" w:hAnsi="Arial" w:cs="Arial"/>
          <w:color w:val="000000"/>
        </w:rPr>
        <w:t>Tel. +44(0)30679-35353</w:t>
      </w:r>
    </w:p>
    <w:p w14:paraId="2D80CF44" w14:textId="77777777" w:rsidR="000643F2" w:rsidRPr="00755A0E" w:rsidRDefault="000643F2">
      <w:pPr>
        <w:widowControl w:val="0"/>
        <w:autoSpaceDE w:val="0"/>
        <w:autoSpaceDN w:val="0"/>
        <w:adjustRightInd w:val="0"/>
        <w:spacing w:after="60" w:line="240" w:lineRule="auto"/>
        <w:ind w:left="1254"/>
        <w:rPr>
          <w:rFonts w:ascii="Arial" w:hAnsi="Arial" w:cs="Arial"/>
        </w:rPr>
      </w:pPr>
      <w:r w:rsidRPr="00755A0E">
        <w:rPr>
          <w:rFonts w:ascii="Arial" w:hAnsi="Arial" w:cs="Arial"/>
          <w:color w:val="0000FF"/>
          <w:u w:val="single"/>
        </w:rPr>
        <w:t>DESSEOCSCP-SptEng-PKg@mod.uk</w:t>
      </w:r>
    </w:p>
    <w:p w14:paraId="419C37FF"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The MPAS Documentation is also available on the DStan website.</w:t>
      </w:r>
    </w:p>
    <w:p w14:paraId="211D18BE"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744AE21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The Contractor shall ensure a search of the SPIS index (the ‘SPIN’) is carried out to </w:t>
      </w:r>
      <w:r w:rsidRPr="00755A0E">
        <w:rPr>
          <w:rFonts w:ascii="Arial" w:hAnsi="Arial" w:cs="Arial"/>
          <w:color w:val="000000"/>
        </w:rPr>
        <w:lastRenderedPageBreak/>
        <w:t>establish the SPIS status of each requirement (using DEFFORM 129a ‘Application for Packaging Designs or their Status’).</w:t>
      </w:r>
    </w:p>
    <w:p w14:paraId="77D0D84F"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New designs shall not be made where there is an existing usable SPIS, or one that may be easily modified. </w:t>
      </w:r>
    </w:p>
    <w:p w14:paraId="22073906"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0A236B6E"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(6)</w:t>
      </w:r>
      <w:r w:rsidRPr="00755A0E">
        <w:rPr>
          <w:rFonts w:ascii="Arial" w:hAnsi="Arial" w:cs="Arial"/>
        </w:rPr>
        <w:tab/>
      </w:r>
      <w:bookmarkStart w:id="154" w:name="#_Ref474918591"/>
      <w:bookmarkEnd w:id="154"/>
      <w:r w:rsidRPr="00755A0E">
        <w:rPr>
          <w:rFonts w:ascii="Arial" w:hAnsi="Arial" w:cs="Arial"/>
          <w:color w:val="000000"/>
        </w:rPr>
        <w:t xml:space="preserve">All SPIS, new or modified (and associated documentation), shall, on completion, be uploaded by the Contractor on to SPIN.  The format shall be Adobe PDF.  </w:t>
      </w:r>
    </w:p>
    <w:p w14:paraId="0BDD230C"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(7)</w:t>
      </w:r>
      <w:r w:rsidRPr="00755A0E">
        <w:rPr>
          <w:rFonts w:ascii="Arial" w:hAnsi="Arial" w:cs="Arial"/>
        </w:rPr>
        <w:tab/>
      </w:r>
      <w:r w:rsidRPr="00755A0E">
        <w:rPr>
          <w:rFonts w:ascii="Arial" w:hAnsi="Arial" w:cs="Arial"/>
          <w:color w:val="000000"/>
        </w:rPr>
        <w:t>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w:t>
      </w:r>
    </w:p>
    <w:p w14:paraId="3D962CCC"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(8)</w:t>
      </w:r>
      <w:r w:rsidRPr="00755A0E">
        <w:rPr>
          <w:rFonts w:ascii="Arial" w:hAnsi="Arial" w:cs="Arial"/>
        </w:rPr>
        <w:tab/>
      </w:r>
      <w:r w:rsidRPr="00755A0E">
        <w:rPr>
          <w:rFonts w:ascii="Arial" w:hAnsi="Arial" w:cs="Arial"/>
          <w:color w:val="000000"/>
        </w:rPr>
        <w:t>The documents supplied under clause 22.f.(6) shall be considered as a contract data requirement and be subject to the terms of DEFCON 15 and DEFCON 21.</w:t>
      </w:r>
    </w:p>
    <w:p w14:paraId="454152B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bookmarkStart w:id="155" w:name="#_Ref474918471"/>
      <w:bookmarkEnd w:id="155"/>
      <w:r w:rsidR="00B072DE">
        <w:rPr>
          <w:rFonts w:ascii="Arial" w:hAnsi="Arial" w:cs="Arial"/>
        </w:rPr>
        <w:tab/>
      </w:r>
      <w:r w:rsidRPr="00755A0E">
        <w:rPr>
          <w:rFonts w:ascii="Arial" w:hAnsi="Arial" w:cs="Arial"/>
          <w:color w:val="000000"/>
        </w:rPr>
        <w:t xml:space="preserve">Unless otherwise stated in the Contract, one of the following procedures for the </w:t>
      </w:r>
      <w:r w:rsidR="00B072DE">
        <w:rPr>
          <w:rFonts w:ascii="Arial" w:hAnsi="Arial" w:cs="Arial"/>
          <w:color w:val="000000"/>
        </w:rPr>
        <w:tab/>
      </w:r>
      <w:r w:rsidRPr="00755A0E">
        <w:rPr>
          <w:rFonts w:ascii="Arial" w:hAnsi="Arial" w:cs="Arial"/>
          <w:color w:val="000000"/>
        </w:rPr>
        <w:t>production of new or modified SPIS designs shall be applied:</w:t>
      </w:r>
    </w:p>
    <w:p w14:paraId="76102B8C"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If the Contractor or their Subcontractor is the PDA they shall:</w:t>
      </w:r>
    </w:p>
    <w:p w14:paraId="6563829B"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bookmarkStart w:id="156" w:name="#_Ref474922064"/>
      <w:bookmarkEnd w:id="156"/>
      <w:r w:rsidRPr="00755A0E">
        <w:rPr>
          <w:rFonts w:ascii="Arial" w:hAnsi="Arial" w:cs="Arial"/>
          <w:color w:val="000000"/>
        </w:rPr>
        <w:t>On receipt of instructions received from the Authority’s representative nominated in Box 2 Annex A to Schedule 3 (Contract Data Sheet), prepare the required package design in accordance with clause 22.f.</w:t>
      </w:r>
    </w:p>
    <w:p w14:paraId="3596721D"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bookmarkStart w:id="157" w:name="#_Ref474918651"/>
      <w:bookmarkEnd w:id="157"/>
      <w:r w:rsidRPr="00755A0E">
        <w:rPr>
          <w:rFonts w:ascii="Arial" w:hAnsi="Arial" w:cs="Arial"/>
          <w:color w:val="000000"/>
        </w:rPr>
        <w:t>Where the Contractor or their Subcontractor is registered, they shall, on completion of any design work, provide the Authority with the following documents electronically:</w:t>
      </w:r>
    </w:p>
    <w:p w14:paraId="67A49B66" w14:textId="77777777" w:rsidR="000643F2" w:rsidRPr="00755A0E" w:rsidRDefault="000643F2">
      <w:pPr>
        <w:widowControl w:val="0"/>
        <w:tabs>
          <w:tab w:val="left" w:pos="2247"/>
        </w:tabs>
        <w:autoSpaceDE w:val="0"/>
        <w:autoSpaceDN w:val="0"/>
        <w:adjustRightInd w:val="0"/>
        <w:spacing w:after="0" w:line="240" w:lineRule="auto"/>
        <w:ind w:left="2247" w:hanging="2127"/>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a list of all SPIS which have been prepared or revised against the Contract; and</w:t>
      </w:r>
    </w:p>
    <w:p w14:paraId="30EA823B" w14:textId="77777777" w:rsidR="000643F2" w:rsidRPr="00755A0E" w:rsidRDefault="000643F2">
      <w:pPr>
        <w:widowControl w:val="0"/>
        <w:tabs>
          <w:tab w:val="left" w:pos="2105"/>
        </w:tabs>
        <w:autoSpaceDE w:val="0"/>
        <w:autoSpaceDN w:val="0"/>
        <w:adjustRightInd w:val="0"/>
        <w:spacing w:after="0" w:line="240" w:lineRule="auto"/>
        <w:ind w:left="2105" w:hanging="1985"/>
        <w:rPr>
          <w:rFonts w:ascii="Arial" w:hAnsi="Arial" w:cs="Arial"/>
        </w:rPr>
      </w:pPr>
      <w:r w:rsidRPr="00755A0E">
        <w:rPr>
          <w:rFonts w:ascii="Arial" w:hAnsi="Arial" w:cs="Arial"/>
          <w:color w:val="000000"/>
        </w:rPr>
        <w:t>ii.</w:t>
      </w:r>
      <w:r w:rsidRPr="00755A0E">
        <w:rPr>
          <w:rFonts w:ascii="Arial" w:hAnsi="Arial" w:cs="Arial"/>
        </w:rPr>
        <w:tab/>
      </w:r>
      <w:r w:rsidRPr="00755A0E">
        <w:rPr>
          <w:rFonts w:ascii="Arial" w:hAnsi="Arial" w:cs="Arial"/>
          <w:color w:val="000000"/>
        </w:rPr>
        <w:t>a copy of all new / revised SPIS, complete with all continuation sheets and associated drawings, where applicable, to be uploaded onto SPIN.</w:t>
      </w:r>
    </w:p>
    <w:p w14:paraId="2F92D3AC"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Where the PDA is not a registered organisation, then they shall obtain approval for their design from a registered organisation before proceeding, then follow clause 22.g.(1)(b).</w:t>
      </w:r>
    </w:p>
    <w:p w14:paraId="2ECF36D7"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5E77A946"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2FA5D41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Where the Contractor or their Subcontractor is not a PDA but is registered, they shall follow clauses 22.g.(1)(a) and 22.g.(1)(b).</w:t>
      </w:r>
    </w:p>
    <w:p w14:paraId="07C68B9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h.</w:t>
      </w:r>
      <w:r w:rsidRPr="00755A0E">
        <w:rPr>
          <w:rFonts w:ascii="Arial" w:hAnsi="Arial" w:cs="Arial"/>
        </w:rPr>
        <w:tab/>
      </w:r>
      <w:r w:rsidRPr="00755A0E">
        <w:rPr>
          <w:rFonts w:ascii="Arial" w:hAnsi="Arial" w:cs="Arial"/>
          <w:color w:val="000000"/>
        </w:rPr>
        <w:t xml:space="preserve">If special jigs, tooling etc., are required </w:t>
      </w:r>
      <w:proofErr w:type="gramStart"/>
      <w:r w:rsidRPr="00755A0E">
        <w:rPr>
          <w:rFonts w:ascii="Arial" w:hAnsi="Arial" w:cs="Arial"/>
          <w:color w:val="000000"/>
        </w:rPr>
        <w:t>for the production of</w:t>
      </w:r>
      <w:proofErr w:type="gramEnd"/>
      <w:r w:rsidRPr="00755A0E">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66E6D947"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i.</w:t>
      </w:r>
      <w:r w:rsidRPr="00755A0E">
        <w:rPr>
          <w:rFonts w:ascii="Arial" w:hAnsi="Arial" w:cs="Arial"/>
        </w:rPr>
        <w:tab/>
      </w:r>
      <w:bookmarkStart w:id="158" w:name="#_Ref474918386"/>
      <w:bookmarkEnd w:id="158"/>
      <w:r w:rsidRPr="00755A0E">
        <w:rPr>
          <w:rFonts w:ascii="Arial" w:hAnsi="Arial" w:cs="Arial"/>
          <w:color w:val="000000"/>
        </w:rPr>
        <w:t>In addition to any marking required by international or national legislation or regulations, the following package labelling and marking requirements apply:</w:t>
      </w:r>
    </w:p>
    <w:p w14:paraId="412A716E"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If the Contract specifies UK or NATO MPL, labelling and marking of the packages shall be in accordance with Def Stan 81-041 (Part 6) and this Condition as follows:</w:t>
      </w:r>
    </w:p>
    <w:p w14:paraId="144E4D60"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Labels giving the mass of the package, in kilograms, shall be placed such that they may be clearly seen when the items are stacked during storage.</w:t>
      </w:r>
    </w:p>
    <w:p w14:paraId="1AFB0922"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Each consignment package shall be marked with details as follows:</w:t>
      </w:r>
    </w:p>
    <w:p w14:paraId="2B9A2C1A" w14:textId="77777777" w:rsidR="000643F2" w:rsidRPr="00755A0E" w:rsidRDefault="000643F2">
      <w:pPr>
        <w:widowControl w:val="0"/>
        <w:tabs>
          <w:tab w:val="left" w:pos="1963"/>
        </w:tabs>
        <w:autoSpaceDE w:val="0"/>
        <w:autoSpaceDN w:val="0"/>
        <w:adjustRightInd w:val="0"/>
        <w:spacing w:after="0" w:line="240" w:lineRule="auto"/>
        <w:ind w:left="1963" w:hanging="142"/>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name and address of consignor;</w:t>
      </w:r>
    </w:p>
    <w:p w14:paraId="549AB79D" w14:textId="77777777" w:rsidR="000643F2" w:rsidRPr="00755A0E" w:rsidRDefault="000643F2">
      <w:pPr>
        <w:widowControl w:val="0"/>
        <w:tabs>
          <w:tab w:val="left" w:pos="1963"/>
        </w:tabs>
        <w:autoSpaceDE w:val="0"/>
        <w:autoSpaceDN w:val="0"/>
        <w:adjustRightInd w:val="0"/>
        <w:spacing w:after="0" w:line="240" w:lineRule="auto"/>
        <w:ind w:left="1963" w:hanging="142"/>
        <w:rPr>
          <w:rFonts w:ascii="Arial" w:hAnsi="Arial" w:cs="Arial"/>
        </w:rPr>
      </w:pPr>
      <w:r w:rsidRPr="00755A0E">
        <w:rPr>
          <w:rFonts w:ascii="Arial" w:hAnsi="Arial" w:cs="Arial"/>
          <w:color w:val="000000"/>
        </w:rPr>
        <w:t>ii.</w:t>
      </w:r>
      <w:r w:rsidRPr="00755A0E">
        <w:rPr>
          <w:rFonts w:ascii="Arial" w:hAnsi="Arial" w:cs="Arial"/>
        </w:rPr>
        <w:tab/>
      </w:r>
      <w:r w:rsidRPr="00755A0E">
        <w:rPr>
          <w:rFonts w:ascii="Arial" w:hAnsi="Arial" w:cs="Arial"/>
          <w:color w:val="000000"/>
        </w:rPr>
        <w:t>name and address of consignee (as stated in the Contract or order);</w:t>
      </w:r>
    </w:p>
    <w:p w14:paraId="4E82D787" w14:textId="77777777" w:rsidR="000643F2" w:rsidRPr="00755A0E" w:rsidRDefault="000643F2">
      <w:pPr>
        <w:widowControl w:val="0"/>
        <w:tabs>
          <w:tab w:val="left" w:pos="1963"/>
        </w:tabs>
        <w:autoSpaceDE w:val="0"/>
        <w:autoSpaceDN w:val="0"/>
        <w:adjustRightInd w:val="0"/>
        <w:spacing w:after="0" w:line="240" w:lineRule="auto"/>
        <w:ind w:left="1963" w:hanging="142"/>
        <w:rPr>
          <w:rFonts w:ascii="Arial" w:hAnsi="Arial" w:cs="Arial"/>
        </w:rPr>
      </w:pPr>
      <w:r w:rsidRPr="00755A0E">
        <w:rPr>
          <w:rFonts w:ascii="Arial" w:hAnsi="Arial" w:cs="Arial"/>
          <w:color w:val="000000"/>
        </w:rPr>
        <w:lastRenderedPageBreak/>
        <w:t>iii.</w:t>
      </w:r>
      <w:r w:rsidRPr="00755A0E">
        <w:rPr>
          <w:rFonts w:ascii="Arial" w:hAnsi="Arial" w:cs="Arial"/>
        </w:rPr>
        <w:tab/>
      </w:r>
      <w:r w:rsidRPr="00755A0E">
        <w:rPr>
          <w:rFonts w:ascii="Arial" w:hAnsi="Arial" w:cs="Arial"/>
          <w:color w:val="000000"/>
        </w:rPr>
        <w:t>destination where it differs from the consignee's address, normally either:</w:t>
      </w:r>
    </w:p>
    <w:p w14:paraId="0C93398D" w14:textId="77777777" w:rsidR="000643F2" w:rsidRPr="00755A0E" w:rsidRDefault="000643F2">
      <w:pPr>
        <w:widowControl w:val="0"/>
        <w:tabs>
          <w:tab w:val="left" w:pos="2247"/>
        </w:tabs>
        <w:autoSpaceDE w:val="0"/>
        <w:autoSpaceDN w:val="0"/>
        <w:adjustRightInd w:val="0"/>
        <w:spacing w:after="0" w:line="240" w:lineRule="auto"/>
        <w:ind w:left="2247" w:hanging="5"/>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 xml:space="preserve"> delivery destination / address; or</w:t>
      </w:r>
    </w:p>
    <w:p w14:paraId="07139218" w14:textId="77777777" w:rsidR="000643F2" w:rsidRPr="00755A0E" w:rsidRDefault="000643F2">
      <w:pPr>
        <w:widowControl w:val="0"/>
        <w:tabs>
          <w:tab w:val="left" w:pos="2247"/>
        </w:tabs>
        <w:autoSpaceDE w:val="0"/>
        <w:autoSpaceDN w:val="0"/>
        <w:adjustRightInd w:val="0"/>
        <w:spacing w:after="0" w:line="240" w:lineRule="auto"/>
        <w:ind w:left="2247" w:hanging="5"/>
        <w:rPr>
          <w:rFonts w:ascii="Arial" w:hAnsi="Arial" w:cs="Arial"/>
        </w:rPr>
      </w:pPr>
      <w:r w:rsidRPr="00755A0E">
        <w:rPr>
          <w:rFonts w:ascii="Arial" w:hAnsi="Arial" w:cs="Arial"/>
          <w:color w:val="000000"/>
        </w:rPr>
        <w:t>(ii).</w:t>
      </w:r>
      <w:r w:rsidRPr="00755A0E">
        <w:rPr>
          <w:rFonts w:ascii="Arial" w:hAnsi="Arial" w:cs="Arial"/>
        </w:rPr>
        <w:tab/>
      </w:r>
      <w:r w:rsidRPr="00755A0E">
        <w:rPr>
          <w:rFonts w:ascii="Arial" w:hAnsi="Arial" w:cs="Arial"/>
          <w:color w:val="000000"/>
        </w:rPr>
        <w:t xml:space="preserve"> transit destination, where delivery address is a point for aggregation / disaggregation and / or onward shipment elsewhere, e.g. railway station, where that mode of transport is used;</w:t>
      </w:r>
    </w:p>
    <w:p w14:paraId="14D85B38" w14:textId="77777777" w:rsidR="000643F2" w:rsidRPr="00755A0E" w:rsidRDefault="000643F2">
      <w:pPr>
        <w:widowControl w:val="0"/>
        <w:tabs>
          <w:tab w:val="left" w:pos="1963"/>
        </w:tabs>
        <w:autoSpaceDE w:val="0"/>
        <w:autoSpaceDN w:val="0"/>
        <w:adjustRightInd w:val="0"/>
        <w:spacing w:after="0" w:line="240" w:lineRule="auto"/>
        <w:ind w:left="1963" w:hanging="1843"/>
        <w:rPr>
          <w:rFonts w:ascii="Arial" w:hAnsi="Arial" w:cs="Arial"/>
        </w:rPr>
      </w:pPr>
      <w:r w:rsidRPr="00755A0E">
        <w:rPr>
          <w:rFonts w:ascii="Arial" w:hAnsi="Arial" w:cs="Arial"/>
          <w:color w:val="000000"/>
        </w:rPr>
        <w:t>iv.</w:t>
      </w:r>
      <w:r w:rsidRPr="00755A0E">
        <w:rPr>
          <w:rFonts w:ascii="Arial" w:hAnsi="Arial" w:cs="Arial"/>
        </w:rPr>
        <w:tab/>
      </w:r>
      <w:r w:rsidRPr="00755A0E">
        <w:rPr>
          <w:rFonts w:ascii="Arial" w:hAnsi="Arial" w:cs="Arial"/>
          <w:color w:val="000000"/>
        </w:rPr>
        <w:t xml:space="preserve">the unique order identifiers and the </w:t>
      </w:r>
      <w:r w:rsidRPr="00755A0E">
        <w:rPr>
          <w:rFonts w:ascii="Arial" w:hAnsi="Arial" w:cs="Arial"/>
          <w:color w:val="000000"/>
          <w:highlight w:val="white"/>
        </w:rPr>
        <w:t>CP&amp;F</w:t>
      </w:r>
      <w:r w:rsidRPr="00755A0E">
        <w:rPr>
          <w:rFonts w:ascii="Arial" w:hAnsi="Arial" w:cs="Arial"/>
          <w:color w:val="000000"/>
        </w:rPr>
        <w:t xml:space="preserve"> Delivery Label / Form which shall be prepared in accordance with DEFFORM 129J.</w:t>
      </w:r>
    </w:p>
    <w:p w14:paraId="4B30252C"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 xml:space="preserve">If aggregated packages are used, their consignment </w:t>
      </w:r>
      <w:proofErr w:type="gramStart"/>
      <w:r w:rsidRPr="00755A0E">
        <w:rPr>
          <w:rFonts w:ascii="Arial" w:hAnsi="Arial" w:cs="Arial"/>
          <w:color w:val="000000"/>
        </w:rPr>
        <w:t>marking</w:t>
      </w:r>
      <w:proofErr w:type="gramEnd"/>
      <w:r w:rsidRPr="00755A0E">
        <w:rPr>
          <w:rFonts w:ascii="Arial" w:hAnsi="Arial" w:cs="Arial"/>
          <w:color w:val="000000"/>
        </w:rPr>
        <w:t xml:space="preserve"> and identification requirements are stated at clause 22.l.</w:t>
      </w:r>
    </w:p>
    <w:p w14:paraId="110EDACF"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01ECF82B"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description of the Contractor Deliverable;</w:t>
      </w:r>
    </w:p>
    <w:p w14:paraId="7AF9293D"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the full </w:t>
      </w:r>
      <w:proofErr w:type="gramStart"/>
      <w:r w:rsidRPr="00755A0E">
        <w:rPr>
          <w:rFonts w:ascii="Arial" w:hAnsi="Arial" w:cs="Arial"/>
          <w:color w:val="000000"/>
        </w:rPr>
        <w:t>thirteen digit</w:t>
      </w:r>
      <w:proofErr w:type="gramEnd"/>
      <w:r w:rsidRPr="00755A0E">
        <w:rPr>
          <w:rFonts w:ascii="Arial" w:hAnsi="Arial" w:cs="Arial"/>
          <w:color w:val="000000"/>
        </w:rPr>
        <w:t xml:space="preserve"> NATO Stock Number (NSN); </w:t>
      </w:r>
    </w:p>
    <w:p w14:paraId="43AFFC07"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PPQ;</w:t>
      </w:r>
    </w:p>
    <w:p w14:paraId="5164747B"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maker's part / catalogue, serial and / or batch number, as appropriate;</w:t>
      </w:r>
    </w:p>
    <w:p w14:paraId="15D567A8"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the Contract and order number when applicable;</w:t>
      </w:r>
    </w:p>
    <w:p w14:paraId="36F64AC2"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(f)</w:t>
      </w:r>
      <w:r w:rsidRPr="00755A0E">
        <w:rPr>
          <w:rFonts w:ascii="Arial" w:hAnsi="Arial" w:cs="Arial"/>
        </w:rPr>
        <w:tab/>
      </w:r>
      <w:r w:rsidRPr="00755A0E">
        <w:rPr>
          <w:rFonts w:ascii="Arial" w:hAnsi="Arial" w:cs="Arial"/>
          <w:color w:val="000000"/>
        </w:rPr>
        <w:t>the words “Trade Package” in bold lettering, marked in BLUE in respect of trade packages, and BLACK in respect of export trade packages;</w:t>
      </w:r>
    </w:p>
    <w:p w14:paraId="219ECD32"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(g)</w:t>
      </w:r>
      <w:r w:rsidRPr="00755A0E">
        <w:rPr>
          <w:rFonts w:ascii="Arial" w:hAnsi="Arial" w:cs="Arial"/>
        </w:rPr>
        <w:tab/>
      </w:r>
      <w:r w:rsidRPr="00755A0E">
        <w:rPr>
          <w:rFonts w:ascii="Arial" w:hAnsi="Arial" w:cs="Arial"/>
          <w:color w:val="000000"/>
        </w:rPr>
        <w:t>shelf life of item where applicable;</w:t>
      </w:r>
    </w:p>
    <w:p w14:paraId="6432AD09"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(h)</w:t>
      </w:r>
      <w:r w:rsidRPr="00755A0E">
        <w:rPr>
          <w:rFonts w:ascii="Arial" w:hAnsi="Arial" w:cs="Arial"/>
        </w:rPr>
        <w:tab/>
      </w:r>
      <w:r w:rsidRPr="00755A0E">
        <w:rPr>
          <w:rFonts w:ascii="Arial" w:hAnsi="Arial" w:cs="Arial"/>
          <w:color w:val="000000"/>
        </w:rPr>
        <w:t>for rubber items or items containing rubber, the quarter and year of vulcanisation or manufacture of the rubber product or component (marked in accordance with Def Stan 81-041);</w:t>
      </w:r>
    </w:p>
    <w:p w14:paraId="0725231E"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any statutory hazard markings and any handling markings, including the mass of any package which exceeds 3kg gross; and</w:t>
      </w:r>
    </w:p>
    <w:p w14:paraId="36C0D824"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(j)</w:t>
      </w:r>
      <w:r w:rsidRPr="00755A0E">
        <w:rPr>
          <w:rFonts w:ascii="Arial" w:hAnsi="Arial" w:cs="Arial"/>
        </w:rPr>
        <w:tab/>
      </w:r>
      <w:r w:rsidRPr="00755A0E">
        <w:rPr>
          <w:rFonts w:ascii="Arial" w:hAnsi="Arial" w:cs="Arial"/>
          <w:color w:val="000000"/>
        </w:rPr>
        <w:t>any additional markings specified in the Contract.</w:t>
      </w:r>
    </w:p>
    <w:p w14:paraId="1F30B74B"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j.</w:t>
      </w:r>
      <w:r w:rsidRPr="00755A0E">
        <w:rPr>
          <w:rFonts w:ascii="Arial" w:hAnsi="Arial" w:cs="Arial"/>
        </w:rPr>
        <w:tab/>
      </w:r>
      <w:r w:rsidRPr="00755A0E">
        <w:rPr>
          <w:rFonts w:ascii="Arial" w:hAnsi="Arial" w:cs="Arial"/>
          <w:color w:val="000000"/>
        </w:rPr>
        <w:t xml:space="preserve">Bar code marking shall be applied to the external surface of each consignment package and to each PPQ package contained therein.  The default symbologyshall be as specified in Def Stan 81-041 (Part 6).  As a minimum the following information shall be marked on packages: </w:t>
      </w:r>
    </w:p>
    <w:p w14:paraId="2AF48666"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full 13-digit NSN;</w:t>
      </w:r>
    </w:p>
    <w:p w14:paraId="01D4BBD8"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denomination of quantity (D of Q);</w:t>
      </w:r>
    </w:p>
    <w:p w14:paraId="5936F734"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actual quantity (quantity in package);</w:t>
      </w:r>
    </w:p>
    <w:p w14:paraId="2CB66667"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manufacturer's serial number and / or batch number, if one has been allocated; and</w:t>
      </w:r>
    </w:p>
    <w:p w14:paraId="6C83461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the CP&amp;F-generated unique order identifier.</w:t>
      </w:r>
    </w:p>
    <w:p w14:paraId="03250E45"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k.</w:t>
      </w:r>
      <w:r w:rsidRPr="00755A0E">
        <w:rPr>
          <w:rFonts w:ascii="Arial" w:hAnsi="Arial" w:cs="Arial"/>
        </w:rPr>
        <w:tab/>
      </w:r>
      <w:bookmarkStart w:id="159" w:name="#_Ref474918442"/>
      <w:bookmarkEnd w:id="159"/>
      <w:r w:rsidRPr="00755A0E">
        <w:rPr>
          <w:rFonts w:ascii="Arial" w:hAnsi="Arial" w:cs="Arial"/>
          <w:color w:val="00000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3FA110CF"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l.</w:t>
      </w:r>
      <w:r w:rsidRPr="00755A0E">
        <w:rPr>
          <w:rFonts w:ascii="Arial" w:hAnsi="Arial" w:cs="Arial"/>
        </w:rPr>
        <w:tab/>
      </w:r>
      <w:bookmarkStart w:id="160" w:name="#_Ref474918407"/>
      <w:bookmarkEnd w:id="160"/>
      <w:r w:rsidRPr="00755A0E">
        <w:rPr>
          <w:rFonts w:ascii="Arial" w:hAnsi="Arial" w:cs="Arial"/>
          <w:color w:val="000000"/>
        </w:rPr>
        <w:t>The requirements for the consignment of aggregated packages are as follows:</w:t>
      </w:r>
    </w:p>
    <w:p w14:paraId="210EA155"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494FF2F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Two adjacent sides of the outer container shall be clearly marked to show the following:</w:t>
      </w:r>
    </w:p>
    <w:p w14:paraId="1B292409"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class group number;</w:t>
      </w:r>
    </w:p>
    <w:p w14:paraId="14581E20"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name and address of consignor;</w:t>
      </w:r>
    </w:p>
    <w:p w14:paraId="13887597"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name and address of consignee (as stated on the Contract or order);</w:t>
      </w:r>
    </w:p>
    <w:p w14:paraId="7513CBAA"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destination if it differs from the consignee's address, normally either:</w:t>
      </w:r>
    </w:p>
    <w:p w14:paraId="1379203D" w14:textId="77777777" w:rsidR="000643F2" w:rsidRPr="00755A0E" w:rsidRDefault="000643F2">
      <w:pPr>
        <w:widowControl w:val="0"/>
        <w:tabs>
          <w:tab w:val="left" w:pos="1963"/>
        </w:tabs>
        <w:autoSpaceDE w:val="0"/>
        <w:autoSpaceDN w:val="0"/>
        <w:adjustRightInd w:val="0"/>
        <w:spacing w:after="0" w:line="240" w:lineRule="auto"/>
        <w:ind w:left="1963" w:hanging="1843"/>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delivery destination / address; or</w:t>
      </w:r>
    </w:p>
    <w:p w14:paraId="28D671CB" w14:textId="77777777" w:rsidR="000643F2" w:rsidRPr="00755A0E" w:rsidRDefault="000643F2">
      <w:pPr>
        <w:widowControl w:val="0"/>
        <w:tabs>
          <w:tab w:val="left" w:pos="1963"/>
        </w:tabs>
        <w:autoSpaceDE w:val="0"/>
        <w:autoSpaceDN w:val="0"/>
        <w:adjustRightInd w:val="0"/>
        <w:spacing w:after="0" w:line="240" w:lineRule="auto"/>
        <w:ind w:left="1963" w:hanging="1843"/>
        <w:rPr>
          <w:rFonts w:ascii="Arial" w:hAnsi="Arial" w:cs="Arial"/>
        </w:rPr>
      </w:pPr>
      <w:r w:rsidRPr="00755A0E">
        <w:rPr>
          <w:rFonts w:ascii="Arial" w:hAnsi="Arial" w:cs="Arial"/>
          <w:color w:val="000000"/>
        </w:rPr>
        <w:lastRenderedPageBreak/>
        <w:t>ii.</w:t>
      </w:r>
      <w:r w:rsidRPr="00755A0E">
        <w:rPr>
          <w:rFonts w:ascii="Arial" w:hAnsi="Arial" w:cs="Arial"/>
        </w:rPr>
        <w:tab/>
      </w:r>
      <w:r w:rsidRPr="00755A0E">
        <w:rPr>
          <w:rFonts w:ascii="Arial" w:hAnsi="Arial" w:cs="Arial"/>
          <w:color w:val="000000"/>
        </w:rPr>
        <w:t xml:space="preserve">transit destination, if the delivery address is a point of aggregation / disaggregation and / or onward shipment e.g. railway station, where that mode of transport is used; </w:t>
      </w:r>
    </w:p>
    <w:p w14:paraId="45D843F9" w14:textId="339202E1"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highlight w:val="white"/>
        </w:rPr>
        <w:t xml:space="preserve">where applicable, the reference number of the delivery note </w:t>
      </w:r>
      <w:r w:rsidRPr="00755A0E">
        <w:rPr>
          <w:rFonts w:ascii="Arial" w:hAnsi="Arial" w:cs="Arial"/>
          <w:color w:val="000000"/>
        </w:rPr>
        <w:t>produced by CP&amp;F relating to the contents.  The consignee's copy of each delivery note shall be placed in the case / container.  If the Contractor Deliverables</w:t>
      </w:r>
      <w:r w:rsidR="00604C60">
        <w:rPr>
          <w:rFonts w:ascii="Arial" w:hAnsi="Arial" w:cs="Arial"/>
          <w:color w:val="000000"/>
        </w:rPr>
        <w:t xml:space="preserve"> </w:t>
      </w:r>
      <w:r w:rsidRPr="00755A0E">
        <w:rPr>
          <w:rFonts w:ascii="Arial" w:hAnsi="Arial" w:cs="Arial"/>
          <w:color w:val="000000"/>
        </w:rPr>
        <w:t xml:space="preserve">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14B48F63"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(f)</w:t>
      </w:r>
      <w:r w:rsidRPr="00755A0E">
        <w:rPr>
          <w:rFonts w:ascii="Arial" w:hAnsi="Arial" w:cs="Arial"/>
        </w:rPr>
        <w:tab/>
      </w:r>
      <w:r w:rsidRPr="00755A0E">
        <w:rPr>
          <w:rFonts w:ascii="Arial" w:hAnsi="Arial" w:cs="Arial"/>
          <w:color w:val="000000"/>
        </w:rPr>
        <w:t>the CP&amp;F-generated shipping label; and</w:t>
      </w:r>
    </w:p>
    <w:p w14:paraId="6DED79F7"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(g)</w:t>
      </w:r>
      <w:r w:rsidRPr="00755A0E">
        <w:rPr>
          <w:rFonts w:ascii="Arial" w:hAnsi="Arial" w:cs="Arial"/>
        </w:rPr>
        <w:tab/>
      </w:r>
      <w:r w:rsidRPr="00755A0E">
        <w:rPr>
          <w:rFonts w:ascii="Arial" w:hAnsi="Arial" w:cs="Arial"/>
          <w:color w:val="000000"/>
        </w:rPr>
        <w:t>any statutory hazard markings and any handling markings</w:t>
      </w:r>
      <w:r w:rsidRPr="00755A0E">
        <w:rPr>
          <w:rFonts w:ascii="Arial" w:hAnsi="Arial" w:cs="Arial"/>
          <w:color w:val="000000"/>
          <w:highlight w:val="white"/>
        </w:rPr>
        <w:t>.</w:t>
      </w:r>
    </w:p>
    <w:p w14:paraId="4A6CF0FD"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m.</w:t>
      </w:r>
      <w:r w:rsidRPr="00755A0E">
        <w:rPr>
          <w:rFonts w:ascii="Arial" w:hAnsi="Arial" w:cs="Arial"/>
        </w:rPr>
        <w:tab/>
      </w:r>
      <w:r w:rsidRPr="00755A0E">
        <w:rPr>
          <w:rFonts w:ascii="Arial" w:hAnsi="Arial" w:cs="Arial"/>
          <w:color w:val="000000"/>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50660847"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n.</w:t>
      </w:r>
      <w:r w:rsidRPr="00755A0E">
        <w:rPr>
          <w:rFonts w:ascii="Arial" w:hAnsi="Arial" w:cs="Arial"/>
        </w:rPr>
        <w:tab/>
      </w:r>
      <w:r w:rsidRPr="00755A0E">
        <w:rPr>
          <w:rFonts w:ascii="Arial" w:hAnsi="Arial" w:cs="Arial"/>
          <w:color w:val="000000"/>
        </w:rPr>
        <w:t xml:space="preserve">The Contractor shall ensure that timber and wood-containing products supplied under the Contract comply with the provisions of Condition 24 (Timber and Wood-Derived Products) and Annex I and Annex II of the International Standards for Phytosanitary Measures, "Guidelines for Regulating Wood Packaging Material in International Trade", Publication No 15 (ISPM 15). </w:t>
      </w:r>
    </w:p>
    <w:p w14:paraId="75587AFC"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o.</w:t>
      </w:r>
      <w:r w:rsidRPr="00755A0E">
        <w:rPr>
          <w:rFonts w:ascii="Arial" w:hAnsi="Arial" w:cs="Arial"/>
        </w:rPr>
        <w:tab/>
      </w:r>
      <w:r w:rsidRPr="00755A0E">
        <w:rPr>
          <w:rFonts w:ascii="Arial" w:hAnsi="Arial" w:cs="Arial"/>
          <w:color w:val="000000"/>
        </w:rPr>
        <w:t>All Packaging shall meet the requirements of the Packaging (Essential Requirements) Regulations 2003 (as amended) where applicable.</w:t>
      </w:r>
    </w:p>
    <w:p w14:paraId="5E7304AA"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p.</w:t>
      </w:r>
      <w:r w:rsidRPr="00755A0E">
        <w:rPr>
          <w:rFonts w:ascii="Arial" w:hAnsi="Arial" w:cs="Arial"/>
        </w:rPr>
        <w:tab/>
      </w:r>
      <w:r w:rsidRPr="00755A0E">
        <w:rPr>
          <w:rFonts w:ascii="Arial" w:hAnsi="Arial" w:cs="Arial"/>
          <w:color w:val="000000"/>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7D86D5FB"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q.</w:t>
      </w:r>
      <w:r w:rsidRPr="00755A0E">
        <w:rPr>
          <w:rFonts w:ascii="Arial" w:hAnsi="Arial" w:cs="Arial"/>
        </w:rPr>
        <w:tab/>
      </w:r>
      <w:r w:rsidRPr="00755A0E">
        <w:rPr>
          <w:rFonts w:ascii="Arial" w:hAnsi="Arial" w:cs="Arial"/>
          <w:color w:val="00000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8CBF16D"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r.</w:t>
      </w:r>
      <w:r w:rsidRPr="00755A0E">
        <w:rPr>
          <w:rFonts w:ascii="Arial" w:hAnsi="Arial" w:cs="Arial"/>
        </w:rPr>
        <w:tab/>
      </w:r>
      <w:r w:rsidRPr="00755A0E">
        <w:rPr>
          <w:rFonts w:ascii="Arial" w:hAnsi="Arial" w:cs="Arial"/>
          <w:color w:val="000000"/>
        </w:rPr>
        <w:t>Liability for other losses resulting from Packaging failure or resulting from damage to Packaging, (such as damage to the packaged item etc.), shall be specified elsewhere in the Contract.</w:t>
      </w:r>
    </w:p>
    <w:p w14:paraId="02F9A42A"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s.</w:t>
      </w:r>
      <w:r w:rsidRPr="00755A0E">
        <w:rPr>
          <w:rFonts w:ascii="Arial" w:hAnsi="Arial" w:cs="Arial"/>
        </w:rPr>
        <w:tab/>
      </w:r>
      <w:r w:rsidRPr="00755A0E">
        <w:rPr>
          <w:rFonts w:ascii="Arial" w:hAnsi="Arial" w:cs="Arial"/>
          <w:color w:val="00000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r w:rsidRPr="00755A0E">
        <w:rPr>
          <w:rFonts w:ascii="Arial" w:hAnsi="Arial" w:cs="Arial"/>
          <w:color w:val="0000FF"/>
          <w:u w:val="single"/>
        </w:rPr>
        <w:t>https://www.dstan.mod.uk/</w:t>
      </w:r>
    </w:p>
    <w:p w14:paraId="3E1B9043"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t.</w:t>
      </w:r>
      <w:r w:rsidRPr="00755A0E">
        <w:rPr>
          <w:rFonts w:ascii="Arial" w:hAnsi="Arial" w:cs="Arial"/>
        </w:rPr>
        <w:tab/>
      </w:r>
      <w:r w:rsidRPr="00755A0E">
        <w:rPr>
          <w:rFonts w:ascii="Arial" w:hAnsi="Arial" w:cs="Arial"/>
          <w:color w:val="00000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427A2C3D"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u.</w:t>
      </w:r>
      <w:r w:rsidRPr="00755A0E">
        <w:rPr>
          <w:rFonts w:ascii="Arial" w:hAnsi="Arial" w:cs="Arial"/>
        </w:rPr>
        <w:tab/>
      </w:r>
      <w:r w:rsidRPr="00755A0E">
        <w:rPr>
          <w:rFonts w:ascii="Arial" w:hAnsi="Arial" w:cs="Arial"/>
          <w:color w:val="000000"/>
        </w:rPr>
        <w:t>In the event of conflict between the Contract and Def Stan 81-041, the Contract shall take precedence.</w:t>
      </w:r>
    </w:p>
    <w:p w14:paraId="63FFFF18"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EEA1AE0"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23.</w:t>
      </w:r>
      <w:r w:rsidRPr="00755A0E">
        <w:rPr>
          <w:rFonts w:ascii="Arial" w:hAnsi="Arial" w:cs="Arial"/>
        </w:rPr>
        <w:tab/>
      </w:r>
      <w:bookmarkStart w:id="161" w:name="#_Ref301168573"/>
      <w:bookmarkStart w:id="162" w:name="#_Toc422462826"/>
      <w:bookmarkStart w:id="163" w:name="#_Toc473616427"/>
      <w:bookmarkStart w:id="164" w:name="#_Toc72747363"/>
      <w:bookmarkStart w:id="165" w:name="#_Hlk44419043"/>
      <w:bookmarkStart w:id="166" w:name="#_Hlk75422116"/>
      <w:bookmarkEnd w:id="161"/>
      <w:bookmarkEnd w:id="162"/>
      <w:bookmarkEnd w:id="163"/>
      <w:bookmarkEnd w:id="164"/>
      <w:bookmarkEnd w:id="165"/>
      <w:bookmarkEnd w:id="166"/>
      <w:r w:rsidRPr="00755A0E">
        <w:rPr>
          <w:rFonts w:ascii="Arial" w:hAnsi="Arial" w:cs="Arial"/>
          <w:b/>
          <w:bCs/>
          <w:color w:val="000000"/>
        </w:rPr>
        <w:t>Supply of Data for Hazardous Materials or Substances in Contractor Deliverables</w:t>
      </w:r>
    </w:p>
    <w:p w14:paraId="2615F771"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167" w:name="#_Ref474493727"/>
      <w:bookmarkEnd w:id="167"/>
      <w:r w:rsidRPr="00755A0E">
        <w:rPr>
          <w:rFonts w:ascii="Arial" w:hAnsi="Arial" w:cs="Arial"/>
          <w:color w:val="000000"/>
        </w:rPr>
        <w:t xml:space="preserve">The Contractor shall provide to the Authority: </w:t>
      </w:r>
    </w:p>
    <w:p w14:paraId="33C26B77" w14:textId="77777777" w:rsidR="000643F2" w:rsidRPr="00755A0E" w:rsidRDefault="000643F2">
      <w:pPr>
        <w:widowControl w:val="0"/>
        <w:tabs>
          <w:tab w:val="left" w:pos="1113"/>
        </w:tabs>
        <w:autoSpaceDE w:val="0"/>
        <w:autoSpaceDN w:val="0"/>
        <w:adjustRightInd w:val="0"/>
        <w:spacing w:after="0" w:line="240" w:lineRule="auto"/>
        <w:ind w:left="1113" w:hanging="993"/>
        <w:rPr>
          <w:rFonts w:ascii="Arial" w:hAnsi="Arial" w:cs="Arial"/>
        </w:rPr>
      </w:pPr>
      <w:r w:rsidRPr="00755A0E">
        <w:rPr>
          <w:rFonts w:ascii="Arial" w:hAnsi="Arial" w:cs="Arial"/>
          <w:color w:val="000000"/>
        </w:rPr>
        <w:t>(1)</w:t>
      </w:r>
      <w:r w:rsidRPr="00755A0E">
        <w:rPr>
          <w:rFonts w:ascii="Arial" w:hAnsi="Arial" w:cs="Arial"/>
        </w:rPr>
        <w:tab/>
      </w:r>
      <w:bookmarkStart w:id="168" w:name="#_Ref474493062"/>
      <w:bookmarkEnd w:id="168"/>
      <w:r w:rsidRPr="00755A0E">
        <w:rPr>
          <w:rFonts w:ascii="Arial" w:hAnsi="Arial" w:cs="Arial"/>
          <w:color w:val="000000"/>
        </w:rPr>
        <w:t>for each hazardous material or substance supplied, a Safety Data Sheet (SDS) in accordance the extant Classification, Labelling and Packaging (GB CLP) Regulation; and</w:t>
      </w:r>
    </w:p>
    <w:p w14:paraId="44A17DA9" w14:textId="77777777" w:rsidR="000643F2" w:rsidRPr="00755A0E" w:rsidRDefault="000643F2">
      <w:pPr>
        <w:widowControl w:val="0"/>
        <w:tabs>
          <w:tab w:val="left" w:pos="1113"/>
        </w:tabs>
        <w:autoSpaceDE w:val="0"/>
        <w:autoSpaceDN w:val="0"/>
        <w:adjustRightInd w:val="0"/>
        <w:spacing w:after="0" w:line="240" w:lineRule="auto"/>
        <w:ind w:left="1113" w:hanging="993"/>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for each Contractor Deliverable containing hazardous materials or substances, safety information as required by the Health and Safety at Work, etc Act 1974, at the time of supply.</w:t>
      </w:r>
    </w:p>
    <w:p w14:paraId="025E968A"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Nothing in this Condition shall reduce or limit any statutory duty or legal obligation of the Authority or the Contractor. </w:t>
      </w:r>
    </w:p>
    <w:p w14:paraId="01C1CCF5"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lastRenderedPageBreak/>
        <w:t>b.</w:t>
      </w:r>
      <w:r w:rsidRPr="00755A0E">
        <w:rPr>
          <w:rFonts w:ascii="Arial" w:hAnsi="Arial" w:cs="Arial"/>
        </w:rPr>
        <w:tab/>
      </w:r>
      <w:r w:rsidRPr="00755A0E">
        <w:rPr>
          <w:rFonts w:ascii="Arial" w:hAnsi="Arial" w:cs="Arial"/>
          <w:color w:val="000000"/>
        </w:rPr>
        <w:t>If the Contractor Deliverable contains hazardous materials or substances, or is a substance falling within the scope of the extant UK REACH Regulation:</w:t>
      </w:r>
    </w:p>
    <w:p w14:paraId="02E0758D" w14:textId="77777777" w:rsidR="000643F2" w:rsidRPr="00755A0E" w:rsidRDefault="000643F2">
      <w:pPr>
        <w:widowControl w:val="0"/>
        <w:tabs>
          <w:tab w:val="left" w:pos="971"/>
        </w:tabs>
        <w:autoSpaceDE w:val="0"/>
        <w:autoSpaceDN w:val="0"/>
        <w:adjustRightInd w:val="0"/>
        <w:spacing w:after="0" w:line="240" w:lineRule="auto"/>
        <w:ind w:left="971" w:hanging="851"/>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23.h below; and</w:t>
      </w:r>
    </w:p>
    <w:p w14:paraId="780A6294" w14:textId="77777777" w:rsidR="000643F2" w:rsidRPr="00755A0E" w:rsidRDefault="000643F2">
      <w:pPr>
        <w:widowControl w:val="0"/>
        <w:tabs>
          <w:tab w:val="left" w:pos="971"/>
        </w:tabs>
        <w:autoSpaceDE w:val="0"/>
        <w:autoSpaceDN w:val="0"/>
        <w:adjustRightInd w:val="0"/>
        <w:spacing w:after="0" w:line="240" w:lineRule="auto"/>
        <w:ind w:left="971" w:hanging="851"/>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4174C177"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372ED31D"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The Contractor shall provide to the Authority a completed Schedule 6 (Hazardous Contractor Deliverables, Materials or Substances Supplied under the Contract: Data Requirements) in accordance with Schedule 3 (Contract Data Sheet).</w:t>
      </w:r>
    </w:p>
    <w:p w14:paraId="1A65D40F"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bookmarkStart w:id="169" w:name="#_Ref474496908"/>
      <w:bookmarkEnd w:id="169"/>
      <w:r w:rsidRPr="00755A0E">
        <w:rPr>
          <w:rFonts w:ascii="Arial" w:hAnsi="Arial" w:cs="Arial"/>
          <w:color w:val="000000"/>
        </w:rPr>
        <w:t>If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p>
    <w:p w14:paraId="4F84F2BA"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bookmarkStart w:id="170" w:name="#_Ref474496919"/>
      <w:bookmarkEnd w:id="170"/>
      <w:r w:rsidRPr="00755A0E">
        <w:rPr>
          <w:rFonts w:ascii="Arial" w:hAnsi="Arial" w:cs="Arial"/>
          <w:color w:val="000000"/>
        </w:rPr>
        <w:t>If the Contractor Deliverables, materials or substances are or contain or embody a radioactive substance as defined in the extant Ionising Radiation Regulations, the Contractor shall additionally provide details of:</w:t>
      </w:r>
    </w:p>
    <w:p w14:paraId="3A60BB03" w14:textId="77777777" w:rsidR="000643F2" w:rsidRPr="00755A0E" w:rsidRDefault="000643F2">
      <w:pPr>
        <w:widowControl w:val="0"/>
        <w:tabs>
          <w:tab w:val="left" w:pos="971"/>
        </w:tabs>
        <w:autoSpaceDE w:val="0"/>
        <w:autoSpaceDN w:val="0"/>
        <w:adjustRightInd w:val="0"/>
        <w:spacing w:after="0" w:line="240" w:lineRule="auto"/>
        <w:ind w:left="971" w:hanging="851"/>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activity; and</w:t>
      </w:r>
    </w:p>
    <w:p w14:paraId="2BF33C15" w14:textId="77777777" w:rsidR="000643F2" w:rsidRPr="00755A0E" w:rsidRDefault="000643F2">
      <w:pPr>
        <w:widowControl w:val="0"/>
        <w:tabs>
          <w:tab w:val="left" w:pos="971"/>
        </w:tabs>
        <w:autoSpaceDE w:val="0"/>
        <w:autoSpaceDN w:val="0"/>
        <w:adjustRightInd w:val="0"/>
        <w:spacing w:after="0" w:line="240" w:lineRule="auto"/>
        <w:ind w:left="971" w:hanging="851"/>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the substance and form (including any isotope); </w:t>
      </w:r>
    </w:p>
    <w:p w14:paraId="2D54AAE0"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bookmarkStart w:id="171" w:name="#_Ref474496962"/>
      <w:bookmarkEnd w:id="171"/>
      <w:r w:rsidRPr="00755A0E">
        <w:rPr>
          <w:rFonts w:ascii="Arial" w:hAnsi="Arial" w:cs="Arial"/>
          <w:color w:val="000000"/>
        </w:rPr>
        <w:t xml:space="preserve">If the Contractor Deliverables, materials or substances have magnetic properties, the Contractor shall additionally provide details of the magnetic flux density at a defined distance, for the condition in which it is packed. </w:t>
      </w:r>
    </w:p>
    <w:p w14:paraId="242C2486"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h.</w:t>
      </w:r>
      <w:r w:rsidRPr="00755A0E">
        <w:rPr>
          <w:rFonts w:ascii="Arial" w:hAnsi="Arial" w:cs="Arial"/>
        </w:rPr>
        <w:tab/>
      </w:r>
      <w:bookmarkStart w:id="172" w:name="#_Ref474497010"/>
      <w:bookmarkEnd w:id="172"/>
      <w:r w:rsidRPr="00755A0E">
        <w:rPr>
          <w:rFonts w:ascii="Arial" w:hAnsi="Arial" w:cs="Arial"/>
          <w:color w:val="000000"/>
        </w:rPr>
        <w:t>Any SDS to be provided in accordance with this Condition, including any related information to be supplied in compliance with the Contractor’s statutory duties under clause 23.a.(1) and 23.b.(1), any information arising from the provisions of clauses 23.e, 23.f and 23.g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4C81F7A7" w14:textId="77777777" w:rsidR="000643F2" w:rsidRPr="00755A0E" w:rsidRDefault="000643F2">
      <w:pPr>
        <w:widowControl w:val="0"/>
        <w:tabs>
          <w:tab w:val="left" w:pos="1113"/>
        </w:tabs>
        <w:autoSpaceDE w:val="0"/>
        <w:autoSpaceDN w:val="0"/>
        <w:adjustRightInd w:val="0"/>
        <w:spacing w:after="0" w:line="240" w:lineRule="auto"/>
        <w:ind w:left="1113" w:hanging="426"/>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Hard copies to be sent to: </w:t>
      </w:r>
    </w:p>
    <w:p w14:paraId="3106ACBE" w14:textId="77777777" w:rsidR="000643F2" w:rsidRPr="00755A0E" w:rsidRDefault="000643F2">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Hazardous Stores Information System (HSIS) </w:t>
      </w:r>
    </w:p>
    <w:p w14:paraId="681DBE27" w14:textId="77777777" w:rsidR="000643F2" w:rsidRPr="00755A0E" w:rsidRDefault="000643F2">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Department of Safety &amp; Environment, Quality and Technology (DS &amp; EQT) </w:t>
      </w:r>
    </w:p>
    <w:p w14:paraId="5814C2CC" w14:textId="77777777" w:rsidR="000643F2" w:rsidRPr="00755A0E" w:rsidRDefault="000643F2">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Spruce 2C, #1260, </w:t>
      </w:r>
    </w:p>
    <w:p w14:paraId="2F81E3C7" w14:textId="77777777" w:rsidR="000643F2" w:rsidRPr="00755A0E" w:rsidRDefault="000643F2">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MOD Abbey Wood (South) </w:t>
      </w:r>
    </w:p>
    <w:p w14:paraId="250C10B4" w14:textId="77777777" w:rsidR="000643F2" w:rsidRPr="00755A0E" w:rsidRDefault="000643F2">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Bristol BS34 8JH</w:t>
      </w:r>
    </w:p>
    <w:p w14:paraId="5AE980D6" w14:textId="77777777" w:rsidR="000643F2" w:rsidRPr="00755A0E" w:rsidRDefault="000643F2" w:rsidP="00E026D1">
      <w:pPr>
        <w:widowControl w:val="0"/>
        <w:tabs>
          <w:tab w:val="left" w:pos="120"/>
        </w:tabs>
        <w:autoSpaceDE w:val="0"/>
        <w:autoSpaceDN w:val="0"/>
        <w:adjustRightInd w:val="0"/>
        <w:spacing w:after="0" w:line="240" w:lineRule="auto"/>
        <w:ind w:left="120" w:firstLine="589"/>
        <w:rPr>
          <w:rFonts w:ascii="Arial" w:hAnsi="Arial" w:cs="Arial"/>
        </w:rPr>
      </w:pPr>
      <w:r w:rsidRPr="00755A0E">
        <w:rPr>
          <w:rFonts w:ascii="Arial" w:hAnsi="Arial" w:cs="Arial"/>
          <w:color w:val="000000"/>
        </w:rPr>
        <w:t>(2)</w:t>
      </w:r>
      <w:r w:rsidR="00E026D1">
        <w:rPr>
          <w:rFonts w:ascii="Arial" w:hAnsi="Arial" w:cs="Arial"/>
        </w:rPr>
        <w:t xml:space="preserve">  </w:t>
      </w:r>
      <w:r w:rsidRPr="00755A0E">
        <w:rPr>
          <w:rFonts w:ascii="Arial" w:hAnsi="Arial" w:cs="Arial"/>
          <w:color w:val="000000"/>
        </w:rPr>
        <w:t xml:space="preserve">Emails to be sent to: </w:t>
      </w:r>
    </w:p>
    <w:p w14:paraId="4B007B77" w14:textId="77777777" w:rsidR="000643F2" w:rsidRDefault="00987724">
      <w:pPr>
        <w:widowControl w:val="0"/>
        <w:autoSpaceDE w:val="0"/>
        <w:autoSpaceDN w:val="0"/>
        <w:adjustRightInd w:val="0"/>
        <w:spacing w:after="60" w:line="240" w:lineRule="auto"/>
        <w:ind w:left="1113"/>
        <w:rPr>
          <w:rFonts w:ascii="Arial" w:hAnsi="Arial" w:cs="Arial"/>
          <w:color w:val="0000FF"/>
          <w:u w:val="single"/>
        </w:rPr>
      </w:pPr>
      <w:hyperlink r:id="rId21" w:history="1">
        <w:r w:rsidR="00E026D1" w:rsidRPr="00055E7D">
          <w:rPr>
            <w:rStyle w:val="Hyperlink"/>
            <w:rFonts w:ascii="Arial" w:hAnsi="Arial" w:cs="Arial"/>
          </w:rPr>
          <w:t>DESTECH-QSEPEnv-HSISMulti@mod.gov.uk</w:t>
        </w:r>
      </w:hyperlink>
    </w:p>
    <w:p w14:paraId="6C8D6962" w14:textId="77777777" w:rsidR="00E026D1" w:rsidRPr="00755A0E" w:rsidRDefault="00E026D1">
      <w:pPr>
        <w:widowControl w:val="0"/>
        <w:autoSpaceDE w:val="0"/>
        <w:autoSpaceDN w:val="0"/>
        <w:adjustRightInd w:val="0"/>
        <w:spacing w:after="60" w:line="240" w:lineRule="auto"/>
        <w:ind w:left="1113"/>
        <w:rPr>
          <w:rFonts w:ascii="Arial" w:hAnsi="Arial" w:cs="Arial"/>
        </w:rPr>
      </w:pPr>
    </w:p>
    <w:p w14:paraId="0810B6B0" w14:textId="77777777" w:rsidR="00E026D1" w:rsidRDefault="000643F2" w:rsidP="00E026D1">
      <w:pPr>
        <w:widowControl w:val="0"/>
        <w:tabs>
          <w:tab w:val="left" w:pos="120"/>
        </w:tabs>
        <w:autoSpaceDE w:val="0"/>
        <w:autoSpaceDN w:val="0"/>
        <w:adjustRightInd w:val="0"/>
        <w:spacing w:after="0" w:line="240" w:lineRule="auto"/>
        <w:ind w:left="120" w:firstLine="22"/>
        <w:rPr>
          <w:rFonts w:ascii="Arial" w:hAnsi="Arial" w:cs="Arial"/>
        </w:rPr>
      </w:pPr>
      <w:r w:rsidRPr="00755A0E">
        <w:rPr>
          <w:rFonts w:ascii="Arial" w:hAnsi="Arial" w:cs="Arial"/>
          <w:color w:val="000000"/>
        </w:rPr>
        <w:t>i.</w:t>
      </w:r>
      <w:r w:rsidRPr="00755A0E">
        <w:rPr>
          <w:rFonts w:ascii="Arial" w:hAnsi="Arial" w:cs="Arial"/>
        </w:rPr>
        <w:tab/>
      </w:r>
      <w:bookmarkStart w:id="173" w:name="#_Hlk43297880"/>
      <w:bookmarkEnd w:id="173"/>
      <w:r w:rsidRPr="00755A0E">
        <w:rPr>
          <w:rFonts w:ascii="Arial" w:hAnsi="Arial" w:cs="Arial"/>
          <w:color w:val="000000"/>
        </w:rPr>
        <w:t xml:space="preserve">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42 (Material Breach) for which the Authority </w:t>
      </w:r>
      <w:r w:rsidRPr="00755A0E">
        <w:rPr>
          <w:rFonts w:ascii="Arial" w:hAnsi="Arial" w:cs="Arial"/>
          <w:color w:val="000000"/>
        </w:rPr>
        <w:lastRenderedPageBreak/>
        <w:t>reserves the right to require the Contractor to rectify the breach immediately at no additional cost to the Authority or to terminate the Contract in accordance with Condition 42.</w:t>
      </w:r>
    </w:p>
    <w:p w14:paraId="043D2893" w14:textId="77777777" w:rsidR="000643F2" w:rsidRPr="00755A0E" w:rsidRDefault="000643F2" w:rsidP="00E026D1">
      <w:pPr>
        <w:widowControl w:val="0"/>
        <w:tabs>
          <w:tab w:val="left" w:pos="120"/>
        </w:tabs>
        <w:autoSpaceDE w:val="0"/>
        <w:autoSpaceDN w:val="0"/>
        <w:adjustRightInd w:val="0"/>
        <w:spacing w:after="0" w:line="240" w:lineRule="auto"/>
        <w:ind w:left="120" w:firstLine="22"/>
        <w:rPr>
          <w:rFonts w:ascii="Arial" w:hAnsi="Arial" w:cs="Arial"/>
        </w:rPr>
      </w:pPr>
      <w:r w:rsidRPr="00755A0E">
        <w:rPr>
          <w:rFonts w:ascii="Arial" w:hAnsi="Arial" w:cs="Arial"/>
          <w:color w:val="000000"/>
        </w:rPr>
        <w:t>j.</w:t>
      </w:r>
      <w:r w:rsidRPr="00755A0E">
        <w:rPr>
          <w:rFonts w:ascii="Arial" w:hAnsi="Arial" w:cs="Arial"/>
        </w:rPr>
        <w:tab/>
      </w:r>
      <w:r w:rsidRPr="00755A0E">
        <w:rPr>
          <w:rFonts w:ascii="Arial" w:hAnsi="Arial" w:cs="Arial"/>
          <w:color w:val="000000"/>
        </w:rPr>
        <w:t xml:space="preserve">Where delivery is made to the Defence Fulfilment Centre (DFC) and / or other Team Leidos location / building, the Contractor must comply with the Logistic Commodities and Services Transformation (LCST) Supplier Manual.   </w:t>
      </w:r>
    </w:p>
    <w:p w14:paraId="394A5071"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72FCCC00"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24.</w:t>
      </w:r>
      <w:r w:rsidRPr="00755A0E">
        <w:rPr>
          <w:rFonts w:ascii="Arial" w:hAnsi="Arial" w:cs="Arial"/>
        </w:rPr>
        <w:tab/>
      </w:r>
      <w:bookmarkStart w:id="174" w:name="#_Toc422462827"/>
      <w:bookmarkStart w:id="175" w:name="#_Toc473616428"/>
      <w:bookmarkStart w:id="176" w:name="#_Ref474922932"/>
      <w:bookmarkStart w:id="177" w:name="#_Toc72747364"/>
      <w:bookmarkEnd w:id="174"/>
      <w:bookmarkEnd w:id="175"/>
      <w:bookmarkEnd w:id="176"/>
      <w:bookmarkEnd w:id="177"/>
      <w:r w:rsidRPr="00755A0E">
        <w:rPr>
          <w:rFonts w:ascii="Arial" w:hAnsi="Arial" w:cs="Arial"/>
          <w:b/>
          <w:bCs/>
          <w:color w:val="000000"/>
        </w:rPr>
        <w:t>Timber and Wood-Derived Products</w:t>
      </w:r>
    </w:p>
    <w:p w14:paraId="672B0AB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178" w:name="#_Ref473547693"/>
      <w:bookmarkEnd w:id="178"/>
      <w:r w:rsidRPr="00755A0E">
        <w:rPr>
          <w:rFonts w:ascii="Arial" w:hAnsi="Arial" w:cs="Arial"/>
          <w:color w:val="000000"/>
        </w:rPr>
        <w:t xml:space="preserve">All Timber and Wood-Derived Products supplied by the Contractor under the Contract: </w:t>
      </w:r>
    </w:p>
    <w:p w14:paraId="794806D8"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shall comply with the Contract Specification; and </w:t>
      </w:r>
    </w:p>
    <w:p w14:paraId="5B3B74EB"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must originate either: </w:t>
      </w:r>
    </w:p>
    <w:p w14:paraId="13013D4E"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from a Legal and Sustainable source; or</w:t>
      </w:r>
    </w:p>
    <w:p w14:paraId="31999C53"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from a FLEGT-licensed or equivalent source.</w:t>
      </w:r>
    </w:p>
    <w:p w14:paraId="6D0EDE76"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179" w:name="#_Ref473547725"/>
      <w:bookmarkEnd w:id="179"/>
      <w:r w:rsidRPr="00755A0E">
        <w:rPr>
          <w:rFonts w:ascii="Arial" w:hAnsi="Arial" w:cs="Arial"/>
          <w:color w:val="000000"/>
        </w:rPr>
        <w:t>In addition to the requirements of clause 24.a, all Timber and Wood-Derived Products supplied by the Contractor under the Contract shall originate from a forest source where management of the forest has full regard for:</w:t>
      </w:r>
    </w:p>
    <w:p w14:paraId="6E794B8D"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identification, documentation and respect of legal, customary and traditional tenure and use rights related to the forest;</w:t>
      </w:r>
    </w:p>
    <w:p w14:paraId="3E5455A3"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mechanisms for resolving grievances and disputes including those relating to tenure and use rights, to forest management practices and to work conditions; and </w:t>
      </w:r>
    </w:p>
    <w:p w14:paraId="446619F8"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safeguarding the basic labour rights and health and safety of forest workers.</w:t>
      </w:r>
    </w:p>
    <w:p w14:paraId="1BFF0B13"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bookmarkStart w:id="180" w:name="#_Ref473547736"/>
      <w:bookmarkEnd w:id="180"/>
      <w:r w:rsidRPr="00755A0E">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24.a or 24.b or both.</w:t>
      </w:r>
    </w:p>
    <w:p w14:paraId="2258926C"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3AF60DC1"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If the Contractor has already provided the Authority with the Evidence required under clause 24.c, the Contractor may satisfy these requirements by giving details of the previous notification and confirming the Evidence remains valid and satisfies the provisions of clauses 24.a or 24.b or both.</w:t>
      </w:r>
    </w:p>
    <w:p w14:paraId="0C7A7AC3"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r w:rsidRPr="00755A0E">
        <w:rPr>
          <w:rFonts w:ascii="Arial" w:hAnsi="Arial" w:cs="Arial"/>
          <w:color w:val="000000"/>
        </w:rPr>
        <w:t>The Contractor shall maintain records of all Timber and Wood-Derived Products delivered to and accepted by the Authority, in accordance with Condition 17 (Contractor’s Records).</w:t>
      </w:r>
    </w:p>
    <w:p w14:paraId="51C42F8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r w:rsidRPr="00755A0E">
        <w:rPr>
          <w:rFonts w:ascii="Arial" w:hAnsi="Arial" w:cs="Arial"/>
          <w:color w:val="000000"/>
        </w:rPr>
        <w:t>Notwithstanding clause 24.c, if exceptional circumstances render it strictly impractical for the Contractor to record Evidence of proof of timber origin for previously used Recycled Timber, the Contractor shall support the use of this Recycled Timber with:</w:t>
      </w:r>
    </w:p>
    <w:p w14:paraId="6E613493"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a record tracing the Recycled Timber to its previous end use as a standalone object or as part of a structure; and</w:t>
      </w:r>
    </w:p>
    <w:p w14:paraId="222ACB03"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an explanation of the circumstances that rendered it impractical to record Evidence of proof of timber origin.</w:t>
      </w:r>
    </w:p>
    <w:p w14:paraId="5EBB033C"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h.</w:t>
      </w:r>
      <w:r w:rsidRPr="00755A0E">
        <w:rPr>
          <w:rFonts w:ascii="Arial" w:hAnsi="Arial" w:cs="Arial"/>
        </w:rPr>
        <w:tab/>
      </w:r>
      <w:r w:rsidRPr="00755A0E">
        <w:rPr>
          <w:rFonts w:ascii="Arial" w:hAnsi="Arial" w:cs="Arial"/>
          <w:color w:val="000000"/>
        </w:rPr>
        <w:t xml:space="preserve">The Authority reserves the right to decide, except where in the Authority’s opinion the timber supplied is incidental to the requirement and from a low risk source, whether the Evidence submitted to it demonstrates compliance with clause 24.a or 24.b, or both.  </w:t>
      </w:r>
      <w:proofErr w:type="gramStart"/>
      <w:r w:rsidRPr="00755A0E">
        <w:rPr>
          <w:rFonts w:ascii="Arial" w:hAnsi="Arial" w:cs="Arial"/>
          <w:color w:val="000000"/>
        </w:rPr>
        <w:t>In the event that</w:t>
      </w:r>
      <w:proofErr w:type="gramEnd"/>
      <w:r w:rsidRPr="00755A0E">
        <w:rPr>
          <w:rFonts w:ascii="Arial" w:hAnsi="Arial" w:cs="Arial"/>
          <w:color w:val="000000"/>
        </w:rPr>
        <w:t xml:space="preserve"> the Authority is not satisfied, the Contractor shall commission and meet the costs of an Independent Verification and resulting report that will:</w:t>
      </w:r>
    </w:p>
    <w:p w14:paraId="47780A22"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verify the forest source of the timber or wood; and </w:t>
      </w:r>
    </w:p>
    <w:p w14:paraId="6329A56C"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assess whether the source meets the relevant criteria of clause 24.b.</w:t>
      </w:r>
    </w:p>
    <w:p w14:paraId="4FBC0FBA"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 xml:space="preserve">The statistical reporting requirement at clause 24.j applies to all Timber and Wood-Derived Products delivered under the Contract.  The Authority reserves the right to amend the requirement for statistical reporting, </w:t>
      </w:r>
      <w:proofErr w:type="gramStart"/>
      <w:r w:rsidRPr="00755A0E">
        <w:rPr>
          <w:rFonts w:ascii="Arial" w:hAnsi="Arial" w:cs="Arial"/>
          <w:color w:val="000000"/>
        </w:rPr>
        <w:t>in the event that</w:t>
      </w:r>
      <w:proofErr w:type="gramEnd"/>
      <w:r w:rsidRPr="00755A0E">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7CB43732"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j.</w:t>
      </w:r>
      <w:r w:rsidRPr="00755A0E">
        <w:rPr>
          <w:rFonts w:ascii="Arial" w:hAnsi="Arial" w:cs="Arial"/>
        </w:rPr>
        <w:tab/>
      </w:r>
      <w:bookmarkStart w:id="181" w:name="#_Ref473547941"/>
      <w:bookmarkEnd w:id="181"/>
      <w:r w:rsidRPr="00755A0E">
        <w:rPr>
          <w:rFonts w:ascii="Arial" w:hAnsi="Arial" w:cs="Arial"/>
          <w:color w:val="000000"/>
        </w:rPr>
        <w:t xml:space="preserve">The Contractor shall provide to the Authority, a completed Schedule 7 (Timber and Wood-Derived Products Supplied under the Contract: Data Requirements), the data or </w:t>
      </w:r>
      <w:r w:rsidRPr="00755A0E">
        <w:rPr>
          <w:rFonts w:ascii="Arial" w:hAnsi="Arial" w:cs="Arial"/>
          <w:color w:val="000000"/>
        </w:rPr>
        <w:lastRenderedPageBreak/>
        <w:t>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28B67732"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k.</w:t>
      </w:r>
      <w:r w:rsidRPr="00755A0E">
        <w:rPr>
          <w:rFonts w:ascii="Arial" w:hAnsi="Arial" w:cs="Arial"/>
        </w:rPr>
        <w:tab/>
      </w:r>
      <w:r w:rsidRPr="00755A0E">
        <w:rPr>
          <w:rFonts w:ascii="Arial" w:hAnsi="Arial" w:cs="Arial"/>
          <w:color w:val="000000"/>
        </w:rPr>
        <w:t>The Schedule 7 (Timber and Wood-Derived Products Supplied under the Contract: Data Requirements) may be amended by the Authority from time to time, in accordance with Condition 6 (Formal Amendments to the Contract).</w:t>
      </w:r>
    </w:p>
    <w:p w14:paraId="7B0780B8"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l.</w:t>
      </w:r>
      <w:r w:rsidRPr="00755A0E">
        <w:rPr>
          <w:rFonts w:ascii="Arial" w:hAnsi="Arial" w:cs="Arial"/>
        </w:rPr>
        <w:tab/>
      </w:r>
      <w:r w:rsidRPr="00755A0E">
        <w:rPr>
          <w:rFonts w:ascii="Arial" w:hAnsi="Arial" w:cs="Arial"/>
          <w:color w:val="000000"/>
        </w:rPr>
        <w:t>The Contractor shall obtain any wood, other than processed wood, used in Packaging from:</w:t>
      </w:r>
    </w:p>
    <w:p w14:paraId="69E1FE97"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1DF0C87D"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394830E3"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21884743"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25.</w:t>
      </w:r>
      <w:r w:rsidRPr="00755A0E">
        <w:rPr>
          <w:rFonts w:ascii="Arial" w:hAnsi="Arial" w:cs="Arial"/>
        </w:rPr>
        <w:tab/>
      </w:r>
      <w:bookmarkStart w:id="182" w:name="#_Toc422462828"/>
      <w:bookmarkStart w:id="183" w:name="#_Toc473616429"/>
      <w:bookmarkStart w:id="184" w:name="#_Toc72747365"/>
      <w:bookmarkEnd w:id="182"/>
      <w:bookmarkEnd w:id="183"/>
      <w:bookmarkEnd w:id="184"/>
      <w:r w:rsidRPr="00755A0E">
        <w:rPr>
          <w:rFonts w:ascii="Arial" w:hAnsi="Arial" w:cs="Arial"/>
          <w:b/>
          <w:bCs/>
          <w:color w:val="000000"/>
        </w:rPr>
        <w:t>Certificate of Conformity</w:t>
      </w:r>
    </w:p>
    <w:p w14:paraId="0422A42B"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4000BC65"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The Contractor shall consider the CofC to be a record in accordance with Condition 17 (Contractor’s Records).</w:t>
      </w:r>
    </w:p>
    <w:p w14:paraId="7748400F"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bookmarkStart w:id="185" w:name="#_Ref473548190"/>
      <w:bookmarkEnd w:id="185"/>
      <w:r w:rsidRPr="00755A0E">
        <w:rPr>
          <w:rFonts w:ascii="Arial" w:hAnsi="Arial" w:cs="Arial"/>
          <w:color w:val="000000"/>
        </w:rPr>
        <w:t>The Information provided on the CofC shall include:</w:t>
      </w:r>
    </w:p>
    <w:p w14:paraId="29CE89B2"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Contractor’s name and address;</w:t>
      </w:r>
    </w:p>
    <w:p w14:paraId="73852A15"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Contractor unique CofC number;</w:t>
      </w:r>
    </w:p>
    <w:p w14:paraId="56AC5F37"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Contract number and where applicable Contract amendment number;</w:t>
      </w:r>
    </w:p>
    <w:p w14:paraId="2DCD96ED"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details of any approved concessions;</w:t>
      </w:r>
    </w:p>
    <w:p w14:paraId="4323C2B0"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acquirer name and organisation;</w:t>
      </w:r>
    </w:p>
    <w:p w14:paraId="4DF0A371"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(6)</w:t>
      </w:r>
      <w:r w:rsidRPr="00755A0E">
        <w:rPr>
          <w:rFonts w:ascii="Arial" w:hAnsi="Arial" w:cs="Arial"/>
        </w:rPr>
        <w:tab/>
      </w:r>
      <w:r w:rsidRPr="00755A0E">
        <w:rPr>
          <w:rFonts w:ascii="Arial" w:hAnsi="Arial" w:cs="Arial"/>
          <w:color w:val="000000"/>
        </w:rPr>
        <w:t xml:space="preserve">Delivery address; </w:t>
      </w:r>
    </w:p>
    <w:p w14:paraId="23BB072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(7)</w:t>
      </w:r>
      <w:r w:rsidRPr="00755A0E">
        <w:rPr>
          <w:rFonts w:ascii="Arial" w:hAnsi="Arial" w:cs="Arial"/>
        </w:rPr>
        <w:tab/>
      </w:r>
      <w:r w:rsidRPr="00755A0E">
        <w:rPr>
          <w:rFonts w:ascii="Arial" w:hAnsi="Arial" w:cs="Arial"/>
          <w:color w:val="000000"/>
        </w:rPr>
        <w:t>Contract Item Number from Schedule 2 (Schedule of Requirements);</w:t>
      </w:r>
    </w:p>
    <w:p w14:paraId="590E72F4"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(8)</w:t>
      </w:r>
      <w:r w:rsidRPr="00755A0E">
        <w:rPr>
          <w:rFonts w:ascii="Arial" w:hAnsi="Arial" w:cs="Arial"/>
        </w:rPr>
        <w:tab/>
      </w:r>
      <w:r w:rsidRPr="00755A0E">
        <w:rPr>
          <w:rFonts w:ascii="Arial" w:hAnsi="Arial" w:cs="Arial"/>
          <w:color w:val="000000"/>
        </w:rPr>
        <w:t>description of Contractor Deliverable, including part number, specification and configuration status;</w:t>
      </w:r>
    </w:p>
    <w:p w14:paraId="1A5CEA4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(9)</w:t>
      </w:r>
      <w:r w:rsidRPr="00755A0E">
        <w:rPr>
          <w:rFonts w:ascii="Arial" w:hAnsi="Arial" w:cs="Arial"/>
        </w:rPr>
        <w:tab/>
      </w:r>
      <w:r w:rsidRPr="00755A0E">
        <w:rPr>
          <w:rFonts w:ascii="Arial" w:hAnsi="Arial" w:cs="Arial"/>
          <w:color w:val="000000"/>
        </w:rPr>
        <w:t>identification marks, batch and serial numbers in accordance with the Specification;</w:t>
      </w:r>
    </w:p>
    <w:p w14:paraId="7994BEB8"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(10)</w:t>
      </w:r>
      <w:r w:rsidRPr="00755A0E">
        <w:rPr>
          <w:rFonts w:ascii="Arial" w:hAnsi="Arial" w:cs="Arial"/>
        </w:rPr>
        <w:tab/>
      </w:r>
      <w:r w:rsidRPr="00755A0E">
        <w:rPr>
          <w:rFonts w:ascii="Arial" w:hAnsi="Arial" w:cs="Arial"/>
          <w:color w:val="000000"/>
        </w:rPr>
        <w:t>quantities;</w:t>
      </w:r>
    </w:p>
    <w:p w14:paraId="5A658EA1"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(11)</w:t>
      </w:r>
      <w:r w:rsidRPr="00755A0E">
        <w:rPr>
          <w:rFonts w:ascii="Arial" w:hAnsi="Arial" w:cs="Arial"/>
        </w:rPr>
        <w:tab/>
      </w:r>
      <w:r w:rsidRPr="00755A0E">
        <w:rPr>
          <w:rFonts w:ascii="Arial" w:hAnsi="Arial" w:cs="Arial"/>
          <w:color w:val="000000"/>
        </w:rPr>
        <w:t>a signed and dated statement by the Contractor that the Contractor Deliverables comply with the requirements of the Contract and approved concessions.</w:t>
      </w:r>
    </w:p>
    <w:p w14:paraId="051DA503"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Exceptions or additions to the above are to be documented.</w:t>
      </w:r>
    </w:p>
    <w:p w14:paraId="5D50147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25.c. The Contractor shall ensure that this Information is available to the Authority through the supply chain upon request in accordance with Condition 17 (Contractor Records).</w:t>
      </w:r>
    </w:p>
    <w:p w14:paraId="642F0CA6"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7C052533"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26.</w:t>
      </w:r>
      <w:r w:rsidRPr="00755A0E">
        <w:rPr>
          <w:rFonts w:ascii="Arial" w:hAnsi="Arial" w:cs="Arial"/>
        </w:rPr>
        <w:tab/>
      </w:r>
      <w:bookmarkStart w:id="186" w:name="#_Toc422462834"/>
      <w:bookmarkStart w:id="187" w:name="#_Toc473616430"/>
      <w:bookmarkStart w:id="188" w:name="#_Toc72747366"/>
      <w:bookmarkEnd w:id="186"/>
      <w:bookmarkEnd w:id="187"/>
      <w:bookmarkEnd w:id="188"/>
      <w:r w:rsidRPr="00755A0E">
        <w:rPr>
          <w:rFonts w:ascii="Arial" w:hAnsi="Arial" w:cs="Arial"/>
          <w:b/>
          <w:bCs/>
          <w:color w:val="000000"/>
        </w:rPr>
        <w:t>Access to Contractor’s Premises</w:t>
      </w:r>
    </w:p>
    <w:p w14:paraId="6C71211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The Contractor shall provide to the Authority’s Representatives following reasonable </w:t>
      </w:r>
      <w:r w:rsidRPr="00755A0E">
        <w:rPr>
          <w:rFonts w:ascii="Arial" w:hAnsi="Arial" w:cs="Arial"/>
          <w:color w:val="000000"/>
        </w:rPr>
        <w:lastRenderedPageBreak/>
        <w:t>Notice, relevant accommodation/facilities, at no direct cost to the Authority, and all reasonable access to their premises for the purpose of monitoring the Contractor’s progress and quality standards in performing the Contract.</w:t>
      </w:r>
    </w:p>
    <w:p w14:paraId="4B106506"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As far as reasonably practical, the Contractor shall ensure that the provisions of clause 26.a are included in their subcontracts with those suppliers identified in the Contract. The Authority, through the Contractor, shall arrange access to such Subcontractors.</w:t>
      </w:r>
    </w:p>
    <w:p w14:paraId="4F006B06"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5E16A8D5"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27.</w:t>
      </w:r>
      <w:r w:rsidRPr="00755A0E">
        <w:rPr>
          <w:rFonts w:ascii="Arial" w:hAnsi="Arial" w:cs="Arial"/>
        </w:rPr>
        <w:tab/>
      </w:r>
      <w:bookmarkStart w:id="189" w:name="#_Ref276990079"/>
      <w:bookmarkStart w:id="190" w:name="#_Toc422462836"/>
      <w:bookmarkStart w:id="191" w:name="#_Toc473616431"/>
      <w:bookmarkStart w:id="192" w:name="#_Toc72747367"/>
      <w:bookmarkStart w:id="193" w:name="#_Hlk75422185"/>
      <w:bookmarkEnd w:id="189"/>
      <w:bookmarkEnd w:id="190"/>
      <w:bookmarkEnd w:id="191"/>
      <w:bookmarkEnd w:id="192"/>
      <w:bookmarkEnd w:id="193"/>
      <w:r w:rsidRPr="00755A0E">
        <w:rPr>
          <w:rFonts w:ascii="Arial" w:hAnsi="Arial" w:cs="Arial"/>
          <w:b/>
          <w:bCs/>
          <w:color w:val="000000"/>
        </w:rPr>
        <w:t>Delivery / Collection</w:t>
      </w:r>
    </w:p>
    <w:p w14:paraId="2657E38C"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Schedule 3 (Contract Data Sheet) shall specify whether the Contractor Deliverables are to be Delivered to the Consignee by the Contractor or Collected from the Consignor by the Authority.</w:t>
      </w:r>
    </w:p>
    <w:p w14:paraId="14C1487B"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194" w:name="#_Ref473548420"/>
      <w:bookmarkEnd w:id="194"/>
      <w:r w:rsidRPr="00755A0E">
        <w:rPr>
          <w:rFonts w:ascii="Arial" w:hAnsi="Arial" w:cs="Arial"/>
          <w:color w:val="000000"/>
        </w:rPr>
        <w:t>Where the Contractor Deliverables are to be Delivered by the Contractor (or a third party acting on behalf of the Contractor), the Contractor shall, unless otherwise stated in writing:</w:t>
      </w:r>
    </w:p>
    <w:p w14:paraId="56064942"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contact the Authority’s Representative as detailed in Schedule 3 (Contract Data Sheet) in advance of the Delivery Date in order to agree administrative arrangements for Delivery and provide any Information pertinent to Delivery requested;</w:t>
      </w:r>
    </w:p>
    <w:p w14:paraId="4A355A1E"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comply with any special instructions for arranging Delivery in Schedule 3 (Contract Data Sheet);</w:t>
      </w:r>
    </w:p>
    <w:p w14:paraId="7BCF1560"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ensure that each consignment of the Contractor Deliverables is accompanied by, (as specified in Schedule 3 (Contract Data Sheet)), a DEFFORM 129J in accordance with the instructions; </w:t>
      </w:r>
    </w:p>
    <w:p w14:paraId="5273F3F8"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be responsible for all costs of Delivery; and</w:t>
      </w:r>
    </w:p>
    <w:p w14:paraId="456340BE"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(5)</w:t>
      </w:r>
      <w:r w:rsidRPr="00755A0E">
        <w:rPr>
          <w:rFonts w:ascii="Arial" w:hAnsi="Arial" w:cs="Arial"/>
        </w:rPr>
        <w:tab/>
      </w:r>
      <w:bookmarkStart w:id="195" w:name="#_Ref278529933"/>
      <w:bookmarkEnd w:id="195"/>
      <w:r w:rsidRPr="00755A0E">
        <w:rPr>
          <w:rFonts w:ascii="Arial" w:hAnsi="Arial" w:cs="Arial"/>
          <w:color w:val="000000"/>
        </w:rPr>
        <w:t>Deliver the Contractor Deliverables to the Consignee at the address stated in Schedule 2 (Schedule of Requirements) by the Delivery Date between the hours agreed by the Parties.</w:t>
      </w:r>
    </w:p>
    <w:p w14:paraId="0BB79617"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bookmarkStart w:id="196" w:name="#_Ref279399628"/>
      <w:bookmarkEnd w:id="196"/>
      <w:r w:rsidRPr="00755A0E">
        <w:rPr>
          <w:rFonts w:ascii="Arial" w:hAnsi="Arial" w:cs="Arial"/>
          <w:color w:val="000000"/>
        </w:rPr>
        <w:t>Where the Contractor Deliverables are to be Collected by the Authority (or a third party acting on behalf of the Authority), the Contractor shall, unless otherwise stated in writing:</w:t>
      </w:r>
    </w:p>
    <w:p w14:paraId="1D059466"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bookmarkStart w:id="197" w:name="#_Ref278533410"/>
      <w:bookmarkEnd w:id="197"/>
      <w:r w:rsidRPr="00755A0E">
        <w:rPr>
          <w:rFonts w:ascii="Arial" w:hAnsi="Arial" w:cs="Arial"/>
          <w:color w:val="000000"/>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7A1ACEB0"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comply with any special instructions for arranging Collection in Schedule 3 (Contract Data Sheet);</w:t>
      </w:r>
    </w:p>
    <w:p w14:paraId="71783AA2"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ensure that each consignment of the Contractor Deliverables is accompanied by, (as specified in Schedule 3 (Contract Data Sheet)), a DEFFORM 129J in accordance with the instructions; </w:t>
      </w:r>
    </w:p>
    <w:p w14:paraId="2C6E4D11"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bookmarkStart w:id="198" w:name="#_Ref278530009"/>
      <w:bookmarkStart w:id="199" w:name="#_Ref302563022"/>
      <w:bookmarkEnd w:id="198"/>
      <w:bookmarkEnd w:id="199"/>
      <w:r w:rsidRPr="00755A0E">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1E8F5487"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 xml:space="preserve">in the case of Overseas consignments, ensure </w:t>
      </w:r>
      <w:proofErr w:type="gramStart"/>
      <w:r w:rsidRPr="00755A0E">
        <w:rPr>
          <w:rFonts w:ascii="Arial" w:hAnsi="Arial" w:cs="Arial"/>
          <w:color w:val="000000"/>
        </w:rPr>
        <w:t>that  the</w:t>
      </w:r>
      <w:proofErr w:type="gramEnd"/>
      <w:r w:rsidRPr="00755A0E">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7BAA803A"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bookmarkStart w:id="200" w:name="#_Ref301168631"/>
      <w:bookmarkEnd w:id="200"/>
      <w:r w:rsidRPr="00755A0E">
        <w:rPr>
          <w:rFonts w:ascii="Arial" w:hAnsi="Arial" w:cs="Arial"/>
          <w:color w:val="000000"/>
        </w:rPr>
        <w:t>Title and risk in the Contractor Deliverables shall only pass from the Contractor to the Authority:</w:t>
      </w:r>
    </w:p>
    <w:p w14:paraId="57063252"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on the Delivery of the Contractor Deliverables by the Contractor to the Consignee in accordance with clause 27.b; or</w:t>
      </w:r>
    </w:p>
    <w:p w14:paraId="23C55A5E"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on the Collection of the Contractor Deliverables from the Consignor by the Authority once they have been made available for Collection by the Contractor in accordance with clause 27.c.</w:t>
      </w:r>
    </w:p>
    <w:p w14:paraId="6528952C"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0EFAEB2"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28.</w:t>
      </w:r>
      <w:r w:rsidRPr="00755A0E">
        <w:rPr>
          <w:rFonts w:ascii="Arial" w:hAnsi="Arial" w:cs="Arial"/>
        </w:rPr>
        <w:tab/>
      </w:r>
      <w:bookmarkStart w:id="201" w:name="#_Toc422462837"/>
      <w:bookmarkStart w:id="202" w:name="#_Toc473616432"/>
      <w:bookmarkStart w:id="203" w:name="#_Toc72747368"/>
      <w:bookmarkStart w:id="204" w:name="#_Ref278530225"/>
      <w:bookmarkEnd w:id="201"/>
      <w:bookmarkEnd w:id="202"/>
      <w:bookmarkEnd w:id="203"/>
      <w:bookmarkEnd w:id="204"/>
      <w:r w:rsidRPr="00755A0E">
        <w:rPr>
          <w:rFonts w:ascii="Arial" w:hAnsi="Arial" w:cs="Arial"/>
          <w:b/>
          <w:bCs/>
          <w:color w:val="000000"/>
        </w:rPr>
        <w:t>Acceptance</w:t>
      </w:r>
    </w:p>
    <w:p w14:paraId="660DCA37"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Acceptance of the Contractor Deliverables shall occur in accordance with any acceptance procedure specified in Schedule 8 (Acceptance Procedure).  If no acceptance procedure is so specified acceptance shall occur when either:</w:t>
      </w:r>
    </w:p>
    <w:p w14:paraId="3A137ADF"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lastRenderedPageBreak/>
        <w:t>(1)</w:t>
      </w:r>
      <w:r w:rsidRPr="00755A0E">
        <w:rPr>
          <w:rFonts w:ascii="Arial" w:hAnsi="Arial" w:cs="Arial"/>
        </w:rPr>
        <w:tab/>
      </w:r>
      <w:r w:rsidRPr="00755A0E">
        <w:rPr>
          <w:rFonts w:ascii="Arial" w:hAnsi="Arial" w:cs="Arial"/>
          <w:color w:val="000000"/>
        </w:rPr>
        <w:t>the Authority does any act in relation to the Contractor Deliverable which is inconsistent with the Contractor’s ownership; or</w:t>
      </w:r>
    </w:p>
    <w:p w14:paraId="185D7D27"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00B072DE" w:rsidRPr="00B072DE">
        <w:rPr>
          <w:rFonts w:ascii="Arial" w:hAnsi="Arial" w:cs="Arial"/>
        </w:rPr>
        <w:t>the time limit in which to reject the Contractor Deliverables defined in clause 29.b has elapsed.</w:t>
      </w:r>
      <w:r w:rsidRPr="00755A0E">
        <w:rPr>
          <w:rFonts w:ascii="Arial" w:hAnsi="Arial" w:cs="Arial"/>
        </w:rPr>
        <w:br/>
      </w:r>
    </w:p>
    <w:p w14:paraId="5597073A"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29.</w:t>
      </w:r>
      <w:r w:rsidRPr="00755A0E">
        <w:rPr>
          <w:rFonts w:ascii="Arial" w:hAnsi="Arial" w:cs="Arial"/>
        </w:rPr>
        <w:tab/>
      </w:r>
      <w:bookmarkStart w:id="205" w:name="#_Toc422462838"/>
      <w:bookmarkStart w:id="206" w:name="#_Toc473616433"/>
      <w:bookmarkStart w:id="207" w:name="#_Toc72747369"/>
      <w:bookmarkEnd w:id="205"/>
      <w:bookmarkEnd w:id="206"/>
      <w:bookmarkEnd w:id="207"/>
      <w:r w:rsidRPr="00755A0E">
        <w:rPr>
          <w:rFonts w:ascii="Arial" w:hAnsi="Arial" w:cs="Arial"/>
          <w:b/>
          <w:bCs/>
          <w:color w:val="000000"/>
        </w:rPr>
        <w:t>Rejection and Counterfeit Materiel</w:t>
      </w:r>
    </w:p>
    <w:p w14:paraId="1DFD0F8B"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104A0850"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Rejection:</w:t>
      </w:r>
    </w:p>
    <w:p w14:paraId="032D9D1D"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208" w:name="#_Ref473548566"/>
      <w:bookmarkEnd w:id="208"/>
      <w:r w:rsidRPr="00755A0E">
        <w:rPr>
          <w:rFonts w:ascii="Arial" w:hAnsi="Arial" w:cs="Arial"/>
          <w:color w:val="00000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07F10FEB"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209" w:name="#_Ref473548557"/>
      <w:bookmarkEnd w:id="209"/>
      <w:r w:rsidRPr="00755A0E">
        <w:rPr>
          <w:rFonts w:ascii="Arial" w:hAnsi="Arial" w:cs="Arial"/>
          <w:color w:val="000000"/>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45FC6E8F"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002A39A9"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Counterfeit Materiel:</w:t>
      </w:r>
    </w:p>
    <w:p w14:paraId="6EF2CB27"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Where the Authority suspects that any Contractor Deliverable or consignment of Contractor Deliverables contains Counterfeit Materiel, it shall:</w:t>
      </w:r>
    </w:p>
    <w:p w14:paraId="7368914D"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notify the Contractor of its suspicion and reasons therefore;</w:t>
      </w:r>
    </w:p>
    <w:p w14:paraId="0D9B220C"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1375EF91"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give the Contractor a further 20 Business Days or such other reasonable period agreed by the Authority, from the date of the inspection at 29.c.(2).(i) or the provision of a sample at 29.c.(2).(ii), to comment on whether the Contractor Deliverable or consignment meets the definition of Counterfeit Materiel; and</w:t>
      </w:r>
    </w:p>
    <w:p w14:paraId="2E7452E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determine, on the balance of probabilities and strictly on the evidence available to it at the time, whether the Contractor Deliverable or consignment meets the definition of Counterfeit Materiel</w:t>
      </w:r>
    </w:p>
    <w:p w14:paraId="3F9D8831"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29.a-</w:t>
      </w:r>
      <w:proofErr w:type="gramStart"/>
      <w:r w:rsidRPr="00755A0E">
        <w:rPr>
          <w:rFonts w:ascii="Arial" w:hAnsi="Arial" w:cs="Arial"/>
          <w:color w:val="000000"/>
        </w:rPr>
        <w:t>29.b</w:t>
      </w:r>
      <w:proofErr w:type="gramEnd"/>
      <w:r w:rsidRPr="00755A0E">
        <w:rPr>
          <w:rFonts w:ascii="Arial" w:hAnsi="Arial" w:cs="Arial"/>
          <w:color w:val="000000"/>
        </w:rPr>
        <w:t xml:space="preserve"> (Rejection).</w:t>
      </w:r>
    </w:p>
    <w:p w14:paraId="197E8796"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In addition to its rights under 29.a and 29.b (Rejection), where the Authority reasonably believes that any Contractor Deliverable or consignment of Contractor Deliverables contains Counterfeit Materiel, it shall be entitled to:</w:t>
      </w:r>
    </w:p>
    <w:p w14:paraId="2624396B" w14:textId="77777777" w:rsidR="000643F2" w:rsidRPr="00755A0E" w:rsidRDefault="000643F2">
      <w:pPr>
        <w:widowControl w:val="0"/>
        <w:tabs>
          <w:tab w:val="left" w:pos="1242"/>
        </w:tabs>
        <w:autoSpaceDE w:val="0"/>
        <w:autoSpaceDN w:val="0"/>
        <w:adjustRightInd w:val="0"/>
        <w:spacing w:after="0" w:line="240" w:lineRule="auto"/>
        <w:ind w:left="1242" w:hanging="555"/>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retain any Counterfeit Materiel; and/or</w:t>
      </w:r>
    </w:p>
    <w:p w14:paraId="56BB92FD"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retain the whole or any part of such Contractor Deliverable or consignment where it is not possible to separate the Counterfeit Materiel from the rest of the Contractor Deliverable, or consignment;</w:t>
      </w:r>
    </w:p>
    <w:p w14:paraId="7502DAEF"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and such retention shall not constitute acceptance under Condition 28 (Acceptance). </w:t>
      </w:r>
    </w:p>
    <w:p w14:paraId="0995F9AA"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5997A587"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separation of Counterfeit Materiel from any Contractor Deliverable or part of a Contractor Deliverable; and/or</w:t>
      </w:r>
    </w:p>
    <w:p w14:paraId="29B623C8"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removal of any Contractor Deliverable or part of a Contractor Deliverable that the Authority is satisfied does not contain Counterfeit Materiel.</w:t>
      </w:r>
    </w:p>
    <w:p w14:paraId="4B876D2C"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lastRenderedPageBreak/>
        <w:t>f.</w:t>
      </w:r>
      <w:r w:rsidRPr="00755A0E">
        <w:rPr>
          <w:rFonts w:ascii="Arial" w:hAnsi="Arial" w:cs="Arial"/>
        </w:rPr>
        <w:tab/>
      </w:r>
      <w:r w:rsidRPr="00755A0E">
        <w:rPr>
          <w:rFonts w:ascii="Arial" w:hAnsi="Arial" w:cs="Arial"/>
          <w:color w:val="000000"/>
        </w:rPr>
        <w:t>In respect of any Contractor Deliverable, consignment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25740FB2"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to dispose of it responsible, and in a manner that does not permit its reintroduction into the supply chain or market;</w:t>
      </w:r>
    </w:p>
    <w:p w14:paraId="708AE9EA"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to pass it to a relevant investigatory or regulatory authority;</w:t>
      </w:r>
    </w:p>
    <w:p w14:paraId="1C3CB670"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to retain conduct or have conducted further testing including destructive testing, for further investigatory, regulatory or risk management purposes. Results from any such tests shall be shared with the Contractor; and/or</w:t>
      </w:r>
    </w:p>
    <w:p w14:paraId="602FA70D"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to recover the reasonable costs of testing, storage, access, and/or disposal of it from the Contractor.</w:t>
      </w:r>
    </w:p>
    <w:p w14:paraId="1F2878B0"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Exercise of the rights granted at clauses 29.f.(1) to 29.f.(3) shall not constitute acceptance under Condition 28 (Acceptance).</w:t>
      </w:r>
    </w:p>
    <w:p w14:paraId="6EAABF0B"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r w:rsidRPr="00755A0E">
        <w:rPr>
          <w:rFonts w:ascii="Arial" w:hAnsi="Arial" w:cs="Arial"/>
          <w:color w:val="000000"/>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276FF14C"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h.</w:t>
      </w:r>
      <w:r w:rsidRPr="00755A0E">
        <w:rPr>
          <w:rFonts w:ascii="Arial" w:hAnsi="Arial" w:cs="Arial"/>
        </w:rPr>
        <w:tab/>
      </w:r>
      <w:r w:rsidRPr="00755A0E">
        <w:rPr>
          <w:rFonts w:ascii="Arial" w:hAnsi="Arial" w:cs="Arial"/>
          <w:color w:val="000000"/>
        </w:rPr>
        <w:t xml:space="preserve">The Authority shall not use a retained Article or consignment other than as permitted </w:t>
      </w:r>
      <w:proofErr w:type="gramStart"/>
      <w:r w:rsidRPr="00755A0E">
        <w:rPr>
          <w:rFonts w:ascii="Arial" w:hAnsi="Arial" w:cs="Arial"/>
          <w:color w:val="000000"/>
        </w:rPr>
        <w:t>in  clauses</w:t>
      </w:r>
      <w:proofErr w:type="gramEnd"/>
      <w:r w:rsidRPr="00755A0E">
        <w:rPr>
          <w:rFonts w:ascii="Arial" w:hAnsi="Arial" w:cs="Arial"/>
          <w:color w:val="000000"/>
        </w:rPr>
        <w:t xml:space="preserve">  29.c – 29.j.</w:t>
      </w:r>
    </w:p>
    <w:p w14:paraId="0C88C475"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 xml:space="preserve">The Authority may without restriction report a discovery of Counterfeit Materiel and disclose information necessary for the identification of similar materiel and its possible sources. </w:t>
      </w:r>
    </w:p>
    <w:p w14:paraId="75E579CB"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j.</w:t>
      </w:r>
      <w:r w:rsidRPr="00755A0E">
        <w:rPr>
          <w:rFonts w:ascii="Arial" w:hAnsi="Arial" w:cs="Arial"/>
        </w:rPr>
        <w:tab/>
      </w:r>
      <w:r w:rsidRPr="00755A0E">
        <w:rPr>
          <w:rFonts w:ascii="Arial" w:hAnsi="Arial" w:cs="Arial"/>
          <w:color w:val="000000"/>
        </w:rPr>
        <w:t>The Contractor shall not be entitled to any payment or compensation from the Authority as a result of the Authority exercising the rights set out in clauses 29.c – 29.j except where it has been determined in accordance with Condition 39 (Dispute Resolution) that the Authority has made an incorrect determination in accordance with clause 20.c.(4). In such circumstances the Authority shall reimburse the Contractors reasonable costs of complying with clause 29.c.</w:t>
      </w:r>
    </w:p>
    <w:p w14:paraId="7F7E50E9"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2BF2F7B4"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30.</w:t>
      </w:r>
      <w:r w:rsidRPr="00755A0E">
        <w:rPr>
          <w:rFonts w:ascii="Arial" w:hAnsi="Arial" w:cs="Arial"/>
        </w:rPr>
        <w:tab/>
      </w:r>
      <w:bookmarkStart w:id="210" w:name="#_Toc422462839"/>
      <w:bookmarkStart w:id="211" w:name="#_Ref473542182"/>
      <w:bookmarkStart w:id="212" w:name="#_Toc473616434"/>
      <w:bookmarkStart w:id="213" w:name="#_Toc72747370"/>
      <w:bookmarkEnd w:id="210"/>
      <w:bookmarkEnd w:id="211"/>
      <w:bookmarkEnd w:id="212"/>
      <w:bookmarkEnd w:id="213"/>
      <w:r w:rsidRPr="00755A0E">
        <w:rPr>
          <w:rFonts w:ascii="Arial" w:hAnsi="Arial" w:cs="Arial"/>
          <w:b/>
          <w:bCs/>
          <w:color w:val="000000"/>
        </w:rPr>
        <w:t>Diversion Orders</w:t>
      </w:r>
    </w:p>
    <w:p w14:paraId="23156E03"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214" w:name="#_Ref303588226"/>
      <w:bookmarkEnd w:id="214"/>
      <w:r w:rsidRPr="00755A0E">
        <w:rPr>
          <w:rFonts w:ascii="Arial" w:hAnsi="Arial" w:cs="Arial"/>
          <w:color w:val="000000"/>
        </w:rPr>
        <w:t>The Authority shall notify the Contractor at the earliest practicable opportunity if it becomes aware that a Contractor Deliverable is likely to be subject to a Diversion Order.</w:t>
      </w:r>
    </w:p>
    <w:p w14:paraId="082A36B8"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5681EB36"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 xml:space="preserve">The Authority reserves the right to cancel the Diversion Order. </w:t>
      </w:r>
    </w:p>
    <w:p w14:paraId="51296390"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 xml:space="preserve">If the terms of the Diversion Order are unclear, the Contractor shall immediately contact the Representative of the Authority who issued it for clarification and/or further instruction. </w:t>
      </w:r>
    </w:p>
    <w:p w14:paraId="3BDD6933"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 xml:space="preserve">If the Diversion Order increases the quantity of Contractor Deliverables beyond the scope of the Contract, it is to be returned immediately to the Authority’s Commercial Officer with an appropriate explanation. </w:t>
      </w:r>
    </w:p>
    <w:p w14:paraId="381993DB"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r w:rsidR="00B072DE" w:rsidRPr="00B072DE">
        <w:rPr>
          <w:rFonts w:ascii="Arial" w:hAnsi="Arial" w:cs="Arial"/>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r w:rsidRPr="00755A0E">
        <w:rPr>
          <w:rFonts w:ascii="Arial" w:hAnsi="Arial" w:cs="Arial"/>
        </w:rPr>
        <w:br/>
      </w:r>
    </w:p>
    <w:p w14:paraId="484A1997"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31.</w:t>
      </w:r>
      <w:r w:rsidRPr="00755A0E">
        <w:rPr>
          <w:rFonts w:ascii="Arial" w:hAnsi="Arial" w:cs="Arial"/>
        </w:rPr>
        <w:tab/>
      </w:r>
      <w:bookmarkStart w:id="215" w:name="#_Toc422462840"/>
      <w:bookmarkStart w:id="216" w:name="#_Toc473616435"/>
      <w:bookmarkStart w:id="217" w:name="#_Toc72747371"/>
      <w:bookmarkStart w:id="218" w:name="#_Hlk75422313"/>
      <w:bookmarkEnd w:id="215"/>
      <w:bookmarkEnd w:id="216"/>
      <w:bookmarkEnd w:id="217"/>
      <w:bookmarkEnd w:id="218"/>
      <w:r w:rsidRPr="00755A0E">
        <w:rPr>
          <w:rFonts w:ascii="Arial" w:hAnsi="Arial" w:cs="Arial"/>
          <w:b/>
          <w:bCs/>
          <w:color w:val="000000"/>
        </w:rPr>
        <w:t>Self-to-Self Delivery</w:t>
      </w:r>
    </w:p>
    <w:p w14:paraId="5DC4984F"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Where it is stated in Schedule 3 (Contract Data Sheet) that any Contractor Deliverable is to be Delivered by the Contractor</w:t>
      </w:r>
      <w:r w:rsidR="00B072DE">
        <w:rPr>
          <w:rFonts w:ascii="Arial" w:hAnsi="Arial" w:cs="Arial"/>
          <w:color w:val="000000"/>
        </w:rPr>
        <w:t xml:space="preserve"> </w:t>
      </w:r>
      <w:r w:rsidRPr="00755A0E">
        <w:rPr>
          <w:rFonts w:ascii="Arial" w:hAnsi="Arial" w:cs="Arial"/>
          <w:color w:val="000000"/>
        </w:rPr>
        <w:t>to their own premises, or to those of a Subcontractor (‘self-to-self delivery’)</w:t>
      </w:r>
      <w:r w:rsidRPr="00755A0E">
        <w:rPr>
          <w:rFonts w:ascii="Arial" w:hAnsi="Arial" w:cs="Arial"/>
          <w:i/>
          <w:iCs/>
          <w:color w:val="000000"/>
        </w:rPr>
        <w:t>,</w:t>
      </w:r>
      <w:r w:rsidRPr="00755A0E">
        <w:rPr>
          <w:rFonts w:ascii="Arial" w:hAnsi="Arial" w:cs="Arial"/>
          <w:color w:val="000000"/>
        </w:rPr>
        <w:t xml:space="preserve"> the risk in such a Contractor Deliverable shall remain vested in the Contractor </w:t>
      </w:r>
      <w:r w:rsidRPr="00755A0E">
        <w:rPr>
          <w:rFonts w:ascii="Arial" w:hAnsi="Arial" w:cs="Arial"/>
          <w:color w:val="000000"/>
        </w:rPr>
        <w:lastRenderedPageBreak/>
        <w:t>until such time as it is handed over to the Authority.</w:t>
      </w:r>
    </w:p>
    <w:p w14:paraId="5A140276"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219" w:name="#_Toc72747372"/>
      <w:bookmarkStart w:id="220" w:name="#_Toc473616436"/>
      <w:bookmarkStart w:id="221" w:name="#_Toc473616437"/>
      <w:bookmarkStart w:id="222" w:name="#_Toc473635901"/>
      <w:bookmarkStart w:id="223" w:name="#_Toc473635963"/>
      <w:bookmarkStart w:id="224" w:name="#_Toc473636025"/>
      <w:bookmarkStart w:id="225" w:name="#_Toc473616438"/>
      <w:bookmarkStart w:id="226" w:name="#_Toc473635902"/>
      <w:bookmarkStart w:id="227" w:name="#_Toc473635964"/>
      <w:bookmarkStart w:id="228" w:name="#_Toc473636026"/>
      <w:bookmarkStart w:id="229" w:name="#_Toc473616439"/>
      <w:bookmarkStart w:id="230" w:name="#_Toc473635903"/>
      <w:bookmarkStart w:id="231" w:name="#_Toc473635965"/>
      <w:bookmarkStart w:id="232" w:name="#_Toc473636027"/>
      <w:bookmarkStart w:id="233" w:name="#_Toc473616440"/>
      <w:bookmarkStart w:id="234" w:name="#_Toc473635904"/>
      <w:bookmarkStart w:id="235" w:name="#_Toc473635966"/>
      <w:bookmarkStart w:id="236" w:name="#_Toc473636028"/>
      <w:bookmarkStart w:id="237" w:name="#_Toc473616441"/>
      <w:bookmarkStart w:id="238" w:name="#_Toc473635905"/>
      <w:bookmarkStart w:id="239" w:name="#_Toc473635967"/>
      <w:bookmarkStart w:id="240" w:name="#_Toc473636029"/>
      <w:bookmarkStart w:id="241" w:name="#_Toc473616442"/>
      <w:bookmarkStart w:id="242" w:name="#_Toc473635906"/>
      <w:bookmarkStart w:id="243" w:name="#_Toc473635968"/>
      <w:bookmarkStart w:id="244" w:name="#_Toc473636030"/>
      <w:bookmarkStart w:id="245" w:name="#_Toc473616443"/>
      <w:bookmarkStart w:id="246" w:name="#_Toc473635907"/>
      <w:bookmarkStart w:id="247" w:name="#_Toc473635969"/>
      <w:bookmarkStart w:id="248" w:name="#_Toc473636031"/>
      <w:bookmarkStart w:id="249" w:name="#_Toc473616444"/>
      <w:bookmarkStart w:id="250" w:name="#_Toc473635908"/>
      <w:bookmarkStart w:id="251" w:name="#_Toc473635970"/>
      <w:bookmarkStart w:id="252" w:name="#_Toc473636032"/>
      <w:bookmarkStart w:id="253" w:name="#_Toc473616445"/>
      <w:bookmarkStart w:id="254" w:name="#_Toc473635909"/>
      <w:bookmarkStart w:id="255" w:name="#_Toc473635971"/>
      <w:bookmarkStart w:id="256" w:name="#_Toc47363603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4CAF5B0F"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u w:val="single"/>
        </w:rPr>
        <w:t>Licences and Intellectual Property</w:t>
      </w:r>
    </w:p>
    <w:p w14:paraId="7E452164" w14:textId="77777777" w:rsidR="000643F2" w:rsidRPr="00755A0E" w:rsidRDefault="000643F2">
      <w:pPr>
        <w:widowControl w:val="0"/>
        <w:autoSpaceDE w:val="0"/>
        <w:autoSpaceDN w:val="0"/>
        <w:adjustRightInd w:val="0"/>
        <w:spacing w:after="60" w:line="240" w:lineRule="auto"/>
        <w:ind w:left="120"/>
        <w:rPr>
          <w:rFonts w:ascii="Arial" w:hAnsi="Arial" w:cs="Arial"/>
          <w:color w:val="000000"/>
          <w:u w:val="single"/>
        </w:rPr>
      </w:pPr>
    </w:p>
    <w:p w14:paraId="3D1EFC74"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32.</w:t>
      </w:r>
      <w:r w:rsidRPr="00755A0E">
        <w:rPr>
          <w:rFonts w:ascii="Arial" w:hAnsi="Arial" w:cs="Arial"/>
        </w:rPr>
        <w:tab/>
      </w:r>
      <w:bookmarkStart w:id="257" w:name="#_Toc72747373"/>
      <w:bookmarkEnd w:id="257"/>
      <w:r w:rsidRPr="00755A0E">
        <w:rPr>
          <w:rFonts w:ascii="Arial" w:hAnsi="Arial" w:cs="Arial"/>
          <w:b/>
          <w:bCs/>
          <w:color w:val="000000"/>
        </w:rPr>
        <w:t>Import and Export Licences</w:t>
      </w:r>
    </w:p>
    <w:p w14:paraId="68C7C32F"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755A0E">
        <w:rPr>
          <w:rFonts w:ascii="Arial" w:hAnsi="Arial" w:cs="Arial"/>
          <w:color w:val="000000"/>
        </w:rPr>
        <w:t>documentation</w:t>
      </w:r>
      <w:proofErr w:type="gramEnd"/>
      <w:r w:rsidRPr="00755A0E">
        <w:rPr>
          <w:rFonts w:ascii="Arial" w:hAnsi="Arial" w:cs="Arial"/>
          <w:color w:val="000000"/>
        </w:rPr>
        <w:t xml:space="preserve"> and other reasonable assistance in obtaining any necessary UK import or export licence.</w:t>
      </w:r>
    </w:p>
    <w:p w14:paraId="5297C222"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When an export licence or import licence or authorisation either singularly or in combination is required from a foreign government for the performance of the Contract, the Contractor shall as soon as reasonably </w:t>
      </w:r>
      <w:proofErr w:type="gramStart"/>
      <w:r w:rsidRPr="00755A0E">
        <w:rPr>
          <w:rFonts w:ascii="Arial" w:hAnsi="Arial" w:cs="Arial"/>
          <w:color w:val="000000"/>
        </w:rPr>
        <w:t>practicable</w:t>
      </w:r>
      <w:proofErr w:type="gramEnd"/>
      <w:r w:rsidRPr="00755A0E">
        <w:rPr>
          <w:rFonts w:ascii="Arial" w:hAnsi="Arial" w:cs="Arial"/>
          <w:color w:val="000000"/>
        </w:rPr>
        <w:t xml:space="preserve"> consult with the Authority on the licence requirements.  Where the Contractor is the applicant for the licence or authorisation the Contractor shall:</w:t>
      </w:r>
    </w:p>
    <w:p w14:paraId="22FF66F3"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3B1D2E87"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the end user as: Her Britannic Majesty’s Government of the United Kingdom of Great Britain and Northern Ireland (hereinafter “HM Government”); and</w:t>
      </w:r>
    </w:p>
    <w:p w14:paraId="698EB7FF"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the end use as: For the Purposes of HM Government; and</w:t>
      </w:r>
    </w:p>
    <w:p w14:paraId="2335B25E"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include in the submission for the licence or authorisation a statement that "information on the status of processing this application may be shared with the Ministry of Defence of the United Kingdom".</w:t>
      </w:r>
    </w:p>
    <w:p w14:paraId="5E0875DF"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059ECEEC"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874DE38"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bookmarkStart w:id="258" w:name="#_Ref473791648"/>
      <w:bookmarkEnd w:id="258"/>
      <w:r w:rsidRPr="00755A0E">
        <w:rPr>
          <w:rFonts w:ascii="Arial" w:hAnsi="Arial" w:cs="Arial"/>
          <w:color w:val="00000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755A0E">
        <w:rPr>
          <w:rFonts w:ascii="Arial" w:hAnsi="Arial" w:cs="Arial"/>
          <w:color w:val="000000"/>
        </w:rPr>
        <w:t>making a determination</w:t>
      </w:r>
      <w:proofErr w:type="gramEnd"/>
      <w:r w:rsidRPr="00755A0E">
        <w:rPr>
          <w:rFonts w:ascii="Arial" w:hAnsi="Arial" w:cs="Arial"/>
          <w:color w:val="000000"/>
        </w:rPr>
        <w:t xml:space="preserve"> of whether the Authority or the Contractor is best placed in all the circumstance to make the request.  Where, </w:t>
      </w:r>
      <w:proofErr w:type="gramStart"/>
      <w:r w:rsidRPr="00755A0E">
        <w:rPr>
          <w:rFonts w:ascii="Arial" w:hAnsi="Arial" w:cs="Arial"/>
          <w:color w:val="000000"/>
        </w:rPr>
        <w:t>subsequent to</w:t>
      </w:r>
      <w:proofErr w:type="gramEnd"/>
      <w:r w:rsidRPr="00755A0E">
        <w:rPr>
          <w:rFonts w:ascii="Arial" w:hAnsi="Arial" w:cs="Arial"/>
          <w:color w:val="000000"/>
        </w:rPr>
        <w:t xml:space="preserve"> such consultation the Authority notifies the Contractor that the Contractor is best placed to make such request:</w:t>
      </w:r>
    </w:p>
    <w:p w14:paraId="767DE3CE"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t>
      </w:r>
      <w:r w:rsidRPr="00755A0E">
        <w:rPr>
          <w:rFonts w:ascii="Arial" w:hAnsi="Arial" w:cs="Arial"/>
          <w:color w:val="000000"/>
        </w:rPr>
        <w:lastRenderedPageBreak/>
        <w:t>within five (5) working days to resolve the issue and should they fail the matter shall be escalated to an appropriate level within both Parties’ organisations, to include their respective export licensing subject matter experts; and</w:t>
      </w:r>
    </w:p>
    <w:p w14:paraId="56995164"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the Authority shall provide sufficient information, certification, </w:t>
      </w:r>
      <w:proofErr w:type="gramStart"/>
      <w:r w:rsidRPr="00755A0E">
        <w:rPr>
          <w:rFonts w:ascii="Arial" w:hAnsi="Arial" w:cs="Arial"/>
          <w:color w:val="000000"/>
        </w:rPr>
        <w:t>documentation</w:t>
      </w:r>
      <w:proofErr w:type="gramEnd"/>
      <w:r w:rsidRPr="00755A0E">
        <w:rPr>
          <w:rFonts w:ascii="Arial" w:hAnsi="Arial" w:cs="Arial"/>
          <w:color w:val="000000"/>
        </w:rPr>
        <w:t xml:space="preserve"> and other reasonable assistance as may be necessary to support the application for the requested variation. </w:t>
      </w:r>
    </w:p>
    <w:p w14:paraId="52D45766"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bookmarkStart w:id="259" w:name="#_Ref473791668"/>
      <w:bookmarkEnd w:id="259"/>
      <w:r w:rsidRPr="00755A0E">
        <w:rPr>
          <w:rFonts w:ascii="Arial" w:hAnsi="Arial" w:cs="Arial"/>
          <w:color w:val="00000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3729B760"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r w:rsidRPr="00755A0E">
        <w:rPr>
          <w:rFonts w:ascii="Arial" w:hAnsi="Arial" w:cs="Arial"/>
          <w:color w:val="000000"/>
        </w:rPr>
        <w:t xml:space="preserve">Where the Authority invokes clause 32.e or 32.f the Authority will pay the Contractor a fair and reasonable charge for this service based on the cost of providing it.  </w:t>
      </w:r>
    </w:p>
    <w:p w14:paraId="566CB71D"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h.</w:t>
      </w:r>
      <w:r w:rsidRPr="00755A0E">
        <w:rPr>
          <w:rFonts w:ascii="Arial" w:hAnsi="Arial" w:cs="Arial"/>
        </w:rPr>
        <w:tab/>
      </w:r>
      <w:r w:rsidRPr="00755A0E">
        <w:rPr>
          <w:rFonts w:ascii="Arial" w:hAnsi="Arial" w:cs="Arial"/>
          <w:color w:val="00000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23B9BA30"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2728976F"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j.</w:t>
      </w:r>
      <w:r w:rsidRPr="00755A0E">
        <w:rPr>
          <w:rFonts w:ascii="Arial" w:hAnsi="Arial" w:cs="Arial"/>
        </w:rPr>
        <w:tab/>
      </w:r>
      <w:r w:rsidRPr="00755A0E">
        <w:rPr>
          <w:rFonts w:ascii="Arial" w:hAnsi="Arial" w:cs="Arial"/>
          <w:color w:val="000000"/>
        </w:rPr>
        <w:t>The Authority shall provide such assistance as the Contractor may reasonably require in obtaining any UK export licences necessary for the performance of the Contract.</w:t>
      </w:r>
    </w:p>
    <w:p w14:paraId="5B46488D"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k.</w:t>
      </w:r>
      <w:r w:rsidRPr="00755A0E">
        <w:rPr>
          <w:rFonts w:ascii="Arial" w:hAnsi="Arial" w:cs="Arial"/>
        </w:rPr>
        <w:tab/>
      </w:r>
      <w:bookmarkStart w:id="260" w:name="#_Ref473792024"/>
      <w:bookmarkStart w:id="261" w:name="#_Ref436129756"/>
      <w:bookmarkEnd w:id="260"/>
      <w:bookmarkEnd w:id="261"/>
      <w:r w:rsidRPr="00755A0E">
        <w:rPr>
          <w:rFonts w:ascii="Arial" w:hAnsi="Arial" w:cs="Arial"/>
          <w:color w:val="000000"/>
        </w:rPr>
        <w:t xml:space="preserve">The Contractor shall use reasonable endeavours to identify whether any Contractor Deliverable is subject to: </w:t>
      </w:r>
    </w:p>
    <w:p w14:paraId="325A3126"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bookmarkStart w:id="262" w:name="#_Ref473791748"/>
      <w:bookmarkEnd w:id="262"/>
      <w:r w:rsidRPr="00755A0E">
        <w:rPr>
          <w:rFonts w:ascii="Arial" w:hAnsi="Arial" w:cs="Arial"/>
          <w:color w:val="000000"/>
        </w:rPr>
        <w:t>a non-UK export licence, authorisation or exemption; or</w:t>
      </w:r>
    </w:p>
    <w:p w14:paraId="491C562C"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bookmarkStart w:id="263" w:name="#_Ref473791756"/>
      <w:bookmarkEnd w:id="263"/>
      <w:r w:rsidRPr="00755A0E">
        <w:rPr>
          <w:rFonts w:ascii="Arial" w:hAnsi="Arial" w:cs="Arial"/>
          <w:color w:val="000000"/>
        </w:rPr>
        <w:t>any other related transfer or export control,</w:t>
      </w:r>
    </w:p>
    <w:p w14:paraId="5F22A7E1"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33 (Third Party Intellectual Property – Rights and Restrictions).</w:t>
      </w:r>
    </w:p>
    <w:p w14:paraId="4F8F5108"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l.</w:t>
      </w:r>
      <w:r w:rsidRPr="00755A0E">
        <w:rPr>
          <w:rFonts w:ascii="Arial" w:hAnsi="Arial" w:cs="Arial"/>
        </w:rPr>
        <w:tab/>
      </w:r>
      <w:bookmarkStart w:id="264" w:name="#_Ref473791772"/>
      <w:bookmarkEnd w:id="264"/>
      <w:r w:rsidRPr="00755A0E">
        <w:rPr>
          <w:rFonts w:ascii="Arial" w:hAnsi="Arial" w:cs="Arial"/>
          <w:color w:val="000000"/>
        </w:rPr>
        <w:t>If at any time during the term of the Contract the Contractor becomes aware that all or any part of the Contractor Deliverables are subject to clause 32.k.(1) or 32.k.(2),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48248822"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m.</w:t>
      </w:r>
      <w:r w:rsidRPr="00755A0E">
        <w:rPr>
          <w:rFonts w:ascii="Arial" w:hAnsi="Arial" w:cs="Arial"/>
        </w:rPr>
        <w:tab/>
      </w:r>
      <w:bookmarkStart w:id="265" w:name="#_Ref436129920"/>
      <w:bookmarkEnd w:id="265"/>
      <w:r w:rsidRPr="00755A0E">
        <w:rPr>
          <w:rFonts w:ascii="Arial" w:hAnsi="Arial" w:cs="Arial"/>
          <w:color w:val="000000"/>
        </w:rPr>
        <w:t>If the information to be provided under clause 32.l has been provided previously to the Authority by the Contractor under the Contract, the Contractor may satisfy these requirements by giving details of the previous notification and confirming they remain valid and satisfy the provisions of clause 32.l.</w:t>
      </w:r>
    </w:p>
    <w:p w14:paraId="3C874D3B"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n.</w:t>
      </w:r>
      <w:r w:rsidRPr="00755A0E">
        <w:rPr>
          <w:rFonts w:ascii="Arial" w:hAnsi="Arial" w:cs="Arial"/>
        </w:rPr>
        <w:tab/>
      </w:r>
      <w:bookmarkStart w:id="266" w:name="#_Ref473791883"/>
      <w:bookmarkEnd w:id="266"/>
      <w:r w:rsidRPr="00755A0E">
        <w:rPr>
          <w:rFonts w:ascii="Arial" w:hAnsi="Arial" w:cs="Arial"/>
          <w:color w:val="000000"/>
        </w:rPr>
        <w:t>During the term of the Contract, the Contractor shall notify the Authority as soon as reasonably practicable of any changes in the information notified previously under clauses 32.l or 32.m of which they become or are aware that would affect the Authority’s ability to use, disclose, re-transfer or re-export an item or part of it as is referred to in those clauses by issuing an updated DEFFORM 528 to the Authority.</w:t>
      </w:r>
    </w:p>
    <w:p w14:paraId="2DAA91D9"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o.</w:t>
      </w:r>
      <w:r w:rsidRPr="00755A0E">
        <w:rPr>
          <w:rFonts w:ascii="Arial" w:hAnsi="Arial" w:cs="Arial"/>
        </w:rPr>
        <w:tab/>
      </w:r>
      <w:r w:rsidRPr="00755A0E">
        <w:rPr>
          <w:rFonts w:ascii="Arial" w:hAnsi="Arial"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32.l or 32.m of which they become aware that would affect the Authority’s ability to use, disclose, re-transfer or re-export an item or part of it as is referred to in those clauses by issuing an updated DEFFORM 528 to the Authority.</w:t>
      </w:r>
    </w:p>
    <w:p w14:paraId="03A9FB44"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p.</w:t>
      </w:r>
      <w:r w:rsidRPr="00755A0E">
        <w:rPr>
          <w:rFonts w:ascii="Arial" w:hAnsi="Arial" w:cs="Arial"/>
        </w:rPr>
        <w:tab/>
      </w:r>
      <w:bookmarkStart w:id="267" w:name="#_Ref473791888"/>
      <w:bookmarkEnd w:id="267"/>
      <w:r w:rsidRPr="00755A0E">
        <w:rPr>
          <w:rFonts w:ascii="Arial" w:hAnsi="Arial" w:cs="Arial"/>
          <w:color w:val="000000"/>
        </w:rPr>
        <w:t xml:space="preserve">Where following receipt of materiel from a Subcontractor or any of their other suppliers </w:t>
      </w:r>
      <w:r w:rsidRPr="00755A0E">
        <w:rPr>
          <w:rFonts w:ascii="Arial" w:hAnsi="Arial" w:cs="Arial"/>
          <w:color w:val="000000"/>
        </w:rPr>
        <w:lastRenderedPageBreak/>
        <w:t>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p>
    <w:p w14:paraId="2B19137B"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q.</w:t>
      </w:r>
      <w:r w:rsidRPr="00755A0E">
        <w:rPr>
          <w:rFonts w:ascii="Arial" w:hAnsi="Arial" w:cs="Arial"/>
        </w:rPr>
        <w:tab/>
      </w:r>
      <w:bookmarkStart w:id="268" w:name="#_Ref476057522"/>
      <w:bookmarkStart w:id="269" w:name="#_Ref473792052"/>
      <w:bookmarkEnd w:id="268"/>
      <w:bookmarkEnd w:id="269"/>
      <w:r w:rsidRPr="00755A0E">
        <w:rPr>
          <w:rFonts w:ascii="Arial" w:hAnsi="Arial" w:cs="Arial"/>
          <w:color w:val="000000"/>
        </w:rPr>
        <w:t>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32.r,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7C0D1CDD"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r.</w:t>
      </w:r>
      <w:r w:rsidRPr="00755A0E">
        <w:rPr>
          <w:rFonts w:ascii="Arial" w:hAnsi="Arial" w:cs="Arial"/>
        </w:rPr>
        <w:tab/>
      </w:r>
      <w:bookmarkStart w:id="270" w:name="#_Ref476057339"/>
      <w:bookmarkEnd w:id="270"/>
      <w:r w:rsidRPr="00755A0E">
        <w:rPr>
          <w:rFonts w:ascii="Arial" w:hAnsi="Arial" w:cs="Arial"/>
          <w:color w:val="000000"/>
        </w:rPr>
        <w:t xml:space="preserve">In the event that the restrictions notified to the Authority pursuant to clause 32.l were known or ought reasonably have been known by the Contractor (but were not disclosed) at contract award or if restrictions notified to the Authority pursuant to clauses 32.n or 32.p were known or ought reasonably to have been known by the Contractor at the date of submission of the most recent DEFFORM 528 submitted to the Authority in accordance with clause 32.l, termination under clause 32.t will be in accordance with Condition 42 (Material Breach) and the provisions of clause 33.v will not apply. </w:t>
      </w:r>
    </w:p>
    <w:p w14:paraId="1E19398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s.</w:t>
      </w:r>
      <w:r w:rsidRPr="00755A0E">
        <w:rPr>
          <w:rFonts w:ascii="Arial" w:hAnsi="Arial" w:cs="Arial"/>
        </w:rPr>
        <w:tab/>
      </w:r>
      <w:bookmarkStart w:id="271" w:name="#_Ref473792063"/>
      <w:bookmarkStart w:id="272" w:name="#_Ref436660585"/>
      <w:bookmarkStart w:id="273" w:name="#_Ref436131125"/>
      <w:bookmarkEnd w:id="271"/>
      <w:bookmarkEnd w:id="272"/>
      <w:bookmarkEnd w:id="273"/>
      <w:r w:rsidRPr="00755A0E">
        <w:rPr>
          <w:rFonts w:ascii="Arial" w:hAnsi="Arial" w:cs="Arial"/>
          <w:color w:val="00000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8C1CC62"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t.</w:t>
      </w:r>
      <w:r w:rsidRPr="00755A0E">
        <w:rPr>
          <w:rFonts w:ascii="Arial" w:hAnsi="Arial" w:cs="Arial"/>
        </w:rPr>
        <w:tab/>
      </w:r>
      <w:bookmarkStart w:id="274" w:name="#_Ref437332274"/>
      <w:bookmarkStart w:id="275" w:name="#_Ref473791909"/>
      <w:bookmarkStart w:id="276" w:name="#_Ref436660587"/>
      <w:bookmarkEnd w:id="274"/>
      <w:bookmarkEnd w:id="275"/>
      <w:bookmarkEnd w:id="276"/>
      <w:proofErr w:type="gramStart"/>
      <w:r w:rsidRPr="00755A0E">
        <w:rPr>
          <w:rFonts w:ascii="Arial" w:hAnsi="Arial" w:cs="Arial"/>
          <w:color w:val="000000"/>
        </w:rPr>
        <w:t>In the event that</w:t>
      </w:r>
      <w:proofErr w:type="gramEnd"/>
      <w:r w:rsidRPr="00755A0E">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4DCAB699"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u.</w:t>
      </w:r>
      <w:r w:rsidRPr="00755A0E">
        <w:rPr>
          <w:rFonts w:ascii="Arial" w:hAnsi="Arial" w:cs="Arial"/>
        </w:rPr>
        <w:tab/>
      </w:r>
      <w:bookmarkStart w:id="277" w:name="#_Ref476057649"/>
      <w:bookmarkEnd w:id="277"/>
      <w:r w:rsidRPr="00755A0E">
        <w:rPr>
          <w:rFonts w:ascii="Arial" w:hAnsi="Arial" w:cs="Arial"/>
          <w:color w:val="000000"/>
        </w:rPr>
        <w:t>Where:</w:t>
      </w:r>
    </w:p>
    <w:p w14:paraId="74CBF41B" w14:textId="77777777" w:rsidR="000643F2" w:rsidRPr="00755A0E" w:rsidRDefault="00701D08">
      <w:pPr>
        <w:widowControl w:val="0"/>
        <w:tabs>
          <w:tab w:val="left" w:pos="120"/>
        </w:tabs>
        <w:autoSpaceDE w:val="0"/>
        <w:autoSpaceDN w:val="0"/>
        <w:adjustRightInd w:val="0"/>
        <w:spacing w:after="0" w:line="240" w:lineRule="auto"/>
        <w:ind w:left="120"/>
        <w:rPr>
          <w:rFonts w:ascii="Arial" w:hAnsi="Arial" w:cs="Arial"/>
        </w:rPr>
      </w:pPr>
      <w:r>
        <w:rPr>
          <w:rFonts w:ascii="Arial" w:hAnsi="Arial" w:cs="Arial"/>
          <w:color w:val="000000"/>
        </w:rPr>
        <w:tab/>
      </w:r>
      <w:r w:rsidR="000643F2" w:rsidRPr="00755A0E">
        <w:rPr>
          <w:rFonts w:ascii="Arial" w:hAnsi="Arial" w:cs="Arial"/>
          <w:color w:val="000000"/>
        </w:rPr>
        <w:t>(1)</w:t>
      </w:r>
      <w:r w:rsidR="000643F2" w:rsidRPr="00755A0E">
        <w:rPr>
          <w:rFonts w:ascii="Arial" w:hAnsi="Arial" w:cs="Arial"/>
        </w:rPr>
        <w:tab/>
      </w:r>
      <w:r w:rsidR="000643F2" w:rsidRPr="00755A0E">
        <w:rPr>
          <w:rFonts w:ascii="Arial" w:hAnsi="Arial" w:cs="Arial"/>
          <w:color w:val="000000"/>
        </w:rPr>
        <w:t xml:space="preserve">restrictions are advised by the Authority to the Contractor in a DEFFORM 528 </w:t>
      </w:r>
      <w:r>
        <w:rPr>
          <w:rFonts w:ascii="Arial" w:hAnsi="Arial" w:cs="Arial"/>
          <w:color w:val="000000"/>
        </w:rPr>
        <w:tab/>
      </w:r>
      <w:r w:rsidR="000643F2" w:rsidRPr="00755A0E">
        <w:rPr>
          <w:rFonts w:ascii="Arial" w:hAnsi="Arial" w:cs="Arial"/>
          <w:color w:val="000000"/>
        </w:rPr>
        <w:t xml:space="preserve">provided pursuant to clauses 32.s or 32.t or both; </w:t>
      </w:r>
      <w:proofErr w:type="gramStart"/>
      <w:r w:rsidR="000643F2" w:rsidRPr="00755A0E">
        <w:rPr>
          <w:rFonts w:ascii="Arial" w:hAnsi="Arial" w:cs="Arial"/>
          <w:color w:val="000000"/>
        </w:rPr>
        <w:t>or</w:t>
      </w:r>
      <w:proofErr w:type="gramEnd"/>
      <w:r w:rsidR="000643F2" w:rsidRPr="00755A0E">
        <w:rPr>
          <w:rFonts w:ascii="Arial" w:hAnsi="Arial" w:cs="Arial"/>
          <w:color w:val="000000"/>
        </w:rPr>
        <w:t xml:space="preserve"> </w:t>
      </w:r>
    </w:p>
    <w:p w14:paraId="4F60988F" w14:textId="77777777" w:rsidR="000643F2" w:rsidRPr="00755A0E" w:rsidRDefault="00701D08">
      <w:pPr>
        <w:widowControl w:val="0"/>
        <w:tabs>
          <w:tab w:val="left" w:pos="120"/>
        </w:tabs>
        <w:autoSpaceDE w:val="0"/>
        <w:autoSpaceDN w:val="0"/>
        <w:adjustRightInd w:val="0"/>
        <w:spacing w:after="0" w:line="240" w:lineRule="auto"/>
        <w:ind w:left="120"/>
        <w:rPr>
          <w:rFonts w:ascii="Arial" w:hAnsi="Arial" w:cs="Arial"/>
        </w:rPr>
      </w:pPr>
      <w:r>
        <w:rPr>
          <w:rFonts w:ascii="Arial" w:hAnsi="Arial" w:cs="Arial"/>
          <w:color w:val="000000"/>
        </w:rPr>
        <w:tab/>
      </w:r>
      <w:r w:rsidR="000643F2" w:rsidRPr="00755A0E">
        <w:rPr>
          <w:rFonts w:ascii="Arial" w:hAnsi="Arial" w:cs="Arial"/>
          <w:color w:val="000000"/>
        </w:rPr>
        <w:t>(2)</w:t>
      </w:r>
      <w:r w:rsidR="000643F2" w:rsidRPr="00755A0E">
        <w:rPr>
          <w:rFonts w:ascii="Arial" w:hAnsi="Arial" w:cs="Arial"/>
        </w:rPr>
        <w:tab/>
      </w:r>
      <w:r w:rsidR="000643F2" w:rsidRPr="00755A0E">
        <w:rPr>
          <w:rFonts w:ascii="Arial" w:hAnsi="Arial" w:cs="Arial"/>
          <w:color w:val="000000"/>
        </w:rPr>
        <w:t xml:space="preserve">any of the information provided by the Authority in any DEFFORM 528 proves to </w:t>
      </w:r>
      <w:r>
        <w:rPr>
          <w:rFonts w:ascii="Arial" w:hAnsi="Arial" w:cs="Arial"/>
          <w:color w:val="000000"/>
        </w:rPr>
        <w:tab/>
      </w:r>
      <w:r w:rsidR="000643F2" w:rsidRPr="00755A0E">
        <w:rPr>
          <w:rFonts w:ascii="Arial" w:hAnsi="Arial" w:cs="Arial"/>
          <w:color w:val="000000"/>
        </w:rPr>
        <w:t xml:space="preserve">be incorrect or inaccurate; </w:t>
      </w:r>
    </w:p>
    <w:p w14:paraId="47C97D64" w14:textId="6F37DC17" w:rsidR="000643F2" w:rsidRPr="00755A0E" w:rsidRDefault="00701D08" w:rsidP="00436740">
      <w:pPr>
        <w:widowControl w:val="0"/>
        <w:autoSpaceDE w:val="0"/>
        <w:autoSpaceDN w:val="0"/>
        <w:adjustRightInd w:val="0"/>
        <w:spacing w:after="60" w:line="240" w:lineRule="auto"/>
        <w:ind w:left="709"/>
        <w:rPr>
          <w:rFonts w:ascii="Arial" w:hAnsi="Arial" w:cs="Arial"/>
        </w:rPr>
      </w:pPr>
      <w:r>
        <w:rPr>
          <w:rFonts w:ascii="Arial" w:hAnsi="Arial" w:cs="Arial"/>
          <w:color w:val="000000"/>
        </w:rPr>
        <w:tab/>
      </w:r>
      <w:r w:rsidR="000643F2" w:rsidRPr="00755A0E">
        <w:rPr>
          <w:rFonts w:ascii="Arial" w:hAnsi="Arial" w:cs="Arial"/>
          <w:color w:val="000000"/>
        </w:rPr>
        <w:t xml:space="preserve">the Authority and the Contractor shall act promptly to mitigate the impact of such </w:t>
      </w:r>
      <w:r>
        <w:rPr>
          <w:rFonts w:ascii="Arial" w:hAnsi="Arial" w:cs="Arial"/>
          <w:color w:val="000000"/>
        </w:rPr>
        <w:tab/>
      </w:r>
      <w:r w:rsidR="000643F2" w:rsidRPr="00755A0E">
        <w:rPr>
          <w:rFonts w:ascii="Arial" w:hAnsi="Arial" w:cs="Arial"/>
          <w:color w:val="000000"/>
        </w:rPr>
        <w:t xml:space="preserve">restrictions or incorrect or inaccurate information.  Such mitigation shall include, where </w:t>
      </w:r>
      <w:r>
        <w:rPr>
          <w:rFonts w:ascii="Arial" w:hAnsi="Arial" w:cs="Arial"/>
          <w:color w:val="000000"/>
        </w:rPr>
        <w:tab/>
      </w:r>
      <w:r w:rsidR="000643F2" w:rsidRPr="00755A0E">
        <w:rPr>
          <w:rFonts w:ascii="Arial" w:hAnsi="Arial" w:cs="Arial"/>
          <w:color w:val="000000"/>
        </w:rPr>
        <w:t xml:space="preserve">appropriate, mutually supported attempts to obtain removal or modification to the </w:t>
      </w:r>
      <w:r>
        <w:rPr>
          <w:rFonts w:ascii="Arial" w:hAnsi="Arial" w:cs="Arial"/>
          <w:color w:val="000000"/>
        </w:rPr>
        <w:tab/>
      </w:r>
      <w:r w:rsidR="000643F2" w:rsidRPr="00755A0E">
        <w:rPr>
          <w:rFonts w:ascii="Arial" w:hAnsi="Arial" w:cs="Arial"/>
          <w:color w:val="000000"/>
        </w:rPr>
        <w:t xml:space="preserve">restrictions or to obtain appropriate authorisations from the relevant foreign government. If the restrictions or incorrect or inaccurate information adversely affect the ability of the Contractor to perform their obligations under the Contract, the matter shall </w:t>
      </w:r>
      <w:r w:rsidR="000643F2" w:rsidRPr="00755A0E">
        <w:rPr>
          <w:rFonts w:ascii="Arial" w:hAnsi="Arial" w:cs="Arial"/>
          <w:color w:val="000000"/>
        </w:rPr>
        <w:lastRenderedPageBreak/>
        <w:t xml:space="preserve">be handled under the terms of Condition 6 (Formal Amendments to the Contract) or as may otherwise be provided by the Contract as appropriate and if no alternative solution </w:t>
      </w:r>
      <w:r>
        <w:rPr>
          <w:rFonts w:ascii="Arial" w:hAnsi="Arial" w:cs="Arial"/>
          <w:color w:val="000000"/>
        </w:rPr>
        <w:tab/>
      </w:r>
      <w:r w:rsidR="000643F2" w:rsidRPr="00755A0E">
        <w:rPr>
          <w:rFonts w:ascii="Arial" w:hAnsi="Arial" w:cs="Arial"/>
          <w:color w:val="000000"/>
        </w:rPr>
        <w:t xml:space="preserve">satisfies the essential terms of the Contract and the restrictions have not been removed, modified or otherwise satisfactorily managed within a reasonable time the Authority may </w:t>
      </w:r>
      <w:r>
        <w:rPr>
          <w:rFonts w:ascii="Arial" w:hAnsi="Arial" w:cs="Arial"/>
          <w:color w:val="000000"/>
        </w:rPr>
        <w:tab/>
      </w:r>
      <w:r w:rsidR="000643F2" w:rsidRPr="00755A0E">
        <w:rPr>
          <w:rFonts w:ascii="Arial" w:hAnsi="Arial" w:cs="Arial"/>
          <w:color w:val="000000"/>
        </w:rPr>
        <w:t>terminate the Contract.  Termination under these circumstances will be under the terms of Condition 41 (Termination for Convenience) and as referenced in the Contract.</w:t>
      </w:r>
    </w:p>
    <w:p w14:paraId="17DC3E32" w14:textId="77777777" w:rsidR="000643F2" w:rsidRPr="00755A0E" w:rsidRDefault="000643F2" w:rsidP="00755A0E">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v.</w:t>
      </w:r>
      <w:r w:rsidRPr="00755A0E">
        <w:rPr>
          <w:rFonts w:ascii="Arial" w:hAnsi="Arial" w:cs="Arial"/>
        </w:rPr>
        <w:tab/>
      </w:r>
      <w:bookmarkStart w:id="278" w:name="#_Ref476057396"/>
      <w:bookmarkEnd w:id="278"/>
      <w:r w:rsidRPr="00755A0E">
        <w:rPr>
          <w:rFonts w:ascii="Arial" w:hAnsi="Arial" w:cs="Arial"/>
          <w:color w:val="000000"/>
        </w:rPr>
        <w:t>Pending agreement of any amendment of the Contract as set out in clause 32.q or 32.u, provided the Contractor takes such steps as are reasonable to mitigate the impact, the Contractor shall be relieved from their obligations to perform those elements of the Contract directly affected by the restrictions or provision of incorrect or incomplete information.</w:t>
      </w:r>
      <w:bookmarkStart w:id="279" w:name="#_Toc422462832"/>
      <w:bookmarkStart w:id="280" w:name="#_Ref473550348"/>
      <w:bookmarkStart w:id="281" w:name="#_Ref473550567"/>
      <w:bookmarkStart w:id="282" w:name="#_Ref473550944"/>
      <w:bookmarkEnd w:id="279"/>
      <w:bookmarkEnd w:id="280"/>
      <w:bookmarkEnd w:id="281"/>
      <w:bookmarkEnd w:id="282"/>
    </w:p>
    <w:p w14:paraId="774AC7F9" w14:textId="77777777" w:rsidR="000643F2" w:rsidRPr="00755A0E" w:rsidRDefault="000643F2">
      <w:pPr>
        <w:widowControl w:val="0"/>
        <w:autoSpaceDE w:val="0"/>
        <w:autoSpaceDN w:val="0"/>
        <w:adjustRightInd w:val="0"/>
        <w:spacing w:after="60" w:line="240" w:lineRule="auto"/>
        <w:ind w:left="120"/>
        <w:rPr>
          <w:rFonts w:ascii="Arial" w:hAnsi="Arial" w:cs="Arial"/>
        </w:rPr>
      </w:pPr>
      <w:bookmarkStart w:id="283" w:name="#_Toc473616453"/>
      <w:bookmarkEnd w:id="283"/>
    </w:p>
    <w:p w14:paraId="0AE6840F"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33.</w:t>
      </w:r>
      <w:r w:rsidRPr="00755A0E">
        <w:rPr>
          <w:rFonts w:ascii="Arial" w:hAnsi="Arial" w:cs="Arial"/>
        </w:rPr>
        <w:tab/>
      </w:r>
      <w:bookmarkStart w:id="284" w:name="#_Ref473791720"/>
      <w:bookmarkStart w:id="285" w:name="#_Toc72747374"/>
      <w:bookmarkEnd w:id="284"/>
      <w:bookmarkEnd w:id="285"/>
      <w:r w:rsidRPr="00755A0E">
        <w:rPr>
          <w:rFonts w:ascii="Arial" w:hAnsi="Arial" w:cs="Arial"/>
          <w:b/>
          <w:bCs/>
          <w:color w:val="000000"/>
        </w:rPr>
        <w:t>Third Party Intellectual Property – Rights and Restrictions</w:t>
      </w:r>
    </w:p>
    <w:p w14:paraId="4864FCC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286" w:name="#_Ref473550667"/>
      <w:bookmarkEnd w:id="286"/>
      <w:r w:rsidRPr="00755A0E">
        <w:rPr>
          <w:rFonts w:ascii="Arial" w:hAnsi="Arial" w:cs="Arial"/>
          <w:color w:val="000000"/>
        </w:rPr>
        <w:t>The Contractor and, where applicable any Subcontractor, shall promptly notify the Authority as soon as they become aware of:</w:t>
      </w:r>
    </w:p>
    <w:p w14:paraId="65433E01"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5FAE9E07"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48F16170"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p>
    <w:p w14:paraId="6F33D8EE"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clause 33.a does not apply in respect of Contractor Deliverables normally available from the Contractor as a Commercial Off </w:t>
      </w:r>
      <w:proofErr w:type="gramStart"/>
      <w:r w:rsidRPr="00755A0E">
        <w:rPr>
          <w:rFonts w:ascii="Arial" w:hAnsi="Arial" w:cs="Arial"/>
          <w:color w:val="000000"/>
        </w:rPr>
        <w:t>The</w:t>
      </w:r>
      <w:proofErr w:type="gramEnd"/>
      <w:r w:rsidRPr="00755A0E">
        <w:rPr>
          <w:rFonts w:ascii="Arial" w:hAnsi="Arial" w:cs="Arial"/>
          <w:color w:val="000000"/>
        </w:rPr>
        <w:t xml:space="preserve"> Shelf (COTS) item or service.</w:t>
      </w:r>
    </w:p>
    <w:p w14:paraId="33161B19"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If the Information required under clause 33.a has been notified previously, the Contractor may meet their obligations by giving details of the previous notification.</w:t>
      </w:r>
    </w:p>
    <w:p w14:paraId="721A52A4"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bookmarkStart w:id="287" w:name="#_Ref473550692"/>
      <w:bookmarkEnd w:id="287"/>
      <w:r w:rsidRPr="00755A0E">
        <w:rPr>
          <w:rFonts w:ascii="Arial" w:hAnsi="Arial" w:cs="Arial"/>
          <w:color w:val="00000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76E13F22"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the Authority has made or makes an admission of any sort relevant to such question; </w:t>
      </w:r>
    </w:p>
    <w:p w14:paraId="3A3FE85F"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the Authority has entered or enters into any discussions on such question with any third party without the prior written agreement of the Contractor; </w:t>
      </w:r>
    </w:p>
    <w:p w14:paraId="40C26971"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755A0E">
        <w:rPr>
          <w:rFonts w:ascii="Arial" w:hAnsi="Arial" w:cs="Arial"/>
          <w:color w:val="000000"/>
        </w:rPr>
        <w:t>1977;</w:t>
      </w:r>
      <w:proofErr w:type="gramEnd"/>
      <w:r w:rsidRPr="00755A0E">
        <w:rPr>
          <w:rFonts w:ascii="Arial" w:hAnsi="Arial" w:cs="Arial"/>
          <w:color w:val="000000"/>
        </w:rPr>
        <w:t xml:space="preserve"> </w:t>
      </w:r>
    </w:p>
    <w:p w14:paraId="7D53E13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legal proceedings have been commenced against the Authority or the Contractor in respect of Crown Use, but only to the extent of such Crown Use that has been properly authorised. </w:t>
      </w:r>
    </w:p>
    <w:p w14:paraId="15F44B5C"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 xml:space="preserve">The indemnity in clause 33.c does not extend to use by the Authority of anything supplied under the Contract where that use was not reasonably foreseeable at the time of the Contract. </w:t>
      </w:r>
    </w:p>
    <w:p w14:paraId="57FBC171"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lastRenderedPageBreak/>
        <w:t>e.</w:t>
      </w:r>
      <w:r w:rsidRPr="00755A0E">
        <w:rPr>
          <w:rFonts w:ascii="Arial" w:hAnsi="Arial" w:cs="Arial"/>
        </w:rPr>
        <w:tab/>
      </w:r>
      <w:bookmarkStart w:id="288" w:name="#_Ref473550758"/>
      <w:bookmarkEnd w:id="288"/>
      <w:r w:rsidRPr="00755A0E">
        <w:rPr>
          <w:rFonts w:ascii="Arial" w:hAnsi="Arial" w:cs="Arial"/>
          <w:color w:val="00000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7038EEA7"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bookmarkStart w:id="289" w:name="#_Ref473550765"/>
      <w:bookmarkEnd w:id="289"/>
      <w:r w:rsidRPr="00755A0E">
        <w:rPr>
          <w:rFonts w:ascii="Arial" w:hAnsi="Arial" w:cs="Arial"/>
          <w:color w:val="00000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53287E5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bookmarkStart w:id="290" w:name="#_Ref473550771"/>
      <w:bookmarkEnd w:id="290"/>
      <w:r w:rsidRPr="00755A0E">
        <w:rPr>
          <w:rFonts w:ascii="Arial" w:hAnsi="Arial" w:cs="Arial"/>
          <w:color w:val="000000"/>
        </w:rPr>
        <w:t xml:space="preserve">If, under clause 33.a, a relevant invention or design is notified to the Authority by the Contractor after the Effective Date of Contract, then: </w:t>
      </w:r>
    </w:p>
    <w:p w14:paraId="5384C62C"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27B360A6"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278F91E7"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h.</w:t>
      </w:r>
      <w:r w:rsidRPr="00755A0E">
        <w:rPr>
          <w:rFonts w:ascii="Arial" w:hAnsi="Arial" w:cs="Arial"/>
        </w:rPr>
        <w:tab/>
      </w:r>
      <w:r w:rsidRPr="00755A0E">
        <w:rPr>
          <w:rFonts w:ascii="Arial" w:hAnsi="Arial" w:cs="Arial"/>
          <w:color w:val="000000"/>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49DD1D57"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2BB64F4"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j.</w:t>
      </w:r>
      <w:r w:rsidRPr="00755A0E">
        <w:rPr>
          <w:rFonts w:ascii="Arial" w:hAnsi="Arial" w:cs="Arial"/>
        </w:rPr>
        <w:tab/>
      </w:r>
      <w:r w:rsidRPr="00755A0E">
        <w:rPr>
          <w:rFonts w:ascii="Arial" w:hAnsi="Arial" w:cs="Arial"/>
          <w:color w:val="000000"/>
        </w:rPr>
        <w:t xml:space="preserve">The Contractor shall not be entitled to any reimbursement of any royalty, licence fee or similar expense incurred in respect of anything to be done under the Contract, where: </w:t>
      </w:r>
    </w:p>
    <w:p w14:paraId="2A1CB005"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29997F51"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any obligation to make payments for intellectual property has not been promptly notified to the Authority under clause 33.a. </w:t>
      </w:r>
    </w:p>
    <w:p w14:paraId="00B6158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k.</w:t>
      </w:r>
      <w:r w:rsidRPr="00755A0E">
        <w:rPr>
          <w:rFonts w:ascii="Arial" w:hAnsi="Arial" w:cs="Arial"/>
        </w:rPr>
        <w:tab/>
      </w:r>
      <w:r w:rsidRPr="00755A0E">
        <w:rPr>
          <w:rFonts w:ascii="Arial" w:hAnsi="Arial" w:cs="Arial"/>
          <w:color w:val="000000"/>
        </w:rPr>
        <w:t xml:space="preserve">Where authorisation is given by the Authority under clause 33.e, 33.f or 33.g, to the extent permitted by Section 57 of the Patents Act 1977, Section 12 of the Registered Designs Act 1949 or Section 240 of the Copyright, Designs and Patents Act 1988, the Contractor shall also be: </w:t>
      </w:r>
    </w:p>
    <w:p w14:paraId="646594DE"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released from payment whether by way of royalties, licence fees or similar expenses in respect of the Contractor's use of the relevant invention or design, or the use of any relevant model, document or information for the purpose of performing the Contract; </w:t>
      </w:r>
      <w:r w:rsidRPr="00755A0E">
        <w:rPr>
          <w:rFonts w:ascii="Arial" w:hAnsi="Arial" w:cs="Arial"/>
          <w:color w:val="000000"/>
        </w:rPr>
        <w:lastRenderedPageBreak/>
        <w:t xml:space="preserve">and </w:t>
      </w:r>
    </w:p>
    <w:p w14:paraId="280CEFE7"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authorised to use any model, document or information relating to any such invention or design which may be required for that purpose. </w:t>
      </w:r>
    </w:p>
    <w:p w14:paraId="135C3B66"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l.</w:t>
      </w:r>
      <w:r w:rsidRPr="00755A0E">
        <w:rPr>
          <w:rFonts w:ascii="Arial" w:hAnsi="Arial" w:cs="Arial"/>
        </w:rPr>
        <w:tab/>
      </w:r>
      <w:r w:rsidRPr="00755A0E">
        <w:rPr>
          <w:rFonts w:ascii="Arial" w:hAnsi="Arial" w:cs="Arial"/>
          <w:color w:val="000000"/>
        </w:rPr>
        <w:t xml:space="preserve">The Contractor shall assume all liability and indemnify the Authority and its officers, agents and employees against liability, including costs as a result of: </w:t>
      </w:r>
    </w:p>
    <w:p w14:paraId="545F80A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14:paraId="6ED7AD9B"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misuse of any confidential information, trade secret or the like by the Contractor in performing the Contract; </w:t>
      </w:r>
    </w:p>
    <w:p w14:paraId="632C07D2"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provision to the Authority of any Information or material which the Contractor does not have the right to provide for the purpose of the Contract. </w:t>
      </w:r>
    </w:p>
    <w:p w14:paraId="2B34EE83"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m.</w:t>
      </w:r>
      <w:r w:rsidRPr="00755A0E">
        <w:rPr>
          <w:rFonts w:ascii="Arial" w:hAnsi="Arial" w:cs="Arial"/>
        </w:rPr>
        <w:tab/>
      </w:r>
      <w:bookmarkStart w:id="291" w:name="#_Ref473550826"/>
      <w:bookmarkEnd w:id="291"/>
      <w:r w:rsidRPr="00755A0E">
        <w:rPr>
          <w:rFonts w:ascii="Arial" w:hAnsi="Arial" w:cs="Arial"/>
          <w:color w:val="000000"/>
        </w:rPr>
        <w:t xml:space="preserve">The Authority shall assume all liability and indemnify the Contractor, their officers, agents and employees against liability, including costs as a result of: </w:t>
      </w:r>
    </w:p>
    <w:p w14:paraId="28AEEEA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5A067F6B"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46530449"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n.</w:t>
      </w:r>
      <w:r w:rsidRPr="00755A0E">
        <w:rPr>
          <w:rFonts w:ascii="Arial" w:hAnsi="Arial" w:cs="Arial"/>
        </w:rPr>
        <w:tab/>
      </w:r>
      <w:r w:rsidRPr="00755A0E">
        <w:rPr>
          <w:rFonts w:ascii="Arial" w:hAnsi="Arial" w:cs="Arial"/>
          <w:color w:val="000000"/>
        </w:rPr>
        <w:t xml:space="preserve">The general authorisation and indemnity </w:t>
      </w:r>
      <w:proofErr w:type="gramStart"/>
      <w:r w:rsidRPr="00755A0E">
        <w:rPr>
          <w:rFonts w:ascii="Arial" w:hAnsi="Arial" w:cs="Arial"/>
          <w:color w:val="000000"/>
        </w:rPr>
        <w:t>is</w:t>
      </w:r>
      <w:proofErr w:type="gramEnd"/>
      <w:r w:rsidRPr="00755A0E">
        <w:rPr>
          <w:rFonts w:ascii="Arial" w:hAnsi="Arial" w:cs="Arial"/>
          <w:color w:val="000000"/>
        </w:rPr>
        <w:t>:</w:t>
      </w:r>
    </w:p>
    <w:p w14:paraId="79D84B3E"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clauses 33.a – 33.m represents the total liability of each Party to the other under the Contract in respect of any infringement or alleged infringement of patent or other Intellectual Property Right (IPR) owned by a third party; </w:t>
      </w:r>
    </w:p>
    <w:p w14:paraId="79CB8AD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neither Party shall be liable, one to the other, for any consequential loss or damage arising as a result, directly or indirectly, of a claim for infringement or alleged infringement of any patent or other IPR owned by a third party; </w:t>
      </w:r>
    </w:p>
    <w:p w14:paraId="109A9475"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bookmarkStart w:id="292" w:name="#_Ref473550914"/>
      <w:bookmarkEnd w:id="292"/>
      <w:r w:rsidRPr="00755A0E">
        <w:rPr>
          <w:rFonts w:ascii="Arial" w:hAnsi="Arial" w:cs="Arial"/>
          <w:color w:val="00000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153DF618"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0516A2EE"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 xml:space="preserve">following a notification under clause 33.n.(3), the Party notified shall advise the other Party in writing within thirty (30) Business Days </w:t>
      </w:r>
      <w:proofErr w:type="gramStart"/>
      <w:r w:rsidRPr="00755A0E">
        <w:rPr>
          <w:rFonts w:ascii="Arial" w:hAnsi="Arial" w:cs="Arial"/>
          <w:color w:val="000000"/>
        </w:rPr>
        <w:t>whether or not</w:t>
      </w:r>
      <w:proofErr w:type="gramEnd"/>
      <w:r w:rsidRPr="00755A0E">
        <w:rPr>
          <w:rFonts w:ascii="Arial" w:hAnsi="Arial" w:cs="Arial"/>
          <w:color w:val="000000"/>
        </w:rPr>
        <w:t xml:space="preserve"> it is assuming conduct of the negotiations or litigation.  In that case the Party against whom a claim is </w:t>
      </w:r>
      <w:proofErr w:type="gramStart"/>
      <w:r w:rsidRPr="00755A0E">
        <w:rPr>
          <w:rFonts w:ascii="Arial" w:hAnsi="Arial" w:cs="Arial"/>
          <w:color w:val="000000"/>
        </w:rPr>
        <w:t>made</w:t>
      </w:r>
      <w:proofErr w:type="gramEnd"/>
      <w:r w:rsidRPr="00755A0E">
        <w:rPr>
          <w:rFonts w:ascii="Arial" w:hAnsi="Arial" w:cs="Arial"/>
          <w:color w:val="000000"/>
        </w:rPr>
        <w:t xml:space="preserve"> or action brought shall not make any statement which might be prejudicial to the settlement or defence of such a claim without the written consent of the other Party; </w:t>
      </w:r>
    </w:p>
    <w:p w14:paraId="50753E61"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(6)</w:t>
      </w:r>
      <w:r w:rsidRPr="00755A0E">
        <w:rPr>
          <w:rFonts w:ascii="Arial" w:hAnsi="Arial" w:cs="Arial"/>
        </w:rPr>
        <w:tab/>
      </w:r>
      <w:r w:rsidRPr="00755A0E">
        <w:rPr>
          <w:rFonts w:ascii="Arial" w:hAnsi="Arial" w:cs="Arial"/>
          <w:color w:val="000000"/>
        </w:rPr>
        <w:t xml:space="preserve">the Party conducting negotiations for the settlement of a claim or any related litigation shall, if requested, keep the other Party fully informed of the conduct and progress of such negotiations. </w:t>
      </w:r>
    </w:p>
    <w:p w14:paraId="3CE6F8BD"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o.</w:t>
      </w:r>
      <w:r w:rsidRPr="00755A0E">
        <w:rPr>
          <w:rFonts w:ascii="Arial" w:hAnsi="Arial" w:cs="Arial"/>
        </w:rPr>
        <w:tab/>
      </w:r>
      <w:r w:rsidRPr="00755A0E">
        <w:rPr>
          <w:rFonts w:ascii="Arial" w:hAnsi="Arial" w:cs="Arial"/>
          <w:color w:val="000000"/>
        </w:rP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03E13AEA"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p.</w:t>
      </w:r>
      <w:r w:rsidRPr="00755A0E">
        <w:rPr>
          <w:rFonts w:ascii="Arial" w:hAnsi="Arial" w:cs="Arial"/>
        </w:rPr>
        <w:tab/>
      </w:r>
      <w:r w:rsidRPr="00755A0E">
        <w:rPr>
          <w:rFonts w:ascii="Arial" w:hAnsi="Arial" w:cs="Arial"/>
          <w:color w:val="000000"/>
        </w:rPr>
        <w:t>Nothing in Condition 33 shall be taken as an authorisation or promise of an authorisation under Section 240 of the Copyright, Designs and Patents Act 1988.</w:t>
      </w:r>
    </w:p>
    <w:p w14:paraId="729DC4B9"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lastRenderedPageBreak/>
        <w:t>q.</w:t>
      </w:r>
      <w:r w:rsidRPr="00755A0E">
        <w:rPr>
          <w:rFonts w:ascii="Arial" w:hAnsi="Arial" w:cs="Arial"/>
        </w:rPr>
        <w:tab/>
      </w:r>
      <w:r w:rsidRPr="00755A0E">
        <w:rPr>
          <w:rFonts w:ascii="Arial" w:hAnsi="Arial" w:cs="Arial"/>
          <w:color w:val="00000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990E35F"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293" w:name="#_Toc72747375"/>
      <w:bookmarkEnd w:id="293"/>
    </w:p>
    <w:p w14:paraId="366F7839"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294" w:name="#_Hlk75422384"/>
      <w:bookmarkEnd w:id="294"/>
    </w:p>
    <w:p w14:paraId="6D63EBD6"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u w:val="single"/>
        </w:rPr>
        <w:t>Pricing and Payment</w:t>
      </w:r>
    </w:p>
    <w:p w14:paraId="2D5B555F" w14:textId="77777777" w:rsidR="000643F2" w:rsidRPr="00755A0E" w:rsidRDefault="000643F2">
      <w:pPr>
        <w:widowControl w:val="0"/>
        <w:autoSpaceDE w:val="0"/>
        <w:autoSpaceDN w:val="0"/>
        <w:adjustRightInd w:val="0"/>
        <w:spacing w:after="60" w:line="240" w:lineRule="auto"/>
        <w:ind w:left="120"/>
        <w:rPr>
          <w:rFonts w:ascii="Arial" w:hAnsi="Arial" w:cs="Arial"/>
          <w:b/>
          <w:bCs/>
          <w:color w:val="000000"/>
          <w:u w:val="single"/>
        </w:rPr>
      </w:pPr>
    </w:p>
    <w:p w14:paraId="23E6F541"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34.</w:t>
      </w:r>
      <w:r w:rsidRPr="00755A0E">
        <w:rPr>
          <w:rFonts w:ascii="Arial" w:hAnsi="Arial" w:cs="Arial"/>
        </w:rPr>
        <w:tab/>
      </w:r>
      <w:bookmarkStart w:id="295" w:name="#_Toc422462830"/>
      <w:bookmarkStart w:id="296" w:name="#_Toc473616454"/>
      <w:bookmarkStart w:id="297" w:name="#_Toc72747376"/>
      <w:bookmarkEnd w:id="295"/>
      <w:bookmarkEnd w:id="296"/>
      <w:bookmarkEnd w:id="297"/>
      <w:r w:rsidRPr="00755A0E">
        <w:rPr>
          <w:rFonts w:ascii="Arial" w:hAnsi="Arial" w:cs="Arial"/>
          <w:b/>
          <w:bCs/>
          <w:color w:val="000000"/>
        </w:rPr>
        <w:t>Contract Price</w:t>
      </w:r>
    </w:p>
    <w:p w14:paraId="6E5B8CFC"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298" w:name="#_Ref473796925"/>
      <w:bookmarkEnd w:id="298"/>
      <w:r w:rsidRPr="00755A0E">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493C9F99"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Subject to clause 34.a the Contract Price shall be inclusive of any UK custom and excise or other duty payable.  The Contractor shall not make any claim for drawback of UK import duty on any part of the Contract Deliverables supplied which may be for shipment outside of the UK.</w:t>
      </w:r>
    </w:p>
    <w:p w14:paraId="35C39AC2"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2C14C6B7"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35.</w:t>
      </w:r>
      <w:r w:rsidRPr="00755A0E">
        <w:rPr>
          <w:rFonts w:ascii="Arial" w:hAnsi="Arial" w:cs="Arial"/>
        </w:rPr>
        <w:tab/>
      </w:r>
      <w:bookmarkStart w:id="299" w:name="#_Ref473551275"/>
      <w:bookmarkStart w:id="300" w:name="#_Toc473616455"/>
      <w:bookmarkStart w:id="301" w:name="#_Toc72747377"/>
      <w:bookmarkEnd w:id="299"/>
      <w:bookmarkEnd w:id="300"/>
      <w:bookmarkEnd w:id="301"/>
      <w:r w:rsidRPr="00755A0E">
        <w:rPr>
          <w:rFonts w:ascii="Arial" w:hAnsi="Arial" w:cs="Arial"/>
          <w:b/>
          <w:bCs/>
          <w:color w:val="000000"/>
        </w:rPr>
        <w:t>Payment and Recovery of Sums Due</w:t>
      </w:r>
    </w:p>
    <w:p w14:paraId="341823D6"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1D239BEA"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b.       Where the Contractor submits an invoice to the Authority in accordance with clause 35.a, the Authority will consider and verify that invoice in a timely fashion.</w:t>
      </w:r>
    </w:p>
    <w:p w14:paraId="7A212B4F"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c.        The Authority shall pay the Contractor any sums due under such an invoice no later than a period of 30 days from the date on which the Authority has determined that the invoice is valid and undisputed.</w:t>
      </w:r>
    </w:p>
    <w:p w14:paraId="65876497"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d.        Where the Authority fails to comply with clause 35.a and there is undue delay in considering and verifying the invoice, the invoice shall be regarded as valid and undisputed for the purpose of clause 35.c after a reasonable time has passed.</w:t>
      </w:r>
    </w:p>
    <w:p w14:paraId="162AEE78"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e.       The approval for payment of a valid and undisputed invoice by the Authority shall not be construed as acceptance by the Authority of the performance of the Contractor’s obligations nor as a waiver of its rights and remedies under the Contract.</w:t>
      </w:r>
    </w:p>
    <w:p w14:paraId="080B1D81"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302" w:name="#_Ref473551212"/>
      <w:bookmarkEnd w:id="302"/>
    </w:p>
    <w:p w14:paraId="2D77A246"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1992B0C"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4C156079"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36.</w:t>
      </w:r>
      <w:r w:rsidRPr="00755A0E">
        <w:rPr>
          <w:rFonts w:ascii="Arial" w:hAnsi="Arial" w:cs="Arial"/>
        </w:rPr>
        <w:tab/>
      </w:r>
      <w:bookmarkStart w:id="303" w:name="#_Toc422462844"/>
      <w:bookmarkStart w:id="304" w:name="#_Ref473551074"/>
      <w:bookmarkStart w:id="305" w:name="#_Toc473616456"/>
      <w:bookmarkStart w:id="306" w:name="#_Toc72747378"/>
      <w:bookmarkEnd w:id="303"/>
      <w:bookmarkEnd w:id="304"/>
      <w:bookmarkEnd w:id="305"/>
      <w:bookmarkEnd w:id="306"/>
      <w:r w:rsidRPr="00755A0E">
        <w:rPr>
          <w:rFonts w:ascii="Arial" w:hAnsi="Arial" w:cs="Arial"/>
          <w:b/>
          <w:bCs/>
          <w:color w:val="000000"/>
        </w:rPr>
        <w:t>Value Added Tax</w:t>
      </w:r>
    </w:p>
    <w:p w14:paraId="6B22D81F"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The Contract Price excludes any UK output Value Added Tax (VAT) and any similar EU (or non-EU) taxes chargeable on the supply of Contractor Deliverables by the Contractor to the Authority.</w:t>
      </w:r>
    </w:p>
    <w:p w14:paraId="32CA191F"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307" w:name="#_Ref473551143"/>
      <w:bookmarkEnd w:id="307"/>
      <w:r w:rsidRPr="00755A0E">
        <w:rPr>
          <w:rFonts w:ascii="Arial" w:hAnsi="Arial" w:cs="Arial"/>
          <w:color w:val="000000"/>
        </w:rP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w:t>
      </w:r>
      <w:r w:rsidRPr="00755A0E">
        <w:rPr>
          <w:rFonts w:ascii="Arial" w:hAnsi="Arial" w:cs="Arial"/>
          <w:color w:val="000000"/>
        </w:rPr>
        <w:lastRenderedPageBreak/>
        <w:t>payments under the Contract according to the law at the relevant tax point.</w:t>
      </w:r>
    </w:p>
    <w:p w14:paraId="0E32777B"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755A0E">
        <w:rPr>
          <w:rFonts w:ascii="Arial" w:hAnsi="Arial" w:cs="Arial"/>
          <w:color w:val="000000"/>
        </w:rPr>
        <w:t>ruling</w:t>
      </w:r>
      <w:proofErr w:type="gramEnd"/>
      <w:r w:rsidRPr="00755A0E">
        <w:rPr>
          <w:rFonts w:ascii="Arial" w:hAnsi="Arial" w:cs="Arial"/>
          <w:color w:val="000000"/>
        </w:rPr>
        <w:t xml:space="preserve"> they shall supply to the Authority a copy of any final decisions issued by HMRC on completion of the challenge within three (3) Business Days of receiving the decision.</w:t>
      </w:r>
    </w:p>
    <w:p w14:paraId="411E6C85"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755A0E">
        <w:rPr>
          <w:rFonts w:ascii="Arial" w:hAnsi="Arial" w:cs="Arial"/>
          <w:color w:val="000000"/>
        </w:rPr>
        <w:t>take into account</w:t>
      </w:r>
      <w:proofErr w:type="gramEnd"/>
      <w:r w:rsidRPr="00755A0E">
        <w:rPr>
          <w:rFonts w:ascii="Arial" w:hAnsi="Arial" w:cs="Arial"/>
          <w:color w:val="000000"/>
        </w:rPr>
        <w:t xml:space="preserve"> any changes in VAT law regarding registration.</w:t>
      </w:r>
    </w:p>
    <w:p w14:paraId="4736050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E6CC2A6"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r w:rsidRPr="00755A0E">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2D744EF8"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r w:rsidRPr="00755A0E">
        <w:rPr>
          <w:rFonts w:ascii="Arial" w:hAnsi="Arial" w:cs="Arial"/>
          <w:color w:val="000000"/>
        </w:rPr>
        <w:t xml:space="preserve">Should HMRC decide that the Contractor has incorrectly determined the VAT liability, in accordance with clause 36.b above, the Authority will pay the VAT assessed by HMRC. </w:t>
      </w:r>
      <w:proofErr w:type="gramStart"/>
      <w:r w:rsidRPr="00755A0E">
        <w:rPr>
          <w:rFonts w:ascii="Arial" w:hAnsi="Arial" w:cs="Arial"/>
          <w:color w:val="000000"/>
        </w:rPr>
        <w:t>In the event that</w:t>
      </w:r>
      <w:proofErr w:type="gramEnd"/>
      <w:r w:rsidRPr="00755A0E">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620652E3"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27A6C3A8"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37.</w:t>
      </w:r>
      <w:r w:rsidRPr="00755A0E">
        <w:rPr>
          <w:rFonts w:ascii="Arial" w:hAnsi="Arial" w:cs="Arial"/>
        </w:rPr>
        <w:tab/>
      </w:r>
      <w:bookmarkStart w:id="308" w:name="#_Toc422462845"/>
      <w:bookmarkStart w:id="309" w:name="#_Ref473551201"/>
      <w:bookmarkStart w:id="310" w:name="#_Toc473616457"/>
      <w:bookmarkStart w:id="311" w:name="#_Toc72747379"/>
      <w:bookmarkEnd w:id="308"/>
      <w:bookmarkEnd w:id="309"/>
      <w:bookmarkEnd w:id="310"/>
      <w:bookmarkEnd w:id="311"/>
      <w:r w:rsidRPr="00755A0E">
        <w:rPr>
          <w:rFonts w:ascii="Arial" w:hAnsi="Arial" w:cs="Arial"/>
          <w:b/>
          <w:bCs/>
          <w:color w:val="000000"/>
        </w:rPr>
        <w:t>Debt Factoring</w:t>
      </w:r>
    </w:p>
    <w:p w14:paraId="43ACBAC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312" w:name="#_Ref473551236"/>
      <w:bookmarkEnd w:id="312"/>
      <w:r w:rsidRPr="00755A0E">
        <w:rPr>
          <w:rFonts w:ascii="Arial" w:hAnsi="Arial" w:cs="Arial"/>
          <w:color w:val="00000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54874235"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bookmarkStart w:id="313" w:name="#_Ref473551249"/>
      <w:bookmarkEnd w:id="313"/>
      <w:r w:rsidRPr="00755A0E">
        <w:rPr>
          <w:rFonts w:ascii="Arial" w:hAnsi="Arial" w:cs="Arial"/>
          <w:color w:val="000000"/>
        </w:rPr>
        <w:t>reduction of any sums in respect of which the Authority exercises its right of recovery under clause 35.f;</w:t>
      </w:r>
    </w:p>
    <w:p w14:paraId="6403CF22"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bookmarkStart w:id="314" w:name="#_Ref473551255"/>
      <w:bookmarkEnd w:id="314"/>
      <w:r w:rsidRPr="00755A0E">
        <w:rPr>
          <w:rFonts w:ascii="Arial" w:hAnsi="Arial" w:cs="Arial"/>
          <w:color w:val="000000"/>
        </w:rPr>
        <w:t xml:space="preserve">all related rights of the Authority under the Contract in relation to the recovery of sums </w:t>
      </w:r>
      <w:r w:rsidRPr="00755A0E">
        <w:rPr>
          <w:rFonts w:ascii="Arial" w:hAnsi="Arial" w:cs="Arial"/>
          <w:color w:val="000000"/>
        </w:rPr>
        <w:lastRenderedPageBreak/>
        <w:t>due but unpaid; and</w:t>
      </w:r>
    </w:p>
    <w:p w14:paraId="012E2A11"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the Authority receiving notification under both clauses 37.b and 37.c.(2).</w:t>
      </w:r>
    </w:p>
    <w:p w14:paraId="63107211"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315" w:name="#_Ref473551221"/>
      <w:bookmarkEnd w:id="315"/>
      <w:r w:rsidRPr="00755A0E">
        <w:rPr>
          <w:rFonts w:ascii="Arial" w:hAnsi="Arial" w:cs="Arial"/>
          <w:color w:val="000000"/>
        </w:rPr>
        <w:t>In the event that the Contractor obtains from the Authority the consent to assign the right to receive the Contract Price (or any part thereof) under clause 37.a, the Contractor shall notify the Authority in writing of the assignment and the date upon which the assignment becomes effective.</w:t>
      </w:r>
    </w:p>
    <w:p w14:paraId="08F4D03F"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Contractor shall ensure that the Assignee:</w:t>
      </w:r>
    </w:p>
    <w:p w14:paraId="32E5A634"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is made aware of the Authority’s continuing rights under clauses 37.a.(1) and 37.a.(2); and</w:t>
      </w:r>
    </w:p>
    <w:p w14:paraId="2F25DDE7"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bookmarkStart w:id="316" w:name="#_Ref473551227"/>
      <w:bookmarkEnd w:id="316"/>
      <w:r w:rsidRPr="00755A0E">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37.a.(1) and 37.a.(2). </w:t>
      </w:r>
    </w:p>
    <w:p w14:paraId="5ABEA58F"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The provisions of Condition 35 (Payment and Recovery of Sums Due) shall continue to apply in all other respects after the assignment and shall not be amended without the prior approval of the Authority.</w:t>
      </w:r>
    </w:p>
    <w:p w14:paraId="5EE23318"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26CEF8E3"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38.</w:t>
      </w:r>
      <w:r w:rsidRPr="00755A0E">
        <w:rPr>
          <w:rFonts w:ascii="Arial" w:hAnsi="Arial" w:cs="Arial"/>
        </w:rPr>
        <w:tab/>
      </w:r>
      <w:bookmarkStart w:id="317" w:name="#_Toc422462809"/>
      <w:bookmarkStart w:id="318" w:name="#_Toc473616458"/>
      <w:bookmarkStart w:id="319" w:name="#_Toc72747380"/>
      <w:bookmarkEnd w:id="317"/>
      <w:bookmarkEnd w:id="318"/>
      <w:bookmarkEnd w:id="319"/>
      <w:r w:rsidRPr="00755A0E">
        <w:rPr>
          <w:rFonts w:ascii="Arial" w:hAnsi="Arial" w:cs="Arial"/>
          <w:b/>
          <w:bCs/>
          <w:color w:val="000000"/>
        </w:rPr>
        <w:t>Subcontracting and Prompt Payment</w:t>
      </w:r>
    </w:p>
    <w:p w14:paraId="6D2ED5C8"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Subcontracting any part of the Contract shall not relieve the Contractor of any of the Contractor’s obligations, duties or liabilities under the Contract.</w:t>
      </w:r>
    </w:p>
    <w:p w14:paraId="38CC5823"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Where the Contractor </w:t>
      </w:r>
      <w:proofErr w:type="gramStart"/>
      <w:r w:rsidRPr="00755A0E">
        <w:rPr>
          <w:rFonts w:ascii="Arial" w:hAnsi="Arial" w:cs="Arial"/>
          <w:color w:val="000000"/>
        </w:rPr>
        <w:t>enters into</w:t>
      </w:r>
      <w:proofErr w:type="gramEnd"/>
      <w:r w:rsidRPr="00755A0E">
        <w:rPr>
          <w:rFonts w:ascii="Arial" w:hAnsi="Arial" w:cs="Arial"/>
          <w:color w:val="000000"/>
        </w:rPr>
        <w:t xml:space="preserve"> a subcontract, they shall cause a term to be included in such subcontract:</w:t>
      </w:r>
    </w:p>
    <w:p w14:paraId="125E0192"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bookmarkStart w:id="320" w:name="#_Ref474498147"/>
      <w:bookmarkEnd w:id="320"/>
      <w:r w:rsidRPr="00755A0E">
        <w:rPr>
          <w:rFonts w:ascii="Arial" w:hAnsi="Arial" w:cs="Arial"/>
          <w:color w:val="000000"/>
        </w:rPr>
        <w:t>providing that where the Subcontractor submits an invoice to the Contractor, the Contractor will consider and verify that invoice in a timely fashion;</w:t>
      </w:r>
    </w:p>
    <w:p w14:paraId="3B6F0320"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bookmarkStart w:id="321" w:name="#_Ref474498246"/>
      <w:bookmarkEnd w:id="321"/>
      <w:r w:rsidRPr="00755A0E">
        <w:rPr>
          <w:rFonts w:ascii="Arial" w:hAnsi="Arial" w:cs="Arial"/>
          <w:color w:val="000000"/>
        </w:rPr>
        <w:t>providing that the Contractor shall pay the Subcontractor any sums due under such an invoice no later than a period of thirty (30) days from the date on which the Contractor has determined that the invoice is valid and undisputed;</w:t>
      </w:r>
    </w:p>
    <w:p w14:paraId="2CD7A83C"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providing that where the Contractor fails to comply with clause 38.b.(1) above, and there is an undue delay in considering and verifying the invoice, that the invoice shall be regarded as valid and undisputed for the purposes of clause 38.b.(2) after a reasonable time has passed; and</w:t>
      </w:r>
    </w:p>
    <w:p w14:paraId="685DD5D1"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bookmarkStart w:id="322" w:name="#_Ref474498157"/>
      <w:bookmarkEnd w:id="322"/>
      <w:r w:rsidRPr="00755A0E">
        <w:rPr>
          <w:rFonts w:ascii="Arial" w:hAnsi="Arial" w:cs="Arial"/>
          <w:color w:val="000000"/>
        </w:rPr>
        <w:t>requiring the counterparty to that subcontract to include in any subcontract which it awards, provisions having the same effect as clauses 38.b.(1) to 38.b.(4).</w:t>
      </w:r>
    </w:p>
    <w:p w14:paraId="72E0B2D3"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323" w:name="#_Toc72747381"/>
      <w:bookmarkEnd w:id="323"/>
    </w:p>
    <w:p w14:paraId="31394B2E"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u w:val="single"/>
        </w:rPr>
        <w:t>Termination</w:t>
      </w:r>
    </w:p>
    <w:p w14:paraId="7E05E75E" w14:textId="77777777" w:rsidR="000643F2" w:rsidRPr="00755A0E" w:rsidRDefault="000643F2">
      <w:pPr>
        <w:widowControl w:val="0"/>
        <w:autoSpaceDE w:val="0"/>
        <w:autoSpaceDN w:val="0"/>
        <w:adjustRightInd w:val="0"/>
        <w:spacing w:after="60" w:line="240" w:lineRule="auto"/>
        <w:ind w:left="120"/>
        <w:rPr>
          <w:rFonts w:ascii="Arial" w:hAnsi="Arial" w:cs="Arial"/>
          <w:b/>
          <w:bCs/>
          <w:color w:val="000000"/>
          <w:u w:val="single"/>
        </w:rPr>
      </w:pPr>
    </w:p>
    <w:p w14:paraId="438A022D" w14:textId="77777777" w:rsidR="000643F2" w:rsidRDefault="000643F2">
      <w:pPr>
        <w:widowControl w:val="0"/>
        <w:tabs>
          <w:tab w:val="left" w:pos="540"/>
        </w:tabs>
        <w:autoSpaceDE w:val="0"/>
        <w:autoSpaceDN w:val="0"/>
        <w:adjustRightInd w:val="0"/>
        <w:spacing w:after="0" w:line="240" w:lineRule="auto"/>
        <w:ind w:left="540" w:hanging="420"/>
        <w:rPr>
          <w:rFonts w:ascii="Arial" w:hAnsi="Arial" w:cs="Arial"/>
          <w:b/>
          <w:bCs/>
          <w:color w:val="000000"/>
        </w:rPr>
      </w:pPr>
      <w:r w:rsidRPr="00755A0E">
        <w:rPr>
          <w:rFonts w:ascii="Arial" w:hAnsi="Arial" w:cs="Arial"/>
          <w:b/>
          <w:bCs/>
          <w:color w:val="000000"/>
        </w:rPr>
        <w:t>39.</w:t>
      </w:r>
      <w:r w:rsidRPr="00755A0E">
        <w:rPr>
          <w:rFonts w:ascii="Arial" w:hAnsi="Arial" w:cs="Arial"/>
        </w:rPr>
        <w:tab/>
      </w:r>
      <w:bookmarkStart w:id="324" w:name="#_Ref302027156"/>
      <w:bookmarkStart w:id="325" w:name="#_Toc422462813"/>
      <w:bookmarkStart w:id="326" w:name="#_Toc473616459"/>
      <w:bookmarkStart w:id="327" w:name="#_Toc72747382"/>
      <w:bookmarkEnd w:id="324"/>
      <w:bookmarkEnd w:id="325"/>
      <w:bookmarkEnd w:id="326"/>
      <w:bookmarkEnd w:id="327"/>
      <w:r w:rsidRPr="00755A0E">
        <w:rPr>
          <w:rFonts w:ascii="Arial" w:hAnsi="Arial" w:cs="Arial"/>
          <w:b/>
          <w:bCs/>
          <w:color w:val="000000"/>
        </w:rPr>
        <w:t>Dispute Resolution</w:t>
      </w:r>
    </w:p>
    <w:p w14:paraId="20824A19" w14:textId="77777777" w:rsidR="00755A0E" w:rsidRPr="00755A0E" w:rsidRDefault="00755A0E">
      <w:pPr>
        <w:widowControl w:val="0"/>
        <w:tabs>
          <w:tab w:val="left" w:pos="540"/>
        </w:tabs>
        <w:autoSpaceDE w:val="0"/>
        <w:autoSpaceDN w:val="0"/>
        <w:adjustRightInd w:val="0"/>
        <w:spacing w:after="0" w:line="240" w:lineRule="auto"/>
        <w:ind w:left="540" w:hanging="420"/>
        <w:rPr>
          <w:rFonts w:ascii="Arial" w:hAnsi="Arial" w:cs="Arial"/>
        </w:rPr>
      </w:pPr>
    </w:p>
    <w:p w14:paraId="41615B14" w14:textId="77777777" w:rsidR="000643F2" w:rsidRDefault="000643F2">
      <w:pPr>
        <w:widowControl w:val="0"/>
        <w:tabs>
          <w:tab w:val="left" w:pos="400"/>
        </w:tabs>
        <w:autoSpaceDE w:val="0"/>
        <w:autoSpaceDN w:val="0"/>
        <w:adjustRightInd w:val="0"/>
        <w:spacing w:after="0" w:line="240" w:lineRule="auto"/>
        <w:ind w:left="400" w:hanging="280"/>
        <w:rPr>
          <w:rFonts w:ascii="Arial" w:hAnsi="Arial" w:cs="Arial"/>
          <w:color w:val="000000"/>
        </w:rPr>
      </w:pPr>
      <w:r w:rsidRPr="00755A0E">
        <w:rPr>
          <w:rFonts w:ascii="Arial" w:hAnsi="Arial" w:cs="Arial"/>
          <w:color w:val="000000"/>
        </w:rPr>
        <w:t>a.</w:t>
      </w:r>
      <w:r w:rsidRPr="00755A0E">
        <w:rPr>
          <w:rFonts w:ascii="Arial" w:hAnsi="Arial" w:cs="Arial"/>
        </w:rPr>
        <w:tab/>
      </w:r>
      <w:bookmarkStart w:id="328" w:name="#_Ref276998873"/>
      <w:bookmarkStart w:id="329" w:name="#_Ref301169377"/>
      <w:bookmarkEnd w:id="328"/>
      <w:bookmarkEnd w:id="329"/>
      <w:r w:rsidRPr="00755A0E">
        <w:rPr>
          <w:rFonts w:ascii="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EEFD85E" w14:textId="77777777" w:rsidR="00755A0E" w:rsidRPr="00755A0E" w:rsidRDefault="00755A0E">
      <w:pPr>
        <w:widowControl w:val="0"/>
        <w:tabs>
          <w:tab w:val="left" w:pos="400"/>
        </w:tabs>
        <w:autoSpaceDE w:val="0"/>
        <w:autoSpaceDN w:val="0"/>
        <w:adjustRightInd w:val="0"/>
        <w:spacing w:after="0" w:line="240" w:lineRule="auto"/>
        <w:ind w:left="400" w:hanging="280"/>
        <w:rPr>
          <w:rFonts w:ascii="Arial" w:hAnsi="Arial" w:cs="Arial"/>
        </w:rPr>
      </w:pPr>
    </w:p>
    <w:p w14:paraId="624C80A3" w14:textId="77777777" w:rsidR="00755A0E" w:rsidRDefault="000643F2" w:rsidP="00755A0E">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330" w:name="#_Ref277078154"/>
      <w:bookmarkEnd w:id="330"/>
      <w:proofErr w:type="gramStart"/>
      <w:r w:rsidRPr="00755A0E">
        <w:rPr>
          <w:rFonts w:ascii="Arial" w:hAnsi="Arial" w:cs="Arial"/>
          <w:color w:val="000000"/>
        </w:rPr>
        <w:t>In the event that</w:t>
      </w:r>
      <w:proofErr w:type="gramEnd"/>
      <w:r w:rsidRPr="00755A0E">
        <w:rPr>
          <w:rFonts w:ascii="Arial" w:hAnsi="Arial" w:cs="Arial"/>
          <w:color w:val="000000"/>
        </w:rPr>
        <w:t xml:space="preserve"> the dispute or claim is not resolved pursuant to clause 39.a the dispute shall be referred to arbitration.  Unless otherwise agreed in writing by the Parties, the arbitration and this clause 39.b shall be governed by the Arbitration Act 1996.  For the purposes of the arbitration, the arbitrator shall have the power to make provisional awards pursuant to Section 39 of the Arbitration Act 1996.</w:t>
      </w:r>
    </w:p>
    <w:p w14:paraId="2BEFDC09" w14:textId="77777777" w:rsidR="00755A0E" w:rsidRDefault="00755A0E" w:rsidP="00755A0E">
      <w:pPr>
        <w:widowControl w:val="0"/>
        <w:tabs>
          <w:tab w:val="left" w:pos="400"/>
        </w:tabs>
        <w:autoSpaceDE w:val="0"/>
        <w:autoSpaceDN w:val="0"/>
        <w:adjustRightInd w:val="0"/>
        <w:spacing w:after="0" w:line="240" w:lineRule="auto"/>
        <w:ind w:left="400" w:hanging="280"/>
        <w:rPr>
          <w:rFonts w:ascii="Arial" w:hAnsi="Arial" w:cs="Arial"/>
        </w:rPr>
      </w:pPr>
    </w:p>
    <w:p w14:paraId="2BD9118C" w14:textId="77777777" w:rsidR="000643F2" w:rsidRPr="00755A0E" w:rsidRDefault="00755A0E" w:rsidP="00755A0E">
      <w:pPr>
        <w:widowControl w:val="0"/>
        <w:tabs>
          <w:tab w:val="left" w:pos="400"/>
        </w:tabs>
        <w:autoSpaceDE w:val="0"/>
        <w:autoSpaceDN w:val="0"/>
        <w:adjustRightInd w:val="0"/>
        <w:spacing w:after="0" w:line="240" w:lineRule="auto"/>
        <w:ind w:left="400" w:hanging="280"/>
        <w:rPr>
          <w:rFonts w:ascii="Arial" w:hAnsi="Arial" w:cs="Arial"/>
        </w:rPr>
      </w:pPr>
      <w:r>
        <w:rPr>
          <w:rFonts w:ascii="Arial" w:hAnsi="Arial" w:cs="Arial"/>
        </w:rPr>
        <w:t xml:space="preserve">c.  </w:t>
      </w:r>
      <w:r w:rsidR="000643F2" w:rsidRPr="00755A0E">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182FE40" w14:textId="17153DAE"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rPr>
        <w:br/>
      </w:r>
    </w:p>
    <w:p w14:paraId="24EC02FC" w14:textId="77777777" w:rsidR="00881624" w:rsidRPr="00755A0E" w:rsidRDefault="00881624">
      <w:pPr>
        <w:widowControl w:val="0"/>
        <w:tabs>
          <w:tab w:val="left" w:pos="400"/>
        </w:tabs>
        <w:autoSpaceDE w:val="0"/>
        <w:autoSpaceDN w:val="0"/>
        <w:adjustRightInd w:val="0"/>
        <w:spacing w:after="0" w:line="240" w:lineRule="auto"/>
        <w:ind w:left="400" w:hanging="280"/>
        <w:rPr>
          <w:rFonts w:ascii="Arial" w:hAnsi="Arial" w:cs="Arial"/>
        </w:rPr>
      </w:pPr>
    </w:p>
    <w:p w14:paraId="5960C7A6"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lastRenderedPageBreak/>
        <w:t>40.</w:t>
      </w:r>
      <w:r w:rsidRPr="00755A0E">
        <w:rPr>
          <w:rFonts w:ascii="Arial" w:hAnsi="Arial" w:cs="Arial"/>
        </w:rPr>
        <w:tab/>
      </w:r>
      <w:bookmarkStart w:id="331" w:name="#_Toc422462811"/>
      <w:bookmarkStart w:id="332" w:name="#_Toc473616460"/>
      <w:bookmarkStart w:id="333" w:name="#_Toc72747383"/>
      <w:bookmarkEnd w:id="331"/>
      <w:bookmarkEnd w:id="332"/>
      <w:bookmarkEnd w:id="333"/>
      <w:r w:rsidRPr="00755A0E">
        <w:rPr>
          <w:rFonts w:ascii="Arial" w:hAnsi="Arial" w:cs="Arial"/>
          <w:b/>
          <w:bCs/>
          <w:color w:val="000000"/>
        </w:rPr>
        <w:t>Termination for Insolvency or Corrupt Gifts</w:t>
      </w:r>
    </w:p>
    <w:p w14:paraId="70D80272" w14:textId="77777777" w:rsidR="000643F2" w:rsidRPr="00755A0E" w:rsidRDefault="000643F2">
      <w:pPr>
        <w:widowControl w:val="0"/>
        <w:autoSpaceDE w:val="0"/>
        <w:autoSpaceDN w:val="0"/>
        <w:adjustRightInd w:val="0"/>
        <w:spacing w:after="0" w:line="240" w:lineRule="auto"/>
        <w:ind w:left="120"/>
        <w:rPr>
          <w:rFonts w:ascii="Arial" w:hAnsi="Arial" w:cs="Arial"/>
          <w:color w:val="000000"/>
        </w:rPr>
      </w:pPr>
    </w:p>
    <w:p w14:paraId="29E2B2C5"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Insolvency:</w:t>
      </w:r>
    </w:p>
    <w:p w14:paraId="78F10402"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The Authority may terminate the Contract, without paying compensation to the Contractor, by giving written Notice of such termination to the Contractor at any time after any of the following events: </w:t>
      </w:r>
    </w:p>
    <w:p w14:paraId="5133B5C4"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Where the Contractor is an individual or a firm:</w:t>
      </w:r>
    </w:p>
    <w:p w14:paraId="47D0EF8D"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the application by the individual or, in the case of a firm constituted under English law, any partner of the firm to the court for an interim order pursuant to Section 253 of the Insolvency Act 1986; or </w:t>
      </w:r>
    </w:p>
    <w:p w14:paraId="3582DBC6"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the court making an interim order pursuant to Section 252 of the Insolvency Act 1986; or </w:t>
      </w:r>
    </w:p>
    <w:p w14:paraId="783615D1"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the individual, the firm or, in the case of a firm constituted under English law, any partner of the firm making a composition or a scheme of arrangement with them or their creditors; or </w:t>
      </w:r>
    </w:p>
    <w:p w14:paraId="4DEFD96D"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05751706"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 xml:space="preserve">the court making a bankruptcy order in respect of the individual or, in the case of a firm constituted under English law, any partner of the firm; or </w:t>
      </w:r>
    </w:p>
    <w:p w14:paraId="7800EE4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(6)</w:t>
      </w:r>
      <w:r w:rsidRPr="00755A0E">
        <w:rPr>
          <w:rFonts w:ascii="Arial" w:hAnsi="Arial" w:cs="Arial"/>
        </w:rPr>
        <w:tab/>
      </w:r>
      <w:r w:rsidRPr="00755A0E">
        <w:rPr>
          <w:rFonts w:ascii="Arial" w:hAnsi="Arial" w:cs="Arial"/>
          <w:color w:val="000000"/>
        </w:rPr>
        <w:t>where the Contractor is either unable to pay their debts as they fall due or has no reasonable prospect of being able to pay debts which are not immediately payable. The Authority shall regard the Contractor as being unable to pay their debts if:</w:t>
      </w:r>
    </w:p>
    <w:p w14:paraId="56C24DB2"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00755A0E">
        <w:rPr>
          <w:rFonts w:ascii="Arial" w:hAnsi="Arial" w:cs="Arial"/>
        </w:rPr>
        <w:tab/>
      </w:r>
      <w:r w:rsidRPr="00755A0E">
        <w:rPr>
          <w:rFonts w:ascii="Arial" w:hAnsi="Arial" w:cs="Arial"/>
          <w:color w:val="000000"/>
        </w:rPr>
        <w:t xml:space="preserve">they have failed to comply with or to set aside a Statutory demand under Section 268 of the Insolvency Act 1986 within twenty-one (21) days of service of the Statutory Demand on them; or </w:t>
      </w:r>
    </w:p>
    <w:p w14:paraId="772B8425"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execution or other process to enforce a debt due under a judgement or order of the</w:t>
      </w:r>
      <w:r w:rsidR="00755A0E">
        <w:rPr>
          <w:rFonts w:ascii="Arial" w:hAnsi="Arial" w:cs="Arial"/>
          <w:color w:val="000000"/>
        </w:rPr>
        <w:t xml:space="preserve"> </w:t>
      </w:r>
      <w:r w:rsidRPr="00755A0E">
        <w:rPr>
          <w:rFonts w:ascii="Arial" w:hAnsi="Arial" w:cs="Arial"/>
          <w:color w:val="000000"/>
        </w:rPr>
        <w:t xml:space="preserve">court has been returned unsatisfied in whole or in part. </w:t>
      </w:r>
    </w:p>
    <w:p w14:paraId="5B798184"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(7)</w:t>
      </w:r>
      <w:r w:rsidRPr="00755A0E">
        <w:rPr>
          <w:rFonts w:ascii="Arial" w:hAnsi="Arial" w:cs="Arial"/>
        </w:rPr>
        <w:tab/>
      </w:r>
      <w:r w:rsidRPr="00755A0E">
        <w:rPr>
          <w:rFonts w:ascii="Arial" w:hAnsi="Arial" w:cs="Arial"/>
          <w:color w:val="000000"/>
        </w:rPr>
        <w:t xml:space="preserve">the presentation of a petition for sequestration in relation to the Contractor's estates unless it is withdrawn within three (3) Business Days from the date on which the Contractor is notified of the presentation; or </w:t>
      </w:r>
    </w:p>
    <w:p w14:paraId="5F6A8B61"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(8)</w:t>
      </w:r>
      <w:r w:rsidRPr="00755A0E">
        <w:rPr>
          <w:rFonts w:ascii="Arial" w:hAnsi="Arial" w:cs="Arial"/>
        </w:rPr>
        <w:tab/>
      </w:r>
      <w:r w:rsidRPr="00755A0E">
        <w:rPr>
          <w:rFonts w:ascii="Arial" w:hAnsi="Arial" w:cs="Arial"/>
          <w:color w:val="000000"/>
        </w:rPr>
        <w:t>the court making an award of sequestration in relation to the Contractor’s estates.</w:t>
      </w:r>
    </w:p>
    <w:p w14:paraId="1571EDB2" w14:textId="77777777" w:rsidR="000643F2" w:rsidRPr="00755A0E" w:rsidRDefault="00755A0E">
      <w:pPr>
        <w:widowControl w:val="0"/>
        <w:autoSpaceDE w:val="0"/>
        <w:autoSpaceDN w:val="0"/>
        <w:adjustRightInd w:val="0"/>
        <w:spacing w:after="60" w:line="240" w:lineRule="auto"/>
        <w:ind w:left="120"/>
        <w:rPr>
          <w:rFonts w:ascii="Arial" w:hAnsi="Arial" w:cs="Arial"/>
        </w:rPr>
      </w:pPr>
      <w:r>
        <w:rPr>
          <w:rFonts w:ascii="Arial" w:hAnsi="Arial" w:cs="Arial"/>
          <w:color w:val="000000"/>
        </w:rPr>
        <w:tab/>
      </w:r>
      <w:r w:rsidR="000643F2" w:rsidRPr="00755A0E">
        <w:rPr>
          <w:rFonts w:ascii="Arial" w:hAnsi="Arial" w:cs="Arial"/>
          <w:color w:val="000000"/>
        </w:rPr>
        <w:t>Where the Contractor is a company registered in England:</w:t>
      </w:r>
    </w:p>
    <w:p w14:paraId="4EB876E4"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(9)</w:t>
      </w:r>
      <w:r w:rsidRPr="00755A0E">
        <w:rPr>
          <w:rFonts w:ascii="Arial" w:hAnsi="Arial" w:cs="Arial"/>
        </w:rPr>
        <w:tab/>
      </w:r>
      <w:bookmarkStart w:id="334" w:name="#_Ref473551836"/>
      <w:bookmarkEnd w:id="334"/>
      <w:r w:rsidRPr="00755A0E">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15B5EFA2"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(10)</w:t>
      </w:r>
      <w:r w:rsidRPr="00755A0E">
        <w:rPr>
          <w:rFonts w:ascii="Arial" w:hAnsi="Arial" w:cs="Arial"/>
        </w:rPr>
        <w:tab/>
      </w:r>
      <w:r w:rsidRPr="00755A0E">
        <w:rPr>
          <w:rFonts w:ascii="Arial" w:hAnsi="Arial" w:cs="Arial"/>
          <w:color w:val="000000"/>
        </w:rPr>
        <w:t xml:space="preserve">the court making an administration order in relation to the company; or </w:t>
      </w:r>
    </w:p>
    <w:p w14:paraId="7FB6D56A"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(11)</w:t>
      </w:r>
      <w:r w:rsidRPr="00755A0E">
        <w:rPr>
          <w:rFonts w:ascii="Arial" w:hAnsi="Arial" w:cs="Arial"/>
        </w:rPr>
        <w:tab/>
      </w:r>
      <w:r w:rsidRPr="00755A0E">
        <w:rPr>
          <w:rFonts w:ascii="Arial" w:hAnsi="Arial" w:cs="Arial"/>
          <w:color w:val="000000"/>
        </w:rPr>
        <w:t xml:space="preserve">the presentation of a petition for the winding-up of the company unless it is withdrawn within three (3) Business Days from the date on which the Contractor is notified of the presentation; or </w:t>
      </w:r>
    </w:p>
    <w:p w14:paraId="2426533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(12)</w:t>
      </w:r>
      <w:r w:rsidRPr="00755A0E">
        <w:rPr>
          <w:rFonts w:ascii="Arial" w:hAnsi="Arial" w:cs="Arial"/>
        </w:rPr>
        <w:tab/>
      </w:r>
      <w:r w:rsidRPr="00755A0E">
        <w:rPr>
          <w:rFonts w:ascii="Arial" w:hAnsi="Arial" w:cs="Arial"/>
          <w:color w:val="000000"/>
        </w:rPr>
        <w:t>the company passing a resolution that the company shall be wound-up; or</w:t>
      </w:r>
    </w:p>
    <w:p w14:paraId="6D53742A"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(13)</w:t>
      </w:r>
      <w:r w:rsidRPr="00755A0E">
        <w:rPr>
          <w:rFonts w:ascii="Arial" w:hAnsi="Arial" w:cs="Arial"/>
        </w:rPr>
        <w:tab/>
      </w:r>
      <w:r w:rsidRPr="00755A0E">
        <w:rPr>
          <w:rFonts w:ascii="Arial" w:hAnsi="Arial" w:cs="Arial"/>
          <w:color w:val="000000"/>
        </w:rPr>
        <w:t xml:space="preserve">the court making an order that the company shall be wound-up; or </w:t>
      </w:r>
    </w:p>
    <w:p w14:paraId="359C73E2"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(14)</w:t>
      </w:r>
      <w:r w:rsidRPr="00755A0E">
        <w:rPr>
          <w:rFonts w:ascii="Arial" w:hAnsi="Arial" w:cs="Arial"/>
        </w:rPr>
        <w:tab/>
      </w:r>
      <w:bookmarkStart w:id="335" w:name="#_Ref473551843"/>
      <w:bookmarkEnd w:id="335"/>
      <w:r w:rsidRPr="00755A0E">
        <w:rPr>
          <w:rFonts w:ascii="Arial" w:hAnsi="Arial" w:cs="Arial"/>
        </w:rPr>
        <w:br/>
      </w:r>
      <w:r w:rsidRPr="00755A0E">
        <w:rPr>
          <w:rFonts w:ascii="Arial" w:hAnsi="Arial" w:cs="Arial"/>
          <w:color w:val="000000"/>
        </w:rPr>
        <w:t xml:space="preserve">the appointment of a Receiver or manager or administrative Receiver. </w:t>
      </w:r>
    </w:p>
    <w:p w14:paraId="4E166C0F"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Where the Contractor is a company registered other than in England, events occur or are carried out which, within the jurisdiction to which they are subject, are similar in nature or effect to those specified in clauses 40.a.(9) to 40.a.(14) inclusive above. </w:t>
      </w:r>
    </w:p>
    <w:p w14:paraId="4D3C55D0"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Such termination shall be without prejudice to and shall not affect any right of action or remedy which shall have accrued or shall accrue thereafter to the Authority and the Contractor.</w:t>
      </w:r>
    </w:p>
    <w:p w14:paraId="1EB4E8A7"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1D4E0B36"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Corrupt Gifts:</w:t>
      </w:r>
    </w:p>
    <w:p w14:paraId="5610E777"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 xml:space="preserve">The Contractor shall not do, and warrants that in entering the Contract they have not done </w:t>
      </w:r>
      <w:r w:rsidRPr="00755A0E">
        <w:rPr>
          <w:rFonts w:ascii="Arial" w:hAnsi="Arial" w:cs="Arial"/>
          <w:color w:val="000000"/>
        </w:rPr>
        <w:lastRenderedPageBreak/>
        <w:t>any of the following (hereafter referred to as 'prohibited acts'):</w:t>
      </w:r>
    </w:p>
    <w:p w14:paraId="618C99B1"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offer, promise or give to any Crown servant any gift or financial or other advantage of any kind as an inducement or reward;</w:t>
      </w:r>
    </w:p>
    <w:p w14:paraId="69F116DB"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for doing or not doing (or for having done or not having done) any act in relation to the obtaining or execution of this or any other Contract with the Crown; or </w:t>
      </w:r>
    </w:p>
    <w:p w14:paraId="6106BD8D"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for showing or not showing favour or disfavour to any person in relation to this or any other Contract with the Crown.</w:t>
      </w:r>
    </w:p>
    <w:p w14:paraId="5AA2BCF0"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3037208D"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4DE88123"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to terminate the Contract and recover from the Contractor the amount of any loss resulting from the termination; </w:t>
      </w:r>
    </w:p>
    <w:p w14:paraId="6BAEF33B"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to recover from the Contractor the amount or value of any such gift, consideration or commission; and </w:t>
      </w:r>
    </w:p>
    <w:p w14:paraId="31B5FE45"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to recover from the Contractor any other loss sustained in consequence of any breach of this Condition, where the Contract has not been terminated. </w:t>
      </w:r>
    </w:p>
    <w:p w14:paraId="2DE85CD5"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In exercising its rights or remedies under this Condition, the Authority shall:</w:t>
      </w:r>
    </w:p>
    <w:p w14:paraId="463E20F5"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act in a reasonable and proportionate manner having regard to such matters as the gravity of, and the identity of the person performing, the prohibited act;</w:t>
      </w:r>
    </w:p>
    <w:p w14:paraId="58833F14"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give all due consideration, where appropriate, to action other than termination of the Contract, including (without being limited to): </w:t>
      </w:r>
    </w:p>
    <w:p w14:paraId="3E17C792"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requiring the Contractor to procure the termination of a subcontract where the prohibited act is that of a Subcontractor or anyone acting on their behalf; </w:t>
      </w:r>
    </w:p>
    <w:p w14:paraId="314FF5B2"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requiring the Contractor to procure the dismissal of an employee (whether their own or that of a Subcontractor or anyone acting on their behalf) where the prohibited act is that of such employee. </w:t>
      </w:r>
    </w:p>
    <w:p w14:paraId="63917658"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r w:rsidRPr="00755A0E">
        <w:rPr>
          <w:rFonts w:ascii="Arial" w:hAnsi="Arial" w:cs="Arial"/>
          <w:color w:val="000000"/>
        </w:rPr>
        <w:t>Recovery action taken against any person in Her Majesty's service shall be without prejudice to any recovery action taken against the Contractor pursuant to this Condition.</w:t>
      </w:r>
    </w:p>
    <w:p w14:paraId="5E75EF26"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D647532"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41.</w:t>
      </w:r>
      <w:r w:rsidRPr="00755A0E">
        <w:rPr>
          <w:rFonts w:ascii="Arial" w:hAnsi="Arial" w:cs="Arial"/>
        </w:rPr>
        <w:tab/>
      </w:r>
      <w:bookmarkStart w:id="336" w:name="#_Toc422462814"/>
      <w:bookmarkStart w:id="337" w:name="#_Ref473550635"/>
      <w:bookmarkStart w:id="338" w:name="#_Toc473616461"/>
      <w:bookmarkStart w:id="339" w:name="#_Ref473792212"/>
      <w:bookmarkStart w:id="340" w:name="#_Ref473797510"/>
      <w:bookmarkStart w:id="341" w:name="#_Ref477870304"/>
      <w:bookmarkStart w:id="342" w:name="#_Toc72747384"/>
      <w:bookmarkEnd w:id="336"/>
      <w:bookmarkEnd w:id="337"/>
      <w:bookmarkEnd w:id="338"/>
      <w:bookmarkEnd w:id="339"/>
      <w:bookmarkEnd w:id="340"/>
      <w:bookmarkEnd w:id="341"/>
      <w:bookmarkEnd w:id="342"/>
      <w:r w:rsidRPr="00755A0E">
        <w:rPr>
          <w:rFonts w:ascii="Arial" w:hAnsi="Arial" w:cs="Arial"/>
          <w:b/>
          <w:bCs/>
          <w:color w:val="000000"/>
        </w:rPr>
        <w:t>Termination for Convenience</w:t>
      </w:r>
    </w:p>
    <w:p w14:paraId="41F0EAB0"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343" w:name="#_Ref477870263"/>
      <w:bookmarkStart w:id="344" w:name="#_Ref473551883"/>
      <w:bookmarkEnd w:id="343"/>
      <w:bookmarkEnd w:id="344"/>
      <w:r w:rsidRPr="00755A0E">
        <w:rPr>
          <w:rFonts w:ascii="Arial" w:hAnsi="Arial" w:cs="Arial"/>
          <w:color w:val="000000"/>
        </w:rPr>
        <w:t>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52682E97"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bookmarkStart w:id="345" w:name="#_Ref477870199"/>
      <w:bookmarkEnd w:id="345"/>
      <w:r w:rsidRPr="00755A0E">
        <w:rPr>
          <w:rFonts w:ascii="Arial" w:hAnsi="Arial" w:cs="Arial"/>
          <w:color w:val="000000"/>
        </w:rPr>
        <w:t xml:space="preserve">Following the above </w:t>
      </w:r>
      <w:proofErr w:type="gramStart"/>
      <w:r w:rsidRPr="00755A0E">
        <w:rPr>
          <w:rFonts w:ascii="Arial" w:hAnsi="Arial" w:cs="Arial"/>
          <w:color w:val="000000"/>
        </w:rPr>
        <w:t>notification</w:t>
      </w:r>
      <w:proofErr w:type="gramEnd"/>
      <w:r w:rsidRPr="00755A0E">
        <w:rPr>
          <w:rFonts w:ascii="Arial" w:hAnsi="Arial" w:cs="Arial"/>
          <w:color w:val="000000"/>
        </w:rPr>
        <w:t xml:space="preserve"> the Authority shall be entitled to exercise any of the following rights in relation to the Contract (or part being terminated) to direct the Contractor to:</w:t>
      </w:r>
    </w:p>
    <w:p w14:paraId="01D029BB"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not start work on any element of the Contractor Deliverables not yet started;</w:t>
      </w:r>
    </w:p>
    <w:p w14:paraId="29DD9A5D"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bookmarkStart w:id="346" w:name="#_Ref477870183"/>
      <w:bookmarkEnd w:id="346"/>
      <w:r w:rsidRPr="00755A0E">
        <w:rPr>
          <w:rFonts w:ascii="Arial" w:hAnsi="Arial" w:cs="Arial"/>
          <w:color w:val="000000"/>
        </w:rPr>
        <w:t>complete in accordance with the Contract the provision of any element of the Contractor Deliverables;</w:t>
      </w:r>
    </w:p>
    <w:p w14:paraId="3577BACE"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bookmarkStart w:id="347" w:name="#_Ref477870190"/>
      <w:bookmarkEnd w:id="347"/>
      <w:r w:rsidRPr="00755A0E">
        <w:rPr>
          <w:rFonts w:ascii="Arial" w:hAnsi="Arial" w:cs="Arial"/>
          <w:color w:val="000000"/>
        </w:rPr>
        <w:t>as soon as may be reasonably practicable take such steps to ensure that the production rate of the Contractor Deliverables is reduced as quickly as possible;</w:t>
      </w:r>
    </w:p>
    <w:p w14:paraId="4D46333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terminate on the best possible terms any subcontracts in support of the Contractor Deliverables that have not been completed, </w:t>
      </w:r>
      <w:proofErr w:type="gramStart"/>
      <w:r w:rsidRPr="00755A0E">
        <w:rPr>
          <w:rFonts w:ascii="Arial" w:hAnsi="Arial" w:cs="Arial"/>
          <w:color w:val="000000"/>
        </w:rPr>
        <w:t>taking into account</w:t>
      </w:r>
      <w:proofErr w:type="gramEnd"/>
      <w:r w:rsidRPr="00755A0E">
        <w:rPr>
          <w:rFonts w:ascii="Arial" w:hAnsi="Arial" w:cs="Arial"/>
          <w:color w:val="000000"/>
        </w:rPr>
        <w:t xml:space="preserve"> any direction given </w:t>
      </w:r>
      <w:r w:rsidRPr="00755A0E">
        <w:rPr>
          <w:rFonts w:ascii="Arial" w:hAnsi="Arial" w:cs="Arial"/>
          <w:color w:val="000000"/>
        </w:rPr>
        <w:lastRenderedPageBreak/>
        <w:t>under clauses 41.b.(2) and 41.b.(3) of this Condition.</w:t>
      </w:r>
    </w:p>
    <w:p w14:paraId="1927E900"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Where this Condition applies (and subject always to the Contractor’s compliance with any direction given by the Authority under clause 41.b):</w:t>
      </w:r>
    </w:p>
    <w:p w14:paraId="2B226FEE"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bookmarkStart w:id="348" w:name="#_Ref477870296"/>
      <w:bookmarkEnd w:id="348"/>
      <w:r w:rsidRPr="00755A0E">
        <w:rPr>
          <w:rFonts w:ascii="Arial" w:hAnsi="Arial" w:cs="Arial"/>
          <w:color w:val="000000"/>
        </w:rPr>
        <w:t xml:space="preserve">The Authority shall take over from the Contractor at a fair and reasonable price all unused and undamaged materiel and any Contractor Deliverables </w:t>
      </w:r>
      <w:proofErr w:type="gramStart"/>
      <w:r w:rsidRPr="00755A0E">
        <w:rPr>
          <w:rFonts w:ascii="Arial" w:hAnsi="Arial" w:cs="Arial"/>
          <w:color w:val="000000"/>
        </w:rPr>
        <w:t>in the course of</w:t>
      </w:r>
      <w:proofErr w:type="gramEnd"/>
      <w:r w:rsidRPr="00755A0E">
        <w:rPr>
          <w:rFonts w:ascii="Arial" w:hAnsi="Arial" w:cs="Arial"/>
          <w:color w:val="000000"/>
        </w:rPr>
        <w:t xml:space="preserve"> manufacture that are:</w:t>
      </w:r>
    </w:p>
    <w:p w14:paraId="632CC983"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in the possession of the Contractor at the date of termination; and</w:t>
      </w:r>
    </w:p>
    <w:p w14:paraId="483B8E71"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provided by or supplied to the Contractor for the performance of the Contract,</w:t>
      </w:r>
    </w:p>
    <w:p w14:paraId="2FD45573"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except such materiel and Contractor Deliverables in the course of manufacture as the Contractor shall, with the agreement of the Authority, choose to </w:t>
      </w:r>
      <w:proofErr w:type="gramStart"/>
      <w:r w:rsidRPr="00755A0E">
        <w:rPr>
          <w:rFonts w:ascii="Arial" w:hAnsi="Arial" w:cs="Arial"/>
          <w:color w:val="000000"/>
        </w:rPr>
        <w:t>retain;</w:t>
      </w:r>
      <w:proofErr w:type="gramEnd"/>
    </w:p>
    <w:p w14:paraId="7FDEF2CB"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Contractor shall deliver to the Authority within an agreed period, or in absence of such agreement within a period as the Authority may specify, a list of:</w:t>
      </w:r>
    </w:p>
    <w:p w14:paraId="271543AB"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all such unused and undamaged materiel; and</w:t>
      </w:r>
    </w:p>
    <w:p w14:paraId="75D1BC94" w14:textId="77777777" w:rsidR="000643F2" w:rsidRPr="00755A0E" w:rsidRDefault="000643F2">
      <w:pPr>
        <w:widowControl w:val="0"/>
        <w:tabs>
          <w:tab w:val="left" w:pos="1254"/>
        </w:tabs>
        <w:autoSpaceDE w:val="0"/>
        <w:autoSpaceDN w:val="0"/>
        <w:adjustRightInd w:val="0"/>
        <w:spacing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 xml:space="preserve">Contractor Deliverables </w:t>
      </w:r>
      <w:proofErr w:type="gramStart"/>
      <w:r w:rsidRPr="00755A0E">
        <w:rPr>
          <w:rFonts w:ascii="Arial" w:hAnsi="Arial" w:cs="Arial"/>
          <w:color w:val="000000"/>
        </w:rPr>
        <w:t>in the course of</w:t>
      </w:r>
      <w:proofErr w:type="gramEnd"/>
      <w:r w:rsidRPr="00755A0E">
        <w:rPr>
          <w:rFonts w:ascii="Arial" w:hAnsi="Arial" w:cs="Arial"/>
          <w:color w:val="000000"/>
        </w:rPr>
        <w:t xml:space="preserve"> manufacture,</w:t>
      </w:r>
    </w:p>
    <w:p w14:paraId="0A3C6238"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4990B9E9"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in respect of Services, the Authority shall pay the Contractor fair and reasonable prices for each Service performed, or partially performed, in accordance with the Contract.</w:t>
      </w:r>
    </w:p>
    <w:p w14:paraId="503908FE"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The Authority shall (subject to clause 41.e below and to the Contractor’s compliance with any direction given by the Authority in clause 41.b above) indemnify the Contractor against any commitments, liabilities or expenditure which would otherwise represent an unavoidable loss by the Contractor by reason of the termination of the Contract, subject to:</w:t>
      </w:r>
    </w:p>
    <w:p w14:paraId="371AE0F3"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Contractor taking all reasonable steps to mitigate such loss; and</w:t>
      </w:r>
    </w:p>
    <w:p w14:paraId="1D349A9A"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Contractor submitting a fully itemised and costed list of such loss, with supporting evidence, reasonably and actually incurred by the Contractor as a result of the termination of the Contract or relevant part.</w:t>
      </w:r>
    </w:p>
    <w:p w14:paraId="061BD500"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e.</w:t>
      </w:r>
      <w:r w:rsidRPr="00755A0E">
        <w:rPr>
          <w:rFonts w:ascii="Arial" w:hAnsi="Arial" w:cs="Arial"/>
        </w:rPr>
        <w:tab/>
      </w:r>
      <w:bookmarkStart w:id="349" w:name="#_Ref477870231"/>
      <w:bookmarkEnd w:id="349"/>
      <w:r w:rsidRPr="00755A0E">
        <w:rPr>
          <w:rFonts w:ascii="Arial" w:hAnsi="Arial" w:cs="Arial"/>
          <w:color w:val="00000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74C70650"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f.</w:t>
      </w:r>
      <w:r w:rsidRPr="00755A0E">
        <w:rPr>
          <w:rFonts w:ascii="Arial" w:hAnsi="Arial" w:cs="Arial"/>
        </w:rPr>
        <w:tab/>
      </w:r>
      <w:r w:rsidRPr="00755A0E">
        <w:rPr>
          <w:rFonts w:ascii="Arial" w:hAnsi="Arial" w:cs="Arial"/>
          <w:color w:val="000000"/>
        </w:rPr>
        <w:t xml:space="preserve">The Contractor shall include in any subcontract over £250,000 which it may </w:t>
      </w:r>
      <w:proofErr w:type="gramStart"/>
      <w:r w:rsidRPr="00755A0E">
        <w:rPr>
          <w:rFonts w:ascii="Arial" w:hAnsi="Arial" w:cs="Arial"/>
          <w:color w:val="000000"/>
        </w:rPr>
        <w:t>enter into</w:t>
      </w:r>
      <w:proofErr w:type="gramEnd"/>
      <w:r w:rsidRPr="00755A0E">
        <w:rPr>
          <w:rFonts w:ascii="Arial" w:hAnsi="Arial" w:cs="Arial"/>
          <w:color w:val="000000"/>
        </w:rPr>
        <w:t xml:space="preserve"> for the purpose of the Contract, the right to terminate the subcontract under the terms of clauses 41.a to 41.e except that:</w:t>
      </w:r>
    </w:p>
    <w:p w14:paraId="124A1670"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the name of the Contractor shall be substituted for the Authority except in clause 41.c.(1);</w:t>
      </w:r>
    </w:p>
    <w:p w14:paraId="3F4B8567"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notice period for termination shall be as specified in the subcontract, or if no period is specified twenty (20) Business Days; and</w:t>
      </w:r>
    </w:p>
    <w:p w14:paraId="4F499B88"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41. </w:t>
      </w:r>
    </w:p>
    <w:p w14:paraId="55E08573"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g.</w:t>
      </w:r>
      <w:r w:rsidRPr="00755A0E">
        <w:rPr>
          <w:rFonts w:ascii="Arial" w:hAnsi="Arial" w:cs="Arial"/>
        </w:rPr>
        <w:tab/>
      </w:r>
      <w:r w:rsidRPr="00755A0E">
        <w:rPr>
          <w:rFonts w:ascii="Arial" w:hAnsi="Arial" w:cs="Arial"/>
          <w:color w:val="000000"/>
        </w:rPr>
        <w:t>Claims for payment under this Condition shall be submitted in accordance with the Authority’s direction.</w:t>
      </w:r>
    </w:p>
    <w:p w14:paraId="216C6CD6"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57982256"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42.</w:t>
      </w:r>
      <w:r w:rsidRPr="00755A0E">
        <w:rPr>
          <w:rFonts w:ascii="Arial" w:hAnsi="Arial" w:cs="Arial"/>
        </w:rPr>
        <w:tab/>
      </w:r>
      <w:bookmarkStart w:id="350" w:name="#_Ref301168868"/>
      <w:bookmarkStart w:id="351" w:name="#_Toc422462841"/>
      <w:bookmarkStart w:id="352" w:name="#_Toc473616462"/>
      <w:bookmarkStart w:id="353" w:name="#_Toc72747385"/>
      <w:bookmarkEnd w:id="350"/>
      <w:bookmarkEnd w:id="351"/>
      <w:bookmarkEnd w:id="352"/>
      <w:bookmarkEnd w:id="353"/>
      <w:r w:rsidRPr="00755A0E">
        <w:rPr>
          <w:rFonts w:ascii="Arial" w:hAnsi="Arial" w:cs="Arial"/>
          <w:b/>
          <w:bCs/>
          <w:color w:val="000000"/>
        </w:rPr>
        <w:t>Material Breach</w:t>
      </w:r>
    </w:p>
    <w:p w14:paraId="026A19DC"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a.</w:t>
      </w:r>
      <w:r w:rsidRPr="00755A0E">
        <w:rPr>
          <w:rFonts w:ascii="Arial" w:hAnsi="Arial" w:cs="Arial"/>
        </w:rPr>
        <w:tab/>
      </w:r>
      <w:bookmarkStart w:id="354" w:name="#_Ref473551906"/>
      <w:bookmarkEnd w:id="354"/>
      <w:r w:rsidRPr="00755A0E">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3B6EAD84" w14:textId="77777777" w:rsidR="000643F2" w:rsidRPr="00755A0E" w:rsidRDefault="000643F2">
      <w:pPr>
        <w:widowControl w:val="0"/>
        <w:tabs>
          <w:tab w:val="left" w:pos="400"/>
        </w:tabs>
        <w:autoSpaceDE w:val="0"/>
        <w:autoSpaceDN w:val="0"/>
        <w:adjustRightInd w:val="0"/>
        <w:spacing w:after="0" w:line="240" w:lineRule="auto"/>
        <w:ind w:left="400" w:hanging="28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Where the Authority has terminated the Contract under clause 42.a the Authority shall have the right to claim such damages as may have been sustained as a result of the Contractor’s material breach of the Contract, including but not limited to any costs and expenses incurred by the Authority in:</w:t>
      </w:r>
    </w:p>
    <w:p w14:paraId="20037B52"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carrying out any work that may be required to make the Contractor Deliverables comply with the Contract; or</w:t>
      </w:r>
    </w:p>
    <w:p w14:paraId="409EC584" w14:textId="77777777" w:rsidR="000643F2" w:rsidRPr="00755A0E" w:rsidRDefault="000643F2">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color w:val="000000"/>
        </w:rPr>
        <w:lastRenderedPageBreak/>
        <w:t>(2)</w:t>
      </w:r>
      <w:r w:rsidRPr="00755A0E">
        <w:rPr>
          <w:rFonts w:ascii="Arial" w:hAnsi="Arial" w:cs="Arial"/>
        </w:rPr>
        <w:tab/>
      </w:r>
      <w:r w:rsidRPr="00755A0E">
        <w:rPr>
          <w:rFonts w:ascii="Arial" w:hAnsi="Arial" w:cs="Arial"/>
          <w:color w:val="000000"/>
        </w:rPr>
        <w:t>obtaining the Contractor Deliverable in substitution from another supplier.</w:t>
      </w:r>
    </w:p>
    <w:p w14:paraId="260C32CB"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3D05676B"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43.</w:t>
      </w:r>
      <w:r w:rsidRPr="00755A0E">
        <w:rPr>
          <w:rFonts w:ascii="Arial" w:hAnsi="Arial" w:cs="Arial"/>
        </w:rPr>
        <w:tab/>
      </w:r>
      <w:bookmarkStart w:id="355" w:name="#_Toc422462812"/>
      <w:bookmarkStart w:id="356" w:name="#_Ref473542115"/>
      <w:bookmarkStart w:id="357" w:name="#_Toc473616463"/>
      <w:bookmarkStart w:id="358" w:name="#_Toc72747386"/>
      <w:bookmarkEnd w:id="355"/>
      <w:bookmarkEnd w:id="356"/>
      <w:bookmarkEnd w:id="357"/>
      <w:bookmarkEnd w:id="358"/>
      <w:r w:rsidRPr="00755A0E">
        <w:rPr>
          <w:rFonts w:ascii="Arial" w:hAnsi="Arial" w:cs="Arial"/>
          <w:b/>
          <w:bCs/>
          <w:color w:val="000000"/>
        </w:rPr>
        <w:t>Consequences of Termination</w:t>
      </w:r>
    </w:p>
    <w:p w14:paraId="135D4D43"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7D69D190"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359" w:name="#_Toc72747387"/>
      <w:bookmarkEnd w:id="359"/>
    </w:p>
    <w:p w14:paraId="5F99736D"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u w:val="single"/>
        </w:rPr>
        <w:t>Additional Conditions</w:t>
      </w:r>
    </w:p>
    <w:p w14:paraId="1CEE0F04"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73C2CDF0" w14:textId="77777777" w:rsidR="000643F2" w:rsidRPr="00755A0E" w:rsidRDefault="000643F2">
      <w:pPr>
        <w:widowControl w:val="0"/>
        <w:tabs>
          <w:tab w:val="left" w:pos="540"/>
        </w:tabs>
        <w:autoSpaceDE w:val="0"/>
        <w:autoSpaceDN w:val="0"/>
        <w:adjustRightInd w:val="0"/>
        <w:spacing w:after="0" w:line="240" w:lineRule="auto"/>
        <w:ind w:left="540" w:hanging="420"/>
        <w:rPr>
          <w:rFonts w:ascii="Arial" w:hAnsi="Arial" w:cs="Arial"/>
        </w:rPr>
      </w:pPr>
      <w:r w:rsidRPr="00755A0E">
        <w:rPr>
          <w:rFonts w:ascii="Arial" w:hAnsi="Arial" w:cs="Arial"/>
          <w:b/>
          <w:bCs/>
          <w:color w:val="000000"/>
        </w:rPr>
        <w:t>44.</w:t>
      </w:r>
      <w:r w:rsidRPr="00755A0E">
        <w:rPr>
          <w:rFonts w:ascii="Arial" w:hAnsi="Arial" w:cs="Arial"/>
        </w:rPr>
        <w:tab/>
      </w:r>
      <w:bookmarkStart w:id="360" w:name="#_Toc422462850"/>
      <w:bookmarkStart w:id="361" w:name="#_Ref473542120"/>
      <w:bookmarkStart w:id="362" w:name="#_Toc473616464"/>
      <w:bookmarkStart w:id="363" w:name="#_Toc72747388"/>
      <w:bookmarkEnd w:id="360"/>
      <w:bookmarkEnd w:id="361"/>
      <w:bookmarkEnd w:id="362"/>
      <w:bookmarkEnd w:id="363"/>
      <w:r w:rsidRPr="00755A0E">
        <w:rPr>
          <w:rFonts w:ascii="Arial" w:hAnsi="Arial" w:cs="Arial"/>
          <w:b/>
          <w:bCs/>
          <w:color w:val="000000"/>
        </w:rPr>
        <w:t>The project specific DEFCONS and DEFCON SC variants that apply to the Contract are:</w:t>
      </w:r>
    </w:p>
    <w:p w14:paraId="136366F4"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364" w:name="#Text270"/>
      <w:bookmarkEnd w:id="364"/>
    </w:p>
    <w:p w14:paraId="144D39FA" w14:textId="338ED9E3" w:rsidR="00755A0E" w:rsidRPr="00755A0E" w:rsidRDefault="000643F2" w:rsidP="00975906">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xml:space="preserve"> </w:t>
      </w:r>
    </w:p>
    <w:p w14:paraId="71B5D7BA"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365" w:name="_Toc501022446_3_1"/>
      <w:r w:rsidRPr="00755A0E">
        <w:rPr>
          <w:rFonts w:ascii="Arial" w:hAnsi="Arial" w:cs="Arial"/>
          <w:b/>
          <w:bCs/>
          <w:color w:val="000000"/>
        </w:rPr>
        <w:t>DEFCON 035</w:t>
      </w:r>
      <w:bookmarkEnd w:id="365"/>
    </w:p>
    <w:p w14:paraId="6821E557" w14:textId="77777777" w:rsidR="000643F2" w:rsidRDefault="000643F2" w:rsidP="00755A0E">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DEFCON 035 (Edn. 06/21) - Progress Payments</w:t>
      </w:r>
    </w:p>
    <w:p w14:paraId="776834A9" w14:textId="77777777" w:rsidR="00755A0E" w:rsidRPr="00755A0E" w:rsidRDefault="00755A0E" w:rsidP="00755A0E">
      <w:pPr>
        <w:widowControl w:val="0"/>
        <w:autoSpaceDE w:val="0"/>
        <w:autoSpaceDN w:val="0"/>
        <w:adjustRightInd w:val="0"/>
        <w:spacing w:after="60" w:line="240" w:lineRule="auto"/>
        <w:ind w:left="120"/>
        <w:rPr>
          <w:rFonts w:ascii="Arial" w:hAnsi="Arial" w:cs="Arial"/>
        </w:rPr>
      </w:pPr>
    </w:p>
    <w:p w14:paraId="73B93379"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366" w:name="_Toc501022446_3_2"/>
      <w:r w:rsidRPr="00755A0E">
        <w:rPr>
          <w:rFonts w:ascii="Arial" w:hAnsi="Arial" w:cs="Arial"/>
          <w:b/>
          <w:bCs/>
          <w:color w:val="000000"/>
        </w:rPr>
        <w:t>DEFCON 076 (SC2)</w:t>
      </w:r>
      <w:bookmarkEnd w:id="366"/>
    </w:p>
    <w:p w14:paraId="22F8A15E" w14:textId="77777777" w:rsidR="000643F2" w:rsidRDefault="000643F2" w:rsidP="00755A0E">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DEFCON 076 (SC2) (Edn. 06/21) - Contractor's Personnel at Government Establishments</w:t>
      </w:r>
    </w:p>
    <w:p w14:paraId="37536918" w14:textId="77777777" w:rsidR="00755A0E" w:rsidRPr="00755A0E" w:rsidRDefault="00755A0E" w:rsidP="00755A0E">
      <w:pPr>
        <w:widowControl w:val="0"/>
        <w:autoSpaceDE w:val="0"/>
        <w:autoSpaceDN w:val="0"/>
        <w:adjustRightInd w:val="0"/>
        <w:spacing w:after="60" w:line="240" w:lineRule="auto"/>
        <w:ind w:left="120"/>
        <w:rPr>
          <w:rFonts w:ascii="Arial" w:hAnsi="Arial" w:cs="Arial"/>
        </w:rPr>
      </w:pPr>
    </w:p>
    <w:p w14:paraId="15F37E4F"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367" w:name="_Toc501022446_3_3"/>
      <w:r w:rsidRPr="00755A0E">
        <w:rPr>
          <w:rFonts w:ascii="Arial" w:hAnsi="Arial" w:cs="Arial"/>
          <w:b/>
          <w:bCs/>
          <w:color w:val="000000"/>
        </w:rPr>
        <w:t>DEFCON 524A</w:t>
      </w:r>
      <w:bookmarkEnd w:id="367"/>
    </w:p>
    <w:p w14:paraId="39416634" w14:textId="77777777" w:rsidR="000643F2" w:rsidRDefault="000643F2" w:rsidP="00755A0E">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DEFCON 524A (Edn. 02/20) – Counterfeit Materiel</w:t>
      </w:r>
    </w:p>
    <w:p w14:paraId="1CFABA00" w14:textId="77777777" w:rsidR="00755A0E" w:rsidRPr="00755A0E" w:rsidRDefault="00755A0E" w:rsidP="00755A0E">
      <w:pPr>
        <w:widowControl w:val="0"/>
        <w:autoSpaceDE w:val="0"/>
        <w:autoSpaceDN w:val="0"/>
        <w:adjustRightInd w:val="0"/>
        <w:spacing w:after="60" w:line="240" w:lineRule="auto"/>
        <w:ind w:left="120"/>
        <w:rPr>
          <w:rFonts w:ascii="Arial" w:hAnsi="Arial" w:cs="Arial"/>
        </w:rPr>
      </w:pPr>
    </w:p>
    <w:p w14:paraId="59BE550F"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368" w:name="_Toc501022446_3_4"/>
      <w:r w:rsidRPr="00755A0E">
        <w:rPr>
          <w:rFonts w:ascii="Arial" w:hAnsi="Arial" w:cs="Arial"/>
          <w:b/>
          <w:bCs/>
          <w:color w:val="000000"/>
        </w:rPr>
        <w:t>DEFCON 532A (SC2)</w:t>
      </w:r>
      <w:bookmarkEnd w:id="368"/>
    </w:p>
    <w:p w14:paraId="6280C7BC" w14:textId="77777777" w:rsidR="005C0FB2" w:rsidRDefault="000643F2" w:rsidP="005C0FB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DEFCON 532A (SC2) (Edn. 08/20) – Protection of Personal Data (Where Personal Data is not being processed on behalf of the Authority)</w:t>
      </w:r>
    </w:p>
    <w:p w14:paraId="78455F70" w14:textId="56AF79B2" w:rsidR="005C0FB2" w:rsidRDefault="005C0FB2" w:rsidP="005C0FB2">
      <w:pPr>
        <w:widowControl w:val="0"/>
        <w:autoSpaceDE w:val="0"/>
        <w:autoSpaceDN w:val="0"/>
        <w:adjustRightInd w:val="0"/>
        <w:spacing w:after="60" w:line="240" w:lineRule="auto"/>
        <w:ind w:left="120"/>
        <w:rPr>
          <w:rFonts w:ascii="Arial" w:hAnsi="Arial" w:cs="Arial"/>
        </w:rPr>
      </w:pPr>
    </w:p>
    <w:p w14:paraId="24DC85EC" w14:textId="76508998" w:rsidR="007307BF" w:rsidRPr="00B51A0C" w:rsidRDefault="007307BF" w:rsidP="005C0FB2">
      <w:pPr>
        <w:widowControl w:val="0"/>
        <w:autoSpaceDE w:val="0"/>
        <w:autoSpaceDN w:val="0"/>
        <w:adjustRightInd w:val="0"/>
        <w:spacing w:after="60" w:line="240" w:lineRule="auto"/>
        <w:ind w:left="120"/>
        <w:rPr>
          <w:rFonts w:ascii="Arial" w:hAnsi="Arial" w:cs="Arial"/>
          <w:b/>
          <w:bCs/>
        </w:rPr>
      </w:pPr>
      <w:r w:rsidRPr="00B51A0C">
        <w:rPr>
          <w:rFonts w:ascii="Arial" w:hAnsi="Arial" w:cs="Arial"/>
          <w:b/>
          <w:bCs/>
        </w:rPr>
        <w:t>DEFCON 611 (SC2)</w:t>
      </w:r>
    </w:p>
    <w:p w14:paraId="00A7A29B" w14:textId="33E9E474" w:rsidR="007307BF" w:rsidRDefault="007307BF" w:rsidP="005C0FB2">
      <w:pPr>
        <w:widowControl w:val="0"/>
        <w:autoSpaceDE w:val="0"/>
        <w:autoSpaceDN w:val="0"/>
        <w:adjustRightInd w:val="0"/>
        <w:spacing w:after="60" w:line="240" w:lineRule="auto"/>
        <w:ind w:left="120"/>
        <w:rPr>
          <w:rFonts w:ascii="Arial" w:hAnsi="Arial" w:cs="Arial"/>
        </w:rPr>
      </w:pPr>
      <w:r>
        <w:rPr>
          <w:rFonts w:ascii="Arial" w:hAnsi="Arial" w:cs="Arial"/>
        </w:rPr>
        <w:t xml:space="preserve">DEFCON 611 (SC2) (Edn. </w:t>
      </w:r>
      <w:r w:rsidR="00B51A0C">
        <w:rPr>
          <w:rFonts w:ascii="Arial" w:hAnsi="Arial" w:cs="Arial"/>
        </w:rPr>
        <w:t>02/16)- Issued Property</w:t>
      </w:r>
    </w:p>
    <w:p w14:paraId="57FE3D4B" w14:textId="77777777" w:rsidR="007307BF" w:rsidRDefault="007307BF" w:rsidP="005C0FB2">
      <w:pPr>
        <w:widowControl w:val="0"/>
        <w:autoSpaceDE w:val="0"/>
        <w:autoSpaceDN w:val="0"/>
        <w:adjustRightInd w:val="0"/>
        <w:spacing w:after="60" w:line="240" w:lineRule="auto"/>
        <w:ind w:left="120"/>
        <w:rPr>
          <w:rFonts w:ascii="Arial" w:hAnsi="Arial" w:cs="Arial"/>
        </w:rPr>
      </w:pPr>
    </w:p>
    <w:p w14:paraId="66BB113B"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369" w:name="_Toc501022446_3_5"/>
      <w:r w:rsidRPr="00755A0E">
        <w:rPr>
          <w:rFonts w:ascii="Arial" w:hAnsi="Arial" w:cs="Arial"/>
          <w:b/>
          <w:bCs/>
          <w:color w:val="000000"/>
        </w:rPr>
        <w:t>DEFCON 627</w:t>
      </w:r>
      <w:bookmarkEnd w:id="369"/>
    </w:p>
    <w:p w14:paraId="3190F9EC" w14:textId="77777777" w:rsidR="000643F2" w:rsidRDefault="000643F2" w:rsidP="00755A0E">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DEFCON 627 (Edn. 12/10) - Quality Assurance - Requirement for a Certificate of Conformity</w:t>
      </w:r>
    </w:p>
    <w:p w14:paraId="6A9E5F01" w14:textId="77777777" w:rsidR="00755A0E" w:rsidRPr="00755A0E" w:rsidRDefault="00755A0E" w:rsidP="00755A0E">
      <w:pPr>
        <w:widowControl w:val="0"/>
        <w:autoSpaceDE w:val="0"/>
        <w:autoSpaceDN w:val="0"/>
        <w:adjustRightInd w:val="0"/>
        <w:spacing w:after="60" w:line="240" w:lineRule="auto"/>
        <w:ind w:left="120"/>
        <w:rPr>
          <w:rFonts w:ascii="Arial" w:hAnsi="Arial" w:cs="Arial"/>
        </w:rPr>
      </w:pPr>
    </w:p>
    <w:p w14:paraId="58AF9449"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370" w:name="_Toc501022446_3_7"/>
      <w:r w:rsidRPr="00755A0E">
        <w:rPr>
          <w:rFonts w:ascii="Arial" w:hAnsi="Arial" w:cs="Arial"/>
          <w:b/>
          <w:bCs/>
          <w:color w:val="000000"/>
        </w:rPr>
        <w:t>DEFCON 649 (SC2)</w:t>
      </w:r>
      <w:bookmarkEnd w:id="370"/>
    </w:p>
    <w:p w14:paraId="75E898EB" w14:textId="77777777" w:rsidR="005C0FB2" w:rsidRDefault="000643F2" w:rsidP="005C0FB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DEFCON 649 (SC2) (Edn. 11/17) </w:t>
      </w:r>
      <w:r w:rsidR="00755A0E">
        <w:rPr>
          <w:rFonts w:ascii="Arial" w:hAnsi="Arial" w:cs="Arial"/>
          <w:color w:val="000000"/>
        </w:rPr>
        <w:t>–</w:t>
      </w:r>
      <w:r w:rsidRPr="00755A0E">
        <w:rPr>
          <w:rFonts w:ascii="Arial" w:hAnsi="Arial" w:cs="Arial"/>
          <w:color w:val="000000"/>
        </w:rPr>
        <w:t xml:space="preserve"> Vesting</w:t>
      </w:r>
    </w:p>
    <w:p w14:paraId="2A0243C6" w14:textId="77777777" w:rsidR="00755A0E" w:rsidRPr="00755A0E" w:rsidRDefault="00755A0E" w:rsidP="00755A0E">
      <w:pPr>
        <w:widowControl w:val="0"/>
        <w:autoSpaceDE w:val="0"/>
        <w:autoSpaceDN w:val="0"/>
        <w:adjustRightInd w:val="0"/>
        <w:spacing w:after="60" w:line="240" w:lineRule="auto"/>
        <w:ind w:left="120"/>
        <w:rPr>
          <w:rFonts w:ascii="Arial" w:hAnsi="Arial" w:cs="Arial"/>
        </w:rPr>
      </w:pPr>
    </w:p>
    <w:p w14:paraId="33EED9D9" w14:textId="77777777" w:rsidR="000643F2" w:rsidRDefault="000643F2">
      <w:pPr>
        <w:keepNext/>
        <w:keepLines/>
        <w:widowControl w:val="0"/>
        <w:autoSpaceDE w:val="0"/>
        <w:autoSpaceDN w:val="0"/>
        <w:adjustRightInd w:val="0"/>
        <w:spacing w:after="0" w:line="276" w:lineRule="auto"/>
        <w:ind w:left="120" w:right="114"/>
        <w:rPr>
          <w:rFonts w:ascii="Arial" w:hAnsi="Arial" w:cs="Arial"/>
          <w:b/>
          <w:bCs/>
          <w:color w:val="000000"/>
        </w:rPr>
      </w:pPr>
      <w:bookmarkStart w:id="371" w:name="_Toc501022446_3_9"/>
      <w:r w:rsidRPr="00755A0E">
        <w:rPr>
          <w:rFonts w:ascii="Arial" w:hAnsi="Arial" w:cs="Arial"/>
          <w:b/>
          <w:bCs/>
          <w:color w:val="000000"/>
        </w:rPr>
        <w:t>DEFCON 658</w:t>
      </w:r>
      <w:r w:rsidR="00755A0E">
        <w:rPr>
          <w:rFonts w:ascii="Arial" w:hAnsi="Arial" w:cs="Arial"/>
          <w:b/>
          <w:bCs/>
          <w:color w:val="000000"/>
        </w:rPr>
        <w:t xml:space="preserve"> (SC2)</w:t>
      </w:r>
      <w:r w:rsidRPr="00755A0E">
        <w:rPr>
          <w:rFonts w:ascii="Arial" w:hAnsi="Arial" w:cs="Arial"/>
          <w:b/>
          <w:bCs/>
          <w:color w:val="000000"/>
        </w:rPr>
        <w:t xml:space="preserve"> - Cyber Risk Profile - Very Low</w:t>
      </w:r>
      <w:bookmarkEnd w:id="371"/>
    </w:p>
    <w:p w14:paraId="6D282848" w14:textId="77777777" w:rsidR="00755A0E" w:rsidRPr="00755A0E" w:rsidRDefault="00755A0E">
      <w:pPr>
        <w:keepNext/>
        <w:keepLines/>
        <w:widowControl w:val="0"/>
        <w:autoSpaceDE w:val="0"/>
        <w:autoSpaceDN w:val="0"/>
        <w:adjustRightInd w:val="0"/>
        <w:spacing w:after="0" w:line="276" w:lineRule="auto"/>
        <w:ind w:left="120" w:right="114"/>
        <w:rPr>
          <w:rFonts w:ascii="Arial" w:hAnsi="Arial" w:cs="Arial"/>
        </w:rPr>
      </w:pPr>
      <w:r w:rsidRPr="00755A0E">
        <w:rPr>
          <w:rFonts w:ascii="Arial" w:hAnsi="Arial" w:cs="Arial"/>
          <w:color w:val="000000"/>
        </w:rPr>
        <w:t>DEFCON 658 (SC2) (Edn. 11/17)</w:t>
      </w:r>
    </w:p>
    <w:p w14:paraId="389E32D1" w14:textId="77777777" w:rsidR="000643F2" w:rsidRDefault="000643F2" w:rsidP="00755A0E">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Note: Further to DEFCON 658 the Cyber Risk Profile of the Contract is Very Low, as defined in Def Stan 05-138.</w:t>
      </w:r>
    </w:p>
    <w:p w14:paraId="28103BB1" w14:textId="77777777" w:rsidR="00755A0E" w:rsidRPr="00755A0E" w:rsidRDefault="00755A0E" w:rsidP="00755A0E">
      <w:pPr>
        <w:widowControl w:val="0"/>
        <w:autoSpaceDE w:val="0"/>
        <w:autoSpaceDN w:val="0"/>
        <w:adjustRightInd w:val="0"/>
        <w:spacing w:after="60" w:line="240" w:lineRule="auto"/>
        <w:ind w:left="120"/>
        <w:rPr>
          <w:rFonts w:ascii="Arial" w:hAnsi="Arial" w:cs="Arial"/>
        </w:rPr>
      </w:pPr>
    </w:p>
    <w:p w14:paraId="11CEBEE2"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372" w:name="_Toc501022446_3_10"/>
      <w:r w:rsidRPr="00755A0E">
        <w:rPr>
          <w:rFonts w:ascii="Arial" w:hAnsi="Arial" w:cs="Arial"/>
          <w:b/>
          <w:bCs/>
          <w:color w:val="000000"/>
        </w:rPr>
        <w:t>DEFCON 660</w:t>
      </w:r>
      <w:bookmarkEnd w:id="372"/>
    </w:p>
    <w:p w14:paraId="437DA5D0" w14:textId="05550803" w:rsidR="000643F2" w:rsidRDefault="000643F2">
      <w:pPr>
        <w:widowControl w:val="0"/>
        <w:autoSpaceDE w:val="0"/>
        <w:autoSpaceDN w:val="0"/>
        <w:adjustRightInd w:val="0"/>
        <w:spacing w:after="60" w:line="240" w:lineRule="auto"/>
        <w:ind w:left="120"/>
        <w:rPr>
          <w:rFonts w:ascii="Arial" w:hAnsi="Arial" w:cs="Arial"/>
          <w:color w:val="000000"/>
        </w:rPr>
      </w:pPr>
      <w:r w:rsidRPr="00755A0E">
        <w:rPr>
          <w:rFonts w:ascii="Arial" w:hAnsi="Arial" w:cs="Arial"/>
          <w:color w:val="000000"/>
        </w:rPr>
        <w:t>DEFCON 660 (Edn. 12/15) - Official-Sensitive Security Requirements</w:t>
      </w:r>
    </w:p>
    <w:p w14:paraId="2A211024" w14:textId="5174FFA2" w:rsidR="0044787D" w:rsidRDefault="0044787D">
      <w:pPr>
        <w:widowControl w:val="0"/>
        <w:autoSpaceDE w:val="0"/>
        <w:autoSpaceDN w:val="0"/>
        <w:adjustRightInd w:val="0"/>
        <w:spacing w:after="60" w:line="240" w:lineRule="auto"/>
        <w:ind w:left="120"/>
        <w:rPr>
          <w:rFonts w:ascii="Arial" w:hAnsi="Arial" w:cs="Arial"/>
          <w:color w:val="000000"/>
        </w:rPr>
      </w:pPr>
    </w:p>
    <w:p w14:paraId="107FB96E" w14:textId="27F2C174" w:rsidR="0044787D" w:rsidRPr="0044787D" w:rsidRDefault="0044787D">
      <w:pPr>
        <w:widowControl w:val="0"/>
        <w:autoSpaceDE w:val="0"/>
        <w:autoSpaceDN w:val="0"/>
        <w:adjustRightInd w:val="0"/>
        <w:spacing w:after="60" w:line="240" w:lineRule="auto"/>
        <w:ind w:left="120"/>
        <w:rPr>
          <w:rFonts w:ascii="Arial" w:hAnsi="Arial" w:cs="Arial"/>
          <w:b/>
          <w:bCs/>
        </w:rPr>
      </w:pPr>
      <w:r w:rsidRPr="0044787D">
        <w:rPr>
          <w:rFonts w:ascii="Arial" w:hAnsi="Arial" w:cs="Arial"/>
          <w:b/>
          <w:bCs/>
          <w:color w:val="000000"/>
        </w:rPr>
        <w:t>DEFCON 694 (SC2)</w:t>
      </w:r>
    </w:p>
    <w:p w14:paraId="1BA4B8F3" w14:textId="6F250058" w:rsidR="0044787D" w:rsidRPr="00755A0E" w:rsidRDefault="0044787D" w:rsidP="0044787D">
      <w:pPr>
        <w:widowControl w:val="0"/>
        <w:autoSpaceDE w:val="0"/>
        <w:autoSpaceDN w:val="0"/>
        <w:adjustRightInd w:val="0"/>
        <w:spacing w:after="60" w:line="240" w:lineRule="auto"/>
        <w:ind w:left="120"/>
        <w:rPr>
          <w:rFonts w:ascii="Arial" w:hAnsi="Arial" w:cs="Arial"/>
        </w:rPr>
      </w:pPr>
      <w:bookmarkStart w:id="373" w:name="_Toc501022445_4"/>
      <w:r>
        <w:rPr>
          <w:rFonts w:ascii="Arial" w:hAnsi="Arial" w:cs="Arial"/>
          <w:color w:val="000000"/>
        </w:rPr>
        <w:t xml:space="preserve">DEFCON 694 (SC2) (Edn. </w:t>
      </w:r>
      <w:r w:rsidR="00584F9D">
        <w:rPr>
          <w:rFonts w:ascii="Arial" w:hAnsi="Arial" w:cs="Arial"/>
          <w:color w:val="000000"/>
        </w:rPr>
        <w:t xml:space="preserve">07/21) – Accounting </w:t>
      </w:r>
      <w:proofErr w:type="gramStart"/>
      <w:r w:rsidR="00584F9D">
        <w:rPr>
          <w:rFonts w:ascii="Arial" w:hAnsi="Arial" w:cs="Arial"/>
          <w:color w:val="000000"/>
        </w:rPr>
        <w:t>For</w:t>
      </w:r>
      <w:proofErr w:type="gramEnd"/>
      <w:r w:rsidR="00584F9D">
        <w:rPr>
          <w:rFonts w:ascii="Arial" w:hAnsi="Arial" w:cs="Arial"/>
          <w:color w:val="000000"/>
        </w:rPr>
        <w:t xml:space="preserve"> Property Of The Authority</w:t>
      </w:r>
    </w:p>
    <w:p w14:paraId="149C9F72" w14:textId="77777777" w:rsidR="00104519" w:rsidRDefault="00104519" w:rsidP="00104519">
      <w:pPr>
        <w:widowControl w:val="0"/>
        <w:autoSpaceDE w:val="0"/>
        <w:autoSpaceDN w:val="0"/>
        <w:adjustRightInd w:val="0"/>
        <w:spacing w:after="200" w:line="276" w:lineRule="auto"/>
        <w:ind w:right="114"/>
        <w:rPr>
          <w:rFonts w:ascii="Arial" w:hAnsi="Arial" w:cs="Arial"/>
        </w:rPr>
      </w:pPr>
    </w:p>
    <w:p w14:paraId="260401B5" w14:textId="1B2FD21F" w:rsidR="000643F2" w:rsidRPr="00755A0E" w:rsidRDefault="000643F2" w:rsidP="00104519">
      <w:pPr>
        <w:widowControl w:val="0"/>
        <w:autoSpaceDE w:val="0"/>
        <w:autoSpaceDN w:val="0"/>
        <w:adjustRightInd w:val="0"/>
        <w:spacing w:after="200" w:line="276" w:lineRule="auto"/>
        <w:ind w:right="114"/>
        <w:rPr>
          <w:rFonts w:ascii="Arial" w:hAnsi="Arial" w:cs="Arial"/>
        </w:rPr>
      </w:pPr>
      <w:r w:rsidRPr="00755A0E">
        <w:rPr>
          <w:rFonts w:ascii="Arial" w:hAnsi="Arial" w:cs="Arial"/>
          <w:b/>
          <w:bCs/>
          <w:color w:val="000000"/>
        </w:rPr>
        <w:lastRenderedPageBreak/>
        <w:t>Gen</w:t>
      </w:r>
      <w:r w:rsidR="00755A0E">
        <w:rPr>
          <w:rFonts w:ascii="Arial" w:hAnsi="Arial" w:cs="Arial"/>
          <w:b/>
          <w:bCs/>
          <w:color w:val="000000"/>
        </w:rPr>
        <w:t>e</w:t>
      </w:r>
      <w:r w:rsidRPr="00755A0E">
        <w:rPr>
          <w:rFonts w:ascii="Arial" w:hAnsi="Arial" w:cs="Arial"/>
          <w:b/>
          <w:bCs/>
          <w:color w:val="000000"/>
        </w:rPr>
        <w:t>ral Conditions</w:t>
      </w:r>
      <w:bookmarkEnd w:id="373"/>
    </w:p>
    <w:p w14:paraId="02C2521A"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 xml:space="preserve"> </w:t>
      </w:r>
    </w:p>
    <w:p w14:paraId="73D45EA6"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374" w:name="_Toc501022446_4_1"/>
      <w:r w:rsidRPr="00755A0E">
        <w:rPr>
          <w:rFonts w:ascii="Arial" w:hAnsi="Arial" w:cs="Arial"/>
          <w:b/>
          <w:bCs/>
          <w:color w:val="000000"/>
        </w:rPr>
        <w:t>Third Party IPR Authorisation</w:t>
      </w:r>
      <w:bookmarkEnd w:id="374"/>
    </w:p>
    <w:p w14:paraId="353FF0C8"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AUTHORISATIONBY THE CROWN FOR USE OF </w:t>
      </w:r>
      <w:proofErr w:type="gramStart"/>
      <w:r w:rsidRPr="00755A0E">
        <w:rPr>
          <w:rFonts w:ascii="Arial" w:hAnsi="Arial" w:cs="Arial"/>
          <w:color w:val="000000"/>
        </w:rPr>
        <w:t>THIRD PARTY</w:t>
      </w:r>
      <w:proofErr w:type="gramEnd"/>
      <w:r w:rsidRPr="00755A0E">
        <w:rPr>
          <w:rFonts w:ascii="Arial" w:hAnsi="Arial" w:cs="Arial"/>
          <w:color w:val="000000"/>
        </w:rPr>
        <w:t xml:space="preserve"> INTELLECTUAL PROPERTY RIGHTS</w:t>
      </w:r>
    </w:p>
    <w:p w14:paraId="7104F767"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w:t>
      </w:r>
    </w:p>
    <w:p w14:paraId="669426F2"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Notwithstanding any other provisions of the</w:t>
      </w:r>
      <w:r w:rsidR="004E3419">
        <w:rPr>
          <w:rFonts w:ascii="Arial" w:hAnsi="Arial" w:cs="Arial"/>
          <w:color w:val="000000"/>
        </w:rPr>
        <w:t xml:space="preserve"> </w:t>
      </w:r>
      <w:r w:rsidRPr="00755A0E">
        <w:rPr>
          <w:rFonts w:ascii="Arial" w:hAnsi="Arial" w:cs="Arial"/>
          <w:color w:val="000000"/>
        </w:rPr>
        <w:t>Contract and for the avoidance of doubt, award of the Contract by the Authority</w:t>
      </w:r>
      <w:r w:rsidR="004E3419">
        <w:rPr>
          <w:rFonts w:ascii="Arial" w:hAnsi="Arial" w:cs="Arial"/>
          <w:color w:val="000000"/>
        </w:rPr>
        <w:t xml:space="preserve"> </w:t>
      </w:r>
      <w:r w:rsidRPr="00755A0E">
        <w:rPr>
          <w:rFonts w:ascii="Arial" w:hAnsi="Arial" w:cs="Arial"/>
          <w:color w:val="000000"/>
        </w:rPr>
        <w:t>and placement of any contract task under it does not constitute an</w:t>
      </w:r>
      <w:r w:rsidR="004E3419">
        <w:rPr>
          <w:rFonts w:ascii="Arial" w:hAnsi="Arial" w:cs="Arial"/>
          <w:color w:val="000000"/>
        </w:rPr>
        <w:t xml:space="preserve"> </w:t>
      </w:r>
      <w:r w:rsidRPr="00755A0E">
        <w:rPr>
          <w:rFonts w:ascii="Arial" w:hAnsi="Arial" w:cs="Arial"/>
          <w:color w:val="000000"/>
        </w:rPr>
        <w:t>authorisation by the Crown under Sections 55 and 56 of the Patents Act 1977 or</w:t>
      </w:r>
      <w:r w:rsidR="004E3419">
        <w:rPr>
          <w:rFonts w:ascii="Arial" w:hAnsi="Arial" w:cs="Arial"/>
          <w:color w:val="000000"/>
        </w:rPr>
        <w:t xml:space="preserve"> </w:t>
      </w:r>
      <w:r w:rsidRPr="00755A0E">
        <w:rPr>
          <w:rFonts w:ascii="Arial" w:hAnsi="Arial" w:cs="Arial"/>
          <w:color w:val="000000"/>
        </w:rPr>
        <w:t>Section 12 of the Registered Designs Act 1949. The Contractor acknowledges that</w:t>
      </w:r>
      <w:r w:rsidR="004E3419">
        <w:rPr>
          <w:rFonts w:ascii="Arial" w:hAnsi="Arial" w:cs="Arial"/>
          <w:color w:val="000000"/>
        </w:rPr>
        <w:t xml:space="preserve"> </w:t>
      </w:r>
      <w:r w:rsidRPr="00755A0E">
        <w:rPr>
          <w:rFonts w:ascii="Arial" w:hAnsi="Arial" w:cs="Arial"/>
          <w:color w:val="000000"/>
        </w:rPr>
        <w:t>any such authorisation by the Authority under its statutory powers must be expressly provided in writing, with reference to the acts authorised</w:t>
      </w:r>
      <w:r w:rsidR="004E3419">
        <w:rPr>
          <w:rFonts w:ascii="Arial" w:hAnsi="Arial" w:cs="Arial"/>
          <w:color w:val="000000"/>
        </w:rPr>
        <w:t xml:space="preserve"> </w:t>
      </w:r>
      <w:r w:rsidRPr="00755A0E">
        <w:rPr>
          <w:rFonts w:ascii="Arial" w:hAnsi="Arial" w:cs="Arial"/>
          <w:color w:val="000000"/>
        </w:rPr>
        <w:t>and the specific intellectual property involved.</w:t>
      </w:r>
    </w:p>
    <w:p w14:paraId="2933E371" w14:textId="77777777" w:rsidR="00755A0E" w:rsidRDefault="00755A0E" w:rsidP="00755A0E">
      <w:pPr>
        <w:widowControl w:val="0"/>
        <w:autoSpaceDE w:val="0"/>
        <w:autoSpaceDN w:val="0"/>
        <w:adjustRightInd w:val="0"/>
        <w:spacing w:after="200" w:line="276" w:lineRule="auto"/>
        <w:ind w:left="120" w:right="114"/>
        <w:rPr>
          <w:rFonts w:ascii="Arial" w:hAnsi="Arial" w:cs="Arial"/>
        </w:rPr>
      </w:pPr>
      <w:bookmarkStart w:id="375" w:name="_Toc501022445_5"/>
    </w:p>
    <w:p w14:paraId="79DAA881"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b/>
          <w:bCs/>
          <w:color w:val="000000"/>
        </w:rPr>
        <w:t>Intellectual Property Rights</w:t>
      </w:r>
      <w:bookmarkEnd w:id="375"/>
    </w:p>
    <w:p w14:paraId="547F660E"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376" w:name="_Toc501022446_5_1"/>
      <w:r w:rsidRPr="00755A0E">
        <w:rPr>
          <w:rFonts w:ascii="Arial" w:hAnsi="Arial" w:cs="Arial"/>
          <w:b/>
          <w:bCs/>
          <w:color w:val="000000"/>
        </w:rPr>
        <w:t>DEFCON 16 (Edn 06/21) - Repair and Maintenance Information</w:t>
      </w:r>
      <w:bookmarkEnd w:id="376"/>
    </w:p>
    <w:p w14:paraId="367B1768"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DEFCON 16 (Edn 06/21) - Repair and Maintenance Information</w:t>
      </w:r>
    </w:p>
    <w:p w14:paraId="2B3DAEF9"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377" w:name="_Toc501022446_5_2"/>
      <w:r w:rsidRPr="00755A0E">
        <w:rPr>
          <w:rFonts w:ascii="Arial" w:hAnsi="Arial" w:cs="Arial"/>
          <w:b/>
          <w:bCs/>
          <w:color w:val="000000"/>
        </w:rPr>
        <w:t>DEFCON 21 (Edn 06/21) - Retention of Records</w:t>
      </w:r>
      <w:bookmarkEnd w:id="377"/>
    </w:p>
    <w:p w14:paraId="786E5727"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DEFCON 21 (Edn 06/21) - Retention of Records</w:t>
      </w:r>
    </w:p>
    <w:p w14:paraId="3C12650F"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378" w:name="_Toc501022446_5_3"/>
      <w:r w:rsidRPr="00755A0E">
        <w:rPr>
          <w:rFonts w:ascii="Arial" w:hAnsi="Arial" w:cs="Arial"/>
          <w:b/>
          <w:bCs/>
          <w:color w:val="000000"/>
        </w:rPr>
        <w:t>DEFCON 090 (Edn. 06/21) - Copyright</w:t>
      </w:r>
      <w:bookmarkEnd w:id="378"/>
    </w:p>
    <w:p w14:paraId="28BBCDE3"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DEFCON 090 (Edn. 06/21) - Copyright</w:t>
      </w:r>
    </w:p>
    <w:p w14:paraId="47D64459"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379" w:name="_Toc501022446_5_4"/>
      <w:r w:rsidRPr="00755A0E">
        <w:rPr>
          <w:rFonts w:ascii="Arial" w:hAnsi="Arial" w:cs="Arial"/>
          <w:b/>
          <w:bCs/>
          <w:color w:val="000000"/>
        </w:rPr>
        <w:t xml:space="preserve">DEFCON 531 (Edn. 11/14) - Disclosure </w:t>
      </w:r>
      <w:r w:rsidR="00E80018" w:rsidRPr="00755A0E">
        <w:rPr>
          <w:rFonts w:ascii="Arial" w:hAnsi="Arial" w:cs="Arial"/>
          <w:b/>
          <w:bCs/>
          <w:color w:val="000000"/>
        </w:rPr>
        <w:t>o</w:t>
      </w:r>
      <w:r w:rsidRPr="00755A0E">
        <w:rPr>
          <w:rFonts w:ascii="Arial" w:hAnsi="Arial" w:cs="Arial"/>
          <w:b/>
          <w:bCs/>
          <w:color w:val="000000"/>
        </w:rPr>
        <w:t>f Information</w:t>
      </w:r>
      <w:bookmarkEnd w:id="379"/>
    </w:p>
    <w:p w14:paraId="0208DDBB"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 xml:space="preserve">DEFCON 531 (Edn. 11/14) - Disclosure </w:t>
      </w:r>
      <w:r w:rsidR="00E80018" w:rsidRPr="00755A0E">
        <w:rPr>
          <w:rFonts w:ascii="Arial" w:hAnsi="Arial" w:cs="Arial"/>
          <w:color w:val="000000"/>
        </w:rPr>
        <w:t>o</w:t>
      </w:r>
      <w:r w:rsidRPr="00755A0E">
        <w:rPr>
          <w:rFonts w:ascii="Arial" w:hAnsi="Arial" w:cs="Arial"/>
          <w:color w:val="000000"/>
        </w:rPr>
        <w:t>f Information</w:t>
      </w:r>
    </w:p>
    <w:p w14:paraId="292F08C8"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380" w:name="_Toc501022446_5_5"/>
      <w:r w:rsidRPr="00755A0E">
        <w:rPr>
          <w:rFonts w:ascii="Arial" w:hAnsi="Arial" w:cs="Arial"/>
          <w:b/>
          <w:bCs/>
          <w:color w:val="000000"/>
        </w:rPr>
        <w:t>DEFCON 632 (Edn. 06/21) - Third Party Intellectual Property- Rights and Inventions</w:t>
      </w:r>
      <w:bookmarkEnd w:id="380"/>
    </w:p>
    <w:p w14:paraId="0C709CD4"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DEFCON 632 (Edn. 06/21) - Third Party Intellectual Property- Rights and Inventions</w:t>
      </w:r>
    </w:p>
    <w:p w14:paraId="624E692E" w14:textId="77777777" w:rsidR="00755A0E" w:rsidRDefault="00755A0E">
      <w:pPr>
        <w:widowControl w:val="0"/>
        <w:autoSpaceDE w:val="0"/>
        <w:autoSpaceDN w:val="0"/>
        <w:adjustRightInd w:val="0"/>
        <w:spacing w:after="200" w:line="276" w:lineRule="auto"/>
        <w:ind w:left="120" w:right="114"/>
        <w:rPr>
          <w:rFonts w:ascii="Arial" w:hAnsi="Arial" w:cs="Arial"/>
          <w:color w:val="000000"/>
        </w:rPr>
      </w:pPr>
    </w:p>
    <w:p w14:paraId="75260437" w14:textId="77777777" w:rsidR="00755A0E" w:rsidRDefault="00755A0E">
      <w:pPr>
        <w:widowControl w:val="0"/>
        <w:autoSpaceDE w:val="0"/>
        <w:autoSpaceDN w:val="0"/>
        <w:adjustRightInd w:val="0"/>
        <w:spacing w:after="200" w:line="276" w:lineRule="auto"/>
        <w:ind w:left="120" w:right="114"/>
        <w:rPr>
          <w:rFonts w:ascii="Arial" w:hAnsi="Arial" w:cs="Arial"/>
          <w:color w:val="000000"/>
        </w:rPr>
      </w:pPr>
    </w:p>
    <w:p w14:paraId="4E7CB182" w14:textId="77777777" w:rsidR="00755A0E" w:rsidRDefault="00755A0E">
      <w:pPr>
        <w:widowControl w:val="0"/>
        <w:autoSpaceDE w:val="0"/>
        <w:autoSpaceDN w:val="0"/>
        <w:adjustRightInd w:val="0"/>
        <w:spacing w:after="200" w:line="276" w:lineRule="auto"/>
        <w:ind w:left="120" w:right="114"/>
        <w:rPr>
          <w:rFonts w:ascii="Arial" w:hAnsi="Arial" w:cs="Arial"/>
          <w:color w:val="000000"/>
        </w:rPr>
      </w:pPr>
    </w:p>
    <w:p w14:paraId="20B2A810" w14:textId="77777777" w:rsidR="00755A0E" w:rsidRDefault="00755A0E">
      <w:pPr>
        <w:widowControl w:val="0"/>
        <w:autoSpaceDE w:val="0"/>
        <w:autoSpaceDN w:val="0"/>
        <w:adjustRightInd w:val="0"/>
        <w:spacing w:after="200" w:line="276" w:lineRule="auto"/>
        <w:ind w:left="120" w:right="114"/>
        <w:rPr>
          <w:rFonts w:ascii="Arial" w:hAnsi="Arial" w:cs="Arial"/>
          <w:color w:val="000000"/>
        </w:rPr>
      </w:pPr>
    </w:p>
    <w:p w14:paraId="00E62D81" w14:textId="77777777" w:rsidR="00755A0E" w:rsidRDefault="00755A0E">
      <w:pPr>
        <w:widowControl w:val="0"/>
        <w:autoSpaceDE w:val="0"/>
        <w:autoSpaceDN w:val="0"/>
        <w:adjustRightInd w:val="0"/>
        <w:spacing w:after="200" w:line="276" w:lineRule="auto"/>
        <w:ind w:left="120" w:right="114"/>
        <w:rPr>
          <w:rFonts w:ascii="Arial" w:hAnsi="Arial" w:cs="Arial"/>
          <w:color w:val="000000"/>
        </w:rPr>
      </w:pPr>
    </w:p>
    <w:p w14:paraId="196C707A" w14:textId="77777777" w:rsidR="00755A0E" w:rsidRDefault="00755A0E">
      <w:pPr>
        <w:widowControl w:val="0"/>
        <w:autoSpaceDE w:val="0"/>
        <w:autoSpaceDN w:val="0"/>
        <w:adjustRightInd w:val="0"/>
        <w:spacing w:after="200" w:line="276" w:lineRule="auto"/>
        <w:ind w:left="120" w:right="114"/>
        <w:rPr>
          <w:rFonts w:ascii="Arial" w:hAnsi="Arial" w:cs="Arial"/>
          <w:color w:val="000000"/>
        </w:rPr>
      </w:pPr>
    </w:p>
    <w:p w14:paraId="7023BE27" w14:textId="77777777" w:rsidR="00755A0E" w:rsidRDefault="00755A0E">
      <w:pPr>
        <w:widowControl w:val="0"/>
        <w:autoSpaceDE w:val="0"/>
        <w:autoSpaceDN w:val="0"/>
        <w:adjustRightInd w:val="0"/>
        <w:spacing w:after="200" w:line="276" w:lineRule="auto"/>
        <w:ind w:left="120" w:right="114"/>
        <w:rPr>
          <w:rFonts w:ascii="Arial" w:hAnsi="Arial" w:cs="Arial"/>
          <w:color w:val="000000"/>
        </w:rPr>
      </w:pPr>
    </w:p>
    <w:p w14:paraId="2642CE9A" w14:textId="63912D3D" w:rsidR="00755A0E" w:rsidRDefault="00755A0E">
      <w:pPr>
        <w:widowControl w:val="0"/>
        <w:autoSpaceDE w:val="0"/>
        <w:autoSpaceDN w:val="0"/>
        <w:adjustRightInd w:val="0"/>
        <w:spacing w:after="200" w:line="276" w:lineRule="auto"/>
        <w:ind w:left="120" w:right="114"/>
        <w:rPr>
          <w:rFonts w:ascii="Arial" w:hAnsi="Arial" w:cs="Arial"/>
          <w:color w:val="000000"/>
        </w:rPr>
      </w:pPr>
    </w:p>
    <w:p w14:paraId="53817306" w14:textId="77777777" w:rsidR="00755A0E" w:rsidRDefault="00755A0E">
      <w:pPr>
        <w:widowControl w:val="0"/>
        <w:autoSpaceDE w:val="0"/>
        <w:autoSpaceDN w:val="0"/>
        <w:adjustRightInd w:val="0"/>
        <w:spacing w:after="200" w:line="276" w:lineRule="auto"/>
        <w:ind w:left="120" w:right="114"/>
        <w:rPr>
          <w:rFonts w:ascii="Arial" w:hAnsi="Arial" w:cs="Arial"/>
          <w:color w:val="000000"/>
        </w:rPr>
      </w:pPr>
    </w:p>
    <w:p w14:paraId="4F5DE0F0" w14:textId="77777777" w:rsidR="00755A0E" w:rsidRPr="00755A0E" w:rsidRDefault="00755A0E">
      <w:pPr>
        <w:widowControl w:val="0"/>
        <w:autoSpaceDE w:val="0"/>
        <w:autoSpaceDN w:val="0"/>
        <w:adjustRightInd w:val="0"/>
        <w:spacing w:after="200" w:line="276" w:lineRule="auto"/>
        <w:ind w:left="120" w:right="114"/>
        <w:rPr>
          <w:rFonts w:ascii="Arial" w:hAnsi="Arial" w:cs="Arial"/>
        </w:rPr>
      </w:pPr>
    </w:p>
    <w:p w14:paraId="09D2C8C8" w14:textId="77777777" w:rsidR="00404631" w:rsidRPr="00755A0E" w:rsidRDefault="00404631" w:rsidP="00404631">
      <w:pPr>
        <w:keepNext/>
        <w:keepLines/>
        <w:widowControl w:val="0"/>
        <w:autoSpaceDE w:val="0"/>
        <w:autoSpaceDN w:val="0"/>
        <w:adjustRightInd w:val="0"/>
        <w:spacing w:after="0" w:line="276" w:lineRule="auto"/>
        <w:ind w:left="120" w:right="114"/>
        <w:rPr>
          <w:rFonts w:ascii="Arial" w:hAnsi="Arial" w:cs="Arial"/>
        </w:rPr>
      </w:pPr>
      <w:bookmarkStart w:id="381" w:name="_Toc501022446_5_6"/>
      <w:r w:rsidRPr="00755A0E">
        <w:rPr>
          <w:rFonts w:ascii="Arial" w:hAnsi="Arial" w:cs="Arial"/>
          <w:b/>
          <w:bCs/>
          <w:color w:val="000000"/>
        </w:rPr>
        <w:lastRenderedPageBreak/>
        <w:t>DEFFORM 315-DC 1</w:t>
      </w:r>
      <w:bookmarkEnd w:id="381"/>
      <w:r>
        <w:rPr>
          <w:rFonts w:ascii="Arial" w:hAnsi="Arial" w:cs="Arial"/>
          <w:b/>
          <w:bCs/>
          <w:color w:val="000000"/>
        </w:rPr>
        <w:t>6</w:t>
      </w:r>
    </w:p>
    <w:p w14:paraId="766D6909" w14:textId="77777777" w:rsidR="000643F2" w:rsidRPr="00755A0E" w:rsidRDefault="000643F2">
      <w:pPr>
        <w:widowControl w:val="0"/>
        <w:autoSpaceDE w:val="0"/>
        <w:autoSpaceDN w:val="0"/>
        <w:adjustRightInd w:val="0"/>
        <w:spacing w:after="60" w:line="240" w:lineRule="auto"/>
        <w:ind w:left="120"/>
        <w:jc w:val="center"/>
        <w:rPr>
          <w:rFonts w:ascii="Arial" w:hAnsi="Arial" w:cs="Arial"/>
        </w:rPr>
      </w:pPr>
      <w:r w:rsidRPr="00755A0E">
        <w:rPr>
          <w:rFonts w:ascii="Arial" w:hAnsi="Arial" w:cs="Arial"/>
          <w:b/>
          <w:bCs/>
          <w:color w:val="000000"/>
        </w:rPr>
        <w:t>Ministry of Defence</w:t>
      </w:r>
    </w:p>
    <w:p w14:paraId="5E6369F1"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26E41D24" w14:textId="77777777" w:rsidR="000643F2" w:rsidRPr="00755A0E" w:rsidRDefault="000643F2">
      <w:pPr>
        <w:widowControl w:val="0"/>
        <w:autoSpaceDE w:val="0"/>
        <w:autoSpaceDN w:val="0"/>
        <w:adjustRightInd w:val="0"/>
        <w:spacing w:after="60" w:line="240" w:lineRule="auto"/>
        <w:ind w:left="120"/>
        <w:jc w:val="center"/>
        <w:rPr>
          <w:rFonts w:ascii="Arial" w:hAnsi="Arial" w:cs="Arial"/>
        </w:rPr>
      </w:pPr>
      <w:r w:rsidRPr="00755A0E">
        <w:rPr>
          <w:rFonts w:ascii="Arial" w:hAnsi="Arial" w:cs="Arial"/>
          <w:b/>
          <w:bCs/>
          <w:color w:val="000000"/>
        </w:rPr>
        <w:t>CONTRACT DATA REQUIREMENT</w:t>
      </w:r>
    </w:p>
    <w:p w14:paraId="183EB8B6"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3940CE4C" w14:textId="77777777" w:rsidR="000643F2" w:rsidRPr="00755A0E" w:rsidRDefault="000643F2">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404631" w:rsidRPr="005E5E3D" w14:paraId="69135540" w14:textId="77777777" w:rsidTr="002041D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6370B96"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1.  </w:t>
            </w:r>
            <w:r w:rsidRPr="005E5E3D">
              <w:rPr>
                <w:rFonts w:ascii="Arial" w:hAnsi="Arial" w:cs="Arial"/>
                <w:color w:val="000000"/>
                <w:u w:val="single"/>
              </w:rPr>
              <w:t>ITT/Contract Number</w:t>
            </w:r>
          </w:p>
          <w:p w14:paraId="08C42208"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675A4AA5" w14:textId="77777777" w:rsidR="00404631" w:rsidRPr="005E5E3D" w:rsidRDefault="00404631" w:rsidP="002041DC">
            <w:pPr>
              <w:widowControl w:val="0"/>
              <w:autoSpaceDE w:val="0"/>
              <w:autoSpaceDN w:val="0"/>
              <w:adjustRightInd w:val="0"/>
              <w:spacing w:after="0" w:line="240" w:lineRule="auto"/>
              <w:ind w:left="118" w:right="10"/>
              <w:rPr>
                <w:rFonts w:ascii="Arial" w:hAnsi="Arial" w:cs="Arial"/>
              </w:rPr>
            </w:pPr>
            <w:r>
              <w:rPr>
                <w:rFonts w:ascii="Arial" w:hAnsi="Arial" w:cs="Arial"/>
              </w:rPr>
              <w:t>701575421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0DEE8F8F"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2.  </w:t>
            </w:r>
            <w:r w:rsidRPr="005E5E3D">
              <w:rPr>
                <w:rFonts w:ascii="Arial" w:hAnsi="Arial" w:cs="Arial"/>
                <w:color w:val="000000"/>
                <w:u w:val="single"/>
              </w:rPr>
              <w:t>CDR Number</w:t>
            </w:r>
          </w:p>
          <w:p w14:paraId="14061ED8"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49D9F94B" w14:textId="77777777" w:rsidR="00404631" w:rsidRPr="005E5E3D" w:rsidRDefault="00404631" w:rsidP="002041DC">
            <w:pPr>
              <w:widowControl w:val="0"/>
              <w:autoSpaceDE w:val="0"/>
              <w:autoSpaceDN w:val="0"/>
              <w:adjustRightInd w:val="0"/>
              <w:spacing w:after="0" w:line="240" w:lineRule="auto"/>
              <w:ind w:left="118" w:right="10"/>
              <w:rPr>
                <w:rFonts w:ascii="Arial" w:hAnsi="Arial" w:cs="Arial"/>
              </w:rPr>
            </w:pPr>
            <w:r>
              <w:rPr>
                <w:rFonts w:ascii="Arial" w:hAnsi="Arial" w:cs="Arial"/>
              </w:rPr>
              <w:t>1</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4A3D8E42"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3.  </w:t>
            </w:r>
            <w:r w:rsidRPr="005E5E3D">
              <w:rPr>
                <w:rFonts w:ascii="Arial" w:hAnsi="Arial" w:cs="Arial"/>
                <w:color w:val="000000"/>
                <w:u w:val="single"/>
              </w:rPr>
              <w:t>Data Category</w:t>
            </w:r>
          </w:p>
          <w:p w14:paraId="368755EA"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00F7C6FB"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r w:rsidRPr="000E18DF">
              <w:rPr>
                <w:rFonts w:ascii="Arial" w:hAnsi="Arial" w:cs="Arial"/>
              </w:rPr>
              <w:t>Maintenance/Repair/Reconditioning</w:t>
            </w:r>
            <w:r>
              <w:rPr>
                <w:rFonts w:ascii="Arial" w:hAnsi="Arial" w:cs="Arial"/>
              </w:rPr>
              <w:t xml:space="preserve">/ </w:t>
            </w:r>
            <w:r w:rsidRPr="000E18DF">
              <w:rPr>
                <w:rFonts w:ascii="Arial" w:hAnsi="Arial" w:cs="Arial"/>
              </w:rPr>
              <w:t>Operation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14:paraId="3C993DE9"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4.  </w:t>
            </w:r>
            <w:r w:rsidRPr="005E5E3D">
              <w:rPr>
                <w:rFonts w:ascii="Arial" w:hAnsi="Arial" w:cs="Arial"/>
                <w:color w:val="000000"/>
                <w:u w:val="single"/>
              </w:rPr>
              <w:t>Contract Delivery Date</w:t>
            </w:r>
          </w:p>
          <w:p w14:paraId="5DE8EC5C"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4BC06D1F"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Delivery of SAT Report</w:t>
            </w:r>
          </w:p>
          <w:p w14:paraId="30272716" w14:textId="77777777" w:rsidR="00404631" w:rsidRPr="005E5E3D" w:rsidRDefault="00404631" w:rsidP="002041DC">
            <w:pPr>
              <w:widowControl w:val="0"/>
              <w:autoSpaceDE w:val="0"/>
              <w:autoSpaceDN w:val="0"/>
              <w:adjustRightInd w:val="0"/>
              <w:spacing w:after="0" w:line="240" w:lineRule="auto"/>
              <w:ind w:left="118" w:right="10"/>
              <w:rPr>
                <w:rFonts w:ascii="Arial" w:hAnsi="Arial" w:cs="Arial"/>
              </w:rPr>
            </w:pPr>
          </w:p>
        </w:tc>
      </w:tr>
      <w:tr w:rsidR="00404631" w:rsidRPr="005E5E3D" w14:paraId="65F4DA20" w14:textId="77777777" w:rsidTr="002041D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5BA656C"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5.  </w:t>
            </w:r>
            <w:r w:rsidRPr="005E5E3D">
              <w:rPr>
                <w:rFonts w:ascii="Arial" w:hAnsi="Arial" w:cs="Arial"/>
                <w:color w:val="000000"/>
                <w:u w:val="single"/>
              </w:rPr>
              <w:t>Equipment/Equipment Subsystem Description</w:t>
            </w:r>
          </w:p>
          <w:p w14:paraId="7AD1ACA8"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58D9B3B9"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Contract Articles</w:t>
            </w:r>
            <w:r>
              <w:rPr>
                <w:rFonts w:ascii="Arial" w:hAnsi="Arial" w:cs="Arial"/>
                <w:color w:val="000000"/>
              </w:rPr>
              <w:t xml:space="preserve"> for the Simulator System</w:t>
            </w:r>
            <w:r w:rsidRPr="005E5E3D">
              <w:rPr>
                <w:rFonts w:ascii="Arial" w:hAnsi="Arial" w:cs="Arial"/>
                <w:color w:val="000000"/>
              </w:rPr>
              <w:t>.</w:t>
            </w:r>
          </w:p>
          <w:p w14:paraId="32D0A270"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08F4818D"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271AB00D"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45E0B48B"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587B1FD2"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0680A7A4" w14:textId="77777777" w:rsidR="00404631" w:rsidRPr="005E5E3D" w:rsidRDefault="00404631" w:rsidP="002041DC">
            <w:pPr>
              <w:widowControl w:val="0"/>
              <w:autoSpaceDE w:val="0"/>
              <w:autoSpaceDN w:val="0"/>
              <w:adjustRightInd w:val="0"/>
              <w:spacing w:after="0" w:line="240" w:lineRule="auto"/>
              <w:ind w:left="118" w:right="10"/>
              <w:rPr>
                <w:rFonts w:ascii="Arial" w:hAnsi="Arial" w:cs="Arial"/>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0ABE4B8"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6.  </w:t>
            </w:r>
            <w:r w:rsidRPr="005E5E3D">
              <w:rPr>
                <w:rFonts w:ascii="Arial" w:hAnsi="Arial" w:cs="Arial"/>
                <w:color w:val="000000"/>
                <w:u w:val="single"/>
              </w:rPr>
              <w:t>General Description of Data Deliverable</w:t>
            </w:r>
          </w:p>
          <w:p w14:paraId="2D722BC7"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10064F55" w14:textId="32FAF476" w:rsidR="00404631" w:rsidRPr="001D72C3" w:rsidRDefault="00404631" w:rsidP="002041DC">
            <w:pPr>
              <w:widowControl w:val="0"/>
              <w:autoSpaceDE w:val="0"/>
              <w:autoSpaceDN w:val="0"/>
              <w:adjustRightInd w:val="0"/>
              <w:spacing w:after="60" w:line="240" w:lineRule="auto"/>
              <w:ind w:left="118" w:right="10"/>
              <w:rPr>
                <w:rFonts w:ascii="Arial" w:hAnsi="Arial" w:cs="Arial"/>
                <w:color w:val="000000"/>
              </w:rPr>
            </w:pPr>
            <w:r w:rsidRPr="001D72C3">
              <w:rPr>
                <w:rFonts w:ascii="Arial" w:hAnsi="Arial" w:cs="Arial"/>
                <w:b/>
                <w:bCs/>
                <w:color w:val="000000"/>
              </w:rPr>
              <w:t xml:space="preserve">1. </w:t>
            </w:r>
            <w:r w:rsidRPr="001D72C3">
              <w:rPr>
                <w:rFonts w:ascii="Arial" w:hAnsi="Arial" w:cs="Arial"/>
                <w:color w:val="000000"/>
              </w:rPr>
              <w:t xml:space="preserve"> </w:t>
            </w:r>
            <w:r w:rsidRPr="001D72C3">
              <w:rPr>
                <w:rFonts w:ascii="Arial" w:hAnsi="Arial" w:cs="Arial"/>
                <w:b/>
                <w:bCs/>
              </w:rPr>
              <w:t>Preventative/corrective maintenance</w:t>
            </w:r>
            <w:r w:rsidRPr="001D72C3">
              <w:rPr>
                <w:rFonts w:ascii="Arial" w:hAnsi="Arial" w:cs="Arial"/>
              </w:rPr>
              <w:t xml:space="preserve"> </w:t>
            </w:r>
            <w:r w:rsidRPr="00C97DC3">
              <w:rPr>
                <w:rFonts w:ascii="Arial" w:hAnsi="Arial" w:cs="Arial"/>
                <w:b/>
                <w:bCs/>
              </w:rPr>
              <w:t>schedules and procedures</w:t>
            </w:r>
            <w:r w:rsidRPr="001D72C3">
              <w:rPr>
                <w:rFonts w:ascii="Arial" w:hAnsi="Arial" w:cs="Arial"/>
              </w:rPr>
              <w:t xml:space="preserve"> </w:t>
            </w:r>
          </w:p>
          <w:p w14:paraId="5D1E21C8" w14:textId="77777777" w:rsidR="00404631" w:rsidRDefault="00404631" w:rsidP="002041DC">
            <w:pPr>
              <w:widowControl w:val="0"/>
              <w:autoSpaceDE w:val="0"/>
              <w:autoSpaceDN w:val="0"/>
              <w:adjustRightInd w:val="0"/>
              <w:spacing w:after="60" w:line="240" w:lineRule="auto"/>
              <w:ind w:right="10"/>
              <w:rPr>
                <w:rFonts w:ascii="Arial" w:hAnsi="Arial" w:cs="Arial"/>
                <w:color w:val="000000"/>
              </w:rPr>
            </w:pPr>
          </w:p>
          <w:p w14:paraId="4EB6CE9E" w14:textId="7EA5A013" w:rsidR="00404631" w:rsidRPr="00325930" w:rsidRDefault="00404631" w:rsidP="00C85BBE">
            <w:pPr>
              <w:widowControl w:val="0"/>
              <w:autoSpaceDE w:val="0"/>
              <w:autoSpaceDN w:val="0"/>
              <w:adjustRightInd w:val="0"/>
              <w:spacing w:after="60" w:line="240" w:lineRule="auto"/>
              <w:ind w:left="118" w:right="10"/>
              <w:rPr>
                <w:rFonts w:ascii="Arial" w:hAnsi="Arial" w:cs="Arial"/>
              </w:rPr>
            </w:pPr>
            <w:r w:rsidRPr="001D72C3">
              <w:rPr>
                <w:rFonts w:ascii="Arial" w:hAnsi="Arial" w:cs="Arial"/>
                <w:b/>
                <w:bCs/>
              </w:rPr>
              <w:t>2. Diagnostic procedures and maintenance schedules</w:t>
            </w:r>
          </w:p>
          <w:p w14:paraId="5621701E" w14:textId="77777777" w:rsidR="00404631" w:rsidRPr="001D72C3" w:rsidRDefault="00404631" w:rsidP="002041DC">
            <w:pPr>
              <w:widowControl w:val="0"/>
              <w:autoSpaceDE w:val="0"/>
              <w:autoSpaceDN w:val="0"/>
              <w:adjustRightInd w:val="0"/>
              <w:spacing w:after="60" w:line="240" w:lineRule="auto"/>
              <w:ind w:left="118" w:right="10"/>
              <w:rPr>
                <w:rFonts w:ascii="Arial" w:hAnsi="Arial" w:cs="Arial"/>
              </w:rPr>
            </w:pPr>
          </w:p>
          <w:p w14:paraId="5BD71E3E" w14:textId="5200841D" w:rsidR="00404631" w:rsidRPr="001D72C3" w:rsidRDefault="00404631" w:rsidP="002041DC">
            <w:pPr>
              <w:widowControl w:val="0"/>
              <w:autoSpaceDE w:val="0"/>
              <w:autoSpaceDN w:val="0"/>
              <w:adjustRightInd w:val="0"/>
              <w:spacing w:after="60" w:line="240" w:lineRule="auto"/>
              <w:ind w:left="118" w:right="10"/>
              <w:rPr>
                <w:rFonts w:ascii="Arial" w:hAnsi="Arial" w:cs="Arial"/>
              </w:rPr>
            </w:pPr>
            <w:r w:rsidRPr="001D72C3">
              <w:rPr>
                <w:rFonts w:ascii="Arial" w:hAnsi="Arial" w:cs="Arial"/>
                <w:b/>
                <w:bCs/>
                <w:color w:val="000000"/>
              </w:rPr>
              <w:t xml:space="preserve">3. </w:t>
            </w:r>
            <w:r w:rsidRPr="001D72C3">
              <w:rPr>
                <w:rFonts w:ascii="Arial" w:hAnsi="Arial" w:cs="Arial"/>
                <w:b/>
                <w:bCs/>
              </w:rPr>
              <w:t>Operator instructions</w:t>
            </w:r>
            <w:r w:rsidRPr="001D72C3">
              <w:rPr>
                <w:rFonts w:ascii="Arial" w:hAnsi="Arial" w:cs="Arial"/>
              </w:rPr>
              <w:t xml:space="preserve"> </w:t>
            </w:r>
          </w:p>
          <w:p w14:paraId="66B00737" w14:textId="77777777" w:rsidR="00404631" w:rsidRPr="001D72C3" w:rsidRDefault="00404631" w:rsidP="002041DC">
            <w:pPr>
              <w:widowControl w:val="0"/>
              <w:autoSpaceDE w:val="0"/>
              <w:autoSpaceDN w:val="0"/>
              <w:adjustRightInd w:val="0"/>
              <w:spacing w:after="60" w:line="240" w:lineRule="auto"/>
              <w:ind w:left="118" w:right="10"/>
              <w:rPr>
                <w:rFonts w:ascii="Arial" w:hAnsi="Arial" w:cs="Arial"/>
              </w:rPr>
            </w:pPr>
          </w:p>
          <w:p w14:paraId="0A11A8E4" w14:textId="5B57CA80" w:rsidR="00404631" w:rsidRPr="001D72C3" w:rsidRDefault="00404631" w:rsidP="002041DC">
            <w:pPr>
              <w:widowControl w:val="0"/>
              <w:autoSpaceDE w:val="0"/>
              <w:autoSpaceDN w:val="0"/>
              <w:adjustRightInd w:val="0"/>
              <w:spacing w:after="60" w:line="240" w:lineRule="auto"/>
              <w:ind w:left="118" w:right="10"/>
              <w:rPr>
                <w:rFonts w:ascii="Arial" w:hAnsi="Arial" w:cs="Arial"/>
              </w:rPr>
            </w:pPr>
            <w:r w:rsidRPr="001D72C3">
              <w:rPr>
                <w:rFonts w:ascii="Arial" w:hAnsi="Arial" w:cs="Arial"/>
                <w:b/>
                <w:bCs/>
              </w:rPr>
              <w:t>4. Systems architecture and detailed design document</w:t>
            </w:r>
            <w:r w:rsidRPr="001D72C3">
              <w:rPr>
                <w:rFonts w:ascii="Arial" w:hAnsi="Arial" w:cs="Arial"/>
              </w:rPr>
              <w:t xml:space="preserve"> </w:t>
            </w:r>
          </w:p>
          <w:p w14:paraId="6288F97C"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rPr>
            </w:pPr>
          </w:p>
          <w:p w14:paraId="3BD7EEE7" w14:textId="77777777" w:rsidR="00404631" w:rsidRPr="005E5E3D" w:rsidRDefault="00404631" w:rsidP="002041DC">
            <w:pPr>
              <w:widowControl w:val="0"/>
              <w:autoSpaceDE w:val="0"/>
              <w:autoSpaceDN w:val="0"/>
              <w:adjustRightInd w:val="0"/>
              <w:spacing w:after="0" w:line="240" w:lineRule="auto"/>
              <w:ind w:left="118" w:right="10"/>
              <w:rPr>
                <w:rFonts w:ascii="Arial" w:hAnsi="Arial" w:cs="Arial"/>
              </w:rPr>
            </w:pPr>
          </w:p>
        </w:tc>
      </w:tr>
      <w:tr w:rsidR="00404631" w:rsidRPr="005E5E3D" w14:paraId="4DDBE4B9" w14:textId="77777777" w:rsidTr="002041D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7D60DF07"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7.  </w:t>
            </w:r>
            <w:r w:rsidRPr="005E5E3D">
              <w:rPr>
                <w:rFonts w:ascii="Arial" w:hAnsi="Arial" w:cs="Arial"/>
                <w:color w:val="000000"/>
                <w:u w:val="single"/>
              </w:rPr>
              <w:t>Purpose for which data is required</w:t>
            </w:r>
          </w:p>
          <w:p w14:paraId="085914D8"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5C815B57"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Competitive tendering for Continuing or Post Design Services tasks which may include but not be limited to:</w:t>
            </w:r>
          </w:p>
          <w:p w14:paraId="6999ED46"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 xml:space="preserve">- Design, Development, Integration and   </w:t>
            </w:r>
          </w:p>
          <w:p w14:paraId="51307A02"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 xml:space="preserve">  Upgrade of the Contract Article(s),</w:t>
            </w:r>
          </w:p>
          <w:p w14:paraId="4BC587ED"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 xml:space="preserve">-Training for operation or servicing of the </w:t>
            </w:r>
          </w:p>
          <w:p w14:paraId="73FC69D5" w14:textId="77777777" w:rsidR="00404631" w:rsidRDefault="00404631" w:rsidP="002041D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 xml:space="preserve">  Contract Article(s).</w:t>
            </w:r>
          </w:p>
          <w:p w14:paraId="35750F4F"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r>
              <w:rPr>
                <w:rFonts w:ascii="Arial" w:hAnsi="Arial" w:cs="Arial"/>
                <w:color w:val="000000"/>
              </w:rPr>
              <w:t>-Safe operation of the articles</w:t>
            </w:r>
          </w:p>
          <w:p w14:paraId="66D91826"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rPr>
            </w:pPr>
          </w:p>
          <w:p w14:paraId="31804A77"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21B576D9" w14:textId="77777777" w:rsidR="00404631" w:rsidRPr="005E5E3D" w:rsidRDefault="00404631" w:rsidP="002041DC">
            <w:pPr>
              <w:widowControl w:val="0"/>
              <w:autoSpaceDE w:val="0"/>
              <w:autoSpaceDN w:val="0"/>
              <w:adjustRightInd w:val="0"/>
              <w:spacing w:after="0" w:line="240" w:lineRule="auto"/>
              <w:ind w:left="118" w:right="10"/>
              <w:rPr>
                <w:rFonts w:ascii="Arial" w:hAnsi="Arial" w:cs="Arial"/>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99D1E7A"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8.  </w:t>
            </w:r>
            <w:r w:rsidRPr="005E5E3D">
              <w:rPr>
                <w:rFonts w:ascii="Arial" w:hAnsi="Arial" w:cs="Arial"/>
                <w:color w:val="000000"/>
                <w:u w:val="single"/>
              </w:rPr>
              <w:t>Intellectual Property Rights</w:t>
            </w:r>
          </w:p>
          <w:p w14:paraId="2BA6F847"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3F8F79FC"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a.  </w:t>
            </w:r>
            <w:r w:rsidRPr="005E5E3D">
              <w:rPr>
                <w:rFonts w:ascii="Arial" w:hAnsi="Arial" w:cs="Arial"/>
                <w:color w:val="000000"/>
                <w:u w:val="single"/>
              </w:rPr>
              <w:t>Applicable DEFCONs</w:t>
            </w:r>
          </w:p>
          <w:p w14:paraId="7E47893E"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1969016B" w14:textId="77777777" w:rsidR="00404631" w:rsidRPr="001D72C3" w:rsidRDefault="00404631" w:rsidP="002041DC">
            <w:pPr>
              <w:widowControl w:val="0"/>
              <w:autoSpaceDE w:val="0"/>
              <w:autoSpaceDN w:val="0"/>
              <w:adjustRightInd w:val="0"/>
              <w:spacing w:after="60" w:line="240" w:lineRule="auto"/>
              <w:ind w:left="118" w:right="10"/>
              <w:rPr>
                <w:rFonts w:ascii="Arial" w:hAnsi="Arial" w:cs="Arial"/>
                <w:color w:val="000000"/>
              </w:rPr>
            </w:pPr>
            <w:r w:rsidRPr="001D72C3">
              <w:rPr>
                <w:rFonts w:ascii="Arial" w:hAnsi="Arial" w:cs="Arial"/>
                <w:color w:val="000000"/>
              </w:rPr>
              <w:t>DEFCON 16 Edn 10/04</w:t>
            </w:r>
          </w:p>
          <w:p w14:paraId="6C681CF1" w14:textId="77777777" w:rsidR="00404631" w:rsidRDefault="00404631" w:rsidP="002041D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DEFCON 21 Edn 10/04</w:t>
            </w:r>
          </w:p>
          <w:p w14:paraId="712B36CB"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DEFCON 90 Edn 06/21 (applicable to item 6.4 only)</w:t>
            </w:r>
          </w:p>
          <w:p w14:paraId="21E203A8"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76B30BE2"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r w:rsidRPr="005E5E3D">
              <w:rPr>
                <w:rFonts w:ascii="Arial" w:hAnsi="Arial" w:cs="Arial"/>
                <w:color w:val="000000"/>
              </w:rPr>
              <w:t xml:space="preserve">b. </w:t>
            </w:r>
            <w:r w:rsidRPr="005E5E3D">
              <w:rPr>
                <w:rFonts w:ascii="Arial" w:hAnsi="Arial" w:cs="Arial"/>
                <w:color w:val="000000"/>
                <w:u w:val="single"/>
              </w:rPr>
              <w:t>Special IP Conditions</w:t>
            </w:r>
          </w:p>
        </w:tc>
      </w:tr>
      <w:tr w:rsidR="00404631" w:rsidRPr="005E5E3D" w14:paraId="2E3EACB1" w14:textId="77777777" w:rsidTr="002041DC">
        <w:tc>
          <w:tcPr>
            <w:tcW w:w="10000" w:type="dxa"/>
            <w:gridSpan w:val="4"/>
            <w:tcBorders>
              <w:top w:val="single" w:sz="8" w:space="0" w:color="000000"/>
              <w:left w:val="single" w:sz="8" w:space="0" w:color="000000"/>
              <w:bottom w:val="single" w:sz="8" w:space="0" w:color="000000"/>
              <w:right w:val="single" w:sz="8" w:space="0" w:color="000000"/>
            </w:tcBorders>
            <w:shd w:val="clear" w:color="auto" w:fill="FFFFFF"/>
          </w:tcPr>
          <w:p w14:paraId="07E25E5C"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9.  </w:t>
            </w:r>
            <w:r w:rsidRPr="005E5E3D">
              <w:rPr>
                <w:rFonts w:ascii="Arial" w:hAnsi="Arial" w:cs="Arial"/>
                <w:color w:val="000000"/>
                <w:u w:val="single"/>
              </w:rPr>
              <w:t>Update/Further Submission Requirements</w:t>
            </w:r>
          </w:p>
          <w:p w14:paraId="124A9809"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52B755FA"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Updates to be provided annually or unless another period is specified the contract.</w:t>
            </w:r>
          </w:p>
          <w:p w14:paraId="5E6A4750" w14:textId="77777777" w:rsidR="00404631" w:rsidRPr="005E5E3D" w:rsidRDefault="00404631" w:rsidP="002041DC">
            <w:pPr>
              <w:widowControl w:val="0"/>
              <w:autoSpaceDE w:val="0"/>
              <w:autoSpaceDN w:val="0"/>
              <w:adjustRightInd w:val="0"/>
              <w:spacing w:after="0" w:line="240" w:lineRule="auto"/>
              <w:ind w:left="118" w:right="10"/>
              <w:rPr>
                <w:rFonts w:ascii="Arial" w:hAnsi="Arial" w:cs="Arial"/>
              </w:rPr>
            </w:pPr>
          </w:p>
        </w:tc>
      </w:tr>
      <w:tr w:rsidR="00404631" w:rsidRPr="005E5E3D" w14:paraId="5299C197" w14:textId="77777777" w:rsidTr="002041D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573D9F8"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10. </w:t>
            </w:r>
            <w:r w:rsidRPr="005E5E3D">
              <w:rPr>
                <w:rFonts w:ascii="Arial" w:hAnsi="Arial" w:cs="Arial"/>
                <w:color w:val="000000"/>
                <w:u w:val="single"/>
              </w:rPr>
              <w:t>Medium of Delivery</w:t>
            </w:r>
          </w:p>
          <w:p w14:paraId="387DC680"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4C34FA4F"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Electronic</w:t>
            </w:r>
          </w:p>
          <w:p w14:paraId="2773926D" w14:textId="77777777" w:rsidR="00404631" w:rsidRPr="005E5E3D" w:rsidRDefault="00404631" w:rsidP="002041DC">
            <w:pPr>
              <w:widowControl w:val="0"/>
              <w:autoSpaceDE w:val="0"/>
              <w:autoSpaceDN w:val="0"/>
              <w:adjustRightInd w:val="0"/>
              <w:spacing w:after="0" w:line="240" w:lineRule="auto"/>
              <w:ind w:left="118" w:right="10"/>
              <w:rPr>
                <w:rFonts w:ascii="Arial" w:hAnsi="Arial" w:cs="Arial"/>
              </w:rPr>
            </w:pPr>
          </w:p>
        </w:tc>
        <w:tc>
          <w:tcPr>
            <w:tcW w:w="5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7C51E64"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color w:val="000000"/>
                <w:u w:val="single"/>
              </w:rPr>
            </w:pPr>
            <w:r w:rsidRPr="005E5E3D">
              <w:rPr>
                <w:rFonts w:ascii="Arial" w:hAnsi="Arial" w:cs="Arial"/>
                <w:color w:val="000000"/>
              </w:rPr>
              <w:t xml:space="preserve">11. </w:t>
            </w:r>
            <w:r w:rsidRPr="005E5E3D">
              <w:rPr>
                <w:rFonts w:ascii="Arial" w:hAnsi="Arial" w:cs="Arial"/>
                <w:color w:val="000000"/>
                <w:u w:val="single"/>
              </w:rPr>
              <w:t>Number of Copies</w:t>
            </w:r>
          </w:p>
          <w:p w14:paraId="002B9E0D"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p>
          <w:p w14:paraId="245B0349" w14:textId="77777777" w:rsidR="00404631" w:rsidRPr="005E5E3D" w:rsidRDefault="00404631" w:rsidP="002041DC">
            <w:pPr>
              <w:widowControl w:val="0"/>
              <w:autoSpaceDE w:val="0"/>
              <w:autoSpaceDN w:val="0"/>
              <w:adjustRightInd w:val="0"/>
              <w:spacing w:after="60" w:line="240" w:lineRule="auto"/>
              <w:ind w:left="118" w:right="10"/>
              <w:rPr>
                <w:rFonts w:ascii="Arial" w:hAnsi="Arial" w:cs="Arial"/>
              </w:rPr>
            </w:pPr>
            <w:r w:rsidRPr="005E5E3D">
              <w:rPr>
                <w:rFonts w:ascii="Arial" w:hAnsi="Arial" w:cs="Arial"/>
                <w:color w:val="000000"/>
              </w:rPr>
              <w:t>1</w:t>
            </w:r>
          </w:p>
        </w:tc>
      </w:tr>
    </w:tbl>
    <w:p w14:paraId="1EB035F4" w14:textId="77777777" w:rsidR="00755A0E" w:rsidRDefault="00755A0E" w:rsidP="00C85BBE">
      <w:pPr>
        <w:widowControl w:val="0"/>
        <w:autoSpaceDE w:val="0"/>
        <w:autoSpaceDN w:val="0"/>
        <w:adjustRightInd w:val="0"/>
        <w:spacing w:after="0" w:line="240" w:lineRule="auto"/>
        <w:rPr>
          <w:rFonts w:ascii="Arial" w:hAnsi="Arial" w:cs="Arial"/>
        </w:rPr>
      </w:pPr>
    </w:p>
    <w:p w14:paraId="69128796" w14:textId="77777777" w:rsidR="00755A0E" w:rsidRDefault="00755A0E" w:rsidP="00755A0E">
      <w:pPr>
        <w:widowControl w:val="0"/>
        <w:autoSpaceDE w:val="0"/>
        <w:autoSpaceDN w:val="0"/>
        <w:adjustRightInd w:val="0"/>
        <w:spacing w:after="0" w:line="240" w:lineRule="auto"/>
        <w:ind w:left="120"/>
        <w:rPr>
          <w:rFonts w:ascii="Arial" w:hAnsi="Arial" w:cs="Arial"/>
        </w:rPr>
      </w:pPr>
    </w:p>
    <w:p w14:paraId="2FB19E48"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382" w:name="_Toc501022446_5_7"/>
      <w:r w:rsidRPr="00755A0E">
        <w:rPr>
          <w:rFonts w:ascii="Arial" w:hAnsi="Arial" w:cs="Arial"/>
          <w:b/>
          <w:bCs/>
          <w:color w:val="000000"/>
        </w:rPr>
        <w:t>DEFFORM 701</w:t>
      </w:r>
      <w:bookmarkEnd w:id="382"/>
    </w:p>
    <w:p w14:paraId="4C120533" w14:textId="77777777" w:rsidR="000643F2" w:rsidRPr="00755A0E" w:rsidRDefault="000643F2">
      <w:pPr>
        <w:widowControl w:val="0"/>
        <w:autoSpaceDE w:val="0"/>
        <w:autoSpaceDN w:val="0"/>
        <w:adjustRightInd w:val="0"/>
        <w:spacing w:after="60" w:line="240" w:lineRule="auto"/>
        <w:ind w:left="120"/>
        <w:jc w:val="both"/>
        <w:rPr>
          <w:rFonts w:ascii="Arial" w:hAnsi="Arial" w:cs="Arial"/>
        </w:rPr>
      </w:pPr>
      <w:r w:rsidRPr="00755A0E">
        <w:rPr>
          <w:rFonts w:ascii="Arial" w:hAnsi="Arial" w:cs="Arial"/>
          <w:b/>
          <w:bCs/>
          <w:color w:val="000000"/>
          <w:u w:val="single"/>
        </w:rPr>
        <w:t>HEAD AGREEMENT FOR LICENCE TERMS FOR COMMERCIAL SOFTWARE PURCHASED BY THE SECRETARY OF STATE FOR DEFENCE</w:t>
      </w:r>
    </w:p>
    <w:p w14:paraId="6A5E5595" w14:textId="77777777" w:rsidR="000643F2" w:rsidRPr="00755A0E" w:rsidRDefault="000643F2">
      <w:pPr>
        <w:widowControl w:val="0"/>
        <w:autoSpaceDE w:val="0"/>
        <w:autoSpaceDN w:val="0"/>
        <w:adjustRightInd w:val="0"/>
        <w:spacing w:after="60" w:line="240" w:lineRule="auto"/>
        <w:ind w:left="120"/>
        <w:jc w:val="center"/>
        <w:rPr>
          <w:rFonts w:ascii="Arial" w:hAnsi="Arial" w:cs="Arial"/>
        </w:rPr>
      </w:pPr>
    </w:p>
    <w:p w14:paraId="40063016" w14:textId="77777777" w:rsidR="000643F2" w:rsidRPr="00755A0E" w:rsidRDefault="000643F2">
      <w:pPr>
        <w:widowControl w:val="0"/>
        <w:autoSpaceDE w:val="0"/>
        <w:autoSpaceDN w:val="0"/>
        <w:adjustRightInd w:val="0"/>
        <w:spacing w:after="60" w:line="240" w:lineRule="auto"/>
        <w:ind w:left="120"/>
        <w:jc w:val="both"/>
        <w:rPr>
          <w:rFonts w:ascii="Arial" w:hAnsi="Arial" w:cs="Arial"/>
        </w:rPr>
      </w:pPr>
      <w:r w:rsidRPr="00755A0E">
        <w:rPr>
          <w:rFonts w:ascii="Arial" w:hAnsi="Arial" w:cs="Arial"/>
          <w:color w:val="000000"/>
        </w:rPr>
        <w:t>This Agreement is made this .......... day of .......................... in the year.........................</w:t>
      </w:r>
    </w:p>
    <w:p w14:paraId="486F989A" w14:textId="77777777" w:rsidR="000643F2" w:rsidRPr="00755A0E" w:rsidRDefault="000643F2">
      <w:pPr>
        <w:widowControl w:val="0"/>
        <w:autoSpaceDE w:val="0"/>
        <w:autoSpaceDN w:val="0"/>
        <w:adjustRightInd w:val="0"/>
        <w:spacing w:after="60" w:line="240" w:lineRule="auto"/>
        <w:ind w:left="120"/>
        <w:jc w:val="both"/>
        <w:rPr>
          <w:rFonts w:ascii="Arial" w:hAnsi="Arial" w:cs="Arial"/>
        </w:rPr>
      </w:pPr>
    </w:p>
    <w:p w14:paraId="7C3E3943" w14:textId="77777777" w:rsidR="000643F2" w:rsidRPr="00755A0E" w:rsidRDefault="000643F2">
      <w:pPr>
        <w:widowControl w:val="0"/>
        <w:autoSpaceDE w:val="0"/>
        <w:autoSpaceDN w:val="0"/>
        <w:adjustRightInd w:val="0"/>
        <w:spacing w:after="60" w:line="240" w:lineRule="auto"/>
        <w:ind w:left="120"/>
        <w:jc w:val="both"/>
        <w:rPr>
          <w:rFonts w:ascii="Arial" w:hAnsi="Arial" w:cs="Arial"/>
        </w:rPr>
      </w:pPr>
      <w:r w:rsidRPr="00755A0E">
        <w:rPr>
          <w:rFonts w:ascii="Arial" w:hAnsi="Arial" w:cs="Arial"/>
          <w:color w:val="000000"/>
          <w:u w:val="single"/>
        </w:rPr>
        <w:t>BETWEEN</w:t>
      </w:r>
    </w:p>
    <w:p w14:paraId="7A27C010" w14:textId="77777777" w:rsidR="000643F2" w:rsidRPr="00755A0E" w:rsidRDefault="000643F2">
      <w:pPr>
        <w:widowControl w:val="0"/>
        <w:autoSpaceDE w:val="0"/>
        <w:autoSpaceDN w:val="0"/>
        <w:adjustRightInd w:val="0"/>
        <w:spacing w:after="60" w:line="240" w:lineRule="auto"/>
        <w:ind w:left="120"/>
        <w:jc w:val="both"/>
        <w:rPr>
          <w:rFonts w:ascii="Arial" w:hAnsi="Arial" w:cs="Arial"/>
        </w:rPr>
      </w:pPr>
      <w:r w:rsidRPr="00755A0E">
        <w:rPr>
          <w:rFonts w:ascii="Arial" w:hAnsi="Arial" w:cs="Arial"/>
          <w:color w:val="000000"/>
        </w:rPr>
        <w:t>The Secretary of State for Defence, a corporation sole, (afterwards referred to as the AUTHORITY) as represented by the Directorate of Intellectual Property Rights, Poplar 2a #2218, MOD Abbey Wood, Bristol BS34 8JH</w:t>
      </w:r>
    </w:p>
    <w:p w14:paraId="62002869" w14:textId="77777777" w:rsidR="000643F2" w:rsidRPr="00755A0E" w:rsidRDefault="000643F2">
      <w:pPr>
        <w:widowControl w:val="0"/>
        <w:autoSpaceDE w:val="0"/>
        <w:autoSpaceDN w:val="0"/>
        <w:adjustRightInd w:val="0"/>
        <w:spacing w:after="60" w:line="240" w:lineRule="auto"/>
        <w:ind w:left="120"/>
        <w:jc w:val="both"/>
        <w:rPr>
          <w:rFonts w:ascii="Arial" w:hAnsi="Arial" w:cs="Arial"/>
        </w:rPr>
      </w:pPr>
    </w:p>
    <w:p w14:paraId="3B1B3510" w14:textId="77777777" w:rsidR="000643F2" w:rsidRPr="00755A0E" w:rsidRDefault="000643F2">
      <w:pPr>
        <w:widowControl w:val="0"/>
        <w:autoSpaceDE w:val="0"/>
        <w:autoSpaceDN w:val="0"/>
        <w:adjustRightInd w:val="0"/>
        <w:spacing w:after="60" w:line="240" w:lineRule="auto"/>
        <w:ind w:left="120"/>
        <w:jc w:val="both"/>
        <w:rPr>
          <w:rFonts w:ascii="Arial" w:hAnsi="Arial" w:cs="Arial"/>
        </w:rPr>
      </w:pPr>
      <w:r w:rsidRPr="00755A0E">
        <w:rPr>
          <w:rFonts w:ascii="Arial" w:hAnsi="Arial" w:cs="Arial"/>
          <w:color w:val="000000"/>
          <w:u w:val="single"/>
        </w:rPr>
        <w:t>AND</w:t>
      </w:r>
    </w:p>
    <w:p w14:paraId="1DCF7664" w14:textId="77777777" w:rsidR="000643F2" w:rsidRPr="00755A0E" w:rsidRDefault="000643F2">
      <w:pPr>
        <w:widowControl w:val="0"/>
        <w:autoSpaceDE w:val="0"/>
        <w:autoSpaceDN w:val="0"/>
        <w:adjustRightInd w:val="0"/>
        <w:spacing w:after="60" w:line="240" w:lineRule="auto"/>
        <w:ind w:left="120"/>
        <w:jc w:val="both"/>
        <w:rPr>
          <w:rFonts w:ascii="Arial" w:hAnsi="Arial" w:cs="Arial"/>
        </w:rPr>
      </w:pPr>
    </w:p>
    <w:p w14:paraId="3AFD8A0F" w14:textId="77777777" w:rsidR="000643F2" w:rsidRPr="00755A0E" w:rsidRDefault="000643F2">
      <w:pPr>
        <w:widowControl w:val="0"/>
        <w:autoSpaceDE w:val="0"/>
        <w:autoSpaceDN w:val="0"/>
        <w:adjustRightInd w:val="0"/>
        <w:spacing w:after="60" w:line="240" w:lineRule="auto"/>
        <w:ind w:left="120"/>
        <w:jc w:val="both"/>
        <w:rPr>
          <w:rFonts w:ascii="Arial" w:hAnsi="Arial" w:cs="Arial"/>
        </w:rPr>
      </w:pPr>
      <w:r w:rsidRPr="00755A0E">
        <w:rPr>
          <w:rFonts w:ascii="Arial" w:hAnsi="Arial" w:cs="Arial"/>
          <w:i/>
          <w:iCs/>
          <w:color w:val="000000"/>
        </w:rPr>
        <w:t xml:space="preserve">[Insert company’s name, registration number and corporate address] </w:t>
      </w:r>
      <w:r w:rsidRPr="00755A0E">
        <w:rPr>
          <w:rFonts w:ascii="Arial" w:hAnsi="Arial" w:cs="Arial"/>
          <w:color w:val="000000"/>
        </w:rPr>
        <w:t>(afterwards referred to as the COMPANY);</w:t>
      </w:r>
    </w:p>
    <w:p w14:paraId="2BA62FFA" w14:textId="77777777" w:rsidR="000643F2" w:rsidRPr="00755A0E" w:rsidRDefault="000643F2">
      <w:pPr>
        <w:widowControl w:val="0"/>
        <w:autoSpaceDE w:val="0"/>
        <w:autoSpaceDN w:val="0"/>
        <w:adjustRightInd w:val="0"/>
        <w:spacing w:after="60" w:line="240" w:lineRule="auto"/>
        <w:ind w:left="120"/>
        <w:jc w:val="both"/>
        <w:rPr>
          <w:rFonts w:ascii="Arial" w:hAnsi="Arial" w:cs="Arial"/>
        </w:rPr>
      </w:pPr>
      <w:r w:rsidRPr="00755A0E">
        <w:rPr>
          <w:rFonts w:ascii="Arial" w:hAnsi="Arial" w:cs="Arial"/>
          <w:color w:val="000000"/>
        </w:rPr>
        <w:t>each being referred to as a “Party” and collectively as the “Parties”.</w:t>
      </w:r>
    </w:p>
    <w:p w14:paraId="218B4B16" w14:textId="77777777" w:rsidR="000643F2" w:rsidRPr="00755A0E" w:rsidRDefault="000643F2">
      <w:pPr>
        <w:widowControl w:val="0"/>
        <w:autoSpaceDE w:val="0"/>
        <w:autoSpaceDN w:val="0"/>
        <w:adjustRightInd w:val="0"/>
        <w:spacing w:after="60" w:line="240" w:lineRule="auto"/>
        <w:ind w:left="120"/>
        <w:jc w:val="both"/>
        <w:rPr>
          <w:rFonts w:ascii="Arial" w:hAnsi="Arial" w:cs="Arial"/>
        </w:rPr>
      </w:pPr>
    </w:p>
    <w:p w14:paraId="77CC467B" w14:textId="77777777" w:rsidR="000643F2" w:rsidRPr="00755A0E" w:rsidRDefault="000643F2">
      <w:pPr>
        <w:widowControl w:val="0"/>
        <w:autoSpaceDE w:val="0"/>
        <w:autoSpaceDN w:val="0"/>
        <w:adjustRightInd w:val="0"/>
        <w:spacing w:after="60" w:line="240" w:lineRule="auto"/>
        <w:ind w:left="120"/>
        <w:jc w:val="both"/>
        <w:rPr>
          <w:rFonts w:ascii="Arial" w:hAnsi="Arial" w:cs="Arial"/>
        </w:rPr>
      </w:pPr>
      <w:r w:rsidRPr="00755A0E">
        <w:rPr>
          <w:rFonts w:ascii="Arial" w:hAnsi="Arial" w:cs="Arial"/>
          <w:color w:val="000000"/>
          <w:u w:val="single"/>
        </w:rPr>
        <w:t>BACKGROUND</w:t>
      </w:r>
    </w:p>
    <w:p w14:paraId="72B8E56D"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3A467378" w14:textId="77777777" w:rsidR="000643F2" w:rsidRPr="00755A0E" w:rsidRDefault="000643F2">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I.</w:t>
      </w:r>
      <w:r w:rsidR="004E3419" w:rsidRPr="00755A0E">
        <w:rPr>
          <w:rFonts w:ascii="Arial" w:hAnsi="Arial" w:cs="Arial"/>
          <w:color w:val="000000"/>
        </w:rPr>
        <w:t xml:space="preserve"> </w:t>
      </w:r>
      <w:r w:rsidRPr="00755A0E">
        <w:rPr>
          <w:rFonts w:ascii="Arial" w:hAnsi="Arial" w:cs="Arial"/>
          <w:color w:val="000000"/>
        </w:rPr>
        <w:t xml:space="preserve">The AUTHORITY wishes to agree standard terms of licence with the COMPANY which will apply to ”Commercial Software” products it procures from the COMPANY in order to avoid the need to negotiate individual terms each time those products are purchased; and </w:t>
      </w:r>
    </w:p>
    <w:p w14:paraId="3BC89996" w14:textId="77777777" w:rsidR="000643F2" w:rsidRPr="00755A0E" w:rsidRDefault="000643F2">
      <w:pPr>
        <w:widowControl w:val="0"/>
        <w:autoSpaceDE w:val="0"/>
        <w:autoSpaceDN w:val="0"/>
        <w:adjustRightInd w:val="0"/>
        <w:spacing w:after="0" w:line="240" w:lineRule="auto"/>
        <w:ind w:left="687"/>
        <w:rPr>
          <w:rFonts w:ascii="Arial" w:hAnsi="Arial" w:cs="Arial"/>
          <w:color w:val="000000"/>
        </w:rPr>
      </w:pPr>
    </w:p>
    <w:p w14:paraId="19B8E4EA" w14:textId="77777777" w:rsidR="000643F2" w:rsidRPr="00755A0E" w:rsidRDefault="000643F2">
      <w:pPr>
        <w:widowControl w:val="0"/>
        <w:autoSpaceDE w:val="0"/>
        <w:autoSpaceDN w:val="0"/>
        <w:adjustRightInd w:val="0"/>
        <w:spacing w:after="60" w:line="240" w:lineRule="auto"/>
        <w:ind w:left="687"/>
        <w:rPr>
          <w:rFonts w:ascii="Arial" w:hAnsi="Arial" w:cs="Arial"/>
          <w:color w:val="000000"/>
        </w:rPr>
      </w:pPr>
    </w:p>
    <w:p w14:paraId="65329B2E" w14:textId="77777777" w:rsidR="000643F2" w:rsidRPr="00755A0E" w:rsidRDefault="000643F2">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II.</w:t>
      </w:r>
      <w:r w:rsidR="004E3419" w:rsidRPr="00755A0E">
        <w:rPr>
          <w:rFonts w:ascii="Arial" w:hAnsi="Arial" w:cs="Arial"/>
          <w:color w:val="000000"/>
        </w:rPr>
        <w:t xml:space="preserve"> </w:t>
      </w:r>
      <w:r w:rsidRPr="00755A0E">
        <w:rPr>
          <w:rFonts w:ascii="Arial" w:hAnsi="Arial" w:cs="Arial"/>
          <w:color w:val="000000"/>
        </w:rPr>
        <w:t>The COMPANY is prepared to agree standard terms of licence with the AUTHORITY in order to facilitate sales of Commercial Software to the AUTHORITY.</w:t>
      </w:r>
    </w:p>
    <w:p w14:paraId="61781A10"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578CB64C"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For the purpose of this Agreement “Commercial Software” means software available commercially including that software modified on sale to suit the requirements of a customer. </w:t>
      </w:r>
    </w:p>
    <w:p w14:paraId="4C3A5D52" w14:textId="77777777" w:rsidR="000643F2" w:rsidRPr="00755A0E" w:rsidRDefault="000643F2">
      <w:pPr>
        <w:keepNext/>
        <w:widowControl w:val="0"/>
        <w:autoSpaceDE w:val="0"/>
        <w:autoSpaceDN w:val="0"/>
        <w:adjustRightInd w:val="0"/>
        <w:spacing w:before="100" w:after="100" w:line="240" w:lineRule="auto"/>
        <w:ind w:left="120"/>
        <w:rPr>
          <w:rFonts w:ascii="Arial" w:hAnsi="Arial" w:cs="Arial"/>
        </w:rPr>
      </w:pPr>
      <w:r w:rsidRPr="00755A0E">
        <w:rPr>
          <w:rFonts w:ascii="Arial" w:hAnsi="Arial" w:cs="Arial"/>
          <w:i/>
          <w:iCs/>
          <w:color w:val="000000"/>
        </w:rPr>
        <w:t xml:space="preserve">. </w:t>
      </w:r>
    </w:p>
    <w:p w14:paraId="761AF937" w14:textId="77777777" w:rsidR="000643F2" w:rsidRPr="00755A0E" w:rsidRDefault="000643F2">
      <w:pPr>
        <w:widowControl w:val="0"/>
        <w:autoSpaceDE w:val="0"/>
        <w:autoSpaceDN w:val="0"/>
        <w:adjustRightInd w:val="0"/>
        <w:spacing w:after="60" w:line="240" w:lineRule="auto"/>
        <w:ind w:left="687"/>
        <w:jc w:val="both"/>
        <w:rPr>
          <w:rFonts w:ascii="Arial" w:hAnsi="Arial" w:cs="Arial"/>
        </w:rPr>
      </w:pPr>
    </w:p>
    <w:p w14:paraId="03D79870" w14:textId="77777777" w:rsidR="000643F2" w:rsidRPr="00755A0E" w:rsidRDefault="000643F2">
      <w:pPr>
        <w:widowControl w:val="0"/>
        <w:autoSpaceDE w:val="0"/>
        <w:autoSpaceDN w:val="0"/>
        <w:adjustRightInd w:val="0"/>
        <w:spacing w:after="60" w:line="240" w:lineRule="auto"/>
        <w:ind w:left="687"/>
        <w:jc w:val="both"/>
        <w:rPr>
          <w:rFonts w:ascii="Arial" w:hAnsi="Arial" w:cs="Arial"/>
        </w:rPr>
      </w:pPr>
      <w:r w:rsidRPr="00755A0E">
        <w:rPr>
          <w:rFonts w:ascii="Arial" w:hAnsi="Arial" w:cs="Arial"/>
          <w:color w:val="000000"/>
          <w:u w:val="single"/>
        </w:rPr>
        <w:t xml:space="preserve">THE HEAD AGREEMENT      </w:t>
      </w:r>
    </w:p>
    <w:p w14:paraId="00FFB212" w14:textId="77777777" w:rsidR="000643F2" w:rsidRPr="00755A0E" w:rsidRDefault="000643F2">
      <w:pPr>
        <w:widowControl w:val="0"/>
        <w:autoSpaceDE w:val="0"/>
        <w:autoSpaceDN w:val="0"/>
        <w:adjustRightInd w:val="0"/>
        <w:spacing w:after="60" w:line="240" w:lineRule="auto"/>
        <w:ind w:left="687"/>
        <w:jc w:val="both"/>
        <w:rPr>
          <w:rFonts w:ascii="Arial" w:hAnsi="Arial" w:cs="Arial"/>
        </w:rPr>
      </w:pPr>
    </w:p>
    <w:p w14:paraId="6C5F048C" w14:textId="77777777" w:rsidR="000643F2" w:rsidRPr="00755A0E" w:rsidRDefault="000643F2">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1.</w:t>
      </w:r>
      <w:r w:rsidR="004E3419" w:rsidRPr="00755A0E">
        <w:rPr>
          <w:rFonts w:ascii="Arial" w:hAnsi="Arial" w:cs="Arial"/>
          <w:color w:val="000000"/>
        </w:rPr>
        <w:t xml:space="preserve"> </w:t>
      </w:r>
      <w:r w:rsidRPr="00755A0E">
        <w:rPr>
          <w:rFonts w:ascii="Arial" w:hAnsi="Arial" w:cs="Arial"/>
          <w:color w:val="000000"/>
        </w:rPr>
        <w:t xml:space="preserve">The Parties agree that they will adopt the terms of licence set out in the Annex to this Head Agreement (the “Annex”), as the standard terms of licence for the procurement of Commercial Software by the AUTHORITY from the COMPANY and from any of their wholly owned subsidiaries for which the COMPANY is entitled to make this Head Agreement. This shall not imply that either Party may not propose other conditions for any </w:t>
      </w:r>
      <w:proofErr w:type="gramStart"/>
      <w:r w:rsidRPr="00755A0E">
        <w:rPr>
          <w:rFonts w:ascii="Arial" w:hAnsi="Arial" w:cs="Arial"/>
          <w:color w:val="000000"/>
        </w:rPr>
        <w:t>particular licence</w:t>
      </w:r>
      <w:proofErr w:type="gramEnd"/>
      <w:r w:rsidRPr="00755A0E">
        <w:rPr>
          <w:rFonts w:ascii="Arial" w:hAnsi="Arial" w:cs="Arial"/>
          <w:color w:val="000000"/>
        </w:rPr>
        <w:t xml:space="preserve"> or that either Party shall be bound to accept any particular licence in the terms set out in the Annex.   </w:t>
      </w:r>
    </w:p>
    <w:p w14:paraId="143E6EEA"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3A31D65C" w14:textId="77777777" w:rsidR="000643F2" w:rsidRPr="00755A0E" w:rsidRDefault="000643F2">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2.</w:t>
      </w:r>
      <w:r w:rsidR="004E3419" w:rsidRPr="00755A0E">
        <w:rPr>
          <w:rFonts w:ascii="Arial" w:hAnsi="Arial" w:cs="Arial"/>
          <w:color w:val="000000"/>
        </w:rPr>
        <w:t xml:space="preserve"> </w:t>
      </w:r>
      <w:r w:rsidRPr="00755A0E">
        <w:rPr>
          <w:rFonts w:ascii="Arial" w:hAnsi="Arial" w:cs="Arial"/>
          <w:color w:val="000000"/>
        </w:rPr>
        <w:t xml:space="preserve">Each software licence which is to be procured subject to the standard terms of licence set out in the Annex, shall be established by a schedule (the “Schedule”) which incorporates those terms by making reference to this Head Agreement and the Annex. </w:t>
      </w:r>
      <w:r w:rsidRPr="00755A0E">
        <w:rPr>
          <w:rFonts w:ascii="Arial" w:hAnsi="Arial" w:cs="Arial"/>
          <w:color w:val="000000"/>
        </w:rPr>
        <w:lastRenderedPageBreak/>
        <w:t xml:space="preserve">Each licence so concluded shall be legally separate from this Head Agreement.    </w:t>
      </w:r>
    </w:p>
    <w:p w14:paraId="24F9489D" w14:textId="77777777" w:rsidR="000643F2" w:rsidRPr="00755A0E" w:rsidRDefault="000643F2">
      <w:pPr>
        <w:widowControl w:val="0"/>
        <w:autoSpaceDE w:val="0"/>
        <w:autoSpaceDN w:val="0"/>
        <w:adjustRightInd w:val="0"/>
        <w:spacing w:after="0" w:line="240" w:lineRule="auto"/>
        <w:ind w:left="687"/>
        <w:rPr>
          <w:rFonts w:ascii="Arial" w:hAnsi="Arial" w:cs="Arial"/>
          <w:color w:val="000000"/>
        </w:rPr>
      </w:pPr>
    </w:p>
    <w:p w14:paraId="0A636390" w14:textId="77777777" w:rsidR="000643F2" w:rsidRPr="00755A0E" w:rsidRDefault="000643F2">
      <w:pPr>
        <w:widowControl w:val="0"/>
        <w:autoSpaceDE w:val="0"/>
        <w:autoSpaceDN w:val="0"/>
        <w:adjustRightInd w:val="0"/>
        <w:spacing w:after="60" w:line="240" w:lineRule="auto"/>
        <w:ind w:left="687"/>
        <w:rPr>
          <w:rFonts w:ascii="Arial" w:hAnsi="Arial" w:cs="Arial"/>
          <w:color w:val="000000"/>
        </w:rPr>
      </w:pPr>
    </w:p>
    <w:p w14:paraId="21EF4B74" w14:textId="77777777" w:rsidR="000643F2" w:rsidRPr="00755A0E" w:rsidRDefault="000643F2">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3.</w:t>
      </w:r>
      <w:r w:rsidR="004E3419" w:rsidRPr="00755A0E">
        <w:rPr>
          <w:rFonts w:ascii="Arial" w:hAnsi="Arial" w:cs="Arial"/>
          <w:color w:val="000000"/>
        </w:rPr>
        <w:t xml:space="preserve"> </w:t>
      </w:r>
      <w:r w:rsidRPr="00755A0E">
        <w:rPr>
          <w:rFonts w:ascii="Arial" w:hAnsi="Arial" w:cs="Arial"/>
          <w:color w:val="000000"/>
        </w:rPr>
        <w:t xml:space="preserve">Each Schedule will take the format provided in the Attachment to the Annex. Individual Schedules may include special conditions adding to, varying, or setting aside any condition set out in the Annex and in the event of any conflict between the terms of the Annex and the special conditions of a Schedule the latter shall prevail. </w:t>
      </w:r>
    </w:p>
    <w:p w14:paraId="742E6732"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3339E300" w14:textId="77777777" w:rsidR="000643F2" w:rsidRPr="00755A0E" w:rsidRDefault="000643F2">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4.</w:t>
      </w:r>
      <w:r w:rsidR="004E3419" w:rsidRPr="00755A0E">
        <w:rPr>
          <w:rFonts w:ascii="Arial" w:hAnsi="Arial" w:cs="Arial"/>
          <w:color w:val="000000"/>
        </w:rPr>
        <w:t xml:space="preserve"> </w:t>
      </w:r>
      <w:r w:rsidRPr="00755A0E">
        <w:rPr>
          <w:rFonts w:ascii="Arial" w:hAnsi="Arial" w:cs="Arial"/>
          <w:color w:val="000000"/>
        </w:rPr>
        <w:t xml:space="preserve">Either Party shall be entitled to terminate this Head Agreement at any time on written notice to the other </w:t>
      </w:r>
      <w:proofErr w:type="gramStart"/>
      <w:r w:rsidRPr="00755A0E">
        <w:rPr>
          <w:rFonts w:ascii="Arial" w:hAnsi="Arial" w:cs="Arial"/>
          <w:color w:val="000000"/>
        </w:rPr>
        <w:t>Party</w:t>
      </w:r>
      <w:proofErr w:type="gramEnd"/>
      <w:r w:rsidRPr="00755A0E">
        <w:rPr>
          <w:rFonts w:ascii="Arial" w:hAnsi="Arial" w:cs="Arial"/>
          <w:color w:val="000000"/>
        </w:rPr>
        <w:t xml:space="preserve"> but the termination shall not vary the conditions of or terminate any extant Licences. </w:t>
      </w:r>
    </w:p>
    <w:p w14:paraId="4EC637F6"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255DC4B7" w14:textId="77777777" w:rsidR="000643F2" w:rsidRPr="00755A0E" w:rsidRDefault="000643F2">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5.</w:t>
      </w:r>
      <w:r w:rsidR="004E3419" w:rsidRPr="00755A0E">
        <w:rPr>
          <w:rFonts w:ascii="Arial" w:hAnsi="Arial" w:cs="Arial"/>
          <w:color w:val="000000"/>
        </w:rPr>
        <w:t xml:space="preserve"> </w:t>
      </w:r>
      <w:r w:rsidRPr="00755A0E">
        <w:rPr>
          <w:rFonts w:ascii="Arial" w:hAnsi="Arial" w:cs="Arial"/>
          <w:color w:val="000000"/>
        </w:rPr>
        <w:t>This Head Agreement shall be subject to and construed and interpreted in accordance with the Laws of England and shall be subject to the jurisdiction of the Courts of England.  Other jurisdictions may apply solely for the purpose of giving effect to this Agreement and for the enforcement of any judgement, order or award given under English jurisdiction.</w:t>
      </w:r>
    </w:p>
    <w:p w14:paraId="19506CFC"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3D71C47B"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508B80B8"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12D5EB1D"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Signed for and on behalf of the Secretary of State for Defence </w:t>
      </w:r>
    </w:p>
    <w:p w14:paraId="33A969F7"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0552E593"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w:t>
      </w:r>
    </w:p>
    <w:p w14:paraId="583DFEC2"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i/>
          <w:iCs/>
          <w:color w:val="000000"/>
        </w:rPr>
        <w:t>[Print name] ………………………………</w:t>
      </w:r>
      <w:proofErr w:type="gramStart"/>
      <w:r w:rsidRPr="00755A0E">
        <w:rPr>
          <w:rFonts w:ascii="Arial" w:hAnsi="Arial" w:cs="Arial"/>
          <w:i/>
          <w:iCs/>
          <w:color w:val="000000"/>
        </w:rPr>
        <w:t>…..</w:t>
      </w:r>
      <w:proofErr w:type="gramEnd"/>
    </w:p>
    <w:p w14:paraId="5D6347D2"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44C719FB"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In the capacity </w:t>
      </w:r>
      <w:proofErr w:type="gramStart"/>
      <w:r w:rsidRPr="00755A0E">
        <w:rPr>
          <w:rFonts w:ascii="Arial" w:hAnsi="Arial" w:cs="Arial"/>
          <w:color w:val="000000"/>
        </w:rPr>
        <w:t>of  ....................................................................</w:t>
      </w:r>
      <w:proofErr w:type="gramEnd"/>
      <w:r w:rsidRPr="00755A0E">
        <w:rPr>
          <w:rFonts w:ascii="Arial" w:hAnsi="Arial" w:cs="Arial"/>
          <w:i/>
          <w:iCs/>
          <w:color w:val="000000"/>
        </w:rPr>
        <w:t>[Insert capacity of signatory]</w:t>
      </w:r>
    </w:p>
    <w:p w14:paraId="253C9218"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1FBD6961"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40806CBB"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Signed for and on behalf of the COMPANY </w:t>
      </w:r>
      <w:r w:rsidRPr="00755A0E">
        <w:rPr>
          <w:rFonts w:ascii="Arial" w:hAnsi="Arial" w:cs="Arial"/>
          <w:i/>
          <w:iCs/>
          <w:color w:val="000000"/>
        </w:rPr>
        <w:t>[Insert name of company]</w:t>
      </w:r>
    </w:p>
    <w:p w14:paraId="19D80825"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0FBD2E7D"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w:t>
      </w:r>
    </w:p>
    <w:p w14:paraId="67AD29FB"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i/>
          <w:iCs/>
          <w:color w:val="000000"/>
        </w:rPr>
        <w:t xml:space="preserve">[Print </w:t>
      </w:r>
      <w:proofErr w:type="gramStart"/>
      <w:r w:rsidRPr="00755A0E">
        <w:rPr>
          <w:rFonts w:ascii="Arial" w:hAnsi="Arial" w:cs="Arial"/>
          <w:i/>
          <w:iCs/>
          <w:color w:val="000000"/>
        </w:rPr>
        <w:t>name]…</w:t>
      </w:r>
      <w:proofErr w:type="gramEnd"/>
      <w:r w:rsidRPr="00755A0E">
        <w:rPr>
          <w:rFonts w:ascii="Arial" w:hAnsi="Arial" w:cs="Arial"/>
          <w:i/>
          <w:iCs/>
          <w:color w:val="000000"/>
        </w:rPr>
        <w:t>………………………………..</w:t>
      </w:r>
    </w:p>
    <w:p w14:paraId="79306157"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50133AAB"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0CBE99E6"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In the capacity </w:t>
      </w:r>
      <w:proofErr w:type="gramStart"/>
      <w:r w:rsidRPr="00755A0E">
        <w:rPr>
          <w:rFonts w:ascii="Arial" w:hAnsi="Arial" w:cs="Arial"/>
          <w:color w:val="000000"/>
        </w:rPr>
        <w:t>of  ....................................................................</w:t>
      </w:r>
      <w:proofErr w:type="gramEnd"/>
      <w:r w:rsidRPr="00755A0E">
        <w:rPr>
          <w:rFonts w:ascii="Arial" w:hAnsi="Arial" w:cs="Arial"/>
          <w:i/>
          <w:iCs/>
          <w:color w:val="000000"/>
        </w:rPr>
        <w:t>[Insert capacity of signatory]</w:t>
      </w:r>
    </w:p>
    <w:p w14:paraId="0722D5FD"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5E77FEAF"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3C726D1F"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0CD1072C"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4A0CCC58"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8082FFF"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1D263649"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5DFD5088"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5A074C38"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503DFE0"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0B084EA"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262481C"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383" w:name="_Toc501022446_5_8"/>
      <w:r w:rsidRPr="00755A0E">
        <w:rPr>
          <w:rFonts w:ascii="Arial" w:hAnsi="Arial" w:cs="Arial"/>
          <w:b/>
          <w:bCs/>
          <w:color w:val="000000"/>
        </w:rPr>
        <w:t>DEFFORM 701 Annex</w:t>
      </w:r>
      <w:bookmarkEnd w:id="383"/>
    </w:p>
    <w:p w14:paraId="6F755367"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u w:val="single"/>
        </w:rPr>
        <w:t>ANNEX TO THE HEAD AGREEMENT FOR LICENCE TERMS FOR COMMERCIAL SOFTWARE BETWEEN THE SECRETARY OF STATE FOR DEFENCE AND .............................................DATED .....................................</w:t>
      </w:r>
    </w:p>
    <w:p w14:paraId="030D9294"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3ABCEA7E" w14:textId="77777777" w:rsidR="000643F2" w:rsidRPr="00755A0E" w:rsidRDefault="000643F2">
      <w:pPr>
        <w:widowControl w:val="0"/>
        <w:autoSpaceDE w:val="0"/>
        <w:autoSpaceDN w:val="0"/>
        <w:adjustRightInd w:val="0"/>
        <w:spacing w:after="60" w:line="240" w:lineRule="auto"/>
        <w:ind w:left="120"/>
        <w:jc w:val="center"/>
        <w:rPr>
          <w:rFonts w:ascii="Arial" w:hAnsi="Arial" w:cs="Arial"/>
        </w:rPr>
      </w:pPr>
      <w:r w:rsidRPr="00755A0E">
        <w:rPr>
          <w:rFonts w:ascii="Arial" w:hAnsi="Arial" w:cs="Arial"/>
          <w:b/>
          <w:bCs/>
          <w:color w:val="000000"/>
          <w:u w:val="single"/>
        </w:rPr>
        <w:t>AGREED STANDARD CONDITIONS</w:t>
      </w:r>
    </w:p>
    <w:p w14:paraId="7C7CBC7D"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5857FAA6" w14:textId="77777777" w:rsidR="000643F2" w:rsidRPr="00755A0E" w:rsidRDefault="000643F2">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b/>
          <w:bCs/>
          <w:color w:val="000000"/>
        </w:rPr>
        <w:t>1.</w:t>
      </w:r>
      <w:r w:rsidRPr="00755A0E">
        <w:rPr>
          <w:rFonts w:ascii="Arial" w:hAnsi="Arial" w:cs="Arial"/>
        </w:rPr>
        <w:tab/>
      </w:r>
      <w:r w:rsidRPr="00755A0E">
        <w:rPr>
          <w:rFonts w:ascii="Arial" w:hAnsi="Arial" w:cs="Arial"/>
          <w:b/>
          <w:bCs/>
          <w:color w:val="000000"/>
        </w:rPr>
        <w:t>DEFINITIONS</w:t>
      </w:r>
    </w:p>
    <w:p w14:paraId="42379A3B"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A24A0CC" w14:textId="77777777" w:rsidR="000643F2" w:rsidRPr="00755A0E" w:rsidRDefault="000643F2" w:rsidP="004E3419">
      <w:pPr>
        <w:widowControl w:val="0"/>
        <w:tabs>
          <w:tab w:val="left" w:leader="dot" w:pos="6000"/>
        </w:tabs>
        <w:autoSpaceDE w:val="0"/>
        <w:autoSpaceDN w:val="0"/>
        <w:adjustRightInd w:val="0"/>
        <w:spacing w:before="120" w:after="180" w:line="240" w:lineRule="auto"/>
        <w:ind w:left="426"/>
        <w:rPr>
          <w:rFonts w:ascii="Arial" w:hAnsi="Arial" w:cs="Arial"/>
        </w:rPr>
      </w:pPr>
      <w:r w:rsidRPr="00755A0E">
        <w:rPr>
          <w:rFonts w:ascii="Arial" w:hAnsi="Arial" w:cs="Arial"/>
          <w:color w:val="000000"/>
        </w:rPr>
        <w:t>1.1</w:t>
      </w:r>
      <w:r w:rsidR="004E3419">
        <w:rPr>
          <w:rFonts w:ascii="Arial" w:hAnsi="Arial" w:cs="Arial"/>
        </w:rPr>
        <w:t>.</w:t>
      </w:r>
      <w:r w:rsidR="004E3419" w:rsidRPr="00755A0E">
        <w:rPr>
          <w:rFonts w:ascii="Arial" w:hAnsi="Arial" w:cs="Arial"/>
          <w:color w:val="000000"/>
        </w:rPr>
        <w:t xml:space="preserve"> </w:t>
      </w:r>
      <w:r w:rsidRPr="00755A0E">
        <w:rPr>
          <w:rFonts w:ascii="Arial" w:hAnsi="Arial" w:cs="Arial"/>
          <w:color w:val="000000"/>
        </w:rPr>
        <w:t>“AUTHORITY” shall mean the Secretary of State for Defence.</w:t>
      </w:r>
    </w:p>
    <w:p w14:paraId="1A39AA5F" w14:textId="77777777" w:rsidR="000643F2" w:rsidRPr="00755A0E" w:rsidRDefault="000643F2">
      <w:pPr>
        <w:widowControl w:val="0"/>
        <w:tabs>
          <w:tab w:val="left" w:leader="dot" w:pos="6000"/>
        </w:tabs>
        <w:autoSpaceDE w:val="0"/>
        <w:autoSpaceDN w:val="0"/>
        <w:adjustRightInd w:val="0"/>
        <w:spacing w:before="120" w:after="180" w:line="240" w:lineRule="auto"/>
        <w:ind w:left="480"/>
        <w:rPr>
          <w:rFonts w:ascii="Arial" w:hAnsi="Arial" w:cs="Arial"/>
        </w:rPr>
      </w:pPr>
      <w:r w:rsidRPr="00755A0E">
        <w:rPr>
          <w:rFonts w:ascii="Arial" w:hAnsi="Arial" w:cs="Arial"/>
          <w:color w:val="000000"/>
        </w:rPr>
        <w:t>1.2 “LICENSOR” shall mean the Company identified in the Head Agreement or the wholly owned subsidiary of the Company identified in the Schedule as being the Party granting the Licence to the AUTHORITY.</w:t>
      </w:r>
    </w:p>
    <w:p w14:paraId="3149C672" w14:textId="77777777" w:rsidR="000643F2" w:rsidRPr="00755A0E" w:rsidRDefault="000643F2">
      <w:pPr>
        <w:widowControl w:val="0"/>
        <w:tabs>
          <w:tab w:val="left" w:leader="dot" w:pos="6000"/>
        </w:tabs>
        <w:autoSpaceDE w:val="0"/>
        <w:autoSpaceDN w:val="0"/>
        <w:adjustRightInd w:val="0"/>
        <w:spacing w:before="120" w:after="180" w:line="240" w:lineRule="auto"/>
        <w:ind w:left="480"/>
        <w:rPr>
          <w:rFonts w:ascii="Arial" w:hAnsi="Arial" w:cs="Arial"/>
        </w:rPr>
      </w:pPr>
      <w:r w:rsidRPr="00755A0E">
        <w:rPr>
          <w:rFonts w:ascii="Arial" w:hAnsi="Arial" w:cs="Arial"/>
          <w:color w:val="000000"/>
        </w:rPr>
        <w:t>1.3</w:t>
      </w:r>
      <w:r w:rsidR="004E3419">
        <w:rPr>
          <w:rFonts w:ascii="Arial" w:hAnsi="Arial" w:cs="Arial"/>
        </w:rPr>
        <w:t xml:space="preserve"> </w:t>
      </w:r>
      <w:r w:rsidRPr="00755A0E">
        <w:rPr>
          <w:rFonts w:ascii="Arial" w:hAnsi="Arial" w:cs="Arial"/>
          <w:color w:val="000000"/>
        </w:rPr>
        <w:t>"Licensed Software" means the computer programs listed in Part I of the Schedule together with any user documentation, update programs and anything else furnished to the AUTHORITY by the LICENSOR under the Licence in connection with those listed programs, and any portion and copy of any of them.</w:t>
      </w:r>
    </w:p>
    <w:p w14:paraId="764EC546" w14:textId="77777777" w:rsidR="000643F2" w:rsidRPr="00755A0E" w:rsidRDefault="000643F2">
      <w:pPr>
        <w:widowControl w:val="0"/>
        <w:tabs>
          <w:tab w:val="left" w:leader="dot" w:pos="6000"/>
        </w:tabs>
        <w:autoSpaceDE w:val="0"/>
        <w:autoSpaceDN w:val="0"/>
        <w:adjustRightInd w:val="0"/>
        <w:spacing w:before="120" w:after="180" w:line="240" w:lineRule="auto"/>
        <w:ind w:left="480"/>
        <w:rPr>
          <w:rFonts w:ascii="Arial" w:hAnsi="Arial" w:cs="Arial"/>
        </w:rPr>
      </w:pPr>
      <w:r w:rsidRPr="00755A0E">
        <w:rPr>
          <w:rFonts w:ascii="Arial" w:hAnsi="Arial" w:cs="Arial"/>
          <w:color w:val="000000"/>
        </w:rPr>
        <w:t>1.4</w:t>
      </w:r>
      <w:r w:rsidR="004E3419">
        <w:rPr>
          <w:rFonts w:ascii="Arial" w:hAnsi="Arial" w:cs="Arial"/>
        </w:rPr>
        <w:t xml:space="preserve"> </w:t>
      </w:r>
      <w:r w:rsidRPr="00755A0E">
        <w:rPr>
          <w:rFonts w:ascii="Arial" w:hAnsi="Arial" w:cs="Arial"/>
          <w:color w:val="000000"/>
        </w:rPr>
        <w:t>"Use" (or "to Use") in relation to the Licensed Software means copying the software from a store unit or medium into equipment, customising it within its existing functionality and consistent with the user documentation, running or processing it, operating upon it, all of these acts either alone or with other programs, and producing copies including, where appropriate, in eye-readable form.</w:t>
      </w:r>
    </w:p>
    <w:p w14:paraId="46F301AB" w14:textId="77777777" w:rsidR="000643F2" w:rsidRPr="00755A0E" w:rsidRDefault="000643F2">
      <w:pPr>
        <w:widowControl w:val="0"/>
        <w:tabs>
          <w:tab w:val="left" w:leader="dot" w:pos="6000"/>
        </w:tabs>
        <w:autoSpaceDE w:val="0"/>
        <w:autoSpaceDN w:val="0"/>
        <w:adjustRightInd w:val="0"/>
        <w:spacing w:before="120" w:after="180" w:line="240" w:lineRule="auto"/>
        <w:ind w:left="480"/>
        <w:rPr>
          <w:rFonts w:ascii="Arial" w:hAnsi="Arial" w:cs="Arial"/>
        </w:rPr>
      </w:pPr>
      <w:r w:rsidRPr="00755A0E">
        <w:rPr>
          <w:rFonts w:ascii="Arial" w:hAnsi="Arial" w:cs="Arial"/>
          <w:color w:val="000000"/>
        </w:rPr>
        <w:t>1.5</w:t>
      </w:r>
      <w:r w:rsidR="004E3419">
        <w:rPr>
          <w:rFonts w:ascii="Arial" w:hAnsi="Arial" w:cs="Arial"/>
        </w:rPr>
        <w:t xml:space="preserve"> </w:t>
      </w:r>
      <w:r w:rsidRPr="00755A0E">
        <w:rPr>
          <w:rFonts w:ascii="Arial" w:hAnsi="Arial" w:cs="Arial"/>
          <w:color w:val="000000"/>
        </w:rPr>
        <w:t>"Designated Equipment" means that equipment in respect of which Use of the Licensed Software is licensed.  It shall be the equipment specified in Part II of the Schedule unless changed to alternative equipment in accordance with the provisions of Clauses 2.3 or 2.4.</w:t>
      </w:r>
    </w:p>
    <w:p w14:paraId="7393E50B" w14:textId="77777777" w:rsidR="000643F2" w:rsidRPr="00755A0E" w:rsidRDefault="000643F2">
      <w:pPr>
        <w:widowControl w:val="0"/>
        <w:tabs>
          <w:tab w:val="left" w:leader="dot" w:pos="6000"/>
        </w:tabs>
        <w:autoSpaceDE w:val="0"/>
        <w:autoSpaceDN w:val="0"/>
        <w:adjustRightInd w:val="0"/>
        <w:spacing w:before="120" w:after="180" w:line="240" w:lineRule="auto"/>
        <w:ind w:left="480"/>
        <w:rPr>
          <w:rFonts w:ascii="Arial" w:hAnsi="Arial" w:cs="Arial"/>
        </w:rPr>
      </w:pPr>
      <w:r w:rsidRPr="00755A0E">
        <w:rPr>
          <w:rFonts w:ascii="Arial" w:hAnsi="Arial" w:cs="Arial"/>
          <w:color w:val="000000"/>
        </w:rPr>
        <w:t>1.6</w:t>
      </w:r>
      <w:r w:rsidR="004E3419">
        <w:rPr>
          <w:rFonts w:ascii="Arial" w:hAnsi="Arial" w:cs="Arial"/>
        </w:rPr>
        <w:t xml:space="preserve"> </w:t>
      </w:r>
      <w:r w:rsidRPr="00755A0E">
        <w:rPr>
          <w:rFonts w:ascii="Arial" w:hAnsi="Arial" w:cs="Arial"/>
          <w:color w:val="000000"/>
        </w:rPr>
        <w:t>"Designated Site" means that site for which the Licensed Software is licensed.  It shall be the site specified at Part III of the Schedule unless changed to an alternative site in accordance with the provisions of Clause 2.3.</w:t>
      </w:r>
    </w:p>
    <w:p w14:paraId="0BC6D4BB" w14:textId="77777777" w:rsidR="000643F2" w:rsidRPr="00755A0E" w:rsidRDefault="000643F2">
      <w:pPr>
        <w:widowControl w:val="0"/>
        <w:tabs>
          <w:tab w:val="left" w:leader="dot" w:pos="6000"/>
        </w:tabs>
        <w:autoSpaceDE w:val="0"/>
        <w:autoSpaceDN w:val="0"/>
        <w:adjustRightInd w:val="0"/>
        <w:spacing w:before="120" w:after="180" w:line="240" w:lineRule="auto"/>
        <w:ind w:left="480"/>
        <w:rPr>
          <w:rFonts w:ascii="Arial" w:hAnsi="Arial" w:cs="Arial"/>
        </w:rPr>
      </w:pPr>
      <w:r w:rsidRPr="00755A0E">
        <w:rPr>
          <w:rFonts w:ascii="Arial" w:hAnsi="Arial" w:cs="Arial"/>
          <w:color w:val="000000"/>
        </w:rPr>
        <w:t>1.7</w:t>
      </w:r>
      <w:r w:rsidR="004E3419">
        <w:rPr>
          <w:rFonts w:ascii="Arial" w:hAnsi="Arial" w:cs="Arial"/>
        </w:rPr>
        <w:t xml:space="preserve"> </w:t>
      </w:r>
      <w:r w:rsidRPr="00755A0E">
        <w:rPr>
          <w:rFonts w:ascii="Arial" w:hAnsi="Arial" w:cs="Arial"/>
          <w:color w:val="000000"/>
        </w:rPr>
        <w:t xml:space="preserve">"Licence" means the rights granted by the LICENSOR to the AUTHORITY in respect of the Licensed Software and all the conditions associated with it, as set out in the Standard Conditions in combination with a relevant Schedule. </w:t>
      </w:r>
    </w:p>
    <w:p w14:paraId="65DBB59D" w14:textId="77777777" w:rsidR="000643F2" w:rsidRPr="00755A0E" w:rsidRDefault="000643F2">
      <w:pPr>
        <w:widowControl w:val="0"/>
        <w:tabs>
          <w:tab w:val="left" w:leader="dot" w:pos="6000"/>
        </w:tabs>
        <w:autoSpaceDE w:val="0"/>
        <w:autoSpaceDN w:val="0"/>
        <w:adjustRightInd w:val="0"/>
        <w:spacing w:before="120" w:after="180" w:line="240" w:lineRule="auto"/>
        <w:ind w:left="480"/>
        <w:rPr>
          <w:rFonts w:ascii="Arial" w:hAnsi="Arial" w:cs="Arial"/>
        </w:rPr>
      </w:pPr>
      <w:r w:rsidRPr="00755A0E">
        <w:rPr>
          <w:rFonts w:ascii="Arial" w:hAnsi="Arial" w:cs="Arial"/>
          <w:color w:val="000000"/>
        </w:rPr>
        <w:t>1.8</w:t>
      </w:r>
      <w:r w:rsidR="004E3419" w:rsidRPr="00755A0E">
        <w:rPr>
          <w:rFonts w:ascii="Arial" w:hAnsi="Arial" w:cs="Arial"/>
          <w:color w:val="000000"/>
        </w:rPr>
        <w:t xml:space="preserve"> </w:t>
      </w:r>
      <w:r w:rsidRPr="00755A0E">
        <w:rPr>
          <w:rFonts w:ascii="Arial" w:hAnsi="Arial" w:cs="Arial"/>
          <w:color w:val="000000"/>
        </w:rPr>
        <w:t>“Schedule” means a schedule to the Head Agreement (in the format provided in the Attachment to this Annex) established by signature of the AUTHORITY and the LICENSOR, under which the LICENSOR undertakes to supply the Licensed Software for Use by the AUTHORITY under the conditions of the Licence. Each Schedule, in combination with these Standard Conditions, constitutes a distinct Licence independent of any other Licence existing by operation of the Head Agreement.</w:t>
      </w:r>
    </w:p>
    <w:p w14:paraId="38D34444" w14:textId="77777777" w:rsidR="000643F2" w:rsidRPr="00755A0E" w:rsidRDefault="000643F2">
      <w:pPr>
        <w:widowControl w:val="0"/>
        <w:tabs>
          <w:tab w:val="left" w:leader="dot" w:pos="6000"/>
        </w:tabs>
        <w:autoSpaceDE w:val="0"/>
        <w:autoSpaceDN w:val="0"/>
        <w:adjustRightInd w:val="0"/>
        <w:spacing w:before="120" w:after="180" w:line="240" w:lineRule="auto"/>
        <w:ind w:left="480"/>
        <w:rPr>
          <w:rFonts w:ascii="Arial" w:hAnsi="Arial" w:cs="Arial"/>
        </w:rPr>
      </w:pPr>
      <w:r w:rsidRPr="00755A0E">
        <w:rPr>
          <w:rFonts w:ascii="Arial" w:hAnsi="Arial" w:cs="Arial"/>
          <w:color w:val="000000"/>
        </w:rPr>
        <w:t>1.9</w:t>
      </w:r>
      <w:r w:rsidR="004E3419" w:rsidRPr="00755A0E">
        <w:rPr>
          <w:rFonts w:ascii="Arial" w:hAnsi="Arial" w:cs="Arial"/>
          <w:color w:val="000000"/>
        </w:rPr>
        <w:t xml:space="preserve"> </w:t>
      </w:r>
      <w:r w:rsidRPr="00755A0E">
        <w:rPr>
          <w:rFonts w:ascii="Arial" w:hAnsi="Arial" w:cs="Arial"/>
          <w:color w:val="000000"/>
        </w:rPr>
        <w:t xml:space="preserve">“Standard Conditions” means the conditions set out in this Annex to the Head Agreement, comprising Clauses 1 to 15.   </w:t>
      </w:r>
    </w:p>
    <w:p w14:paraId="31FC6190" w14:textId="081CA536" w:rsidR="000643F2" w:rsidRPr="00755A0E" w:rsidRDefault="000643F2" w:rsidP="006E7C8A">
      <w:pPr>
        <w:widowControl w:val="0"/>
        <w:tabs>
          <w:tab w:val="left" w:leader="dot" w:pos="6000"/>
        </w:tabs>
        <w:autoSpaceDE w:val="0"/>
        <w:autoSpaceDN w:val="0"/>
        <w:adjustRightInd w:val="0"/>
        <w:spacing w:before="120" w:after="180" w:line="240" w:lineRule="auto"/>
        <w:ind w:left="480"/>
        <w:rPr>
          <w:rFonts w:ascii="Arial" w:hAnsi="Arial" w:cs="Arial"/>
        </w:rPr>
      </w:pPr>
      <w:r w:rsidRPr="00755A0E">
        <w:rPr>
          <w:rFonts w:ascii="Arial" w:hAnsi="Arial" w:cs="Arial"/>
          <w:color w:val="000000"/>
        </w:rPr>
        <w:t>1.10</w:t>
      </w:r>
      <w:r w:rsidR="004E3419" w:rsidRPr="00755A0E">
        <w:rPr>
          <w:rFonts w:ascii="Arial" w:hAnsi="Arial" w:cs="Arial"/>
          <w:color w:val="000000"/>
        </w:rPr>
        <w:t xml:space="preserve"> </w:t>
      </w:r>
      <w:r w:rsidRPr="00755A0E">
        <w:rPr>
          <w:rFonts w:ascii="Arial" w:hAnsi="Arial" w:cs="Arial"/>
          <w:color w:val="000000"/>
        </w:rPr>
        <w:t xml:space="preserve">“Special Conditions” means those conditions (if any) specified in Part VIII of the </w:t>
      </w:r>
      <w:r w:rsidRPr="00755A0E">
        <w:rPr>
          <w:rFonts w:ascii="Arial" w:hAnsi="Arial" w:cs="Arial"/>
          <w:color w:val="000000"/>
        </w:rPr>
        <w:lastRenderedPageBreak/>
        <w:t xml:space="preserve">Schedule. </w:t>
      </w:r>
    </w:p>
    <w:p w14:paraId="3A37B20C"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05B63CF2" w14:textId="77777777" w:rsidR="000643F2" w:rsidRPr="00755A0E" w:rsidRDefault="000643F2">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b/>
          <w:bCs/>
          <w:color w:val="000000"/>
        </w:rPr>
        <w:t>2.</w:t>
      </w:r>
      <w:r w:rsidRPr="00755A0E">
        <w:rPr>
          <w:rFonts w:ascii="Arial" w:hAnsi="Arial" w:cs="Arial"/>
        </w:rPr>
        <w:tab/>
      </w:r>
      <w:r w:rsidRPr="00755A0E">
        <w:rPr>
          <w:rFonts w:ascii="Arial" w:hAnsi="Arial" w:cs="Arial"/>
          <w:b/>
          <w:bCs/>
          <w:color w:val="000000"/>
        </w:rPr>
        <w:t>LICENCE GRANT</w:t>
      </w:r>
    </w:p>
    <w:p w14:paraId="3B4CC770"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0B8BDE05" w14:textId="77777777" w:rsidR="000643F2" w:rsidRPr="00755A0E" w:rsidRDefault="000643F2">
      <w:pPr>
        <w:widowControl w:val="0"/>
        <w:tabs>
          <w:tab w:val="left" w:leader="dot" w:pos="6000"/>
        </w:tabs>
        <w:autoSpaceDE w:val="0"/>
        <w:autoSpaceDN w:val="0"/>
        <w:adjustRightInd w:val="0"/>
        <w:spacing w:before="120" w:after="180" w:line="240" w:lineRule="auto"/>
        <w:ind w:left="687"/>
        <w:rPr>
          <w:rFonts w:ascii="Arial" w:hAnsi="Arial" w:cs="Arial"/>
        </w:rPr>
      </w:pPr>
      <w:r w:rsidRPr="00755A0E">
        <w:rPr>
          <w:rFonts w:ascii="Arial" w:hAnsi="Arial" w:cs="Arial"/>
          <w:color w:val="000000"/>
        </w:rPr>
        <w:t>2.1</w:t>
      </w:r>
      <w:r w:rsidR="004E3419">
        <w:rPr>
          <w:rFonts w:ascii="Arial" w:hAnsi="Arial" w:cs="Arial"/>
        </w:rPr>
        <w:t xml:space="preserve"> </w:t>
      </w:r>
      <w:r w:rsidRPr="00755A0E">
        <w:rPr>
          <w:rFonts w:ascii="Arial" w:hAnsi="Arial" w:cs="Arial"/>
          <w:color w:val="000000"/>
        </w:rPr>
        <w:t>The AUTHORITY may Use the Licensed Software on the Designated Equipment at the Designated Site in accordance with the Licence from the date of receipt of the Licensed Software by the AUTHORITY.</w:t>
      </w:r>
    </w:p>
    <w:p w14:paraId="0FD1207D" w14:textId="77777777" w:rsidR="000643F2" w:rsidRPr="00755A0E" w:rsidRDefault="000643F2">
      <w:pPr>
        <w:widowControl w:val="0"/>
        <w:tabs>
          <w:tab w:val="left" w:leader="dot" w:pos="6000"/>
        </w:tabs>
        <w:autoSpaceDE w:val="0"/>
        <w:autoSpaceDN w:val="0"/>
        <w:adjustRightInd w:val="0"/>
        <w:spacing w:before="120" w:after="180" w:line="240" w:lineRule="auto"/>
        <w:ind w:left="687"/>
        <w:rPr>
          <w:rFonts w:ascii="Arial" w:hAnsi="Arial" w:cs="Arial"/>
        </w:rPr>
      </w:pPr>
      <w:r w:rsidRPr="00755A0E">
        <w:rPr>
          <w:rFonts w:ascii="Arial" w:hAnsi="Arial" w:cs="Arial"/>
          <w:color w:val="000000"/>
        </w:rPr>
        <w:t>2.2</w:t>
      </w:r>
      <w:r w:rsidR="004E3419">
        <w:rPr>
          <w:rFonts w:ascii="Arial" w:hAnsi="Arial" w:cs="Arial"/>
        </w:rPr>
        <w:t xml:space="preserve"> </w:t>
      </w:r>
      <w:r w:rsidRPr="00755A0E">
        <w:rPr>
          <w:rFonts w:ascii="Arial" w:hAnsi="Arial" w:cs="Arial"/>
          <w:color w:val="000000"/>
        </w:rPr>
        <w:t>The AUTHORITY may allow contractors of the AUTHORITY and their sub-contractors to Use the Licensed Software on the Designated Equipment at the Designated Site on AUTHORITY contracts only, provided that the AUTHORITY ensures or procures that those contractors and sub-contractors are bound by the conditions of the Licence and that, unless prevented by security considerations, the AUTHORITY shall notify the LICENSOR of the identity of those contractors or sub-contractors as soon as is reasonably practical. The AUTHORITY shall not charge for that Use.</w:t>
      </w:r>
    </w:p>
    <w:p w14:paraId="64D81780" w14:textId="77777777" w:rsidR="000643F2" w:rsidRPr="00755A0E" w:rsidRDefault="000643F2">
      <w:pPr>
        <w:widowControl w:val="0"/>
        <w:tabs>
          <w:tab w:val="left" w:leader="dot" w:pos="6000"/>
        </w:tabs>
        <w:autoSpaceDE w:val="0"/>
        <w:autoSpaceDN w:val="0"/>
        <w:adjustRightInd w:val="0"/>
        <w:spacing w:before="120" w:after="180" w:line="240" w:lineRule="auto"/>
        <w:ind w:left="687"/>
        <w:rPr>
          <w:rFonts w:ascii="Arial" w:hAnsi="Arial" w:cs="Arial"/>
        </w:rPr>
      </w:pPr>
      <w:r w:rsidRPr="00755A0E">
        <w:rPr>
          <w:rFonts w:ascii="Arial" w:hAnsi="Arial" w:cs="Arial"/>
          <w:color w:val="000000"/>
        </w:rPr>
        <w:t>2.3</w:t>
      </w:r>
      <w:r w:rsidR="004E3419">
        <w:rPr>
          <w:rFonts w:ascii="Arial" w:hAnsi="Arial" w:cs="Arial"/>
        </w:rPr>
        <w:t xml:space="preserve"> </w:t>
      </w:r>
      <w:r w:rsidRPr="00755A0E">
        <w:rPr>
          <w:rFonts w:ascii="Arial" w:hAnsi="Arial" w:cs="Arial"/>
          <w:color w:val="000000"/>
        </w:rPr>
        <w:t>The AUTHORITY may specify alternative Designated Equipment or an alternative Designated Site by notification to the LICENSOR, in which case Clause 2.1 shall apply only to the alternative Designated Equipment or Designated Site as notified.  However, in the event that the alternative Designated Equipment shall be equipment of a greater processing capacity or capability or a different operating system outside the parameters of the original Designated Equipment the LICENSOR may require the AUTHORITY to pay a fair and reasonable additional fee which will not exceed the difference between the corresponding fees shown in respect of Use of the Licensed Software on the existing and alternative Designated Equipment respectively in the LICENSOR's price list current at the time when the AUTHORITY has specified the alternative Designated Equipment.</w:t>
      </w:r>
    </w:p>
    <w:p w14:paraId="510A7D43" w14:textId="77777777" w:rsidR="000643F2" w:rsidRPr="00755A0E" w:rsidRDefault="000643F2">
      <w:pPr>
        <w:widowControl w:val="0"/>
        <w:tabs>
          <w:tab w:val="left" w:leader="dot" w:pos="6000"/>
        </w:tabs>
        <w:autoSpaceDE w:val="0"/>
        <w:autoSpaceDN w:val="0"/>
        <w:adjustRightInd w:val="0"/>
        <w:spacing w:before="120" w:after="180" w:line="240" w:lineRule="auto"/>
        <w:ind w:left="687"/>
        <w:rPr>
          <w:rFonts w:ascii="Arial" w:hAnsi="Arial" w:cs="Arial"/>
        </w:rPr>
      </w:pPr>
      <w:r w:rsidRPr="00755A0E">
        <w:rPr>
          <w:rFonts w:ascii="Arial" w:hAnsi="Arial" w:cs="Arial"/>
          <w:color w:val="000000"/>
        </w:rPr>
        <w:t>2.4</w:t>
      </w:r>
      <w:r w:rsidR="004E3419">
        <w:rPr>
          <w:rFonts w:ascii="Arial" w:hAnsi="Arial" w:cs="Arial"/>
        </w:rPr>
        <w:t xml:space="preserve"> </w:t>
      </w:r>
      <w:r w:rsidRPr="00755A0E">
        <w:rPr>
          <w:rFonts w:ascii="Arial" w:hAnsi="Arial" w:cs="Arial"/>
          <w:color w:val="000000"/>
        </w:rPr>
        <w:t>The AUTHORITY may Use the Licensed Software on alternative equipment if the Designated Equipment is temporarily inoperative until the Designated Equipment is again operative without notification or additional payment to the LICENSOR.</w:t>
      </w:r>
    </w:p>
    <w:p w14:paraId="1A746588" w14:textId="77777777" w:rsidR="000643F2" w:rsidRPr="00755A0E" w:rsidRDefault="000643F2">
      <w:pPr>
        <w:widowControl w:val="0"/>
        <w:tabs>
          <w:tab w:val="left" w:leader="dot" w:pos="6000"/>
        </w:tabs>
        <w:autoSpaceDE w:val="0"/>
        <w:autoSpaceDN w:val="0"/>
        <w:adjustRightInd w:val="0"/>
        <w:spacing w:before="120" w:after="180" w:line="240" w:lineRule="auto"/>
        <w:ind w:left="687"/>
        <w:rPr>
          <w:rFonts w:ascii="Arial" w:hAnsi="Arial" w:cs="Arial"/>
        </w:rPr>
      </w:pPr>
      <w:r w:rsidRPr="00755A0E">
        <w:rPr>
          <w:rFonts w:ascii="Arial" w:hAnsi="Arial" w:cs="Arial"/>
          <w:color w:val="000000"/>
        </w:rPr>
        <w:t>2.5</w:t>
      </w:r>
      <w:r w:rsidR="004E3419">
        <w:rPr>
          <w:rFonts w:ascii="Arial" w:hAnsi="Arial" w:cs="Arial"/>
        </w:rPr>
        <w:t xml:space="preserve"> </w:t>
      </w:r>
      <w:r w:rsidRPr="00755A0E">
        <w:rPr>
          <w:rFonts w:ascii="Arial" w:hAnsi="Arial" w:cs="Arial"/>
          <w:color w:val="000000"/>
        </w:rPr>
        <w:t xml:space="preserve">Notwithstanding the above, the AUTHORITY may copy the Licensed Software in machine-readable form for back-up purposes for Use of the Licensed Software.  The AUTHORITY may also create eye readable copies of documentation solely for utilisation by operating personnel of the Licensed Software. All copyright in such copies shall remain the property of the LICENSOR. </w:t>
      </w:r>
    </w:p>
    <w:p w14:paraId="7E67E559"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72D68A74" w14:textId="77777777" w:rsidR="004E3419" w:rsidRDefault="000643F2" w:rsidP="004E3419">
      <w:pPr>
        <w:widowControl w:val="0"/>
        <w:tabs>
          <w:tab w:val="left" w:pos="687"/>
        </w:tabs>
        <w:autoSpaceDE w:val="0"/>
        <w:autoSpaceDN w:val="0"/>
        <w:adjustRightInd w:val="0"/>
        <w:spacing w:after="0" w:line="240" w:lineRule="auto"/>
        <w:ind w:left="687" w:hanging="567"/>
        <w:rPr>
          <w:rFonts w:ascii="Arial" w:hAnsi="Arial" w:cs="Arial"/>
        </w:rPr>
      </w:pPr>
      <w:r w:rsidRPr="00755A0E">
        <w:rPr>
          <w:rFonts w:ascii="Arial" w:hAnsi="Arial" w:cs="Arial"/>
          <w:b/>
          <w:bCs/>
          <w:color w:val="000000"/>
        </w:rPr>
        <w:t>3.</w:t>
      </w:r>
      <w:r w:rsidRPr="00755A0E">
        <w:rPr>
          <w:rFonts w:ascii="Arial" w:hAnsi="Arial" w:cs="Arial"/>
        </w:rPr>
        <w:tab/>
      </w:r>
      <w:r w:rsidRPr="00755A0E">
        <w:rPr>
          <w:rFonts w:ascii="Arial" w:hAnsi="Arial" w:cs="Arial"/>
          <w:b/>
          <w:bCs/>
          <w:color w:val="000000"/>
        </w:rPr>
        <w:t>DELIVERY AND ACCEPTANCE</w:t>
      </w:r>
    </w:p>
    <w:p w14:paraId="2B8A7F8D" w14:textId="77777777" w:rsidR="004E3419" w:rsidRDefault="004E3419" w:rsidP="004E3419">
      <w:pPr>
        <w:widowControl w:val="0"/>
        <w:tabs>
          <w:tab w:val="left" w:pos="687"/>
        </w:tabs>
        <w:autoSpaceDE w:val="0"/>
        <w:autoSpaceDN w:val="0"/>
        <w:adjustRightInd w:val="0"/>
        <w:spacing w:after="0" w:line="240" w:lineRule="auto"/>
        <w:ind w:left="687" w:firstLine="22"/>
        <w:rPr>
          <w:rFonts w:ascii="Arial" w:hAnsi="Arial" w:cs="Arial"/>
        </w:rPr>
      </w:pPr>
    </w:p>
    <w:p w14:paraId="7B4BFDFD" w14:textId="77777777" w:rsidR="000643F2" w:rsidRPr="00755A0E" w:rsidRDefault="000643F2" w:rsidP="004E3419">
      <w:pPr>
        <w:widowControl w:val="0"/>
        <w:tabs>
          <w:tab w:val="left" w:pos="687"/>
        </w:tabs>
        <w:autoSpaceDE w:val="0"/>
        <w:autoSpaceDN w:val="0"/>
        <w:adjustRightInd w:val="0"/>
        <w:spacing w:after="0" w:line="240" w:lineRule="auto"/>
        <w:ind w:left="687" w:firstLine="22"/>
        <w:rPr>
          <w:rFonts w:ascii="Arial" w:hAnsi="Arial" w:cs="Arial"/>
        </w:rPr>
      </w:pPr>
      <w:r w:rsidRPr="00755A0E">
        <w:rPr>
          <w:rFonts w:ascii="Arial" w:hAnsi="Arial" w:cs="Arial"/>
          <w:color w:val="000000"/>
        </w:rPr>
        <w:t>3.1   The LICENSOR shall deliver the Licensed Software at a time and to a place agreed with the AUTHORITY.</w:t>
      </w:r>
    </w:p>
    <w:p w14:paraId="2D5BD4D6"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3700EE62"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3.2   The LICENSOR or the AUTHORITY as mutually agreed shall install each program of the Licensed Software on the Designated Equipment and test it against acceptance tests if agreed between the LICENSOR and the AUTHORITY.</w:t>
      </w:r>
    </w:p>
    <w:p w14:paraId="39C5FADF"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7B360B9C"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3.3   The AUTHORITY may reject the Licensed Software within the acceptance period specified in Part IV of the   Schedule only (which period starts on receipt of the Licensed Software by the AUTHORITY) if it fails an agreed acceptance test or if it does not perform on the Designated Equipment in accordance with the functionality set out in an </w:t>
      </w:r>
      <w:r w:rsidRPr="00755A0E">
        <w:rPr>
          <w:rFonts w:ascii="Arial" w:hAnsi="Arial" w:cs="Arial"/>
          <w:color w:val="000000"/>
        </w:rPr>
        <w:lastRenderedPageBreak/>
        <w:t xml:space="preserve">agreed statement or user document provided by the LICENSOR.  The AUTHORITY shall be understood to have accepted the Licensed Software if it has not been validly rejected before the expiry of the acceptance period. </w:t>
      </w:r>
    </w:p>
    <w:p w14:paraId="63684E44"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338F6471"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3.4   If the AUTHORITY rejects the Licensed Software in accordance with Clause 3.3 the Licence for it shall terminate and the AUTHORITY shall be entitled to reimbursement of any fees paid in respect of the Licensed Software. </w:t>
      </w:r>
    </w:p>
    <w:p w14:paraId="1F0CFF72"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50B07B53"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 xml:space="preserve">3.5   The AUTHORITY and the LICENSOR may mutually agree to extend the acceptance period, or to amend the Schedule appropriately, for any Licensed Software that would otherwise have been rejected under Clause 3.3.  </w:t>
      </w:r>
    </w:p>
    <w:p w14:paraId="1D7800DC"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1FC5CC5E" w14:textId="77777777" w:rsidR="000643F2" w:rsidRPr="00755A0E" w:rsidRDefault="000643F2">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b/>
          <w:bCs/>
          <w:color w:val="000000"/>
        </w:rPr>
        <w:t>4.</w:t>
      </w:r>
      <w:r w:rsidRPr="00755A0E">
        <w:rPr>
          <w:rFonts w:ascii="Arial" w:hAnsi="Arial" w:cs="Arial"/>
        </w:rPr>
        <w:tab/>
      </w:r>
      <w:r w:rsidRPr="00755A0E">
        <w:rPr>
          <w:rFonts w:ascii="Arial" w:hAnsi="Arial" w:cs="Arial"/>
          <w:b/>
          <w:bCs/>
          <w:color w:val="000000"/>
        </w:rPr>
        <w:t>PAYMENT</w:t>
      </w:r>
    </w:p>
    <w:p w14:paraId="023E00D4" w14:textId="77777777" w:rsidR="000643F2" w:rsidRPr="00755A0E" w:rsidRDefault="000643F2" w:rsidP="004E3419">
      <w:pPr>
        <w:widowControl w:val="0"/>
        <w:tabs>
          <w:tab w:val="left" w:pos="709"/>
        </w:tabs>
        <w:autoSpaceDE w:val="0"/>
        <w:autoSpaceDN w:val="0"/>
        <w:adjustRightInd w:val="0"/>
        <w:spacing w:after="0" w:line="240" w:lineRule="auto"/>
        <w:ind w:left="709"/>
        <w:rPr>
          <w:rFonts w:ascii="Arial" w:hAnsi="Arial" w:cs="Arial"/>
        </w:rPr>
      </w:pPr>
      <w:r w:rsidRPr="00755A0E">
        <w:rPr>
          <w:rFonts w:ascii="Arial" w:hAnsi="Arial" w:cs="Arial"/>
          <w:color w:val="000000"/>
        </w:rPr>
        <w:t>4.1</w:t>
      </w:r>
      <w:r w:rsidR="004E3419">
        <w:rPr>
          <w:rFonts w:ascii="Arial" w:hAnsi="Arial" w:cs="Arial"/>
        </w:rPr>
        <w:t xml:space="preserve"> </w:t>
      </w:r>
      <w:r w:rsidRPr="00755A0E">
        <w:rPr>
          <w:rFonts w:ascii="Arial" w:hAnsi="Arial" w:cs="Arial"/>
          <w:color w:val="000000"/>
        </w:rPr>
        <w:t>The LICENSOR will invoice the AUTHORITY for the agreed licence fees in the amount and in accordance with the invoice arrangements set out respectively in Parts V and VI of the Schedule on or after receipt by the AUTHORITY of the Licensed Software.</w:t>
      </w:r>
    </w:p>
    <w:p w14:paraId="1FB26DDB"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1B2D1DD1" w14:textId="77777777" w:rsidR="000643F2" w:rsidRPr="00755A0E" w:rsidRDefault="000643F2" w:rsidP="004E3419">
      <w:pPr>
        <w:widowControl w:val="0"/>
        <w:tabs>
          <w:tab w:val="left" w:leader="dot" w:pos="6000"/>
        </w:tabs>
        <w:autoSpaceDE w:val="0"/>
        <w:autoSpaceDN w:val="0"/>
        <w:adjustRightInd w:val="0"/>
        <w:spacing w:after="60" w:line="240" w:lineRule="auto"/>
        <w:ind w:left="709"/>
        <w:rPr>
          <w:rFonts w:ascii="Arial" w:hAnsi="Arial" w:cs="Arial"/>
        </w:rPr>
      </w:pPr>
      <w:r w:rsidRPr="00755A0E">
        <w:rPr>
          <w:rFonts w:ascii="Arial" w:hAnsi="Arial" w:cs="Arial"/>
          <w:color w:val="000000"/>
        </w:rPr>
        <w:t>4.2</w:t>
      </w:r>
      <w:r w:rsidR="004E3419">
        <w:rPr>
          <w:rFonts w:ascii="Arial" w:hAnsi="Arial" w:cs="Arial"/>
        </w:rPr>
        <w:t xml:space="preserve"> </w:t>
      </w:r>
      <w:r w:rsidRPr="00755A0E">
        <w:rPr>
          <w:rFonts w:ascii="Arial" w:hAnsi="Arial" w:cs="Arial"/>
          <w:color w:val="000000"/>
        </w:rPr>
        <w:t>The AUTHORITY shall pay the invoice value within 30 days from the later of delivery of the Licensed Software or the date of receipt of a valid invoice related to that Licensed Software.  Payment does not constitute acceptance of the Licensed Software.</w:t>
      </w:r>
    </w:p>
    <w:p w14:paraId="2CDD8855"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49C40191" w14:textId="77777777" w:rsidR="000643F2" w:rsidRPr="00755A0E" w:rsidRDefault="000643F2">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b/>
          <w:bCs/>
          <w:color w:val="000000"/>
        </w:rPr>
        <w:t>5.</w:t>
      </w:r>
      <w:r w:rsidRPr="00755A0E">
        <w:rPr>
          <w:rFonts w:ascii="Arial" w:hAnsi="Arial" w:cs="Arial"/>
        </w:rPr>
        <w:tab/>
      </w:r>
      <w:r w:rsidRPr="00755A0E">
        <w:rPr>
          <w:rFonts w:ascii="Arial" w:hAnsi="Arial" w:cs="Arial"/>
          <w:b/>
          <w:bCs/>
          <w:color w:val="000000"/>
        </w:rPr>
        <w:t>CONFIDENTIALITY</w:t>
      </w:r>
    </w:p>
    <w:p w14:paraId="7F7CE599" w14:textId="77777777" w:rsidR="000643F2" w:rsidRPr="00755A0E" w:rsidRDefault="000643F2" w:rsidP="004E3419">
      <w:pPr>
        <w:widowControl w:val="0"/>
        <w:autoSpaceDE w:val="0"/>
        <w:autoSpaceDN w:val="0"/>
        <w:adjustRightInd w:val="0"/>
        <w:spacing w:after="0" w:line="240" w:lineRule="auto"/>
        <w:ind w:left="709"/>
        <w:rPr>
          <w:rFonts w:ascii="Arial" w:hAnsi="Arial" w:cs="Arial"/>
        </w:rPr>
      </w:pPr>
      <w:r w:rsidRPr="00755A0E">
        <w:rPr>
          <w:rFonts w:ascii="Arial" w:hAnsi="Arial" w:cs="Arial"/>
          <w:color w:val="000000"/>
        </w:rPr>
        <w:t xml:space="preserve">5.1.Subject to Clause 5.2 and except as otherwise agreed in writing, the AUTHORITY and the LICENSOR shall each hold in confidence and shall not use, disclose or otherwise make available, except in accordance with the Licence, all the following information received from the other under or in connection with the Licence: </w:t>
      </w:r>
    </w:p>
    <w:p w14:paraId="75811B2F" w14:textId="77777777" w:rsidR="000643F2" w:rsidRPr="00755A0E" w:rsidRDefault="004E3419">
      <w:pPr>
        <w:widowControl w:val="0"/>
        <w:tabs>
          <w:tab w:val="left" w:pos="120"/>
        </w:tabs>
        <w:autoSpaceDE w:val="0"/>
        <w:autoSpaceDN w:val="0"/>
        <w:adjustRightInd w:val="0"/>
        <w:spacing w:after="0" w:line="240" w:lineRule="auto"/>
        <w:ind w:left="120" w:firstLine="207"/>
        <w:rPr>
          <w:rFonts w:ascii="Arial" w:hAnsi="Arial" w:cs="Arial"/>
        </w:rPr>
      </w:pPr>
      <w:r>
        <w:rPr>
          <w:rFonts w:ascii="Arial" w:hAnsi="Arial" w:cs="Arial"/>
          <w:color w:val="000000"/>
        </w:rPr>
        <w:tab/>
      </w:r>
      <w:r w:rsidR="000643F2" w:rsidRPr="00755A0E">
        <w:rPr>
          <w:rFonts w:ascii="Arial" w:hAnsi="Arial" w:cs="Arial"/>
          <w:color w:val="000000"/>
        </w:rPr>
        <w:t>a.</w:t>
      </w:r>
      <w:r w:rsidR="000643F2" w:rsidRPr="00755A0E">
        <w:rPr>
          <w:rFonts w:ascii="Arial" w:hAnsi="Arial" w:cs="Arial"/>
        </w:rPr>
        <w:tab/>
      </w:r>
      <w:r w:rsidR="000643F2" w:rsidRPr="00755A0E">
        <w:rPr>
          <w:rFonts w:ascii="Arial" w:hAnsi="Arial" w:cs="Arial"/>
          <w:color w:val="000000"/>
        </w:rPr>
        <w:t>the Licensed Software;</w:t>
      </w:r>
    </w:p>
    <w:p w14:paraId="74FCDCF9" w14:textId="77777777" w:rsidR="000643F2" w:rsidRPr="00755A0E" w:rsidRDefault="004E3419">
      <w:pPr>
        <w:widowControl w:val="0"/>
        <w:tabs>
          <w:tab w:val="left" w:pos="120"/>
        </w:tabs>
        <w:autoSpaceDE w:val="0"/>
        <w:autoSpaceDN w:val="0"/>
        <w:adjustRightInd w:val="0"/>
        <w:spacing w:after="0" w:line="240" w:lineRule="auto"/>
        <w:ind w:left="120" w:firstLine="207"/>
        <w:rPr>
          <w:rFonts w:ascii="Arial" w:hAnsi="Arial" w:cs="Arial"/>
        </w:rPr>
      </w:pPr>
      <w:r>
        <w:rPr>
          <w:rFonts w:ascii="Arial" w:hAnsi="Arial" w:cs="Arial"/>
          <w:color w:val="000000"/>
        </w:rPr>
        <w:tab/>
      </w:r>
      <w:r w:rsidR="000643F2" w:rsidRPr="00755A0E">
        <w:rPr>
          <w:rFonts w:ascii="Arial" w:hAnsi="Arial" w:cs="Arial"/>
          <w:color w:val="000000"/>
        </w:rPr>
        <w:t>b.</w:t>
      </w:r>
      <w:r w:rsidR="000643F2" w:rsidRPr="00755A0E">
        <w:rPr>
          <w:rFonts w:ascii="Arial" w:hAnsi="Arial" w:cs="Arial"/>
        </w:rPr>
        <w:tab/>
      </w:r>
      <w:r w:rsidR="000643F2" w:rsidRPr="00755A0E">
        <w:rPr>
          <w:rFonts w:ascii="Arial" w:hAnsi="Arial" w:cs="Arial"/>
          <w:color w:val="000000"/>
        </w:rPr>
        <w:t>details of the AUTHORITY’s use and application of the Licensed Software;</w:t>
      </w:r>
    </w:p>
    <w:p w14:paraId="23B622E3" w14:textId="77777777" w:rsidR="000643F2" w:rsidRPr="00755A0E" w:rsidRDefault="004E3419" w:rsidP="004E3419">
      <w:pPr>
        <w:widowControl w:val="0"/>
        <w:tabs>
          <w:tab w:val="left" w:pos="120"/>
        </w:tabs>
        <w:autoSpaceDE w:val="0"/>
        <w:autoSpaceDN w:val="0"/>
        <w:adjustRightInd w:val="0"/>
        <w:spacing w:after="0" w:line="240" w:lineRule="auto"/>
        <w:ind w:left="120" w:firstLine="207"/>
        <w:rPr>
          <w:rFonts w:ascii="Arial" w:hAnsi="Arial" w:cs="Arial"/>
        </w:rPr>
      </w:pPr>
      <w:r>
        <w:rPr>
          <w:rFonts w:ascii="Arial" w:hAnsi="Arial" w:cs="Arial"/>
          <w:color w:val="000000"/>
        </w:rPr>
        <w:tab/>
      </w:r>
      <w:r w:rsidR="000643F2" w:rsidRPr="00755A0E">
        <w:rPr>
          <w:rFonts w:ascii="Arial" w:hAnsi="Arial" w:cs="Arial"/>
          <w:color w:val="000000"/>
        </w:rPr>
        <w:t>c.</w:t>
      </w:r>
      <w:r w:rsidR="000643F2" w:rsidRPr="00755A0E">
        <w:rPr>
          <w:rFonts w:ascii="Arial" w:hAnsi="Arial" w:cs="Arial"/>
        </w:rPr>
        <w:tab/>
      </w:r>
      <w:r w:rsidR="000643F2" w:rsidRPr="00755A0E">
        <w:rPr>
          <w:rFonts w:ascii="Arial" w:hAnsi="Arial" w:cs="Arial"/>
          <w:color w:val="000000"/>
        </w:rPr>
        <w:t xml:space="preserve">any other information which is identified as being disclosed in confidence at the </w:t>
      </w:r>
      <w:r>
        <w:rPr>
          <w:rFonts w:ascii="Arial" w:hAnsi="Arial" w:cs="Arial"/>
          <w:color w:val="000000"/>
        </w:rPr>
        <w:tab/>
      </w:r>
      <w:r w:rsidR="000643F2" w:rsidRPr="00755A0E">
        <w:rPr>
          <w:rFonts w:ascii="Arial" w:hAnsi="Arial" w:cs="Arial"/>
          <w:color w:val="000000"/>
        </w:rPr>
        <w:t>time of disclosure</w:t>
      </w:r>
    </w:p>
    <w:p w14:paraId="1D651DA2" w14:textId="77777777" w:rsidR="000643F2" w:rsidRPr="00755A0E" w:rsidRDefault="000643F2">
      <w:pPr>
        <w:widowControl w:val="0"/>
        <w:autoSpaceDE w:val="0"/>
        <w:autoSpaceDN w:val="0"/>
        <w:adjustRightInd w:val="0"/>
        <w:spacing w:after="60" w:line="240" w:lineRule="auto"/>
        <w:ind w:left="660"/>
        <w:rPr>
          <w:rFonts w:ascii="Arial" w:hAnsi="Arial" w:cs="Arial"/>
        </w:rPr>
      </w:pPr>
      <w:r w:rsidRPr="00755A0E">
        <w:rPr>
          <w:rFonts w:ascii="Arial" w:hAnsi="Arial" w:cs="Arial"/>
          <w:color w:val="000000"/>
        </w:rPr>
        <w:t>provided that:</w:t>
      </w:r>
    </w:p>
    <w:p w14:paraId="4B2E880C" w14:textId="77777777" w:rsidR="000643F2" w:rsidRPr="00755A0E" w:rsidRDefault="000643F2">
      <w:pPr>
        <w:widowControl w:val="0"/>
        <w:autoSpaceDE w:val="0"/>
        <w:autoSpaceDN w:val="0"/>
        <w:adjustRightInd w:val="0"/>
        <w:spacing w:after="60" w:line="240" w:lineRule="auto"/>
        <w:ind w:left="660"/>
        <w:rPr>
          <w:rFonts w:ascii="Arial" w:hAnsi="Arial" w:cs="Arial"/>
        </w:rPr>
      </w:pPr>
      <w:r w:rsidRPr="00755A0E">
        <w:rPr>
          <w:rFonts w:ascii="Arial" w:hAnsi="Arial" w:cs="Arial"/>
          <w:color w:val="000000"/>
        </w:rPr>
        <w:t>the obligation for b. and c. relates only to information received in writing or other material form; and</w:t>
      </w:r>
    </w:p>
    <w:p w14:paraId="5326170A" w14:textId="77777777" w:rsidR="000643F2" w:rsidRPr="00755A0E" w:rsidRDefault="000643F2">
      <w:pPr>
        <w:widowControl w:val="0"/>
        <w:autoSpaceDE w:val="0"/>
        <w:autoSpaceDN w:val="0"/>
        <w:adjustRightInd w:val="0"/>
        <w:spacing w:after="60" w:line="240" w:lineRule="auto"/>
        <w:ind w:left="660"/>
        <w:rPr>
          <w:rFonts w:ascii="Arial" w:hAnsi="Arial" w:cs="Arial"/>
        </w:rPr>
      </w:pPr>
      <w:r w:rsidRPr="00755A0E">
        <w:rPr>
          <w:rFonts w:ascii="Arial" w:hAnsi="Arial" w:cs="Arial"/>
          <w:color w:val="000000"/>
        </w:rPr>
        <w:t>if such information is disclosed orally, the obligation shall apply for 30 days unless the discloser confirms such information in writing or other material form within 30 days when the obligation of confidence shall apply thereafter.</w:t>
      </w:r>
    </w:p>
    <w:p w14:paraId="774EBCF0"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22B32904" w14:textId="77777777" w:rsidR="000643F2" w:rsidRPr="00755A0E" w:rsidRDefault="000643F2">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5.2 The obligations under Clause 5.1 shall not require the receiving Party to maintain confidence in, or refrain from using, any part of the information to the extent that the receiving Party can show that such part of the information:</w:t>
      </w:r>
    </w:p>
    <w:p w14:paraId="4E395299"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082290C0" w14:textId="77777777" w:rsidR="000643F2" w:rsidRPr="00755A0E" w:rsidRDefault="000643F2">
      <w:pPr>
        <w:widowControl w:val="0"/>
        <w:tabs>
          <w:tab w:val="left" w:leader="dot" w:pos="6000"/>
        </w:tabs>
        <w:autoSpaceDE w:val="0"/>
        <w:autoSpaceDN w:val="0"/>
        <w:adjustRightInd w:val="0"/>
        <w:spacing w:after="60" w:line="240" w:lineRule="auto"/>
        <w:ind w:left="971"/>
        <w:rPr>
          <w:rFonts w:ascii="Arial" w:hAnsi="Arial" w:cs="Arial"/>
        </w:rPr>
      </w:pPr>
      <w:r w:rsidRPr="00755A0E">
        <w:rPr>
          <w:rFonts w:ascii="Arial" w:hAnsi="Arial" w:cs="Arial"/>
          <w:color w:val="000000"/>
        </w:rPr>
        <w:t>a.</w:t>
      </w:r>
      <w:r w:rsidR="004E3419" w:rsidRPr="00755A0E">
        <w:rPr>
          <w:rFonts w:ascii="Arial" w:hAnsi="Arial" w:cs="Arial"/>
          <w:color w:val="000000"/>
        </w:rPr>
        <w:t xml:space="preserve"> </w:t>
      </w:r>
      <w:r w:rsidRPr="00755A0E">
        <w:rPr>
          <w:rFonts w:ascii="Arial" w:hAnsi="Arial" w:cs="Arial"/>
          <w:color w:val="000000"/>
        </w:rPr>
        <w:t xml:space="preserve">was already known to that Party, without restraint on use or disclosure, prior to the date of receipt or acquisition under or in connection with the </w:t>
      </w:r>
      <w:proofErr w:type="gramStart"/>
      <w:r w:rsidRPr="00755A0E">
        <w:rPr>
          <w:rFonts w:ascii="Arial" w:hAnsi="Arial" w:cs="Arial"/>
          <w:color w:val="000000"/>
        </w:rPr>
        <w:t>Licence;  or</w:t>
      </w:r>
      <w:proofErr w:type="gramEnd"/>
    </w:p>
    <w:p w14:paraId="3117CF12" w14:textId="77777777" w:rsidR="000643F2" w:rsidRPr="00755A0E" w:rsidRDefault="000643F2">
      <w:pPr>
        <w:widowControl w:val="0"/>
        <w:autoSpaceDE w:val="0"/>
        <w:autoSpaceDN w:val="0"/>
        <w:adjustRightInd w:val="0"/>
        <w:spacing w:after="60" w:line="240" w:lineRule="auto"/>
        <w:ind w:left="971"/>
        <w:rPr>
          <w:rFonts w:ascii="Arial" w:hAnsi="Arial" w:cs="Arial"/>
        </w:rPr>
      </w:pPr>
    </w:p>
    <w:p w14:paraId="796FBDA7" w14:textId="77777777" w:rsidR="000643F2" w:rsidRPr="00755A0E" w:rsidRDefault="000643F2">
      <w:pPr>
        <w:widowControl w:val="0"/>
        <w:tabs>
          <w:tab w:val="left" w:leader="dot" w:pos="6000"/>
        </w:tabs>
        <w:autoSpaceDE w:val="0"/>
        <w:autoSpaceDN w:val="0"/>
        <w:adjustRightInd w:val="0"/>
        <w:spacing w:after="60" w:line="240" w:lineRule="auto"/>
        <w:ind w:left="971"/>
        <w:rPr>
          <w:rFonts w:ascii="Arial" w:hAnsi="Arial" w:cs="Arial"/>
        </w:rPr>
      </w:pPr>
      <w:r w:rsidRPr="00755A0E">
        <w:rPr>
          <w:rFonts w:ascii="Arial" w:hAnsi="Arial" w:cs="Arial"/>
          <w:color w:val="000000"/>
        </w:rPr>
        <w:t>b.</w:t>
      </w:r>
      <w:r w:rsidR="004E3419" w:rsidRPr="00755A0E">
        <w:rPr>
          <w:rFonts w:ascii="Arial" w:hAnsi="Arial" w:cs="Arial"/>
          <w:color w:val="000000"/>
        </w:rPr>
        <w:t xml:space="preserve"> </w:t>
      </w:r>
      <w:r w:rsidRPr="00755A0E">
        <w:rPr>
          <w:rFonts w:ascii="Arial" w:hAnsi="Arial" w:cs="Arial"/>
          <w:color w:val="000000"/>
        </w:rPr>
        <w:t>has been received by that Party, without restraint on use or disclosure, from a third party having the right to disclose it; or</w:t>
      </w:r>
    </w:p>
    <w:p w14:paraId="4ECBA0E2" w14:textId="77777777" w:rsidR="000643F2" w:rsidRPr="00755A0E" w:rsidRDefault="000643F2">
      <w:pPr>
        <w:widowControl w:val="0"/>
        <w:autoSpaceDE w:val="0"/>
        <w:autoSpaceDN w:val="0"/>
        <w:adjustRightInd w:val="0"/>
        <w:spacing w:after="60" w:line="240" w:lineRule="auto"/>
        <w:ind w:left="971"/>
        <w:rPr>
          <w:rFonts w:ascii="Arial" w:hAnsi="Arial" w:cs="Arial"/>
        </w:rPr>
      </w:pPr>
    </w:p>
    <w:p w14:paraId="74E7E99F" w14:textId="77777777" w:rsidR="000643F2" w:rsidRPr="00755A0E" w:rsidRDefault="000643F2">
      <w:pPr>
        <w:widowControl w:val="0"/>
        <w:tabs>
          <w:tab w:val="left" w:leader="dot" w:pos="6000"/>
        </w:tabs>
        <w:autoSpaceDE w:val="0"/>
        <w:autoSpaceDN w:val="0"/>
        <w:adjustRightInd w:val="0"/>
        <w:spacing w:after="60" w:line="240" w:lineRule="auto"/>
        <w:ind w:left="971"/>
        <w:rPr>
          <w:rFonts w:ascii="Arial" w:hAnsi="Arial" w:cs="Arial"/>
        </w:rPr>
      </w:pPr>
      <w:r w:rsidRPr="00755A0E">
        <w:rPr>
          <w:rFonts w:ascii="Arial" w:hAnsi="Arial" w:cs="Arial"/>
          <w:color w:val="000000"/>
        </w:rPr>
        <w:t>c.</w:t>
      </w:r>
      <w:r w:rsidR="004E3419" w:rsidRPr="00755A0E">
        <w:rPr>
          <w:rFonts w:ascii="Arial" w:hAnsi="Arial" w:cs="Arial"/>
          <w:color w:val="000000"/>
        </w:rPr>
        <w:t xml:space="preserve"> </w:t>
      </w:r>
      <w:r w:rsidRPr="00755A0E">
        <w:rPr>
          <w:rFonts w:ascii="Arial" w:hAnsi="Arial" w:cs="Arial"/>
          <w:color w:val="000000"/>
        </w:rPr>
        <w:t xml:space="preserve">has entered the public domain otherwise than in breach of the Licence or any other </w:t>
      </w:r>
      <w:proofErr w:type="gramStart"/>
      <w:r w:rsidRPr="00755A0E">
        <w:rPr>
          <w:rFonts w:ascii="Arial" w:hAnsi="Arial" w:cs="Arial"/>
          <w:color w:val="000000"/>
        </w:rPr>
        <w:t>agreement  between</w:t>
      </w:r>
      <w:proofErr w:type="gramEnd"/>
      <w:r w:rsidRPr="00755A0E">
        <w:rPr>
          <w:rFonts w:ascii="Arial" w:hAnsi="Arial" w:cs="Arial"/>
          <w:color w:val="000000"/>
        </w:rPr>
        <w:t xml:space="preserve"> the Parties; or</w:t>
      </w:r>
    </w:p>
    <w:p w14:paraId="7FFA6BB3" w14:textId="77777777" w:rsidR="000643F2" w:rsidRPr="00755A0E" w:rsidRDefault="000643F2">
      <w:pPr>
        <w:widowControl w:val="0"/>
        <w:autoSpaceDE w:val="0"/>
        <w:autoSpaceDN w:val="0"/>
        <w:adjustRightInd w:val="0"/>
        <w:spacing w:after="60" w:line="240" w:lineRule="auto"/>
        <w:ind w:left="971"/>
        <w:rPr>
          <w:rFonts w:ascii="Arial" w:hAnsi="Arial" w:cs="Arial"/>
        </w:rPr>
      </w:pPr>
    </w:p>
    <w:p w14:paraId="4502A471" w14:textId="77777777" w:rsidR="000643F2" w:rsidRPr="00755A0E" w:rsidRDefault="000643F2">
      <w:pPr>
        <w:widowControl w:val="0"/>
        <w:tabs>
          <w:tab w:val="left" w:pos="120"/>
        </w:tabs>
        <w:autoSpaceDE w:val="0"/>
        <w:autoSpaceDN w:val="0"/>
        <w:adjustRightInd w:val="0"/>
        <w:spacing w:after="0" w:line="240" w:lineRule="auto"/>
        <w:ind w:left="120" w:firstLine="567"/>
        <w:rPr>
          <w:rFonts w:ascii="Arial" w:hAnsi="Arial" w:cs="Arial"/>
        </w:rPr>
      </w:pPr>
      <w:r w:rsidRPr="00755A0E">
        <w:rPr>
          <w:rFonts w:ascii="Arial" w:hAnsi="Arial" w:cs="Arial"/>
          <w:color w:val="000000"/>
        </w:rPr>
        <w:lastRenderedPageBreak/>
        <w:t>d.</w:t>
      </w:r>
      <w:r w:rsidRPr="00755A0E">
        <w:rPr>
          <w:rFonts w:ascii="Arial" w:hAnsi="Arial" w:cs="Arial"/>
        </w:rPr>
        <w:tab/>
      </w:r>
      <w:r w:rsidRPr="00755A0E">
        <w:rPr>
          <w:rFonts w:ascii="Arial" w:hAnsi="Arial" w:cs="Arial"/>
          <w:color w:val="000000"/>
        </w:rPr>
        <w:t>was generated by that Party independently of the information which is subject to Clause 5.1;</w:t>
      </w:r>
    </w:p>
    <w:p w14:paraId="116B6AFB" w14:textId="77777777" w:rsidR="000643F2" w:rsidRPr="00755A0E" w:rsidRDefault="000643F2">
      <w:pPr>
        <w:widowControl w:val="0"/>
        <w:autoSpaceDE w:val="0"/>
        <w:autoSpaceDN w:val="0"/>
        <w:adjustRightInd w:val="0"/>
        <w:spacing w:after="60" w:line="240" w:lineRule="auto"/>
        <w:ind w:left="660"/>
        <w:rPr>
          <w:rFonts w:ascii="Arial" w:hAnsi="Arial" w:cs="Arial"/>
        </w:rPr>
      </w:pPr>
    </w:p>
    <w:p w14:paraId="60F3D02F"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provided that the relationship of such part of the information to the remainder of the information which is subject to Clause 5.1 is not revealed.</w:t>
      </w:r>
    </w:p>
    <w:p w14:paraId="04869357"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39CF122D" w14:textId="77777777" w:rsidR="000643F2" w:rsidRPr="00755A0E" w:rsidRDefault="000643F2">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5.3</w:t>
      </w:r>
      <w:r w:rsidR="004E3419">
        <w:rPr>
          <w:rFonts w:ascii="Arial" w:hAnsi="Arial" w:cs="Arial"/>
        </w:rPr>
        <w:t xml:space="preserve">. </w:t>
      </w:r>
      <w:r w:rsidRPr="00755A0E">
        <w:rPr>
          <w:rFonts w:ascii="Arial" w:hAnsi="Arial" w:cs="Arial"/>
          <w:color w:val="000000"/>
        </w:rPr>
        <w:t xml:space="preserve">The obligations under Clause 5.1 shall be perpetual. </w:t>
      </w:r>
    </w:p>
    <w:p w14:paraId="57F90A35"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0809867F" w14:textId="77777777" w:rsidR="000643F2" w:rsidRPr="00755A0E" w:rsidRDefault="000643F2">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5.4</w:t>
      </w:r>
      <w:r w:rsidR="004E3419">
        <w:rPr>
          <w:rFonts w:ascii="Arial" w:hAnsi="Arial" w:cs="Arial"/>
        </w:rPr>
        <w:t xml:space="preserve">. </w:t>
      </w:r>
      <w:r w:rsidRPr="00755A0E">
        <w:rPr>
          <w:rFonts w:ascii="Arial" w:hAnsi="Arial" w:cs="Arial"/>
          <w:color w:val="000000"/>
        </w:rPr>
        <w:t>The AUTHORITY shall ensure or procure that any individual to whom the Licensed Software is made available is made aware of, and complies with, the obligations as to confidentiality and other relevant conditions of the Licence.</w:t>
      </w:r>
    </w:p>
    <w:p w14:paraId="7079778C"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7EEC25A6" w14:textId="77777777" w:rsidR="000643F2" w:rsidRPr="00755A0E" w:rsidRDefault="000643F2">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5.5</w:t>
      </w:r>
      <w:r w:rsidR="004E3419">
        <w:rPr>
          <w:rFonts w:ascii="Arial" w:hAnsi="Arial" w:cs="Arial"/>
        </w:rPr>
        <w:t xml:space="preserve">. </w:t>
      </w:r>
      <w:r w:rsidRPr="00755A0E">
        <w:rPr>
          <w:rFonts w:ascii="Arial" w:hAnsi="Arial" w:cs="Arial"/>
          <w:color w:val="000000"/>
        </w:rPr>
        <w:t xml:space="preserve">The AUTHORITY shall reproduce and maintain any copyright notices and </w:t>
      </w:r>
      <w:proofErr w:type="gramStart"/>
      <w:r w:rsidRPr="00755A0E">
        <w:rPr>
          <w:rFonts w:ascii="Arial" w:hAnsi="Arial" w:cs="Arial"/>
          <w:color w:val="000000"/>
        </w:rPr>
        <w:t>trade marks</w:t>
      </w:r>
      <w:proofErr w:type="gramEnd"/>
      <w:r w:rsidRPr="00755A0E">
        <w:rPr>
          <w:rFonts w:ascii="Arial" w:hAnsi="Arial" w:cs="Arial"/>
          <w:color w:val="000000"/>
        </w:rPr>
        <w:t xml:space="preserve"> on or in any of the copies of the Licensed Software made in accordance with the Licence, including partial copies, and on any software changed under the terms of the Licence.</w:t>
      </w:r>
    </w:p>
    <w:p w14:paraId="446D51CF"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30E83975" w14:textId="77777777" w:rsidR="000643F2" w:rsidRPr="00755A0E" w:rsidRDefault="000643F2">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color w:val="000000"/>
        </w:rPr>
        <w:t>6.</w:t>
      </w:r>
      <w:r w:rsidRPr="00755A0E">
        <w:rPr>
          <w:rFonts w:ascii="Arial" w:hAnsi="Arial" w:cs="Arial"/>
        </w:rPr>
        <w:tab/>
      </w:r>
      <w:r w:rsidRPr="00755A0E">
        <w:rPr>
          <w:rFonts w:ascii="Arial" w:hAnsi="Arial" w:cs="Arial"/>
          <w:b/>
          <w:bCs/>
          <w:color w:val="000000"/>
          <w:u w:val="single"/>
        </w:rPr>
        <w:t>IPR ACTIONS AND LIABILITIES FOR IPR INFRINGEMENT</w:t>
      </w:r>
    </w:p>
    <w:p w14:paraId="57F10D60" w14:textId="77777777" w:rsidR="000643F2" w:rsidRPr="00755A0E" w:rsidRDefault="000643F2">
      <w:pPr>
        <w:widowControl w:val="0"/>
        <w:autoSpaceDE w:val="0"/>
        <w:autoSpaceDN w:val="0"/>
        <w:adjustRightInd w:val="0"/>
        <w:spacing w:after="60" w:line="240" w:lineRule="auto"/>
        <w:ind w:left="829"/>
        <w:rPr>
          <w:rFonts w:ascii="Arial" w:hAnsi="Arial" w:cs="Arial"/>
        </w:rPr>
      </w:pPr>
      <w:r w:rsidRPr="00755A0E">
        <w:rPr>
          <w:rFonts w:ascii="Arial" w:hAnsi="Arial" w:cs="Arial"/>
          <w:color w:val="000000"/>
        </w:rPr>
        <w:t>6.1 The LICENSOR declares that they are entitled as either owner or licensee to provide the Licensed Software to the AUTHORITY on the terms and conditions of the Licence.</w:t>
      </w:r>
    </w:p>
    <w:p w14:paraId="559B0DD7"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386ED583" w14:textId="77777777" w:rsidR="000643F2" w:rsidRPr="00755A0E" w:rsidRDefault="000643F2">
      <w:pPr>
        <w:widowControl w:val="0"/>
        <w:autoSpaceDE w:val="0"/>
        <w:autoSpaceDN w:val="0"/>
        <w:adjustRightInd w:val="0"/>
        <w:spacing w:after="60" w:line="240" w:lineRule="auto"/>
        <w:ind w:left="829"/>
        <w:rPr>
          <w:rFonts w:ascii="Arial" w:hAnsi="Arial" w:cs="Arial"/>
        </w:rPr>
      </w:pPr>
      <w:r w:rsidRPr="00755A0E">
        <w:rPr>
          <w:rFonts w:ascii="Arial" w:hAnsi="Arial" w:cs="Arial"/>
          <w:color w:val="000000"/>
        </w:rPr>
        <w:t>6.2 Subject to the limitations imposed in Clauses 6.3 and 6.4, the LICENSOR shall assume all liability and indemnify the AUTHORITY against all costs or liabilities arising under any valid claim or action brought by a third party against either Party, or against any of its contractors (which expression shall include any sub-contractor) engaged in tasks relevant to the provision of the Licensed Software or to the AUTHORITY’s exercise of the Licence, in respect of any third party intellectual property right, including a patent, registered or unregistered design right, trade mark, copyright, trade secret or confidential information, which relates to the supply of the Licensed Software or the Use of the Licensed Software in accordance with the Licence by the AUTHORITY or its contractor, then:</w:t>
      </w:r>
    </w:p>
    <w:p w14:paraId="0F01C55B" w14:textId="77777777" w:rsidR="000643F2" w:rsidRPr="00755A0E" w:rsidRDefault="000643F2">
      <w:pPr>
        <w:widowControl w:val="0"/>
        <w:autoSpaceDE w:val="0"/>
        <w:autoSpaceDN w:val="0"/>
        <w:adjustRightInd w:val="0"/>
        <w:spacing w:after="60" w:line="240" w:lineRule="auto"/>
        <w:ind w:left="480" w:firstLine="567"/>
        <w:rPr>
          <w:rFonts w:ascii="Arial" w:hAnsi="Arial" w:cs="Arial"/>
        </w:rPr>
      </w:pPr>
    </w:p>
    <w:p w14:paraId="51FCE177" w14:textId="77777777" w:rsidR="000643F2" w:rsidRPr="00755A0E" w:rsidRDefault="004E3419">
      <w:pPr>
        <w:widowControl w:val="0"/>
        <w:autoSpaceDE w:val="0"/>
        <w:autoSpaceDN w:val="0"/>
        <w:adjustRightInd w:val="0"/>
        <w:spacing w:after="60" w:line="240" w:lineRule="auto"/>
        <w:ind w:left="480"/>
        <w:rPr>
          <w:rFonts w:ascii="Arial" w:hAnsi="Arial" w:cs="Arial"/>
        </w:rPr>
      </w:pPr>
      <w:r>
        <w:rPr>
          <w:rFonts w:ascii="Arial" w:hAnsi="Arial" w:cs="Arial"/>
          <w:color w:val="000000"/>
        </w:rPr>
        <w:tab/>
      </w:r>
      <w:r>
        <w:rPr>
          <w:rFonts w:ascii="Arial" w:hAnsi="Arial" w:cs="Arial"/>
          <w:color w:val="000000"/>
        </w:rPr>
        <w:tab/>
      </w:r>
      <w:r w:rsidR="000643F2" w:rsidRPr="00755A0E">
        <w:rPr>
          <w:rFonts w:ascii="Arial" w:hAnsi="Arial" w:cs="Arial"/>
          <w:color w:val="000000"/>
        </w:rPr>
        <w:t xml:space="preserve">(a)        If the claim or action is brought against the </w:t>
      </w:r>
      <w:proofErr w:type="gramStart"/>
      <w:r w:rsidR="000643F2" w:rsidRPr="00755A0E">
        <w:rPr>
          <w:rFonts w:ascii="Arial" w:hAnsi="Arial" w:cs="Arial"/>
          <w:color w:val="000000"/>
        </w:rPr>
        <w:t>LICENSOR</w:t>
      </w:r>
      <w:proofErr w:type="gramEnd"/>
      <w:r w:rsidR="000643F2" w:rsidRPr="00755A0E">
        <w:rPr>
          <w:rFonts w:ascii="Arial" w:hAnsi="Arial" w:cs="Arial"/>
          <w:color w:val="000000"/>
        </w:rPr>
        <w:t xml:space="preserve"> they shall take full </w:t>
      </w:r>
      <w:r>
        <w:rPr>
          <w:rFonts w:ascii="Arial" w:hAnsi="Arial" w:cs="Arial"/>
          <w:color w:val="000000"/>
        </w:rPr>
        <w:tab/>
      </w:r>
      <w:r w:rsidR="000643F2" w:rsidRPr="00755A0E">
        <w:rPr>
          <w:rFonts w:ascii="Arial" w:hAnsi="Arial" w:cs="Arial"/>
          <w:color w:val="000000"/>
        </w:rPr>
        <w:t xml:space="preserve">responsibility for dealing with settling or defending the claim or action; </w:t>
      </w:r>
    </w:p>
    <w:p w14:paraId="6D626EEA"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7445FB4B" w14:textId="77777777" w:rsidR="000643F2" w:rsidRPr="00755A0E" w:rsidRDefault="004E3419">
      <w:pPr>
        <w:widowControl w:val="0"/>
        <w:autoSpaceDE w:val="0"/>
        <w:autoSpaceDN w:val="0"/>
        <w:adjustRightInd w:val="0"/>
        <w:spacing w:after="60" w:line="240" w:lineRule="auto"/>
        <w:ind w:left="480"/>
        <w:rPr>
          <w:rFonts w:ascii="Arial" w:hAnsi="Arial" w:cs="Arial"/>
        </w:rPr>
      </w:pPr>
      <w:r>
        <w:rPr>
          <w:rFonts w:ascii="Arial" w:hAnsi="Arial" w:cs="Arial"/>
          <w:color w:val="000000"/>
        </w:rPr>
        <w:tab/>
      </w:r>
      <w:r>
        <w:rPr>
          <w:rFonts w:ascii="Arial" w:hAnsi="Arial" w:cs="Arial"/>
          <w:color w:val="000000"/>
        </w:rPr>
        <w:tab/>
      </w:r>
      <w:r w:rsidR="000643F2" w:rsidRPr="00755A0E">
        <w:rPr>
          <w:rFonts w:ascii="Arial" w:hAnsi="Arial" w:cs="Arial"/>
          <w:color w:val="000000"/>
        </w:rPr>
        <w:t xml:space="preserve">(b)        If any claim is made against the AUTHORITY or its contractors the </w:t>
      </w:r>
      <w:r>
        <w:rPr>
          <w:rFonts w:ascii="Arial" w:hAnsi="Arial" w:cs="Arial"/>
          <w:color w:val="000000"/>
        </w:rPr>
        <w:tab/>
      </w:r>
      <w:r w:rsidR="000643F2" w:rsidRPr="00755A0E">
        <w:rPr>
          <w:rFonts w:ascii="Arial" w:hAnsi="Arial" w:cs="Arial"/>
          <w:color w:val="000000"/>
        </w:rPr>
        <w:t xml:space="preserve">LICENSOR shall be given full responsibility for dealing with settling or defending the </w:t>
      </w:r>
      <w:r>
        <w:rPr>
          <w:rFonts w:ascii="Arial" w:hAnsi="Arial" w:cs="Arial"/>
          <w:color w:val="000000"/>
        </w:rPr>
        <w:tab/>
      </w:r>
      <w:r w:rsidR="000643F2" w:rsidRPr="00755A0E">
        <w:rPr>
          <w:rFonts w:ascii="Arial" w:hAnsi="Arial" w:cs="Arial"/>
          <w:color w:val="000000"/>
        </w:rPr>
        <w:t xml:space="preserve">claim as appropriate in their judgement; </w:t>
      </w:r>
    </w:p>
    <w:p w14:paraId="3BC668DA"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45B14FBB" w14:textId="77777777" w:rsidR="000643F2" w:rsidRPr="00755A0E" w:rsidRDefault="004E3419">
      <w:pPr>
        <w:widowControl w:val="0"/>
        <w:autoSpaceDE w:val="0"/>
        <w:autoSpaceDN w:val="0"/>
        <w:adjustRightInd w:val="0"/>
        <w:spacing w:after="60" w:line="240" w:lineRule="auto"/>
        <w:ind w:left="480"/>
        <w:rPr>
          <w:rFonts w:ascii="Arial" w:hAnsi="Arial" w:cs="Arial"/>
        </w:rPr>
      </w:pPr>
      <w:r>
        <w:rPr>
          <w:rFonts w:ascii="Arial" w:hAnsi="Arial" w:cs="Arial"/>
          <w:color w:val="000000"/>
        </w:rPr>
        <w:tab/>
      </w:r>
      <w:r>
        <w:rPr>
          <w:rFonts w:ascii="Arial" w:hAnsi="Arial" w:cs="Arial"/>
          <w:color w:val="000000"/>
        </w:rPr>
        <w:tab/>
      </w:r>
      <w:r w:rsidR="000643F2" w:rsidRPr="00755A0E">
        <w:rPr>
          <w:rFonts w:ascii="Arial" w:hAnsi="Arial" w:cs="Arial"/>
          <w:color w:val="000000"/>
        </w:rPr>
        <w:t xml:space="preserve">(c) If legal action is taken against the AUTHORITY or its contractor that Party </w:t>
      </w:r>
      <w:r>
        <w:rPr>
          <w:rFonts w:ascii="Arial" w:hAnsi="Arial" w:cs="Arial"/>
          <w:color w:val="000000"/>
        </w:rPr>
        <w:tab/>
      </w:r>
      <w:r w:rsidR="000643F2" w:rsidRPr="00755A0E">
        <w:rPr>
          <w:rFonts w:ascii="Arial" w:hAnsi="Arial" w:cs="Arial"/>
          <w:color w:val="000000"/>
        </w:rPr>
        <w:t xml:space="preserve">shall be entitled to join the LICENSOR in the action. </w:t>
      </w:r>
    </w:p>
    <w:p w14:paraId="3E4C9F49"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1C879202" w14:textId="77777777" w:rsidR="000643F2" w:rsidRPr="00755A0E" w:rsidRDefault="000643F2">
      <w:pPr>
        <w:widowControl w:val="0"/>
        <w:autoSpaceDE w:val="0"/>
        <w:autoSpaceDN w:val="0"/>
        <w:adjustRightInd w:val="0"/>
        <w:spacing w:after="60" w:line="240" w:lineRule="auto"/>
        <w:ind w:left="971"/>
        <w:rPr>
          <w:rFonts w:ascii="Arial" w:hAnsi="Arial" w:cs="Arial"/>
        </w:rPr>
      </w:pPr>
      <w:r w:rsidRPr="00755A0E">
        <w:rPr>
          <w:rFonts w:ascii="Arial" w:hAnsi="Arial" w:cs="Arial"/>
          <w:color w:val="000000"/>
        </w:rPr>
        <w:t>6.3         Clause 6.2 shall not apply, and the AUTHORITY shall assume all liability for and indemnify the LICENSOR and its contractors, against all costs and liabilities under the claim or action in the event that it arises as a consequence of any of :</w:t>
      </w:r>
    </w:p>
    <w:p w14:paraId="17F90C14"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48511B54" w14:textId="11D99A19" w:rsidR="000643F2" w:rsidRPr="00755A0E" w:rsidRDefault="000643F2">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a.</w:t>
      </w:r>
      <w:r w:rsidR="00AA5AC4">
        <w:rPr>
          <w:rFonts w:ascii="Arial" w:hAnsi="Arial" w:cs="Arial"/>
          <w:color w:val="000000"/>
        </w:rPr>
        <w:t xml:space="preserve"> </w:t>
      </w:r>
      <w:r w:rsidRPr="00755A0E">
        <w:rPr>
          <w:rFonts w:ascii="Arial" w:hAnsi="Arial" w:cs="Arial"/>
          <w:color w:val="000000"/>
        </w:rPr>
        <w:t xml:space="preserve">Use of the Licensed Software by the AUTHORITY, or by a contractor permitted to use the Licensed Software pursuant to Clause 2.2, outside the LICENSOR’s specification or user documentation on the Designated Equipment or in a manner </w:t>
      </w:r>
      <w:r w:rsidRPr="00755A0E">
        <w:rPr>
          <w:rFonts w:ascii="Arial" w:hAnsi="Arial" w:cs="Arial"/>
          <w:color w:val="000000"/>
        </w:rPr>
        <w:lastRenderedPageBreak/>
        <w:t xml:space="preserve">outside the reasonable knowledge or expectation of the LICENSOR or in circumstances particular to the AUTHORITY as distinct from other customers for the equivalent Licensed Software; </w:t>
      </w:r>
    </w:p>
    <w:p w14:paraId="6A924AF7"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0952E3B0" w14:textId="77777777" w:rsidR="000643F2" w:rsidRPr="00755A0E" w:rsidRDefault="000643F2">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b.        Use of modifications to the Licensed Software not provided or not approved in writing by the LICENSOR;  </w:t>
      </w:r>
    </w:p>
    <w:p w14:paraId="4BF59760"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27BD1FCF" w14:textId="77777777" w:rsidR="000643F2" w:rsidRPr="00755A0E" w:rsidRDefault="000643F2">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c.        infringement by the LICENSOR of any third party intellectual property right by reason only of use of any material provided by the AUTHORITY for the purposes of the Licence, but only to the extent that this material is held and used within the terms under which it was provided and used solely for the purposes of the Licence. </w:t>
      </w:r>
    </w:p>
    <w:p w14:paraId="1D7A0B30"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6E0BF2BF" w14:textId="77777777" w:rsidR="000643F2" w:rsidRPr="00755A0E" w:rsidRDefault="000643F2">
      <w:pPr>
        <w:widowControl w:val="0"/>
        <w:autoSpaceDE w:val="0"/>
        <w:autoSpaceDN w:val="0"/>
        <w:adjustRightInd w:val="0"/>
        <w:spacing w:after="60" w:line="240" w:lineRule="auto"/>
        <w:ind w:left="840"/>
        <w:rPr>
          <w:rFonts w:ascii="Arial" w:hAnsi="Arial" w:cs="Arial"/>
        </w:rPr>
      </w:pPr>
      <w:r w:rsidRPr="00755A0E">
        <w:rPr>
          <w:rFonts w:ascii="Arial" w:hAnsi="Arial" w:cs="Arial"/>
          <w:color w:val="000000"/>
        </w:rPr>
        <w:t xml:space="preserve">6.4        Clause 6.2 shall not apply </w:t>
      </w:r>
      <w:proofErr w:type="gramStart"/>
      <w:r w:rsidRPr="00755A0E">
        <w:rPr>
          <w:rFonts w:ascii="Arial" w:hAnsi="Arial" w:cs="Arial"/>
          <w:color w:val="000000"/>
        </w:rPr>
        <w:t>in the event that</w:t>
      </w:r>
      <w:proofErr w:type="gramEnd"/>
      <w:r w:rsidRPr="00755A0E">
        <w:rPr>
          <w:rFonts w:ascii="Arial" w:hAnsi="Arial" w:cs="Arial"/>
          <w:color w:val="000000"/>
        </w:rPr>
        <w:t>, without the consent of the LICENSOR (which shall not be unreasonably withheld) the AUTHORITY:</w:t>
      </w:r>
    </w:p>
    <w:p w14:paraId="5B6C8012"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6C7A27F3" w14:textId="77777777" w:rsidR="000643F2" w:rsidRPr="00755A0E" w:rsidRDefault="000643F2">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a.        has made or makes an admission of any sort to the third party relevant to the claim or action; </w:t>
      </w:r>
    </w:p>
    <w:p w14:paraId="255B8752"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436319F3" w14:textId="77777777" w:rsidR="000643F2" w:rsidRPr="00755A0E" w:rsidRDefault="000643F2">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b.        the AUTHORITY has entered or enters into negotiations with the third party relevant to the claim or </w:t>
      </w:r>
      <w:proofErr w:type="gramStart"/>
      <w:r w:rsidRPr="00755A0E">
        <w:rPr>
          <w:rFonts w:ascii="Arial" w:hAnsi="Arial" w:cs="Arial"/>
          <w:color w:val="000000"/>
        </w:rPr>
        <w:t>action;</w:t>
      </w:r>
      <w:proofErr w:type="gramEnd"/>
      <w:r w:rsidRPr="00755A0E">
        <w:rPr>
          <w:rFonts w:ascii="Arial" w:hAnsi="Arial" w:cs="Arial"/>
          <w:color w:val="000000"/>
        </w:rPr>
        <w:t xml:space="preserve"> </w:t>
      </w:r>
    </w:p>
    <w:p w14:paraId="4BE74BDB"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0355DC77" w14:textId="77777777" w:rsidR="000643F2" w:rsidRPr="00755A0E" w:rsidRDefault="000643F2">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c.        the AUTHORITY has made or makes an offer to the third party for settlement of the claim oraction.      </w:t>
      </w:r>
    </w:p>
    <w:p w14:paraId="0FF774C9"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2347F54C" w14:textId="77777777" w:rsidR="000643F2" w:rsidRPr="00755A0E" w:rsidRDefault="000643F2">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6.5         Each Party undertakes to notify and consult the other promptly in the event of any enquiry, claim or action brought or likely to be brought against them or their contractor or the Parties jointly, which relates to infringement of any third party intellectual property right in connection with the supply or Use of the Licensed Software under the Licence. By joint agreement, the AUTHORITY may take the lead in dealing with settling and defending any such enquiry claim or action made against it directly in consultation with the LICENSOR and, subject to the LICENSOR’s agreement as to the terms of any settlement, this shall not displace any liability of the LICENSOR arising under Clause 6.2.  If any claim is made against the AUTHORITY under Section 55 of the Patents Act 1977 as a result of the AUTHORITY's use of the Software, and if the AUTHORITY offers a settlement of the claim, otherwise than as a result of a Court order and without the agreement of the LICENSOR, the LICENSOR shall be relieved of any liability which might otherwise arise under Clause 6.2.</w:t>
      </w:r>
    </w:p>
    <w:p w14:paraId="1A9A39E1"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29AB3B57" w14:textId="77777777" w:rsidR="000643F2" w:rsidRPr="00755A0E" w:rsidRDefault="000643F2">
      <w:pPr>
        <w:widowControl w:val="0"/>
        <w:tabs>
          <w:tab w:val="left" w:leader="dot" w:pos="6000"/>
        </w:tabs>
        <w:autoSpaceDE w:val="0"/>
        <w:autoSpaceDN w:val="0"/>
        <w:adjustRightInd w:val="0"/>
        <w:spacing w:after="60" w:line="240" w:lineRule="auto"/>
        <w:ind w:left="1113"/>
        <w:rPr>
          <w:rFonts w:ascii="Arial" w:hAnsi="Arial" w:cs="Arial"/>
        </w:rPr>
      </w:pPr>
      <w:r w:rsidRPr="00755A0E">
        <w:rPr>
          <w:rFonts w:ascii="Arial" w:hAnsi="Arial" w:cs="Arial"/>
          <w:color w:val="000000"/>
        </w:rPr>
        <w:t xml:space="preserve"> 6.6   In the event that any claim or action is made which is subject to Clause 6.2 or if in the LICENSOR's reasonable opinion such claim or action is likely to be made, the LICENSOR shall promptly utilise all reasonable endeavours to:</w:t>
      </w:r>
    </w:p>
    <w:p w14:paraId="291040D7"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6F942F7A" w14:textId="77777777" w:rsidR="000643F2" w:rsidRPr="00755A0E" w:rsidRDefault="000643F2">
      <w:pPr>
        <w:widowControl w:val="0"/>
        <w:autoSpaceDE w:val="0"/>
        <w:autoSpaceDN w:val="0"/>
        <w:adjustRightInd w:val="0"/>
        <w:spacing w:after="60" w:line="240" w:lineRule="auto"/>
        <w:ind w:left="1560"/>
        <w:rPr>
          <w:rFonts w:ascii="Arial" w:hAnsi="Arial" w:cs="Arial"/>
        </w:rPr>
      </w:pPr>
      <w:r w:rsidRPr="00755A0E">
        <w:rPr>
          <w:rFonts w:ascii="Arial" w:hAnsi="Arial" w:cs="Arial"/>
          <w:color w:val="000000"/>
        </w:rPr>
        <w:t>a.        establish or secure the AUTHORITY's right to continue to Use the Licensed Software or, failing to do so,</w:t>
      </w:r>
    </w:p>
    <w:p w14:paraId="22EE3E14"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28D04854" w14:textId="77777777" w:rsidR="000643F2" w:rsidRPr="00755A0E" w:rsidRDefault="000643F2">
      <w:pPr>
        <w:widowControl w:val="0"/>
        <w:autoSpaceDE w:val="0"/>
        <w:autoSpaceDN w:val="0"/>
        <w:adjustRightInd w:val="0"/>
        <w:spacing w:after="60" w:line="240" w:lineRule="auto"/>
        <w:ind w:left="1560"/>
        <w:rPr>
          <w:rFonts w:ascii="Arial" w:hAnsi="Arial" w:cs="Arial"/>
        </w:rPr>
      </w:pPr>
      <w:r w:rsidRPr="00755A0E">
        <w:rPr>
          <w:rFonts w:ascii="Arial" w:hAnsi="Arial" w:cs="Arial"/>
          <w:color w:val="000000"/>
        </w:rPr>
        <w:t xml:space="preserve">b.        avoid that claim or action by, and after consultation with the AUTHORITY as to how to minimise the AUTHORITY's loss of Use of the Licensed Software, replacing or modifying the Licensed Software without significant change to the specification of the Licensed Software all at the </w:t>
      </w:r>
      <w:r w:rsidRPr="00755A0E">
        <w:rPr>
          <w:rFonts w:ascii="Arial" w:hAnsi="Arial" w:cs="Arial"/>
          <w:color w:val="000000"/>
        </w:rPr>
        <w:lastRenderedPageBreak/>
        <w:t>LICENSOR's expense, including installation and testing.</w:t>
      </w:r>
    </w:p>
    <w:p w14:paraId="597387CB"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402D6950" w14:textId="77777777" w:rsidR="000643F2" w:rsidRPr="00755A0E" w:rsidRDefault="000643F2">
      <w:pPr>
        <w:widowControl w:val="0"/>
        <w:tabs>
          <w:tab w:val="left" w:leader="dot" w:pos="6000"/>
        </w:tabs>
        <w:autoSpaceDE w:val="0"/>
        <w:autoSpaceDN w:val="0"/>
        <w:adjustRightInd w:val="0"/>
        <w:spacing w:after="60" w:line="240" w:lineRule="auto"/>
        <w:ind w:left="1200"/>
        <w:rPr>
          <w:rFonts w:ascii="Arial" w:hAnsi="Arial" w:cs="Arial"/>
        </w:rPr>
      </w:pPr>
      <w:r w:rsidRPr="00755A0E">
        <w:rPr>
          <w:rFonts w:ascii="Arial" w:hAnsi="Arial" w:cs="Arial"/>
          <w:color w:val="000000"/>
        </w:rPr>
        <w:t>6.7</w:t>
      </w:r>
      <w:r w:rsidR="004E3419">
        <w:rPr>
          <w:rFonts w:ascii="Arial" w:hAnsi="Arial" w:cs="Arial"/>
        </w:rPr>
        <w:t xml:space="preserve"> </w:t>
      </w:r>
      <w:r w:rsidRPr="00755A0E">
        <w:rPr>
          <w:rFonts w:ascii="Arial" w:hAnsi="Arial" w:cs="Arial"/>
          <w:color w:val="000000"/>
        </w:rPr>
        <w:t>In the event of the LICENSOR being unable to satisfy the requirements of sub-Clauses 6.6a. or 6.6b. the LICENSOR may terminate the Licence relating to the Licensed Software upon not less than three months written notice unless a lesser period is determined by any court order, and the LICENSOR shall make a refund of the licence fee to the AUTHORITY, either in full or with the agreement of the AUTHORITY (which shall not be unreasonably withheld) of a portion of the licence fee representing the lost portion of the Licence.</w:t>
      </w:r>
    </w:p>
    <w:p w14:paraId="292DF17D" w14:textId="77777777" w:rsidR="000643F2" w:rsidRPr="00755A0E" w:rsidRDefault="000643F2">
      <w:pPr>
        <w:widowControl w:val="0"/>
        <w:autoSpaceDE w:val="0"/>
        <w:autoSpaceDN w:val="0"/>
        <w:adjustRightInd w:val="0"/>
        <w:spacing w:after="60" w:line="240" w:lineRule="auto"/>
        <w:ind w:left="120"/>
        <w:rPr>
          <w:rFonts w:ascii="Arial" w:hAnsi="Arial" w:cs="Arial"/>
          <w:color w:val="000000"/>
        </w:rPr>
      </w:pPr>
    </w:p>
    <w:p w14:paraId="62961090" w14:textId="77777777" w:rsidR="000643F2" w:rsidRPr="00755A0E" w:rsidRDefault="000643F2">
      <w:pPr>
        <w:widowControl w:val="0"/>
        <w:autoSpaceDE w:val="0"/>
        <w:autoSpaceDN w:val="0"/>
        <w:adjustRightInd w:val="0"/>
        <w:spacing w:after="60" w:line="240" w:lineRule="auto"/>
        <w:ind w:left="1200"/>
        <w:rPr>
          <w:rFonts w:ascii="Arial" w:hAnsi="Arial" w:cs="Arial"/>
        </w:rPr>
      </w:pPr>
      <w:r w:rsidRPr="00755A0E">
        <w:rPr>
          <w:rFonts w:ascii="Arial" w:hAnsi="Arial" w:cs="Arial"/>
          <w:color w:val="000000"/>
        </w:rPr>
        <w:t xml:space="preserve">6.8        The conditions set forth in clauses 6.2 to 6.7 represent the total liability and responsibility of each Party to the other under a Licence in respect of any actual or alleged infringement of any intellectual property right owned by a third party, and take precedence over any other liability condition in the Licence.  </w:t>
      </w:r>
    </w:p>
    <w:p w14:paraId="32066172"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39D512EE" w14:textId="77777777" w:rsidR="000643F2" w:rsidRPr="00755A0E" w:rsidRDefault="000643F2">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b/>
          <w:bCs/>
          <w:color w:val="000000"/>
        </w:rPr>
        <w:t>7.</w:t>
      </w:r>
      <w:r w:rsidRPr="00755A0E">
        <w:rPr>
          <w:rFonts w:ascii="Arial" w:hAnsi="Arial" w:cs="Arial"/>
        </w:rPr>
        <w:tab/>
      </w:r>
      <w:r w:rsidRPr="00755A0E">
        <w:rPr>
          <w:rFonts w:ascii="Arial" w:hAnsi="Arial" w:cs="Arial"/>
          <w:b/>
          <w:bCs/>
          <w:color w:val="000000"/>
        </w:rPr>
        <w:t>WARRANTY</w:t>
      </w:r>
    </w:p>
    <w:p w14:paraId="3E43F6FF" w14:textId="77777777" w:rsidR="000643F2" w:rsidRPr="00755A0E" w:rsidRDefault="000643F2">
      <w:pPr>
        <w:widowControl w:val="0"/>
        <w:tabs>
          <w:tab w:val="left" w:pos="120"/>
        </w:tabs>
        <w:autoSpaceDE w:val="0"/>
        <w:autoSpaceDN w:val="0"/>
        <w:adjustRightInd w:val="0"/>
        <w:spacing w:after="0" w:line="240" w:lineRule="auto"/>
        <w:ind w:left="120" w:firstLine="218"/>
        <w:rPr>
          <w:rFonts w:ascii="Arial" w:hAnsi="Arial" w:cs="Arial"/>
        </w:rPr>
      </w:pPr>
      <w:r w:rsidRPr="00755A0E">
        <w:rPr>
          <w:rFonts w:ascii="Arial" w:hAnsi="Arial" w:cs="Arial"/>
          <w:color w:val="000000"/>
        </w:rPr>
        <w:t>7.1.</w:t>
      </w:r>
      <w:r w:rsidRPr="00755A0E">
        <w:rPr>
          <w:rFonts w:ascii="Arial" w:hAnsi="Arial" w:cs="Arial"/>
        </w:rPr>
        <w:tab/>
      </w:r>
      <w:r w:rsidRPr="00755A0E">
        <w:rPr>
          <w:rFonts w:ascii="Arial" w:hAnsi="Arial" w:cs="Arial"/>
          <w:color w:val="000000"/>
        </w:rPr>
        <w:t>LICENSOR warrants that discrepancies between Licensed Software and the LICENSOR's specification or user documentation current at the time of delivery reported and demonstrated by the AUTHORITY during the warranty period stated in Part VII of the Schedule will be remedied by LICENSOR without unreasonable delay in a manner commensurate with good software industry practice and without payment by the AUTHORITY.  During the warranty period the LICENSOR undertakes to provide to the AUTHORITY free of charge corrections to material errors known to the LICENSOR.</w:t>
      </w:r>
    </w:p>
    <w:p w14:paraId="506779DD" w14:textId="77777777" w:rsidR="000643F2" w:rsidRPr="00755A0E" w:rsidRDefault="000643F2">
      <w:pPr>
        <w:widowControl w:val="0"/>
        <w:tabs>
          <w:tab w:val="left" w:pos="120"/>
        </w:tabs>
        <w:autoSpaceDE w:val="0"/>
        <w:autoSpaceDN w:val="0"/>
        <w:adjustRightInd w:val="0"/>
        <w:spacing w:after="0" w:line="240" w:lineRule="auto"/>
        <w:ind w:left="120" w:firstLine="218"/>
        <w:rPr>
          <w:rFonts w:ascii="Arial" w:hAnsi="Arial" w:cs="Arial"/>
        </w:rPr>
      </w:pPr>
      <w:r w:rsidRPr="00755A0E">
        <w:rPr>
          <w:rFonts w:ascii="Arial" w:hAnsi="Arial" w:cs="Arial"/>
          <w:color w:val="000000"/>
        </w:rPr>
        <w:t>7.2.</w:t>
      </w:r>
      <w:r w:rsidRPr="00755A0E">
        <w:rPr>
          <w:rFonts w:ascii="Arial" w:hAnsi="Arial" w:cs="Arial"/>
        </w:rPr>
        <w:tab/>
      </w:r>
      <w:r w:rsidRPr="00755A0E">
        <w:rPr>
          <w:rFonts w:ascii="Arial" w:hAnsi="Arial" w:cs="Arial"/>
          <w:color w:val="000000"/>
        </w:rPr>
        <w:t xml:space="preserve">All warranties in the Licensed Software and its user documentation other than that given under Clause 7.1 are hereby excluded including, without limitation, the implied warranty and conditions of satisfactory quality and fitness for a particular purpose, but this shall not prejudice the right of the AUTHORITY to reject the Licensed Software in accordance with Clause 3.3. </w:t>
      </w:r>
    </w:p>
    <w:p w14:paraId="2CBAFC56" w14:textId="77777777" w:rsidR="000643F2" w:rsidRPr="00755A0E" w:rsidRDefault="000643F2">
      <w:pPr>
        <w:widowControl w:val="0"/>
        <w:tabs>
          <w:tab w:val="left" w:pos="120"/>
        </w:tabs>
        <w:autoSpaceDE w:val="0"/>
        <w:autoSpaceDN w:val="0"/>
        <w:adjustRightInd w:val="0"/>
        <w:spacing w:after="0" w:line="240" w:lineRule="auto"/>
        <w:ind w:left="120" w:firstLine="218"/>
        <w:rPr>
          <w:rFonts w:ascii="Arial" w:hAnsi="Arial" w:cs="Arial"/>
        </w:rPr>
      </w:pPr>
      <w:r w:rsidRPr="00755A0E">
        <w:rPr>
          <w:rFonts w:ascii="Arial" w:hAnsi="Arial" w:cs="Arial"/>
          <w:color w:val="000000"/>
        </w:rPr>
        <w:t>7.3.</w:t>
      </w:r>
      <w:r w:rsidRPr="00755A0E">
        <w:rPr>
          <w:rFonts w:ascii="Arial" w:hAnsi="Arial" w:cs="Arial"/>
        </w:rPr>
        <w:tab/>
      </w:r>
      <w:r w:rsidRPr="00755A0E">
        <w:rPr>
          <w:rFonts w:ascii="Arial" w:hAnsi="Arial" w:cs="Arial"/>
          <w:color w:val="000000"/>
        </w:rPr>
        <w:t>No oral or written information or advice given by the LICENSOR, its agents or employees shall create a warranty or extend the scope of the warranty given under Clause 7.1.</w:t>
      </w:r>
    </w:p>
    <w:p w14:paraId="1C6F3C0C" w14:textId="77777777" w:rsidR="000643F2" w:rsidRPr="00755A0E" w:rsidRDefault="000643F2">
      <w:pPr>
        <w:widowControl w:val="0"/>
        <w:autoSpaceDE w:val="0"/>
        <w:autoSpaceDN w:val="0"/>
        <w:adjustRightInd w:val="0"/>
        <w:spacing w:after="60" w:line="240" w:lineRule="auto"/>
        <w:ind w:left="829"/>
        <w:rPr>
          <w:rFonts w:ascii="Arial" w:hAnsi="Arial" w:cs="Arial"/>
        </w:rPr>
      </w:pPr>
      <w:r w:rsidRPr="00755A0E">
        <w:rPr>
          <w:rFonts w:ascii="Arial" w:hAnsi="Arial" w:cs="Arial"/>
          <w:color w:val="000000"/>
        </w:rPr>
        <w:t>7.4 The LICENSOR shall utilise all reasonable endeavours to ensure that any Licensed Software supplied, irrespective of the mode of delivery, is free from any published computer virus.  In the event that it can be shown that, at the time of delivery, the Licensed Software incorporated such a virus then the AUTHORITY may require the LICENSOR to remove the virus and within the limits of backup data provided by the AUTHORITY to restore any computer system incorporating the Designated Equipment to its pre-infected state or bear the cost of the necessary restoration work.</w:t>
      </w:r>
    </w:p>
    <w:p w14:paraId="725F52CD"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4DF87663" w14:textId="77777777" w:rsidR="000643F2" w:rsidRPr="00755A0E" w:rsidRDefault="000643F2">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b/>
          <w:bCs/>
          <w:color w:val="000000"/>
        </w:rPr>
        <w:t>8.</w:t>
      </w:r>
      <w:r w:rsidRPr="00755A0E">
        <w:rPr>
          <w:rFonts w:ascii="Arial" w:hAnsi="Arial" w:cs="Arial"/>
        </w:rPr>
        <w:tab/>
      </w:r>
      <w:r w:rsidRPr="00755A0E">
        <w:rPr>
          <w:rFonts w:ascii="Arial" w:hAnsi="Arial" w:cs="Arial"/>
          <w:b/>
          <w:bCs/>
          <w:color w:val="000000"/>
        </w:rPr>
        <w:t>GENERAL LIABILITY CONDITIONS</w:t>
      </w:r>
    </w:p>
    <w:p w14:paraId="4FE28DCE" w14:textId="77777777" w:rsidR="000643F2" w:rsidRPr="00755A0E" w:rsidRDefault="000643F2">
      <w:pPr>
        <w:widowControl w:val="0"/>
        <w:tabs>
          <w:tab w:val="left" w:pos="120"/>
        </w:tabs>
        <w:autoSpaceDE w:val="0"/>
        <w:autoSpaceDN w:val="0"/>
        <w:adjustRightInd w:val="0"/>
        <w:spacing w:after="0" w:line="240" w:lineRule="auto"/>
        <w:ind w:left="120" w:firstLine="115"/>
        <w:rPr>
          <w:rFonts w:ascii="Arial" w:hAnsi="Arial" w:cs="Arial"/>
        </w:rPr>
      </w:pPr>
      <w:r w:rsidRPr="00755A0E">
        <w:rPr>
          <w:rFonts w:ascii="Arial" w:hAnsi="Arial" w:cs="Arial"/>
          <w:color w:val="000000"/>
        </w:rPr>
        <w:t>8.1</w:t>
      </w:r>
      <w:r w:rsidRPr="00755A0E">
        <w:rPr>
          <w:rFonts w:ascii="Arial" w:hAnsi="Arial" w:cs="Arial"/>
        </w:rPr>
        <w:tab/>
      </w:r>
      <w:r w:rsidRPr="00755A0E">
        <w:rPr>
          <w:rFonts w:ascii="Arial" w:hAnsi="Arial" w:cs="Arial"/>
          <w:color w:val="000000"/>
        </w:rPr>
        <w:t>The LICENSOR shall have no liability to the AUTHORITY for any indirect or consequential damages or losses which might arise by reason of Use of the Licensed Software by or for the AUTHORITY including, without limitation, loss of profit, loss of revenue, loss of use, loss of business information produced by Use of the Licensed Software.</w:t>
      </w:r>
    </w:p>
    <w:p w14:paraId="4166E982" w14:textId="77777777" w:rsidR="000643F2" w:rsidRPr="00755A0E" w:rsidRDefault="000643F2">
      <w:pPr>
        <w:widowControl w:val="0"/>
        <w:tabs>
          <w:tab w:val="left" w:leader="dot" w:pos="6000"/>
        </w:tabs>
        <w:autoSpaceDE w:val="0"/>
        <w:autoSpaceDN w:val="0"/>
        <w:adjustRightInd w:val="0"/>
        <w:spacing w:after="60" w:line="240" w:lineRule="auto"/>
        <w:ind w:left="829"/>
        <w:rPr>
          <w:rFonts w:ascii="Arial" w:hAnsi="Arial" w:cs="Arial"/>
        </w:rPr>
      </w:pPr>
      <w:r w:rsidRPr="00755A0E">
        <w:rPr>
          <w:rFonts w:ascii="Arial" w:hAnsi="Arial" w:cs="Arial"/>
          <w:color w:val="000000"/>
        </w:rPr>
        <w:t>8.2</w:t>
      </w:r>
      <w:r w:rsidR="004E3419">
        <w:rPr>
          <w:rFonts w:ascii="Arial" w:hAnsi="Arial" w:cs="Arial"/>
        </w:rPr>
        <w:t xml:space="preserve"> </w:t>
      </w:r>
      <w:r w:rsidRPr="00755A0E">
        <w:rPr>
          <w:rFonts w:ascii="Arial" w:hAnsi="Arial" w:cs="Arial"/>
          <w:color w:val="000000"/>
        </w:rPr>
        <w:t xml:space="preserve">The exclusion provided under Clause 8.1 shall not apply where the AUTHORITY suffers loss because of a defect within the Licensed Software which defect is known to the LICENSOR at the time the Licensed Software is furnished to the AUTHORITY unless the AUTHORITY has previously been made aware of and accepted the presence of the defect and its relevance to the AUTHORITY’s application of the Licensed Software. </w:t>
      </w:r>
    </w:p>
    <w:p w14:paraId="2418F99E" w14:textId="77777777" w:rsidR="000643F2" w:rsidRPr="00755A0E" w:rsidRDefault="000643F2">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8.3</w:t>
      </w:r>
      <w:r w:rsidR="004E3419">
        <w:rPr>
          <w:rFonts w:ascii="Arial" w:hAnsi="Arial" w:cs="Arial"/>
        </w:rPr>
        <w:t xml:space="preserve"> </w:t>
      </w:r>
      <w:r w:rsidRPr="00755A0E">
        <w:rPr>
          <w:rFonts w:ascii="Arial" w:hAnsi="Arial" w:cs="Arial"/>
          <w:color w:val="000000"/>
        </w:rPr>
        <w:t xml:space="preserve">The total of the LICENSOR’s liability under or in connection with this Agreement (whether arising from contract, negligence or any other basis) is limited in respect of </w:t>
      </w:r>
      <w:r w:rsidRPr="00755A0E">
        <w:rPr>
          <w:rFonts w:ascii="Arial" w:hAnsi="Arial" w:cs="Arial"/>
          <w:color w:val="000000"/>
        </w:rPr>
        <w:lastRenderedPageBreak/>
        <w:t>each event or series of connected events to the value given in Part IX of the Schedule, provided that no limitation shall apply in respect of liability for death of or injury to persons arising from the LICENSOR's negligence, as provided by the Unfair Contracts Act 1977, and, except in relation to sub-Clause 13.2.2, no limitation shall apply in respect of any liability arising under the provisions of Clause 6.2.</w:t>
      </w:r>
    </w:p>
    <w:p w14:paraId="6D2CF09F"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7017F5E0" w14:textId="77777777" w:rsidR="000643F2" w:rsidRPr="00755A0E" w:rsidRDefault="000643F2">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b/>
          <w:bCs/>
          <w:color w:val="000000"/>
        </w:rPr>
        <w:t>9.</w:t>
      </w:r>
      <w:r w:rsidRPr="00755A0E">
        <w:rPr>
          <w:rFonts w:ascii="Arial" w:hAnsi="Arial" w:cs="Arial"/>
        </w:rPr>
        <w:tab/>
      </w:r>
      <w:r w:rsidRPr="00755A0E">
        <w:rPr>
          <w:rFonts w:ascii="Arial" w:hAnsi="Arial" w:cs="Arial"/>
          <w:b/>
          <w:bCs/>
          <w:color w:val="000000"/>
        </w:rPr>
        <w:t>TERM AND TERMINATION OF THE LICENCE</w:t>
      </w:r>
    </w:p>
    <w:p w14:paraId="624084CA" w14:textId="77777777" w:rsidR="000643F2" w:rsidRPr="00755A0E" w:rsidRDefault="000643F2">
      <w:pPr>
        <w:widowControl w:val="0"/>
        <w:tabs>
          <w:tab w:val="left" w:pos="120"/>
        </w:tabs>
        <w:autoSpaceDE w:val="0"/>
        <w:autoSpaceDN w:val="0"/>
        <w:adjustRightInd w:val="0"/>
        <w:spacing w:after="0" w:line="240" w:lineRule="auto"/>
        <w:ind w:left="120" w:firstLine="142"/>
        <w:rPr>
          <w:rFonts w:ascii="Arial" w:hAnsi="Arial" w:cs="Arial"/>
        </w:rPr>
      </w:pPr>
      <w:r w:rsidRPr="00755A0E">
        <w:rPr>
          <w:rFonts w:ascii="Arial" w:hAnsi="Arial" w:cs="Arial"/>
          <w:color w:val="000000"/>
        </w:rPr>
        <w:t>9.1.</w:t>
      </w:r>
      <w:r w:rsidRPr="00755A0E">
        <w:rPr>
          <w:rFonts w:ascii="Arial" w:hAnsi="Arial" w:cs="Arial"/>
        </w:rPr>
        <w:tab/>
      </w:r>
      <w:r w:rsidRPr="00755A0E">
        <w:rPr>
          <w:rFonts w:ascii="Arial" w:hAnsi="Arial" w:cs="Arial"/>
          <w:color w:val="000000"/>
        </w:rPr>
        <w:t>Each Licence shall continue until the AUTHORITY terminates it by written notification to the LICENSOR, or it is terminated pursuant to Clauses 3.4 or 6.7.</w:t>
      </w:r>
    </w:p>
    <w:p w14:paraId="6033214F"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9.2.</w:t>
      </w:r>
      <w:r w:rsidRPr="00755A0E">
        <w:rPr>
          <w:rFonts w:ascii="Arial" w:hAnsi="Arial" w:cs="Arial"/>
        </w:rPr>
        <w:tab/>
      </w:r>
      <w:r w:rsidRPr="00755A0E">
        <w:rPr>
          <w:rFonts w:ascii="Arial" w:hAnsi="Arial" w:cs="Arial"/>
          <w:color w:val="000000"/>
        </w:rPr>
        <w:t>The AUTHORITY shall within thirty days of termination of a Licence, through all reasonable endeavours and to the best of its knowledge, return or destroy, at the LICENSOR's option, all originals and destroy all copies of the Licensed Software including partial copies and modifications except that the AUTHORITY may on prior written authorisation from the LICENSOR retain one copy for archival purposes only.  The AUTHORITY shall promptly certify in writing once it has so done.</w:t>
      </w:r>
    </w:p>
    <w:p w14:paraId="2491AB11"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9.3.</w:t>
      </w:r>
      <w:r w:rsidRPr="00755A0E">
        <w:rPr>
          <w:rFonts w:ascii="Arial" w:hAnsi="Arial" w:cs="Arial"/>
        </w:rPr>
        <w:tab/>
      </w:r>
      <w:r w:rsidRPr="00755A0E">
        <w:rPr>
          <w:rFonts w:ascii="Arial" w:hAnsi="Arial" w:cs="Arial"/>
          <w:color w:val="000000"/>
        </w:rPr>
        <w:t>In the event of the LICENSOR drawing the attention of the AUTHORITY to a breach of any condition of a Licence then:</w:t>
      </w:r>
    </w:p>
    <w:p w14:paraId="035C7D14" w14:textId="77777777" w:rsidR="000643F2" w:rsidRPr="00755A0E" w:rsidRDefault="000643F2">
      <w:pPr>
        <w:widowControl w:val="0"/>
        <w:tabs>
          <w:tab w:val="left" w:leader="dot" w:pos="6000"/>
        </w:tabs>
        <w:autoSpaceDE w:val="0"/>
        <w:autoSpaceDN w:val="0"/>
        <w:adjustRightInd w:val="0"/>
        <w:spacing w:after="60" w:line="240" w:lineRule="auto"/>
        <w:ind w:left="1254"/>
        <w:rPr>
          <w:rFonts w:ascii="Arial" w:hAnsi="Arial" w:cs="Arial"/>
        </w:rPr>
      </w:pPr>
      <w:r w:rsidRPr="00755A0E">
        <w:rPr>
          <w:rFonts w:ascii="Arial" w:hAnsi="Arial" w:cs="Arial"/>
          <w:color w:val="000000"/>
        </w:rPr>
        <w:t>a.</w:t>
      </w:r>
      <w:r w:rsidR="004E3419" w:rsidRPr="00755A0E">
        <w:rPr>
          <w:rFonts w:ascii="Arial" w:hAnsi="Arial" w:cs="Arial"/>
          <w:color w:val="000000"/>
        </w:rPr>
        <w:t xml:space="preserve"> </w:t>
      </w:r>
      <w:r w:rsidRPr="00755A0E">
        <w:rPr>
          <w:rFonts w:ascii="Arial" w:hAnsi="Arial" w:cs="Arial"/>
          <w:color w:val="000000"/>
        </w:rPr>
        <w:t>where the breach is of a nature that cannot be remedied, the AUTHORITY undertakes to settle with the LICENSOR on fair and reasonable terms and to utilise all reasonable endeavours to ensure that a further breach does not occur,</w:t>
      </w:r>
    </w:p>
    <w:p w14:paraId="0E3709D6"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7081189A" w14:textId="77777777" w:rsidR="000643F2" w:rsidRPr="00755A0E" w:rsidRDefault="000643F2">
      <w:pPr>
        <w:widowControl w:val="0"/>
        <w:tabs>
          <w:tab w:val="left" w:leader="dot" w:pos="6000"/>
        </w:tabs>
        <w:autoSpaceDE w:val="0"/>
        <w:autoSpaceDN w:val="0"/>
        <w:adjustRightInd w:val="0"/>
        <w:spacing w:after="60" w:line="240" w:lineRule="auto"/>
        <w:ind w:left="1254"/>
        <w:rPr>
          <w:rFonts w:ascii="Arial" w:hAnsi="Arial" w:cs="Arial"/>
        </w:rPr>
      </w:pPr>
      <w:r w:rsidRPr="00755A0E">
        <w:rPr>
          <w:rFonts w:ascii="Arial" w:hAnsi="Arial" w:cs="Arial"/>
          <w:color w:val="000000"/>
        </w:rPr>
        <w:t>b.</w:t>
      </w:r>
      <w:r w:rsidR="004E3419" w:rsidRPr="00755A0E">
        <w:rPr>
          <w:rFonts w:ascii="Arial" w:hAnsi="Arial" w:cs="Arial"/>
          <w:color w:val="000000"/>
        </w:rPr>
        <w:t xml:space="preserve"> </w:t>
      </w:r>
      <w:r w:rsidRPr="00755A0E">
        <w:rPr>
          <w:rFonts w:ascii="Arial" w:hAnsi="Arial" w:cs="Arial"/>
          <w:color w:val="000000"/>
        </w:rPr>
        <w:t>where the breach is capable of being remedied, the AUTHORITY shall promptly remedy the breach and where appropriate put in place measures to ensure that a further breach does not occur. The AUTHORITY shall indemnify the LICENSOR for all loss and damage incurred by it as a result of the breach.</w:t>
      </w:r>
    </w:p>
    <w:p w14:paraId="2399BF30" w14:textId="77777777" w:rsidR="000643F2" w:rsidRPr="00755A0E" w:rsidRDefault="000643F2">
      <w:pPr>
        <w:widowControl w:val="0"/>
        <w:autoSpaceDE w:val="0"/>
        <w:autoSpaceDN w:val="0"/>
        <w:adjustRightInd w:val="0"/>
        <w:spacing w:after="60" w:line="240" w:lineRule="auto"/>
        <w:ind w:left="480"/>
        <w:rPr>
          <w:rFonts w:ascii="Arial" w:hAnsi="Arial" w:cs="Arial"/>
        </w:rPr>
      </w:pPr>
    </w:p>
    <w:p w14:paraId="5C485600" w14:textId="77777777" w:rsidR="000643F2" w:rsidRPr="00755A0E" w:rsidRDefault="000643F2">
      <w:pPr>
        <w:widowControl w:val="0"/>
        <w:tabs>
          <w:tab w:val="left" w:leader="dot" w:pos="6000"/>
        </w:tabs>
        <w:autoSpaceDE w:val="0"/>
        <w:autoSpaceDN w:val="0"/>
        <w:adjustRightInd w:val="0"/>
        <w:spacing w:after="60" w:line="240" w:lineRule="auto"/>
        <w:ind w:left="839"/>
        <w:rPr>
          <w:rFonts w:ascii="Arial" w:hAnsi="Arial" w:cs="Arial"/>
        </w:rPr>
      </w:pPr>
      <w:r w:rsidRPr="00755A0E">
        <w:rPr>
          <w:rFonts w:ascii="Arial" w:hAnsi="Arial" w:cs="Arial"/>
          <w:color w:val="000000"/>
        </w:rPr>
        <w:t>9.4</w:t>
      </w:r>
      <w:r w:rsidR="004E3419">
        <w:rPr>
          <w:rFonts w:ascii="Arial" w:hAnsi="Arial" w:cs="Arial"/>
        </w:rPr>
        <w:t xml:space="preserve"> </w:t>
      </w:r>
      <w:r w:rsidRPr="00755A0E">
        <w:rPr>
          <w:rFonts w:ascii="Arial" w:hAnsi="Arial" w:cs="Arial"/>
          <w:color w:val="000000"/>
        </w:rPr>
        <w:t xml:space="preserve">The termination of any Licence shall be without prejudice to the continuation of the Head Agreement or any other Licence under it. </w:t>
      </w:r>
    </w:p>
    <w:p w14:paraId="5E18155D"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5CF8890B" w14:textId="77777777" w:rsidR="000643F2" w:rsidRPr="00755A0E" w:rsidRDefault="000643F2">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b/>
          <w:bCs/>
          <w:color w:val="000000"/>
        </w:rPr>
        <w:t>10.</w:t>
      </w:r>
      <w:r w:rsidRPr="00755A0E">
        <w:rPr>
          <w:rFonts w:ascii="Arial" w:hAnsi="Arial" w:cs="Arial"/>
        </w:rPr>
        <w:tab/>
      </w:r>
      <w:r w:rsidRPr="00755A0E">
        <w:rPr>
          <w:rFonts w:ascii="Arial" w:hAnsi="Arial" w:cs="Arial"/>
          <w:b/>
          <w:bCs/>
          <w:color w:val="000000"/>
        </w:rPr>
        <w:t>COMBINATION OF SOFTWARE</w:t>
      </w:r>
    </w:p>
    <w:p w14:paraId="45AE594A" w14:textId="77777777" w:rsidR="000643F2" w:rsidRPr="00755A0E" w:rsidRDefault="000643F2">
      <w:pPr>
        <w:widowControl w:val="0"/>
        <w:tabs>
          <w:tab w:val="left" w:pos="120"/>
        </w:tabs>
        <w:autoSpaceDE w:val="0"/>
        <w:autoSpaceDN w:val="0"/>
        <w:adjustRightInd w:val="0"/>
        <w:spacing w:after="0" w:line="240" w:lineRule="auto"/>
        <w:ind w:left="120" w:hanging="66"/>
        <w:rPr>
          <w:rFonts w:ascii="Arial" w:hAnsi="Arial" w:cs="Arial"/>
        </w:rPr>
      </w:pPr>
      <w:r w:rsidRPr="00755A0E">
        <w:rPr>
          <w:rFonts w:ascii="Arial" w:hAnsi="Arial" w:cs="Arial"/>
          <w:color w:val="000000"/>
        </w:rPr>
        <w:t>10.1.</w:t>
      </w:r>
      <w:r w:rsidRPr="00755A0E">
        <w:rPr>
          <w:rFonts w:ascii="Arial" w:hAnsi="Arial" w:cs="Arial"/>
        </w:rPr>
        <w:tab/>
      </w:r>
      <w:r w:rsidRPr="00755A0E">
        <w:rPr>
          <w:rFonts w:ascii="Arial" w:hAnsi="Arial" w:cs="Arial"/>
          <w:color w:val="000000"/>
        </w:rPr>
        <w:t>The AUTHORITY may combine all or part of the Licensed Software with other materials to form a new work. Any portion of the Licensed Software included in a new work shall be Used only on Designated Equipment and shall be subject to the conditions of the Licence.  The LICENSOR shall be absolved from any obligation or liability under the Licence to the extent that this arises as a result of the creation or use of any new work not approved in writing by the LICENSOR.</w:t>
      </w:r>
    </w:p>
    <w:p w14:paraId="4CA4541C"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573B830C" w14:textId="77777777" w:rsidR="000643F2" w:rsidRPr="00755A0E" w:rsidRDefault="000643F2">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b/>
          <w:bCs/>
          <w:color w:val="000000"/>
        </w:rPr>
        <w:t>11.</w:t>
      </w:r>
      <w:r w:rsidRPr="00755A0E">
        <w:rPr>
          <w:rFonts w:ascii="Arial" w:hAnsi="Arial" w:cs="Arial"/>
        </w:rPr>
        <w:tab/>
      </w:r>
      <w:r w:rsidRPr="00755A0E">
        <w:rPr>
          <w:rFonts w:ascii="Arial" w:hAnsi="Arial" w:cs="Arial"/>
          <w:b/>
          <w:bCs/>
          <w:color w:val="000000"/>
        </w:rPr>
        <w:t>OUTPUT</w:t>
      </w:r>
    </w:p>
    <w:p w14:paraId="211F4B23" w14:textId="77777777" w:rsidR="000643F2" w:rsidRPr="00755A0E" w:rsidRDefault="000643F2">
      <w:pPr>
        <w:widowControl w:val="0"/>
        <w:tabs>
          <w:tab w:val="left" w:pos="120"/>
        </w:tabs>
        <w:autoSpaceDE w:val="0"/>
        <w:autoSpaceDN w:val="0"/>
        <w:adjustRightInd w:val="0"/>
        <w:spacing w:after="0" w:line="240" w:lineRule="auto"/>
        <w:ind w:left="120" w:hanging="66"/>
        <w:rPr>
          <w:rFonts w:ascii="Arial" w:hAnsi="Arial" w:cs="Arial"/>
        </w:rPr>
      </w:pPr>
      <w:r w:rsidRPr="00755A0E">
        <w:rPr>
          <w:rFonts w:ascii="Arial" w:hAnsi="Arial" w:cs="Arial"/>
          <w:color w:val="000000"/>
        </w:rPr>
        <w:t>11.1.</w:t>
      </w:r>
      <w:r w:rsidRPr="00755A0E">
        <w:rPr>
          <w:rFonts w:ascii="Arial" w:hAnsi="Arial" w:cs="Arial"/>
        </w:rPr>
        <w:tab/>
      </w:r>
      <w:r w:rsidRPr="00755A0E">
        <w:rPr>
          <w:rFonts w:ascii="Arial" w:hAnsi="Arial" w:cs="Arial"/>
          <w:color w:val="000000"/>
        </w:rPr>
        <w:t xml:space="preserve">The AUTHORITY may freely copy and utilise any output resulting from Use in accordance with LICENSOR - supplied documentation of the Licensed Software. </w:t>
      </w:r>
    </w:p>
    <w:p w14:paraId="48924725"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2EC03095" w14:textId="77777777" w:rsidR="000643F2" w:rsidRPr="00755A0E" w:rsidRDefault="000643F2">
      <w:pPr>
        <w:widowControl w:val="0"/>
        <w:tabs>
          <w:tab w:val="left" w:pos="687"/>
        </w:tabs>
        <w:autoSpaceDE w:val="0"/>
        <w:autoSpaceDN w:val="0"/>
        <w:adjustRightInd w:val="0"/>
        <w:spacing w:after="0" w:line="240" w:lineRule="auto"/>
        <w:ind w:left="687" w:hanging="360"/>
        <w:rPr>
          <w:rFonts w:ascii="Arial" w:hAnsi="Arial" w:cs="Arial"/>
        </w:rPr>
      </w:pPr>
      <w:r w:rsidRPr="00755A0E">
        <w:rPr>
          <w:rFonts w:ascii="Arial" w:hAnsi="Arial" w:cs="Arial"/>
          <w:color w:val="000000"/>
        </w:rPr>
        <w:t>12.</w:t>
      </w:r>
      <w:r w:rsidRPr="00755A0E">
        <w:rPr>
          <w:rFonts w:ascii="Arial" w:hAnsi="Arial" w:cs="Arial"/>
        </w:rPr>
        <w:tab/>
      </w:r>
      <w:r w:rsidRPr="00755A0E">
        <w:rPr>
          <w:rFonts w:ascii="Arial" w:hAnsi="Arial" w:cs="Arial"/>
          <w:b/>
          <w:bCs/>
          <w:color w:val="000000"/>
        </w:rPr>
        <w:t>DISPUTES</w:t>
      </w:r>
    </w:p>
    <w:p w14:paraId="1E148B50" w14:textId="09DAF73B" w:rsidR="000643F2" w:rsidRPr="00755A0E" w:rsidRDefault="000643F2">
      <w:pPr>
        <w:widowControl w:val="0"/>
        <w:tabs>
          <w:tab w:val="left" w:pos="120"/>
        </w:tabs>
        <w:autoSpaceDE w:val="0"/>
        <w:autoSpaceDN w:val="0"/>
        <w:adjustRightInd w:val="0"/>
        <w:spacing w:after="0" w:line="240" w:lineRule="auto"/>
        <w:ind w:left="120" w:hanging="180"/>
        <w:rPr>
          <w:rFonts w:ascii="Arial" w:hAnsi="Arial" w:cs="Arial"/>
        </w:rPr>
      </w:pPr>
      <w:r w:rsidRPr="00755A0E">
        <w:rPr>
          <w:rFonts w:ascii="Arial" w:hAnsi="Arial" w:cs="Arial"/>
          <w:color w:val="000000"/>
        </w:rPr>
        <w:t>12.1</w:t>
      </w:r>
      <w:r w:rsidRPr="00755A0E">
        <w:rPr>
          <w:rFonts w:ascii="Arial" w:hAnsi="Arial" w:cs="Arial"/>
        </w:rPr>
        <w:tab/>
      </w:r>
      <w:r w:rsidRPr="00755A0E">
        <w:rPr>
          <w:rFonts w:ascii="Arial" w:hAnsi="Arial" w:cs="Arial"/>
          <w:color w:val="000000"/>
        </w:rPr>
        <w:t>Other than for any claim arising from non</w:t>
      </w:r>
      <w:r w:rsidR="00517299">
        <w:rPr>
          <w:rFonts w:ascii="Arial" w:hAnsi="Arial" w:cs="Arial"/>
          <w:color w:val="000000"/>
        </w:rPr>
        <w:t>-</w:t>
      </w:r>
      <w:r w:rsidRPr="00755A0E">
        <w:rPr>
          <w:rFonts w:ascii="Arial" w:hAnsi="Arial" w:cs="Arial"/>
          <w:color w:val="000000"/>
        </w:rPr>
        <w:t xml:space="preserve"> payment of a valid invoice should any question, dispute or difference whatsoever arise between the AUTHORITY and LICENSOR in relation to or in connection with this Agreement or the Schedule of any Licence granted under it, the AUTHORITY or the LICENSOR may give notice to the other in writing of the existence of that question, dispute or difference and both Parties will attempt to reach a solution.  If no mutually acceptable solution is found the AUTHORITY or the LICENSOR may give notice to the other in writing (the ADR notice) that the matter is to be referred to Alternative Dispute Resolution (ADR).</w:t>
      </w:r>
    </w:p>
    <w:p w14:paraId="153144F8" w14:textId="77777777" w:rsidR="000643F2" w:rsidRPr="00755A0E" w:rsidRDefault="000643F2">
      <w:pPr>
        <w:widowControl w:val="0"/>
        <w:tabs>
          <w:tab w:val="left" w:pos="120"/>
        </w:tabs>
        <w:autoSpaceDE w:val="0"/>
        <w:autoSpaceDN w:val="0"/>
        <w:adjustRightInd w:val="0"/>
        <w:spacing w:after="0" w:line="240" w:lineRule="auto"/>
        <w:ind w:left="120" w:hanging="180"/>
        <w:rPr>
          <w:rFonts w:ascii="Arial" w:hAnsi="Arial" w:cs="Arial"/>
        </w:rPr>
      </w:pPr>
      <w:r w:rsidRPr="00755A0E">
        <w:rPr>
          <w:rFonts w:ascii="Arial" w:hAnsi="Arial" w:cs="Arial"/>
          <w:color w:val="000000"/>
        </w:rPr>
        <w:t>12.2</w:t>
      </w:r>
      <w:r w:rsidRPr="00755A0E">
        <w:rPr>
          <w:rFonts w:ascii="Arial" w:hAnsi="Arial" w:cs="Arial"/>
        </w:rPr>
        <w:tab/>
      </w:r>
      <w:r w:rsidRPr="00755A0E">
        <w:rPr>
          <w:rFonts w:ascii="Arial" w:hAnsi="Arial" w:cs="Arial"/>
          <w:color w:val="000000"/>
        </w:rPr>
        <w:t xml:space="preserve">Upon receipt of the ADR notice and subject to sub-Clause 12.3, the Parties shall define the type of ADR to be adopted and the rules for its implementation.  Failing agreement to </w:t>
      </w:r>
      <w:r w:rsidRPr="00755A0E">
        <w:rPr>
          <w:rFonts w:ascii="Arial" w:hAnsi="Arial" w:cs="Arial"/>
          <w:color w:val="000000"/>
        </w:rPr>
        <w:lastRenderedPageBreak/>
        <w:t xml:space="preserve">adopt, or to achieve, resolution by one such type, the Parties may decide to adopt a second type of ADR.  The Parties agree that after a period of two (2) months from the date of receipt of the ADR notice, or such other date as may be agreed by the Parties, and provided that the dispute remains unresolved, it shall finally be settled by arbitration by a sole arbitrator at the request in writing by either party to the other.  Failing agreement on the appointment of the arbitrator within 14 days of receipt of such request, the arbitrator shall be appointed by the President for the time being of the Law Society, in accordance with the Arbitration Act 1996 or any statutory modification or re-enactment of it.  The costs of any ADR shall be shared equally by the AUTHORITY and the </w:t>
      </w:r>
      <w:proofErr w:type="gramStart"/>
      <w:r w:rsidRPr="00755A0E">
        <w:rPr>
          <w:rFonts w:ascii="Arial" w:hAnsi="Arial" w:cs="Arial"/>
          <w:color w:val="000000"/>
        </w:rPr>
        <w:t>LICENSOR,</w:t>
      </w:r>
      <w:proofErr w:type="gramEnd"/>
      <w:r w:rsidRPr="00755A0E">
        <w:rPr>
          <w:rFonts w:ascii="Arial" w:hAnsi="Arial" w:cs="Arial"/>
          <w:color w:val="000000"/>
        </w:rPr>
        <w:t xml:space="preserve"> however, the costs of arbitration shall be settled by the arbitrator.</w:t>
      </w:r>
    </w:p>
    <w:p w14:paraId="1E2FADD2" w14:textId="77777777" w:rsidR="000643F2" w:rsidRPr="00755A0E" w:rsidRDefault="000643F2">
      <w:pPr>
        <w:widowControl w:val="0"/>
        <w:tabs>
          <w:tab w:val="left" w:pos="120"/>
        </w:tabs>
        <w:autoSpaceDE w:val="0"/>
        <w:autoSpaceDN w:val="0"/>
        <w:adjustRightInd w:val="0"/>
        <w:spacing w:after="0" w:line="240" w:lineRule="auto"/>
        <w:ind w:left="120" w:hanging="153"/>
        <w:rPr>
          <w:rFonts w:ascii="Arial" w:hAnsi="Arial" w:cs="Arial"/>
        </w:rPr>
      </w:pPr>
      <w:r w:rsidRPr="00755A0E">
        <w:rPr>
          <w:rFonts w:ascii="Arial" w:hAnsi="Arial" w:cs="Arial"/>
          <w:color w:val="000000"/>
        </w:rPr>
        <w:t>12.3</w:t>
      </w:r>
      <w:r w:rsidRPr="00755A0E">
        <w:rPr>
          <w:rFonts w:ascii="Arial" w:hAnsi="Arial" w:cs="Arial"/>
        </w:rPr>
        <w:tab/>
      </w:r>
      <w:r w:rsidRPr="00755A0E">
        <w:rPr>
          <w:rFonts w:ascii="Arial" w:hAnsi="Arial" w:cs="Arial"/>
          <w:color w:val="000000"/>
        </w:rPr>
        <w:t xml:space="preserve">Where a Party rejects the referral of the matter to </w:t>
      </w:r>
      <w:proofErr w:type="gramStart"/>
      <w:r w:rsidRPr="00755A0E">
        <w:rPr>
          <w:rFonts w:ascii="Arial" w:hAnsi="Arial" w:cs="Arial"/>
          <w:color w:val="000000"/>
        </w:rPr>
        <w:t>ADR</w:t>
      </w:r>
      <w:proofErr w:type="gramEnd"/>
      <w:r w:rsidRPr="00755A0E">
        <w:rPr>
          <w:rFonts w:ascii="Arial" w:hAnsi="Arial" w:cs="Arial"/>
          <w:color w:val="000000"/>
        </w:rPr>
        <w:t xml:space="preserve"> he shall promptly notify the other Party in writing of that rejection and the reasons for it.</w:t>
      </w:r>
    </w:p>
    <w:p w14:paraId="262C0EF5"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0346934A" w14:textId="77777777" w:rsidR="000643F2" w:rsidRPr="00755A0E" w:rsidRDefault="000643F2">
      <w:pPr>
        <w:widowControl w:val="0"/>
        <w:tabs>
          <w:tab w:val="left" w:pos="120"/>
        </w:tabs>
        <w:autoSpaceDE w:val="0"/>
        <w:autoSpaceDN w:val="0"/>
        <w:adjustRightInd w:val="0"/>
        <w:spacing w:after="0" w:line="240" w:lineRule="auto"/>
        <w:ind w:left="120" w:firstLine="132"/>
        <w:rPr>
          <w:rFonts w:ascii="Arial" w:hAnsi="Arial" w:cs="Arial"/>
        </w:rPr>
      </w:pPr>
      <w:r w:rsidRPr="00755A0E">
        <w:rPr>
          <w:rFonts w:ascii="Arial" w:hAnsi="Arial" w:cs="Arial"/>
          <w:b/>
          <w:bCs/>
          <w:color w:val="000000"/>
        </w:rPr>
        <w:t>13</w:t>
      </w:r>
      <w:r w:rsidRPr="00755A0E">
        <w:rPr>
          <w:rFonts w:ascii="Arial" w:hAnsi="Arial" w:cs="Arial"/>
        </w:rPr>
        <w:tab/>
      </w:r>
      <w:r w:rsidRPr="00755A0E">
        <w:rPr>
          <w:rFonts w:ascii="Arial" w:hAnsi="Arial" w:cs="Arial"/>
          <w:b/>
          <w:bCs/>
          <w:color w:val="000000"/>
        </w:rPr>
        <w:t>TRANSFER</w:t>
      </w:r>
    </w:p>
    <w:p w14:paraId="458D3FE5" w14:textId="77777777" w:rsidR="000643F2" w:rsidRPr="00755A0E" w:rsidRDefault="000643F2">
      <w:pPr>
        <w:widowControl w:val="0"/>
        <w:tabs>
          <w:tab w:val="left" w:pos="120"/>
        </w:tabs>
        <w:autoSpaceDE w:val="0"/>
        <w:autoSpaceDN w:val="0"/>
        <w:adjustRightInd w:val="0"/>
        <w:spacing w:after="0" w:line="240" w:lineRule="auto"/>
        <w:ind w:left="120" w:hanging="66"/>
        <w:rPr>
          <w:rFonts w:ascii="Arial" w:hAnsi="Arial" w:cs="Arial"/>
        </w:rPr>
      </w:pPr>
      <w:r w:rsidRPr="00755A0E">
        <w:rPr>
          <w:rFonts w:ascii="Arial" w:hAnsi="Arial" w:cs="Arial"/>
          <w:color w:val="000000"/>
        </w:rPr>
        <w:t>13.1</w:t>
      </w:r>
      <w:r w:rsidRPr="00755A0E">
        <w:rPr>
          <w:rFonts w:ascii="Arial" w:hAnsi="Arial" w:cs="Arial"/>
        </w:rPr>
        <w:tab/>
      </w:r>
      <w:r w:rsidRPr="00755A0E">
        <w:rPr>
          <w:rFonts w:ascii="Arial" w:hAnsi="Arial" w:cs="Arial"/>
          <w:color w:val="000000"/>
        </w:rPr>
        <w:t>The LICENSOR shall not assign his interest in any Licence or the intellectual property licensed thereunder without providing for the continuance of the AUTHORITY’S rights under the Licence and without notifying the AUTHORITY in writing of the identity of the assignee.</w:t>
      </w:r>
    </w:p>
    <w:p w14:paraId="56D90F01" w14:textId="77777777" w:rsidR="000643F2" w:rsidRPr="00755A0E" w:rsidRDefault="000643F2">
      <w:pPr>
        <w:widowControl w:val="0"/>
        <w:tabs>
          <w:tab w:val="left" w:pos="120"/>
        </w:tabs>
        <w:autoSpaceDE w:val="0"/>
        <w:autoSpaceDN w:val="0"/>
        <w:adjustRightInd w:val="0"/>
        <w:spacing w:after="0" w:line="240" w:lineRule="auto"/>
        <w:ind w:left="120" w:hanging="66"/>
        <w:rPr>
          <w:rFonts w:ascii="Arial" w:hAnsi="Arial" w:cs="Arial"/>
        </w:rPr>
      </w:pPr>
      <w:r w:rsidRPr="00755A0E">
        <w:rPr>
          <w:rFonts w:ascii="Arial" w:hAnsi="Arial" w:cs="Arial"/>
          <w:color w:val="000000"/>
        </w:rPr>
        <w:t>13.2</w:t>
      </w:r>
      <w:r w:rsidRPr="00755A0E">
        <w:rPr>
          <w:rFonts w:ascii="Arial" w:hAnsi="Arial" w:cs="Arial"/>
        </w:rPr>
        <w:tab/>
      </w:r>
      <w:r w:rsidRPr="00755A0E">
        <w:rPr>
          <w:rFonts w:ascii="Arial" w:hAnsi="Arial" w:cs="Arial"/>
          <w:color w:val="000000"/>
        </w:rPr>
        <w:t>Unless prevented by law or national regulation the AUTHORITY shall have the right to novate any Licence to a separate legal entity, without charge to itself or the legal entity, upon two months written notice to the LICENSOR, as provided below:</w:t>
      </w:r>
    </w:p>
    <w:p w14:paraId="60218FE6" w14:textId="77777777" w:rsidR="000643F2" w:rsidRPr="00755A0E" w:rsidRDefault="000643F2">
      <w:pPr>
        <w:widowControl w:val="0"/>
        <w:tabs>
          <w:tab w:val="left" w:pos="120"/>
        </w:tabs>
        <w:autoSpaceDE w:val="0"/>
        <w:autoSpaceDN w:val="0"/>
        <w:adjustRightInd w:val="0"/>
        <w:spacing w:after="0" w:line="240" w:lineRule="auto"/>
        <w:ind w:left="120" w:hanging="153"/>
        <w:rPr>
          <w:rFonts w:ascii="Arial" w:hAnsi="Arial" w:cs="Arial"/>
        </w:rPr>
      </w:pPr>
      <w:r w:rsidRPr="00755A0E">
        <w:rPr>
          <w:rFonts w:ascii="Arial" w:hAnsi="Arial" w:cs="Arial"/>
          <w:color w:val="000000"/>
        </w:rPr>
        <w:t>13.2.1</w:t>
      </w:r>
      <w:r w:rsidRPr="00755A0E">
        <w:rPr>
          <w:rFonts w:ascii="Arial" w:hAnsi="Arial" w:cs="Arial"/>
        </w:rPr>
        <w:tab/>
      </w:r>
      <w:r w:rsidRPr="00755A0E">
        <w:rPr>
          <w:rFonts w:ascii="Arial" w:hAnsi="Arial" w:cs="Arial"/>
          <w:color w:val="000000"/>
        </w:rPr>
        <w:t>following a transfer from the AUTHORITY to the legal entity of any function of the AUTHORITY for which the Licensed Software has been obtained; or</w:t>
      </w:r>
    </w:p>
    <w:p w14:paraId="029A5209" w14:textId="77777777" w:rsidR="000643F2" w:rsidRPr="00755A0E" w:rsidRDefault="000643F2">
      <w:pPr>
        <w:widowControl w:val="0"/>
        <w:tabs>
          <w:tab w:val="left" w:pos="120"/>
        </w:tabs>
        <w:autoSpaceDE w:val="0"/>
        <w:autoSpaceDN w:val="0"/>
        <w:adjustRightInd w:val="0"/>
        <w:spacing w:after="0" w:line="240" w:lineRule="auto"/>
        <w:ind w:left="120" w:hanging="153"/>
        <w:rPr>
          <w:rFonts w:ascii="Arial" w:hAnsi="Arial" w:cs="Arial"/>
        </w:rPr>
      </w:pPr>
      <w:r w:rsidRPr="00755A0E">
        <w:rPr>
          <w:rFonts w:ascii="Arial" w:hAnsi="Arial" w:cs="Arial"/>
          <w:color w:val="000000"/>
        </w:rPr>
        <w:t>13.2.2</w:t>
      </w:r>
      <w:r w:rsidRPr="00755A0E">
        <w:rPr>
          <w:rFonts w:ascii="Arial" w:hAnsi="Arial" w:cs="Arial"/>
        </w:rPr>
        <w:tab/>
      </w:r>
      <w:r w:rsidRPr="00755A0E">
        <w:rPr>
          <w:rFonts w:ascii="Arial" w:hAnsi="Arial" w:cs="Arial"/>
          <w:color w:val="000000"/>
        </w:rPr>
        <w:t>on disposal to the legal entity of surplus Designated Equipment where the Licensed Software is essential to the running of that equipment, whether or not it is embedded in the equipment, provided that all warranties (whether express or implied) and all indemnities shall be void, the Licensed Software shall be supplied “as is”, and the liability referred to in Clause 8.3 shall be ten pounds sterling only.</w:t>
      </w:r>
    </w:p>
    <w:p w14:paraId="7549D0D3" w14:textId="77777777" w:rsidR="000643F2" w:rsidRPr="00755A0E" w:rsidRDefault="000643F2">
      <w:pPr>
        <w:widowControl w:val="0"/>
        <w:autoSpaceDE w:val="0"/>
        <w:autoSpaceDN w:val="0"/>
        <w:adjustRightInd w:val="0"/>
        <w:spacing w:after="60" w:line="240" w:lineRule="auto"/>
        <w:ind w:left="1538"/>
        <w:rPr>
          <w:rFonts w:ascii="Arial" w:hAnsi="Arial" w:cs="Arial"/>
          <w:color w:val="000000"/>
        </w:rPr>
      </w:pPr>
    </w:p>
    <w:p w14:paraId="2BDD1947" w14:textId="77777777" w:rsidR="000643F2" w:rsidRPr="00755A0E" w:rsidRDefault="000643F2">
      <w:pPr>
        <w:widowControl w:val="0"/>
        <w:autoSpaceDE w:val="0"/>
        <w:autoSpaceDN w:val="0"/>
        <w:adjustRightInd w:val="0"/>
        <w:spacing w:after="60" w:line="240" w:lineRule="auto"/>
        <w:ind w:left="687"/>
        <w:rPr>
          <w:rFonts w:ascii="Arial" w:hAnsi="Arial" w:cs="Arial"/>
        </w:rPr>
      </w:pPr>
      <w:r w:rsidRPr="00755A0E">
        <w:rPr>
          <w:rFonts w:ascii="Arial" w:hAnsi="Arial" w:cs="Arial"/>
          <w:color w:val="000000"/>
        </w:rPr>
        <w:t>PROVIDED THAT the Licensed Software novated in accordance with this sub-Clause may only be used for the same purposes for which the Authority was licensed in accordance with Clause 2 and wider use shall require the written approval of, and the grant of a further licence by, the LICENSOR.</w:t>
      </w:r>
    </w:p>
    <w:p w14:paraId="5C1F957A" w14:textId="77777777" w:rsidR="000643F2" w:rsidRPr="00755A0E" w:rsidRDefault="000643F2">
      <w:pPr>
        <w:widowControl w:val="0"/>
        <w:autoSpaceDE w:val="0"/>
        <w:autoSpaceDN w:val="0"/>
        <w:adjustRightInd w:val="0"/>
        <w:spacing w:after="60" w:line="240" w:lineRule="auto"/>
        <w:ind w:left="687"/>
        <w:rPr>
          <w:rFonts w:ascii="Arial" w:hAnsi="Arial" w:cs="Arial"/>
        </w:rPr>
      </w:pPr>
    </w:p>
    <w:p w14:paraId="42B65D9C" w14:textId="77777777" w:rsidR="000643F2" w:rsidRPr="00755A0E" w:rsidRDefault="000643F2">
      <w:pPr>
        <w:widowControl w:val="0"/>
        <w:tabs>
          <w:tab w:val="left" w:pos="120"/>
        </w:tabs>
        <w:autoSpaceDE w:val="0"/>
        <w:autoSpaceDN w:val="0"/>
        <w:adjustRightInd w:val="0"/>
        <w:spacing w:after="0" w:line="240" w:lineRule="auto"/>
        <w:ind w:left="120" w:firstLine="132"/>
        <w:rPr>
          <w:rFonts w:ascii="Arial" w:hAnsi="Arial" w:cs="Arial"/>
        </w:rPr>
      </w:pPr>
      <w:r w:rsidRPr="00755A0E">
        <w:rPr>
          <w:rFonts w:ascii="Arial" w:hAnsi="Arial" w:cs="Arial"/>
          <w:b/>
          <w:bCs/>
          <w:color w:val="000000"/>
        </w:rPr>
        <w:t>14</w:t>
      </w:r>
      <w:r w:rsidRPr="00755A0E">
        <w:rPr>
          <w:rFonts w:ascii="Arial" w:hAnsi="Arial" w:cs="Arial"/>
        </w:rPr>
        <w:tab/>
      </w:r>
      <w:r w:rsidRPr="00755A0E">
        <w:rPr>
          <w:rFonts w:ascii="Arial" w:hAnsi="Arial" w:cs="Arial"/>
          <w:b/>
          <w:bCs/>
          <w:color w:val="000000"/>
        </w:rPr>
        <w:t>DISCONTINUANCE OF BUSINESS</w:t>
      </w:r>
    </w:p>
    <w:p w14:paraId="6931FFEA" w14:textId="77777777" w:rsidR="000643F2" w:rsidRPr="00755A0E" w:rsidRDefault="000643F2">
      <w:pPr>
        <w:widowControl w:val="0"/>
        <w:tabs>
          <w:tab w:val="left" w:leader="dot" w:pos="6000"/>
        </w:tabs>
        <w:autoSpaceDE w:val="0"/>
        <w:autoSpaceDN w:val="0"/>
        <w:adjustRightInd w:val="0"/>
        <w:spacing w:after="60" w:line="240" w:lineRule="auto"/>
        <w:ind w:left="687"/>
        <w:rPr>
          <w:rFonts w:ascii="Arial" w:hAnsi="Arial" w:cs="Arial"/>
        </w:rPr>
      </w:pPr>
      <w:r w:rsidRPr="00755A0E">
        <w:rPr>
          <w:rFonts w:ascii="Arial" w:hAnsi="Arial" w:cs="Arial"/>
          <w:color w:val="000000"/>
        </w:rPr>
        <w:t>14.1</w:t>
      </w:r>
      <w:r w:rsidR="004E3419">
        <w:rPr>
          <w:rFonts w:ascii="Arial" w:hAnsi="Arial" w:cs="Arial"/>
        </w:rPr>
        <w:t xml:space="preserve"> </w:t>
      </w:r>
      <w:r w:rsidRPr="00755A0E">
        <w:rPr>
          <w:rFonts w:ascii="Arial" w:hAnsi="Arial" w:cs="Arial"/>
          <w:color w:val="000000"/>
        </w:rPr>
        <w:t xml:space="preserve">The AUTHORITY shall have the right to secure from the LICENSOR, or from the authorised trustees or receivers acting on behalf of the LICENSOR, in the event of the LICENSOR permanently ceasing to maintain the Licensed Software or the LICENSOR permanently discontinuing in business because of bankruptcy, receivership, dissolution, or other form of permanent business disruption and that business is not continued by a successor in interest to the LICENSOR to whom the benefits and obligations of this Agreement and any licence granted under it have been assigned, Licensed Software documentation including program source code in the possession and control of the LICENSOR, but no more than the LICENSOR uses themselves, as the AUTHORITY shall consider necessary for it to maintain and continue its normal Use of the Licensed Software for the duration of the Licence but for no other purpose. </w:t>
      </w:r>
    </w:p>
    <w:p w14:paraId="3E339078" w14:textId="77777777" w:rsidR="000643F2" w:rsidRPr="00755A0E" w:rsidRDefault="000643F2">
      <w:pPr>
        <w:widowControl w:val="0"/>
        <w:autoSpaceDE w:val="0"/>
        <w:autoSpaceDN w:val="0"/>
        <w:adjustRightInd w:val="0"/>
        <w:spacing w:after="60" w:line="240" w:lineRule="auto"/>
        <w:ind w:left="555"/>
        <w:rPr>
          <w:rFonts w:ascii="Arial" w:hAnsi="Arial" w:cs="Arial"/>
        </w:rPr>
      </w:pPr>
    </w:p>
    <w:p w14:paraId="5B3A2AFA" w14:textId="77777777" w:rsidR="000643F2" w:rsidRPr="00755A0E" w:rsidRDefault="000643F2">
      <w:pPr>
        <w:widowControl w:val="0"/>
        <w:tabs>
          <w:tab w:val="left" w:leader="dot" w:pos="6000"/>
        </w:tabs>
        <w:autoSpaceDE w:val="0"/>
        <w:autoSpaceDN w:val="0"/>
        <w:adjustRightInd w:val="0"/>
        <w:spacing w:after="60" w:line="240" w:lineRule="auto"/>
        <w:ind w:left="660"/>
        <w:rPr>
          <w:rFonts w:ascii="Arial" w:hAnsi="Arial" w:cs="Arial"/>
        </w:rPr>
      </w:pPr>
      <w:r w:rsidRPr="00755A0E">
        <w:rPr>
          <w:rFonts w:ascii="Arial" w:hAnsi="Arial" w:cs="Arial"/>
          <w:color w:val="000000"/>
        </w:rPr>
        <w:t xml:space="preserve">14.2 </w:t>
      </w:r>
      <w:r w:rsidR="004E3419">
        <w:rPr>
          <w:rFonts w:ascii="Arial" w:hAnsi="Arial" w:cs="Arial"/>
        </w:rPr>
        <w:t xml:space="preserve"> </w:t>
      </w:r>
      <w:r w:rsidRPr="00755A0E">
        <w:rPr>
          <w:rFonts w:ascii="Arial" w:hAnsi="Arial" w:cs="Arial"/>
          <w:color w:val="000000"/>
        </w:rPr>
        <w:t xml:space="preserve">If so required by a Special Condition, the LICENSOR shall compile and maintain, at a price or in accordance with a price formula identified in the Special Condition, an up to date copy of the Licensed Software documentation to which the AUTHORITY is entitled under Clause 14.1 which copy shall be held by the LICENSOR as a bailee without lien for the AUTHORITY and be made available to the AUTHORITY without additional charge. In the absence of such a Special Condition, the copy shall be prepared on the AUTHORITY’s demand and it shall be made available to the </w:t>
      </w:r>
      <w:r w:rsidRPr="00755A0E">
        <w:rPr>
          <w:rFonts w:ascii="Arial" w:hAnsi="Arial" w:cs="Arial"/>
          <w:color w:val="000000"/>
        </w:rPr>
        <w:lastRenderedPageBreak/>
        <w:t xml:space="preserve">AUTHORITY at a fair and reasonable price based on the cost of compilation, reproduction and dispatch. </w:t>
      </w:r>
    </w:p>
    <w:p w14:paraId="618F9B6D" w14:textId="77777777" w:rsidR="000643F2" w:rsidRPr="00755A0E" w:rsidRDefault="000643F2">
      <w:pPr>
        <w:widowControl w:val="0"/>
        <w:autoSpaceDE w:val="0"/>
        <w:autoSpaceDN w:val="0"/>
        <w:adjustRightInd w:val="0"/>
        <w:spacing w:after="60" w:line="240" w:lineRule="auto"/>
        <w:ind w:left="555"/>
        <w:rPr>
          <w:rFonts w:ascii="Arial" w:hAnsi="Arial" w:cs="Arial"/>
        </w:rPr>
      </w:pPr>
    </w:p>
    <w:p w14:paraId="0E1ADDC7" w14:textId="259D551E" w:rsidR="000643F2" w:rsidRPr="00755A0E" w:rsidRDefault="000643F2" w:rsidP="00F50968">
      <w:pPr>
        <w:widowControl w:val="0"/>
        <w:tabs>
          <w:tab w:val="left" w:leader="dot" w:pos="6000"/>
        </w:tabs>
        <w:autoSpaceDE w:val="0"/>
        <w:autoSpaceDN w:val="0"/>
        <w:adjustRightInd w:val="0"/>
        <w:spacing w:after="60" w:line="240" w:lineRule="auto"/>
        <w:ind w:left="660"/>
        <w:rPr>
          <w:rFonts w:ascii="Arial" w:hAnsi="Arial" w:cs="Arial"/>
        </w:rPr>
      </w:pPr>
      <w:r w:rsidRPr="00755A0E">
        <w:rPr>
          <w:rFonts w:ascii="Arial" w:hAnsi="Arial" w:cs="Arial"/>
          <w:color w:val="000000"/>
        </w:rPr>
        <w:t>14.3</w:t>
      </w:r>
      <w:r w:rsidR="004E3419">
        <w:rPr>
          <w:rFonts w:ascii="Arial" w:hAnsi="Arial" w:cs="Arial"/>
        </w:rPr>
        <w:t xml:space="preserve"> </w:t>
      </w:r>
      <w:r w:rsidRPr="00755A0E">
        <w:rPr>
          <w:rFonts w:ascii="Arial" w:hAnsi="Arial" w:cs="Arial"/>
          <w:color w:val="000000"/>
        </w:rPr>
        <w:t>The AUTHORITY shall have the right to utilise the Licensed Software documentation to which it is entitled under Clause 14.1 for the purpose of maintaining its Use of the Licensed Software for the duration of the Licence but for no other purpose.  The AUTHORITY shall hold in confidence all information in the documentation.</w:t>
      </w:r>
    </w:p>
    <w:p w14:paraId="37BAC8A0"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4AC4CD82" w14:textId="77777777" w:rsidR="00F50968" w:rsidRDefault="000643F2" w:rsidP="00F50968">
      <w:pPr>
        <w:widowControl w:val="0"/>
        <w:tabs>
          <w:tab w:val="left" w:pos="120"/>
        </w:tabs>
        <w:autoSpaceDE w:val="0"/>
        <w:autoSpaceDN w:val="0"/>
        <w:adjustRightInd w:val="0"/>
        <w:spacing w:after="0" w:line="240" w:lineRule="auto"/>
        <w:ind w:left="120" w:firstLine="132"/>
        <w:rPr>
          <w:rFonts w:ascii="Arial" w:hAnsi="Arial" w:cs="Arial"/>
        </w:rPr>
      </w:pPr>
      <w:r w:rsidRPr="00755A0E">
        <w:rPr>
          <w:rFonts w:ascii="Arial" w:hAnsi="Arial" w:cs="Arial"/>
          <w:b/>
          <w:bCs/>
          <w:color w:val="000000"/>
        </w:rPr>
        <w:t>15</w:t>
      </w:r>
      <w:r w:rsidRPr="00755A0E">
        <w:rPr>
          <w:rFonts w:ascii="Arial" w:hAnsi="Arial" w:cs="Arial"/>
        </w:rPr>
        <w:tab/>
      </w:r>
      <w:proofErr w:type="gramStart"/>
      <w:r w:rsidRPr="00755A0E">
        <w:rPr>
          <w:rFonts w:ascii="Arial" w:hAnsi="Arial" w:cs="Arial"/>
          <w:b/>
          <w:bCs/>
          <w:color w:val="000000"/>
        </w:rPr>
        <w:t>GENERAL</w:t>
      </w:r>
      <w:proofErr w:type="gramEnd"/>
    </w:p>
    <w:p w14:paraId="4D956B84" w14:textId="35D9ED62" w:rsidR="000643F2" w:rsidRPr="00755A0E" w:rsidRDefault="00F50968" w:rsidP="00F50968">
      <w:pPr>
        <w:widowControl w:val="0"/>
        <w:tabs>
          <w:tab w:val="left" w:pos="120"/>
        </w:tabs>
        <w:autoSpaceDE w:val="0"/>
        <w:autoSpaceDN w:val="0"/>
        <w:adjustRightInd w:val="0"/>
        <w:spacing w:after="0" w:line="240" w:lineRule="auto"/>
        <w:ind w:left="120" w:firstLine="132"/>
        <w:rPr>
          <w:rFonts w:ascii="Arial" w:hAnsi="Arial" w:cs="Arial"/>
        </w:rPr>
      </w:pPr>
      <w:r>
        <w:rPr>
          <w:rFonts w:ascii="Arial" w:hAnsi="Arial" w:cs="Arial"/>
        </w:rPr>
        <w:tab/>
      </w:r>
      <w:r w:rsidR="000643F2" w:rsidRPr="00755A0E">
        <w:rPr>
          <w:rFonts w:ascii="Arial" w:hAnsi="Arial" w:cs="Arial"/>
          <w:color w:val="000000"/>
        </w:rPr>
        <w:t>15.1</w:t>
      </w:r>
      <w:r w:rsidR="004E3419">
        <w:rPr>
          <w:rFonts w:ascii="Arial" w:hAnsi="Arial" w:cs="Arial"/>
        </w:rPr>
        <w:t xml:space="preserve"> </w:t>
      </w:r>
      <w:r w:rsidR="000643F2" w:rsidRPr="00755A0E">
        <w:rPr>
          <w:rFonts w:ascii="Arial" w:hAnsi="Arial" w:cs="Arial"/>
          <w:color w:val="000000"/>
        </w:rPr>
        <w:t xml:space="preserve">If any provision of this Agreement is held to be invalid, illegal or unenforceable to </w:t>
      </w:r>
      <w:r>
        <w:rPr>
          <w:rFonts w:ascii="Arial" w:hAnsi="Arial" w:cs="Arial"/>
          <w:color w:val="000000"/>
        </w:rPr>
        <w:tab/>
      </w:r>
      <w:r w:rsidR="000643F2" w:rsidRPr="00755A0E">
        <w:rPr>
          <w:rFonts w:ascii="Arial" w:hAnsi="Arial" w:cs="Arial"/>
          <w:color w:val="000000"/>
        </w:rPr>
        <w:t>any extent then:</w:t>
      </w:r>
    </w:p>
    <w:p w14:paraId="784A7CD1" w14:textId="77777777" w:rsidR="000643F2" w:rsidRPr="00755A0E" w:rsidRDefault="000643F2">
      <w:pPr>
        <w:widowControl w:val="0"/>
        <w:autoSpaceDE w:val="0"/>
        <w:autoSpaceDN w:val="0"/>
        <w:adjustRightInd w:val="0"/>
        <w:spacing w:after="60" w:line="240" w:lineRule="auto"/>
        <w:ind w:left="555"/>
        <w:rPr>
          <w:rFonts w:ascii="Arial" w:hAnsi="Arial" w:cs="Arial"/>
        </w:rPr>
      </w:pPr>
    </w:p>
    <w:p w14:paraId="5CA36445" w14:textId="77777777" w:rsidR="000643F2" w:rsidRPr="00755A0E" w:rsidRDefault="000643F2">
      <w:pPr>
        <w:widowControl w:val="0"/>
        <w:tabs>
          <w:tab w:val="left" w:leader="dot" w:pos="6000"/>
        </w:tabs>
        <w:autoSpaceDE w:val="0"/>
        <w:autoSpaceDN w:val="0"/>
        <w:adjustRightInd w:val="0"/>
        <w:spacing w:after="60" w:line="240" w:lineRule="auto"/>
        <w:ind w:left="840"/>
        <w:rPr>
          <w:rFonts w:ascii="Arial" w:hAnsi="Arial" w:cs="Arial"/>
        </w:rPr>
      </w:pPr>
      <w:r w:rsidRPr="00755A0E">
        <w:rPr>
          <w:rFonts w:ascii="Arial" w:hAnsi="Arial" w:cs="Arial"/>
          <w:color w:val="000000"/>
        </w:rPr>
        <w:t>a.</w:t>
      </w:r>
      <w:r w:rsidR="004E3419" w:rsidRPr="00755A0E">
        <w:rPr>
          <w:rFonts w:ascii="Arial" w:hAnsi="Arial" w:cs="Arial"/>
          <w:color w:val="000000"/>
        </w:rPr>
        <w:t xml:space="preserve"> </w:t>
      </w:r>
      <w:r w:rsidRPr="00755A0E">
        <w:rPr>
          <w:rFonts w:ascii="Arial" w:hAnsi="Arial" w:cs="Arial"/>
          <w:color w:val="000000"/>
        </w:rPr>
        <w:t>that provision shall (to the extent it is invalid, illegal or unenforceable) be given no effect and shall be understood not to be included in the Agreement but without invalidating any of the remaining provisions of the Agreement; and</w:t>
      </w:r>
    </w:p>
    <w:p w14:paraId="034A9F22" w14:textId="77777777" w:rsidR="000643F2" w:rsidRPr="00755A0E" w:rsidRDefault="000643F2">
      <w:pPr>
        <w:widowControl w:val="0"/>
        <w:autoSpaceDE w:val="0"/>
        <w:autoSpaceDN w:val="0"/>
        <w:adjustRightInd w:val="0"/>
        <w:spacing w:after="60" w:line="240" w:lineRule="auto"/>
        <w:ind w:left="555"/>
        <w:rPr>
          <w:rFonts w:ascii="Arial" w:hAnsi="Arial" w:cs="Arial"/>
        </w:rPr>
      </w:pPr>
    </w:p>
    <w:p w14:paraId="60C79CB0" w14:textId="77777777" w:rsidR="000643F2" w:rsidRPr="00755A0E" w:rsidRDefault="000643F2">
      <w:pPr>
        <w:widowControl w:val="0"/>
        <w:tabs>
          <w:tab w:val="left" w:leader="dot" w:pos="6000"/>
        </w:tabs>
        <w:autoSpaceDE w:val="0"/>
        <w:autoSpaceDN w:val="0"/>
        <w:adjustRightInd w:val="0"/>
        <w:spacing w:after="60" w:line="240" w:lineRule="auto"/>
        <w:ind w:left="840"/>
        <w:rPr>
          <w:rFonts w:ascii="Arial" w:hAnsi="Arial" w:cs="Arial"/>
        </w:rPr>
      </w:pPr>
      <w:r w:rsidRPr="00755A0E">
        <w:rPr>
          <w:rFonts w:ascii="Arial" w:hAnsi="Arial" w:cs="Arial"/>
          <w:color w:val="000000"/>
        </w:rPr>
        <w:t>b.</w:t>
      </w:r>
      <w:r w:rsidR="004E3419" w:rsidRPr="00755A0E">
        <w:rPr>
          <w:rFonts w:ascii="Arial" w:hAnsi="Arial" w:cs="Arial"/>
          <w:color w:val="000000"/>
        </w:rPr>
        <w:t xml:space="preserve"> </w:t>
      </w:r>
      <w:r w:rsidRPr="00755A0E">
        <w:rPr>
          <w:rFonts w:ascii="Arial" w:hAnsi="Arial" w:cs="Arial"/>
          <w:color w:val="000000"/>
        </w:rPr>
        <w:t>the Parties shall use all reasonable endeavours to replace the invalid, illegal or unenforceable provision by a valid, legal and enforceable provision the effect of which is as close as possible to the effect of the invalid, illegal or unenforceable provision.</w:t>
      </w:r>
    </w:p>
    <w:p w14:paraId="64D2F4C3" w14:textId="77777777" w:rsidR="000643F2" w:rsidRPr="00755A0E" w:rsidRDefault="000643F2">
      <w:pPr>
        <w:widowControl w:val="0"/>
        <w:autoSpaceDE w:val="0"/>
        <w:autoSpaceDN w:val="0"/>
        <w:adjustRightInd w:val="0"/>
        <w:spacing w:after="60" w:line="240" w:lineRule="auto"/>
        <w:ind w:left="555"/>
        <w:rPr>
          <w:rFonts w:ascii="Arial" w:hAnsi="Arial" w:cs="Arial"/>
        </w:rPr>
      </w:pPr>
    </w:p>
    <w:p w14:paraId="0C04D21B" w14:textId="77777777" w:rsidR="000643F2" w:rsidRPr="00755A0E" w:rsidRDefault="000643F2">
      <w:pPr>
        <w:widowControl w:val="0"/>
        <w:tabs>
          <w:tab w:val="left" w:leader="dot" w:pos="6000"/>
        </w:tabs>
        <w:autoSpaceDE w:val="0"/>
        <w:autoSpaceDN w:val="0"/>
        <w:adjustRightInd w:val="0"/>
        <w:spacing w:after="60" w:line="240" w:lineRule="auto"/>
        <w:ind w:left="829"/>
        <w:rPr>
          <w:rFonts w:ascii="Arial" w:hAnsi="Arial" w:cs="Arial"/>
        </w:rPr>
      </w:pPr>
      <w:r w:rsidRPr="00755A0E">
        <w:rPr>
          <w:rFonts w:ascii="Arial" w:hAnsi="Arial" w:cs="Arial"/>
          <w:color w:val="000000"/>
        </w:rPr>
        <w:t>15.2</w:t>
      </w:r>
      <w:r w:rsidR="004E3419">
        <w:rPr>
          <w:rFonts w:ascii="Arial" w:hAnsi="Arial" w:cs="Arial"/>
        </w:rPr>
        <w:t xml:space="preserve"> </w:t>
      </w:r>
      <w:r w:rsidRPr="00755A0E">
        <w:rPr>
          <w:rFonts w:ascii="Arial" w:hAnsi="Arial" w:cs="Arial"/>
          <w:color w:val="000000"/>
        </w:rPr>
        <w:t xml:space="preserve">No act or omission of either Party shall by itself amount to a waiver of any right or remedy unless expressly stated by that Party in writing. </w:t>
      </w:r>
      <w:proofErr w:type="gramStart"/>
      <w:r w:rsidRPr="00755A0E">
        <w:rPr>
          <w:rFonts w:ascii="Arial" w:hAnsi="Arial" w:cs="Arial"/>
          <w:color w:val="000000"/>
        </w:rPr>
        <w:t>In particular, no</w:t>
      </w:r>
      <w:proofErr w:type="gramEnd"/>
      <w:r w:rsidRPr="00755A0E">
        <w:rPr>
          <w:rFonts w:ascii="Arial" w:hAnsi="Arial" w:cs="Arial"/>
          <w:color w:val="000000"/>
        </w:rPr>
        <w:t xml:space="preserve"> reasonable delay in exercising any right or remedy, shall by itself constitute a waiver of that right or remedy.</w:t>
      </w:r>
    </w:p>
    <w:p w14:paraId="2FFD138D" w14:textId="77777777" w:rsidR="000643F2" w:rsidRPr="00755A0E" w:rsidRDefault="000643F2">
      <w:pPr>
        <w:widowControl w:val="0"/>
        <w:autoSpaceDE w:val="0"/>
        <w:autoSpaceDN w:val="0"/>
        <w:adjustRightInd w:val="0"/>
        <w:spacing w:after="60" w:line="240" w:lineRule="auto"/>
        <w:ind w:left="555"/>
        <w:rPr>
          <w:rFonts w:ascii="Arial" w:hAnsi="Arial" w:cs="Arial"/>
        </w:rPr>
      </w:pPr>
    </w:p>
    <w:p w14:paraId="1AE3D57A" w14:textId="77777777" w:rsidR="000643F2" w:rsidRPr="00755A0E" w:rsidRDefault="000643F2">
      <w:pPr>
        <w:widowControl w:val="0"/>
        <w:tabs>
          <w:tab w:val="left" w:leader="dot" w:pos="6000"/>
        </w:tabs>
        <w:autoSpaceDE w:val="0"/>
        <w:autoSpaceDN w:val="0"/>
        <w:adjustRightInd w:val="0"/>
        <w:spacing w:after="60" w:line="240" w:lineRule="auto"/>
        <w:ind w:left="829"/>
        <w:rPr>
          <w:rFonts w:ascii="Arial" w:hAnsi="Arial" w:cs="Arial"/>
        </w:rPr>
      </w:pPr>
      <w:r w:rsidRPr="00755A0E">
        <w:rPr>
          <w:rFonts w:ascii="Arial" w:hAnsi="Arial" w:cs="Arial"/>
          <w:color w:val="000000"/>
        </w:rPr>
        <w:t>15.3</w:t>
      </w:r>
      <w:r w:rsidR="004E3419">
        <w:rPr>
          <w:rFonts w:ascii="Arial" w:hAnsi="Arial" w:cs="Arial"/>
        </w:rPr>
        <w:t xml:space="preserve"> </w:t>
      </w:r>
      <w:r w:rsidRPr="00755A0E">
        <w:rPr>
          <w:rFonts w:ascii="Arial" w:hAnsi="Arial" w:cs="Arial"/>
          <w:color w:val="000000"/>
        </w:rPr>
        <w:t xml:space="preserve">No waiver of any right or remedy shall operate as a waiver in respect of any other right or remedy.   </w:t>
      </w:r>
    </w:p>
    <w:p w14:paraId="31816736" w14:textId="77777777" w:rsidR="000643F2" w:rsidRPr="00755A0E" w:rsidRDefault="000643F2">
      <w:pPr>
        <w:widowControl w:val="0"/>
        <w:autoSpaceDE w:val="0"/>
        <w:autoSpaceDN w:val="0"/>
        <w:adjustRightInd w:val="0"/>
        <w:spacing w:after="60" w:line="240" w:lineRule="auto"/>
        <w:ind w:left="555"/>
        <w:rPr>
          <w:rFonts w:ascii="Arial" w:hAnsi="Arial" w:cs="Arial"/>
        </w:rPr>
      </w:pPr>
    </w:p>
    <w:p w14:paraId="4C615DCE" w14:textId="77777777" w:rsidR="000643F2" w:rsidRPr="00755A0E" w:rsidRDefault="000643F2">
      <w:pPr>
        <w:widowControl w:val="0"/>
        <w:tabs>
          <w:tab w:val="left" w:leader="dot" w:pos="6000"/>
        </w:tabs>
        <w:autoSpaceDE w:val="0"/>
        <w:autoSpaceDN w:val="0"/>
        <w:adjustRightInd w:val="0"/>
        <w:spacing w:after="60" w:line="240" w:lineRule="auto"/>
        <w:ind w:left="829"/>
        <w:rPr>
          <w:rFonts w:ascii="Arial" w:hAnsi="Arial" w:cs="Arial"/>
        </w:rPr>
      </w:pPr>
      <w:r w:rsidRPr="00755A0E">
        <w:rPr>
          <w:rFonts w:ascii="Arial" w:hAnsi="Arial" w:cs="Arial"/>
          <w:color w:val="000000"/>
        </w:rPr>
        <w:t>15.4</w:t>
      </w:r>
      <w:r w:rsidR="004E3419">
        <w:rPr>
          <w:rFonts w:ascii="Arial" w:hAnsi="Arial" w:cs="Arial"/>
        </w:rPr>
        <w:t xml:space="preserve"> </w:t>
      </w:r>
      <w:r w:rsidRPr="00755A0E">
        <w:rPr>
          <w:rFonts w:ascii="Arial" w:hAnsi="Arial" w:cs="Arial"/>
          <w:color w:val="000000"/>
        </w:rPr>
        <w:t>Neither the LICENSOR nor the AUTHORITY shall be liable for failure to perform any of their obligations under the Licence if that failure results from circumstances beyond their reasonable control.</w:t>
      </w:r>
    </w:p>
    <w:p w14:paraId="4E5883D9" w14:textId="77777777" w:rsidR="000643F2" w:rsidRPr="00755A0E" w:rsidRDefault="000643F2">
      <w:pPr>
        <w:widowControl w:val="0"/>
        <w:autoSpaceDE w:val="0"/>
        <w:autoSpaceDN w:val="0"/>
        <w:adjustRightInd w:val="0"/>
        <w:spacing w:after="60" w:line="240" w:lineRule="auto"/>
        <w:ind w:left="555"/>
        <w:rPr>
          <w:rFonts w:ascii="Arial" w:hAnsi="Arial" w:cs="Arial"/>
        </w:rPr>
      </w:pPr>
    </w:p>
    <w:p w14:paraId="34C6F7C5" w14:textId="77777777" w:rsidR="000643F2" w:rsidRPr="00755A0E" w:rsidRDefault="000643F2">
      <w:pPr>
        <w:widowControl w:val="0"/>
        <w:tabs>
          <w:tab w:val="left" w:leader="dot" w:pos="6000"/>
        </w:tabs>
        <w:autoSpaceDE w:val="0"/>
        <w:autoSpaceDN w:val="0"/>
        <w:adjustRightInd w:val="0"/>
        <w:spacing w:after="60" w:line="240" w:lineRule="auto"/>
        <w:ind w:left="829"/>
        <w:rPr>
          <w:rFonts w:ascii="Arial" w:hAnsi="Arial" w:cs="Arial"/>
        </w:rPr>
      </w:pPr>
      <w:r w:rsidRPr="00755A0E">
        <w:rPr>
          <w:rFonts w:ascii="Arial" w:hAnsi="Arial" w:cs="Arial"/>
          <w:color w:val="000000"/>
        </w:rPr>
        <w:t>15.5</w:t>
      </w:r>
      <w:r w:rsidR="004E3419">
        <w:rPr>
          <w:rFonts w:ascii="Arial" w:hAnsi="Arial" w:cs="Arial"/>
        </w:rPr>
        <w:t xml:space="preserve"> </w:t>
      </w:r>
      <w:r w:rsidRPr="00755A0E">
        <w:rPr>
          <w:rFonts w:ascii="Arial" w:hAnsi="Arial" w:cs="Arial"/>
          <w:color w:val="000000"/>
        </w:rPr>
        <w:t>Headings have been included for convenience only and shall not be used in construing any condition of the Licence.</w:t>
      </w:r>
    </w:p>
    <w:p w14:paraId="501C1589" w14:textId="77777777" w:rsidR="000643F2" w:rsidRPr="00755A0E" w:rsidRDefault="000643F2">
      <w:pPr>
        <w:widowControl w:val="0"/>
        <w:autoSpaceDE w:val="0"/>
        <w:autoSpaceDN w:val="0"/>
        <w:adjustRightInd w:val="0"/>
        <w:spacing w:after="60" w:line="240" w:lineRule="auto"/>
        <w:ind w:left="555"/>
        <w:rPr>
          <w:rFonts w:ascii="Arial" w:hAnsi="Arial" w:cs="Arial"/>
        </w:rPr>
      </w:pPr>
    </w:p>
    <w:p w14:paraId="607301DC" w14:textId="77777777" w:rsidR="000643F2" w:rsidRPr="00755A0E" w:rsidRDefault="000643F2">
      <w:pPr>
        <w:widowControl w:val="0"/>
        <w:tabs>
          <w:tab w:val="left" w:leader="dot" w:pos="6000"/>
        </w:tabs>
        <w:autoSpaceDE w:val="0"/>
        <w:autoSpaceDN w:val="0"/>
        <w:adjustRightInd w:val="0"/>
        <w:spacing w:after="60" w:line="240" w:lineRule="auto"/>
        <w:ind w:left="829"/>
        <w:rPr>
          <w:rFonts w:ascii="Arial" w:hAnsi="Arial" w:cs="Arial"/>
        </w:rPr>
      </w:pPr>
      <w:r w:rsidRPr="00755A0E">
        <w:rPr>
          <w:rFonts w:ascii="Arial" w:hAnsi="Arial" w:cs="Arial"/>
          <w:color w:val="000000"/>
        </w:rPr>
        <w:t>15.6</w:t>
      </w:r>
      <w:r w:rsidR="004E3419">
        <w:rPr>
          <w:rFonts w:ascii="Arial" w:hAnsi="Arial" w:cs="Arial"/>
        </w:rPr>
        <w:t xml:space="preserve"> </w:t>
      </w:r>
      <w:r w:rsidRPr="00755A0E">
        <w:rPr>
          <w:rFonts w:ascii="Arial" w:hAnsi="Arial" w:cs="Arial"/>
          <w:color w:val="000000"/>
        </w:rPr>
        <w:t>The Licence shall be subject to and construed and interpreted in accordance with the Laws of England and shall be subject to the non-exclusive jurisdiction of the Courts of England for the enforcement of any arbitral decision.</w:t>
      </w:r>
    </w:p>
    <w:p w14:paraId="371B2DA3" w14:textId="77777777" w:rsidR="000643F2" w:rsidRPr="00755A0E" w:rsidRDefault="000643F2">
      <w:pPr>
        <w:widowControl w:val="0"/>
        <w:autoSpaceDE w:val="0"/>
        <w:autoSpaceDN w:val="0"/>
        <w:adjustRightInd w:val="0"/>
        <w:spacing w:after="60" w:line="240" w:lineRule="auto"/>
        <w:ind w:left="555"/>
        <w:rPr>
          <w:rFonts w:ascii="Arial" w:hAnsi="Arial" w:cs="Arial"/>
        </w:rPr>
      </w:pPr>
    </w:p>
    <w:p w14:paraId="28B2A274" w14:textId="77777777" w:rsidR="000643F2" w:rsidRPr="00755A0E" w:rsidRDefault="000643F2">
      <w:pPr>
        <w:widowControl w:val="0"/>
        <w:tabs>
          <w:tab w:val="left" w:leader="dot" w:pos="6000"/>
        </w:tabs>
        <w:autoSpaceDE w:val="0"/>
        <w:autoSpaceDN w:val="0"/>
        <w:adjustRightInd w:val="0"/>
        <w:spacing w:after="60" w:line="240" w:lineRule="auto"/>
        <w:ind w:left="829"/>
        <w:rPr>
          <w:rFonts w:ascii="Arial" w:hAnsi="Arial" w:cs="Arial"/>
        </w:rPr>
      </w:pPr>
      <w:r w:rsidRPr="00755A0E">
        <w:rPr>
          <w:rFonts w:ascii="Arial" w:hAnsi="Arial" w:cs="Arial"/>
          <w:color w:val="000000"/>
        </w:rPr>
        <w:t>15.7</w:t>
      </w:r>
      <w:r w:rsidR="004E3419">
        <w:rPr>
          <w:rFonts w:ascii="Arial" w:hAnsi="Arial" w:cs="Arial"/>
        </w:rPr>
        <w:t xml:space="preserve"> </w:t>
      </w:r>
      <w:r w:rsidRPr="00755A0E">
        <w:rPr>
          <w:rFonts w:ascii="Arial" w:hAnsi="Arial" w:cs="Arial"/>
          <w:color w:val="000000"/>
        </w:rPr>
        <w:t xml:space="preserve">The Licence shall constitute the entire agreement between the Parties relating to the Licensed Software and supersedes any previous agreement.  </w:t>
      </w:r>
    </w:p>
    <w:p w14:paraId="680F069E" w14:textId="77777777" w:rsidR="000643F2" w:rsidRPr="00755A0E" w:rsidRDefault="000643F2">
      <w:pPr>
        <w:widowControl w:val="0"/>
        <w:autoSpaceDE w:val="0"/>
        <w:autoSpaceDN w:val="0"/>
        <w:adjustRightInd w:val="0"/>
        <w:spacing w:after="60" w:line="240" w:lineRule="auto"/>
        <w:ind w:left="555"/>
        <w:rPr>
          <w:rFonts w:ascii="Arial" w:hAnsi="Arial" w:cs="Arial"/>
        </w:rPr>
      </w:pPr>
    </w:p>
    <w:p w14:paraId="237DCA5F" w14:textId="77777777" w:rsidR="000643F2" w:rsidRPr="00755A0E" w:rsidRDefault="000643F2">
      <w:pPr>
        <w:widowControl w:val="0"/>
        <w:tabs>
          <w:tab w:val="left" w:leader="dot" w:pos="6000"/>
        </w:tabs>
        <w:autoSpaceDE w:val="0"/>
        <w:autoSpaceDN w:val="0"/>
        <w:adjustRightInd w:val="0"/>
        <w:spacing w:after="60" w:line="240" w:lineRule="auto"/>
        <w:ind w:left="829"/>
        <w:rPr>
          <w:rFonts w:ascii="Arial" w:hAnsi="Arial" w:cs="Arial"/>
        </w:rPr>
      </w:pPr>
      <w:r w:rsidRPr="00755A0E">
        <w:rPr>
          <w:rFonts w:ascii="Arial" w:hAnsi="Arial" w:cs="Arial"/>
          <w:color w:val="000000"/>
        </w:rPr>
        <w:t>15.8</w:t>
      </w:r>
      <w:r w:rsidR="004E3419">
        <w:rPr>
          <w:rFonts w:ascii="Arial" w:hAnsi="Arial" w:cs="Arial"/>
        </w:rPr>
        <w:t xml:space="preserve"> </w:t>
      </w:r>
      <w:r w:rsidRPr="00755A0E">
        <w:rPr>
          <w:rFonts w:ascii="Arial" w:hAnsi="Arial" w:cs="Arial"/>
          <w:color w:val="000000"/>
        </w:rPr>
        <w:t xml:space="preserve">No right is granted to any person who is not a Party to the Licence to enforce any term of the Licence </w:t>
      </w:r>
      <w:proofErr w:type="gramStart"/>
      <w:r w:rsidRPr="00755A0E">
        <w:rPr>
          <w:rFonts w:ascii="Arial" w:hAnsi="Arial" w:cs="Arial"/>
          <w:color w:val="000000"/>
        </w:rPr>
        <w:t>in their own right and</w:t>
      </w:r>
      <w:proofErr w:type="gramEnd"/>
      <w:r w:rsidRPr="00755A0E">
        <w:rPr>
          <w:rFonts w:ascii="Arial" w:hAnsi="Arial" w:cs="Arial"/>
          <w:color w:val="000000"/>
        </w:rPr>
        <w:t xml:space="preserve"> the Parties declare that they have no intention to grant any such right.</w:t>
      </w:r>
    </w:p>
    <w:p w14:paraId="2BC9525D" w14:textId="77777777" w:rsidR="000643F2" w:rsidRPr="00755A0E" w:rsidRDefault="000643F2">
      <w:pPr>
        <w:widowControl w:val="0"/>
        <w:autoSpaceDE w:val="0"/>
        <w:autoSpaceDN w:val="0"/>
        <w:adjustRightInd w:val="0"/>
        <w:spacing w:after="60" w:line="240" w:lineRule="auto"/>
        <w:ind w:left="1113"/>
        <w:rPr>
          <w:rFonts w:ascii="Arial" w:hAnsi="Arial" w:cs="Arial"/>
        </w:rPr>
      </w:pPr>
      <w:r w:rsidRPr="00755A0E">
        <w:rPr>
          <w:rFonts w:ascii="Arial" w:hAnsi="Arial" w:cs="Arial"/>
          <w:color w:val="000000"/>
        </w:rPr>
        <w:t>.</w:t>
      </w:r>
    </w:p>
    <w:p w14:paraId="3EE2A702" w14:textId="77777777" w:rsidR="00755A0E" w:rsidRDefault="00755A0E" w:rsidP="00755A0E">
      <w:pPr>
        <w:widowControl w:val="0"/>
        <w:autoSpaceDE w:val="0"/>
        <w:autoSpaceDN w:val="0"/>
        <w:adjustRightInd w:val="0"/>
        <w:spacing w:after="0" w:line="240" w:lineRule="auto"/>
        <w:ind w:left="120"/>
        <w:rPr>
          <w:rFonts w:ascii="Arial" w:hAnsi="Arial" w:cs="Arial"/>
        </w:rPr>
      </w:pPr>
      <w:bookmarkStart w:id="384" w:name="_Toc501022445_6"/>
    </w:p>
    <w:bookmarkEnd w:id="384"/>
    <w:p w14:paraId="2DC83C23" w14:textId="0F56A0D8" w:rsidR="000643F2" w:rsidRPr="00755A0E" w:rsidRDefault="000643F2" w:rsidP="00755A0E">
      <w:pPr>
        <w:widowControl w:val="0"/>
        <w:autoSpaceDE w:val="0"/>
        <w:autoSpaceDN w:val="0"/>
        <w:adjustRightInd w:val="0"/>
        <w:spacing w:after="0" w:line="240" w:lineRule="auto"/>
        <w:ind w:left="120"/>
        <w:rPr>
          <w:rFonts w:ascii="Arial" w:hAnsi="Arial" w:cs="Arial"/>
        </w:rPr>
      </w:pPr>
    </w:p>
    <w:p w14:paraId="6749CFA5" w14:textId="77777777" w:rsidR="00C85BBE" w:rsidRDefault="00C85BBE" w:rsidP="00C85BBE">
      <w:pPr>
        <w:widowControl w:val="0"/>
        <w:autoSpaceDE w:val="0"/>
        <w:autoSpaceDN w:val="0"/>
        <w:adjustRightInd w:val="0"/>
        <w:spacing w:after="200" w:line="276" w:lineRule="auto"/>
        <w:ind w:right="114"/>
        <w:rPr>
          <w:rFonts w:ascii="Arial" w:hAnsi="Arial" w:cs="Arial"/>
        </w:rPr>
      </w:pPr>
      <w:bookmarkStart w:id="385" w:name="_Toc501022446_6_1"/>
      <w:bookmarkEnd w:id="385"/>
    </w:p>
    <w:p w14:paraId="10880746" w14:textId="4FA77BEB" w:rsidR="000702FB" w:rsidRPr="00746DD5" w:rsidRDefault="000643F2" w:rsidP="00C85BBE">
      <w:pPr>
        <w:widowControl w:val="0"/>
        <w:autoSpaceDE w:val="0"/>
        <w:autoSpaceDN w:val="0"/>
        <w:adjustRightInd w:val="0"/>
        <w:spacing w:after="200" w:line="276" w:lineRule="auto"/>
        <w:ind w:right="114"/>
        <w:rPr>
          <w:rFonts w:ascii="Arial" w:hAnsi="Arial" w:cs="Arial"/>
          <w:b/>
          <w:bCs/>
          <w:color w:val="000000"/>
        </w:rPr>
      </w:pPr>
      <w:r w:rsidRPr="00755A0E">
        <w:rPr>
          <w:rFonts w:ascii="Arial" w:hAnsi="Arial" w:cs="Arial"/>
          <w:color w:val="000000"/>
        </w:rPr>
        <w:lastRenderedPageBreak/>
        <w:t xml:space="preserve"> </w:t>
      </w:r>
      <w:bookmarkStart w:id="386" w:name="_Toc501022445_7"/>
      <w:r w:rsidRPr="00755A0E">
        <w:rPr>
          <w:rFonts w:ascii="Arial" w:hAnsi="Arial" w:cs="Arial"/>
          <w:b/>
          <w:bCs/>
          <w:color w:val="000000"/>
        </w:rPr>
        <w:t>Special Indemnity Conditions</w:t>
      </w:r>
      <w:bookmarkEnd w:id="386"/>
    </w:p>
    <w:p w14:paraId="4257277F" w14:textId="3F1FEF1D" w:rsidR="00755A0E" w:rsidRDefault="00746DD5" w:rsidP="00CB14BA">
      <w:pPr>
        <w:widowControl w:val="0"/>
        <w:autoSpaceDE w:val="0"/>
        <w:autoSpaceDN w:val="0"/>
        <w:adjustRightInd w:val="0"/>
        <w:spacing w:after="200" w:line="276" w:lineRule="auto"/>
        <w:ind w:right="114"/>
        <w:rPr>
          <w:rFonts w:ascii="Arial" w:hAnsi="Arial" w:cs="Arial"/>
        </w:rPr>
      </w:pPr>
      <w:bookmarkStart w:id="387" w:name="_Toc501022446_7_1"/>
      <w:bookmarkStart w:id="388" w:name="_Toc501022445_8"/>
      <w:bookmarkEnd w:id="387"/>
      <w:r w:rsidRPr="00746DD5">
        <w:rPr>
          <w:rFonts w:ascii="Arial" w:hAnsi="Arial" w:cs="Arial"/>
        </w:rPr>
        <w:t>DEFCON 632 (Edn 06/21) - Third Party Intellectual</w:t>
      </w:r>
      <w:r>
        <w:rPr>
          <w:rFonts w:ascii="Arial" w:hAnsi="Arial" w:cs="Arial"/>
        </w:rPr>
        <w:t xml:space="preserve"> </w:t>
      </w:r>
      <w:r w:rsidRPr="00746DD5">
        <w:rPr>
          <w:rFonts w:ascii="Arial" w:hAnsi="Arial" w:cs="Arial"/>
        </w:rPr>
        <w:t>Property - Rights and Restrictions</w:t>
      </w:r>
    </w:p>
    <w:p w14:paraId="24931BD0"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3A9ECAE3"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78DA3583"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6643D4A1"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53411002"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02100FAC"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3D35DF06"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56B9C318"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2F7E5F5D"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1E1D3EFD"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63063F55"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01B88E67"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203BB5D3"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2DBB202B"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7ECDEB28"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3CC3600F"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2E48E31C"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3D3D83D6"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7BF77A56"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601D2E06"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5A7B94E3"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520BBA35"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26F352C1"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5FBA853C" w14:textId="77777777" w:rsidR="00755A0E" w:rsidRDefault="00755A0E" w:rsidP="00755A0E">
      <w:pPr>
        <w:widowControl w:val="0"/>
        <w:autoSpaceDE w:val="0"/>
        <w:autoSpaceDN w:val="0"/>
        <w:adjustRightInd w:val="0"/>
        <w:spacing w:after="200" w:line="276" w:lineRule="auto"/>
        <w:ind w:left="120" w:right="114"/>
        <w:rPr>
          <w:rFonts w:ascii="Arial" w:hAnsi="Arial" w:cs="Arial"/>
        </w:rPr>
      </w:pPr>
    </w:p>
    <w:p w14:paraId="0000D9D5" w14:textId="50DFD49B" w:rsidR="00F65182" w:rsidRDefault="00F65182" w:rsidP="005E5E3D">
      <w:pPr>
        <w:rPr>
          <w:rStyle w:val="Hyperlink"/>
          <w:rFonts w:ascii="Arial" w:hAnsi="Arial" w:cs="Arial"/>
        </w:rPr>
      </w:pPr>
      <w:bookmarkStart w:id="389" w:name="_Toc501022446_9_1"/>
      <w:bookmarkStart w:id="390" w:name="_Toc501022445_9"/>
      <w:bookmarkEnd w:id="388"/>
      <w:bookmarkEnd w:id="389"/>
    </w:p>
    <w:p w14:paraId="35EC1AD9" w14:textId="3DCECDD3" w:rsidR="00CB14BA" w:rsidRDefault="00CB14BA" w:rsidP="005E5E3D">
      <w:pPr>
        <w:rPr>
          <w:rStyle w:val="Hyperlink"/>
          <w:rFonts w:ascii="Arial" w:hAnsi="Arial" w:cs="Arial"/>
        </w:rPr>
      </w:pPr>
    </w:p>
    <w:p w14:paraId="41BAED12" w14:textId="77777777" w:rsidR="00CB14BA" w:rsidRDefault="00CB14BA" w:rsidP="005E5E3D">
      <w:pPr>
        <w:rPr>
          <w:rStyle w:val="Hyperlink"/>
          <w:rFonts w:ascii="Arial" w:hAnsi="Arial" w:cs="Arial"/>
        </w:rPr>
      </w:pPr>
    </w:p>
    <w:p w14:paraId="3B9AEF8F" w14:textId="77777777" w:rsidR="00E00852" w:rsidRPr="00755A0E" w:rsidRDefault="00E00852" w:rsidP="00E00852">
      <w:pPr>
        <w:widowControl w:val="0"/>
        <w:autoSpaceDE w:val="0"/>
        <w:autoSpaceDN w:val="0"/>
        <w:adjustRightInd w:val="0"/>
        <w:spacing w:after="200" w:line="276" w:lineRule="auto"/>
        <w:ind w:left="120" w:right="114"/>
        <w:rPr>
          <w:rFonts w:ascii="Arial" w:hAnsi="Arial" w:cs="Arial"/>
        </w:rPr>
      </w:pPr>
      <w:r w:rsidRPr="00755A0E">
        <w:rPr>
          <w:rFonts w:ascii="Arial" w:hAnsi="Arial" w:cs="Arial"/>
          <w:b/>
          <w:bCs/>
          <w:color w:val="000000"/>
        </w:rPr>
        <w:lastRenderedPageBreak/>
        <w:t>4</w:t>
      </w:r>
      <w:r>
        <w:rPr>
          <w:rFonts w:ascii="Arial" w:hAnsi="Arial" w:cs="Arial"/>
          <w:b/>
          <w:bCs/>
          <w:color w:val="000000"/>
        </w:rPr>
        <w:t>5</w:t>
      </w:r>
      <w:r w:rsidRPr="00755A0E">
        <w:rPr>
          <w:rFonts w:ascii="Arial" w:hAnsi="Arial" w:cs="Arial"/>
          <w:b/>
          <w:bCs/>
          <w:color w:val="000000"/>
        </w:rPr>
        <w:t xml:space="preserve"> Special conditions that apply to this Contract</w:t>
      </w:r>
    </w:p>
    <w:p w14:paraId="41E51CD0" w14:textId="77777777" w:rsidR="00E00852" w:rsidRPr="00ED1566" w:rsidRDefault="00E00852" w:rsidP="00E00852">
      <w:pPr>
        <w:rPr>
          <w:rFonts w:ascii="Arial" w:hAnsi="Arial" w:cs="Arial"/>
          <w:b/>
          <w:bCs/>
          <w:noProof/>
          <w:webHidden/>
        </w:rPr>
      </w:pPr>
      <w:r w:rsidRPr="00ED1566">
        <w:rPr>
          <w:rFonts w:ascii="Arial" w:hAnsi="Arial" w:cs="Arial"/>
          <w:color w:val="000000"/>
        </w:rPr>
        <w:t xml:space="preserve"> </w:t>
      </w:r>
    </w:p>
    <w:p w14:paraId="0D8F2591" w14:textId="77777777" w:rsidR="00E00852" w:rsidRPr="00ED1566" w:rsidRDefault="00E00852" w:rsidP="00E00852">
      <w:pPr>
        <w:tabs>
          <w:tab w:val="num" w:pos="0"/>
        </w:tabs>
        <w:rPr>
          <w:rFonts w:ascii="Arial" w:hAnsi="Arial" w:cs="Arial"/>
          <w:b/>
          <w:bCs/>
        </w:rPr>
      </w:pPr>
      <w:r>
        <w:rPr>
          <w:rFonts w:ascii="Arial" w:hAnsi="Arial" w:cs="Arial"/>
          <w:b/>
          <w:bCs/>
        </w:rPr>
        <w:t xml:space="preserve">45.1 </w:t>
      </w:r>
      <w:r w:rsidRPr="00ED1566">
        <w:rPr>
          <w:rFonts w:ascii="Arial" w:hAnsi="Arial" w:cs="Arial"/>
          <w:b/>
          <w:bCs/>
        </w:rPr>
        <w:t>OPTIONS</w:t>
      </w:r>
    </w:p>
    <w:p w14:paraId="47A0E286" w14:textId="77777777" w:rsidR="00E00852" w:rsidRPr="00ED1566" w:rsidRDefault="00E00852" w:rsidP="00E00852">
      <w:pPr>
        <w:rPr>
          <w:rFonts w:ascii="Arial" w:eastAsia="Arial" w:hAnsi="Arial" w:cs="Arial"/>
        </w:rPr>
      </w:pPr>
      <w:r>
        <w:rPr>
          <w:rFonts w:ascii="Arial" w:eastAsia="Arial" w:hAnsi="Arial" w:cs="Arial"/>
        </w:rPr>
        <w:t>45.1.</w:t>
      </w:r>
      <w:r w:rsidRPr="00ED1566">
        <w:rPr>
          <w:rFonts w:ascii="Arial" w:eastAsia="Arial" w:hAnsi="Arial" w:cs="Arial"/>
        </w:rPr>
        <w:t>1. The option</w:t>
      </w:r>
      <w:r>
        <w:rPr>
          <w:rFonts w:ascii="Arial" w:eastAsia="Arial" w:hAnsi="Arial" w:cs="Arial"/>
        </w:rPr>
        <w:t xml:space="preserve"> </w:t>
      </w:r>
      <w:r w:rsidRPr="00ED1566">
        <w:rPr>
          <w:rFonts w:ascii="Arial" w:eastAsia="Arial" w:hAnsi="Arial" w:cs="Arial"/>
        </w:rPr>
        <w:t>prices detailed below are firm prices not subject to variation.</w:t>
      </w:r>
    </w:p>
    <w:p w14:paraId="021F0706" w14:textId="2E792423" w:rsidR="00E00852" w:rsidRPr="00ED1566" w:rsidRDefault="00E00852" w:rsidP="00E00852">
      <w:pPr>
        <w:rPr>
          <w:rFonts w:ascii="Arial" w:eastAsia="Arial" w:hAnsi="Arial" w:cs="Arial"/>
        </w:rPr>
      </w:pPr>
      <w:r>
        <w:rPr>
          <w:rFonts w:ascii="Arial" w:eastAsia="Arial" w:hAnsi="Arial" w:cs="Arial"/>
        </w:rPr>
        <w:t>45.1.</w:t>
      </w:r>
      <w:r w:rsidRPr="00ED1566">
        <w:rPr>
          <w:rFonts w:ascii="Arial" w:eastAsia="Arial" w:hAnsi="Arial" w:cs="Arial"/>
        </w:rPr>
        <w:t xml:space="preserve">2. In addition to the </w:t>
      </w:r>
      <w:r w:rsidRPr="00081BA6">
        <w:rPr>
          <w:rFonts w:ascii="Arial" w:eastAsia="Arial" w:hAnsi="Arial" w:cs="Arial"/>
        </w:rPr>
        <w:t>Item</w:t>
      </w:r>
      <w:r w:rsidR="00081BA6" w:rsidRPr="00081BA6">
        <w:rPr>
          <w:rFonts w:ascii="Arial" w:eastAsia="Arial" w:hAnsi="Arial" w:cs="Arial"/>
        </w:rPr>
        <w:t>s 1, 2 and 3</w:t>
      </w:r>
      <w:r w:rsidRPr="00ED1566">
        <w:rPr>
          <w:rFonts w:ascii="Arial" w:eastAsia="Arial" w:hAnsi="Arial" w:cs="Arial"/>
        </w:rPr>
        <w:t xml:space="preserve"> at Schedule 2 - Schedule of Requirements for Contract, the Contractor hereby grants to the Authority the following irrevocable options to purchase in accordance with the Annex A Schedule of Requirements of this contract and as referenced in Schedule 2 Schedule of Requirements, it being agreed that the Authority has no obligation to exercise such options.</w:t>
      </w:r>
    </w:p>
    <w:p w14:paraId="7B5D2A92" w14:textId="633B4BC7" w:rsidR="00E00852" w:rsidRPr="00ED1566" w:rsidRDefault="00E00852" w:rsidP="00E00852">
      <w:pPr>
        <w:ind w:firstLine="720"/>
        <w:rPr>
          <w:rFonts w:ascii="Arial" w:eastAsia="Arial" w:hAnsi="Arial" w:cs="Arial"/>
        </w:rPr>
      </w:pPr>
      <w:r w:rsidRPr="00ED1566">
        <w:rPr>
          <w:rFonts w:ascii="Arial" w:eastAsia="Arial" w:hAnsi="Arial" w:cs="Arial"/>
        </w:rPr>
        <w:t xml:space="preserve"> a. Option 1: Support and maintenance solution</w:t>
      </w:r>
      <w:r w:rsidRPr="00ED1566" w:rsidDel="00326EB8">
        <w:rPr>
          <w:rFonts w:ascii="Arial" w:eastAsia="Arial" w:hAnsi="Arial" w:cs="Arial"/>
        </w:rPr>
        <w:t xml:space="preserve"> </w:t>
      </w:r>
      <w:r w:rsidR="006553FD">
        <w:rPr>
          <w:rFonts w:ascii="Arial" w:eastAsia="Arial" w:hAnsi="Arial" w:cs="Arial"/>
        </w:rPr>
        <w:t>at Item 4 of</w:t>
      </w:r>
      <w:r w:rsidRPr="00ED1566">
        <w:rPr>
          <w:rFonts w:ascii="Arial" w:eastAsia="Arial" w:hAnsi="Arial" w:cs="Arial"/>
        </w:rPr>
        <w:t xml:space="preserve"> Schedule 2 - Schedule of Requirements for Contract provided that the Authority notifies the Contractor that the option will be exercised</w:t>
      </w:r>
      <w:r w:rsidRPr="00ED1566" w:rsidDel="00791819">
        <w:rPr>
          <w:rFonts w:ascii="Arial" w:eastAsia="Arial" w:hAnsi="Arial" w:cs="Arial"/>
        </w:rPr>
        <w:t xml:space="preserve"> </w:t>
      </w:r>
      <w:r w:rsidRPr="00ED1566">
        <w:rPr>
          <w:rFonts w:ascii="Arial" w:eastAsia="Arial" w:hAnsi="Arial" w:cs="Arial"/>
        </w:rPr>
        <w:t xml:space="preserve">by no later than 30 calendar days before the SAT Report is due. The option shall not commence until the Authority has accepted the SAT Report. </w:t>
      </w:r>
    </w:p>
    <w:p w14:paraId="4037287D" w14:textId="3ACEF8E5" w:rsidR="00E00852" w:rsidRPr="00ED1566" w:rsidRDefault="00E00852" w:rsidP="00E00852">
      <w:pPr>
        <w:ind w:firstLine="720"/>
        <w:rPr>
          <w:rFonts w:ascii="Arial" w:eastAsia="Arial" w:hAnsi="Arial" w:cs="Arial"/>
        </w:rPr>
      </w:pPr>
      <w:r w:rsidRPr="00ED1566">
        <w:rPr>
          <w:rFonts w:ascii="Arial" w:eastAsia="Arial" w:hAnsi="Arial" w:cs="Arial"/>
        </w:rPr>
        <w:t xml:space="preserve">b. Option 2: Importation and Exportation </w:t>
      </w:r>
      <w:r>
        <w:rPr>
          <w:rFonts w:ascii="Arial" w:eastAsia="Arial" w:hAnsi="Arial" w:cs="Arial"/>
        </w:rPr>
        <w:t>(where applicable)</w:t>
      </w:r>
      <w:r w:rsidR="0009550B">
        <w:rPr>
          <w:rFonts w:ascii="Arial" w:eastAsia="Arial" w:hAnsi="Arial" w:cs="Arial"/>
        </w:rPr>
        <w:t xml:space="preserve"> at Item 5 of</w:t>
      </w:r>
      <w:r w:rsidR="0009550B" w:rsidRPr="00ED1566">
        <w:rPr>
          <w:rFonts w:ascii="Arial" w:eastAsia="Arial" w:hAnsi="Arial" w:cs="Arial"/>
        </w:rPr>
        <w:t xml:space="preserve"> Schedule 2 - Schedule of Requirements</w:t>
      </w:r>
      <w:r w:rsidRPr="00ED1566">
        <w:rPr>
          <w:rFonts w:ascii="Arial" w:eastAsia="Arial" w:hAnsi="Arial" w:cs="Arial"/>
        </w:rPr>
        <w:t xml:space="preserve">. </w:t>
      </w:r>
      <w:r>
        <w:rPr>
          <w:rFonts w:ascii="Arial" w:eastAsia="Arial" w:hAnsi="Arial" w:cs="Arial"/>
        </w:rPr>
        <w:t>Notwithstanding the requirements at Condition 32 of this contract, t</w:t>
      </w:r>
      <w:r w:rsidRPr="00ED1566">
        <w:rPr>
          <w:rFonts w:ascii="Arial" w:eastAsia="Arial" w:hAnsi="Arial" w:cs="Arial"/>
        </w:rPr>
        <w:t xml:space="preserve">he Authority shall notify the Contractor within </w:t>
      </w:r>
      <w:r>
        <w:rPr>
          <w:rFonts w:ascii="Arial" w:eastAsia="Arial" w:hAnsi="Arial" w:cs="Arial"/>
        </w:rPr>
        <w:t>one</w:t>
      </w:r>
      <w:r w:rsidRPr="00ED1566">
        <w:rPr>
          <w:rFonts w:ascii="Arial" w:eastAsia="Arial" w:hAnsi="Arial" w:cs="Arial"/>
        </w:rPr>
        <w:t xml:space="preserve"> month of contract award</w:t>
      </w:r>
      <w:r>
        <w:rPr>
          <w:rFonts w:ascii="Arial" w:eastAsia="Arial" w:hAnsi="Arial" w:cs="Arial"/>
        </w:rPr>
        <w:t xml:space="preserve"> whether the responsibility for arranging customs clearance lies with the Contractor or the Authority. </w:t>
      </w:r>
    </w:p>
    <w:p w14:paraId="1F192126" w14:textId="77777777" w:rsidR="00E00852" w:rsidRPr="00ED1566" w:rsidRDefault="00E00852" w:rsidP="00E00852">
      <w:pPr>
        <w:rPr>
          <w:rFonts w:ascii="Arial" w:eastAsia="Arial" w:hAnsi="Arial" w:cs="Arial"/>
        </w:rPr>
      </w:pPr>
      <w:r>
        <w:rPr>
          <w:rFonts w:ascii="Arial" w:eastAsia="Arial" w:hAnsi="Arial" w:cs="Arial"/>
        </w:rPr>
        <w:t>45.1.</w:t>
      </w:r>
      <w:r w:rsidRPr="00ED1566">
        <w:rPr>
          <w:rFonts w:ascii="Arial" w:eastAsia="Arial" w:hAnsi="Arial" w:cs="Arial"/>
        </w:rPr>
        <w:t xml:space="preserve">3. The Authority shall have the right to exercise the options within the Contract Period or within such further period as corresponds to the aggregate of any period(s): </w:t>
      </w:r>
    </w:p>
    <w:p w14:paraId="22196B33" w14:textId="77777777" w:rsidR="00E00852" w:rsidRPr="00ED1566" w:rsidRDefault="00E00852" w:rsidP="00E00852">
      <w:pPr>
        <w:ind w:firstLine="720"/>
        <w:rPr>
          <w:rFonts w:ascii="Arial" w:eastAsia="Arial" w:hAnsi="Arial" w:cs="Arial"/>
        </w:rPr>
      </w:pPr>
      <w:r w:rsidRPr="00ED1566">
        <w:rPr>
          <w:rFonts w:ascii="Arial" w:eastAsia="Arial" w:hAnsi="Arial" w:cs="Arial"/>
        </w:rPr>
        <w:t xml:space="preserve">a. of delay in the delivery programme whether constituting any breach of the Contract or resulting from any force majeure event or, </w:t>
      </w:r>
    </w:p>
    <w:p w14:paraId="44324670" w14:textId="77777777" w:rsidR="00E00852" w:rsidRPr="00ED1566" w:rsidRDefault="00E00852" w:rsidP="00E00852">
      <w:pPr>
        <w:ind w:firstLine="720"/>
        <w:rPr>
          <w:rFonts w:ascii="Arial" w:eastAsia="Arial" w:hAnsi="Arial" w:cs="Arial"/>
        </w:rPr>
      </w:pPr>
      <w:r w:rsidRPr="00ED1566">
        <w:rPr>
          <w:rFonts w:ascii="Arial" w:eastAsia="Arial" w:hAnsi="Arial" w:cs="Arial"/>
        </w:rPr>
        <w:t xml:space="preserve">b. for the duration of which the Authority is prevented from exercising any such option due to </w:t>
      </w:r>
      <w:r w:rsidRPr="00ED1566">
        <w:rPr>
          <w:rFonts w:ascii="Arial" w:hAnsi="Arial" w:cs="Arial"/>
        </w:rPr>
        <w:tab/>
      </w:r>
      <w:r w:rsidRPr="00ED1566">
        <w:rPr>
          <w:rFonts w:ascii="Arial" w:eastAsia="Arial" w:hAnsi="Arial" w:cs="Arial"/>
        </w:rPr>
        <w:t xml:space="preserve">any other breach of the Contract by the Contractor. </w:t>
      </w:r>
    </w:p>
    <w:p w14:paraId="57C51865" w14:textId="77777777" w:rsidR="00E00852" w:rsidRDefault="00E00852" w:rsidP="00E00852">
      <w:pPr>
        <w:rPr>
          <w:rFonts w:ascii="Arial" w:eastAsia="Arial" w:hAnsi="Arial" w:cs="Arial"/>
        </w:rPr>
      </w:pPr>
      <w:r>
        <w:rPr>
          <w:rFonts w:ascii="Arial" w:eastAsia="Arial" w:hAnsi="Arial" w:cs="Arial"/>
        </w:rPr>
        <w:t>45.1.4</w:t>
      </w:r>
      <w:r w:rsidRPr="00ED1566">
        <w:rPr>
          <w:rFonts w:ascii="Arial" w:eastAsia="Arial" w:hAnsi="Arial" w:cs="Arial"/>
        </w:rPr>
        <w:t xml:space="preserve"> The Authority shall not be obliged to exercise the options.</w:t>
      </w:r>
    </w:p>
    <w:p w14:paraId="3F45AF23" w14:textId="77777777" w:rsidR="00E00852" w:rsidRPr="00ED1566" w:rsidRDefault="00E00852" w:rsidP="00E00852">
      <w:pPr>
        <w:rPr>
          <w:rFonts w:ascii="Arial" w:eastAsia="Arial" w:hAnsi="Arial" w:cs="Arial"/>
        </w:rPr>
      </w:pPr>
    </w:p>
    <w:p w14:paraId="6F5CA063" w14:textId="77777777" w:rsidR="00E00852" w:rsidRPr="00ED1566" w:rsidRDefault="00E00852" w:rsidP="00E00852">
      <w:pPr>
        <w:tabs>
          <w:tab w:val="num" w:pos="0"/>
        </w:tabs>
        <w:rPr>
          <w:rFonts w:ascii="Arial" w:hAnsi="Arial" w:cs="Arial"/>
          <w:b/>
          <w:bCs/>
        </w:rPr>
      </w:pPr>
      <w:r w:rsidRPr="00ED1566">
        <w:rPr>
          <w:rFonts w:ascii="Arial" w:hAnsi="Arial" w:cs="Arial"/>
          <w:b/>
          <w:bCs/>
        </w:rPr>
        <w:t>45.</w:t>
      </w:r>
      <w:r>
        <w:rPr>
          <w:rFonts w:ascii="Arial" w:hAnsi="Arial" w:cs="Arial"/>
          <w:b/>
          <w:bCs/>
        </w:rPr>
        <w:t>2</w:t>
      </w:r>
      <w:r w:rsidRPr="00ED1566">
        <w:rPr>
          <w:rFonts w:ascii="Arial" w:hAnsi="Arial" w:cs="Arial"/>
          <w:b/>
          <w:bCs/>
        </w:rPr>
        <w:t xml:space="preserve"> PAYMENT</w:t>
      </w:r>
    </w:p>
    <w:p w14:paraId="4F81EB87" w14:textId="00FA052F" w:rsidR="00E00852" w:rsidRPr="00ED1566" w:rsidRDefault="00E00852" w:rsidP="00E00852">
      <w:pPr>
        <w:tabs>
          <w:tab w:val="num" w:pos="0"/>
        </w:tabs>
        <w:rPr>
          <w:rFonts w:ascii="Arial" w:hAnsi="Arial" w:cs="Arial"/>
        </w:rPr>
      </w:pPr>
      <w:r>
        <w:rPr>
          <w:rFonts w:ascii="Arial" w:hAnsi="Arial" w:cs="Arial"/>
        </w:rPr>
        <w:t>45.2.</w:t>
      </w:r>
      <w:r w:rsidRPr="00ED1566">
        <w:rPr>
          <w:rFonts w:ascii="Arial" w:hAnsi="Arial" w:cs="Arial"/>
        </w:rPr>
        <w:t xml:space="preserve">1. Payment shall </w:t>
      </w:r>
      <w:r>
        <w:rPr>
          <w:rFonts w:ascii="Arial" w:hAnsi="Arial" w:cs="Arial"/>
        </w:rPr>
        <w:t xml:space="preserve">be </w:t>
      </w:r>
      <w:r w:rsidRPr="00ED1566">
        <w:rPr>
          <w:rFonts w:ascii="Arial" w:hAnsi="Arial" w:cs="Arial"/>
        </w:rPr>
        <w:t>claimed on completion of the work</w:t>
      </w:r>
      <w:r>
        <w:rPr>
          <w:rFonts w:ascii="Arial" w:hAnsi="Arial" w:cs="Arial"/>
        </w:rPr>
        <w:t xml:space="preserve"> for</w:t>
      </w:r>
      <w:r w:rsidRPr="00ED1566">
        <w:rPr>
          <w:rFonts w:ascii="Arial" w:hAnsi="Arial" w:cs="Arial"/>
        </w:rPr>
        <w:t xml:space="preserve"> each Stage Payment as set out in the </w:t>
      </w:r>
      <w:r w:rsidR="00927206">
        <w:rPr>
          <w:rFonts w:ascii="Arial" w:hAnsi="Arial" w:cs="Arial"/>
        </w:rPr>
        <w:t xml:space="preserve">Table 1 </w:t>
      </w:r>
      <w:r w:rsidRPr="00ED1566">
        <w:rPr>
          <w:rFonts w:ascii="Arial" w:hAnsi="Arial" w:cs="Arial"/>
        </w:rPr>
        <w:t>Stage Payment Sche</w:t>
      </w:r>
      <w:r w:rsidR="00563B21">
        <w:rPr>
          <w:rFonts w:ascii="Arial" w:hAnsi="Arial" w:cs="Arial"/>
        </w:rPr>
        <w:t>dule</w:t>
      </w:r>
      <w:r w:rsidRPr="00ED1566">
        <w:rPr>
          <w:rFonts w:ascii="Arial" w:hAnsi="Arial" w:cs="Arial"/>
        </w:rPr>
        <w:t xml:space="preserve"> </w:t>
      </w:r>
      <w:r w:rsidR="00927206">
        <w:rPr>
          <w:rFonts w:ascii="Arial" w:hAnsi="Arial" w:cs="Arial"/>
        </w:rPr>
        <w:t>of Condition 45.3</w:t>
      </w:r>
      <w:r w:rsidRPr="00ED1566">
        <w:rPr>
          <w:rFonts w:ascii="Arial" w:hAnsi="Arial" w:cs="Arial"/>
        </w:rPr>
        <w:t xml:space="preserve">, and in accordance with the </w:t>
      </w:r>
      <w:r>
        <w:rPr>
          <w:rFonts w:ascii="Arial" w:hAnsi="Arial" w:cs="Arial"/>
        </w:rPr>
        <w:t>S</w:t>
      </w:r>
      <w:r w:rsidR="000279CD">
        <w:rPr>
          <w:rFonts w:ascii="Arial" w:hAnsi="Arial" w:cs="Arial"/>
        </w:rPr>
        <w:t xml:space="preserve">tatement </w:t>
      </w:r>
      <w:r>
        <w:rPr>
          <w:rFonts w:ascii="Arial" w:hAnsi="Arial" w:cs="Arial"/>
        </w:rPr>
        <w:t>of Requirement at Annex A</w:t>
      </w:r>
      <w:r w:rsidR="0009550B">
        <w:rPr>
          <w:rFonts w:ascii="Arial" w:hAnsi="Arial" w:cs="Arial"/>
        </w:rPr>
        <w:t xml:space="preserve"> to Schedule 2</w:t>
      </w:r>
      <w:r w:rsidR="0083216E">
        <w:rPr>
          <w:rFonts w:ascii="Arial" w:hAnsi="Arial" w:cs="Arial"/>
        </w:rPr>
        <w:t xml:space="preserve"> [contained in a separate document]</w:t>
      </w:r>
      <w:r>
        <w:rPr>
          <w:rFonts w:ascii="Arial" w:hAnsi="Arial" w:cs="Arial"/>
        </w:rPr>
        <w:t xml:space="preserve">, </w:t>
      </w:r>
      <w:r w:rsidRPr="00ED1566">
        <w:rPr>
          <w:rFonts w:ascii="Arial" w:hAnsi="Arial" w:cs="Arial"/>
        </w:rPr>
        <w:t>to the satisfaction of the Authority's Project Manager.</w:t>
      </w:r>
    </w:p>
    <w:p w14:paraId="463573BB" w14:textId="77777777" w:rsidR="00E00852" w:rsidRPr="00ED1566" w:rsidRDefault="00E00852" w:rsidP="00E00852">
      <w:pPr>
        <w:tabs>
          <w:tab w:val="num" w:pos="0"/>
        </w:tabs>
        <w:rPr>
          <w:rFonts w:ascii="Arial" w:hAnsi="Arial" w:cs="Arial"/>
        </w:rPr>
      </w:pPr>
    </w:p>
    <w:p w14:paraId="0BA5B709" w14:textId="77777777" w:rsidR="00E00852" w:rsidRPr="00ED1566" w:rsidRDefault="00E00852" w:rsidP="00E00852">
      <w:pPr>
        <w:pStyle w:val="Default"/>
        <w:rPr>
          <w:rFonts w:ascii="Arial" w:hAnsi="Arial" w:cs="Arial"/>
          <w:b/>
          <w:bCs/>
          <w:sz w:val="22"/>
          <w:szCs w:val="22"/>
        </w:rPr>
      </w:pPr>
      <w:r w:rsidRPr="00ED1566">
        <w:rPr>
          <w:rFonts w:ascii="Arial" w:hAnsi="Arial" w:cs="Arial"/>
          <w:b/>
          <w:bCs/>
          <w:sz w:val="22"/>
          <w:szCs w:val="22"/>
        </w:rPr>
        <w:t>45.</w:t>
      </w:r>
      <w:r>
        <w:rPr>
          <w:rFonts w:ascii="Arial" w:hAnsi="Arial" w:cs="Arial"/>
          <w:b/>
          <w:bCs/>
          <w:sz w:val="22"/>
          <w:szCs w:val="22"/>
        </w:rPr>
        <w:t>3</w:t>
      </w:r>
      <w:r w:rsidRPr="00ED1566">
        <w:rPr>
          <w:rFonts w:ascii="Arial" w:hAnsi="Arial" w:cs="Arial"/>
          <w:b/>
          <w:bCs/>
          <w:sz w:val="22"/>
          <w:szCs w:val="22"/>
        </w:rPr>
        <w:t xml:space="preserve"> STAGE PAYMENTS </w:t>
      </w:r>
    </w:p>
    <w:p w14:paraId="6F6B8F89" w14:textId="77777777" w:rsidR="00E00852" w:rsidRPr="00ED1566" w:rsidRDefault="00E00852" w:rsidP="00E00852">
      <w:pPr>
        <w:pStyle w:val="Default"/>
        <w:rPr>
          <w:rFonts w:ascii="Arial" w:hAnsi="Arial" w:cs="Arial"/>
          <w:sz w:val="22"/>
          <w:szCs w:val="22"/>
        </w:rPr>
      </w:pPr>
    </w:p>
    <w:p w14:paraId="0C6E6E9D" w14:textId="77777777" w:rsidR="00E00852" w:rsidRPr="00ED1566" w:rsidRDefault="00E00852" w:rsidP="00E00852">
      <w:pPr>
        <w:pStyle w:val="Default"/>
        <w:spacing w:after="59"/>
        <w:rPr>
          <w:rFonts w:ascii="Arial" w:hAnsi="Arial" w:cs="Arial"/>
          <w:sz w:val="22"/>
          <w:szCs w:val="22"/>
        </w:rPr>
      </w:pPr>
      <w:r>
        <w:rPr>
          <w:rFonts w:ascii="Arial" w:hAnsi="Arial" w:cs="Arial"/>
          <w:sz w:val="22"/>
          <w:szCs w:val="22"/>
        </w:rPr>
        <w:t>45.3.</w:t>
      </w:r>
      <w:r w:rsidRPr="00ED1566">
        <w:rPr>
          <w:rFonts w:ascii="Arial" w:hAnsi="Arial" w:cs="Arial"/>
          <w:sz w:val="22"/>
          <w:szCs w:val="22"/>
        </w:rPr>
        <w:t xml:space="preserve">1. The Authority shall, subject to the following provisions of this condition, make to the contractor advances against the price(s) payable for Stage Payments (‘interim payments’) in accordance with </w:t>
      </w:r>
      <w:r>
        <w:rPr>
          <w:rFonts w:ascii="Arial" w:hAnsi="Arial" w:cs="Arial"/>
          <w:sz w:val="22"/>
          <w:szCs w:val="22"/>
        </w:rPr>
        <w:t xml:space="preserve">Table 1 </w:t>
      </w:r>
      <w:r w:rsidRPr="00ED1566">
        <w:rPr>
          <w:rFonts w:ascii="Arial" w:hAnsi="Arial" w:cs="Arial"/>
          <w:sz w:val="22"/>
          <w:szCs w:val="22"/>
        </w:rPr>
        <w:t>Stage Payment Sche</w:t>
      </w:r>
      <w:r>
        <w:rPr>
          <w:rFonts w:ascii="Arial" w:hAnsi="Arial" w:cs="Arial"/>
          <w:sz w:val="22"/>
          <w:szCs w:val="22"/>
        </w:rPr>
        <w:t>dule of this condition 45.3</w:t>
      </w:r>
      <w:r w:rsidRPr="00ED1566">
        <w:rPr>
          <w:rFonts w:ascii="Arial" w:hAnsi="Arial" w:cs="Arial"/>
          <w:sz w:val="22"/>
          <w:szCs w:val="22"/>
        </w:rPr>
        <w:t xml:space="preserve">. </w:t>
      </w:r>
    </w:p>
    <w:p w14:paraId="0396299F" w14:textId="77777777" w:rsidR="00E00852" w:rsidRPr="00ED1566" w:rsidRDefault="00E00852" w:rsidP="00E00852">
      <w:pPr>
        <w:pStyle w:val="Default"/>
        <w:spacing w:after="59"/>
        <w:rPr>
          <w:rFonts w:ascii="Arial" w:hAnsi="Arial" w:cs="Arial"/>
          <w:sz w:val="22"/>
          <w:szCs w:val="22"/>
        </w:rPr>
      </w:pPr>
    </w:p>
    <w:p w14:paraId="32C76F29" w14:textId="77777777" w:rsidR="00E00852" w:rsidRPr="00ED1566" w:rsidRDefault="00E00852" w:rsidP="00E00852">
      <w:pPr>
        <w:pStyle w:val="Default"/>
        <w:spacing w:after="57"/>
        <w:rPr>
          <w:rFonts w:ascii="Arial" w:hAnsi="Arial" w:cs="Arial"/>
          <w:sz w:val="22"/>
          <w:szCs w:val="22"/>
        </w:rPr>
      </w:pPr>
      <w:r>
        <w:rPr>
          <w:rFonts w:ascii="Arial" w:hAnsi="Arial" w:cs="Arial"/>
          <w:sz w:val="22"/>
          <w:szCs w:val="22"/>
        </w:rPr>
        <w:t>45.3.</w:t>
      </w:r>
      <w:r w:rsidRPr="00ED1566">
        <w:rPr>
          <w:rFonts w:ascii="Arial" w:hAnsi="Arial" w:cs="Arial"/>
          <w:sz w:val="22"/>
          <w:szCs w:val="22"/>
        </w:rPr>
        <w:t xml:space="preserve">2. The contractor shall be entitled to interim payments, to be claimed in accordance with condition 35 for each stage under </w:t>
      </w:r>
      <w:r>
        <w:rPr>
          <w:rFonts w:ascii="Arial" w:hAnsi="Arial" w:cs="Arial"/>
          <w:sz w:val="22"/>
          <w:szCs w:val="22"/>
        </w:rPr>
        <w:t xml:space="preserve">Table 1 </w:t>
      </w:r>
      <w:r w:rsidRPr="00ED1566">
        <w:rPr>
          <w:rFonts w:ascii="Arial" w:hAnsi="Arial" w:cs="Arial"/>
          <w:sz w:val="22"/>
          <w:szCs w:val="22"/>
        </w:rPr>
        <w:t>Stage Payment Sche</w:t>
      </w:r>
      <w:r>
        <w:rPr>
          <w:rFonts w:ascii="Arial" w:hAnsi="Arial" w:cs="Arial"/>
          <w:sz w:val="22"/>
          <w:szCs w:val="22"/>
        </w:rPr>
        <w:t>dule of this condition 45.3</w:t>
      </w:r>
      <w:r w:rsidRPr="00ED1566">
        <w:rPr>
          <w:rFonts w:ascii="Arial" w:hAnsi="Arial" w:cs="Arial"/>
          <w:sz w:val="22"/>
          <w:szCs w:val="22"/>
        </w:rPr>
        <w:t xml:space="preserve">, provided that: </w:t>
      </w:r>
    </w:p>
    <w:p w14:paraId="28004CCA" w14:textId="77777777" w:rsidR="00E00852" w:rsidRPr="00ED1566" w:rsidRDefault="00E00852" w:rsidP="00E00852">
      <w:pPr>
        <w:pStyle w:val="Default"/>
        <w:spacing w:after="57"/>
        <w:rPr>
          <w:rFonts w:ascii="Arial" w:hAnsi="Arial" w:cs="Arial"/>
          <w:sz w:val="22"/>
          <w:szCs w:val="22"/>
        </w:rPr>
      </w:pPr>
    </w:p>
    <w:p w14:paraId="2E8EB381" w14:textId="77777777" w:rsidR="00E00852" w:rsidRPr="00ED1566" w:rsidRDefault="00E00852" w:rsidP="00E00852">
      <w:pPr>
        <w:pStyle w:val="Default"/>
        <w:spacing w:after="57"/>
        <w:ind w:firstLine="720"/>
        <w:rPr>
          <w:rFonts w:ascii="Arial" w:hAnsi="Arial" w:cs="Arial"/>
          <w:sz w:val="22"/>
          <w:szCs w:val="22"/>
        </w:rPr>
      </w:pPr>
      <w:r w:rsidRPr="00ED1566">
        <w:rPr>
          <w:rFonts w:ascii="Arial" w:hAnsi="Arial" w:cs="Arial"/>
          <w:sz w:val="22"/>
          <w:szCs w:val="22"/>
        </w:rPr>
        <w:lastRenderedPageBreak/>
        <w:t xml:space="preserve">a. the contractor has completed all work comprised in the stage for which the interim payment is sought in accordance with </w:t>
      </w:r>
      <w:r>
        <w:rPr>
          <w:rFonts w:ascii="Arial" w:hAnsi="Arial" w:cs="Arial"/>
          <w:sz w:val="22"/>
          <w:szCs w:val="22"/>
        </w:rPr>
        <w:t xml:space="preserve">Table 1 </w:t>
      </w:r>
      <w:r w:rsidRPr="00ED1566">
        <w:rPr>
          <w:rFonts w:ascii="Arial" w:hAnsi="Arial" w:cs="Arial"/>
          <w:sz w:val="22"/>
          <w:szCs w:val="22"/>
        </w:rPr>
        <w:t>Stage Payment Sche</w:t>
      </w:r>
      <w:r>
        <w:rPr>
          <w:rFonts w:ascii="Arial" w:hAnsi="Arial" w:cs="Arial"/>
          <w:sz w:val="22"/>
          <w:szCs w:val="22"/>
        </w:rPr>
        <w:t>dule of this condition 45.3</w:t>
      </w:r>
      <w:r w:rsidRPr="00ED1566">
        <w:rPr>
          <w:rFonts w:ascii="Arial" w:hAnsi="Arial" w:cs="Arial"/>
          <w:sz w:val="22"/>
          <w:szCs w:val="22"/>
        </w:rPr>
        <w:t xml:space="preserve">; </w:t>
      </w:r>
    </w:p>
    <w:p w14:paraId="338938B3" w14:textId="77777777" w:rsidR="00E00852" w:rsidRPr="00ED1566" w:rsidRDefault="00E00852" w:rsidP="00E00852">
      <w:pPr>
        <w:pStyle w:val="Default"/>
        <w:spacing w:after="57"/>
        <w:ind w:firstLine="720"/>
        <w:rPr>
          <w:rFonts w:ascii="Arial" w:hAnsi="Arial" w:cs="Arial"/>
          <w:sz w:val="22"/>
          <w:szCs w:val="22"/>
        </w:rPr>
      </w:pPr>
    </w:p>
    <w:p w14:paraId="325106E4" w14:textId="77777777" w:rsidR="00E00852" w:rsidRPr="00ED1566" w:rsidRDefault="00E00852" w:rsidP="00E00852">
      <w:pPr>
        <w:pStyle w:val="Default"/>
        <w:spacing w:after="57"/>
        <w:ind w:firstLine="709"/>
        <w:rPr>
          <w:rFonts w:ascii="Arial" w:hAnsi="Arial" w:cs="Arial"/>
          <w:sz w:val="22"/>
          <w:szCs w:val="22"/>
        </w:rPr>
      </w:pPr>
      <w:r w:rsidRPr="00ED1566">
        <w:rPr>
          <w:rFonts w:ascii="Arial" w:hAnsi="Arial" w:cs="Arial"/>
          <w:sz w:val="22"/>
          <w:szCs w:val="22"/>
        </w:rPr>
        <w:t xml:space="preserve">b. all previous stages have been completed, unless the parties expressly agree otherwise; and </w:t>
      </w:r>
    </w:p>
    <w:p w14:paraId="698226D4" w14:textId="77777777" w:rsidR="00E00852" w:rsidRPr="00ED1566" w:rsidRDefault="00E00852" w:rsidP="00E00852">
      <w:pPr>
        <w:pStyle w:val="Default"/>
        <w:spacing w:after="57"/>
        <w:ind w:left="720"/>
        <w:rPr>
          <w:rFonts w:ascii="Arial" w:hAnsi="Arial" w:cs="Arial"/>
          <w:sz w:val="22"/>
          <w:szCs w:val="22"/>
        </w:rPr>
      </w:pPr>
    </w:p>
    <w:p w14:paraId="4118703A" w14:textId="77777777" w:rsidR="00E00852" w:rsidRPr="00ED1566" w:rsidRDefault="00E00852" w:rsidP="00E00852">
      <w:pPr>
        <w:pStyle w:val="Default"/>
        <w:ind w:firstLine="720"/>
        <w:rPr>
          <w:rFonts w:ascii="Arial" w:hAnsi="Arial" w:cs="Arial"/>
          <w:sz w:val="22"/>
          <w:szCs w:val="22"/>
        </w:rPr>
      </w:pPr>
      <w:r w:rsidRPr="00ED1566">
        <w:rPr>
          <w:rFonts w:ascii="Arial" w:hAnsi="Arial" w:cs="Arial"/>
          <w:sz w:val="22"/>
          <w:szCs w:val="22"/>
        </w:rPr>
        <w:t xml:space="preserve">c. the contractor shall have complied with all its contractual obligations which enable the Authority to monitor the contractor’s contractual performance, including but not limited to those obligations related to the provision of information to the Authority. </w:t>
      </w:r>
    </w:p>
    <w:p w14:paraId="61963969" w14:textId="77777777" w:rsidR="00E00852" w:rsidRPr="00ED1566" w:rsidRDefault="00E00852" w:rsidP="00E00852">
      <w:pPr>
        <w:pStyle w:val="Default"/>
        <w:rPr>
          <w:rFonts w:ascii="Arial" w:hAnsi="Arial" w:cs="Arial"/>
          <w:sz w:val="22"/>
          <w:szCs w:val="22"/>
        </w:rPr>
      </w:pPr>
    </w:p>
    <w:p w14:paraId="5B2550E7" w14:textId="77777777" w:rsidR="00E00852" w:rsidRPr="00ED1566" w:rsidRDefault="00E00852" w:rsidP="00E00852">
      <w:pPr>
        <w:pStyle w:val="Default"/>
        <w:rPr>
          <w:rFonts w:ascii="Arial" w:hAnsi="Arial" w:cs="Arial"/>
          <w:sz w:val="22"/>
          <w:szCs w:val="22"/>
        </w:rPr>
      </w:pPr>
      <w:r>
        <w:rPr>
          <w:rFonts w:ascii="Arial" w:hAnsi="Arial" w:cs="Arial"/>
          <w:sz w:val="22"/>
          <w:szCs w:val="22"/>
        </w:rPr>
        <w:t>45.3.</w:t>
      </w:r>
      <w:r w:rsidRPr="00ED1566">
        <w:rPr>
          <w:rFonts w:ascii="Arial" w:hAnsi="Arial" w:cs="Arial"/>
          <w:sz w:val="22"/>
          <w:szCs w:val="22"/>
        </w:rPr>
        <w:t xml:space="preserve">3. Notwithstanding </w:t>
      </w:r>
      <w:r>
        <w:rPr>
          <w:rFonts w:ascii="Arial" w:hAnsi="Arial" w:cs="Arial"/>
          <w:sz w:val="22"/>
          <w:szCs w:val="22"/>
        </w:rPr>
        <w:t>c</w:t>
      </w:r>
      <w:r w:rsidRPr="00ED1566">
        <w:rPr>
          <w:rFonts w:ascii="Arial" w:hAnsi="Arial" w:cs="Arial"/>
          <w:sz w:val="22"/>
          <w:szCs w:val="22"/>
        </w:rPr>
        <w:t xml:space="preserve">lause </w:t>
      </w:r>
      <w:r>
        <w:rPr>
          <w:rFonts w:ascii="Arial" w:hAnsi="Arial" w:cs="Arial"/>
          <w:sz w:val="22"/>
          <w:szCs w:val="22"/>
        </w:rPr>
        <w:t>45.3.</w:t>
      </w:r>
      <w:r w:rsidRPr="00ED1566">
        <w:rPr>
          <w:rFonts w:ascii="Arial" w:hAnsi="Arial" w:cs="Arial"/>
          <w:sz w:val="22"/>
          <w:szCs w:val="22"/>
        </w:rPr>
        <w:t xml:space="preserve">2 above, the Authority shall not be obliged to make an interim payment to the contractor if it has reasonable cause to believe that the contractor will be unlikely to render complete performance of its obligations in respect of </w:t>
      </w:r>
      <w:r>
        <w:rPr>
          <w:rFonts w:ascii="Arial" w:hAnsi="Arial" w:cs="Arial"/>
          <w:sz w:val="22"/>
          <w:szCs w:val="22"/>
        </w:rPr>
        <w:t xml:space="preserve">Table 1 </w:t>
      </w:r>
      <w:r w:rsidRPr="00ED1566">
        <w:rPr>
          <w:rFonts w:ascii="Arial" w:hAnsi="Arial" w:cs="Arial"/>
          <w:sz w:val="22"/>
          <w:szCs w:val="22"/>
        </w:rPr>
        <w:t>Stage Payment Sche</w:t>
      </w:r>
      <w:r>
        <w:rPr>
          <w:rFonts w:ascii="Arial" w:hAnsi="Arial" w:cs="Arial"/>
          <w:sz w:val="22"/>
          <w:szCs w:val="22"/>
        </w:rPr>
        <w:t>dule of this condition 45.3</w:t>
      </w:r>
      <w:r w:rsidRPr="00ED1566">
        <w:rPr>
          <w:rFonts w:ascii="Arial" w:hAnsi="Arial" w:cs="Arial"/>
          <w:sz w:val="22"/>
          <w:szCs w:val="22"/>
        </w:rPr>
        <w:t xml:space="preserve">. </w:t>
      </w:r>
    </w:p>
    <w:p w14:paraId="419D8D01" w14:textId="77777777" w:rsidR="00E00852" w:rsidRPr="00ED1566" w:rsidRDefault="00E00852" w:rsidP="00E00852">
      <w:pPr>
        <w:pStyle w:val="Default"/>
        <w:rPr>
          <w:rFonts w:ascii="Arial" w:hAnsi="Arial" w:cs="Arial"/>
          <w:sz w:val="22"/>
          <w:szCs w:val="22"/>
        </w:rPr>
      </w:pPr>
    </w:p>
    <w:p w14:paraId="54372618" w14:textId="77777777" w:rsidR="00E00852" w:rsidRPr="00ED1566" w:rsidRDefault="00E00852" w:rsidP="00E00852">
      <w:pPr>
        <w:pStyle w:val="Default"/>
        <w:rPr>
          <w:rFonts w:ascii="Arial" w:hAnsi="Arial" w:cs="Arial"/>
          <w:sz w:val="22"/>
          <w:szCs w:val="22"/>
        </w:rPr>
      </w:pPr>
      <w:r>
        <w:rPr>
          <w:rFonts w:ascii="Arial" w:hAnsi="Arial" w:cs="Arial"/>
          <w:sz w:val="22"/>
          <w:szCs w:val="22"/>
        </w:rPr>
        <w:t>45.3.</w:t>
      </w:r>
      <w:r w:rsidRPr="00ED1566">
        <w:rPr>
          <w:rFonts w:ascii="Arial" w:hAnsi="Arial" w:cs="Arial"/>
          <w:sz w:val="22"/>
          <w:szCs w:val="22"/>
        </w:rPr>
        <w:t xml:space="preserve">4. Where the Authority intends to rely on </w:t>
      </w:r>
      <w:r>
        <w:rPr>
          <w:rFonts w:ascii="Arial" w:hAnsi="Arial" w:cs="Arial"/>
          <w:sz w:val="22"/>
          <w:szCs w:val="22"/>
        </w:rPr>
        <w:t>c</w:t>
      </w:r>
      <w:r w:rsidRPr="00ED1566">
        <w:rPr>
          <w:rFonts w:ascii="Arial" w:hAnsi="Arial" w:cs="Arial"/>
          <w:sz w:val="22"/>
          <w:szCs w:val="22"/>
        </w:rPr>
        <w:t xml:space="preserve">lause </w:t>
      </w:r>
      <w:r>
        <w:rPr>
          <w:rFonts w:ascii="Arial" w:hAnsi="Arial" w:cs="Arial"/>
          <w:sz w:val="22"/>
          <w:szCs w:val="22"/>
        </w:rPr>
        <w:t>45.</w:t>
      </w:r>
      <w:r w:rsidRPr="00ED1566">
        <w:rPr>
          <w:rFonts w:ascii="Arial" w:hAnsi="Arial" w:cs="Arial"/>
          <w:sz w:val="22"/>
          <w:szCs w:val="22"/>
        </w:rPr>
        <w:t>3</w:t>
      </w:r>
      <w:r>
        <w:rPr>
          <w:rFonts w:ascii="Arial" w:hAnsi="Arial" w:cs="Arial"/>
          <w:sz w:val="22"/>
          <w:szCs w:val="22"/>
        </w:rPr>
        <w:t>.3</w:t>
      </w:r>
      <w:r w:rsidRPr="00ED1566">
        <w:rPr>
          <w:rFonts w:ascii="Arial" w:hAnsi="Arial" w:cs="Arial"/>
          <w:sz w:val="22"/>
          <w:szCs w:val="22"/>
        </w:rPr>
        <w:t xml:space="preserve"> above as the basis for rejecting any claim for an interim payment which the contractor may make, the Authority shall give to the contractor notice in writing of its intention together with reasons and justification for the rejection. </w:t>
      </w:r>
    </w:p>
    <w:p w14:paraId="62BD528A" w14:textId="77777777" w:rsidR="00E00852" w:rsidRPr="00ED1566" w:rsidRDefault="00E00852" w:rsidP="00E00852">
      <w:pPr>
        <w:pStyle w:val="Default"/>
        <w:rPr>
          <w:rFonts w:ascii="Arial" w:hAnsi="Arial" w:cs="Arial"/>
          <w:sz w:val="22"/>
          <w:szCs w:val="22"/>
        </w:rPr>
      </w:pPr>
    </w:p>
    <w:p w14:paraId="14146096" w14:textId="77777777" w:rsidR="00E00852" w:rsidRPr="00ED1566" w:rsidRDefault="00E00852" w:rsidP="00E00852">
      <w:pPr>
        <w:pStyle w:val="Default"/>
        <w:spacing w:after="57"/>
        <w:rPr>
          <w:rFonts w:ascii="Arial" w:hAnsi="Arial" w:cs="Arial"/>
          <w:sz w:val="22"/>
          <w:szCs w:val="22"/>
        </w:rPr>
      </w:pPr>
      <w:r>
        <w:rPr>
          <w:rFonts w:ascii="Arial" w:hAnsi="Arial" w:cs="Arial"/>
          <w:sz w:val="22"/>
          <w:szCs w:val="22"/>
        </w:rPr>
        <w:t>45.3.</w:t>
      </w:r>
      <w:r w:rsidRPr="00ED1566">
        <w:rPr>
          <w:rFonts w:ascii="Arial" w:hAnsi="Arial" w:cs="Arial"/>
          <w:sz w:val="22"/>
          <w:szCs w:val="22"/>
        </w:rPr>
        <w:t xml:space="preserve">5. The Authority shall without prejudice to any other right / remedy of either party be entitled to recover in full all interim payments made under the contract where: </w:t>
      </w:r>
    </w:p>
    <w:p w14:paraId="6CCA15E8" w14:textId="77777777" w:rsidR="00E00852" w:rsidRPr="00ED1566" w:rsidRDefault="00E00852" w:rsidP="00E00852">
      <w:pPr>
        <w:pStyle w:val="Default"/>
        <w:spacing w:after="57"/>
        <w:rPr>
          <w:rFonts w:ascii="Arial" w:hAnsi="Arial" w:cs="Arial"/>
          <w:sz w:val="22"/>
          <w:szCs w:val="22"/>
        </w:rPr>
      </w:pPr>
    </w:p>
    <w:p w14:paraId="1FB7670F" w14:textId="77777777" w:rsidR="00E00852" w:rsidRPr="00ED1566" w:rsidRDefault="00E00852" w:rsidP="00E00852">
      <w:pPr>
        <w:pStyle w:val="Default"/>
        <w:spacing w:after="57"/>
        <w:ind w:firstLine="720"/>
        <w:rPr>
          <w:rFonts w:ascii="Arial" w:hAnsi="Arial" w:cs="Arial"/>
          <w:sz w:val="22"/>
          <w:szCs w:val="22"/>
        </w:rPr>
      </w:pPr>
      <w:r w:rsidRPr="00ED1566">
        <w:rPr>
          <w:rFonts w:ascii="Arial" w:hAnsi="Arial" w:cs="Arial"/>
          <w:sz w:val="22"/>
          <w:szCs w:val="22"/>
        </w:rPr>
        <w:t xml:space="preserve">a. the contract, or the part of the contract under which </w:t>
      </w:r>
      <w:r>
        <w:rPr>
          <w:rFonts w:ascii="Arial" w:hAnsi="Arial" w:cs="Arial"/>
          <w:sz w:val="22"/>
          <w:szCs w:val="22"/>
        </w:rPr>
        <w:t xml:space="preserve">the </w:t>
      </w:r>
      <w:r w:rsidRPr="00ED1566">
        <w:rPr>
          <w:rFonts w:ascii="Arial" w:hAnsi="Arial" w:cs="Arial"/>
          <w:sz w:val="22"/>
          <w:szCs w:val="22"/>
        </w:rPr>
        <w:t>Stage Payment</w:t>
      </w:r>
      <w:r>
        <w:rPr>
          <w:rFonts w:ascii="Arial" w:hAnsi="Arial" w:cs="Arial"/>
          <w:sz w:val="22"/>
          <w:szCs w:val="22"/>
        </w:rPr>
        <w:t xml:space="preserve">s at Table 1 </w:t>
      </w:r>
      <w:r w:rsidRPr="00ED1566">
        <w:rPr>
          <w:rFonts w:ascii="Arial" w:hAnsi="Arial" w:cs="Arial"/>
          <w:sz w:val="22"/>
          <w:szCs w:val="22"/>
        </w:rPr>
        <w:t>Stage Payment Sche</w:t>
      </w:r>
      <w:r>
        <w:rPr>
          <w:rFonts w:ascii="Arial" w:hAnsi="Arial" w:cs="Arial"/>
          <w:sz w:val="22"/>
          <w:szCs w:val="22"/>
        </w:rPr>
        <w:t>dule of this condition 45.3 a</w:t>
      </w:r>
      <w:r w:rsidRPr="00ED1566">
        <w:rPr>
          <w:rFonts w:ascii="Arial" w:hAnsi="Arial" w:cs="Arial"/>
          <w:sz w:val="22"/>
          <w:szCs w:val="22"/>
        </w:rPr>
        <w:t xml:space="preserve">re to be provided, is terminated otherwise than in accordance with </w:t>
      </w:r>
      <w:r>
        <w:rPr>
          <w:rFonts w:ascii="Arial" w:hAnsi="Arial" w:cs="Arial"/>
          <w:sz w:val="22"/>
          <w:szCs w:val="22"/>
        </w:rPr>
        <w:t>Condition 42</w:t>
      </w:r>
      <w:r w:rsidRPr="00ED1566">
        <w:rPr>
          <w:rFonts w:ascii="Arial" w:hAnsi="Arial" w:cs="Arial"/>
          <w:sz w:val="22"/>
          <w:szCs w:val="22"/>
        </w:rPr>
        <w:t xml:space="preserve">, or expires by reason of passing of time; and </w:t>
      </w:r>
    </w:p>
    <w:p w14:paraId="59F97500" w14:textId="77777777" w:rsidR="00E00852" w:rsidRPr="00ED1566" w:rsidRDefault="00E00852" w:rsidP="00E00852">
      <w:pPr>
        <w:pStyle w:val="Default"/>
        <w:spacing w:after="57"/>
        <w:rPr>
          <w:rFonts w:ascii="Arial" w:hAnsi="Arial" w:cs="Arial"/>
          <w:sz w:val="22"/>
          <w:szCs w:val="22"/>
        </w:rPr>
      </w:pPr>
    </w:p>
    <w:p w14:paraId="520A76F0" w14:textId="77777777" w:rsidR="00E00852" w:rsidRPr="00ED1566" w:rsidRDefault="00E00852" w:rsidP="00E00852">
      <w:pPr>
        <w:pStyle w:val="Default"/>
        <w:ind w:firstLine="720"/>
        <w:rPr>
          <w:rFonts w:ascii="Arial" w:hAnsi="Arial" w:cs="Arial"/>
          <w:sz w:val="22"/>
          <w:szCs w:val="22"/>
        </w:rPr>
      </w:pPr>
      <w:r w:rsidRPr="00ED1566">
        <w:rPr>
          <w:rFonts w:ascii="Arial" w:hAnsi="Arial" w:cs="Arial"/>
          <w:sz w:val="22"/>
          <w:szCs w:val="22"/>
        </w:rPr>
        <w:t xml:space="preserve">b. the contractor has failed to complete performance of </w:t>
      </w:r>
      <w:r>
        <w:rPr>
          <w:rFonts w:ascii="Arial" w:hAnsi="Arial" w:cs="Arial"/>
          <w:sz w:val="22"/>
          <w:szCs w:val="22"/>
        </w:rPr>
        <w:t xml:space="preserve">the </w:t>
      </w:r>
      <w:r w:rsidRPr="00ED1566">
        <w:rPr>
          <w:rFonts w:ascii="Arial" w:hAnsi="Arial" w:cs="Arial"/>
          <w:sz w:val="22"/>
          <w:szCs w:val="22"/>
        </w:rPr>
        <w:t xml:space="preserve">Stage Payments </w:t>
      </w:r>
      <w:r>
        <w:rPr>
          <w:rFonts w:ascii="Arial" w:hAnsi="Arial" w:cs="Arial"/>
          <w:sz w:val="22"/>
          <w:szCs w:val="22"/>
        </w:rPr>
        <w:t xml:space="preserve">at Table 1 </w:t>
      </w:r>
      <w:r w:rsidRPr="00ED1566">
        <w:rPr>
          <w:rFonts w:ascii="Arial" w:hAnsi="Arial" w:cs="Arial"/>
          <w:sz w:val="22"/>
          <w:szCs w:val="22"/>
        </w:rPr>
        <w:t>Stage Payment Sche</w:t>
      </w:r>
      <w:r>
        <w:rPr>
          <w:rFonts w:ascii="Arial" w:hAnsi="Arial" w:cs="Arial"/>
          <w:sz w:val="22"/>
          <w:szCs w:val="22"/>
        </w:rPr>
        <w:t>dule of this condition 45.3.</w:t>
      </w:r>
    </w:p>
    <w:p w14:paraId="7681AB47" w14:textId="77777777" w:rsidR="00E00852" w:rsidRPr="00ED1566" w:rsidRDefault="00E00852" w:rsidP="00E00852">
      <w:pPr>
        <w:pStyle w:val="Default"/>
        <w:rPr>
          <w:rFonts w:ascii="Arial" w:hAnsi="Arial" w:cs="Arial"/>
          <w:sz w:val="22"/>
          <w:szCs w:val="22"/>
        </w:rPr>
      </w:pPr>
    </w:p>
    <w:p w14:paraId="6794B7AE" w14:textId="77777777" w:rsidR="00E00852" w:rsidRPr="00ED1566" w:rsidRDefault="00E00852" w:rsidP="00E00852">
      <w:pPr>
        <w:pStyle w:val="Default"/>
        <w:rPr>
          <w:rFonts w:ascii="Arial" w:hAnsi="Arial" w:cs="Arial"/>
          <w:sz w:val="22"/>
          <w:szCs w:val="22"/>
        </w:rPr>
      </w:pPr>
    </w:p>
    <w:p w14:paraId="4F5775D6" w14:textId="77777777" w:rsidR="00E00852" w:rsidRPr="00ED1566" w:rsidRDefault="00E00852" w:rsidP="00E00852">
      <w:pPr>
        <w:pStyle w:val="Default"/>
        <w:spacing w:after="57"/>
        <w:rPr>
          <w:rFonts w:ascii="Arial" w:hAnsi="Arial" w:cs="Arial"/>
          <w:sz w:val="22"/>
          <w:szCs w:val="22"/>
        </w:rPr>
      </w:pPr>
      <w:r>
        <w:rPr>
          <w:rFonts w:ascii="Arial" w:hAnsi="Arial" w:cs="Arial"/>
          <w:sz w:val="22"/>
          <w:szCs w:val="22"/>
        </w:rPr>
        <w:t>45.3.</w:t>
      </w:r>
      <w:r w:rsidRPr="00ED1566">
        <w:rPr>
          <w:rFonts w:ascii="Arial" w:hAnsi="Arial" w:cs="Arial"/>
          <w:sz w:val="22"/>
          <w:szCs w:val="22"/>
        </w:rPr>
        <w:t xml:space="preserve">6. In the event of repayment to the Authority under the provisions of </w:t>
      </w:r>
      <w:r>
        <w:rPr>
          <w:rFonts w:ascii="Arial" w:hAnsi="Arial" w:cs="Arial"/>
          <w:sz w:val="22"/>
          <w:szCs w:val="22"/>
        </w:rPr>
        <w:t>c</w:t>
      </w:r>
      <w:r w:rsidRPr="00ED1566">
        <w:rPr>
          <w:rFonts w:ascii="Arial" w:hAnsi="Arial" w:cs="Arial"/>
          <w:sz w:val="22"/>
          <w:szCs w:val="22"/>
        </w:rPr>
        <w:t xml:space="preserve">lause </w:t>
      </w:r>
      <w:r>
        <w:rPr>
          <w:rFonts w:ascii="Arial" w:hAnsi="Arial" w:cs="Arial"/>
          <w:sz w:val="22"/>
          <w:szCs w:val="22"/>
        </w:rPr>
        <w:t>45.3.</w:t>
      </w:r>
      <w:r w:rsidRPr="00ED1566">
        <w:rPr>
          <w:rFonts w:ascii="Arial" w:hAnsi="Arial" w:cs="Arial"/>
          <w:sz w:val="22"/>
          <w:szCs w:val="22"/>
        </w:rPr>
        <w:t xml:space="preserve">5 above then all that, which vested in the Authority, under the provisions of DEFCON 649 (Vesting) and which related to </w:t>
      </w:r>
      <w:r>
        <w:rPr>
          <w:rFonts w:ascii="Arial" w:hAnsi="Arial" w:cs="Arial"/>
          <w:sz w:val="22"/>
          <w:szCs w:val="22"/>
        </w:rPr>
        <w:t xml:space="preserve">the </w:t>
      </w:r>
      <w:r w:rsidRPr="00ED1566">
        <w:rPr>
          <w:rFonts w:ascii="Arial" w:hAnsi="Arial" w:cs="Arial"/>
          <w:sz w:val="22"/>
          <w:szCs w:val="22"/>
        </w:rPr>
        <w:t>Stage Payment</w:t>
      </w:r>
      <w:r>
        <w:rPr>
          <w:rFonts w:ascii="Arial" w:hAnsi="Arial" w:cs="Arial"/>
          <w:sz w:val="22"/>
          <w:szCs w:val="22"/>
        </w:rPr>
        <w:t xml:space="preserve">s at Table 1 </w:t>
      </w:r>
      <w:r w:rsidRPr="00ED1566">
        <w:rPr>
          <w:rFonts w:ascii="Arial" w:hAnsi="Arial" w:cs="Arial"/>
          <w:sz w:val="22"/>
          <w:szCs w:val="22"/>
        </w:rPr>
        <w:t>Stage Payment Sche</w:t>
      </w:r>
      <w:r>
        <w:rPr>
          <w:rFonts w:ascii="Arial" w:hAnsi="Arial" w:cs="Arial"/>
          <w:sz w:val="22"/>
          <w:szCs w:val="22"/>
        </w:rPr>
        <w:t>dule of this condition 45.3 s</w:t>
      </w:r>
      <w:r w:rsidRPr="00ED1566">
        <w:rPr>
          <w:rFonts w:ascii="Arial" w:hAnsi="Arial" w:cs="Arial"/>
          <w:sz w:val="22"/>
          <w:szCs w:val="22"/>
        </w:rPr>
        <w:t xml:space="preserve">hall re-vest in and become the absolute property of the contractor. </w:t>
      </w:r>
    </w:p>
    <w:p w14:paraId="69507499" w14:textId="77777777" w:rsidR="00E00852" w:rsidRPr="00ED1566" w:rsidRDefault="00E00852" w:rsidP="00E00852">
      <w:pPr>
        <w:pStyle w:val="Default"/>
        <w:spacing w:after="57"/>
        <w:rPr>
          <w:rFonts w:ascii="Arial" w:hAnsi="Arial" w:cs="Arial"/>
          <w:sz w:val="22"/>
          <w:szCs w:val="22"/>
        </w:rPr>
      </w:pPr>
    </w:p>
    <w:p w14:paraId="4E95F3F6" w14:textId="77777777" w:rsidR="00E00852" w:rsidRPr="00ED1566" w:rsidRDefault="00E00852" w:rsidP="00E00852">
      <w:pPr>
        <w:pStyle w:val="Default"/>
        <w:spacing w:after="57"/>
        <w:rPr>
          <w:rFonts w:ascii="Arial" w:hAnsi="Arial" w:cs="Arial"/>
          <w:sz w:val="22"/>
          <w:szCs w:val="22"/>
        </w:rPr>
      </w:pPr>
      <w:r>
        <w:rPr>
          <w:rFonts w:ascii="Arial" w:hAnsi="Arial" w:cs="Arial"/>
          <w:sz w:val="22"/>
          <w:szCs w:val="22"/>
        </w:rPr>
        <w:t>45.3.</w:t>
      </w:r>
      <w:r w:rsidRPr="00ED1566">
        <w:rPr>
          <w:rFonts w:ascii="Arial" w:hAnsi="Arial" w:cs="Arial"/>
          <w:sz w:val="22"/>
          <w:szCs w:val="22"/>
        </w:rPr>
        <w:t xml:space="preserve">7. Payment of an interim payment by the Authority under this clause </w:t>
      </w:r>
      <w:r>
        <w:rPr>
          <w:rFonts w:ascii="Arial" w:hAnsi="Arial" w:cs="Arial"/>
          <w:sz w:val="22"/>
          <w:szCs w:val="22"/>
        </w:rPr>
        <w:t>45.3.7 s</w:t>
      </w:r>
      <w:r w:rsidRPr="00ED1566">
        <w:rPr>
          <w:rFonts w:ascii="Arial" w:hAnsi="Arial" w:cs="Arial"/>
          <w:sz w:val="22"/>
          <w:szCs w:val="22"/>
        </w:rPr>
        <w:t xml:space="preserve">hall not, unless expressly stated to do so, constitute: </w:t>
      </w:r>
    </w:p>
    <w:p w14:paraId="69BD1129" w14:textId="77777777" w:rsidR="00E00852" w:rsidRPr="00ED1566" w:rsidRDefault="00E00852" w:rsidP="00E00852">
      <w:pPr>
        <w:pStyle w:val="Default"/>
        <w:spacing w:after="57"/>
        <w:ind w:firstLine="720"/>
        <w:rPr>
          <w:rFonts w:ascii="Arial" w:hAnsi="Arial" w:cs="Arial"/>
          <w:sz w:val="22"/>
          <w:szCs w:val="22"/>
        </w:rPr>
      </w:pPr>
      <w:r w:rsidRPr="00ED1566">
        <w:rPr>
          <w:rFonts w:ascii="Arial" w:hAnsi="Arial" w:cs="Arial"/>
          <w:sz w:val="22"/>
          <w:szCs w:val="22"/>
        </w:rPr>
        <w:t xml:space="preserve">a. acceptance by the Authority of any contractual deliverable; </w:t>
      </w:r>
    </w:p>
    <w:p w14:paraId="15484836" w14:textId="77777777" w:rsidR="00E00852" w:rsidRPr="00ED1566" w:rsidRDefault="00E00852" w:rsidP="00E00852">
      <w:pPr>
        <w:pStyle w:val="Default"/>
        <w:spacing w:after="57"/>
        <w:rPr>
          <w:rFonts w:ascii="Arial" w:hAnsi="Arial" w:cs="Arial"/>
          <w:sz w:val="22"/>
          <w:szCs w:val="22"/>
        </w:rPr>
      </w:pPr>
    </w:p>
    <w:p w14:paraId="1106EBD4" w14:textId="77777777" w:rsidR="00E00852" w:rsidRPr="00ED1566" w:rsidRDefault="00E00852" w:rsidP="00E00852">
      <w:pPr>
        <w:pStyle w:val="Default"/>
        <w:spacing w:after="57"/>
        <w:ind w:firstLine="720"/>
        <w:rPr>
          <w:rFonts w:ascii="Arial" w:hAnsi="Arial" w:cs="Arial"/>
          <w:sz w:val="22"/>
          <w:szCs w:val="22"/>
        </w:rPr>
      </w:pPr>
      <w:r w:rsidRPr="00ED1566">
        <w:rPr>
          <w:rFonts w:ascii="Arial" w:hAnsi="Arial" w:cs="Arial"/>
          <w:sz w:val="22"/>
          <w:szCs w:val="22"/>
        </w:rPr>
        <w:t xml:space="preserve">b. a representation by the Authority that the contractor has complied with any contractual obligations; or </w:t>
      </w:r>
    </w:p>
    <w:p w14:paraId="5191DDEF" w14:textId="77777777" w:rsidR="00E00852" w:rsidRPr="00ED1566" w:rsidRDefault="00E00852" w:rsidP="00E00852">
      <w:pPr>
        <w:pStyle w:val="Default"/>
        <w:spacing w:after="57"/>
        <w:rPr>
          <w:rFonts w:ascii="Arial" w:hAnsi="Arial" w:cs="Arial"/>
          <w:sz w:val="22"/>
          <w:szCs w:val="22"/>
        </w:rPr>
      </w:pPr>
    </w:p>
    <w:p w14:paraId="63FC0352" w14:textId="77777777" w:rsidR="00E00852" w:rsidRPr="00ED1566" w:rsidRDefault="00E00852" w:rsidP="00E00852">
      <w:pPr>
        <w:pStyle w:val="Default"/>
        <w:ind w:firstLine="720"/>
        <w:rPr>
          <w:rFonts w:ascii="Arial" w:hAnsi="Arial" w:cs="Arial"/>
          <w:sz w:val="22"/>
          <w:szCs w:val="22"/>
        </w:rPr>
      </w:pPr>
      <w:r w:rsidRPr="00ED1566">
        <w:rPr>
          <w:rFonts w:ascii="Arial" w:hAnsi="Arial" w:cs="Arial"/>
          <w:sz w:val="22"/>
          <w:szCs w:val="22"/>
        </w:rPr>
        <w:t>c. a waiver of the Authority’s right to subsequently claim that the conditions for payment of that interim payment were not satisfied.</w:t>
      </w:r>
    </w:p>
    <w:p w14:paraId="56185766" w14:textId="77777777" w:rsidR="00E00852" w:rsidRPr="00ED1566" w:rsidRDefault="00E00852" w:rsidP="00E00852">
      <w:pPr>
        <w:pStyle w:val="Default"/>
        <w:rPr>
          <w:rFonts w:ascii="Arial" w:hAnsi="Arial" w:cs="Arial"/>
          <w:sz w:val="22"/>
          <w:szCs w:val="22"/>
        </w:rPr>
      </w:pPr>
    </w:p>
    <w:p w14:paraId="7EDDD27F" w14:textId="49F64883" w:rsidR="00E00852" w:rsidRPr="00ED1566" w:rsidRDefault="00E00852" w:rsidP="00780A43">
      <w:pPr>
        <w:pStyle w:val="ssPara1"/>
        <w:widowControl w:val="0"/>
        <w:numPr>
          <w:ilvl w:val="2"/>
          <w:numId w:val="9"/>
        </w:numPr>
        <w:spacing w:before="60" w:after="60" w:line="240" w:lineRule="auto"/>
        <w:ind w:left="0" w:right="-873" w:firstLine="0"/>
      </w:pPr>
      <w:r w:rsidRPr="00ED1566">
        <w:t xml:space="preserve">The Authority’s preference is for the FAT Report </w:t>
      </w:r>
      <w:r>
        <w:t>at Stage Payment number 4</w:t>
      </w:r>
      <w:r w:rsidR="000660AB">
        <w:t>a</w:t>
      </w:r>
      <w:r>
        <w:t xml:space="preserve"> at Table 1 </w:t>
      </w:r>
      <w:r w:rsidRPr="00ED1566">
        <w:t>Stage Payment Sche</w:t>
      </w:r>
      <w:r>
        <w:t>dule of this condition 45.3</w:t>
      </w:r>
      <w:r w:rsidRPr="00ED1566">
        <w:t xml:space="preserve"> be delivered on or before 31 March 2022 but it must be delivered by 31 May 2022. If the Contractor delivers and the Authority accepts (in accordance with Schedule 8 - Acceptance Procedure) the FAT Report earlier than 31 May 2022 then</w:t>
      </w:r>
      <w:r>
        <w:t xml:space="preserve"> the</w:t>
      </w:r>
      <w:r w:rsidRPr="00ED1566">
        <w:t xml:space="preserve"> Contractor may claim payment in advance of 31 May 2022.</w:t>
      </w:r>
    </w:p>
    <w:p w14:paraId="1EE1484D" w14:textId="77777777" w:rsidR="00E00852" w:rsidRPr="00ED1566" w:rsidRDefault="00E00852" w:rsidP="00E00852">
      <w:pPr>
        <w:pStyle w:val="ssPara1"/>
        <w:widowControl w:val="0"/>
        <w:spacing w:before="60" w:after="60" w:line="240" w:lineRule="auto"/>
        <w:ind w:left="720" w:right="-873"/>
      </w:pPr>
    </w:p>
    <w:p w14:paraId="439F76AF" w14:textId="370AB9BE" w:rsidR="00E00852" w:rsidRDefault="00331593" w:rsidP="00780A43">
      <w:pPr>
        <w:pStyle w:val="ssPara1"/>
        <w:widowControl w:val="0"/>
        <w:numPr>
          <w:ilvl w:val="2"/>
          <w:numId w:val="9"/>
        </w:numPr>
        <w:spacing w:before="60" w:after="60" w:line="240" w:lineRule="auto"/>
        <w:ind w:left="0" w:right="-873" w:firstLine="0"/>
      </w:pPr>
      <w:r>
        <w:t xml:space="preserve">   </w:t>
      </w:r>
      <w:r w:rsidR="00E00852" w:rsidRPr="00ED1566">
        <w:t xml:space="preserve">Subject to clause </w:t>
      </w:r>
      <w:r w:rsidR="00E00852">
        <w:t xml:space="preserve">45.3.8 </w:t>
      </w:r>
      <w:r w:rsidR="00E00852" w:rsidRPr="00ED1566">
        <w:t>above</w:t>
      </w:r>
      <w:r w:rsidR="00E00852">
        <w:t>,</w:t>
      </w:r>
      <w:r w:rsidR="00E00852" w:rsidRPr="00ED1566">
        <w:t xml:space="preserve"> </w:t>
      </w:r>
      <w:r w:rsidR="00E00852">
        <w:t>i</w:t>
      </w:r>
      <w:r w:rsidR="00E00852" w:rsidRPr="00ED1566">
        <w:t xml:space="preserve">f the Contractor delivers </w:t>
      </w:r>
      <w:r w:rsidR="00E00852">
        <w:t xml:space="preserve">the FAT Report </w:t>
      </w:r>
      <w:r w:rsidR="00E00852" w:rsidRPr="00ED1566">
        <w:t xml:space="preserve">early then the Authority will </w:t>
      </w:r>
      <w:r w:rsidR="00E00852">
        <w:t xml:space="preserve">amend the Stage Payment delivery dates of the </w:t>
      </w:r>
      <w:r w:rsidR="00E00852" w:rsidRPr="00BF3E05">
        <w:rPr>
          <w:rFonts w:eastAsia="Calibri"/>
          <w:lang w:eastAsia="en-US"/>
        </w:rPr>
        <w:t xml:space="preserve">Project Progress Update Reports so that they remain quarterly from delivery of the FAT Report. Similarly, Stage Payments 9-11 </w:t>
      </w:r>
      <w:r w:rsidR="00E00852">
        <w:rPr>
          <w:rFonts w:eastAsia="Calibri"/>
          <w:lang w:eastAsia="en-US"/>
        </w:rPr>
        <w:t>will</w:t>
      </w:r>
      <w:r w:rsidR="00E00852" w:rsidRPr="00BF3E05">
        <w:rPr>
          <w:rFonts w:eastAsia="Calibri"/>
          <w:lang w:eastAsia="en-US"/>
        </w:rPr>
        <w:t xml:space="preserve"> also be pulled forward if the Authority’s ACFT becomes available before 31 May 2023</w:t>
      </w:r>
      <w:r w:rsidR="00E00852">
        <w:t xml:space="preserve">. If </w:t>
      </w:r>
      <w:r w:rsidR="00326977">
        <w:t>Item 4 (</w:t>
      </w:r>
      <w:r w:rsidR="00E00852">
        <w:t>Option 1</w:t>
      </w:r>
      <w:r w:rsidR="00326977">
        <w:t>) of Schedule</w:t>
      </w:r>
      <w:r w:rsidR="00431B56">
        <w:t xml:space="preserve"> 2</w:t>
      </w:r>
      <w:r w:rsidR="00E00852">
        <w:t xml:space="preserve"> is invoked, </w:t>
      </w:r>
      <w:r w:rsidR="00E00852" w:rsidRPr="00ED1566">
        <w:t xml:space="preserve">Stage Payment </w:t>
      </w:r>
      <w:r w:rsidR="00E00852">
        <w:t xml:space="preserve">15 </w:t>
      </w:r>
      <w:r w:rsidR="00E00852" w:rsidRPr="00ED1566">
        <w:t xml:space="preserve">will </w:t>
      </w:r>
      <w:r w:rsidR="00E00852">
        <w:t xml:space="preserve">always </w:t>
      </w:r>
      <w:r w:rsidR="00E00852" w:rsidRPr="00ED1566">
        <w:t>remain unchanged</w:t>
      </w:r>
      <w:r w:rsidR="00431B56">
        <w:t xml:space="preserve"> regardless of any alternations to previous </w:t>
      </w:r>
      <w:r>
        <w:t>Stage Payment delivery dates</w:t>
      </w:r>
      <w:r w:rsidR="00E00852" w:rsidRPr="00ED1566">
        <w:t xml:space="preserve">. </w:t>
      </w:r>
    </w:p>
    <w:p w14:paraId="5798E0B4" w14:textId="77777777" w:rsidR="00E00852" w:rsidRPr="00ED1566" w:rsidRDefault="00E00852" w:rsidP="00E00852">
      <w:pPr>
        <w:pStyle w:val="ssPara1"/>
        <w:widowControl w:val="0"/>
        <w:spacing w:before="60" w:after="60" w:line="240" w:lineRule="auto"/>
        <w:ind w:right="-873"/>
      </w:pPr>
    </w:p>
    <w:p w14:paraId="1EF13E06" w14:textId="77777777" w:rsidR="00E00852" w:rsidRDefault="00E00852" w:rsidP="00E00852">
      <w:pPr>
        <w:rPr>
          <w:rFonts w:ascii="Arial" w:hAnsi="Arial" w:cs="Arial"/>
          <w:b/>
          <w:bCs/>
          <w:u w:val="single"/>
        </w:rPr>
      </w:pPr>
      <w:r w:rsidRPr="00A5187F">
        <w:rPr>
          <w:rFonts w:ascii="Arial" w:hAnsi="Arial" w:cs="Arial"/>
          <w:b/>
          <w:bCs/>
          <w:u w:val="single"/>
        </w:rPr>
        <w:t>Table 1</w:t>
      </w:r>
      <w:r>
        <w:rPr>
          <w:rFonts w:ascii="Arial" w:hAnsi="Arial" w:cs="Arial"/>
          <w:b/>
          <w:bCs/>
          <w:u w:val="single"/>
        </w:rPr>
        <w:t xml:space="preserve">: Stage Payment Schedule </w:t>
      </w:r>
    </w:p>
    <w:p w14:paraId="27E51D7C" w14:textId="16397D07" w:rsidR="00E00852" w:rsidRPr="006916B2" w:rsidRDefault="00ED46EF" w:rsidP="00E00852">
      <w:pPr>
        <w:rPr>
          <w:rFonts w:ascii="Arial" w:hAnsi="Arial" w:cs="Arial"/>
        </w:rPr>
      </w:pPr>
      <w:r>
        <w:rPr>
          <w:rFonts w:ascii="Arial" w:hAnsi="Arial" w:cs="Arial"/>
        </w:rPr>
        <w:t xml:space="preserve">45.3.10   </w:t>
      </w:r>
      <w:r w:rsidR="00822736">
        <w:rPr>
          <w:rFonts w:ascii="Arial" w:hAnsi="Arial" w:cs="Arial"/>
        </w:rPr>
        <w:t>T</w:t>
      </w:r>
      <w:r w:rsidR="00E00852" w:rsidRPr="006916B2">
        <w:rPr>
          <w:rFonts w:ascii="Arial" w:hAnsi="Arial" w:cs="Arial"/>
        </w:rPr>
        <w:t xml:space="preserve">able </w:t>
      </w:r>
      <w:r w:rsidR="00822736">
        <w:rPr>
          <w:rFonts w:ascii="Arial" w:hAnsi="Arial" w:cs="Arial"/>
        </w:rPr>
        <w:t xml:space="preserve">1 </w:t>
      </w:r>
      <w:r w:rsidR="00E00852" w:rsidRPr="006916B2">
        <w:rPr>
          <w:rFonts w:ascii="Arial" w:hAnsi="Arial" w:cs="Arial"/>
        </w:rPr>
        <w:t>below includes all contractual Options in accordance with Condition 45.1. If an Option is not taken up, the Firm Price of the Stage Payment will be reduced to the level stated in the table below.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402"/>
        <w:gridCol w:w="2523"/>
        <w:gridCol w:w="2438"/>
      </w:tblGrid>
      <w:tr w:rsidR="00E00852" w:rsidRPr="00384169" w14:paraId="08540F41" w14:textId="77777777" w:rsidTr="007D1164">
        <w:tc>
          <w:tcPr>
            <w:tcW w:w="1271" w:type="dxa"/>
            <w:shd w:val="clear" w:color="auto" w:fill="auto"/>
          </w:tcPr>
          <w:p w14:paraId="1BA8E575" w14:textId="77777777" w:rsidR="00E00852" w:rsidRPr="005E5E3D" w:rsidRDefault="00E00852" w:rsidP="007D1164">
            <w:pPr>
              <w:spacing w:after="0" w:line="240" w:lineRule="auto"/>
              <w:rPr>
                <w:rFonts w:ascii="Arial" w:eastAsia="Calibri" w:hAnsi="Arial" w:cs="Arial"/>
                <w:b/>
                <w:bCs/>
                <w:iCs/>
                <w:lang w:eastAsia="en-US"/>
              </w:rPr>
            </w:pPr>
            <w:bookmarkStart w:id="391" w:name="_Hlk82601533"/>
            <w:r w:rsidRPr="005E5E3D">
              <w:rPr>
                <w:rFonts w:ascii="Arial" w:eastAsia="Calibri" w:hAnsi="Arial" w:cs="Arial"/>
                <w:b/>
                <w:bCs/>
                <w:iCs/>
                <w:lang w:eastAsia="en-US"/>
              </w:rPr>
              <w:t>Stage Payment Number</w:t>
            </w:r>
          </w:p>
        </w:tc>
        <w:tc>
          <w:tcPr>
            <w:tcW w:w="3402" w:type="dxa"/>
            <w:shd w:val="clear" w:color="auto" w:fill="auto"/>
          </w:tcPr>
          <w:p w14:paraId="397770F4" w14:textId="77777777" w:rsidR="00E00852" w:rsidRPr="005E5E3D" w:rsidRDefault="00E00852" w:rsidP="007D1164">
            <w:pPr>
              <w:spacing w:after="0" w:line="240" w:lineRule="auto"/>
              <w:rPr>
                <w:rFonts w:ascii="Arial" w:eastAsia="Calibri" w:hAnsi="Arial" w:cs="Arial"/>
                <w:b/>
                <w:bCs/>
                <w:iCs/>
                <w:lang w:eastAsia="en-US"/>
              </w:rPr>
            </w:pPr>
            <w:r>
              <w:rPr>
                <w:rFonts w:ascii="Arial" w:eastAsia="Calibri" w:hAnsi="Arial" w:cs="Arial"/>
                <w:b/>
                <w:bCs/>
                <w:iCs/>
                <w:lang w:eastAsia="en-US"/>
              </w:rPr>
              <w:t>Contractor Deliverable</w:t>
            </w:r>
          </w:p>
        </w:tc>
        <w:tc>
          <w:tcPr>
            <w:tcW w:w="2523" w:type="dxa"/>
            <w:shd w:val="clear" w:color="auto" w:fill="auto"/>
          </w:tcPr>
          <w:p w14:paraId="36350401" w14:textId="77777777" w:rsidR="00E00852" w:rsidRPr="005E5E3D" w:rsidRDefault="00E00852" w:rsidP="007D1164">
            <w:pPr>
              <w:spacing w:after="0" w:line="240" w:lineRule="auto"/>
              <w:rPr>
                <w:rFonts w:ascii="Arial" w:eastAsia="Calibri" w:hAnsi="Arial" w:cs="Arial"/>
                <w:b/>
                <w:bCs/>
                <w:iCs/>
                <w:lang w:eastAsia="en-US"/>
              </w:rPr>
            </w:pPr>
            <w:r w:rsidRPr="005E5E3D">
              <w:rPr>
                <w:rFonts w:ascii="Arial" w:eastAsia="Calibri" w:hAnsi="Arial" w:cs="Arial"/>
                <w:b/>
                <w:bCs/>
                <w:iCs/>
                <w:lang w:eastAsia="en-US"/>
              </w:rPr>
              <w:t>Firm Delivery Date</w:t>
            </w:r>
          </w:p>
        </w:tc>
        <w:tc>
          <w:tcPr>
            <w:tcW w:w="2438" w:type="dxa"/>
            <w:shd w:val="clear" w:color="auto" w:fill="auto"/>
          </w:tcPr>
          <w:p w14:paraId="2AE75928" w14:textId="77777777" w:rsidR="00E00852" w:rsidRPr="005E5E3D" w:rsidRDefault="00E00852" w:rsidP="007D1164">
            <w:pPr>
              <w:spacing w:after="0" w:line="240" w:lineRule="auto"/>
              <w:rPr>
                <w:rFonts w:ascii="Arial" w:eastAsia="Calibri" w:hAnsi="Arial" w:cs="Arial"/>
                <w:b/>
                <w:bCs/>
                <w:iCs/>
                <w:lang w:eastAsia="en-US"/>
              </w:rPr>
            </w:pPr>
            <w:r w:rsidRPr="005E5E3D">
              <w:rPr>
                <w:rFonts w:ascii="Arial" w:eastAsia="Calibri" w:hAnsi="Arial" w:cs="Arial"/>
                <w:b/>
                <w:bCs/>
                <w:iCs/>
                <w:lang w:eastAsia="en-US"/>
              </w:rPr>
              <w:t>Firm Price unless stated otherwise</w:t>
            </w:r>
          </w:p>
        </w:tc>
      </w:tr>
      <w:tr w:rsidR="00E00852" w:rsidRPr="00384169" w14:paraId="2998A9A4" w14:textId="77777777" w:rsidTr="007D1164">
        <w:tc>
          <w:tcPr>
            <w:tcW w:w="1271" w:type="dxa"/>
            <w:shd w:val="clear" w:color="auto" w:fill="auto"/>
          </w:tcPr>
          <w:p w14:paraId="1BD9DB2D" w14:textId="77777777" w:rsidR="00E00852" w:rsidRPr="005E5E3D" w:rsidRDefault="00E00852" w:rsidP="007D1164">
            <w:pPr>
              <w:spacing w:after="0" w:line="240" w:lineRule="auto"/>
              <w:rPr>
                <w:rFonts w:ascii="Arial" w:hAnsi="Arial" w:cs="Arial"/>
                <w:iCs/>
                <w:lang w:eastAsia="en-US"/>
              </w:rPr>
            </w:pPr>
            <w:r w:rsidRPr="005E5E3D">
              <w:rPr>
                <w:rFonts w:ascii="Arial" w:eastAsia="Calibri" w:hAnsi="Arial" w:cs="Arial"/>
                <w:iCs/>
                <w:lang w:eastAsia="en-US"/>
              </w:rPr>
              <w:t>1</w:t>
            </w:r>
          </w:p>
        </w:tc>
        <w:tc>
          <w:tcPr>
            <w:tcW w:w="3402" w:type="dxa"/>
            <w:shd w:val="clear" w:color="auto" w:fill="auto"/>
          </w:tcPr>
          <w:p w14:paraId="0FBA076C"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lang w:eastAsia="en-US"/>
              </w:rPr>
              <w:t>Project Progress Update Report</w:t>
            </w:r>
          </w:p>
        </w:tc>
        <w:tc>
          <w:tcPr>
            <w:tcW w:w="2523" w:type="dxa"/>
            <w:shd w:val="clear" w:color="auto" w:fill="auto"/>
          </w:tcPr>
          <w:p w14:paraId="6EBB64F1"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Effective Date of Contract + 1 month</w:t>
            </w:r>
          </w:p>
        </w:tc>
        <w:tc>
          <w:tcPr>
            <w:tcW w:w="2438" w:type="dxa"/>
            <w:shd w:val="clear" w:color="auto" w:fill="auto"/>
          </w:tcPr>
          <w:p w14:paraId="261C5FEC" w14:textId="77777777" w:rsidR="00E00852" w:rsidRPr="00384169" w:rsidRDefault="00E00852" w:rsidP="007D1164">
            <w:pPr>
              <w:pStyle w:val="ListParagraph"/>
              <w:rPr>
                <w:rFonts w:cs="Arial"/>
                <w:i/>
                <w:sz w:val="22"/>
                <w:szCs w:val="22"/>
                <w:lang w:eastAsia="en-US"/>
              </w:rPr>
            </w:pPr>
          </w:p>
        </w:tc>
      </w:tr>
      <w:tr w:rsidR="00E00852" w:rsidRPr="00384169" w14:paraId="416D51FB" w14:textId="77777777" w:rsidTr="007D1164">
        <w:tc>
          <w:tcPr>
            <w:tcW w:w="1271" w:type="dxa"/>
            <w:shd w:val="clear" w:color="auto" w:fill="auto"/>
          </w:tcPr>
          <w:p w14:paraId="60B0C84D"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2</w:t>
            </w:r>
          </w:p>
        </w:tc>
        <w:tc>
          <w:tcPr>
            <w:tcW w:w="3402" w:type="dxa"/>
            <w:shd w:val="clear" w:color="auto" w:fill="auto"/>
          </w:tcPr>
          <w:p w14:paraId="79011600" w14:textId="77777777" w:rsidR="00E00852" w:rsidRPr="005E5E3D" w:rsidRDefault="00E00852" w:rsidP="007D1164">
            <w:pPr>
              <w:spacing w:after="0" w:line="240" w:lineRule="auto"/>
              <w:rPr>
                <w:rFonts w:ascii="Arial" w:eastAsia="Calibri" w:hAnsi="Arial" w:cs="Arial"/>
                <w:lang w:eastAsia="en-US"/>
              </w:rPr>
            </w:pPr>
            <w:r w:rsidRPr="005E5E3D">
              <w:rPr>
                <w:rFonts w:ascii="Arial" w:eastAsia="Calibri" w:hAnsi="Arial" w:cs="Arial"/>
                <w:lang w:eastAsia="en-US"/>
              </w:rPr>
              <w:t>Project Progress Update Report</w:t>
            </w:r>
          </w:p>
        </w:tc>
        <w:tc>
          <w:tcPr>
            <w:tcW w:w="2523" w:type="dxa"/>
            <w:shd w:val="clear" w:color="auto" w:fill="auto"/>
          </w:tcPr>
          <w:p w14:paraId="39B5EAA6"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Effective Date of Contract + 2 months</w:t>
            </w:r>
          </w:p>
        </w:tc>
        <w:tc>
          <w:tcPr>
            <w:tcW w:w="2438" w:type="dxa"/>
            <w:shd w:val="clear" w:color="auto" w:fill="auto"/>
          </w:tcPr>
          <w:p w14:paraId="12F7A478" w14:textId="77777777" w:rsidR="00E00852" w:rsidRPr="00384169" w:rsidRDefault="00E00852" w:rsidP="007D1164">
            <w:pPr>
              <w:pStyle w:val="ListParagraph"/>
              <w:rPr>
                <w:rFonts w:cs="Arial"/>
                <w:i/>
                <w:sz w:val="22"/>
                <w:szCs w:val="22"/>
                <w:lang w:eastAsia="en-US"/>
              </w:rPr>
            </w:pPr>
          </w:p>
        </w:tc>
      </w:tr>
      <w:tr w:rsidR="00E00852" w:rsidRPr="00384169" w14:paraId="1C8126EC" w14:textId="77777777" w:rsidTr="007D1164">
        <w:tc>
          <w:tcPr>
            <w:tcW w:w="1271" w:type="dxa"/>
            <w:shd w:val="clear" w:color="auto" w:fill="auto"/>
          </w:tcPr>
          <w:p w14:paraId="19EEE17A"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3</w:t>
            </w:r>
          </w:p>
        </w:tc>
        <w:tc>
          <w:tcPr>
            <w:tcW w:w="3402" w:type="dxa"/>
            <w:shd w:val="clear" w:color="auto" w:fill="auto"/>
          </w:tcPr>
          <w:p w14:paraId="7C4CD03F" w14:textId="77777777" w:rsidR="00E00852" w:rsidRPr="005E5E3D" w:rsidRDefault="00E00852" w:rsidP="007D1164">
            <w:pPr>
              <w:spacing w:after="0" w:line="240" w:lineRule="auto"/>
              <w:rPr>
                <w:rFonts w:ascii="Arial" w:eastAsia="Calibri" w:hAnsi="Arial" w:cs="Arial"/>
                <w:lang w:eastAsia="en-US"/>
              </w:rPr>
            </w:pPr>
            <w:r w:rsidRPr="005E5E3D">
              <w:rPr>
                <w:rFonts w:ascii="Arial" w:eastAsia="Calibri" w:hAnsi="Arial" w:cs="Arial"/>
                <w:lang w:eastAsia="en-US"/>
              </w:rPr>
              <w:t>Project Progress Update Report</w:t>
            </w:r>
          </w:p>
        </w:tc>
        <w:tc>
          <w:tcPr>
            <w:tcW w:w="2523" w:type="dxa"/>
            <w:shd w:val="clear" w:color="auto" w:fill="auto"/>
          </w:tcPr>
          <w:p w14:paraId="29DDF34E"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Effective Date of Contract + 3 months</w:t>
            </w:r>
          </w:p>
        </w:tc>
        <w:tc>
          <w:tcPr>
            <w:tcW w:w="2438" w:type="dxa"/>
            <w:shd w:val="clear" w:color="auto" w:fill="auto"/>
          </w:tcPr>
          <w:p w14:paraId="42CBB8E6" w14:textId="77777777" w:rsidR="00E00852" w:rsidRPr="00384169" w:rsidRDefault="00E00852" w:rsidP="007D1164">
            <w:pPr>
              <w:pStyle w:val="ListParagraph"/>
              <w:rPr>
                <w:rFonts w:cs="Arial"/>
                <w:i/>
                <w:sz w:val="22"/>
                <w:szCs w:val="22"/>
                <w:lang w:eastAsia="en-US"/>
              </w:rPr>
            </w:pPr>
          </w:p>
        </w:tc>
      </w:tr>
      <w:tr w:rsidR="00E00852" w:rsidRPr="00384169" w14:paraId="3EC9733B" w14:textId="77777777" w:rsidTr="007D1164">
        <w:tc>
          <w:tcPr>
            <w:tcW w:w="1271" w:type="dxa"/>
            <w:shd w:val="clear" w:color="auto" w:fill="auto"/>
          </w:tcPr>
          <w:p w14:paraId="21BEFDA2"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4</w:t>
            </w:r>
          </w:p>
        </w:tc>
        <w:tc>
          <w:tcPr>
            <w:tcW w:w="3402" w:type="dxa"/>
            <w:shd w:val="clear" w:color="auto" w:fill="auto"/>
          </w:tcPr>
          <w:p w14:paraId="643668A0" w14:textId="0C3A582E" w:rsidR="00EA440C" w:rsidRPr="00EA440C" w:rsidRDefault="00E00852" w:rsidP="00780A43">
            <w:pPr>
              <w:numPr>
                <w:ilvl w:val="2"/>
                <w:numId w:val="5"/>
              </w:numPr>
              <w:spacing w:after="0" w:line="240" w:lineRule="auto"/>
              <w:ind w:left="583" w:hanging="583"/>
              <w:rPr>
                <w:rFonts w:ascii="Arial" w:eastAsia="Calibri" w:hAnsi="Arial" w:cs="Arial"/>
                <w:iCs/>
                <w:lang w:eastAsia="en-US"/>
              </w:rPr>
            </w:pPr>
            <w:r w:rsidRPr="005E5E3D">
              <w:rPr>
                <w:rFonts w:ascii="Arial" w:eastAsia="Calibri" w:hAnsi="Arial" w:cs="Arial"/>
                <w:lang w:eastAsia="en-US"/>
              </w:rPr>
              <w:t>Delivery of FAT Report</w:t>
            </w:r>
          </w:p>
          <w:p w14:paraId="35559668" w14:textId="2F77E860" w:rsidR="00EA440C" w:rsidRDefault="00EA440C" w:rsidP="00EA440C">
            <w:pPr>
              <w:spacing w:after="0" w:line="240" w:lineRule="auto"/>
              <w:rPr>
                <w:rFonts w:ascii="Arial" w:eastAsia="Calibri" w:hAnsi="Arial" w:cs="Arial"/>
                <w:lang w:eastAsia="en-US"/>
              </w:rPr>
            </w:pPr>
          </w:p>
          <w:p w14:paraId="261A877D" w14:textId="77777777" w:rsidR="00EA440C" w:rsidRPr="00EA440C" w:rsidRDefault="00EA440C" w:rsidP="00EA440C">
            <w:pPr>
              <w:spacing w:after="0" w:line="240" w:lineRule="auto"/>
              <w:rPr>
                <w:rFonts w:ascii="Arial" w:eastAsia="Calibri" w:hAnsi="Arial" w:cs="Arial"/>
                <w:iCs/>
                <w:lang w:eastAsia="en-US"/>
              </w:rPr>
            </w:pPr>
          </w:p>
          <w:p w14:paraId="65803C50" w14:textId="63C6FF3D" w:rsidR="00EA440C" w:rsidRDefault="00EA440C" w:rsidP="00EA440C">
            <w:r>
              <w:rPr>
                <w:rFonts w:ascii="Arial" w:eastAsia="Calibri" w:hAnsi="Arial" w:cs="Arial"/>
                <w:iCs/>
                <w:lang w:eastAsia="en-US"/>
              </w:rPr>
              <w:t xml:space="preserve">b.      </w:t>
            </w:r>
            <w:r w:rsidRPr="00DA7F2E">
              <w:rPr>
                <w:rFonts w:ascii="Arial" w:eastAsia="Calibri" w:hAnsi="Arial" w:cs="Arial"/>
                <w:iCs/>
                <w:lang w:eastAsia="en-US"/>
              </w:rPr>
              <w:t>Customs/import</w:t>
            </w:r>
            <w:r w:rsidR="00352C57">
              <w:rPr>
                <w:rFonts w:ascii="Arial" w:eastAsia="Calibri" w:hAnsi="Arial" w:cs="Arial"/>
                <w:iCs/>
                <w:lang w:eastAsia="en-US"/>
              </w:rPr>
              <w:t>/exports</w:t>
            </w:r>
            <w:r w:rsidRPr="00DA7F2E">
              <w:rPr>
                <w:rFonts w:ascii="Arial" w:eastAsia="Calibri" w:hAnsi="Arial" w:cs="Arial"/>
                <w:iCs/>
                <w:lang w:eastAsia="en-US"/>
              </w:rPr>
              <w:t xml:space="preserve"> costs (if applicable and if Option 2 at Condition 45.1 is invoked)</w:t>
            </w:r>
          </w:p>
          <w:p w14:paraId="59D2F9FA" w14:textId="1DB21B1C" w:rsidR="00EA440C" w:rsidRPr="00EA440C" w:rsidRDefault="00EA440C" w:rsidP="00EA440C">
            <w:pPr>
              <w:spacing w:after="0" w:line="240" w:lineRule="auto"/>
              <w:rPr>
                <w:rFonts w:ascii="Arial" w:eastAsia="Calibri" w:hAnsi="Arial" w:cs="Arial"/>
                <w:iCs/>
                <w:lang w:eastAsia="en-US"/>
              </w:rPr>
            </w:pPr>
          </w:p>
        </w:tc>
        <w:tc>
          <w:tcPr>
            <w:tcW w:w="2523" w:type="dxa"/>
            <w:shd w:val="clear" w:color="auto" w:fill="auto"/>
          </w:tcPr>
          <w:p w14:paraId="0DCCD399"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No later than 31 May 2022</w:t>
            </w:r>
          </w:p>
        </w:tc>
        <w:tc>
          <w:tcPr>
            <w:tcW w:w="2438" w:type="dxa"/>
            <w:shd w:val="clear" w:color="auto" w:fill="auto"/>
          </w:tcPr>
          <w:p w14:paraId="05DE5E04" w14:textId="77777777" w:rsidR="00E00852" w:rsidRPr="005E5E3D" w:rsidRDefault="00E00852" w:rsidP="007D1164">
            <w:pPr>
              <w:spacing w:after="0" w:line="240" w:lineRule="auto"/>
              <w:rPr>
                <w:rFonts w:ascii="Arial" w:eastAsia="Calibri" w:hAnsi="Arial" w:cs="Arial"/>
                <w:i/>
                <w:lang w:eastAsia="en-US"/>
              </w:rPr>
            </w:pPr>
            <w:r w:rsidRPr="005E5E3D">
              <w:rPr>
                <w:rFonts w:ascii="Arial" w:eastAsia="Calibri" w:hAnsi="Arial" w:cs="Arial"/>
                <w:i/>
                <w:lang w:eastAsia="en-US"/>
              </w:rPr>
              <w:t>[Note for tenderers:</w:t>
            </w:r>
            <w:r>
              <w:rPr>
                <w:rFonts w:ascii="Arial" w:eastAsia="Calibri" w:hAnsi="Arial" w:cs="Arial"/>
                <w:i/>
                <w:lang w:eastAsia="en-US"/>
              </w:rPr>
              <w:t xml:space="preserve"> provide a separate price for a. and b. The total Price for this Stage Payment 4</w:t>
            </w:r>
            <w:r w:rsidRPr="005E5E3D">
              <w:rPr>
                <w:rFonts w:ascii="Arial" w:eastAsia="Calibri" w:hAnsi="Arial" w:cs="Arial"/>
                <w:i/>
                <w:lang w:eastAsia="en-US"/>
              </w:rPr>
              <w:t xml:space="preserve"> Price must be at least 30% of total price of contract</w:t>
            </w:r>
            <w:r>
              <w:rPr>
                <w:rFonts w:ascii="Arial" w:eastAsia="Calibri" w:hAnsi="Arial" w:cs="Arial"/>
                <w:i/>
                <w:lang w:eastAsia="en-US"/>
              </w:rPr>
              <w:t>]</w:t>
            </w:r>
          </w:p>
        </w:tc>
      </w:tr>
      <w:tr w:rsidR="00E00852" w:rsidRPr="00384169" w14:paraId="1B9F2EF8" w14:textId="77777777" w:rsidTr="007D1164">
        <w:trPr>
          <w:trHeight w:val="300"/>
        </w:trPr>
        <w:tc>
          <w:tcPr>
            <w:tcW w:w="1271" w:type="dxa"/>
            <w:shd w:val="clear" w:color="auto" w:fill="auto"/>
          </w:tcPr>
          <w:p w14:paraId="5156659D"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5</w:t>
            </w:r>
          </w:p>
        </w:tc>
        <w:tc>
          <w:tcPr>
            <w:tcW w:w="3402" w:type="dxa"/>
            <w:shd w:val="clear" w:color="auto" w:fill="auto"/>
          </w:tcPr>
          <w:p w14:paraId="7A85274D"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lang w:eastAsia="en-US"/>
              </w:rPr>
              <w:t>Project Progress Update Report</w:t>
            </w:r>
          </w:p>
        </w:tc>
        <w:tc>
          <w:tcPr>
            <w:tcW w:w="2523" w:type="dxa"/>
            <w:shd w:val="clear" w:color="auto" w:fill="auto"/>
          </w:tcPr>
          <w:p w14:paraId="6141AB0F"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No later than 31 Aug 2022</w:t>
            </w:r>
          </w:p>
        </w:tc>
        <w:tc>
          <w:tcPr>
            <w:tcW w:w="2438" w:type="dxa"/>
            <w:shd w:val="clear" w:color="auto" w:fill="auto"/>
          </w:tcPr>
          <w:p w14:paraId="2F4C427B" w14:textId="77777777" w:rsidR="00E00852" w:rsidRPr="00384169" w:rsidRDefault="00E00852" w:rsidP="007D1164">
            <w:pPr>
              <w:pStyle w:val="ListParagraph"/>
              <w:rPr>
                <w:rFonts w:cs="Arial"/>
                <w:i/>
                <w:sz w:val="22"/>
                <w:szCs w:val="22"/>
                <w:lang w:eastAsia="en-US"/>
              </w:rPr>
            </w:pPr>
          </w:p>
        </w:tc>
      </w:tr>
      <w:tr w:rsidR="00E00852" w:rsidRPr="00384169" w14:paraId="517B9C59" w14:textId="77777777" w:rsidTr="007D1164">
        <w:tc>
          <w:tcPr>
            <w:tcW w:w="1271" w:type="dxa"/>
            <w:shd w:val="clear" w:color="auto" w:fill="auto"/>
          </w:tcPr>
          <w:p w14:paraId="44D9A21B" w14:textId="77777777" w:rsidR="00E00852" w:rsidRPr="005E5E3D" w:rsidRDefault="00E00852" w:rsidP="007D1164">
            <w:pPr>
              <w:spacing w:after="0" w:line="240" w:lineRule="auto"/>
              <w:rPr>
                <w:rFonts w:ascii="Arial" w:eastAsia="Calibri" w:hAnsi="Arial" w:cs="Arial"/>
                <w:iCs/>
                <w:lang w:eastAsia="en-US"/>
              </w:rPr>
            </w:pPr>
            <w:r w:rsidRPr="005E5E3D">
              <w:rPr>
                <w:rFonts w:ascii="Arial" w:hAnsi="Arial" w:cs="Arial"/>
                <w:iCs/>
                <w:lang w:eastAsia="en-US"/>
              </w:rPr>
              <w:t>6</w:t>
            </w:r>
          </w:p>
        </w:tc>
        <w:tc>
          <w:tcPr>
            <w:tcW w:w="3402" w:type="dxa"/>
            <w:shd w:val="clear" w:color="auto" w:fill="auto"/>
          </w:tcPr>
          <w:p w14:paraId="6C2CC09F"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lang w:eastAsia="en-US"/>
              </w:rPr>
              <w:t>Project Progress Update Report</w:t>
            </w:r>
          </w:p>
        </w:tc>
        <w:tc>
          <w:tcPr>
            <w:tcW w:w="2523" w:type="dxa"/>
            <w:shd w:val="clear" w:color="auto" w:fill="auto"/>
          </w:tcPr>
          <w:p w14:paraId="0BE6734C"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No later than 30 Nov 2022</w:t>
            </w:r>
          </w:p>
        </w:tc>
        <w:tc>
          <w:tcPr>
            <w:tcW w:w="2438" w:type="dxa"/>
            <w:shd w:val="clear" w:color="auto" w:fill="auto"/>
          </w:tcPr>
          <w:p w14:paraId="22E1F4DE" w14:textId="77777777" w:rsidR="00E00852" w:rsidRPr="00384169" w:rsidRDefault="00E00852" w:rsidP="007D1164">
            <w:pPr>
              <w:pStyle w:val="ListParagraph"/>
              <w:rPr>
                <w:rFonts w:cs="Arial"/>
                <w:i/>
                <w:sz w:val="22"/>
                <w:szCs w:val="22"/>
                <w:lang w:eastAsia="en-US"/>
              </w:rPr>
            </w:pPr>
          </w:p>
        </w:tc>
      </w:tr>
      <w:tr w:rsidR="00E00852" w:rsidRPr="00384169" w14:paraId="2A68A739" w14:textId="77777777" w:rsidTr="007D1164">
        <w:tc>
          <w:tcPr>
            <w:tcW w:w="1271" w:type="dxa"/>
            <w:shd w:val="clear" w:color="auto" w:fill="auto"/>
          </w:tcPr>
          <w:p w14:paraId="0E29E8EA" w14:textId="77777777" w:rsidR="00E00852" w:rsidRPr="005E5E3D" w:rsidRDefault="00E00852" w:rsidP="007D1164">
            <w:pPr>
              <w:spacing w:after="0" w:line="240" w:lineRule="auto"/>
              <w:rPr>
                <w:rFonts w:ascii="Arial" w:eastAsia="Calibri" w:hAnsi="Arial" w:cs="Arial"/>
                <w:iCs/>
                <w:lang w:eastAsia="en-US"/>
              </w:rPr>
            </w:pPr>
            <w:r w:rsidRPr="005E5E3D">
              <w:rPr>
                <w:rFonts w:ascii="Arial" w:hAnsi="Arial" w:cs="Arial"/>
                <w:iCs/>
                <w:lang w:eastAsia="en-US"/>
              </w:rPr>
              <w:t>7</w:t>
            </w:r>
          </w:p>
        </w:tc>
        <w:tc>
          <w:tcPr>
            <w:tcW w:w="3402" w:type="dxa"/>
            <w:shd w:val="clear" w:color="auto" w:fill="auto"/>
          </w:tcPr>
          <w:p w14:paraId="78D8FFAB"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lang w:eastAsia="en-US"/>
              </w:rPr>
              <w:t>Project Progress Update Report</w:t>
            </w:r>
          </w:p>
        </w:tc>
        <w:tc>
          <w:tcPr>
            <w:tcW w:w="2523" w:type="dxa"/>
            <w:shd w:val="clear" w:color="auto" w:fill="auto"/>
          </w:tcPr>
          <w:p w14:paraId="37D538D6"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No later than 28 Feb 2023</w:t>
            </w:r>
          </w:p>
        </w:tc>
        <w:tc>
          <w:tcPr>
            <w:tcW w:w="2438" w:type="dxa"/>
            <w:shd w:val="clear" w:color="auto" w:fill="auto"/>
          </w:tcPr>
          <w:p w14:paraId="09F22B02" w14:textId="77777777" w:rsidR="00E00852" w:rsidRPr="00384169" w:rsidRDefault="00E00852" w:rsidP="007D1164">
            <w:pPr>
              <w:pStyle w:val="ListParagraph"/>
              <w:rPr>
                <w:rFonts w:cs="Arial"/>
                <w:i/>
                <w:sz w:val="22"/>
                <w:szCs w:val="22"/>
                <w:lang w:eastAsia="en-US"/>
              </w:rPr>
            </w:pPr>
          </w:p>
        </w:tc>
      </w:tr>
      <w:tr w:rsidR="00E00852" w:rsidRPr="00384169" w14:paraId="21377F49" w14:textId="77777777" w:rsidTr="007D1164">
        <w:tc>
          <w:tcPr>
            <w:tcW w:w="1271" w:type="dxa"/>
            <w:shd w:val="clear" w:color="auto" w:fill="auto"/>
          </w:tcPr>
          <w:p w14:paraId="0BE3F1BA" w14:textId="77777777" w:rsidR="00E00852" w:rsidRPr="005E5E3D" w:rsidRDefault="00E00852" w:rsidP="007D1164">
            <w:pPr>
              <w:spacing w:after="0" w:line="240" w:lineRule="auto"/>
              <w:rPr>
                <w:rFonts w:ascii="Arial" w:eastAsia="Calibri" w:hAnsi="Arial" w:cs="Arial"/>
                <w:iCs/>
                <w:lang w:eastAsia="en-US"/>
              </w:rPr>
            </w:pPr>
            <w:r w:rsidRPr="005E5E3D">
              <w:rPr>
                <w:rFonts w:ascii="Arial" w:hAnsi="Arial" w:cs="Arial"/>
                <w:iCs/>
                <w:lang w:eastAsia="en-US"/>
              </w:rPr>
              <w:t>8</w:t>
            </w:r>
          </w:p>
        </w:tc>
        <w:tc>
          <w:tcPr>
            <w:tcW w:w="3402" w:type="dxa"/>
            <w:shd w:val="clear" w:color="auto" w:fill="auto"/>
          </w:tcPr>
          <w:p w14:paraId="42BD3301"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lang w:eastAsia="en-US"/>
              </w:rPr>
              <w:t>Project Progress Update Report</w:t>
            </w:r>
          </w:p>
        </w:tc>
        <w:tc>
          <w:tcPr>
            <w:tcW w:w="2523" w:type="dxa"/>
            <w:shd w:val="clear" w:color="auto" w:fill="auto"/>
          </w:tcPr>
          <w:p w14:paraId="6F5A7D4F"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No later than 31 May 2023</w:t>
            </w:r>
          </w:p>
        </w:tc>
        <w:tc>
          <w:tcPr>
            <w:tcW w:w="2438" w:type="dxa"/>
            <w:shd w:val="clear" w:color="auto" w:fill="auto"/>
          </w:tcPr>
          <w:p w14:paraId="7D8638A1" w14:textId="77777777" w:rsidR="00E00852" w:rsidRPr="00384169" w:rsidRDefault="00E00852" w:rsidP="007D1164">
            <w:pPr>
              <w:pStyle w:val="ListParagraph"/>
              <w:rPr>
                <w:rFonts w:cs="Arial"/>
                <w:i/>
                <w:sz w:val="22"/>
                <w:szCs w:val="22"/>
                <w:lang w:eastAsia="en-US"/>
              </w:rPr>
            </w:pPr>
          </w:p>
        </w:tc>
      </w:tr>
      <w:tr w:rsidR="00E00852" w:rsidRPr="00384169" w14:paraId="3D6E8401" w14:textId="77777777" w:rsidTr="007D1164">
        <w:tc>
          <w:tcPr>
            <w:tcW w:w="1271" w:type="dxa"/>
            <w:shd w:val="clear" w:color="auto" w:fill="auto"/>
          </w:tcPr>
          <w:p w14:paraId="691AE4AA" w14:textId="77777777" w:rsidR="00E00852" w:rsidRPr="005E5E3D" w:rsidRDefault="00E00852" w:rsidP="007D1164">
            <w:pPr>
              <w:spacing w:after="0" w:line="240" w:lineRule="auto"/>
              <w:rPr>
                <w:rFonts w:ascii="Arial" w:eastAsia="Calibri" w:hAnsi="Arial" w:cs="Arial"/>
                <w:iCs/>
                <w:lang w:eastAsia="en-US"/>
              </w:rPr>
            </w:pPr>
            <w:r w:rsidRPr="005E5E3D">
              <w:rPr>
                <w:rFonts w:ascii="Arial" w:hAnsi="Arial" w:cs="Arial"/>
                <w:iCs/>
                <w:lang w:eastAsia="en-US"/>
              </w:rPr>
              <w:t>9</w:t>
            </w:r>
          </w:p>
        </w:tc>
        <w:tc>
          <w:tcPr>
            <w:tcW w:w="3402" w:type="dxa"/>
            <w:shd w:val="clear" w:color="auto" w:fill="auto"/>
          </w:tcPr>
          <w:p w14:paraId="47C34318" w14:textId="77777777" w:rsidR="00E00852" w:rsidRPr="005E5E3D" w:rsidDel="00896597"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Storage of Simulator System</w:t>
            </w:r>
          </w:p>
        </w:tc>
        <w:tc>
          <w:tcPr>
            <w:tcW w:w="2523" w:type="dxa"/>
            <w:shd w:val="clear" w:color="auto" w:fill="auto"/>
          </w:tcPr>
          <w:p w14:paraId="28F1DACB"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No later than 3</w:t>
            </w:r>
            <w:r w:rsidRPr="005E5E3D">
              <w:rPr>
                <w:rFonts w:ascii="Arial" w:hAnsi="Arial" w:cs="Arial"/>
                <w:iCs/>
                <w:lang w:eastAsia="en-US"/>
              </w:rPr>
              <w:t>1</w:t>
            </w:r>
            <w:r w:rsidRPr="005E5E3D">
              <w:rPr>
                <w:rFonts w:ascii="Arial" w:eastAsia="Calibri" w:hAnsi="Arial" w:cs="Arial"/>
                <w:iCs/>
                <w:lang w:eastAsia="en-US"/>
              </w:rPr>
              <w:t xml:space="preserve"> May 2023</w:t>
            </w:r>
          </w:p>
        </w:tc>
        <w:tc>
          <w:tcPr>
            <w:tcW w:w="2438" w:type="dxa"/>
            <w:shd w:val="clear" w:color="auto" w:fill="auto"/>
          </w:tcPr>
          <w:p w14:paraId="616366E0" w14:textId="5BC03281"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 xml:space="preserve">Max price to be converted to firm </w:t>
            </w:r>
            <w:r w:rsidRPr="00563688">
              <w:rPr>
                <w:rFonts w:ascii="Arial" w:eastAsia="Calibri" w:hAnsi="Arial" w:cs="Arial"/>
                <w:iCs/>
                <w:lang w:eastAsia="en-US"/>
              </w:rPr>
              <w:t xml:space="preserve">price in accordance with </w:t>
            </w:r>
            <w:r w:rsidR="00563688">
              <w:rPr>
                <w:rFonts w:ascii="Arial" w:eastAsia="Calibri" w:hAnsi="Arial" w:cs="Arial"/>
                <w:iCs/>
                <w:lang w:eastAsia="en-US"/>
              </w:rPr>
              <w:t>Condition 46.1</w:t>
            </w:r>
          </w:p>
        </w:tc>
      </w:tr>
      <w:tr w:rsidR="00E00852" w:rsidRPr="005E5E3D" w14:paraId="718E3373" w14:textId="77777777" w:rsidTr="007D1164">
        <w:tc>
          <w:tcPr>
            <w:tcW w:w="1271" w:type="dxa"/>
            <w:shd w:val="clear" w:color="auto" w:fill="auto"/>
          </w:tcPr>
          <w:p w14:paraId="53CAF207" w14:textId="77777777" w:rsidR="00E00852" w:rsidRPr="005E5E3D" w:rsidRDefault="00E00852" w:rsidP="007D1164">
            <w:pPr>
              <w:spacing w:after="0" w:line="240" w:lineRule="auto"/>
              <w:rPr>
                <w:rFonts w:ascii="Arial" w:hAnsi="Arial" w:cs="Arial"/>
                <w:iCs/>
                <w:lang w:eastAsia="en-US"/>
              </w:rPr>
            </w:pPr>
            <w:r w:rsidRPr="005E5E3D">
              <w:rPr>
                <w:rFonts w:ascii="Arial" w:hAnsi="Arial" w:cs="Arial"/>
                <w:iCs/>
                <w:lang w:eastAsia="en-US"/>
              </w:rPr>
              <w:t>10</w:t>
            </w:r>
          </w:p>
        </w:tc>
        <w:tc>
          <w:tcPr>
            <w:tcW w:w="3402" w:type="dxa"/>
            <w:shd w:val="clear" w:color="auto" w:fill="auto"/>
          </w:tcPr>
          <w:p w14:paraId="2BB3E451" w14:textId="77777777" w:rsidR="00E00852" w:rsidRPr="005E5E3D" w:rsidRDefault="00E00852" w:rsidP="007D1164">
            <w:pPr>
              <w:spacing w:after="0" w:line="240" w:lineRule="auto"/>
              <w:rPr>
                <w:rFonts w:ascii="Arial" w:hAnsi="Arial" w:cs="Arial"/>
                <w:iCs/>
                <w:lang w:eastAsia="en-US"/>
              </w:rPr>
            </w:pPr>
            <w:r w:rsidRPr="005E5E3D">
              <w:rPr>
                <w:rFonts w:ascii="Arial" w:eastAsia="Calibri" w:hAnsi="Arial" w:cs="Arial"/>
                <w:lang w:eastAsia="en-US"/>
              </w:rPr>
              <w:t>Delivery of SAT Report</w:t>
            </w:r>
          </w:p>
        </w:tc>
        <w:tc>
          <w:tcPr>
            <w:tcW w:w="2523" w:type="dxa"/>
            <w:shd w:val="clear" w:color="auto" w:fill="auto"/>
          </w:tcPr>
          <w:p w14:paraId="2F4AAEE0" w14:textId="77777777" w:rsidR="00E00852" w:rsidRPr="005E5E3D" w:rsidRDefault="00E00852" w:rsidP="007D1164">
            <w:pPr>
              <w:spacing w:after="0" w:line="240" w:lineRule="auto"/>
              <w:rPr>
                <w:rFonts w:ascii="Arial" w:hAnsi="Arial" w:cs="Arial"/>
                <w:iCs/>
                <w:lang w:eastAsia="en-US"/>
              </w:rPr>
            </w:pPr>
            <w:r w:rsidRPr="005E5E3D">
              <w:rPr>
                <w:rFonts w:ascii="Arial" w:eastAsia="Calibri" w:hAnsi="Arial" w:cs="Arial"/>
                <w:iCs/>
                <w:lang w:eastAsia="en-US"/>
              </w:rPr>
              <w:t>No later than 31 May 202</w:t>
            </w:r>
            <w:r w:rsidRPr="005E5E3D">
              <w:rPr>
                <w:rFonts w:ascii="Arial" w:hAnsi="Arial" w:cs="Arial"/>
                <w:iCs/>
                <w:lang w:eastAsia="en-US"/>
              </w:rPr>
              <w:t>3</w:t>
            </w:r>
          </w:p>
        </w:tc>
        <w:tc>
          <w:tcPr>
            <w:tcW w:w="2438" w:type="dxa"/>
            <w:shd w:val="clear" w:color="auto" w:fill="auto"/>
          </w:tcPr>
          <w:p w14:paraId="5F238ABC" w14:textId="77777777" w:rsidR="00E00852" w:rsidRPr="005E5E3D" w:rsidRDefault="00E00852" w:rsidP="007D1164">
            <w:pPr>
              <w:spacing w:after="0" w:line="240" w:lineRule="auto"/>
              <w:rPr>
                <w:rFonts w:ascii="Arial" w:hAnsi="Arial" w:cs="Arial"/>
                <w:iCs/>
                <w:lang w:eastAsia="en-US"/>
              </w:rPr>
            </w:pPr>
            <w:r w:rsidRPr="005E5E3D">
              <w:rPr>
                <w:rFonts w:ascii="Arial" w:eastAsia="Calibri" w:hAnsi="Arial" w:cs="Arial"/>
                <w:i/>
                <w:lang w:eastAsia="en-US"/>
              </w:rPr>
              <w:t>[Note for tenderers: Price must be at least 10% of total price of contract]</w:t>
            </w:r>
          </w:p>
        </w:tc>
      </w:tr>
      <w:tr w:rsidR="00E00852" w:rsidRPr="005E5E3D" w14:paraId="341F0260" w14:textId="77777777" w:rsidTr="007D1164">
        <w:tc>
          <w:tcPr>
            <w:tcW w:w="1271" w:type="dxa"/>
            <w:shd w:val="clear" w:color="auto" w:fill="auto"/>
          </w:tcPr>
          <w:p w14:paraId="7758A4DB" w14:textId="77777777" w:rsidR="00E00852" w:rsidRPr="005E5E3D" w:rsidRDefault="00E00852" w:rsidP="007D1164">
            <w:pPr>
              <w:spacing w:after="0" w:line="240" w:lineRule="auto"/>
              <w:rPr>
                <w:rFonts w:ascii="Arial" w:hAnsi="Arial" w:cs="Arial"/>
                <w:iCs/>
                <w:lang w:eastAsia="en-US"/>
              </w:rPr>
            </w:pPr>
            <w:r w:rsidRPr="005E5E3D">
              <w:rPr>
                <w:rFonts w:ascii="Arial" w:eastAsia="Calibri" w:hAnsi="Arial" w:cs="Arial"/>
                <w:iCs/>
                <w:lang w:eastAsia="en-US"/>
              </w:rPr>
              <w:t>11</w:t>
            </w:r>
          </w:p>
        </w:tc>
        <w:tc>
          <w:tcPr>
            <w:tcW w:w="3402" w:type="dxa"/>
            <w:shd w:val="clear" w:color="auto" w:fill="auto"/>
          </w:tcPr>
          <w:p w14:paraId="1EB95CEC" w14:textId="77777777" w:rsidR="00E00852" w:rsidRPr="005E5E3D" w:rsidRDefault="00E00852" w:rsidP="007D1164">
            <w:pPr>
              <w:spacing w:after="0" w:line="240" w:lineRule="auto"/>
              <w:rPr>
                <w:rFonts w:ascii="Arial" w:eastAsia="Calibri" w:hAnsi="Arial" w:cs="Arial"/>
                <w:lang w:eastAsia="en-US"/>
              </w:rPr>
            </w:pPr>
            <w:r>
              <w:rPr>
                <w:rFonts w:ascii="Arial" w:eastAsia="Calibri" w:hAnsi="Arial" w:cs="Arial"/>
                <w:lang w:eastAsia="en-US"/>
              </w:rPr>
              <w:t>Delivery of training and training material in accordance with SS-1 and SS2 of Annex A Statement of Requirement</w:t>
            </w:r>
          </w:p>
        </w:tc>
        <w:tc>
          <w:tcPr>
            <w:tcW w:w="2523" w:type="dxa"/>
            <w:shd w:val="clear" w:color="auto" w:fill="auto"/>
          </w:tcPr>
          <w:p w14:paraId="482E8AD9"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 xml:space="preserve">No later than 31 </w:t>
            </w:r>
            <w:r>
              <w:rPr>
                <w:rFonts w:ascii="Arial" w:eastAsia="Calibri" w:hAnsi="Arial" w:cs="Arial"/>
                <w:iCs/>
                <w:lang w:eastAsia="en-US"/>
              </w:rPr>
              <w:t>July</w:t>
            </w:r>
            <w:r w:rsidRPr="005E5E3D">
              <w:rPr>
                <w:rFonts w:ascii="Arial" w:eastAsia="Calibri" w:hAnsi="Arial" w:cs="Arial"/>
                <w:iCs/>
                <w:lang w:eastAsia="en-US"/>
              </w:rPr>
              <w:t xml:space="preserve"> 202</w:t>
            </w:r>
            <w:r w:rsidRPr="005E5E3D">
              <w:rPr>
                <w:rFonts w:ascii="Arial" w:hAnsi="Arial" w:cs="Arial"/>
                <w:iCs/>
                <w:lang w:eastAsia="en-US"/>
              </w:rPr>
              <w:t>3</w:t>
            </w:r>
          </w:p>
        </w:tc>
        <w:tc>
          <w:tcPr>
            <w:tcW w:w="2438" w:type="dxa"/>
            <w:shd w:val="clear" w:color="auto" w:fill="auto"/>
          </w:tcPr>
          <w:p w14:paraId="3C917AC1" w14:textId="77777777" w:rsidR="00E00852" w:rsidRPr="005E5E3D" w:rsidRDefault="00E00852" w:rsidP="007D1164">
            <w:pPr>
              <w:spacing w:after="0" w:line="240" w:lineRule="auto"/>
              <w:rPr>
                <w:rFonts w:ascii="Arial" w:eastAsia="Calibri" w:hAnsi="Arial" w:cs="Arial"/>
                <w:i/>
                <w:lang w:eastAsia="en-US"/>
              </w:rPr>
            </w:pPr>
          </w:p>
        </w:tc>
      </w:tr>
      <w:tr w:rsidR="00E00852" w:rsidRPr="00384169" w14:paraId="3C890CD7" w14:textId="77777777" w:rsidTr="007D1164">
        <w:tc>
          <w:tcPr>
            <w:tcW w:w="1271" w:type="dxa"/>
            <w:shd w:val="clear" w:color="auto" w:fill="auto"/>
          </w:tcPr>
          <w:p w14:paraId="24AAE28F"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lastRenderedPageBreak/>
              <w:t>12</w:t>
            </w:r>
          </w:p>
        </w:tc>
        <w:tc>
          <w:tcPr>
            <w:tcW w:w="3402" w:type="dxa"/>
            <w:shd w:val="clear" w:color="auto" w:fill="auto"/>
          </w:tcPr>
          <w:p w14:paraId="4AC25EF1" w14:textId="384201E5"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lang w:eastAsia="en-US"/>
              </w:rPr>
              <w:t>Project Progress Update Report</w:t>
            </w:r>
            <w:r>
              <w:rPr>
                <w:rFonts w:ascii="Arial" w:eastAsia="Calibri" w:hAnsi="Arial" w:cs="Arial"/>
                <w:lang w:eastAsia="en-US"/>
              </w:rPr>
              <w:t xml:space="preserve"> (if </w:t>
            </w:r>
            <w:r w:rsidR="00D76F52">
              <w:rPr>
                <w:rFonts w:ascii="Arial" w:eastAsia="Calibri" w:hAnsi="Arial" w:cs="Arial"/>
                <w:lang w:eastAsia="en-US"/>
              </w:rPr>
              <w:t>Item 4 of Schedule 2 (</w:t>
            </w:r>
            <w:r>
              <w:rPr>
                <w:rFonts w:ascii="Arial" w:eastAsia="Calibri" w:hAnsi="Arial" w:cs="Arial"/>
                <w:lang w:eastAsia="en-US"/>
              </w:rPr>
              <w:t xml:space="preserve">Option </w:t>
            </w:r>
            <w:proofErr w:type="gramStart"/>
            <w:r>
              <w:rPr>
                <w:rFonts w:ascii="Arial" w:eastAsia="Calibri" w:hAnsi="Arial" w:cs="Arial"/>
                <w:lang w:eastAsia="en-US"/>
              </w:rPr>
              <w:t>1</w:t>
            </w:r>
            <w:r w:rsidR="00D76F52">
              <w:rPr>
                <w:rFonts w:ascii="Arial" w:eastAsia="Calibri" w:hAnsi="Arial" w:cs="Arial"/>
                <w:lang w:eastAsia="en-US"/>
              </w:rPr>
              <w:t>)</w:t>
            </w:r>
            <w:r>
              <w:rPr>
                <w:rFonts w:ascii="Arial" w:eastAsia="Calibri" w:hAnsi="Arial" w:cs="Arial"/>
                <w:lang w:eastAsia="en-US"/>
              </w:rPr>
              <w:t>is</w:t>
            </w:r>
            <w:proofErr w:type="gramEnd"/>
            <w:r>
              <w:rPr>
                <w:rFonts w:ascii="Arial" w:eastAsia="Calibri" w:hAnsi="Arial" w:cs="Arial"/>
                <w:lang w:eastAsia="en-US"/>
              </w:rPr>
              <w:t xml:space="preserve"> invoked)</w:t>
            </w:r>
          </w:p>
        </w:tc>
        <w:tc>
          <w:tcPr>
            <w:tcW w:w="2523" w:type="dxa"/>
            <w:shd w:val="clear" w:color="auto" w:fill="auto"/>
          </w:tcPr>
          <w:p w14:paraId="1DC118F9"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No later than 31 Aug 2023</w:t>
            </w:r>
          </w:p>
        </w:tc>
        <w:tc>
          <w:tcPr>
            <w:tcW w:w="2438" w:type="dxa"/>
            <w:shd w:val="clear" w:color="auto" w:fill="auto"/>
          </w:tcPr>
          <w:p w14:paraId="13E7BEA2" w14:textId="77777777" w:rsidR="00E00852" w:rsidRPr="00384169" w:rsidRDefault="00E00852" w:rsidP="007D1164">
            <w:pPr>
              <w:pStyle w:val="ListParagraph"/>
              <w:rPr>
                <w:rFonts w:cs="Arial"/>
                <w:i/>
                <w:sz w:val="22"/>
                <w:szCs w:val="22"/>
                <w:lang w:eastAsia="en-US"/>
              </w:rPr>
            </w:pPr>
          </w:p>
        </w:tc>
      </w:tr>
      <w:tr w:rsidR="00E00852" w:rsidRPr="00384169" w14:paraId="4C3C9825" w14:textId="77777777" w:rsidTr="007D1164">
        <w:tc>
          <w:tcPr>
            <w:tcW w:w="1271" w:type="dxa"/>
            <w:shd w:val="clear" w:color="auto" w:fill="auto"/>
          </w:tcPr>
          <w:p w14:paraId="70BE7296"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13</w:t>
            </w:r>
          </w:p>
        </w:tc>
        <w:tc>
          <w:tcPr>
            <w:tcW w:w="3402" w:type="dxa"/>
            <w:shd w:val="clear" w:color="auto" w:fill="auto"/>
          </w:tcPr>
          <w:p w14:paraId="553EE691" w14:textId="76173FB2"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lang w:eastAsia="en-US"/>
              </w:rPr>
              <w:t>Project Progress Update Report</w:t>
            </w:r>
            <w:r>
              <w:rPr>
                <w:rFonts w:ascii="Arial" w:eastAsia="Calibri" w:hAnsi="Arial" w:cs="Arial"/>
                <w:lang w:eastAsia="en-US"/>
              </w:rPr>
              <w:t xml:space="preserve"> </w:t>
            </w:r>
            <w:r w:rsidR="00D76F52">
              <w:rPr>
                <w:rFonts w:ascii="Arial" w:eastAsia="Calibri" w:hAnsi="Arial" w:cs="Arial"/>
                <w:lang w:eastAsia="en-US"/>
              </w:rPr>
              <w:t xml:space="preserve">(if Item 4 of Schedule 2 (Option </w:t>
            </w:r>
            <w:proofErr w:type="gramStart"/>
            <w:r w:rsidR="00D76F52">
              <w:rPr>
                <w:rFonts w:ascii="Arial" w:eastAsia="Calibri" w:hAnsi="Arial" w:cs="Arial"/>
                <w:lang w:eastAsia="en-US"/>
              </w:rPr>
              <w:t>1)is</w:t>
            </w:r>
            <w:proofErr w:type="gramEnd"/>
            <w:r w:rsidR="00D76F52">
              <w:rPr>
                <w:rFonts w:ascii="Arial" w:eastAsia="Calibri" w:hAnsi="Arial" w:cs="Arial"/>
                <w:lang w:eastAsia="en-US"/>
              </w:rPr>
              <w:t xml:space="preserve"> invoked)</w:t>
            </w:r>
          </w:p>
        </w:tc>
        <w:tc>
          <w:tcPr>
            <w:tcW w:w="2523" w:type="dxa"/>
            <w:shd w:val="clear" w:color="auto" w:fill="auto"/>
          </w:tcPr>
          <w:p w14:paraId="69202F1A"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No later than 30 Nov 2023</w:t>
            </w:r>
          </w:p>
        </w:tc>
        <w:tc>
          <w:tcPr>
            <w:tcW w:w="2438" w:type="dxa"/>
            <w:shd w:val="clear" w:color="auto" w:fill="auto"/>
          </w:tcPr>
          <w:p w14:paraId="12BBDDE7" w14:textId="77777777" w:rsidR="00E00852" w:rsidRPr="00384169" w:rsidRDefault="00E00852" w:rsidP="007D1164">
            <w:pPr>
              <w:pStyle w:val="ListParagraph"/>
              <w:rPr>
                <w:rFonts w:cs="Arial"/>
                <w:i/>
                <w:sz w:val="22"/>
                <w:szCs w:val="22"/>
                <w:lang w:eastAsia="en-US"/>
              </w:rPr>
            </w:pPr>
          </w:p>
        </w:tc>
      </w:tr>
      <w:tr w:rsidR="00E00852" w:rsidRPr="00384169" w14:paraId="0C833952" w14:textId="77777777" w:rsidTr="007D1164">
        <w:tc>
          <w:tcPr>
            <w:tcW w:w="1271" w:type="dxa"/>
            <w:shd w:val="clear" w:color="auto" w:fill="auto"/>
          </w:tcPr>
          <w:p w14:paraId="4BA5AA3E"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14</w:t>
            </w:r>
          </w:p>
        </w:tc>
        <w:tc>
          <w:tcPr>
            <w:tcW w:w="3402" w:type="dxa"/>
            <w:shd w:val="clear" w:color="auto" w:fill="auto"/>
          </w:tcPr>
          <w:p w14:paraId="2D80EE75" w14:textId="3B6DB13A"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lang w:eastAsia="en-US"/>
              </w:rPr>
              <w:t>Project Progress Update Report</w:t>
            </w:r>
            <w:r>
              <w:rPr>
                <w:rFonts w:ascii="Arial" w:eastAsia="Calibri" w:hAnsi="Arial" w:cs="Arial"/>
                <w:lang w:eastAsia="en-US"/>
              </w:rPr>
              <w:t xml:space="preserve"> </w:t>
            </w:r>
            <w:r w:rsidR="00D76F52">
              <w:rPr>
                <w:rFonts w:ascii="Arial" w:eastAsia="Calibri" w:hAnsi="Arial" w:cs="Arial"/>
                <w:lang w:eastAsia="en-US"/>
              </w:rPr>
              <w:t xml:space="preserve">(if Item 4 of Schedule 2 (Option </w:t>
            </w:r>
            <w:proofErr w:type="gramStart"/>
            <w:r w:rsidR="00D76F52">
              <w:rPr>
                <w:rFonts w:ascii="Arial" w:eastAsia="Calibri" w:hAnsi="Arial" w:cs="Arial"/>
                <w:lang w:eastAsia="en-US"/>
              </w:rPr>
              <w:t>1)is</w:t>
            </w:r>
            <w:proofErr w:type="gramEnd"/>
            <w:r w:rsidR="00D76F52">
              <w:rPr>
                <w:rFonts w:ascii="Arial" w:eastAsia="Calibri" w:hAnsi="Arial" w:cs="Arial"/>
                <w:lang w:eastAsia="en-US"/>
              </w:rPr>
              <w:t xml:space="preserve"> invoked)</w:t>
            </w:r>
          </w:p>
        </w:tc>
        <w:tc>
          <w:tcPr>
            <w:tcW w:w="2523" w:type="dxa"/>
            <w:shd w:val="clear" w:color="auto" w:fill="auto"/>
          </w:tcPr>
          <w:p w14:paraId="4648C17D"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No later than 29 Feb 2024</w:t>
            </w:r>
          </w:p>
        </w:tc>
        <w:tc>
          <w:tcPr>
            <w:tcW w:w="2438" w:type="dxa"/>
            <w:shd w:val="clear" w:color="auto" w:fill="auto"/>
          </w:tcPr>
          <w:p w14:paraId="7033C115" w14:textId="77777777" w:rsidR="00E00852" w:rsidRPr="00384169" w:rsidRDefault="00E00852" w:rsidP="007D1164">
            <w:pPr>
              <w:pStyle w:val="ListParagraph"/>
              <w:rPr>
                <w:rFonts w:cs="Arial"/>
                <w:i/>
                <w:sz w:val="22"/>
                <w:szCs w:val="22"/>
                <w:lang w:eastAsia="en-US"/>
              </w:rPr>
            </w:pPr>
          </w:p>
        </w:tc>
      </w:tr>
      <w:tr w:rsidR="00E00852" w:rsidRPr="00384169" w14:paraId="2D0D9ACC" w14:textId="77777777" w:rsidTr="007D1164">
        <w:tc>
          <w:tcPr>
            <w:tcW w:w="1271" w:type="dxa"/>
            <w:shd w:val="clear" w:color="auto" w:fill="auto"/>
          </w:tcPr>
          <w:p w14:paraId="213AA77A" w14:textId="77777777" w:rsidR="00E00852" w:rsidRPr="005E5E3D" w:rsidRDefault="00E00852" w:rsidP="007D1164">
            <w:pPr>
              <w:spacing w:after="0" w:line="240" w:lineRule="auto"/>
              <w:rPr>
                <w:rFonts w:ascii="Arial" w:eastAsia="Calibri" w:hAnsi="Arial" w:cs="Arial"/>
                <w:iCs/>
                <w:lang w:eastAsia="en-US"/>
              </w:rPr>
            </w:pPr>
            <w:r>
              <w:rPr>
                <w:rFonts w:ascii="Arial" w:eastAsia="Calibri" w:hAnsi="Arial" w:cs="Arial"/>
                <w:iCs/>
                <w:lang w:eastAsia="en-US"/>
              </w:rPr>
              <w:t>15</w:t>
            </w:r>
          </w:p>
        </w:tc>
        <w:tc>
          <w:tcPr>
            <w:tcW w:w="3402" w:type="dxa"/>
            <w:shd w:val="clear" w:color="auto" w:fill="auto"/>
          </w:tcPr>
          <w:p w14:paraId="6237BEFF" w14:textId="3CA1C2CE" w:rsidR="00E00852" w:rsidRPr="00EE3140" w:rsidRDefault="00E00852" w:rsidP="00780A43">
            <w:pPr>
              <w:numPr>
                <w:ilvl w:val="0"/>
                <w:numId w:val="13"/>
              </w:numPr>
              <w:spacing w:after="0" w:line="240" w:lineRule="auto"/>
              <w:rPr>
                <w:rFonts w:ascii="Arial" w:eastAsia="Calibri" w:hAnsi="Arial" w:cs="Arial"/>
                <w:iCs/>
                <w:lang w:eastAsia="en-US"/>
              </w:rPr>
            </w:pPr>
            <w:r w:rsidRPr="005E5E3D">
              <w:rPr>
                <w:rFonts w:ascii="Arial" w:eastAsia="Calibri" w:hAnsi="Arial" w:cs="Arial"/>
                <w:iCs/>
                <w:lang w:eastAsia="en-US"/>
              </w:rPr>
              <w:t xml:space="preserve">Final </w:t>
            </w:r>
            <w:r w:rsidRPr="005E5E3D">
              <w:rPr>
                <w:rFonts w:ascii="Arial" w:eastAsia="Calibri" w:hAnsi="Arial" w:cs="Arial"/>
                <w:lang w:eastAsia="en-US"/>
              </w:rPr>
              <w:t>Project Progress Update Report</w:t>
            </w:r>
            <w:r>
              <w:rPr>
                <w:rFonts w:ascii="Arial" w:eastAsia="Calibri" w:hAnsi="Arial" w:cs="Arial"/>
                <w:lang w:eastAsia="en-US"/>
              </w:rPr>
              <w:t xml:space="preserve"> </w:t>
            </w:r>
            <w:r w:rsidR="004328A8">
              <w:rPr>
                <w:rFonts w:ascii="Arial" w:eastAsia="Calibri" w:hAnsi="Arial" w:cs="Arial"/>
                <w:lang w:eastAsia="en-US"/>
              </w:rPr>
              <w:t xml:space="preserve">(if Item 4 of Schedule 2 (Option </w:t>
            </w:r>
            <w:proofErr w:type="gramStart"/>
            <w:r w:rsidR="004328A8">
              <w:rPr>
                <w:rFonts w:ascii="Arial" w:eastAsia="Calibri" w:hAnsi="Arial" w:cs="Arial"/>
                <w:lang w:eastAsia="en-US"/>
              </w:rPr>
              <w:t>1)is</w:t>
            </w:r>
            <w:proofErr w:type="gramEnd"/>
            <w:r w:rsidR="004328A8">
              <w:rPr>
                <w:rFonts w:ascii="Arial" w:eastAsia="Calibri" w:hAnsi="Arial" w:cs="Arial"/>
                <w:lang w:eastAsia="en-US"/>
              </w:rPr>
              <w:t xml:space="preserve"> invoked)</w:t>
            </w:r>
          </w:p>
          <w:p w14:paraId="0FA72803" w14:textId="77777777" w:rsidR="00E00852" w:rsidRPr="00EE3140" w:rsidRDefault="00E00852" w:rsidP="007D1164">
            <w:pPr>
              <w:spacing w:after="0" w:line="240" w:lineRule="auto"/>
              <w:ind w:left="720"/>
              <w:rPr>
                <w:rFonts w:ascii="Arial" w:eastAsia="Calibri" w:hAnsi="Arial" w:cs="Arial"/>
                <w:iCs/>
                <w:lang w:eastAsia="en-US"/>
              </w:rPr>
            </w:pPr>
          </w:p>
          <w:p w14:paraId="1AB6B9BC" w14:textId="520A55BA" w:rsidR="00E00852" w:rsidRPr="005E5E3D" w:rsidRDefault="00E00852" w:rsidP="00780A43">
            <w:pPr>
              <w:numPr>
                <w:ilvl w:val="0"/>
                <w:numId w:val="13"/>
              </w:numPr>
              <w:spacing w:after="0" w:line="240" w:lineRule="auto"/>
              <w:rPr>
                <w:rFonts w:ascii="Arial" w:eastAsia="Calibri" w:hAnsi="Arial" w:cs="Arial"/>
                <w:iCs/>
                <w:lang w:eastAsia="en-US"/>
              </w:rPr>
            </w:pPr>
            <w:r>
              <w:rPr>
                <w:rFonts w:ascii="Arial" w:eastAsia="Calibri" w:hAnsi="Arial" w:cs="Arial"/>
                <w:lang w:eastAsia="en-US"/>
              </w:rPr>
              <w:t>Customs/import</w:t>
            </w:r>
            <w:r w:rsidR="00421DFA">
              <w:rPr>
                <w:rFonts w:ascii="Arial" w:eastAsia="Calibri" w:hAnsi="Arial" w:cs="Arial"/>
                <w:lang w:eastAsia="en-US"/>
              </w:rPr>
              <w:t>/exports</w:t>
            </w:r>
            <w:r>
              <w:rPr>
                <w:rFonts w:ascii="Arial" w:eastAsia="Calibri" w:hAnsi="Arial" w:cs="Arial"/>
                <w:lang w:eastAsia="en-US"/>
              </w:rPr>
              <w:t xml:space="preserve"> costs </w:t>
            </w:r>
            <w:r w:rsidR="004328A8">
              <w:rPr>
                <w:rFonts w:ascii="Arial" w:eastAsia="Calibri" w:hAnsi="Arial" w:cs="Arial"/>
                <w:lang w:eastAsia="en-US"/>
              </w:rPr>
              <w:t>(if Item 4 of Schedule 2 (Option 1) is invoked</w:t>
            </w:r>
            <w:r>
              <w:rPr>
                <w:rFonts w:ascii="Arial" w:eastAsia="Calibri" w:hAnsi="Arial" w:cs="Arial"/>
                <w:lang w:eastAsia="en-US"/>
              </w:rPr>
              <w:t xml:space="preserve"> and </w:t>
            </w:r>
            <w:r w:rsidR="004328A8">
              <w:rPr>
                <w:rFonts w:ascii="Arial" w:eastAsia="Calibri" w:hAnsi="Arial" w:cs="Arial"/>
                <w:lang w:eastAsia="en-US"/>
              </w:rPr>
              <w:t xml:space="preserve">Item 5 of Schedule 2 (Option 2) is invoked </w:t>
            </w:r>
            <w:r>
              <w:rPr>
                <w:rFonts w:ascii="Arial" w:eastAsia="Calibri" w:hAnsi="Arial" w:cs="Arial"/>
                <w:lang w:eastAsia="en-US"/>
              </w:rPr>
              <w:t xml:space="preserve">and </w:t>
            </w:r>
            <w:r w:rsidR="004328A8">
              <w:rPr>
                <w:rFonts w:ascii="Arial" w:eastAsia="Calibri" w:hAnsi="Arial" w:cs="Arial"/>
                <w:lang w:eastAsia="en-US"/>
              </w:rPr>
              <w:t>if custom/</w:t>
            </w:r>
            <w:r w:rsidR="00421DFA">
              <w:rPr>
                <w:rFonts w:ascii="Arial" w:eastAsia="Calibri" w:hAnsi="Arial" w:cs="Arial"/>
                <w:lang w:eastAsia="en-US"/>
              </w:rPr>
              <w:t>import/export costs are</w:t>
            </w:r>
            <w:r>
              <w:rPr>
                <w:rFonts w:ascii="Arial" w:eastAsia="Calibri" w:hAnsi="Arial" w:cs="Arial"/>
                <w:lang w:eastAsia="en-US"/>
              </w:rPr>
              <w:t xml:space="preserve"> applicable)</w:t>
            </w:r>
          </w:p>
        </w:tc>
        <w:tc>
          <w:tcPr>
            <w:tcW w:w="2523" w:type="dxa"/>
            <w:shd w:val="clear" w:color="auto" w:fill="auto"/>
          </w:tcPr>
          <w:p w14:paraId="6F000F13" w14:textId="77777777" w:rsidR="00E00852" w:rsidRPr="005E5E3D" w:rsidRDefault="00E00852" w:rsidP="007D1164">
            <w:pPr>
              <w:spacing w:after="0" w:line="240" w:lineRule="auto"/>
              <w:rPr>
                <w:rFonts w:ascii="Arial" w:eastAsia="Calibri" w:hAnsi="Arial" w:cs="Arial"/>
                <w:iCs/>
                <w:lang w:eastAsia="en-US"/>
              </w:rPr>
            </w:pPr>
            <w:r w:rsidRPr="005E5E3D">
              <w:rPr>
                <w:rFonts w:ascii="Arial" w:eastAsia="Calibri" w:hAnsi="Arial" w:cs="Arial"/>
                <w:iCs/>
                <w:lang w:eastAsia="en-US"/>
              </w:rPr>
              <w:t>31 March 2024</w:t>
            </w:r>
          </w:p>
        </w:tc>
        <w:tc>
          <w:tcPr>
            <w:tcW w:w="2438" w:type="dxa"/>
            <w:shd w:val="clear" w:color="auto" w:fill="auto"/>
          </w:tcPr>
          <w:p w14:paraId="704F4B6D" w14:textId="77777777" w:rsidR="00E00852" w:rsidRPr="00EE3140" w:rsidRDefault="00E00852" w:rsidP="007D1164">
            <w:pPr>
              <w:rPr>
                <w:rFonts w:ascii="Arial" w:hAnsi="Arial" w:cs="Arial"/>
                <w:lang w:eastAsia="en-US"/>
              </w:rPr>
            </w:pPr>
            <w:r w:rsidRPr="00EE3140">
              <w:rPr>
                <w:rFonts w:ascii="Arial" w:eastAsia="Calibri" w:hAnsi="Arial" w:cs="Arial"/>
                <w:lang w:eastAsia="en-US"/>
              </w:rPr>
              <w:t>[Note for tenderers: provide a separate price for a. and b.]</w:t>
            </w:r>
          </w:p>
        </w:tc>
      </w:tr>
      <w:bookmarkEnd w:id="391"/>
    </w:tbl>
    <w:p w14:paraId="7DF843DF" w14:textId="77777777" w:rsidR="00E00852" w:rsidRPr="00ED1566" w:rsidRDefault="00E00852" w:rsidP="00E00852">
      <w:pPr>
        <w:pStyle w:val="ListParagraph"/>
        <w:rPr>
          <w:rFonts w:cs="Arial"/>
          <w:sz w:val="22"/>
          <w:szCs w:val="22"/>
        </w:rPr>
      </w:pPr>
    </w:p>
    <w:p w14:paraId="3850B1F5" w14:textId="77777777" w:rsidR="00E00852" w:rsidRDefault="00E00852" w:rsidP="00E00852">
      <w:pPr>
        <w:widowControl w:val="0"/>
        <w:tabs>
          <w:tab w:val="left" w:pos="687"/>
        </w:tabs>
        <w:autoSpaceDE w:val="0"/>
        <w:autoSpaceDN w:val="0"/>
        <w:adjustRightInd w:val="0"/>
        <w:spacing w:before="200" w:after="0" w:line="240" w:lineRule="auto"/>
        <w:ind w:left="687" w:hanging="567"/>
        <w:jc w:val="both"/>
        <w:rPr>
          <w:rFonts w:ascii="Arial" w:hAnsi="Arial" w:cs="Arial"/>
          <w:b/>
          <w:bCs/>
          <w:color w:val="000000"/>
        </w:rPr>
      </w:pPr>
      <w:r>
        <w:rPr>
          <w:rFonts w:ascii="Arial" w:hAnsi="Arial" w:cs="Arial"/>
          <w:b/>
          <w:bCs/>
          <w:color w:val="000000"/>
        </w:rPr>
        <w:t>45.4</w:t>
      </w:r>
      <w:r w:rsidRPr="009C7CA3">
        <w:rPr>
          <w:rFonts w:ascii="Arial" w:hAnsi="Arial" w:cs="Arial"/>
          <w:b/>
          <w:bCs/>
          <w:color w:val="000000"/>
        </w:rPr>
        <w:t xml:space="preserve"> </w:t>
      </w:r>
      <w:r w:rsidRPr="00ED1566">
        <w:rPr>
          <w:rFonts w:ascii="Arial" w:hAnsi="Arial" w:cs="Arial"/>
          <w:b/>
          <w:bCs/>
          <w:color w:val="000000"/>
        </w:rPr>
        <w:t>LIMITATIONS ON LIABILITY</w:t>
      </w:r>
    </w:p>
    <w:p w14:paraId="0AC7C5DF" w14:textId="77777777" w:rsidR="00E00852" w:rsidRDefault="00E00852" w:rsidP="00E00852">
      <w:pPr>
        <w:autoSpaceDE w:val="0"/>
        <w:autoSpaceDN w:val="0"/>
        <w:adjustRightInd w:val="0"/>
        <w:spacing w:after="0" w:line="240" w:lineRule="auto"/>
        <w:rPr>
          <w:rFonts w:ascii="Arial" w:hAnsi="Arial" w:cs="Arial"/>
          <w:b/>
          <w:bCs/>
          <w:color w:val="000000"/>
          <w:sz w:val="20"/>
          <w:szCs w:val="20"/>
        </w:rPr>
      </w:pPr>
    </w:p>
    <w:p w14:paraId="2CFEA287" w14:textId="77777777" w:rsidR="00E00852" w:rsidRDefault="00E00852" w:rsidP="00E00852">
      <w:pPr>
        <w:autoSpaceDE w:val="0"/>
        <w:autoSpaceDN w:val="0"/>
        <w:adjustRightInd w:val="0"/>
        <w:spacing w:after="0" w:line="240" w:lineRule="auto"/>
        <w:rPr>
          <w:rFonts w:ascii="Arial" w:hAnsi="Arial" w:cs="Arial"/>
          <w:b/>
          <w:bCs/>
          <w:color w:val="000000"/>
        </w:rPr>
      </w:pPr>
      <w:r w:rsidRPr="00B612DE">
        <w:rPr>
          <w:rFonts w:ascii="Arial" w:hAnsi="Arial" w:cs="Arial"/>
          <w:b/>
          <w:bCs/>
          <w:color w:val="000000"/>
        </w:rPr>
        <w:t xml:space="preserve">Definitions </w:t>
      </w:r>
    </w:p>
    <w:p w14:paraId="3FADD675" w14:textId="77777777" w:rsidR="00E00852" w:rsidRPr="00B612DE" w:rsidRDefault="00E00852" w:rsidP="00E00852">
      <w:pPr>
        <w:autoSpaceDE w:val="0"/>
        <w:autoSpaceDN w:val="0"/>
        <w:adjustRightInd w:val="0"/>
        <w:spacing w:after="0" w:line="240" w:lineRule="auto"/>
        <w:rPr>
          <w:rFonts w:ascii="Arial" w:hAnsi="Arial" w:cs="Arial"/>
          <w:color w:val="000000"/>
        </w:rPr>
      </w:pPr>
    </w:p>
    <w:p w14:paraId="0B090FF0" w14:textId="1DDAD53F" w:rsidR="00E00852" w:rsidRDefault="00E00852" w:rsidP="00E00852">
      <w:pPr>
        <w:autoSpaceDE w:val="0"/>
        <w:autoSpaceDN w:val="0"/>
        <w:adjustRightInd w:val="0"/>
        <w:spacing w:after="0" w:line="240" w:lineRule="auto"/>
        <w:rPr>
          <w:rFonts w:ascii="Arial" w:hAnsi="Arial" w:cs="Arial"/>
          <w:color w:val="000000"/>
        </w:rPr>
      </w:pPr>
      <w:r w:rsidRPr="00B612DE">
        <w:rPr>
          <w:rFonts w:ascii="Arial" w:hAnsi="Arial" w:cs="Arial"/>
          <w:color w:val="000000"/>
        </w:rPr>
        <w:t>45.4.1</w:t>
      </w:r>
      <w:r>
        <w:rPr>
          <w:rFonts w:ascii="Arial" w:hAnsi="Arial" w:cs="Arial"/>
          <w:color w:val="000000"/>
        </w:rPr>
        <w:tab/>
      </w:r>
      <w:r>
        <w:rPr>
          <w:rFonts w:ascii="Arial" w:hAnsi="Arial" w:cs="Arial"/>
          <w:color w:val="000000"/>
        </w:rPr>
        <w:tab/>
      </w:r>
      <w:r w:rsidRPr="00B612DE">
        <w:rPr>
          <w:rFonts w:ascii="Arial" w:hAnsi="Arial" w:cs="Arial"/>
          <w:color w:val="000000"/>
        </w:rPr>
        <w:t xml:space="preserve">In this Condition </w:t>
      </w:r>
      <w:r w:rsidR="00CD14D5">
        <w:rPr>
          <w:rFonts w:ascii="Arial" w:hAnsi="Arial" w:cs="Arial"/>
          <w:color w:val="000000"/>
        </w:rPr>
        <w:t xml:space="preserve">45.4 </w:t>
      </w:r>
      <w:r w:rsidRPr="00B612DE">
        <w:rPr>
          <w:rFonts w:ascii="Arial" w:hAnsi="Arial" w:cs="Arial"/>
          <w:color w:val="000000"/>
        </w:rPr>
        <w:t xml:space="preserve">the following words and expressions shall have the meanings given to them, except where the context requires a different meaning: </w:t>
      </w:r>
    </w:p>
    <w:p w14:paraId="75B51DF6" w14:textId="77777777" w:rsidR="00E00852" w:rsidRPr="00B612DE" w:rsidRDefault="00E00852" w:rsidP="00E00852">
      <w:pPr>
        <w:autoSpaceDE w:val="0"/>
        <w:autoSpaceDN w:val="0"/>
        <w:adjustRightInd w:val="0"/>
        <w:spacing w:after="0" w:line="240" w:lineRule="auto"/>
        <w:rPr>
          <w:rFonts w:ascii="Arial" w:hAnsi="Arial" w:cs="Arial"/>
          <w:color w:val="000000"/>
        </w:rPr>
      </w:pPr>
    </w:p>
    <w:p w14:paraId="404B53EA" w14:textId="77777777" w:rsidR="00E00852" w:rsidRDefault="00E00852" w:rsidP="00E00852">
      <w:pPr>
        <w:autoSpaceDE w:val="0"/>
        <w:autoSpaceDN w:val="0"/>
        <w:adjustRightInd w:val="0"/>
        <w:spacing w:after="0" w:line="240" w:lineRule="auto"/>
        <w:ind w:left="720"/>
        <w:rPr>
          <w:rFonts w:ascii="Arial" w:hAnsi="Arial" w:cs="Arial"/>
          <w:color w:val="000000"/>
        </w:rPr>
      </w:pPr>
      <w:r w:rsidRPr="00B612DE">
        <w:rPr>
          <w:rFonts w:ascii="Arial" w:hAnsi="Arial" w:cs="Arial"/>
          <w:color w:val="000000"/>
        </w:rPr>
        <w:t xml:space="preserve">“Charges” means any of the charges for the provision of the Services, Contractor Deliverables and the performance of any of the Contractor’s other obligations under this Contract, as determined in accordance with this Contract; </w:t>
      </w:r>
    </w:p>
    <w:p w14:paraId="24DF0111" w14:textId="77777777" w:rsidR="00E00852" w:rsidRPr="00B612DE" w:rsidRDefault="00E00852" w:rsidP="00E00852">
      <w:pPr>
        <w:autoSpaceDE w:val="0"/>
        <w:autoSpaceDN w:val="0"/>
        <w:adjustRightInd w:val="0"/>
        <w:spacing w:after="0" w:line="240" w:lineRule="auto"/>
        <w:ind w:left="720"/>
        <w:rPr>
          <w:rFonts w:ascii="Arial" w:hAnsi="Arial" w:cs="Arial"/>
          <w:color w:val="000000"/>
        </w:rPr>
      </w:pPr>
    </w:p>
    <w:p w14:paraId="1A38A07A" w14:textId="77777777" w:rsidR="00E00852" w:rsidRDefault="00E00852" w:rsidP="00E00852">
      <w:pPr>
        <w:autoSpaceDE w:val="0"/>
        <w:autoSpaceDN w:val="0"/>
        <w:adjustRightInd w:val="0"/>
        <w:spacing w:after="0" w:line="240" w:lineRule="auto"/>
        <w:ind w:left="720"/>
        <w:rPr>
          <w:rFonts w:ascii="Arial" w:hAnsi="Arial" w:cs="Arial"/>
          <w:color w:val="000000"/>
        </w:rPr>
      </w:pPr>
      <w:r w:rsidRPr="00B612DE">
        <w:rPr>
          <w:rFonts w:ascii="Arial" w:hAnsi="Arial" w:cs="Arial"/>
          <w:color w:val="000000"/>
        </w:rPr>
        <w:t xml:space="preserve">“Data Protection Legislation” means all applicable data protection and privacy legislation in force from time to time in the UK, including but not limited to: </w:t>
      </w:r>
    </w:p>
    <w:p w14:paraId="09711DBF" w14:textId="77777777" w:rsidR="00E00852" w:rsidRPr="00B612DE" w:rsidRDefault="00E00852" w:rsidP="00E00852">
      <w:pPr>
        <w:autoSpaceDE w:val="0"/>
        <w:autoSpaceDN w:val="0"/>
        <w:adjustRightInd w:val="0"/>
        <w:spacing w:after="0" w:line="240" w:lineRule="auto"/>
        <w:ind w:left="720"/>
        <w:rPr>
          <w:rFonts w:ascii="Arial" w:hAnsi="Arial" w:cs="Arial"/>
          <w:color w:val="000000"/>
        </w:rPr>
      </w:pPr>
    </w:p>
    <w:p w14:paraId="538EEF6B" w14:textId="77777777" w:rsidR="00E00852" w:rsidRDefault="00E00852" w:rsidP="00780A43">
      <w:pPr>
        <w:numPr>
          <w:ilvl w:val="1"/>
          <w:numId w:val="4"/>
        </w:numPr>
        <w:tabs>
          <w:tab w:val="clear" w:pos="1440"/>
        </w:tabs>
        <w:autoSpaceDE w:val="0"/>
        <w:autoSpaceDN w:val="0"/>
        <w:adjustRightInd w:val="0"/>
        <w:spacing w:after="25" w:line="240" w:lineRule="auto"/>
        <w:rPr>
          <w:rFonts w:ascii="Arial" w:hAnsi="Arial" w:cs="Arial"/>
          <w:color w:val="000000"/>
        </w:rPr>
      </w:pPr>
      <w:r w:rsidRPr="00B612DE">
        <w:rPr>
          <w:rFonts w:ascii="Arial" w:hAnsi="Arial" w:cs="Arial"/>
          <w:color w:val="000000"/>
        </w:rPr>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14:paraId="2D83BD34" w14:textId="77777777" w:rsidR="00E00852" w:rsidRDefault="00E00852" w:rsidP="00E00852">
      <w:pPr>
        <w:autoSpaceDE w:val="0"/>
        <w:autoSpaceDN w:val="0"/>
        <w:adjustRightInd w:val="0"/>
        <w:spacing w:after="25" w:line="240" w:lineRule="auto"/>
        <w:ind w:left="1440"/>
        <w:rPr>
          <w:rFonts w:ascii="Arial" w:hAnsi="Arial" w:cs="Arial"/>
          <w:color w:val="000000"/>
        </w:rPr>
      </w:pPr>
    </w:p>
    <w:p w14:paraId="31FE4BDC" w14:textId="77777777" w:rsidR="00E00852" w:rsidRDefault="00E00852" w:rsidP="00780A43">
      <w:pPr>
        <w:numPr>
          <w:ilvl w:val="1"/>
          <w:numId w:val="4"/>
        </w:numPr>
        <w:tabs>
          <w:tab w:val="clear" w:pos="1440"/>
        </w:tabs>
        <w:autoSpaceDE w:val="0"/>
        <w:autoSpaceDN w:val="0"/>
        <w:adjustRightInd w:val="0"/>
        <w:spacing w:after="25" w:line="240" w:lineRule="auto"/>
        <w:ind w:left="1800" w:hanging="720"/>
        <w:rPr>
          <w:rFonts w:ascii="Arial" w:hAnsi="Arial" w:cs="Arial"/>
          <w:color w:val="000000"/>
        </w:rPr>
      </w:pPr>
      <w:r w:rsidRPr="00B612DE">
        <w:rPr>
          <w:rFonts w:ascii="Arial" w:hAnsi="Arial" w:cs="Arial"/>
          <w:color w:val="000000"/>
        </w:rPr>
        <w:t xml:space="preserve"> the Data Protection Act 2018; </w:t>
      </w:r>
    </w:p>
    <w:p w14:paraId="03B0F3D8" w14:textId="77777777" w:rsidR="00E00852" w:rsidRDefault="00E00852" w:rsidP="00E00852">
      <w:pPr>
        <w:autoSpaceDE w:val="0"/>
        <w:autoSpaceDN w:val="0"/>
        <w:adjustRightInd w:val="0"/>
        <w:spacing w:after="25" w:line="240" w:lineRule="auto"/>
        <w:ind w:left="1800"/>
        <w:rPr>
          <w:rFonts w:ascii="Arial" w:hAnsi="Arial" w:cs="Arial"/>
          <w:color w:val="000000"/>
        </w:rPr>
      </w:pPr>
    </w:p>
    <w:p w14:paraId="36874C6F" w14:textId="77777777" w:rsidR="00E00852" w:rsidRDefault="00E00852" w:rsidP="00780A43">
      <w:pPr>
        <w:numPr>
          <w:ilvl w:val="1"/>
          <w:numId w:val="4"/>
        </w:numPr>
        <w:tabs>
          <w:tab w:val="clear" w:pos="1440"/>
        </w:tabs>
        <w:autoSpaceDE w:val="0"/>
        <w:autoSpaceDN w:val="0"/>
        <w:adjustRightInd w:val="0"/>
        <w:spacing w:after="25" w:line="240" w:lineRule="auto"/>
        <w:ind w:left="1418" w:hanging="437"/>
        <w:rPr>
          <w:rFonts w:ascii="Arial" w:hAnsi="Arial" w:cs="Arial"/>
          <w:color w:val="000000"/>
        </w:rPr>
      </w:pPr>
      <w:r w:rsidRPr="00B612DE">
        <w:rPr>
          <w:rFonts w:ascii="Arial" w:hAnsi="Arial" w:cs="Arial"/>
          <w:color w:val="000000"/>
        </w:rPr>
        <w:t>the Privacy and Electronic Communications Directive 2002/58/EC (as updated by Directive 2009/136/EC) and the Privacy and Electronic Communications Regulations 2003 (SI 2003/2426) as amended; and</w:t>
      </w:r>
    </w:p>
    <w:p w14:paraId="7F8C032E" w14:textId="77777777" w:rsidR="00E00852" w:rsidRDefault="00E00852" w:rsidP="00E00852">
      <w:pPr>
        <w:pStyle w:val="ListParagraph"/>
        <w:rPr>
          <w:rFonts w:cs="Arial"/>
          <w:color w:val="000000"/>
        </w:rPr>
      </w:pPr>
    </w:p>
    <w:p w14:paraId="3962F924" w14:textId="77777777" w:rsidR="00E00852" w:rsidRPr="00B612DE" w:rsidRDefault="00E00852" w:rsidP="00780A43">
      <w:pPr>
        <w:numPr>
          <w:ilvl w:val="1"/>
          <w:numId w:val="4"/>
        </w:numPr>
        <w:tabs>
          <w:tab w:val="clear" w:pos="1440"/>
        </w:tabs>
        <w:autoSpaceDE w:val="0"/>
        <w:autoSpaceDN w:val="0"/>
        <w:adjustRightInd w:val="0"/>
        <w:spacing w:after="25" w:line="240" w:lineRule="auto"/>
        <w:ind w:left="1418" w:hanging="437"/>
        <w:rPr>
          <w:rFonts w:ascii="Arial" w:hAnsi="Arial" w:cs="Arial"/>
          <w:color w:val="000000"/>
        </w:rPr>
      </w:pPr>
      <w:r w:rsidRPr="00B612DE">
        <w:rPr>
          <w:rFonts w:ascii="Arial" w:hAnsi="Arial" w:cs="Arial"/>
          <w:color w:val="000000"/>
        </w:rPr>
        <w:t xml:space="preserve">all applicable legislation and regulatory requirements in force from time to time which apply to a party relating to the processing of personal data and privacy [and the guidance and codes of practice issued by the Information Commissioner’s Office which apply to a party]; </w:t>
      </w:r>
    </w:p>
    <w:p w14:paraId="24FCB69E" w14:textId="77777777" w:rsidR="00E00852" w:rsidRPr="00B612DE" w:rsidRDefault="00E00852" w:rsidP="00E00852">
      <w:pPr>
        <w:autoSpaceDE w:val="0"/>
        <w:autoSpaceDN w:val="0"/>
        <w:adjustRightInd w:val="0"/>
        <w:spacing w:after="0" w:line="240" w:lineRule="auto"/>
        <w:rPr>
          <w:rFonts w:ascii="Arial" w:hAnsi="Arial" w:cs="Arial"/>
          <w:color w:val="000000"/>
        </w:rPr>
      </w:pPr>
    </w:p>
    <w:p w14:paraId="0DF68B64" w14:textId="77777777" w:rsidR="00E00852" w:rsidRDefault="00E00852" w:rsidP="00E00852">
      <w:pPr>
        <w:autoSpaceDE w:val="0"/>
        <w:autoSpaceDN w:val="0"/>
        <w:adjustRightInd w:val="0"/>
        <w:spacing w:after="0" w:line="240" w:lineRule="auto"/>
        <w:ind w:left="720"/>
        <w:rPr>
          <w:rFonts w:ascii="Arial" w:hAnsi="Arial" w:cs="Arial"/>
          <w:color w:val="000000"/>
        </w:rPr>
      </w:pPr>
      <w:r w:rsidRPr="00B612DE">
        <w:rPr>
          <w:rFonts w:ascii="Arial" w:hAnsi="Arial" w:cs="Arial"/>
          <w:color w:val="000000"/>
        </w:rPr>
        <w:lastRenderedPageBreak/>
        <w:t xml:space="preserve">“Default”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 </w:t>
      </w:r>
    </w:p>
    <w:p w14:paraId="464E3373" w14:textId="77777777" w:rsidR="00E00852" w:rsidRPr="00B612DE" w:rsidRDefault="00E00852" w:rsidP="00E00852">
      <w:pPr>
        <w:autoSpaceDE w:val="0"/>
        <w:autoSpaceDN w:val="0"/>
        <w:adjustRightInd w:val="0"/>
        <w:spacing w:after="0" w:line="240" w:lineRule="auto"/>
        <w:ind w:left="720"/>
        <w:rPr>
          <w:rFonts w:ascii="Arial" w:hAnsi="Arial" w:cs="Arial"/>
          <w:color w:val="000000"/>
        </w:rPr>
      </w:pPr>
    </w:p>
    <w:p w14:paraId="41189E7D" w14:textId="77777777" w:rsidR="00E00852" w:rsidRDefault="00E00852" w:rsidP="00E00852">
      <w:pPr>
        <w:autoSpaceDE w:val="0"/>
        <w:autoSpaceDN w:val="0"/>
        <w:adjustRightInd w:val="0"/>
        <w:spacing w:after="0" w:line="240" w:lineRule="auto"/>
        <w:ind w:left="720"/>
        <w:rPr>
          <w:rFonts w:ascii="Arial" w:hAnsi="Arial" w:cs="Arial"/>
          <w:color w:val="000000"/>
        </w:rPr>
      </w:pPr>
      <w:r w:rsidRPr="00B612DE">
        <w:rPr>
          <w:rFonts w:ascii="Arial" w:hAnsi="Arial" w:cs="Arial"/>
          <w:color w:val="000000"/>
        </w:rPr>
        <w:t xml:space="preserve">“Law” means any applicable law, statute, by-law, regulation, order, regulatory policy, guidance or industry code that has the equivalent of legal effect, rule of court or directives or requirements of any regulatory body, delegated or subordinate legislation or notice of any regulatory body; </w:t>
      </w:r>
    </w:p>
    <w:p w14:paraId="688507D6" w14:textId="77777777" w:rsidR="00E00852" w:rsidRPr="00B612DE" w:rsidRDefault="00E00852" w:rsidP="00E00852">
      <w:pPr>
        <w:autoSpaceDE w:val="0"/>
        <w:autoSpaceDN w:val="0"/>
        <w:adjustRightInd w:val="0"/>
        <w:spacing w:after="0" w:line="240" w:lineRule="auto"/>
        <w:ind w:left="720"/>
        <w:rPr>
          <w:rFonts w:ascii="Arial" w:hAnsi="Arial" w:cs="Arial"/>
          <w:color w:val="000000"/>
        </w:rPr>
      </w:pPr>
    </w:p>
    <w:p w14:paraId="528A8232" w14:textId="77777777" w:rsidR="00E00852" w:rsidRPr="00B612DE" w:rsidRDefault="00E00852" w:rsidP="00E00852">
      <w:pPr>
        <w:autoSpaceDE w:val="0"/>
        <w:autoSpaceDN w:val="0"/>
        <w:adjustRightInd w:val="0"/>
        <w:spacing w:after="0" w:line="240" w:lineRule="auto"/>
        <w:ind w:left="687"/>
        <w:rPr>
          <w:rFonts w:ascii="Arial" w:hAnsi="Arial" w:cs="Arial"/>
          <w:color w:val="000000"/>
        </w:rPr>
      </w:pPr>
      <w:r w:rsidRPr="00B612DE">
        <w:rPr>
          <w:rFonts w:ascii="Arial" w:hAnsi="Arial" w:cs="Arial"/>
          <w:color w:val="000000"/>
        </w:rPr>
        <w:t>“Service Credits” means the amount that the Contractor shall credit or pay to the Authority in the event of a failure by the Contractor to meet the agreed Service Levels as set out/referred to in [</w:t>
      </w:r>
      <w:r w:rsidRPr="005C020B">
        <w:rPr>
          <w:rFonts w:ascii="Arial" w:hAnsi="Arial" w:cs="Arial"/>
          <w:color w:val="000000"/>
        </w:rPr>
        <w:t>not applicable];</w:t>
      </w:r>
      <w:r w:rsidRPr="00B612DE">
        <w:rPr>
          <w:rFonts w:ascii="Arial" w:hAnsi="Arial" w:cs="Arial"/>
          <w:color w:val="000000"/>
        </w:rPr>
        <w:t xml:space="preserve"> </w:t>
      </w:r>
    </w:p>
    <w:p w14:paraId="26B18FC2" w14:textId="77777777" w:rsidR="00E00852" w:rsidRDefault="00E00852" w:rsidP="00E00852">
      <w:pPr>
        <w:widowControl w:val="0"/>
        <w:tabs>
          <w:tab w:val="left" w:pos="687"/>
        </w:tabs>
        <w:autoSpaceDE w:val="0"/>
        <w:autoSpaceDN w:val="0"/>
        <w:adjustRightInd w:val="0"/>
        <w:spacing w:before="200" w:after="0" w:line="240" w:lineRule="auto"/>
        <w:ind w:left="687" w:hanging="567"/>
        <w:jc w:val="both"/>
        <w:rPr>
          <w:rFonts w:ascii="Arial" w:hAnsi="Arial" w:cs="Arial"/>
          <w:color w:val="000000"/>
        </w:rPr>
      </w:pPr>
      <w:r>
        <w:rPr>
          <w:rFonts w:ascii="Arial" w:hAnsi="Arial" w:cs="Arial"/>
          <w:color w:val="000000"/>
        </w:rPr>
        <w:tab/>
      </w:r>
      <w:r w:rsidRPr="00B612DE">
        <w:rPr>
          <w:rFonts w:ascii="Arial" w:hAnsi="Arial"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04E4C5EB" w14:textId="77777777" w:rsidR="00E00852" w:rsidRPr="00B612DE" w:rsidRDefault="00E00852" w:rsidP="00E00852">
      <w:pPr>
        <w:widowControl w:val="0"/>
        <w:tabs>
          <w:tab w:val="left" w:pos="687"/>
        </w:tabs>
        <w:autoSpaceDE w:val="0"/>
        <w:autoSpaceDN w:val="0"/>
        <w:adjustRightInd w:val="0"/>
        <w:spacing w:before="200" w:after="0" w:line="240" w:lineRule="auto"/>
        <w:ind w:left="687" w:hanging="567"/>
        <w:jc w:val="both"/>
        <w:rPr>
          <w:rFonts w:ascii="Arial" w:hAnsi="Arial" w:cs="Arial"/>
          <w:b/>
          <w:bCs/>
          <w:color w:val="000000"/>
        </w:rPr>
      </w:pPr>
    </w:p>
    <w:p w14:paraId="578983F0" w14:textId="77777777" w:rsidR="00E00852" w:rsidRDefault="00E00852" w:rsidP="00E00852">
      <w:pPr>
        <w:autoSpaceDE w:val="0"/>
        <w:autoSpaceDN w:val="0"/>
        <w:adjustRightInd w:val="0"/>
        <w:spacing w:after="0" w:line="240" w:lineRule="auto"/>
        <w:rPr>
          <w:rFonts w:ascii="Arial" w:hAnsi="Arial" w:cs="Arial"/>
          <w:b/>
          <w:bCs/>
          <w:color w:val="000000"/>
        </w:rPr>
      </w:pPr>
      <w:r w:rsidRPr="00692926">
        <w:rPr>
          <w:rFonts w:ascii="Arial" w:hAnsi="Arial" w:cs="Arial"/>
          <w:b/>
          <w:bCs/>
          <w:color w:val="000000"/>
        </w:rPr>
        <w:t xml:space="preserve">Unlimited liabilities </w:t>
      </w:r>
    </w:p>
    <w:p w14:paraId="51977789" w14:textId="77777777" w:rsidR="00E00852" w:rsidRPr="00692926" w:rsidRDefault="00E00852" w:rsidP="00E00852">
      <w:pPr>
        <w:autoSpaceDE w:val="0"/>
        <w:autoSpaceDN w:val="0"/>
        <w:adjustRightInd w:val="0"/>
        <w:spacing w:after="0" w:line="240" w:lineRule="auto"/>
        <w:rPr>
          <w:rFonts w:ascii="Arial" w:hAnsi="Arial" w:cs="Arial"/>
          <w:color w:val="000000"/>
        </w:rPr>
      </w:pPr>
    </w:p>
    <w:p w14:paraId="3AD1AB72" w14:textId="77777777" w:rsidR="00E00852" w:rsidRPr="00692926" w:rsidRDefault="00E00852" w:rsidP="00E00852">
      <w:pPr>
        <w:autoSpaceDE w:val="0"/>
        <w:autoSpaceDN w:val="0"/>
        <w:adjustRightInd w:val="0"/>
        <w:spacing w:after="0" w:line="240" w:lineRule="auto"/>
        <w:rPr>
          <w:rFonts w:ascii="Arial" w:hAnsi="Arial" w:cs="Arial"/>
          <w:color w:val="000000"/>
        </w:rPr>
      </w:pPr>
      <w:r w:rsidRPr="00692926">
        <w:rPr>
          <w:rFonts w:ascii="Arial" w:hAnsi="Arial" w:cs="Arial"/>
          <w:color w:val="000000"/>
        </w:rPr>
        <w:t>45.4.2</w:t>
      </w:r>
      <w:r w:rsidRPr="00692926">
        <w:rPr>
          <w:rFonts w:ascii="Arial" w:hAnsi="Arial" w:cs="Arial"/>
          <w:color w:val="000000"/>
        </w:rPr>
        <w:tab/>
        <w:t xml:space="preserve">Neither Party limits its liability for: </w:t>
      </w:r>
    </w:p>
    <w:p w14:paraId="18AB04BD" w14:textId="77777777" w:rsidR="00E00852" w:rsidRDefault="00E00852" w:rsidP="00E00852">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 xml:space="preserve">1.2.1 death or personal injury caused by its negligence, or that of its employees, agents or sub-contractors (as applicable); </w:t>
      </w:r>
    </w:p>
    <w:p w14:paraId="73E195B5" w14:textId="77777777" w:rsidR="00E00852" w:rsidRPr="00692926" w:rsidRDefault="00E00852" w:rsidP="00E00852">
      <w:pPr>
        <w:autoSpaceDE w:val="0"/>
        <w:autoSpaceDN w:val="0"/>
        <w:adjustRightInd w:val="0"/>
        <w:spacing w:after="0" w:line="240" w:lineRule="auto"/>
        <w:ind w:left="720"/>
        <w:rPr>
          <w:rFonts w:ascii="Arial" w:hAnsi="Arial" w:cs="Arial"/>
          <w:color w:val="000000"/>
        </w:rPr>
      </w:pPr>
    </w:p>
    <w:p w14:paraId="303932CC" w14:textId="77777777" w:rsidR="00E00852" w:rsidRDefault="00E00852" w:rsidP="00E00852">
      <w:pPr>
        <w:autoSpaceDE w:val="0"/>
        <w:autoSpaceDN w:val="0"/>
        <w:adjustRightInd w:val="0"/>
        <w:spacing w:after="0" w:line="240" w:lineRule="auto"/>
        <w:ind w:firstLine="720"/>
        <w:rPr>
          <w:rFonts w:ascii="Arial" w:hAnsi="Arial" w:cs="Arial"/>
          <w:color w:val="000000"/>
        </w:rPr>
      </w:pPr>
      <w:r w:rsidRPr="00692926">
        <w:rPr>
          <w:rFonts w:ascii="Arial" w:hAnsi="Arial" w:cs="Arial"/>
          <w:color w:val="000000"/>
        </w:rPr>
        <w:t xml:space="preserve">1.2.2 fraud or fraudulent misrepresentation by it or its employees; </w:t>
      </w:r>
    </w:p>
    <w:p w14:paraId="1D5E8145" w14:textId="77777777" w:rsidR="00E00852" w:rsidRPr="00692926" w:rsidRDefault="00E00852" w:rsidP="00E00852">
      <w:pPr>
        <w:autoSpaceDE w:val="0"/>
        <w:autoSpaceDN w:val="0"/>
        <w:adjustRightInd w:val="0"/>
        <w:spacing w:after="0" w:line="240" w:lineRule="auto"/>
        <w:ind w:firstLine="720"/>
        <w:rPr>
          <w:rFonts w:ascii="Arial" w:hAnsi="Arial" w:cs="Arial"/>
          <w:color w:val="000000"/>
        </w:rPr>
      </w:pPr>
    </w:p>
    <w:p w14:paraId="4D9200A5" w14:textId="77777777" w:rsidR="00E00852" w:rsidRDefault="00E00852" w:rsidP="00E00852">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 xml:space="preserve">1.2.3 breach of any obligation as to title implied by section 12 of the Sale of Goods Act 1979 or section 2 of the Supply of Goods and Services Act 1982; or </w:t>
      </w:r>
    </w:p>
    <w:p w14:paraId="752F85D7" w14:textId="77777777" w:rsidR="00E00852" w:rsidRPr="00692926" w:rsidRDefault="00E00852" w:rsidP="00E00852">
      <w:pPr>
        <w:autoSpaceDE w:val="0"/>
        <w:autoSpaceDN w:val="0"/>
        <w:adjustRightInd w:val="0"/>
        <w:spacing w:after="0" w:line="240" w:lineRule="auto"/>
        <w:ind w:left="720"/>
        <w:rPr>
          <w:rFonts w:ascii="Arial" w:hAnsi="Arial" w:cs="Arial"/>
          <w:color w:val="000000"/>
        </w:rPr>
      </w:pPr>
    </w:p>
    <w:p w14:paraId="3B2E8962" w14:textId="77777777" w:rsidR="00E00852" w:rsidRDefault="00E00852" w:rsidP="00E00852">
      <w:pPr>
        <w:autoSpaceDE w:val="0"/>
        <w:autoSpaceDN w:val="0"/>
        <w:adjustRightInd w:val="0"/>
        <w:spacing w:after="0" w:line="240" w:lineRule="auto"/>
        <w:ind w:firstLine="720"/>
        <w:rPr>
          <w:rFonts w:ascii="Arial" w:hAnsi="Arial" w:cs="Arial"/>
          <w:color w:val="000000"/>
        </w:rPr>
      </w:pPr>
      <w:r w:rsidRPr="00692926">
        <w:rPr>
          <w:rFonts w:ascii="Arial" w:hAnsi="Arial" w:cs="Arial"/>
          <w:color w:val="000000"/>
        </w:rPr>
        <w:t xml:space="preserve">1.2.4 any liability to the extent it cannot be limited or excluded by law. </w:t>
      </w:r>
    </w:p>
    <w:p w14:paraId="03594D3F" w14:textId="77777777" w:rsidR="00E00852" w:rsidRPr="00692926" w:rsidRDefault="00E00852" w:rsidP="00E00852">
      <w:pPr>
        <w:autoSpaceDE w:val="0"/>
        <w:autoSpaceDN w:val="0"/>
        <w:adjustRightInd w:val="0"/>
        <w:spacing w:after="0" w:line="240" w:lineRule="auto"/>
        <w:ind w:firstLine="720"/>
        <w:rPr>
          <w:rFonts w:ascii="Arial" w:hAnsi="Arial" w:cs="Arial"/>
          <w:color w:val="000000"/>
        </w:rPr>
      </w:pPr>
    </w:p>
    <w:p w14:paraId="13F518CB" w14:textId="77777777" w:rsidR="00E00852" w:rsidRDefault="00E00852" w:rsidP="00E00852">
      <w:pPr>
        <w:autoSpaceDE w:val="0"/>
        <w:autoSpaceDN w:val="0"/>
        <w:adjustRightInd w:val="0"/>
        <w:spacing w:after="0" w:line="240" w:lineRule="auto"/>
        <w:rPr>
          <w:rFonts w:ascii="Arial" w:hAnsi="Arial" w:cs="Arial"/>
          <w:color w:val="000000"/>
        </w:rPr>
      </w:pPr>
      <w:r>
        <w:rPr>
          <w:rFonts w:ascii="Arial" w:hAnsi="Arial" w:cs="Arial"/>
          <w:color w:val="000000"/>
        </w:rPr>
        <w:t xml:space="preserve">1.3 </w:t>
      </w:r>
      <w:r>
        <w:rPr>
          <w:rFonts w:ascii="Arial" w:hAnsi="Arial" w:cs="Arial"/>
          <w:color w:val="000000"/>
        </w:rPr>
        <w:tab/>
      </w:r>
      <w:r w:rsidRPr="00692926">
        <w:rPr>
          <w:rFonts w:ascii="Arial" w:hAnsi="Arial" w:cs="Arial"/>
          <w:color w:val="000000"/>
        </w:rPr>
        <w:t xml:space="preserve">The financial caps on the Contractor's liability set out in Clause 1.5 below shall not apply to the following: </w:t>
      </w:r>
    </w:p>
    <w:p w14:paraId="3CC4F259" w14:textId="77777777" w:rsidR="00E00852" w:rsidRPr="00692926" w:rsidRDefault="00E00852" w:rsidP="00E00852">
      <w:pPr>
        <w:autoSpaceDE w:val="0"/>
        <w:autoSpaceDN w:val="0"/>
        <w:adjustRightInd w:val="0"/>
        <w:spacing w:after="0" w:line="240" w:lineRule="auto"/>
        <w:rPr>
          <w:rFonts w:ascii="Arial" w:hAnsi="Arial" w:cs="Arial"/>
          <w:color w:val="000000"/>
        </w:rPr>
      </w:pPr>
    </w:p>
    <w:p w14:paraId="6A920890" w14:textId="7D596064" w:rsidR="00E00852" w:rsidRPr="00853A2D" w:rsidRDefault="00E00852" w:rsidP="00E00852">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1</w:t>
      </w:r>
      <w:r w:rsidRPr="00853A2D">
        <w:rPr>
          <w:rFonts w:ascii="Arial" w:hAnsi="Arial" w:cs="Arial"/>
          <w:color w:val="000000"/>
        </w:rPr>
        <w:t xml:space="preserve">.3.1 for any indemnity given by the Contractor to the Authority under this Contact, including but not limited to </w:t>
      </w:r>
      <w:r w:rsidR="00853A2D" w:rsidRPr="00853A2D">
        <w:rPr>
          <w:rFonts w:ascii="Arial" w:hAnsi="Arial" w:cs="Arial"/>
          <w:color w:val="000000"/>
        </w:rPr>
        <w:t>DEFCON 632 (Edn</w:t>
      </w:r>
      <w:r w:rsidR="00853A2D">
        <w:rPr>
          <w:rFonts w:ascii="Arial" w:hAnsi="Arial" w:cs="Arial"/>
          <w:color w:val="000000"/>
        </w:rPr>
        <w:t>.</w:t>
      </w:r>
      <w:r w:rsidR="00853A2D" w:rsidRPr="00853A2D">
        <w:rPr>
          <w:rFonts w:ascii="Arial" w:hAnsi="Arial" w:cs="Arial"/>
          <w:color w:val="000000"/>
        </w:rPr>
        <w:t xml:space="preserve"> 06/21) - Third Party Intellectual Property - Rights and Restrictions;</w:t>
      </w:r>
    </w:p>
    <w:p w14:paraId="7F5F5A0B" w14:textId="77777777" w:rsidR="00E00852" w:rsidRPr="00692926" w:rsidRDefault="00E00852" w:rsidP="00E00852">
      <w:pPr>
        <w:autoSpaceDE w:val="0"/>
        <w:autoSpaceDN w:val="0"/>
        <w:adjustRightInd w:val="0"/>
        <w:spacing w:after="0" w:line="240" w:lineRule="auto"/>
        <w:ind w:left="720"/>
        <w:rPr>
          <w:rFonts w:ascii="Arial" w:hAnsi="Arial" w:cs="Arial"/>
          <w:color w:val="000000"/>
        </w:rPr>
      </w:pPr>
    </w:p>
    <w:p w14:paraId="080E611E" w14:textId="77777777" w:rsidR="00E00852" w:rsidRDefault="00E00852" w:rsidP="00E00852">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 xml:space="preserve">1.3.2 the Contractor's indemnity in relation to DEFCON 91 (Intellectual Property in Software) and Condition 33 (Third Party IP – Rights and Restrictions); </w:t>
      </w:r>
    </w:p>
    <w:p w14:paraId="2AB07EF6" w14:textId="77777777" w:rsidR="00E00852" w:rsidRPr="00692926" w:rsidRDefault="00E00852" w:rsidP="00E00852">
      <w:pPr>
        <w:autoSpaceDE w:val="0"/>
        <w:autoSpaceDN w:val="0"/>
        <w:adjustRightInd w:val="0"/>
        <w:spacing w:after="0" w:line="240" w:lineRule="auto"/>
        <w:ind w:left="720"/>
        <w:rPr>
          <w:rFonts w:ascii="Arial" w:hAnsi="Arial" w:cs="Arial"/>
          <w:color w:val="000000"/>
        </w:rPr>
      </w:pPr>
    </w:p>
    <w:p w14:paraId="50036CA5" w14:textId="77777777" w:rsidR="00E00852" w:rsidRDefault="00E00852" w:rsidP="00E00852">
      <w:pPr>
        <w:autoSpaceDE w:val="0"/>
        <w:autoSpaceDN w:val="0"/>
        <w:adjustRightInd w:val="0"/>
        <w:spacing w:after="0" w:line="240" w:lineRule="auto"/>
        <w:ind w:firstLine="720"/>
        <w:rPr>
          <w:rFonts w:ascii="Arial" w:hAnsi="Arial" w:cs="Arial"/>
          <w:color w:val="000000"/>
        </w:rPr>
      </w:pPr>
      <w:r w:rsidRPr="00692926">
        <w:rPr>
          <w:rFonts w:ascii="Arial" w:hAnsi="Arial" w:cs="Arial"/>
          <w:color w:val="000000"/>
        </w:rPr>
        <w:t xml:space="preserve">1.3.3 the Contractor's indemnity in relation to TUPE at Schedule [ (TUPE)]; </w:t>
      </w:r>
    </w:p>
    <w:p w14:paraId="2E6BE882" w14:textId="77777777" w:rsidR="00E00852" w:rsidRPr="00692926" w:rsidRDefault="00E00852" w:rsidP="00E00852">
      <w:pPr>
        <w:autoSpaceDE w:val="0"/>
        <w:autoSpaceDN w:val="0"/>
        <w:adjustRightInd w:val="0"/>
        <w:spacing w:after="0" w:line="240" w:lineRule="auto"/>
        <w:ind w:firstLine="720"/>
        <w:rPr>
          <w:rFonts w:ascii="Arial" w:hAnsi="Arial" w:cs="Arial"/>
          <w:color w:val="000000"/>
        </w:rPr>
      </w:pPr>
    </w:p>
    <w:p w14:paraId="7CC392A6" w14:textId="77777777" w:rsidR="00E00852" w:rsidRDefault="00E00852" w:rsidP="00E00852">
      <w:pPr>
        <w:autoSpaceDE w:val="0"/>
        <w:autoSpaceDN w:val="0"/>
        <w:adjustRightInd w:val="0"/>
        <w:spacing w:after="0" w:line="240" w:lineRule="auto"/>
        <w:ind w:left="720"/>
        <w:rPr>
          <w:rFonts w:ascii="Arial" w:hAnsi="Arial" w:cs="Arial"/>
          <w:color w:val="000000"/>
        </w:rPr>
      </w:pPr>
      <w:r w:rsidRPr="00B25A8C">
        <w:rPr>
          <w:rFonts w:ascii="Arial" w:hAnsi="Arial" w:cs="Arial"/>
          <w:color w:val="000000"/>
        </w:rPr>
        <w:t>1.3.4 breach by the Contractor of DEFCON 532A (SC2) and Data Protection Legislation; and</w:t>
      </w:r>
      <w:r w:rsidRPr="00692926">
        <w:rPr>
          <w:rFonts w:ascii="Arial" w:hAnsi="Arial" w:cs="Arial"/>
          <w:color w:val="000000"/>
        </w:rPr>
        <w:t xml:space="preserve"> </w:t>
      </w:r>
    </w:p>
    <w:p w14:paraId="75DDD8D2" w14:textId="77777777" w:rsidR="00E00852" w:rsidRPr="00692926" w:rsidRDefault="00E00852" w:rsidP="00E00852">
      <w:pPr>
        <w:autoSpaceDE w:val="0"/>
        <w:autoSpaceDN w:val="0"/>
        <w:adjustRightInd w:val="0"/>
        <w:spacing w:after="0" w:line="240" w:lineRule="auto"/>
        <w:ind w:left="720"/>
        <w:rPr>
          <w:rFonts w:ascii="Arial" w:hAnsi="Arial" w:cs="Arial"/>
          <w:color w:val="000000"/>
        </w:rPr>
      </w:pPr>
    </w:p>
    <w:p w14:paraId="5AD3ED7E" w14:textId="77777777" w:rsidR="00E00852" w:rsidRDefault="00E00852" w:rsidP="00E00852">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1.3.5 [</w:t>
      </w:r>
      <w:r>
        <w:rPr>
          <w:rFonts w:ascii="Arial" w:hAnsi="Arial" w:cs="Arial"/>
          <w:color w:val="000000"/>
        </w:rPr>
        <w:t>not used]</w:t>
      </w:r>
    </w:p>
    <w:p w14:paraId="0F4AE8B2" w14:textId="77777777" w:rsidR="00E00852" w:rsidRPr="00692926" w:rsidRDefault="00E00852" w:rsidP="00E00852">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 xml:space="preserve"> </w:t>
      </w:r>
    </w:p>
    <w:p w14:paraId="47CDBA0C" w14:textId="77777777" w:rsidR="00E00852" w:rsidRDefault="00E00852" w:rsidP="00E00852">
      <w:pPr>
        <w:autoSpaceDE w:val="0"/>
        <w:autoSpaceDN w:val="0"/>
        <w:adjustRightInd w:val="0"/>
        <w:spacing w:after="0" w:line="240" w:lineRule="auto"/>
        <w:rPr>
          <w:rFonts w:ascii="Arial" w:hAnsi="Arial" w:cs="Arial"/>
          <w:color w:val="000000"/>
        </w:rPr>
      </w:pPr>
      <w:r>
        <w:rPr>
          <w:rFonts w:ascii="Arial" w:hAnsi="Arial" w:cs="Arial"/>
          <w:color w:val="000000"/>
        </w:rPr>
        <w:t>1.4</w:t>
      </w:r>
      <w:r>
        <w:rPr>
          <w:rFonts w:ascii="Arial" w:hAnsi="Arial" w:cs="Arial"/>
          <w:color w:val="000000"/>
        </w:rPr>
        <w:tab/>
      </w:r>
      <w:r w:rsidRPr="00692926">
        <w:rPr>
          <w:rFonts w:ascii="Arial" w:hAnsi="Arial" w:cs="Arial"/>
          <w:color w:val="000000"/>
        </w:rPr>
        <w:t xml:space="preserve">The financial caps on the Authority's liability set out in Clause 1.6 below shall not apply to the following: </w:t>
      </w:r>
    </w:p>
    <w:p w14:paraId="3A673FD7" w14:textId="77777777" w:rsidR="00E00852" w:rsidRPr="00692926" w:rsidRDefault="00E00852" w:rsidP="00E00852">
      <w:pPr>
        <w:autoSpaceDE w:val="0"/>
        <w:autoSpaceDN w:val="0"/>
        <w:adjustRightInd w:val="0"/>
        <w:spacing w:after="0" w:line="240" w:lineRule="auto"/>
        <w:rPr>
          <w:rFonts w:ascii="Arial" w:hAnsi="Arial" w:cs="Arial"/>
          <w:color w:val="000000"/>
        </w:rPr>
      </w:pPr>
    </w:p>
    <w:p w14:paraId="26090103" w14:textId="77777777" w:rsidR="00E00852" w:rsidRDefault="00E00852" w:rsidP="00E00852">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 xml:space="preserve">1.4.1 for any indemnity given by the Authority to the Contractor under this Contract, including but not limited to condition 41; and </w:t>
      </w:r>
    </w:p>
    <w:p w14:paraId="427884C4" w14:textId="77777777" w:rsidR="00E00852" w:rsidRPr="00692926" w:rsidRDefault="00E00852" w:rsidP="00E00852">
      <w:pPr>
        <w:autoSpaceDE w:val="0"/>
        <w:autoSpaceDN w:val="0"/>
        <w:adjustRightInd w:val="0"/>
        <w:spacing w:after="0" w:line="240" w:lineRule="auto"/>
        <w:ind w:left="720"/>
        <w:rPr>
          <w:rFonts w:ascii="Arial" w:hAnsi="Arial" w:cs="Arial"/>
          <w:color w:val="000000"/>
        </w:rPr>
      </w:pPr>
    </w:p>
    <w:p w14:paraId="248A2148" w14:textId="7BEB4B27" w:rsidR="00E00852" w:rsidRDefault="00E00852" w:rsidP="00E00852">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1.4.2 the indemnity given by the Authority in relation to TUPE under Schedule [</w:t>
      </w:r>
      <w:r w:rsidR="001B5C0F">
        <w:rPr>
          <w:rFonts w:ascii="Arial" w:hAnsi="Arial" w:cs="Arial"/>
          <w:color w:val="000000"/>
        </w:rPr>
        <w:t>N/A</w:t>
      </w:r>
      <w:r w:rsidRPr="00692926">
        <w:rPr>
          <w:rFonts w:ascii="Arial" w:hAnsi="Arial" w:cs="Arial"/>
          <w:color w:val="000000"/>
        </w:rPr>
        <w:t xml:space="preserve">] shall be unlimited; and </w:t>
      </w:r>
    </w:p>
    <w:p w14:paraId="622B84F8" w14:textId="77777777" w:rsidR="00E00852" w:rsidRPr="00692926" w:rsidRDefault="00E00852" w:rsidP="00E00852">
      <w:pPr>
        <w:autoSpaceDE w:val="0"/>
        <w:autoSpaceDN w:val="0"/>
        <w:adjustRightInd w:val="0"/>
        <w:spacing w:after="0" w:line="240" w:lineRule="auto"/>
        <w:ind w:left="720"/>
        <w:rPr>
          <w:rFonts w:ascii="Arial" w:hAnsi="Arial" w:cs="Arial"/>
          <w:color w:val="000000"/>
        </w:rPr>
      </w:pPr>
    </w:p>
    <w:p w14:paraId="3A9918AD" w14:textId="77777777" w:rsidR="00E00852" w:rsidRDefault="00E00852" w:rsidP="00E00852">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1.4.3 [</w:t>
      </w:r>
      <w:r>
        <w:rPr>
          <w:rFonts w:ascii="Arial" w:hAnsi="Arial" w:cs="Arial"/>
          <w:color w:val="000000"/>
        </w:rPr>
        <w:t>not used]</w:t>
      </w:r>
      <w:r w:rsidRPr="00692926">
        <w:rPr>
          <w:rFonts w:ascii="Arial" w:hAnsi="Arial" w:cs="Arial"/>
          <w:color w:val="000000"/>
        </w:rPr>
        <w:t xml:space="preserve"> </w:t>
      </w:r>
    </w:p>
    <w:p w14:paraId="1E5484FC" w14:textId="77777777" w:rsidR="00E00852" w:rsidRPr="00692926" w:rsidRDefault="00E00852" w:rsidP="00E00852">
      <w:pPr>
        <w:autoSpaceDE w:val="0"/>
        <w:autoSpaceDN w:val="0"/>
        <w:adjustRightInd w:val="0"/>
        <w:spacing w:after="0" w:line="240" w:lineRule="auto"/>
        <w:ind w:left="720"/>
        <w:rPr>
          <w:rFonts w:ascii="Arial" w:hAnsi="Arial" w:cs="Arial"/>
          <w:color w:val="000000"/>
        </w:rPr>
      </w:pPr>
    </w:p>
    <w:p w14:paraId="2B7E6CBF" w14:textId="77777777" w:rsidR="00E00852" w:rsidRPr="00692926" w:rsidRDefault="00E00852" w:rsidP="00E00852">
      <w:pPr>
        <w:autoSpaceDE w:val="0"/>
        <w:autoSpaceDN w:val="0"/>
        <w:adjustRightInd w:val="0"/>
        <w:spacing w:after="0" w:line="240" w:lineRule="auto"/>
        <w:rPr>
          <w:rFonts w:ascii="Arial" w:hAnsi="Arial" w:cs="Arial"/>
          <w:color w:val="000000"/>
        </w:rPr>
      </w:pPr>
    </w:p>
    <w:p w14:paraId="2C1EB3E1" w14:textId="77777777" w:rsidR="00E00852" w:rsidRDefault="00E00852" w:rsidP="00E00852">
      <w:pPr>
        <w:tabs>
          <w:tab w:val="left" w:pos="2064"/>
        </w:tabs>
        <w:autoSpaceDE w:val="0"/>
        <w:autoSpaceDN w:val="0"/>
        <w:adjustRightInd w:val="0"/>
        <w:spacing w:after="0" w:line="240" w:lineRule="auto"/>
        <w:rPr>
          <w:rFonts w:ascii="Arial" w:hAnsi="Arial" w:cs="Arial"/>
          <w:b/>
          <w:bCs/>
          <w:color w:val="000000"/>
        </w:rPr>
      </w:pPr>
      <w:r w:rsidRPr="00692926">
        <w:rPr>
          <w:rFonts w:ascii="Arial" w:hAnsi="Arial" w:cs="Arial"/>
          <w:b/>
          <w:bCs/>
          <w:color w:val="000000"/>
        </w:rPr>
        <w:t xml:space="preserve">Financial limits </w:t>
      </w:r>
      <w:r>
        <w:rPr>
          <w:rFonts w:ascii="Arial" w:hAnsi="Arial" w:cs="Arial"/>
          <w:b/>
          <w:bCs/>
          <w:color w:val="000000"/>
        </w:rPr>
        <w:tab/>
      </w:r>
    </w:p>
    <w:p w14:paraId="30E78612" w14:textId="77777777" w:rsidR="00E00852" w:rsidRPr="00692926" w:rsidRDefault="00E00852" w:rsidP="00E00852">
      <w:pPr>
        <w:tabs>
          <w:tab w:val="left" w:pos="2064"/>
        </w:tabs>
        <w:autoSpaceDE w:val="0"/>
        <w:autoSpaceDN w:val="0"/>
        <w:adjustRightInd w:val="0"/>
        <w:spacing w:after="0" w:line="240" w:lineRule="auto"/>
        <w:rPr>
          <w:rFonts w:ascii="Arial" w:hAnsi="Arial" w:cs="Arial"/>
          <w:color w:val="000000"/>
        </w:rPr>
      </w:pPr>
    </w:p>
    <w:p w14:paraId="3D0F3762" w14:textId="77777777" w:rsidR="00E00852" w:rsidRDefault="00E00852" w:rsidP="00E00852">
      <w:pPr>
        <w:autoSpaceDE w:val="0"/>
        <w:autoSpaceDN w:val="0"/>
        <w:adjustRightInd w:val="0"/>
        <w:spacing w:after="0" w:line="240" w:lineRule="auto"/>
        <w:rPr>
          <w:rFonts w:ascii="Arial" w:hAnsi="Arial" w:cs="Arial"/>
          <w:color w:val="000000"/>
        </w:rPr>
      </w:pPr>
      <w:r>
        <w:rPr>
          <w:rFonts w:ascii="Arial" w:hAnsi="Arial" w:cs="Arial"/>
          <w:color w:val="000000"/>
        </w:rPr>
        <w:t xml:space="preserve">1.5 </w:t>
      </w:r>
      <w:r>
        <w:rPr>
          <w:rFonts w:ascii="Arial" w:hAnsi="Arial" w:cs="Arial"/>
          <w:color w:val="000000"/>
        </w:rPr>
        <w:tab/>
      </w:r>
      <w:r w:rsidRPr="00692926">
        <w:rPr>
          <w:rFonts w:ascii="Arial" w:hAnsi="Arial" w:cs="Arial"/>
          <w:color w:val="000000"/>
        </w:rPr>
        <w:t xml:space="preserve">Subject to Clauses 1.2 and 1.3 and to the maximum extent permitted by Law: </w:t>
      </w:r>
    </w:p>
    <w:p w14:paraId="0BCC7216" w14:textId="77777777" w:rsidR="00E00852" w:rsidRPr="00692926" w:rsidRDefault="00E00852" w:rsidP="00E00852">
      <w:pPr>
        <w:autoSpaceDE w:val="0"/>
        <w:autoSpaceDN w:val="0"/>
        <w:adjustRightInd w:val="0"/>
        <w:spacing w:after="0" w:line="240" w:lineRule="auto"/>
        <w:rPr>
          <w:rFonts w:ascii="Arial" w:hAnsi="Arial" w:cs="Arial"/>
          <w:color w:val="000000"/>
        </w:rPr>
      </w:pPr>
    </w:p>
    <w:p w14:paraId="3D417468" w14:textId="77777777" w:rsidR="00E00852" w:rsidRDefault="00E00852" w:rsidP="00E00852">
      <w:pPr>
        <w:autoSpaceDE w:val="0"/>
        <w:autoSpaceDN w:val="0"/>
        <w:adjustRightInd w:val="0"/>
        <w:spacing w:after="0" w:line="240" w:lineRule="auto"/>
        <w:ind w:left="720"/>
        <w:rPr>
          <w:rFonts w:ascii="Arial" w:hAnsi="Arial" w:cs="Arial"/>
          <w:color w:val="000000"/>
        </w:rPr>
      </w:pPr>
      <w:r w:rsidRPr="00692926">
        <w:rPr>
          <w:rFonts w:ascii="Arial" w:hAnsi="Arial" w:cs="Arial"/>
          <w:color w:val="000000"/>
        </w:rPr>
        <w:t xml:space="preserve">1.5.1 [throughout the Term] the Contractor's total liability in respect of losses that are caused by Defaults of the Contractor shall in no event exceed: </w:t>
      </w:r>
    </w:p>
    <w:p w14:paraId="131B9F63" w14:textId="77777777" w:rsidR="00E00852" w:rsidRPr="00692926" w:rsidRDefault="00E00852" w:rsidP="00E00852">
      <w:pPr>
        <w:autoSpaceDE w:val="0"/>
        <w:autoSpaceDN w:val="0"/>
        <w:adjustRightInd w:val="0"/>
        <w:spacing w:after="0" w:line="240" w:lineRule="auto"/>
        <w:ind w:left="720"/>
        <w:rPr>
          <w:rFonts w:ascii="Arial" w:hAnsi="Arial" w:cs="Arial"/>
          <w:color w:val="000000"/>
        </w:rPr>
      </w:pPr>
    </w:p>
    <w:p w14:paraId="25BE5822" w14:textId="77777777" w:rsidR="00E00852" w:rsidRDefault="00E00852" w:rsidP="00780A43">
      <w:pPr>
        <w:numPr>
          <w:ilvl w:val="1"/>
          <w:numId w:val="3"/>
        </w:numPr>
        <w:tabs>
          <w:tab w:val="clear" w:pos="1440"/>
        </w:tabs>
        <w:autoSpaceDE w:val="0"/>
        <w:autoSpaceDN w:val="0"/>
        <w:adjustRightInd w:val="0"/>
        <w:spacing w:after="25" w:line="240" w:lineRule="auto"/>
        <w:ind w:left="1800" w:hanging="720"/>
        <w:rPr>
          <w:rFonts w:ascii="Arial" w:hAnsi="Arial" w:cs="Arial"/>
          <w:color w:val="000000"/>
        </w:rPr>
      </w:pPr>
      <w:r w:rsidRPr="00DD1F9C">
        <w:rPr>
          <w:rFonts w:ascii="Arial" w:hAnsi="Arial" w:cs="Arial"/>
          <w:color w:val="000000"/>
        </w:rPr>
        <w:t>in respect of DEFCON 76 (SC2) [£ two hundred thousand] (£</w:t>
      </w:r>
      <w:r w:rsidRPr="00DD1F9C">
        <w:rPr>
          <w:rFonts w:ascii="Arial" w:hAnsi="Arial" w:cs="Arial"/>
          <w:szCs w:val="24"/>
        </w:rPr>
        <w:t xml:space="preserve">200,000) </w:t>
      </w:r>
      <w:r w:rsidRPr="00DD1F9C">
        <w:rPr>
          <w:rFonts w:ascii="Arial" w:hAnsi="Arial" w:cs="Arial"/>
          <w:color w:val="000000"/>
        </w:rPr>
        <w:t xml:space="preserve">in aggregate; </w:t>
      </w:r>
    </w:p>
    <w:p w14:paraId="1247C88D" w14:textId="77777777" w:rsidR="00E00852" w:rsidRPr="00DD1F9C" w:rsidRDefault="00E00852" w:rsidP="00780A43">
      <w:pPr>
        <w:numPr>
          <w:ilvl w:val="1"/>
          <w:numId w:val="3"/>
        </w:numPr>
        <w:tabs>
          <w:tab w:val="clear" w:pos="1440"/>
        </w:tabs>
        <w:autoSpaceDE w:val="0"/>
        <w:autoSpaceDN w:val="0"/>
        <w:adjustRightInd w:val="0"/>
        <w:spacing w:after="25" w:line="240" w:lineRule="auto"/>
        <w:ind w:left="1800" w:hanging="720"/>
        <w:rPr>
          <w:rFonts w:ascii="Arial" w:hAnsi="Arial" w:cs="Arial"/>
          <w:color w:val="000000"/>
        </w:rPr>
      </w:pPr>
      <w:r w:rsidRPr="00DD1F9C">
        <w:rPr>
          <w:rFonts w:ascii="Arial" w:hAnsi="Arial" w:cs="Arial"/>
          <w:color w:val="000000"/>
        </w:rPr>
        <w:t xml:space="preserve">in respect of Condition 42b [£ one million, two hundred and twenty-three thousand, six hundred] (£1,223,600) </w:t>
      </w:r>
      <w:r>
        <w:rPr>
          <w:rFonts w:ascii="Arial" w:hAnsi="Arial" w:cs="Arial"/>
          <w:color w:val="000000"/>
        </w:rPr>
        <w:t>in aggregate</w:t>
      </w:r>
    </w:p>
    <w:p w14:paraId="66E5858A" w14:textId="59309310" w:rsidR="00E00852" w:rsidRPr="00DD1F9C" w:rsidRDefault="00E00852" w:rsidP="00780A43">
      <w:pPr>
        <w:numPr>
          <w:ilvl w:val="1"/>
          <w:numId w:val="3"/>
        </w:numPr>
        <w:tabs>
          <w:tab w:val="clear" w:pos="1440"/>
        </w:tabs>
        <w:autoSpaceDE w:val="0"/>
        <w:autoSpaceDN w:val="0"/>
        <w:adjustRightInd w:val="0"/>
        <w:spacing w:after="25" w:line="240" w:lineRule="auto"/>
        <w:ind w:left="1800" w:hanging="720"/>
        <w:rPr>
          <w:rFonts w:ascii="Arial" w:hAnsi="Arial" w:cs="Arial"/>
          <w:color w:val="000000"/>
        </w:rPr>
      </w:pPr>
      <w:r w:rsidRPr="00DD1F9C">
        <w:rPr>
          <w:rFonts w:ascii="Arial" w:hAnsi="Arial" w:cs="Arial"/>
          <w:color w:val="000000"/>
        </w:rPr>
        <w:t>in respect of DEFCON 611 (SC2) [</w:t>
      </w:r>
      <w:r w:rsidR="00AA47B8">
        <w:rPr>
          <w:rFonts w:ascii="Arial" w:hAnsi="Arial" w:cs="Arial"/>
          <w:color w:val="000000"/>
        </w:rPr>
        <w:t>£</w:t>
      </w:r>
      <w:r w:rsidR="007B7D1A">
        <w:rPr>
          <w:rFonts w:ascii="Arial" w:hAnsi="Arial" w:cs="Arial"/>
          <w:color w:val="000000"/>
        </w:rPr>
        <w:t xml:space="preserve"> three hundred and sixty thousand</w:t>
      </w:r>
      <w:r w:rsidRPr="00DD1F9C">
        <w:rPr>
          <w:rFonts w:ascii="Arial" w:hAnsi="Arial" w:cs="Arial"/>
          <w:color w:val="000000"/>
        </w:rPr>
        <w:t xml:space="preserve">] </w:t>
      </w:r>
      <w:r w:rsidR="0074178D">
        <w:rPr>
          <w:rFonts w:ascii="Arial" w:hAnsi="Arial" w:cs="Arial"/>
          <w:color w:val="000000"/>
        </w:rPr>
        <w:t xml:space="preserve">(£360,000) </w:t>
      </w:r>
      <w:r w:rsidRPr="00DD1F9C">
        <w:rPr>
          <w:rFonts w:ascii="Arial" w:hAnsi="Arial" w:cs="Arial"/>
          <w:color w:val="000000"/>
        </w:rPr>
        <w:t xml:space="preserve">in aggregate; and </w:t>
      </w:r>
    </w:p>
    <w:p w14:paraId="0E40E171" w14:textId="57E46429" w:rsidR="00E00852" w:rsidRPr="008F7210" w:rsidRDefault="00E00852" w:rsidP="00780A43">
      <w:pPr>
        <w:numPr>
          <w:ilvl w:val="1"/>
          <w:numId w:val="3"/>
        </w:numPr>
        <w:tabs>
          <w:tab w:val="clear" w:pos="1440"/>
        </w:tabs>
        <w:autoSpaceDE w:val="0"/>
        <w:autoSpaceDN w:val="0"/>
        <w:adjustRightInd w:val="0"/>
        <w:spacing w:after="0" w:line="240" w:lineRule="auto"/>
        <w:ind w:left="1800" w:hanging="720"/>
        <w:rPr>
          <w:rFonts w:ascii="Arial" w:hAnsi="Arial" w:cs="Arial"/>
          <w:color w:val="000000"/>
        </w:rPr>
      </w:pPr>
      <w:r w:rsidRPr="008F7210">
        <w:rPr>
          <w:rFonts w:ascii="Arial" w:hAnsi="Arial" w:cs="Arial"/>
          <w:color w:val="000000"/>
        </w:rPr>
        <w:t xml:space="preserve">in respect of condition </w:t>
      </w:r>
      <w:r w:rsidRPr="00AA47B8">
        <w:rPr>
          <w:rFonts w:ascii="Arial" w:hAnsi="Arial" w:cs="Arial"/>
          <w:color w:val="000000"/>
        </w:rPr>
        <w:t xml:space="preserve">27d [£ </w:t>
      </w:r>
      <w:r w:rsidR="00AA47B8" w:rsidRPr="00AA47B8">
        <w:rPr>
          <w:rFonts w:ascii="Arial" w:hAnsi="Arial" w:cs="Arial"/>
          <w:color w:val="000000"/>
        </w:rPr>
        <w:t>one hundred thousand</w:t>
      </w:r>
      <w:r w:rsidRPr="00AA47B8">
        <w:rPr>
          <w:rFonts w:ascii="Arial" w:hAnsi="Arial" w:cs="Arial"/>
          <w:color w:val="000000"/>
        </w:rPr>
        <w:t>] (£</w:t>
      </w:r>
      <w:r w:rsidR="0080084D" w:rsidRPr="00AA47B8">
        <w:rPr>
          <w:rFonts w:ascii="Arial" w:hAnsi="Arial" w:cs="Arial"/>
          <w:color w:val="000000"/>
        </w:rPr>
        <w:t>100</w:t>
      </w:r>
      <w:r w:rsidR="00AA47B8" w:rsidRPr="00AA47B8">
        <w:rPr>
          <w:rFonts w:ascii="Arial" w:hAnsi="Arial" w:cs="Arial"/>
          <w:color w:val="000000"/>
        </w:rPr>
        <w:t>,000</w:t>
      </w:r>
      <w:r w:rsidRPr="00AA47B8">
        <w:rPr>
          <w:rFonts w:ascii="Arial" w:hAnsi="Arial" w:cs="Arial"/>
          <w:color w:val="000000"/>
        </w:rPr>
        <w:t>)</w:t>
      </w:r>
      <w:r w:rsidRPr="008F7210">
        <w:rPr>
          <w:rFonts w:ascii="Arial" w:hAnsi="Arial" w:cs="Arial"/>
          <w:color w:val="000000"/>
        </w:rPr>
        <w:t xml:space="preserve"> in aggregate;</w:t>
      </w:r>
    </w:p>
    <w:p w14:paraId="6A156B83" w14:textId="77777777" w:rsidR="00E00852" w:rsidRPr="00692926" w:rsidRDefault="00E00852" w:rsidP="00E00852">
      <w:pPr>
        <w:widowControl w:val="0"/>
        <w:autoSpaceDE w:val="0"/>
        <w:autoSpaceDN w:val="0"/>
        <w:adjustRightInd w:val="0"/>
        <w:spacing w:after="0" w:line="240" w:lineRule="auto"/>
        <w:ind w:left="120"/>
        <w:rPr>
          <w:rFonts w:ascii="Arial" w:hAnsi="Arial" w:cs="Arial"/>
          <w:color w:val="000000"/>
        </w:rPr>
      </w:pPr>
    </w:p>
    <w:p w14:paraId="52CA7B06" w14:textId="77777777" w:rsidR="00E00852" w:rsidRPr="00ED1566" w:rsidRDefault="00E00852" w:rsidP="00E00852">
      <w:pPr>
        <w:widowControl w:val="0"/>
        <w:autoSpaceDE w:val="0"/>
        <w:autoSpaceDN w:val="0"/>
        <w:adjustRightInd w:val="0"/>
        <w:spacing w:after="220" w:line="240" w:lineRule="auto"/>
        <w:ind w:left="120"/>
        <w:rPr>
          <w:rFonts w:ascii="Arial" w:hAnsi="Arial" w:cs="Arial"/>
        </w:rPr>
      </w:pPr>
    </w:p>
    <w:p w14:paraId="3CDE6760" w14:textId="77777777" w:rsidR="00E00852" w:rsidRDefault="00E00852" w:rsidP="00E00852">
      <w:pPr>
        <w:autoSpaceDE w:val="0"/>
        <w:autoSpaceDN w:val="0"/>
        <w:adjustRightInd w:val="0"/>
        <w:spacing w:after="0" w:line="240" w:lineRule="auto"/>
        <w:ind w:left="720"/>
        <w:rPr>
          <w:rFonts w:ascii="Arial" w:hAnsi="Arial" w:cs="Arial"/>
          <w:color w:val="000000"/>
        </w:rPr>
      </w:pPr>
      <w:r w:rsidRPr="00D35787">
        <w:rPr>
          <w:rFonts w:ascii="Arial" w:hAnsi="Arial" w:cs="Arial"/>
          <w:color w:val="000000"/>
        </w:rPr>
        <w:t>1.</w:t>
      </w:r>
      <w:r w:rsidRPr="00BA11FD">
        <w:rPr>
          <w:rFonts w:ascii="Arial" w:hAnsi="Arial" w:cs="Arial"/>
          <w:color w:val="000000"/>
        </w:rPr>
        <w:t>5.2 without limiting Clause 1.5.1 and subject always to Clauses 1.2, 1.3, 1.3.5 and 1.5.3, the Contractor's total liability throughout the Term in respect of all other liabilities (but excluding any Service Credits paid or payable in accordance with [not applicable] and [not applicable], whether in contract, in tort (including negligence), arising under warranty, under statute or otherwise under or in connection with this Contract shall be [£ pounds] (£[ ]) in aggregate.</w:t>
      </w:r>
      <w:r w:rsidRPr="00D35787">
        <w:rPr>
          <w:rFonts w:ascii="Arial" w:hAnsi="Arial" w:cs="Arial"/>
          <w:color w:val="000000"/>
        </w:rPr>
        <w:t xml:space="preserve"> </w:t>
      </w:r>
    </w:p>
    <w:p w14:paraId="3B30B1AE" w14:textId="77777777" w:rsidR="00E00852" w:rsidRPr="00D35787" w:rsidRDefault="00E00852" w:rsidP="00E00852">
      <w:pPr>
        <w:autoSpaceDE w:val="0"/>
        <w:autoSpaceDN w:val="0"/>
        <w:adjustRightInd w:val="0"/>
        <w:spacing w:after="0" w:line="240" w:lineRule="auto"/>
        <w:ind w:left="720"/>
        <w:rPr>
          <w:rFonts w:ascii="Arial" w:hAnsi="Arial" w:cs="Arial"/>
          <w:color w:val="000000"/>
        </w:rPr>
      </w:pPr>
    </w:p>
    <w:p w14:paraId="561D37F3" w14:textId="77777777" w:rsidR="00E00852" w:rsidRDefault="00E00852" w:rsidP="00E00852">
      <w:pPr>
        <w:autoSpaceDE w:val="0"/>
        <w:autoSpaceDN w:val="0"/>
        <w:adjustRightInd w:val="0"/>
        <w:spacing w:after="0" w:line="240" w:lineRule="auto"/>
        <w:ind w:left="720"/>
        <w:rPr>
          <w:rFonts w:ascii="Arial" w:hAnsi="Arial" w:cs="Arial"/>
          <w:color w:val="000000"/>
        </w:rPr>
      </w:pPr>
      <w:r w:rsidRPr="00D35787">
        <w:rPr>
          <w:rFonts w:ascii="Arial" w:hAnsi="Arial" w:cs="Arial"/>
          <w:color w:val="000000"/>
        </w:rPr>
        <w:t xml:space="preserve">1.5.3 on the exercise of any and, where more than one, each option period or agreed extension to the Term, the limitation of the Contractor's total liability (in aggregate) set out in Clauses 1.5.1 and 1.5.2 above shall be fully replenished such that on and from each such exercise or extension of the Term, the Authority shall be able to claim up to the full value of the limitation set out in Clauses 1.5.1 and 1.5.2 of this Contract. </w:t>
      </w:r>
    </w:p>
    <w:p w14:paraId="39F85A04" w14:textId="77777777" w:rsidR="00E00852" w:rsidRPr="00D35787" w:rsidRDefault="00E00852" w:rsidP="00E00852">
      <w:pPr>
        <w:autoSpaceDE w:val="0"/>
        <w:autoSpaceDN w:val="0"/>
        <w:adjustRightInd w:val="0"/>
        <w:spacing w:after="0" w:line="240" w:lineRule="auto"/>
        <w:ind w:left="720"/>
        <w:rPr>
          <w:rFonts w:ascii="Arial" w:hAnsi="Arial" w:cs="Arial"/>
          <w:color w:val="000000"/>
        </w:rPr>
      </w:pPr>
    </w:p>
    <w:p w14:paraId="07A22525" w14:textId="77777777" w:rsidR="00E00852" w:rsidRDefault="00E00852" w:rsidP="00E00852">
      <w:pPr>
        <w:autoSpaceDE w:val="0"/>
        <w:autoSpaceDN w:val="0"/>
        <w:adjustRightInd w:val="0"/>
        <w:spacing w:after="0" w:line="240" w:lineRule="auto"/>
        <w:rPr>
          <w:rFonts w:ascii="Arial" w:hAnsi="Arial" w:cs="Arial"/>
          <w:color w:val="000000"/>
        </w:rPr>
      </w:pPr>
      <w:r>
        <w:rPr>
          <w:rFonts w:ascii="Arial" w:hAnsi="Arial" w:cs="Arial"/>
          <w:color w:val="000000"/>
        </w:rPr>
        <w:t xml:space="preserve">1.6 </w:t>
      </w:r>
      <w:r>
        <w:rPr>
          <w:rFonts w:ascii="Arial" w:hAnsi="Arial" w:cs="Arial"/>
          <w:color w:val="000000"/>
        </w:rPr>
        <w:tab/>
      </w:r>
      <w:r w:rsidRPr="00D35787">
        <w:rPr>
          <w:rFonts w:ascii="Arial" w:hAnsi="Arial" w:cs="Arial"/>
          <w:color w:val="000000"/>
        </w:rPr>
        <w:t xml:space="preserve">Subject to Clauses 1.2, 1.4, 1.4.3 and 1.7,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 </w:t>
      </w:r>
    </w:p>
    <w:p w14:paraId="7277C02D" w14:textId="77777777" w:rsidR="00E00852" w:rsidRDefault="00E00852" w:rsidP="00E00852">
      <w:pPr>
        <w:autoSpaceDE w:val="0"/>
        <w:autoSpaceDN w:val="0"/>
        <w:adjustRightInd w:val="0"/>
        <w:spacing w:after="0" w:line="240" w:lineRule="auto"/>
        <w:rPr>
          <w:rFonts w:ascii="Arial" w:hAnsi="Arial" w:cs="Arial"/>
          <w:color w:val="000000"/>
        </w:rPr>
      </w:pPr>
    </w:p>
    <w:p w14:paraId="77145FFA" w14:textId="77777777" w:rsidR="00E00852" w:rsidRDefault="00E00852" w:rsidP="00E00852">
      <w:pPr>
        <w:pStyle w:val="ssPara1"/>
        <w:widowControl w:val="0"/>
        <w:spacing w:before="60" w:after="60" w:line="240" w:lineRule="auto"/>
        <w:ind w:right="-873"/>
        <w:jc w:val="left"/>
        <w:rPr>
          <w:color w:val="000000"/>
        </w:rPr>
      </w:pPr>
      <w:r>
        <w:rPr>
          <w:color w:val="000000"/>
        </w:rPr>
        <w:t xml:space="preserve">1.7 </w:t>
      </w:r>
      <w:r>
        <w:rPr>
          <w:color w:val="000000"/>
        </w:rPr>
        <w:tab/>
      </w:r>
      <w:r w:rsidRPr="00D35787">
        <w:rPr>
          <w:color w:val="000000"/>
        </w:rPr>
        <w:t>Clause 1.6 shall not exclude or limit the Contractor's right under this Contract to claim for the Charges.</w:t>
      </w:r>
    </w:p>
    <w:p w14:paraId="63B2EDBC" w14:textId="77777777" w:rsidR="00E00852" w:rsidRDefault="00E00852" w:rsidP="00E00852">
      <w:pPr>
        <w:pStyle w:val="ssPara1"/>
        <w:widowControl w:val="0"/>
        <w:spacing w:before="60" w:after="60" w:line="240" w:lineRule="auto"/>
        <w:ind w:right="-873"/>
        <w:jc w:val="left"/>
        <w:rPr>
          <w:color w:val="000000"/>
        </w:rPr>
      </w:pPr>
    </w:p>
    <w:p w14:paraId="62571F22" w14:textId="77777777" w:rsidR="00E00852" w:rsidRDefault="00E00852" w:rsidP="00E00852">
      <w:pPr>
        <w:autoSpaceDE w:val="0"/>
        <w:autoSpaceDN w:val="0"/>
        <w:adjustRightInd w:val="0"/>
        <w:spacing w:after="0" w:line="240" w:lineRule="auto"/>
        <w:rPr>
          <w:rFonts w:ascii="Arial" w:hAnsi="Arial" w:cs="Arial"/>
          <w:b/>
          <w:bCs/>
          <w:color w:val="000000"/>
        </w:rPr>
      </w:pPr>
      <w:r w:rsidRPr="00D35787">
        <w:rPr>
          <w:rFonts w:ascii="Arial" w:hAnsi="Arial" w:cs="Arial"/>
          <w:b/>
          <w:bCs/>
          <w:color w:val="000000"/>
        </w:rPr>
        <w:t xml:space="preserve">Consequential loss </w:t>
      </w:r>
    </w:p>
    <w:p w14:paraId="43525363" w14:textId="77777777" w:rsidR="00E00852" w:rsidRPr="00D35787" w:rsidRDefault="00E00852" w:rsidP="00E00852">
      <w:pPr>
        <w:autoSpaceDE w:val="0"/>
        <w:autoSpaceDN w:val="0"/>
        <w:adjustRightInd w:val="0"/>
        <w:spacing w:after="0" w:line="240" w:lineRule="auto"/>
        <w:rPr>
          <w:rFonts w:ascii="Arial" w:hAnsi="Arial" w:cs="Arial"/>
          <w:color w:val="000000"/>
        </w:rPr>
      </w:pPr>
    </w:p>
    <w:p w14:paraId="4855D65B" w14:textId="77777777" w:rsidR="00E00852" w:rsidRDefault="00E00852" w:rsidP="00E00852">
      <w:pPr>
        <w:autoSpaceDE w:val="0"/>
        <w:autoSpaceDN w:val="0"/>
        <w:adjustRightInd w:val="0"/>
        <w:spacing w:after="0" w:line="240" w:lineRule="auto"/>
        <w:rPr>
          <w:rFonts w:ascii="Arial" w:hAnsi="Arial" w:cs="Arial"/>
          <w:color w:val="000000"/>
        </w:rPr>
      </w:pPr>
      <w:r>
        <w:rPr>
          <w:rFonts w:ascii="Arial" w:hAnsi="Arial" w:cs="Arial"/>
          <w:color w:val="000000"/>
        </w:rPr>
        <w:lastRenderedPageBreak/>
        <w:t>1.8</w:t>
      </w:r>
      <w:r>
        <w:rPr>
          <w:rFonts w:ascii="Arial" w:hAnsi="Arial" w:cs="Arial"/>
          <w:color w:val="000000"/>
        </w:rPr>
        <w:tab/>
      </w:r>
      <w:r w:rsidRPr="00D35787">
        <w:rPr>
          <w:rFonts w:ascii="Arial" w:hAnsi="Arial" w:cs="Arial"/>
          <w:color w:val="000000"/>
        </w:rPr>
        <w:t xml:space="preserve">Subject to Clauses 1.2, 1.3 and 1.9, neither Party shall be liable to the other Party or to any third party, whether in contract (including under any warranty), in tort (including negligence), under statute or otherwise for or in respect of: </w:t>
      </w:r>
    </w:p>
    <w:p w14:paraId="200D2F49" w14:textId="77777777" w:rsidR="00E00852" w:rsidRPr="00D35787" w:rsidRDefault="00E00852" w:rsidP="00E00852">
      <w:pPr>
        <w:autoSpaceDE w:val="0"/>
        <w:autoSpaceDN w:val="0"/>
        <w:adjustRightInd w:val="0"/>
        <w:spacing w:after="0" w:line="240" w:lineRule="auto"/>
        <w:rPr>
          <w:rFonts w:ascii="Arial" w:hAnsi="Arial" w:cs="Arial"/>
          <w:color w:val="000000"/>
        </w:rPr>
      </w:pPr>
    </w:p>
    <w:p w14:paraId="34DBCF46" w14:textId="77777777" w:rsidR="00E00852" w:rsidRDefault="00E00852" w:rsidP="00E00852">
      <w:pPr>
        <w:autoSpaceDE w:val="0"/>
        <w:autoSpaceDN w:val="0"/>
        <w:adjustRightInd w:val="0"/>
        <w:spacing w:after="0" w:line="240" w:lineRule="auto"/>
        <w:ind w:firstLine="720"/>
        <w:rPr>
          <w:rFonts w:ascii="Arial" w:hAnsi="Arial" w:cs="Arial"/>
          <w:color w:val="000000"/>
        </w:rPr>
      </w:pPr>
      <w:r w:rsidRPr="00D35787">
        <w:rPr>
          <w:rFonts w:ascii="Arial" w:hAnsi="Arial" w:cs="Arial"/>
          <w:color w:val="000000"/>
        </w:rPr>
        <w:t xml:space="preserve">1.8.1 indirect loss or damage; </w:t>
      </w:r>
    </w:p>
    <w:p w14:paraId="6FAB7C68" w14:textId="77777777" w:rsidR="00E00852" w:rsidRPr="00D35787" w:rsidRDefault="00E00852" w:rsidP="00E00852">
      <w:pPr>
        <w:autoSpaceDE w:val="0"/>
        <w:autoSpaceDN w:val="0"/>
        <w:adjustRightInd w:val="0"/>
        <w:spacing w:after="0" w:line="240" w:lineRule="auto"/>
        <w:ind w:firstLine="720"/>
        <w:rPr>
          <w:rFonts w:ascii="Arial" w:hAnsi="Arial" w:cs="Arial"/>
          <w:color w:val="000000"/>
        </w:rPr>
      </w:pPr>
    </w:p>
    <w:p w14:paraId="20D082AA" w14:textId="77777777" w:rsidR="00E00852" w:rsidRDefault="00E00852" w:rsidP="00E00852">
      <w:pPr>
        <w:autoSpaceDE w:val="0"/>
        <w:autoSpaceDN w:val="0"/>
        <w:adjustRightInd w:val="0"/>
        <w:spacing w:after="0" w:line="240" w:lineRule="auto"/>
        <w:ind w:firstLine="720"/>
        <w:rPr>
          <w:rFonts w:ascii="Arial" w:hAnsi="Arial" w:cs="Arial"/>
          <w:color w:val="000000"/>
        </w:rPr>
      </w:pPr>
      <w:r w:rsidRPr="00D35787">
        <w:rPr>
          <w:rFonts w:ascii="Arial" w:hAnsi="Arial" w:cs="Arial"/>
          <w:color w:val="000000"/>
        </w:rPr>
        <w:t xml:space="preserve">1.8.2 special loss or damage; </w:t>
      </w:r>
    </w:p>
    <w:p w14:paraId="7A318859" w14:textId="77777777" w:rsidR="00E00852" w:rsidRPr="00D35787" w:rsidRDefault="00E00852" w:rsidP="00E00852">
      <w:pPr>
        <w:autoSpaceDE w:val="0"/>
        <w:autoSpaceDN w:val="0"/>
        <w:adjustRightInd w:val="0"/>
        <w:spacing w:after="0" w:line="240" w:lineRule="auto"/>
        <w:ind w:firstLine="720"/>
        <w:rPr>
          <w:rFonts w:ascii="Arial" w:hAnsi="Arial" w:cs="Arial"/>
          <w:color w:val="000000"/>
        </w:rPr>
      </w:pPr>
    </w:p>
    <w:p w14:paraId="5948C14E" w14:textId="77777777" w:rsidR="00E00852" w:rsidRDefault="00E00852" w:rsidP="00E00852">
      <w:pPr>
        <w:autoSpaceDE w:val="0"/>
        <w:autoSpaceDN w:val="0"/>
        <w:adjustRightInd w:val="0"/>
        <w:spacing w:after="0" w:line="240" w:lineRule="auto"/>
        <w:ind w:firstLine="720"/>
        <w:rPr>
          <w:rFonts w:ascii="Arial" w:hAnsi="Arial" w:cs="Arial"/>
          <w:color w:val="000000"/>
        </w:rPr>
      </w:pPr>
      <w:r w:rsidRPr="00D35787">
        <w:rPr>
          <w:rFonts w:ascii="Arial" w:hAnsi="Arial" w:cs="Arial"/>
          <w:color w:val="000000"/>
        </w:rPr>
        <w:t xml:space="preserve">1.8.3 consequential loss or damage; </w:t>
      </w:r>
    </w:p>
    <w:p w14:paraId="572CBAA8" w14:textId="77777777" w:rsidR="00E00852" w:rsidRPr="00D35787" w:rsidRDefault="00E00852" w:rsidP="00E00852">
      <w:pPr>
        <w:autoSpaceDE w:val="0"/>
        <w:autoSpaceDN w:val="0"/>
        <w:adjustRightInd w:val="0"/>
        <w:spacing w:after="0" w:line="240" w:lineRule="auto"/>
        <w:ind w:firstLine="720"/>
        <w:rPr>
          <w:rFonts w:ascii="Arial" w:hAnsi="Arial" w:cs="Arial"/>
          <w:color w:val="000000"/>
        </w:rPr>
      </w:pPr>
    </w:p>
    <w:p w14:paraId="6A019964" w14:textId="77777777" w:rsidR="00E00852" w:rsidRDefault="00E00852" w:rsidP="00E00852">
      <w:pPr>
        <w:autoSpaceDE w:val="0"/>
        <w:autoSpaceDN w:val="0"/>
        <w:adjustRightInd w:val="0"/>
        <w:spacing w:after="0" w:line="240" w:lineRule="auto"/>
        <w:ind w:firstLine="720"/>
        <w:rPr>
          <w:rFonts w:ascii="Arial" w:hAnsi="Arial" w:cs="Arial"/>
          <w:color w:val="000000"/>
        </w:rPr>
      </w:pPr>
      <w:r w:rsidRPr="00D35787">
        <w:rPr>
          <w:rFonts w:ascii="Arial" w:hAnsi="Arial" w:cs="Arial"/>
          <w:color w:val="000000"/>
        </w:rPr>
        <w:t xml:space="preserve">1.8.4 loss of profits (whether direct or indirect); </w:t>
      </w:r>
    </w:p>
    <w:p w14:paraId="5A6693C7" w14:textId="77777777" w:rsidR="00E00852" w:rsidRPr="00D35787" w:rsidRDefault="00E00852" w:rsidP="00E00852">
      <w:pPr>
        <w:autoSpaceDE w:val="0"/>
        <w:autoSpaceDN w:val="0"/>
        <w:adjustRightInd w:val="0"/>
        <w:spacing w:after="0" w:line="240" w:lineRule="auto"/>
        <w:ind w:firstLine="720"/>
        <w:rPr>
          <w:rFonts w:ascii="Arial" w:hAnsi="Arial" w:cs="Arial"/>
          <w:color w:val="000000"/>
        </w:rPr>
      </w:pPr>
    </w:p>
    <w:p w14:paraId="2C401C33" w14:textId="77777777" w:rsidR="00E00852" w:rsidRDefault="00E00852" w:rsidP="00E00852">
      <w:pPr>
        <w:autoSpaceDE w:val="0"/>
        <w:autoSpaceDN w:val="0"/>
        <w:adjustRightInd w:val="0"/>
        <w:spacing w:after="0" w:line="240" w:lineRule="auto"/>
        <w:ind w:firstLine="720"/>
        <w:rPr>
          <w:rFonts w:ascii="Arial" w:hAnsi="Arial" w:cs="Arial"/>
          <w:color w:val="000000"/>
        </w:rPr>
      </w:pPr>
      <w:r w:rsidRPr="00D35787">
        <w:rPr>
          <w:rFonts w:ascii="Arial" w:hAnsi="Arial" w:cs="Arial"/>
          <w:color w:val="000000"/>
        </w:rPr>
        <w:t xml:space="preserve">1.8.5 loss of turnover (whether direct or indirect); </w:t>
      </w:r>
    </w:p>
    <w:p w14:paraId="3286A160" w14:textId="77777777" w:rsidR="00E00852" w:rsidRPr="00D35787" w:rsidRDefault="00E00852" w:rsidP="00E00852">
      <w:pPr>
        <w:autoSpaceDE w:val="0"/>
        <w:autoSpaceDN w:val="0"/>
        <w:adjustRightInd w:val="0"/>
        <w:spacing w:after="0" w:line="240" w:lineRule="auto"/>
        <w:ind w:firstLine="720"/>
        <w:rPr>
          <w:rFonts w:ascii="Arial" w:hAnsi="Arial" w:cs="Arial"/>
          <w:color w:val="000000"/>
        </w:rPr>
      </w:pPr>
    </w:p>
    <w:p w14:paraId="71E9B956" w14:textId="77777777" w:rsidR="00E00852" w:rsidRDefault="00E00852" w:rsidP="00E00852">
      <w:pPr>
        <w:autoSpaceDE w:val="0"/>
        <w:autoSpaceDN w:val="0"/>
        <w:adjustRightInd w:val="0"/>
        <w:spacing w:after="0" w:line="240" w:lineRule="auto"/>
        <w:ind w:firstLine="720"/>
        <w:rPr>
          <w:rFonts w:ascii="Arial" w:hAnsi="Arial" w:cs="Arial"/>
          <w:color w:val="000000"/>
        </w:rPr>
      </w:pPr>
      <w:r w:rsidRPr="00D35787">
        <w:rPr>
          <w:rFonts w:ascii="Arial" w:hAnsi="Arial" w:cs="Arial"/>
          <w:color w:val="000000"/>
        </w:rPr>
        <w:t xml:space="preserve">1.8.6 loss of business opportunities (whether direct or indirect); or </w:t>
      </w:r>
    </w:p>
    <w:p w14:paraId="2E7813CD" w14:textId="77777777" w:rsidR="00E00852" w:rsidRPr="00D35787" w:rsidRDefault="00E00852" w:rsidP="00E00852">
      <w:pPr>
        <w:autoSpaceDE w:val="0"/>
        <w:autoSpaceDN w:val="0"/>
        <w:adjustRightInd w:val="0"/>
        <w:spacing w:after="0" w:line="240" w:lineRule="auto"/>
        <w:ind w:firstLine="720"/>
        <w:rPr>
          <w:rFonts w:ascii="Arial" w:hAnsi="Arial" w:cs="Arial"/>
          <w:color w:val="000000"/>
        </w:rPr>
      </w:pPr>
    </w:p>
    <w:p w14:paraId="4F9C672E" w14:textId="77777777" w:rsidR="00E00852" w:rsidRDefault="00E00852" w:rsidP="00E00852">
      <w:pPr>
        <w:autoSpaceDE w:val="0"/>
        <w:autoSpaceDN w:val="0"/>
        <w:adjustRightInd w:val="0"/>
        <w:spacing w:after="0" w:line="240" w:lineRule="auto"/>
        <w:ind w:firstLine="720"/>
        <w:rPr>
          <w:rFonts w:ascii="Arial" w:hAnsi="Arial" w:cs="Arial"/>
          <w:color w:val="000000"/>
        </w:rPr>
      </w:pPr>
      <w:r w:rsidRPr="00D35787">
        <w:rPr>
          <w:rFonts w:ascii="Arial" w:hAnsi="Arial" w:cs="Arial"/>
          <w:color w:val="000000"/>
        </w:rPr>
        <w:t xml:space="preserve">1.8.7 damage to goodwill (whether direct or indirect), </w:t>
      </w:r>
    </w:p>
    <w:p w14:paraId="3E2F2308" w14:textId="77777777" w:rsidR="00E00852" w:rsidRPr="00D35787" w:rsidRDefault="00E00852" w:rsidP="00E00852">
      <w:pPr>
        <w:autoSpaceDE w:val="0"/>
        <w:autoSpaceDN w:val="0"/>
        <w:adjustRightInd w:val="0"/>
        <w:spacing w:after="0" w:line="240" w:lineRule="auto"/>
        <w:ind w:firstLine="720"/>
        <w:rPr>
          <w:rFonts w:ascii="Arial" w:hAnsi="Arial" w:cs="Arial"/>
          <w:color w:val="000000"/>
        </w:rPr>
      </w:pPr>
    </w:p>
    <w:p w14:paraId="315FC326" w14:textId="77777777" w:rsidR="00E00852" w:rsidRDefault="00E00852" w:rsidP="00E00852">
      <w:pPr>
        <w:pStyle w:val="ssPara1"/>
        <w:widowControl w:val="0"/>
        <w:spacing w:before="60" w:after="60" w:line="240" w:lineRule="auto"/>
        <w:ind w:right="-873"/>
        <w:jc w:val="left"/>
        <w:rPr>
          <w:color w:val="000000"/>
        </w:rPr>
      </w:pPr>
      <w:r w:rsidRPr="00D35787">
        <w:rPr>
          <w:color w:val="000000"/>
        </w:rPr>
        <w:t>even if that Party was aware of the possibility of such loss or damage to the other Party.</w:t>
      </w:r>
    </w:p>
    <w:p w14:paraId="41CE4918" w14:textId="77777777" w:rsidR="00E00852" w:rsidRPr="00D35787" w:rsidRDefault="00E00852" w:rsidP="00E00852">
      <w:pPr>
        <w:pStyle w:val="ssPara1"/>
        <w:widowControl w:val="0"/>
        <w:spacing w:before="60" w:after="60" w:line="240" w:lineRule="auto"/>
        <w:ind w:right="-873"/>
        <w:jc w:val="left"/>
        <w:rPr>
          <w:color w:val="000000"/>
        </w:rPr>
      </w:pPr>
    </w:p>
    <w:p w14:paraId="21D6F1B7" w14:textId="77777777" w:rsidR="00E00852" w:rsidRDefault="00E00852" w:rsidP="00E00852">
      <w:pPr>
        <w:autoSpaceDE w:val="0"/>
        <w:autoSpaceDN w:val="0"/>
        <w:adjustRightInd w:val="0"/>
        <w:spacing w:after="0" w:line="240" w:lineRule="auto"/>
        <w:rPr>
          <w:rFonts w:ascii="Arial" w:hAnsi="Arial" w:cs="Arial"/>
          <w:color w:val="000000"/>
        </w:rPr>
      </w:pPr>
      <w:r w:rsidRPr="00416A11">
        <w:rPr>
          <w:rFonts w:ascii="Arial" w:hAnsi="Arial" w:cs="Arial"/>
          <w:color w:val="000000"/>
        </w:rPr>
        <w:t>1.9</w:t>
      </w:r>
      <w:r w:rsidRPr="00416A11">
        <w:rPr>
          <w:rFonts w:ascii="Arial" w:hAnsi="Arial" w:cs="Arial"/>
          <w:color w:val="000000"/>
        </w:rPr>
        <w:tab/>
        <w:t xml:space="preserve">The provisions of Clause 1.8 shall not restrict the Authority's ability to recover any of the following losses incurred by the Authority to the extent that they arise as a result of a Default by the Contractor: </w:t>
      </w:r>
    </w:p>
    <w:p w14:paraId="4E03C4B5" w14:textId="77777777" w:rsidR="00E00852" w:rsidRPr="00416A11" w:rsidRDefault="00E00852" w:rsidP="00E00852">
      <w:pPr>
        <w:autoSpaceDE w:val="0"/>
        <w:autoSpaceDN w:val="0"/>
        <w:adjustRightInd w:val="0"/>
        <w:spacing w:after="0" w:line="240" w:lineRule="auto"/>
        <w:rPr>
          <w:rFonts w:ascii="Arial" w:hAnsi="Arial" w:cs="Arial"/>
          <w:color w:val="000000"/>
        </w:rPr>
      </w:pPr>
    </w:p>
    <w:p w14:paraId="019E3BAF" w14:textId="77777777" w:rsidR="00E00852" w:rsidRPr="00416A11" w:rsidRDefault="00E00852" w:rsidP="00E00852">
      <w:pPr>
        <w:autoSpaceDE w:val="0"/>
        <w:autoSpaceDN w:val="0"/>
        <w:adjustRightInd w:val="0"/>
        <w:spacing w:after="0" w:line="240" w:lineRule="auto"/>
        <w:ind w:left="720"/>
        <w:rPr>
          <w:rFonts w:ascii="Arial" w:hAnsi="Arial" w:cs="Arial"/>
          <w:color w:val="000000"/>
        </w:rPr>
      </w:pPr>
      <w:r w:rsidRPr="00416A11">
        <w:rPr>
          <w:rFonts w:ascii="Arial" w:hAnsi="Arial" w:cs="Arial"/>
          <w:color w:val="000000"/>
        </w:rPr>
        <w:t xml:space="preserve">1.9.1 any additional operational and administrative costs and expenses arising from the Contractor's Default, including any costs paid or payable by the Authority: </w:t>
      </w:r>
    </w:p>
    <w:p w14:paraId="2E645994" w14:textId="77777777" w:rsidR="00E00852" w:rsidRPr="00416A11" w:rsidRDefault="00E00852" w:rsidP="00E00852">
      <w:pPr>
        <w:autoSpaceDE w:val="0"/>
        <w:autoSpaceDN w:val="0"/>
        <w:adjustRightInd w:val="0"/>
        <w:spacing w:after="29" w:line="240" w:lineRule="auto"/>
        <w:ind w:left="720" w:firstLine="720"/>
        <w:rPr>
          <w:rFonts w:ascii="Arial" w:hAnsi="Arial" w:cs="Arial"/>
          <w:color w:val="000000"/>
        </w:rPr>
      </w:pPr>
      <w:r>
        <w:rPr>
          <w:rFonts w:ascii="Arial" w:hAnsi="Arial" w:cs="Arial"/>
          <w:color w:val="000000"/>
        </w:rPr>
        <w:t xml:space="preserve">(i) </w:t>
      </w:r>
      <w:r w:rsidRPr="00416A11">
        <w:rPr>
          <w:rFonts w:ascii="Arial" w:hAnsi="Arial" w:cs="Arial"/>
          <w:color w:val="000000"/>
        </w:rPr>
        <w:t xml:space="preserve">to any third party; </w:t>
      </w:r>
    </w:p>
    <w:p w14:paraId="5ACD54AA" w14:textId="77777777" w:rsidR="00E00852" w:rsidRDefault="00E00852" w:rsidP="00E00852">
      <w:pPr>
        <w:autoSpaceDE w:val="0"/>
        <w:autoSpaceDN w:val="0"/>
        <w:adjustRightInd w:val="0"/>
        <w:spacing w:after="29" w:line="240" w:lineRule="auto"/>
        <w:ind w:left="1440"/>
        <w:rPr>
          <w:rFonts w:ascii="Arial" w:hAnsi="Arial" w:cs="Arial"/>
          <w:color w:val="000000"/>
        </w:rPr>
      </w:pPr>
      <w:r>
        <w:rPr>
          <w:rFonts w:ascii="Arial" w:hAnsi="Arial" w:cs="Arial"/>
          <w:color w:val="000000"/>
        </w:rPr>
        <w:t xml:space="preserve">(ii) </w:t>
      </w:r>
      <w:r w:rsidRPr="00416A11">
        <w:rPr>
          <w:rFonts w:ascii="Arial" w:hAnsi="Arial" w:cs="Arial"/>
          <w:color w:val="000000"/>
        </w:rPr>
        <w:t xml:space="preserve">for putting in place workarounds for the Contractor Deliverables and other deliverables that are reliant on the Contractor Deliverables; and </w:t>
      </w:r>
    </w:p>
    <w:p w14:paraId="1235D132" w14:textId="77777777" w:rsidR="00E00852" w:rsidRPr="00416A11" w:rsidRDefault="00E00852" w:rsidP="00E00852">
      <w:pPr>
        <w:autoSpaceDE w:val="0"/>
        <w:autoSpaceDN w:val="0"/>
        <w:adjustRightInd w:val="0"/>
        <w:spacing w:after="29" w:line="240" w:lineRule="auto"/>
        <w:ind w:left="1440"/>
        <w:rPr>
          <w:rFonts w:ascii="Arial" w:hAnsi="Arial" w:cs="Arial"/>
          <w:color w:val="000000"/>
        </w:rPr>
      </w:pPr>
    </w:p>
    <w:p w14:paraId="35A71546" w14:textId="77777777" w:rsidR="00E00852" w:rsidRPr="00416A11" w:rsidRDefault="00E00852" w:rsidP="00E00852">
      <w:pPr>
        <w:autoSpaceDE w:val="0"/>
        <w:autoSpaceDN w:val="0"/>
        <w:adjustRightInd w:val="0"/>
        <w:spacing w:after="0" w:line="240" w:lineRule="auto"/>
        <w:ind w:left="1440"/>
        <w:rPr>
          <w:rFonts w:ascii="Arial" w:hAnsi="Arial" w:cs="Arial"/>
          <w:color w:val="000000"/>
        </w:rPr>
      </w:pPr>
      <w:r>
        <w:rPr>
          <w:rFonts w:ascii="Arial" w:hAnsi="Arial" w:cs="Arial"/>
          <w:color w:val="000000"/>
        </w:rPr>
        <w:t xml:space="preserve">(iii) </w:t>
      </w:r>
      <w:r w:rsidRPr="00416A11">
        <w:rPr>
          <w:rFonts w:ascii="Arial" w:hAnsi="Arial" w:cs="Arial"/>
          <w:color w:val="000000"/>
        </w:rPr>
        <w:t xml:space="preserve">relating to time spent by or on behalf of the Authority in dealing with the consequences of the Default; </w:t>
      </w:r>
    </w:p>
    <w:p w14:paraId="65E7FB6A" w14:textId="77777777" w:rsidR="00E00852" w:rsidRPr="00416A11" w:rsidRDefault="00E00852" w:rsidP="00E00852">
      <w:pPr>
        <w:autoSpaceDE w:val="0"/>
        <w:autoSpaceDN w:val="0"/>
        <w:adjustRightInd w:val="0"/>
        <w:spacing w:after="0" w:line="240" w:lineRule="auto"/>
        <w:rPr>
          <w:rFonts w:ascii="Arial" w:hAnsi="Arial" w:cs="Arial"/>
          <w:color w:val="000000"/>
        </w:rPr>
      </w:pPr>
    </w:p>
    <w:p w14:paraId="0FA4FB4F" w14:textId="77777777" w:rsidR="00E00852" w:rsidRDefault="00E00852" w:rsidP="00E00852">
      <w:pPr>
        <w:autoSpaceDE w:val="0"/>
        <w:autoSpaceDN w:val="0"/>
        <w:adjustRightInd w:val="0"/>
        <w:spacing w:after="0" w:line="240" w:lineRule="auto"/>
        <w:rPr>
          <w:rFonts w:ascii="Arial" w:hAnsi="Arial" w:cs="Arial"/>
          <w:color w:val="000000"/>
        </w:rPr>
      </w:pPr>
      <w:r w:rsidRPr="00416A11">
        <w:rPr>
          <w:rFonts w:ascii="Arial" w:hAnsi="Arial" w:cs="Arial"/>
          <w:color w:val="000000"/>
        </w:rPr>
        <w:t xml:space="preserve">1.9.2 </w:t>
      </w:r>
      <w:r>
        <w:rPr>
          <w:rFonts w:ascii="Arial" w:hAnsi="Arial" w:cs="Arial"/>
          <w:color w:val="000000"/>
        </w:rPr>
        <w:tab/>
      </w:r>
      <w:r w:rsidRPr="00416A11">
        <w:rPr>
          <w:rFonts w:ascii="Arial" w:hAnsi="Arial" w:cs="Arial"/>
          <w:color w:val="000000"/>
        </w:rPr>
        <w:t xml:space="preserve">any or all wasted expenditure and losses incurred by the Authority arising from the Contractor's Default, including wasted management time; </w:t>
      </w:r>
    </w:p>
    <w:p w14:paraId="4749CB75" w14:textId="77777777" w:rsidR="00E00852" w:rsidRPr="00416A11" w:rsidRDefault="00E00852" w:rsidP="00E00852">
      <w:pPr>
        <w:autoSpaceDE w:val="0"/>
        <w:autoSpaceDN w:val="0"/>
        <w:adjustRightInd w:val="0"/>
        <w:spacing w:after="0" w:line="240" w:lineRule="auto"/>
        <w:rPr>
          <w:rFonts w:ascii="Arial" w:hAnsi="Arial" w:cs="Arial"/>
          <w:color w:val="000000"/>
        </w:rPr>
      </w:pPr>
    </w:p>
    <w:p w14:paraId="750F2576" w14:textId="77777777" w:rsidR="00E00852" w:rsidRDefault="00E00852" w:rsidP="00E00852">
      <w:pPr>
        <w:pStyle w:val="Default"/>
        <w:rPr>
          <w:rFonts w:ascii="Arial" w:eastAsia="Times New Roman" w:hAnsi="Arial" w:cs="Arial"/>
          <w:sz w:val="22"/>
          <w:szCs w:val="22"/>
          <w:lang w:eastAsia="en-GB"/>
        </w:rPr>
      </w:pPr>
      <w:r w:rsidRPr="00416A11">
        <w:rPr>
          <w:rFonts w:ascii="Arial" w:hAnsi="Arial" w:cs="Arial"/>
          <w:sz w:val="22"/>
          <w:szCs w:val="22"/>
        </w:rPr>
        <w:t>1.9.3</w:t>
      </w:r>
      <w:r w:rsidRPr="00416A11">
        <w:rPr>
          <w:rFonts w:ascii="Arial" w:hAnsi="Arial" w:cs="Arial"/>
          <w:sz w:val="22"/>
          <w:szCs w:val="22"/>
        </w:rPr>
        <w:tab/>
        <w:t xml:space="preserve">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w:t>
      </w:r>
      <w:r w:rsidRPr="00416A11">
        <w:rPr>
          <w:rFonts w:ascii="Arial" w:eastAsia="Times New Roman" w:hAnsi="Arial" w:cs="Arial"/>
          <w:sz w:val="22"/>
          <w:szCs w:val="22"/>
          <w:lang w:eastAsia="en-GB"/>
        </w:rPr>
        <w:t xml:space="preserve">exercise and any increase in the fees for the replacement services over and above the Contract Price that would have been payable for the relevant Contractor Deliverables); </w:t>
      </w:r>
    </w:p>
    <w:p w14:paraId="611D1787" w14:textId="77777777" w:rsidR="00E00852" w:rsidRPr="00416A11" w:rsidRDefault="00E00852" w:rsidP="00E00852">
      <w:pPr>
        <w:pStyle w:val="Default"/>
        <w:rPr>
          <w:rFonts w:ascii="Arial" w:eastAsia="Times New Roman" w:hAnsi="Arial" w:cs="Arial"/>
          <w:sz w:val="22"/>
          <w:szCs w:val="22"/>
          <w:lang w:eastAsia="en-GB"/>
        </w:rPr>
      </w:pPr>
    </w:p>
    <w:p w14:paraId="341C7308" w14:textId="77777777" w:rsidR="00E00852" w:rsidRDefault="00E00852" w:rsidP="00E00852">
      <w:pPr>
        <w:autoSpaceDE w:val="0"/>
        <w:autoSpaceDN w:val="0"/>
        <w:adjustRightInd w:val="0"/>
        <w:spacing w:after="0" w:line="240" w:lineRule="auto"/>
        <w:rPr>
          <w:rFonts w:ascii="Arial" w:hAnsi="Arial" w:cs="Arial"/>
          <w:color w:val="000000"/>
        </w:rPr>
      </w:pPr>
      <w:r w:rsidRPr="00416A11">
        <w:rPr>
          <w:rFonts w:ascii="Arial" w:hAnsi="Arial" w:cs="Arial"/>
          <w:color w:val="000000"/>
        </w:rPr>
        <w:t xml:space="preserve">1.9.4 </w:t>
      </w:r>
      <w:r>
        <w:rPr>
          <w:rFonts w:ascii="Arial" w:hAnsi="Arial" w:cs="Arial"/>
          <w:color w:val="000000"/>
        </w:rPr>
        <w:tab/>
      </w:r>
      <w:r w:rsidRPr="00416A11">
        <w:rPr>
          <w:rFonts w:ascii="Arial" w:hAnsi="Arial" w:cs="Arial"/>
          <w:color w:val="000000"/>
        </w:rPr>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14:paraId="4275BD58" w14:textId="77777777" w:rsidR="00E00852" w:rsidRPr="00416A11" w:rsidRDefault="00E00852" w:rsidP="00E00852">
      <w:pPr>
        <w:autoSpaceDE w:val="0"/>
        <w:autoSpaceDN w:val="0"/>
        <w:adjustRightInd w:val="0"/>
        <w:spacing w:after="0" w:line="240" w:lineRule="auto"/>
        <w:rPr>
          <w:rFonts w:ascii="Arial" w:hAnsi="Arial" w:cs="Arial"/>
          <w:color w:val="000000"/>
        </w:rPr>
      </w:pPr>
    </w:p>
    <w:p w14:paraId="39ED9EBA" w14:textId="77777777" w:rsidR="00E00852" w:rsidRDefault="00E00852" w:rsidP="00E00852">
      <w:pPr>
        <w:autoSpaceDE w:val="0"/>
        <w:autoSpaceDN w:val="0"/>
        <w:adjustRightInd w:val="0"/>
        <w:spacing w:after="0" w:line="240" w:lineRule="auto"/>
        <w:rPr>
          <w:rFonts w:ascii="Arial" w:hAnsi="Arial" w:cs="Arial"/>
          <w:i/>
          <w:iCs/>
          <w:color w:val="000000"/>
        </w:rPr>
      </w:pPr>
      <w:r w:rsidRPr="00416A11">
        <w:rPr>
          <w:rFonts w:ascii="Arial" w:hAnsi="Arial" w:cs="Arial"/>
          <w:color w:val="000000"/>
        </w:rPr>
        <w:t xml:space="preserve">1.9.5 </w:t>
      </w:r>
      <w:r>
        <w:rPr>
          <w:rFonts w:ascii="Arial" w:hAnsi="Arial" w:cs="Arial"/>
          <w:color w:val="000000"/>
        </w:rPr>
        <w:tab/>
      </w:r>
      <w:r w:rsidRPr="00416A11">
        <w:rPr>
          <w:rFonts w:ascii="Arial" w:hAnsi="Arial" w:cs="Arial"/>
          <w:color w:val="000000"/>
        </w:rPr>
        <w:t>damage to the Authority's physical property and tangible assets, including damage under DEFCONs 76 (SC2) and 611 (SC2)</w:t>
      </w:r>
      <w:r w:rsidRPr="00416A11">
        <w:rPr>
          <w:rFonts w:ascii="Arial" w:hAnsi="Arial" w:cs="Arial"/>
          <w:i/>
          <w:iCs/>
          <w:color w:val="000000"/>
        </w:rPr>
        <w:t xml:space="preserve">; </w:t>
      </w:r>
    </w:p>
    <w:p w14:paraId="6BEF2387" w14:textId="77777777" w:rsidR="00E00852" w:rsidRPr="00416A11" w:rsidRDefault="00E00852" w:rsidP="00E00852">
      <w:pPr>
        <w:autoSpaceDE w:val="0"/>
        <w:autoSpaceDN w:val="0"/>
        <w:adjustRightInd w:val="0"/>
        <w:spacing w:after="0" w:line="240" w:lineRule="auto"/>
        <w:rPr>
          <w:rFonts w:ascii="Arial" w:hAnsi="Arial" w:cs="Arial"/>
          <w:color w:val="000000"/>
        </w:rPr>
      </w:pPr>
    </w:p>
    <w:p w14:paraId="5032E9B4" w14:textId="77777777" w:rsidR="00E00852" w:rsidRDefault="00E00852" w:rsidP="00E00852">
      <w:pPr>
        <w:autoSpaceDE w:val="0"/>
        <w:autoSpaceDN w:val="0"/>
        <w:adjustRightInd w:val="0"/>
        <w:spacing w:after="0" w:line="240" w:lineRule="auto"/>
        <w:rPr>
          <w:rFonts w:ascii="Arial" w:hAnsi="Arial" w:cs="Arial"/>
          <w:color w:val="000000"/>
        </w:rPr>
      </w:pPr>
      <w:r w:rsidRPr="00416A11">
        <w:rPr>
          <w:rFonts w:ascii="Arial" w:hAnsi="Arial" w:cs="Arial"/>
          <w:color w:val="000000"/>
        </w:rPr>
        <w:lastRenderedPageBreak/>
        <w:t xml:space="preserve">1.9.6 </w:t>
      </w:r>
      <w:r>
        <w:rPr>
          <w:rFonts w:ascii="Arial" w:hAnsi="Arial" w:cs="Arial"/>
          <w:color w:val="000000"/>
        </w:rPr>
        <w:tab/>
      </w:r>
      <w:r w:rsidRPr="00416A11">
        <w:rPr>
          <w:rFonts w:ascii="Arial" w:hAnsi="Arial" w:cs="Arial"/>
          <w:color w:val="000000"/>
        </w:rPr>
        <w:t xml:space="preserve">costs, expenses and charges arising from, or any damages, account of profits or other award made for, infringement of any third-party Intellectual Property Rights or breach of any obligations of confidence; </w:t>
      </w:r>
    </w:p>
    <w:p w14:paraId="4C3C7B60" w14:textId="77777777" w:rsidR="00E00852" w:rsidRPr="00416A11" w:rsidRDefault="00E00852" w:rsidP="00E00852">
      <w:pPr>
        <w:autoSpaceDE w:val="0"/>
        <w:autoSpaceDN w:val="0"/>
        <w:adjustRightInd w:val="0"/>
        <w:spacing w:after="0" w:line="240" w:lineRule="auto"/>
        <w:rPr>
          <w:rFonts w:ascii="Arial" w:hAnsi="Arial" w:cs="Arial"/>
          <w:color w:val="000000"/>
        </w:rPr>
      </w:pPr>
    </w:p>
    <w:p w14:paraId="4755FBAC" w14:textId="77777777" w:rsidR="00E00852" w:rsidRDefault="00E00852" w:rsidP="00E00852">
      <w:pPr>
        <w:autoSpaceDE w:val="0"/>
        <w:autoSpaceDN w:val="0"/>
        <w:adjustRightInd w:val="0"/>
        <w:spacing w:after="0" w:line="240" w:lineRule="auto"/>
        <w:rPr>
          <w:rFonts w:ascii="Arial" w:hAnsi="Arial" w:cs="Arial"/>
          <w:color w:val="000000"/>
        </w:rPr>
      </w:pPr>
      <w:r w:rsidRPr="00416A11">
        <w:rPr>
          <w:rFonts w:ascii="Arial" w:hAnsi="Arial" w:cs="Arial"/>
          <w:color w:val="000000"/>
        </w:rPr>
        <w:t xml:space="preserve">1.9.7 </w:t>
      </w:r>
      <w:r>
        <w:rPr>
          <w:rFonts w:ascii="Arial" w:hAnsi="Arial" w:cs="Arial"/>
          <w:color w:val="000000"/>
        </w:rPr>
        <w:tab/>
      </w:r>
      <w:r w:rsidRPr="00416A11">
        <w:rPr>
          <w:rFonts w:ascii="Arial" w:hAnsi="Arial" w:cs="Arial"/>
          <w:color w:val="000000"/>
        </w:rPr>
        <w:t xml:space="preserve">any additional costs incurred by the Authority in relation to the Authority's contracts with a third party (including any compensation or interest paid to a third party by the Authority) as a result of the Default (including the extension or replacement of such contracts); </w:t>
      </w:r>
    </w:p>
    <w:p w14:paraId="48A4E19B" w14:textId="77777777" w:rsidR="00E00852" w:rsidRPr="00416A11" w:rsidRDefault="00E00852" w:rsidP="00E00852">
      <w:pPr>
        <w:autoSpaceDE w:val="0"/>
        <w:autoSpaceDN w:val="0"/>
        <w:adjustRightInd w:val="0"/>
        <w:spacing w:after="0" w:line="240" w:lineRule="auto"/>
        <w:rPr>
          <w:rFonts w:ascii="Arial" w:hAnsi="Arial" w:cs="Arial"/>
          <w:color w:val="000000"/>
        </w:rPr>
      </w:pPr>
    </w:p>
    <w:p w14:paraId="786FD544" w14:textId="77777777" w:rsidR="00E00852" w:rsidRDefault="00E00852" w:rsidP="00E00852">
      <w:pPr>
        <w:autoSpaceDE w:val="0"/>
        <w:autoSpaceDN w:val="0"/>
        <w:adjustRightInd w:val="0"/>
        <w:spacing w:after="0" w:line="240" w:lineRule="auto"/>
        <w:rPr>
          <w:rFonts w:ascii="Arial" w:hAnsi="Arial" w:cs="Arial"/>
          <w:color w:val="000000"/>
        </w:rPr>
      </w:pPr>
      <w:r w:rsidRPr="00416A11">
        <w:rPr>
          <w:rFonts w:ascii="Arial" w:hAnsi="Arial" w:cs="Arial"/>
          <w:color w:val="000000"/>
        </w:rPr>
        <w:t>1.9.8</w:t>
      </w:r>
      <w:r>
        <w:rPr>
          <w:rFonts w:ascii="Arial" w:hAnsi="Arial" w:cs="Arial"/>
          <w:color w:val="000000"/>
        </w:rPr>
        <w:tab/>
      </w:r>
      <w:r w:rsidRPr="00416A11">
        <w:rPr>
          <w:rFonts w:ascii="Arial" w:hAnsi="Arial" w:cs="Arial"/>
          <w:color w:val="000000"/>
        </w:rPr>
        <w:t xml:space="preserve"> any fine or penalty incurred by the Authority pursuant to Law and any costs incurred by the Authority in defending any proceedings which result in such fine or penalty; or </w:t>
      </w:r>
    </w:p>
    <w:p w14:paraId="7555895C" w14:textId="77777777" w:rsidR="00E00852" w:rsidRPr="00416A11" w:rsidRDefault="00E00852" w:rsidP="00E00852">
      <w:pPr>
        <w:autoSpaceDE w:val="0"/>
        <w:autoSpaceDN w:val="0"/>
        <w:adjustRightInd w:val="0"/>
        <w:spacing w:after="0" w:line="240" w:lineRule="auto"/>
        <w:rPr>
          <w:rFonts w:ascii="Arial" w:hAnsi="Arial" w:cs="Arial"/>
          <w:color w:val="000000"/>
        </w:rPr>
      </w:pPr>
    </w:p>
    <w:p w14:paraId="6D8391C5" w14:textId="77777777" w:rsidR="00E00852" w:rsidRPr="00416A11" w:rsidRDefault="00E00852" w:rsidP="00E00852">
      <w:pPr>
        <w:pStyle w:val="ssPara1"/>
        <w:widowControl w:val="0"/>
        <w:spacing w:before="60" w:after="60" w:line="240" w:lineRule="auto"/>
        <w:ind w:right="-873"/>
        <w:jc w:val="left"/>
        <w:rPr>
          <w:color w:val="000000"/>
        </w:rPr>
      </w:pPr>
      <w:r w:rsidRPr="00416A11">
        <w:rPr>
          <w:color w:val="000000"/>
        </w:rPr>
        <w:t>1.9.9</w:t>
      </w:r>
      <w:r>
        <w:rPr>
          <w:color w:val="000000"/>
        </w:rPr>
        <w:tab/>
      </w:r>
      <w:r w:rsidRPr="00416A11">
        <w:rPr>
          <w:color w:val="000000"/>
        </w:rPr>
        <w:t xml:space="preserve"> any savings, discounts or price reductions during the Term and any option period or agreed extension to the Term committed to by the Contractor pursuant to this Contract.</w:t>
      </w:r>
    </w:p>
    <w:p w14:paraId="6B7C1C70" w14:textId="77777777" w:rsidR="00E00852" w:rsidRDefault="00E00852" w:rsidP="00E00852">
      <w:pPr>
        <w:autoSpaceDE w:val="0"/>
        <w:autoSpaceDN w:val="0"/>
        <w:adjustRightInd w:val="0"/>
        <w:spacing w:after="0" w:line="240" w:lineRule="auto"/>
        <w:rPr>
          <w:rFonts w:ascii="Arial" w:hAnsi="Arial" w:cs="Arial"/>
          <w:b/>
          <w:bCs/>
          <w:color w:val="000000"/>
          <w:sz w:val="20"/>
          <w:szCs w:val="20"/>
        </w:rPr>
      </w:pPr>
    </w:p>
    <w:p w14:paraId="135BE7DB" w14:textId="77777777" w:rsidR="00E00852" w:rsidRPr="00416A11" w:rsidRDefault="00E00852" w:rsidP="00E00852">
      <w:pPr>
        <w:autoSpaceDE w:val="0"/>
        <w:autoSpaceDN w:val="0"/>
        <w:adjustRightInd w:val="0"/>
        <w:spacing w:after="0" w:line="240" w:lineRule="auto"/>
        <w:rPr>
          <w:rFonts w:ascii="Arial" w:hAnsi="Arial" w:cs="Arial"/>
          <w:b/>
          <w:bCs/>
          <w:color w:val="000000"/>
        </w:rPr>
      </w:pPr>
      <w:r w:rsidRPr="00416A11">
        <w:rPr>
          <w:rFonts w:ascii="Arial" w:hAnsi="Arial" w:cs="Arial"/>
          <w:b/>
          <w:bCs/>
          <w:color w:val="000000"/>
        </w:rPr>
        <w:t xml:space="preserve">Invalidity </w:t>
      </w:r>
    </w:p>
    <w:p w14:paraId="47DA7714" w14:textId="77777777" w:rsidR="00E00852" w:rsidRPr="00416A11" w:rsidRDefault="00E00852" w:rsidP="00E00852">
      <w:pPr>
        <w:autoSpaceDE w:val="0"/>
        <w:autoSpaceDN w:val="0"/>
        <w:adjustRightInd w:val="0"/>
        <w:spacing w:after="0" w:line="240" w:lineRule="auto"/>
        <w:rPr>
          <w:rFonts w:ascii="Arial" w:hAnsi="Arial" w:cs="Arial"/>
          <w:color w:val="000000"/>
        </w:rPr>
      </w:pPr>
    </w:p>
    <w:p w14:paraId="23170EC9" w14:textId="77777777" w:rsidR="00E00852" w:rsidRDefault="00E00852" w:rsidP="00E00852">
      <w:pPr>
        <w:pStyle w:val="ssPara1"/>
        <w:widowControl w:val="0"/>
        <w:spacing w:before="60" w:after="60" w:line="240" w:lineRule="auto"/>
        <w:ind w:right="-873"/>
        <w:jc w:val="left"/>
        <w:rPr>
          <w:color w:val="000000"/>
        </w:rPr>
      </w:pPr>
      <w:r>
        <w:rPr>
          <w:color w:val="000000"/>
        </w:rPr>
        <w:t xml:space="preserve">1.10 </w:t>
      </w:r>
      <w:r>
        <w:rPr>
          <w:color w:val="000000"/>
        </w:rPr>
        <w:tab/>
      </w:r>
      <w:r w:rsidRPr="00416A11">
        <w:rPr>
          <w:color w:val="000000"/>
        </w:rPr>
        <w:t xml:space="preserve">If any limitation or provision contained or expressly referred to in this </w:t>
      </w:r>
      <w:r w:rsidRPr="00DD1F9C">
        <w:rPr>
          <w:color w:val="000000"/>
        </w:rPr>
        <w:t>Condition 1.10</w:t>
      </w:r>
      <w:r w:rsidRPr="00416A11">
        <w:rPr>
          <w:color w:val="000000"/>
        </w:rPr>
        <w:t xml:space="preserve"> is held to be invalid under any Law, it will be deemed to be omitted to that extent, and if any Party becomes liable for loss or damage to which that limitation or provision applied, that liability will be subject to the remaining limitations and provisions set out in this </w:t>
      </w:r>
      <w:r w:rsidRPr="00DD1F9C">
        <w:rPr>
          <w:color w:val="000000"/>
        </w:rPr>
        <w:t>Condition 1.10.</w:t>
      </w:r>
    </w:p>
    <w:p w14:paraId="469F0AAA" w14:textId="77777777" w:rsidR="00E00852" w:rsidRPr="00416A11" w:rsidRDefault="00E00852" w:rsidP="00E00852">
      <w:pPr>
        <w:pStyle w:val="ssPara1"/>
        <w:widowControl w:val="0"/>
        <w:spacing w:before="60" w:after="60" w:line="240" w:lineRule="auto"/>
        <w:ind w:right="-873"/>
        <w:jc w:val="left"/>
        <w:rPr>
          <w:color w:val="000000"/>
        </w:rPr>
      </w:pPr>
    </w:p>
    <w:p w14:paraId="5E68E6D6" w14:textId="77777777" w:rsidR="00E00852" w:rsidRDefault="00E00852" w:rsidP="00E00852">
      <w:pPr>
        <w:autoSpaceDE w:val="0"/>
        <w:autoSpaceDN w:val="0"/>
        <w:adjustRightInd w:val="0"/>
        <w:spacing w:after="0" w:line="240" w:lineRule="auto"/>
        <w:rPr>
          <w:rFonts w:ascii="Arial" w:hAnsi="Arial" w:cs="Arial"/>
          <w:b/>
          <w:bCs/>
          <w:color w:val="000000"/>
        </w:rPr>
      </w:pPr>
      <w:r w:rsidRPr="00416A11">
        <w:rPr>
          <w:rFonts w:ascii="Arial" w:hAnsi="Arial" w:cs="Arial"/>
          <w:b/>
          <w:bCs/>
          <w:color w:val="000000"/>
        </w:rPr>
        <w:t xml:space="preserve">Third party claims or losses </w:t>
      </w:r>
    </w:p>
    <w:p w14:paraId="796C79BA" w14:textId="77777777" w:rsidR="00E00852" w:rsidRPr="00416A11" w:rsidRDefault="00E00852" w:rsidP="00E00852">
      <w:pPr>
        <w:autoSpaceDE w:val="0"/>
        <w:autoSpaceDN w:val="0"/>
        <w:adjustRightInd w:val="0"/>
        <w:spacing w:after="0" w:line="240" w:lineRule="auto"/>
        <w:rPr>
          <w:rFonts w:ascii="Arial" w:hAnsi="Arial" w:cs="Arial"/>
          <w:color w:val="000000"/>
        </w:rPr>
      </w:pPr>
    </w:p>
    <w:p w14:paraId="5186DA8B" w14:textId="77777777" w:rsidR="00E00852" w:rsidRDefault="00E00852" w:rsidP="00E00852">
      <w:pPr>
        <w:autoSpaceDE w:val="0"/>
        <w:autoSpaceDN w:val="0"/>
        <w:adjustRightInd w:val="0"/>
        <w:spacing w:after="0" w:line="240" w:lineRule="auto"/>
        <w:rPr>
          <w:rFonts w:ascii="Arial" w:hAnsi="Arial" w:cs="Arial"/>
          <w:color w:val="000000"/>
        </w:rPr>
      </w:pPr>
      <w:r>
        <w:rPr>
          <w:rFonts w:ascii="Arial" w:hAnsi="Arial" w:cs="Arial"/>
          <w:color w:val="000000"/>
        </w:rPr>
        <w:t>1.11</w:t>
      </w:r>
      <w:r>
        <w:rPr>
          <w:rFonts w:ascii="Arial" w:hAnsi="Arial" w:cs="Arial"/>
          <w:color w:val="000000"/>
        </w:rPr>
        <w:tab/>
      </w:r>
      <w:r w:rsidRPr="00416A11">
        <w:rPr>
          <w:rFonts w:ascii="Arial" w:hAnsi="Arial" w:cs="Arial"/>
          <w:color w:val="000000"/>
        </w:rPr>
        <w:t xml:space="preserve">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3D7AD7A5" w14:textId="77777777" w:rsidR="00E00852" w:rsidRPr="00416A11" w:rsidRDefault="00E00852" w:rsidP="00E00852">
      <w:pPr>
        <w:autoSpaceDE w:val="0"/>
        <w:autoSpaceDN w:val="0"/>
        <w:adjustRightInd w:val="0"/>
        <w:spacing w:after="0" w:line="240" w:lineRule="auto"/>
        <w:rPr>
          <w:rFonts w:ascii="Arial" w:hAnsi="Arial" w:cs="Arial"/>
          <w:color w:val="000000"/>
        </w:rPr>
      </w:pPr>
    </w:p>
    <w:p w14:paraId="2CAFA3EB" w14:textId="77777777" w:rsidR="00E00852" w:rsidRDefault="00E00852" w:rsidP="00E00852">
      <w:pPr>
        <w:autoSpaceDE w:val="0"/>
        <w:autoSpaceDN w:val="0"/>
        <w:adjustRightInd w:val="0"/>
        <w:spacing w:after="0" w:line="240" w:lineRule="auto"/>
        <w:ind w:left="720"/>
        <w:rPr>
          <w:rFonts w:ascii="Arial" w:hAnsi="Arial" w:cs="Arial"/>
          <w:color w:val="000000"/>
        </w:rPr>
      </w:pPr>
      <w:r w:rsidRPr="00416A11">
        <w:rPr>
          <w:rFonts w:ascii="Arial" w:hAnsi="Arial" w:cs="Arial"/>
          <w:color w:val="000000"/>
        </w:rPr>
        <w:t xml:space="preserve">1.11.1 arises naturally and ordinarily as a result of the Contractor's failure to provide the Contractor Deliverables or failure to perform any of its obligations under this Contract; and </w:t>
      </w:r>
    </w:p>
    <w:p w14:paraId="69303314" w14:textId="77777777" w:rsidR="00E00852" w:rsidRPr="00416A11" w:rsidRDefault="00E00852" w:rsidP="00E00852">
      <w:pPr>
        <w:autoSpaceDE w:val="0"/>
        <w:autoSpaceDN w:val="0"/>
        <w:adjustRightInd w:val="0"/>
        <w:spacing w:after="0" w:line="240" w:lineRule="auto"/>
        <w:ind w:left="720"/>
        <w:rPr>
          <w:rFonts w:ascii="Arial" w:hAnsi="Arial" w:cs="Arial"/>
          <w:color w:val="000000"/>
        </w:rPr>
      </w:pPr>
    </w:p>
    <w:p w14:paraId="792475C1" w14:textId="77777777" w:rsidR="00E00852" w:rsidRDefault="00E00852" w:rsidP="00E00852">
      <w:pPr>
        <w:autoSpaceDE w:val="0"/>
        <w:autoSpaceDN w:val="0"/>
        <w:adjustRightInd w:val="0"/>
        <w:spacing w:after="0" w:line="240" w:lineRule="auto"/>
        <w:ind w:left="720"/>
        <w:rPr>
          <w:rFonts w:ascii="Arial" w:hAnsi="Arial" w:cs="Arial"/>
          <w:color w:val="000000"/>
        </w:rPr>
      </w:pPr>
      <w:r w:rsidRPr="00416A11">
        <w:rPr>
          <w:rFonts w:ascii="Arial" w:hAnsi="Arial" w:cs="Arial"/>
          <w:color w:val="000000"/>
        </w:rPr>
        <w:t xml:space="preserve">1.11.2 is a type of claim or loss that would have been recoverable under this Contract if the third party were a party to this Contract (whether as the Authority or the Contractor), such claim to be construed as direct losses for the purpose of this Contract. </w:t>
      </w:r>
    </w:p>
    <w:p w14:paraId="06C6781C" w14:textId="77777777" w:rsidR="00E00852" w:rsidRPr="00416A11" w:rsidRDefault="00E00852" w:rsidP="00E00852">
      <w:pPr>
        <w:autoSpaceDE w:val="0"/>
        <w:autoSpaceDN w:val="0"/>
        <w:adjustRightInd w:val="0"/>
        <w:spacing w:after="0" w:line="240" w:lineRule="auto"/>
        <w:ind w:left="720"/>
        <w:rPr>
          <w:rFonts w:ascii="Arial" w:hAnsi="Arial" w:cs="Arial"/>
          <w:color w:val="000000"/>
        </w:rPr>
      </w:pPr>
    </w:p>
    <w:p w14:paraId="06FA7B8E" w14:textId="77777777" w:rsidR="00E00852" w:rsidRDefault="00E00852" w:rsidP="00E00852">
      <w:pPr>
        <w:autoSpaceDE w:val="0"/>
        <w:autoSpaceDN w:val="0"/>
        <w:adjustRightInd w:val="0"/>
        <w:spacing w:after="0" w:line="240" w:lineRule="auto"/>
        <w:rPr>
          <w:rFonts w:ascii="Arial" w:hAnsi="Arial" w:cs="Arial"/>
          <w:b/>
          <w:bCs/>
          <w:color w:val="000000"/>
        </w:rPr>
      </w:pPr>
      <w:r w:rsidRPr="00416A11">
        <w:rPr>
          <w:rFonts w:ascii="Arial" w:hAnsi="Arial" w:cs="Arial"/>
          <w:b/>
          <w:bCs/>
          <w:color w:val="000000"/>
        </w:rPr>
        <w:t xml:space="preserve">No double recovery </w:t>
      </w:r>
    </w:p>
    <w:p w14:paraId="52629E99" w14:textId="77777777" w:rsidR="00E00852" w:rsidRPr="00416A11" w:rsidRDefault="00E00852" w:rsidP="00E00852">
      <w:pPr>
        <w:autoSpaceDE w:val="0"/>
        <w:autoSpaceDN w:val="0"/>
        <w:adjustRightInd w:val="0"/>
        <w:spacing w:after="0" w:line="240" w:lineRule="auto"/>
        <w:rPr>
          <w:rFonts w:ascii="Arial" w:hAnsi="Arial" w:cs="Arial"/>
          <w:color w:val="000000"/>
        </w:rPr>
      </w:pPr>
    </w:p>
    <w:p w14:paraId="2C6B2D46" w14:textId="77777777" w:rsidR="00E00852" w:rsidRDefault="00E00852" w:rsidP="00E00852">
      <w:pPr>
        <w:pStyle w:val="ssPara1"/>
        <w:widowControl w:val="0"/>
        <w:spacing w:before="60" w:after="60" w:line="240" w:lineRule="auto"/>
        <w:ind w:right="-873"/>
        <w:jc w:val="left"/>
        <w:rPr>
          <w:color w:val="000000"/>
        </w:rPr>
      </w:pPr>
      <w:r>
        <w:rPr>
          <w:color w:val="000000"/>
        </w:rPr>
        <w:t>1.12</w:t>
      </w:r>
      <w:r>
        <w:rPr>
          <w:color w:val="000000"/>
        </w:rPr>
        <w:tab/>
      </w:r>
      <w:r w:rsidRPr="00416A11">
        <w:rPr>
          <w:color w:val="000000"/>
        </w:rPr>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26B49A2B" w14:textId="77777777" w:rsidR="00E00852" w:rsidRPr="00416A11" w:rsidRDefault="00E00852" w:rsidP="00E00852">
      <w:pPr>
        <w:pStyle w:val="ssPara1"/>
        <w:widowControl w:val="0"/>
        <w:spacing w:before="60" w:after="60" w:line="240" w:lineRule="auto"/>
        <w:ind w:right="-873"/>
        <w:jc w:val="left"/>
      </w:pPr>
    </w:p>
    <w:p w14:paraId="798B1EE3" w14:textId="77777777" w:rsidR="00E00852" w:rsidRPr="00ED1566" w:rsidRDefault="00E00852" w:rsidP="00E00852">
      <w:pPr>
        <w:rPr>
          <w:rFonts w:ascii="Arial" w:hAnsi="Arial" w:cs="Arial"/>
          <w:b/>
          <w:bCs/>
        </w:rPr>
      </w:pPr>
      <w:r w:rsidRPr="00ED1566">
        <w:rPr>
          <w:rFonts w:ascii="Arial" w:hAnsi="Arial" w:cs="Arial"/>
          <w:b/>
          <w:bCs/>
        </w:rPr>
        <w:t>45.</w:t>
      </w:r>
      <w:r>
        <w:rPr>
          <w:rFonts w:ascii="Arial" w:hAnsi="Arial" w:cs="Arial"/>
          <w:b/>
          <w:bCs/>
        </w:rPr>
        <w:t>5</w:t>
      </w:r>
      <w:r w:rsidRPr="00ED1566">
        <w:rPr>
          <w:rFonts w:ascii="Arial" w:hAnsi="Arial" w:cs="Arial"/>
          <w:b/>
          <w:bCs/>
        </w:rPr>
        <w:t xml:space="preserve"> </w:t>
      </w:r>
      <w:r w:rsidRPr="00ED1566">
        <w:rPr>
          <w:rFonts w:ascii="Arial" w:hAnsi="Arial" w:cs="Arial"/>
          <w:b/>
        </w:rPr>
        <w:t xml:space="preserve">SOCIAL VALUE PERFORMANCE INDICATORS </w:t>
      </w:r>
    </w:p>
    <w:p w14:paraId="692CDE4D" w14:textId="42D8DBAF" w:rsidR="00E00852" w:rsidRDefault="00E00852" w:rsidP="00E00852">
      <w:pPr>
        <w:pStyle w:val="Heading2"/>
        <w:numPr>
          <w:ilvl w:val="0"/>
          <w:numId w:val="0"/>
        </w:numPr>
        <w:ind w:left="142"/>
        <w:rPr>
          <w:rFonts w:cs="Arial"/>
          <w:bCs/>
          <w:iCs/>
          <w:sz w:val="22"/>
          <w:szCs w:val="22"/>
        </w:rPr>
      </w:pPr>
      <w:r>
        <w:rPr>
          <w:rFonts w:cs="Arial"/>
          <w:sz w:val="22"/>
          <w:szCs w:val="22"/>
        </w:rPr>
        <w:t xml:space="preserve">45.5.1    </w:t>
      </w:r>
      <w:r w:rsidRPr="00ED1566">
        <w:rPr>
          <w:rFonts w:cs="Arial"/>
          <w:sz w:val="22"/>
          <w:szCs w:val="22"/>
        </w:rPr>
        <w:t xml:space="preserve">The Social Value Performance Indicator Targets are determined in the Contractor’s tender response for this requirement and set out at Table 1 to this </w:t>
      </w:r>
      <w:r w:rsidR="000A19C1">
        <w:rPr>
          <w:rFonts w:cs="Arial"/>
          <w:sz w:val="22"/>
          <w:szCs w:val="22"/>
        </w:rPr>
        <w:t>Condition 45.5</w:t>
      </w:r>
      <w:r w:rsidRPr="00ED1566">
        <w:rPr>
          <w:rFonts w:cs="Arial"/>
          <w:sz w:val="22"/>
          <w:szCs w:val="22"/>
        </w:rPr>
        <w:t xml:space="preserve"> against the three Social Value Themes; </w:t>
      </w:r>
      <w:r w:rsidRPr="00ED1566">
        <w:rPr>
          <w:rFonts w:cs="Arial"/>
          <w:bCs/>
          <w:iCs/>
          <w:sz w:val="22"/>
          <w:szCs w:val="22"/>
        </w:rPr>
        <w:t>Tackling Economic Inequality, Fighting Climate Change, and Equal Opportunity.</w:t>
      </w:r>
    </w:p>
    <w:p w14:paraId="79592947" w14:textId="77777777" w:rsidR="00E00852" w:rsidRPr="00BD2A70" w:rsidRDefault="00E00852" w:rsidP="00E00852"/>
    <w:p w14:paraId="6C918BEA" w14:textId="39831841" w:rsidR="00E00852" w:rsidRPr="00ED1566" w:rsidRDefault="00E00852" w:rsidP="00E00852">
      <w:pPr>
        <w:pStyle w:val="Heading2"/>
        <w:numPr>
          <w:ilvl w:val="0"/>
          <w:numId w:val="0"/>
        </w:numPr>
        <w:ind w:left="142"/>
        <w:rPr>
          <w:rFonts w:cs="Arial"/>
          <w:b/>
          <w:i/>
          <w:sz w:val="22"/>
          <w:szCs w:val="22"/>
        </w:rPr>
      </w:pPr>
      <w:r>
        <w:rPr>
          <w:rFonts w:cs="Arial"/>
          <w:sz w:val="22"/>
          <w:szCs w:val="22"/>
        </w:rPr>
        <w:lastRenderedPageBreak/>
        <w:t xml:space="preserve">45.5.2   </w:t>
      </w:r>
      <w:r w:rsidRPr="00ED1566">
        <w:rPr>
          <w:rFonts w:cs="Arial"/>
          <w:sz w:val="22"/>
          <w:szCs w:val="22"/>
        </w:rPr>
        <w:t xml:space="preserve">The Contractor shall report progress against the Social Value Performance Objectives at Table 1 below to the Authority at each Project Review Meeting, (para </w:t>
      </w:r>
      <w:r>
        <w:rPr>
          <w:rFonts w:cs="Arial"/>
          <w:sz w:val="22"/>
          <w:szCs w:val="22"/>
        </w:rPr>
        <w:t>3.1.1.5</w:t>
      </w:r>
      <w:r w:rsidRPr="00ED1566">
        <w:rPr>
          <w:rFonts w:cs="Arial"/>
          <w:sz w:val="22"/>
          <w:szCs w:val="22"/>
        </w:rPr>
        <w:t xml:space="preserve"> of Statement of Requirement at Annex A </w:t>
      </w:r>
      <w:r w:rsidR="00E04CF4">
        <w:rPr>
          <w:rFonts w:cs="Arial"/>
          <w:sz w:val="22"/>
          <w:szCs w:val="22"/>
        </w:rPr>
        <w:t xml:space="preserve">to Schedule 2 </w:t>
      </w:r>
      <w:r w:rsidRPr="00ED1566">
        <w:rPr>
          <w:rFonts w:cs="Arial"/>
          <w:sz w:val="22"/>
          <w:szCs w:val="22"/>
        </w:rPr>
        <w:t xml:space="preserve">refers). </w:t>
      </w:r>
    </w:p>
    <w:p w14:paraId="26B18B6B" w14:textId="75465A50" w:rsidR="00E00852" w:rsidRDefault="00E00852" w:rsidP="00E00852">
      <w:pPr>
        <w:rPr>
          <w:rFonts w:ascii="Arial" w:hAnsi="Arial" w:cs="Arial"/>
        </w:rPr>
      </w:pPr>
    </w:p>
    <w:p w14:paraId="2703B410" w14:textId="541F8D2C" w:rsidR="00E04CF4" w:rsidRDefault="00E04CF4" w:rsidP="00E00852">
      <w:pPr>
        <w:rPr>
          <w:rFonts w:ascii="Arial" w:hAnsi="Arial" w:cs="Arial"/>
        </w:rPr>
      </w:pPr>
    </w:p>
    <w:p w14:paraId="5977B623" w14:textId="77777777" w:rsidR="00E04CF4" w:rsidRPr="00ED1566" w:rsidRDefault="00E04CF4" w:rsidP="00E00852">
      <w:pPr>
        <w:rPr>
          <w:rFonts w:ascii="Arial" w:hAnsi="Arial" w:cs="Arial"/>
        </w:rPr>
      </w:pPr>
    </w:p>
    <w:p w14:paraId="043E41A5" w14:textId="77777777" w:rsidR="00E00852" w:rsidRPr="00ED1566" w:rsidRDefault="00E00852" w:rsidP="00E00852">
      <w:pPr>
        <w:rPr>
          <w:rFonts w:ascii="Arial" w:hAnsi="Arial" w:cs="Arial"/>
          <w:b/>
          <w:bCs/>
        </w:rPr>
      </w:pPr>
      <w:r w:rsidRPr="00ED1566">
        <w:rPr>
          <w:rFonts w:ascii="Arial" w:hAnsi="Arial" w:cs="Arial"/>
          <w:b/>
          <w:bCs/>
        </w:rPr>
        <w:t>Table 1: Social Value Performance Objectives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4"/>
        <w:gridCol w:w="3445"/>
        <w:gridCol w:w="2537"/>
      </w:tblGrid>
      <w:tr w:rsidR="00E00852" w:rsidRPr="005E5E3D" w14:paraId="3D6A3C5B" w14:textId="77777777" w:rsidTr="007D1164">
        <w:tc>
          <w:tcPr>
            <w:tcW w:w="3034" w:type="dxa"/>
            <w:shd w:val="clear" w:color="auto" w:fill="auto"/>
          </w:tcPr>
          <w:p w14:paraId="63690C23" w14:textId="77777777" w:rsidR="00E00852" w:rsidRPr="005E5E3D" w:rsidRDefault="00E00852" w:rsidP="007D1164">
            <w:pPr>
              <w:spacing w:after="0" w:line="240" w:lineRule="auto"/>
              <w:rPr>
                <w:rFonts w:ascii="Arial" w:eastAsia="Calibri" w:hAnsi="Arial" w:cs="Arial"/>
                <w:b/>
                <w:bCs/>
                <w:lang w:eastAsia="en-US"/>
              </w:rPr>
            </w:pPr>
            <w:r w:rsidRPr="005E5E3D">
              <w:rPr>
                <w:rFonts w:ascii="Arial" w:eastAsia="Calibri" w:hAnsi="Arial" w:cs="Arial"/>
                <w:b/>
                <w:bCs/>
                <w:lang w:eastAsia="en-US"/>
              </w:rPr>
              <w:t>Social Value Theme</w:t>
            </w:r>
          </w:p>
        </w:tc>
        <w:tc>
          <w:tcPr>
            <w:tcW w:w="3445" w:type="dxa"/>
            <w:shd w:val="clear" w:color="auto" w:fill="auto"/>
          </w:tcPr>
          <w:p w14:paraId="50039991" w14:textId="77777777" w:rsidR="00E00852" w:rsidRPr="005E5E3D" w:rsidRDefault="00E00852" w:rsidP="007D1164">
            <w:pPr>
              <w:spacing w:after="0" w:line="240" w:lineRule="auto"/>
              <w:rPr>
                <w:rFonts w:ascii="Arial" w:eastAsia="Calibri" w:hAnsi="Arial" w:cs="Arial"/>
                <w:b/>
                <w:bCs/>
                <w:lang w:eastAsia="en-US"/>
              </w:rPr>
            </w:pPr>
            <w:r w:rsidRPr="005E5E3D">
              <w:rPr>
                <w:rFonts w:ascii="Arial" w:eastAsia="Calibri" w:hAnsi="Arial" w:cs="Arial"/>
                <w:b/>
                <w:bCs/>
                <w:lang w:eastAsia="en-US"/>
              </w:rPr>
              <w:t>Reporting Metrics</w:t>
            </w:r>
          </w:p>
        </w:tc>
        <w:tc>
          <w:tcPr>
            <w:tcW w:w="2537" w:type="dxa"/>
            <w:shd w:val="clear" w:color="auto" w:fill="auto"/>
          </w:tcPr>
          <w:p w14:paraId="35273D5F" w14:textId="77777777" w:rsidR="00E00852" w:rsidRPr="005E5E3D" w:rsidRDefault="00E00852" w:rsidP="007D1164">
            <w:pPr>
              <w:spacing w:after="0" w:line="240" w:lineRule="auto"/>
              <w:rPr>
                <w:rFonts w:ascii="Arial" w:eastAsia="Calibri" w:hAnsi="Arial" w:cs="Arial"/>
                <w:b/>
                <w:bCs/>
                <w:lang w:eastAsia="en-US"/>
              </w:rPr>
            </w:pPr>
            <w:r w:rsidRPr="005E5E3D">
              <w:rPr>
                <w:rFonts w:ascii="Arial" w:eastAsia="Calibri" w:hAnsi="Arial" w:cs="Arial"/>
                <w:b/>
                <w:bCs/>
                <w:lang w:eastAsia="en-US"/>
              </w:rPr>
              <w:t>Performance Indicator Targets</w:t>
            </w:r>
          </w:p>
        </w:tc>
      </w:tr>
      <w:tr w:rsidR="00E00852" w:rsidRPr="005E5E3D" w14:paraId="058B281F" w14:textId="77777777" w:rsidTr="007D1164">
        <w:tc>
          <w:tcPr>
            <w:tcW w:w="3034" w:type="dxa"/>
            <w:shd w:val="clear" w:color="auto" w:fill="auto"/>
          </w:tcPr>
          <w:p w14:paraId="2F9A368B" w14:textId="77777777" w:rsidR="00E00852" w:rsidRPr="005E5E3D" w:rsidRDefault="00E00852" w:rsidP="007D1164">
            <w:pPr>
              <w:spacing w:after="0" w:line="240" w:lineRule="auto"/>
              <w:rPr>
                <w:rFonts w:ascii="Arial" w:eastAsia="Calibri" w:hAnsi="Arial" w:cs="Arial"/>
                <w:lang w:eastAsia="en-US"/>
              </w:rPr>
            </w:pPr>
            <w:r w:rsidRPr="005E5E3D">
              <w:rPr>
                <w:rFonts w:ascii="Arial" w:eastAsia="Calibri" w:hAnsi="Arial" w:cs="Arial"/>
                <w:lang w:eastAsia="en-US"/>
              </w:rPr>
              <w:t xml:space="preserve">Theme 2 Tackling Economic Inequality </w:t>
            </w:r>
          </w:p>
        </w:tc>
        <w:tc>
          <w:tcPr>
            <w:tcW w:w="3445" w:type="dxa"/>
            <w:shd w:val="clear" w:color="auto" w:fill="auto"/>
          </w:tcPr>
          <w:p w14:paraId="4A2B30E9" w14:textId="77777777" w:rsidR="00E00852" w:rsidRPr="005E5E3D" w:rsidRDefault="00E00852" w:rsidP="007D1164">
            <w:pPr>
              <w:spacing w:after="0" w:line="240" w:lineRule="auto"/>
              <w:rPr>
                <w:rFonts w:ascii="Arial" w:eastAsia="Calibri" w:hAnsi="Arial" w:cs="Arial"/>
                <w:lang w:eastAsia="en-US"/>
              </w:rPr>
            </w:pPr>
            <w:r w:rsidRPr="005E5E3D">
              <w:rPr>
                <w:rFonts w:ascii="Arial" w:eastAsia="Calibri" w:hAnsi="Arial" w:cs="Arial"/>
                <w:lang w:eastAsia="en-US"/>
              </w:rPr>
              <w:t xml:space="preserve">Evidence of the Framework Contractor’s progress towards the </w:t>
            </w:r>
            <w:proofErr w:type="gramStart"/>
            <w:r w:rsidRPr="005E5E3D">
              <w:rPr>
                <w:rFonts w:ascii="Arial" w:eastAsia="Calibri" w:hAnsi="Arial" w:cs="Arial"/>
                <w:lang w:eastAsia="en-US"/>
              </w:rPr>
              <w:t>following:-</w:t>
            </w:r>
            <w:proofErr w:type="gramEnd"/>
          </w:p>
          <w:p w14:paraId="7600403F" w14:textId="77777777" w:rsidR="00E00852" w:rsidRPr="005E5E3D" w:rsidRDefault="00E00852" w:rsidP="007D1164">
            <w:pPr>
              <w:pStyle w:val="Default"/>
              <w:spacing w:after="14"/>
              <w:rPr>
                <w:rFonts w:ascii="Arial" w:hAnsi="Arial" w:cs="Arial"/>
                <w:sz w:val="22"/>
                <w:szCs w:val="22"/>
              </w:rPr>
            </w:pPr>
            <w:r w:rsidRPr="005E5E3D">
              <w:rPr>
                <w:rFonts w:ascii="Arial" w:hAnsi="Arial" w:cs="Arial"/>
                <w:sz w:val="22"/>
                <w:szCs w:val="22"/>
              </w:rPr>
              <w:t>● For each of the following categories:</w:t>
            </w:r>
          </w:p>
          <w:p w14:paraId="02AD966B" w14:textId="77777777" w:rsidR="00E00852" w:rsidRPr="005E5E3D" w:rsidRDefault="00E00852" w:rsidP="007D1164">
            <w:pPr>
              <w:pStyle w:val="Default"/>
              <w:spacing w:after="14"/>
              <w:ind w:firstLine="720"/>
              <w:rPr>
                <w:rFonts w:ascii="Arial" w:hAnsi="Arial" w:cs="Arial"/>
                <w:sz w:val="22"/>
                <w:szCs w:val="22"/>
              </w:rPr>
            </w:pPr>
            <w:r w:rsidRPr="005E5E3D">
              <w:rPr>
                <w:rFonts w:ascii="Arial" w:hAnsi="Arial" w:cs="Arial"/>
                <w:sz w:val="22"/>
                <w:szCs w:val="22"/>
              </w:rPr>
              <w:t xml:space="preserve">○ start-ups </w:t>
            </w:r>
          </w:p>
          <w:p w14:paraId="58703F24" w14:textId="77777777" w:rsidR="00E00852" w:rsidRPr="005E5E3D" w:rsidRDefault="00E00852" w:rsidP="007D1164">
            <w:pPr>
              <w:pStyle w:val="Default"/>
              <w:spacing w:after="14"/>
              <w:ind w:firstLine="720"/>
              <w:rPr>
                <w:rFonts w:ascii="Arial" w:hAnsi="Arial" w:cs="Arial"/>
                <w:sz w:val="22"/>
                <w:szCs w:val="22"/>
              </w:rPr>
            </w:pPr>
            <w:r w:rsidRPr="005E5E3D">
              <w:rPr>
                <w:rFonts w:ascii="Arial" w:hAnsi="Arial" w:cs="Arial"/>
                <w:sz w:val="22"/>
                <w:szCs w:val="22"/>
              </w:rPr>
              <w:t xml:space="preserve">○ SMEs </w:t>
            </w:r>
          </w:p>
          <w:p w14:paraId="653331BA" w14:textId="77777777" w:rsidR="00E00852" w:rsidRPr="005E5E3D" w:rsidRDefault="00E00852" w:rsidP="007D1164">
            <w:pPr>
              <w:pStyle w:val="Default"/>
              <w:spacing w:after="14"/>
              <w:ind w:firstLine="720"/>
              <w:rPr>
                <w:rFonts w:ascii="Arial" w:hAnsi="Arial" w:cs="Arial"/>
                <w:sz w:val="22"/>
                <w:szCs w:val="22"/>
              </w:rPr>
            </w:pPr>
            <w:r w:rsidRPr="005E5E3D">
              <w:rPr>
                <w:rFonts w:ascii="Arial" w:hAnsi="Arial" w:cs="Arial"/>
                <w:sz w:val="22"/>
                <w:szCs w:val="22"/>
              </w:rPr>
              <w:t xml:space="preserve">○ VCSEs; and </w:t>
            </w:r>
          </w:p>
          <w:p w14:paraId="7807A1C1" w14:textId="77777777" w:rsidR="00E00852" w:rsidRPr="005E5E3D" w:rsidRDefault="00E00852" w:rsidP="007D1164">
            <w:pPr>
              <w:pStyle w:val="Default"/>
              <w:spacing w:after="17"/>
              <w:ind w:firstLine="720"/>
              <w:rPr>
                <w:rFonts w:ascii="Arial" w:hAnsi="Arial" w:cs="Arial"/>
                <w:sz w:val="22"/>
                <w:szCs w:val="22"/>
              </w:rPr>
            </w:pPr>
            <w:r w:rsidRPr="005E5E3D">
              <w:rPr>
                <w:rFonts w:ascii="Arial" w:hAnsi="Arial" w:cs="Arial"/>
                <w:sz w:val="22"/>
                <w:szCs w:val="22"/>
              </w:rPr>
              <w:t xml:space="preserve">○ mutuals: </w:t>
            </w:r>
          </w:p>
          <w:p w14:paraId="57D56C9C" w14:textId="77777777" w:rsidR="00E00852" w:rsidRPr="005E5E3D" w:rsidRDefault="00E00852" w:rsidP="007D1164">
            <w:pPr>
              <w:pStyle w:val="Default"/>
              <w:spacing w:after="17"/>
              <w:ind w:left="720"/>
              <w:rPr>
                <w:rFonts w:ascii="Arial" w:hAnsi="Arial" w:cs="Arial"/>
                <w:sz w:val="22"/>
                <w:szCs w:val="22"/>
              </w:rPr>
            </w:pPr>
            <w:r w:rsidRPr="005E5E3D">
              <w:rPr>
                <w:rFonts w:ascii="Arial" w:hAnsi="Arial" w:cs="Arial"/>
                <w:sz w:val="22"/>
                <w:szCs w:val="22"/>
              </w:rPr>
              <w:t xml:space="preserve">■ The number of contract opportunities awarded under the contract. </w:t>
            </w:r>
          </w:p>
          <w:p w14:paraId="31B4947C" w14:textId="77777777" w:rsidR="00E00852" w:rsidRPr="005E5E3D" w:rsidRDefault="00E00852" w:rsidP="007D1164">
            <w:pPr>
              <w:pStyle w:val="Default"/>
              <w:spacing w:after="17"/>
              <w:ind w:firstLine="720"/>
              <w:rPr>
                <w:rFonts w:ascii="Arial" w:hAnsi="Arial" w:cs="Arial"/>
                <w:sz w:val="22"/>
                <w:szCs w:val="22"/>
              </w:rPr>
            </w:pPr>
            <w:r w:rsidRPr="005E5E3D">
              <w:rPr>
                <w:rFonts w:ascii="Arial" w:hAnsi="Arial" w:cs="Arial"/>
                <w:sz w:val="22"/>
                <w:szCs w:val="22"/>
              </w:rPr>
              <w:t xml:space="preserve">■ The value of contract opportunities awarded under the contract in £. </w:t>
            </w:r>
          </w:p>
          <w:p w14:paraId="77B11D87" w14:textId="77777777" w:rsidR="00E00852" w:rsidRPr="005E5E3D" w:rsidRDefault="00E00852" w:rsidP="007D1164">
            <w:pPr>
              <w:pStyle w:val="Default"/>
              <w:ind w:firstLine="720"/>
              <w:rPr>
                <w:rFonts w:ascii="Arial" w:hAnsi="Arial" w:cs="Arial"/>
                <w:sz w:val="22"/>
                <w:szCs w:val="22"/>
              </w:rPr>
            </w:pPr>
            <w:r w:rsidRPr="005E5E3D">
              <w:rPr>
                <w:rFonts w:ascii="Arial" w:hAnsi="Arial" w:cs="Arial"/>
                <w:sz w:val="22"/>
                <w:szCs w:val="22"/>
              </w:rPr>
              <w:t xml:space="preserve">■ Total spend under the contract, as a percentage of the overall contract </w:t>
            </w:r>
          </w:p>
          <w:p w14:paraId="60C6C4FE" w14:textId="77777777" w:rsidR="00E00852" w:rsidRPr="005E5E3D" w:rsidRDefault="00E00852" w:rsidP="007D1164">
            <w:pPr>
              <w:spacing w:after="0" w:line="240" w:lineRule="auto"/>
              <w:rPr>
                <w:rFonts w:ascii="Arial" w:eastAsia="Calibri" w:hAnsi="Arial" w:cs="Arial"/>
                <w:lang w:eastAsia="en-US"/>
              </w:rPr>
            </w:pPr>
          </w:p>
        </w:tc>
        <w:tc>
          <w:tcPr>
            <w:tcW w:w="2537" w:type="dxa"/>
            <w:shd w:val="clear" w:color="auto" w:fill="auto"/>
          </w:tcPr>
          <w:p w14:paraId="44803557" w14:textId="77777777" w:rsidR="00E00852" w:rsidRPr="005E5E3D" w:rsidRDefault="00E00852" w:rsidP="007D1164">
            <w:pPr>
              <w:spacing w:after="0" w:line="240" w:lineRule="auto"/>
              <w:rPr>
                <w:rFonts w:ascii="Arial" w:eastAsia="Calibri" w:hAnsi="Arial" w:cs="Arial"/>
                <w:lang w:eastAsia="en-US"/>
              </w:rPr>
            </w:pPr>
            <w:r w:rsidRPr="005E5E3D">
              <w:rPr>
                <w:rFonts w:ascii="Arial" w:eastAsia="Calibri" w:hAnsi="Arial" w:cs="Arial"/>
                <w:lang w:eastAsia="en-US"/>
              </w:rPr>
              <w:t>[to be determined in Contractor’s tender]</w:t>
            </w:r>
          </w:p>
        </w:tc>
      </w:tr>
      <w:tr w:rsidR="00E00852" w:rsidRPr="005E5E3D" w14:paraId="7B57B394" w14:textId="77777777" w:rsidTr="007D1164">
        <w:tc>
          <w:tcPr>
            <w:tcW w:w="3034" w:type="dxa"/>
            <w:shd w:val="clear" w:color="auto" w:fill="auto"/>
          </w:tcPr>
          <w:p w14:paraId="468ED4C0" w14:textId="77777777" w:rsidR="00E00852" w:rsidRPr="005E5E3D" w:rsidRDefault="00E00852" w:rsidP="007D1164">
            <w:pPr>
              <w:spacing w:after="0" w:line="240" w:lineRule="auto"/>
              <w:rPr>
                <w:rFonts w:ascii="Arial" w:eastAsia="Calibri" w:hAnsi="Arial" w:cs="Arial"/>
                <w:lang w:eastAsia="en-US"/>
              </w:rPr>
            </w:pPr>
            <w:r w:rsidRPr="005E5E3D">
              <w:rPr>
                <w:rFonts w:ascii="Arial" w:eastAsia="Calibri" w:hAnsi="Arial" w:cs="Arial"/>
                <w:lang w:eastAsia="en-US"/>
              </w:rPr>
              <w:t xml:space="preserve">Theme 3: Fighting climate change </w:t>
            </w:r>
          </w:p>
          <w:p w14:paraId="70849906" w14:textId="77777777" w:rsidR="00E00852" w:rsidRPr="005E5E3D" w:rsidRDefault="00E00852" w:rsidP="007D1164">
            <w:pPr>
              <w:spacing w:after="0" w:line="240" w:lineRule="auto"/>
              <w:rPr>
                <w:rFonts w:ascii="Arial" w:eastAsia="Calibri" w:hAnsi="Arial" w:cs="Arial"/>
                <w:lang w:eastAsia="en-US"/>
              </w:rPr>
            </w:pPr>
          </w:p>
        </w:tc>
        <w:tc>
          <w:tcPr>
            <w:tcW w:w="3445" w:type="dxa"/>
            <w:shd w:val="clear" w:color="auto" w:fill="auto"/>
          </w:tcPr>
          <w:p w14:paraId="29EF5BC4" w14:textId="77777777" w:rsidR="00E00852" w:rsidRPr="005E5E3D" w:rsidRDefault="00E00852" w:rsidP="007D1164">
            <w:pPr>
              <w:spacing w:after="0" w:line="240" w:lineRule="auto"/>
              <w:rPr>
                <w:rFonts w:ascii="Arial" w:eastAsia="Calibri" w:hAnsi="Arial" w:cs="Arial"/>
                <w:lang w:eastAsia="en-US"/>
              </w:rPr>
            </w:pPr>
            <w:r w:rsidRPr="005E5E3D">
              <w:rPr>
                <w:rFonts w:ascii="Arial" w:eastAsia="Calibri" w:hAnsi="Arial" w:cs="Arial"/>
                <w:lang w:eastAsia="en-US"/>
              </w:rPr>
              <w:t xml:space="preserve">Evidence of the Framework Contractor’s progress towards the </w:t>
            </w:r>
            <w:proofErr w:type="gramStart"/>
            <w:r w:rsidRPr="005E5E3D">
              <w:rPr>
                <w:rFonts w:ascii="Arial" w:eastAsia="Calibri" w:hAnsi="Arial" w:cs="Arial"/>
                <w:lang w:eastAsia="en-US"/>
              </w:rPr>
              <w:t>following:-</w:t>
            </w:r>
            <w:proofErr w:type="gramEnd"/>
          </w:p>
          <w:p w14:paraId="5EA026EC" w14:textId="77777777" w:rsidR="00E00852" w:rsidRPr="005E5E3D" w:rsidRDefault="00E00852" w:rsidP="007D1164">
            <w:pPr>
              <w:spacing w:after="0" w:line="240" w:lineRule="auto"/>
              <w:rPr>
                <w:rFonts w:ascii="Arial" w:eastAsia="Calibri" w:hAnsi="Arial" w:cs="Arial"/>
                <w:lang w:eastAsia="en-US"/>
              </w:rPr>
            </w:pPr>
          </w:p>
          <w:p w14:paraId="410218D5" w14:textId="77777777" w:rsidR="00E00852" w:rsidRPr="005E5E3D" w:rsidRDefault="00E00852" w:rsidP="007D1164">
            <w:pPr>
              <w:pStyle w:val="Default"/>
              <w:spacing w:after="53"/>
              <w:rPr>
                <w:rFonts w:ascii="Arial" w:hAnsi="Arial" w:cs="Arial"/>
                <w:sz w:val="22"/>
                <w:szCs w:val="22"/>
              </w:rPr>
            </w:pPr>
            <w:r w:rsidRPr="005E5E3D">
              <w:rPr>
                <w:rFonts w:ascii="Arial" w:hAnsi="Arial" w:cs="Arial"/>
                <w:sz w:val="22"/>
                <w:szCs w:val="22"/>
              </w:rPr>
              <w:t xml:space="preserve">● Number of people-hours spent protecting and improving the environment under the contract, by UK region. </w:t>
            </w:r>
          </w:p>
          <w:p w14:paraId="087F68D7" w14:textId="77777777" w:rsidR="00E00852" w:rsidRPr="005E5E3D" w:rsidRDefault="00E00852" w:rsidP="007D1164">
            <w:pPr>
              <w:spacing w:after="0" w:line="240" w:lineRule="auto"/>
              <w:rPr>
                <w:rFonts w:ascii="Arial" w:eastAsia="Calibri" w:hAnsi="Arial" w:cs="Arial"/>
                <w:lang w:eastAsia="en-US"/>
              </w:rPr>
            </w:pPr>
          </w:p>
        </w:tc>
        <w:tc>
          <w:tcPr>
            <w:tcW w:w="2537" w:type="dxa"/>
            <w:shd w:val="clear" w:color="auto" w:fill="auto"/>
          </w:tcPr>
          <w:p w14:paraId="1AE5C232" w14:textId="77777777" w:rsidR="00E00852" w:rsidRPr="005E5E3D" w:rsidRDefault="00E00852" w:rsidP="007D1164">
            <w:pPr>
              <w:spacing w:after="0" w:line="240" w:lineRule="auto"/>
              <w:rPr>
                <w:rFonts w:ascii="Arial" w:eastAsia="Calibri" w:hAnsi="Arial" w:cs="Arial"/>
                <w:lang w:eastAsia="en-US"/>
              </w:rPr>
            </w:pPr>
            <w:r w:rsidRPr="005E5E3D">
              <w:rPr>
                <w:rFonts w:ascii="Arial" w:eastAsia="Calibri" w:hAnsi="Arial" w:cs="Arial"/>
                <w:lang w:eastAsia="en-US"/>
              </w:rPr>
              <w:t>[to be determined in Contractor’s tender]</w:t>
            </w:r>
          </w:p>
        </w:tc>
      </w:tr>
      <w:tr w:rsidR="00E00852" w:rsidRPr="005E5E3D" w14:paraId="5DD8BC0B" w14:textId="77777777" w:rsidTr="007D1164">
        <w:tc>
          <w:tcPr>
            <w:tcW w:w="3034" w:type="dxa"/>
            <w:shd w:val="clear" w:color="auto" w:fill="auto"/>
          </w:tcPr>
          <w:p w14:paraId="6E91368A" w14:textId="77777777" w:rsidR="00E00852" w:rsidRPr="005E5E3D" w:rsidRDefault="00E00852" w:rsidP="007D1164">
            <w:pPr>
              <w:spacing w:after="0" w:line="240" w:lineRule="auto"/>
              <w:rPr>
                <w:rFonts w:ascii="Arial" w:eastAsia="Calibri" w:hAnsi="Arial" w:cs="Arial"/>
                <w:lang w:eastAsia="en-US"/>
              </w:rPr>
            </w:pPr>
            <w:r w:rsidRPr="005E5E3D">
              <w:rPr>
                <w:rFonts w:ascii="Arial" w:eastAsia="Calibri" w:hAnsi="Arial" w:cs="Arial"/>
                <w:lang w:eastAsia="en-US"/>
              </w:rPr>
              <w:t xml:space="preserve">Theme 4: Equal opportunity </w:t>
            </w:r>
          </w:p>
          <w:p w14:paraId="53E63D0D" w14:textId="77777777" w:rsidR="00E00852" w:rsidRPr="005E5E3D" w:rsidRDefault="00E00852" w:rsidP="007D1164">
            <w:pPr>
              <w:spacing w:after="0" w:line="240" w:lineRule="auto"/>
              <w:rPr>
                <w:rFonts w:ascii="Arial" w:eastAsia="Calibri" w:hAnsi="Arial" w:cs="Arial"/>
                <w:lang w:eastAsia="en-US"/>
              </w:rPr>
            </w:pPr>
          </w:p>
        </w:tc>
        <w:tc>
          <w:tcPr>
            <w:tcW w:w="3445" w:type="dxa"/>
            <w:shd w:val="clear" w:color="auto" w:fill="auto"/>
          </w:tcPr>
          <w:p w14:paraId="42C0EB5F" w14:textId="77777777" w:rsidR="00E00852" w:rsidRPr="005E5E3D" w:rsidRDefault="00E00852" w:rsidP="007D1164">
            <w:pPr>
              <w:spacing w:after="0" w:line="240" w:lineRule="auto"/>
              <w:rPr>
                <w:rFonts w:ascii="Arial" w:eastAsia="Calibri" w:hAnsi="Arial" w:cs="Arial"/>
                <w:lang w:eastAsia="en-US"/>
              </w:rPr>
            </w:pPr>
            <w:r w:rsidRPr="005E5E3D">
              <w:rPr>
                <w:rFonts w:ascii="Arial" w:eastAsia="Calibri" w:hAnsi="Arial" w:cs="Arial"/>
                <w:lang w:eastAsia="en-US"/>
              </w:rPr>
              <w:t xml:space="preserve">Evidence of the Framework Contractor’s progress towards the </w:t>
            </w:r>
            <w:proofErr w:type="gramStart"/>
            <w:r w:rsidRPr="005E5E3D">
              <w:rPr>
                <w:rFonts w:ascii="Arial" w:eastAsia="Calibri" w:hAnsi="Arial" w:cs="Arial"/>
                <w:lang w:eastAsia="en-US"/>
              </w:rPr>
              <w:t>following:-</w:t>
            </w:r>
            <w:proofErr w:type="gramEnd"/>
          </w:p>
          <w:p w14:paraId="7E127892" w14:textId="77777777" w:rsidR="00E00852" w:rsidRPr="005E5E3D" w:rsidRDefault="00E00852" w:rsidP="007D1164">
            <w:pPr>
              <w:spacing w:after="0" w:line="240" w:lineRule="auto"/>
              <w:rPr>
                <w:rFonts w:ascii="Arial" w:eastAsia="Calibri" w:hAnsi="Arial" w:cs="Arial"/>
                <w:lang w:eastAsia="en-US"/>
              </w:rPr>
            </w:pPr>
          </w:p>
          <w:p w14:paraId="25A869CF" w14:textId="77777777" w:rsidR="00E00852" w:rsidRPr="005E5E3D" w:rsidRDefault="00E00852" w:rsidP="007D1164">
            <w:pPr>
              <w:spacing w:after="0" w:line="240" w:lineRule="auto"/>
              <w:rPr>
                <w:rFonts w:ascii="Arial" w:eastAsia="Calibri" w:hAnsi="Arial" w:cs="Arial"/>
                <w:lang w:eastAsia="en-US"/>
              </w:rPr>
            </w:pPr>
            <w:r w:rsidRPr="005E5E3D">
              <w:rPr>
                <w:rFonts w:ascii="Arial" w:eastAsia="Calibri" w:hAnsi="Arial" w:cs="Arial"/>
                <w:lang w:eastAsia="en-US"/>
              </w:rPr>
              <w:t xml:space="preserve">● Percentage of all companies in the supply chain under the contract to have committed to the five foundational principles of good work. </w:t>
            </w:r>
          </w:p>
          <w:p w14:paraId="48EFEBE9" w14:textId="77777777" w:rsidR="00E00852" w:rsidRPr="005E5E3D" w:rsidRDefault="00E00852" w:rsidP="007D1164">
            <w:pPr>
              <w:spacing w:after="0" w:line="240" w:lineRule="auto"/>
              <w:rPr>
                <w:rFonts w:ascii="Arial" w:eastAsia="Calibri" w:hAnsi="Arial" w:cs="Arial"/>
                <w:lang w:eastAsia="en-US"/>
              </w:rPr>
            </w:pPr>
            <w:r w:rsidRPr="005E5E3D">
              <w:rPr>
                <w:rFonts w:ascii="Arial" w:eastAsia="Calibri" w:hAnsi="Arial" w:cs="Arial"/>
                <w:lang w:eastAsia="en-US"/>
              </w:rPr>
              <w:t xml:space="preserve">● Number of companies in the supply chain under the contract to have committed to the five foundational principles of good work. </w:t>
            </w:r>
          </w:p>
          <w:p w14:paraId="373A2EF3" w14:textId="77777777" w:rsidR="00E00852" w:rsidRPr="005E5E3D" w:rsidRDefault="00E00852" w:rsidP="007D1164">
            <w:pPr>
              <w:spacing w:after="0" w:line="240" w:lineRule="auto"/>
              <w:rPr>
                <w:rFonts w:ascii="Arial" w:eastAsia="Calibri" w:hAnsi="Arial" w:cs="Arial"/>
                <w:lang w:eastAsia="en-US"/>
              </w:rPr>
            </w:pPr>
            <w:r w:rsidRPr="005E5E3D">
              <w:rPr>
                <w:rFonts w:ascii="Arial" w:eastAsia="Calibri" w:hAnsi="Arial" w:cs="Arial"/>
                <w:lang w:eastAsia="en-US"/>
              </w:rPr>
              <w:lastRenderedPageBreak/>
              <w:t xml:space="preserve">● Percentage of the supply chain for which supply chain mapping has been completed to the appropriate tier or to source in order to reduce the risks of modern slavery. </w:t>
            </w:r>
          </w:p>
          <w:p w14:paraId="4E27E9EE" w14:textId="77777777" w:rsidR="00E00852" w:rsidRPr="005E5E3D" w:rsidRDefault="00E00852" w:rsidP="007D1164">
            <w:pPr>
              <w:spacing w:after="0" w:line="240" w:lineRule="auto"/>
              <w:rPr>
                <w:rFonts w:ascii="Arial" w:eastAsia="Calibri" w:hAnsi="Arial" w:cs="Arial"/>
                <w:lang w:eastAsia="en-US"/>
              </w:rPr>
            </w:pPr>
            <w:r w:rsidRPr="005E5E3D">
              <w:rPr>
                <w:rFonts w:ascii="Arial" w:eastAsia="Calibri" w:hAnsi="Arial" w:cs="Arial"/>
                <w:lang w:eastAsia="en-US"/>
              </w:rPr>
              <w:t>● Number of people-hours devoted to supporting victims of modern slavery under the contract.</w:t>
            </w:r>
          </w:p>
        </w:tc>
        <w:tc>
          <w:tcPr>
            <w:tcW w:w="2537" w:type="dxa"/>
            <w:shd w:val="clear" w:color="auto" w:fill="auto"/>
          </w:tcPr>
          <w:p w14:paraId="6C463E81" w14:textId="77777777" w:rsidR="00E00852" w:rsidRPr="005E5E3D" w:rsidRDefault="00E00852" w:rsidP="007D1164">
            <w:pPr>
              <w:spacing w:after="0" w:line="240" w:lineRule="auto"/>
              <w:rPr>
                <w:rFonts w:ascii="Arial" w:eastAsia="Calibri" w:hAnsi="Arial" w:cs="Arial"/>
                <w:lang w:eastAsia="en-US"/>
              </w:rPr>
            </w:pPr>
            <w:r w:rsidRPr="005E5E3D">
              <w:rPr>
                <w:rFonts w:ascii="Arial" w:eastAsia="Calibri" w:hAnsi="Arial" w:cs="Arial"/>
                <w:lang w:eastAsia="en-US"/>
              </w:rPr>
              <w:lastRenderedPageBreak/>
              <w:t>[to be determined in Contractor’s tender]</w:t>
            </w:r>
          </w:p>
        </w:tc>
      </w:tr>
    </w:tbl>
    <w:p w14:paraId="5EB2E276" w14:textId="77777777" w:rsidR="00E00852" w:rsidRPr="00ED1566" w:rsidRDefault="00E00852" w:rsidP="00E00852">
      <w:pPr>
        <w:rPr>
          <w:rFonts w:ascii="Arial" w:hAnsi="Arial" w:cs="Arial"/>
        </w:rPr>
      </w:pPr>
    </w:p>
    <w:p w14:paraId="0FA6BB5C" w14:textId="77777777" w:rsidR="00E00852" w:rsidRDefault="00E00852" w:rsidP="00E00852">
      <w:pPr>
        <w:pStyle w:val="Heading2"/>
        <w:numPr>
          <w:ilvl w:val="0"/>
          <w:numId w:val="0"/>
        </w:numPr>
        <w:ind w:left="142"/>
        <w:rPr>
          <w:rFonts w:cs="Arial"/>
          <w:sz w:val="22"/>
          <w:szCs w:val="22"/>
        </w:rPr>
      </w:pPr>
      <w:r>
        <w:rPr>
          <w:rFonts w:cs="Arial"/>
          <w:sz w:val="22"/>
          <w:szCs w:val="22"/>
        </w:rPr>
        <w:t xml:space="preserve">45.5.3   </w:t>
      </w:r>
      <w:r w:rsidRPr="00ED1566">
        <w:rPr>
          <w:rFonts w:cs="Arial"/>
          <w:sz w:val="22"/>
          <w:szCs w:val="22"/>
        </w:rPr>
        <w:t>The Authority will rate Contractor’s progress under each Performance Indicator Target according to scoring methodology in Table 2 below.</w:t>
      </w:r>
    </w:p>
    <w:p w14:paraId="0A6E80E2" w14:textId="77777777" w:rsidR="00E00852" w:rsidRPr="006D37CC" w:rsidRDefault="00E00852" w:rsidP="00E00852"/>
    <w:p w14:paraId="4C530404" w14:textId="77777777" w:rsidR="00E00852" w:rsidRPr="006D37CC" w:rsidRDefault="00E00852" w:rsidP="00E00852">
      <w:pPr>
        <w:rPr>
          <w:rFonts w:ascii="Arial" w:hAnsi="Arial" w:cs="Arial"/>
          <w:b/>
          <w:bCs/>
        </w:rPr>
      </w:pPr>
      <w:r w:rsidRPr="00ED1566">
        <w:rPr>
          <w:rFonts w:ascii="Arial" w:hAnsi="Arial" w:cs="Arial"/>
          <w:b/>
          <w:bCs/>
        </w:rPr>
        <w:t>Table 2: Social Value Performance Indicators Scoring Methodolog</w:t>
      </w:r>
      <w:r>
        <w:rPr>
          <w:rFonts w:ascii="Arial" w:hAnsi="Arial" w:cs="Arial"/>
          <w:b/>
          <w:bCs/>
        </w:rPr>
        <w:t>y</w:t>
      </w:r>
    </w:p>
    <w:tbl>
      <w:tblPr>
        <w:tblpPr w:leftFromText="180" w:rightFromText="180" w:vertAnchor="text" w:horzAnchor="margin" w:tblpY="3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3969"/>
        <w:gridCol w:w="1984"/>
      </w:tblGrid>
      <w:tr w:rsidR="00E00852" w:rsidRPr="005E5E3D" w14:paraId="08FFEEBE" w14:textId="77777777" w:rsidTr="007D1164">
        <w:trPr>
          <w:trHeight w:val="93"/>
        </w:trPr>
        <w:tc>
          <w:tcPr>
            <w:tcW w:w="3114" w:type="dxa"/>
          </w:tcPr>
          <w:p w14:paraId="27CDE3D9" w14:textId="77777777" w:rsidR="00E00852" w:rsidRPr="00ED1566" w:rsidRDefault="00E00852" w:rsidP="007D1164">
            <w:pPr>
              <w:pStyle w:val="Default"/>
              <w:rPr>
                <w:rFonts w:ascii="Arial" w:hAnsi="Arial" w:cs="Arial"/>
                <w:b/>
                <w:bCs/>
                <w:sz w:val="22"/>
                <w:szCs w:val="22"/>
              </w:rPr>
            </w:pPr>
            <w:r w:rsidRPr="00ED1566">
              <w:rPr>
                <w:rFonts w:ascii="Arial" w:hAnsi="Arial" w:cs="Arial"/>
                <w:b/>
                <w:bCs/>
                <w:sz w:val="22"/>
                <w:szCs w:val="22"/>
              </w:rPr>
              <w:t>Rating</w:t>
            </w:r>
          </w:p>
        </w:tc>
        <w:tc>
          <w:tcPr>
            <w:tcW w:w="3969" w:type="dxa"/>
          </w:tcPr>
          <w:p w14:paraId="20AABFDF" w14:textId="77777777" w:rsidR="00E00852" w:rsidRPr="00ED1566" w:rsidRDefault="00E00852" w:rsidP="007D1164">
            <w:pPr>
              <w:pStyle w:val="Default"/>
              <w:rPr>
                <w:rFonts w:ascii="Arial" w:hAnsi="Arial" w:cs="Arial"/>
                <w:b/>
                <w:bCs/>
                <w:sz w:val="22"/>
                <w:szCs w:val="22"/>
              </w:rPr>
            </w:pPr>
            <w:r w:rsidRPr="00ED1566">
              <w:rPr>
                <w:rFonts w:ascii="Arial" w:hAnsi="Arial" w:cs="Arial"/>
                <w:b/>
                <w:bCs/>
                <w:sz w:val="22"/>
                <w:szCs w:val="22"/>
              </w:rPr>
              <w:t>Description</w:t>
            </w:r>
          </w:p>
        </w:tc>
        <w:tc>
          <w:tcPr>
            <w:tcW w:w="1984" w:type="dxa"/>
          </w:tcPr>
          <w:p w14:paraId="518F7ECA" w14:textId="77777777" w:rsidR="00E00852" w:rsidRPr="00ED1566" w:rsidRDefault="00E00852" w:rsidP="007D1164">
            <w:pPr>
              <w:pStyle w:val="Default"/>
              <w:rPr>
                <w:rFonts w:ascii="Arial" w:hAnsi="Arial" w:cs="Arial"/>
                <w:b/>
                <w:bCs/>
                <w:sz w:val="22"/>
                <w:szCs w:val="22"/>
              </w:rPr>
            </w:pPr>
            <w:r w:rsidRPr="00ED1566">
              <w:rPr>
                <w:rFonts w:ascii="Arial" w:hAnsi="Arial" w:cs="Arial"/>
                <w:b/>
                <w:bCs/>
                <w:sz w:val="22"/>
                <w:szCs w:val="22"/>
              </w:rPr>
              <w:t>Score</w:t>
            </w:r>
          </w:p>
        </w:tc>
      </w:tr>
      <w:tr w:rsidR="00E00852" w:rsidRPr="005E5E3D" w14:paraId="08F70E6F" w14:textId="77777777" w:rsidTr="007D1164">
        <w:trPr>
          <w:trHeight w:val="93"/>
        </w:trPr>
        <w:tc>
          <w:tcPr>
            <w:tcW w:w="3114" w:type="dxa"/>
          </w:tcPr>
          <w:p w14:paraId="5D769CF4" w14:textId="77777777" w:rsidR="00E00852" w:rsidRPr="00ED1566" w:rsidRDefault="00E00852" w:rsidP="007D1164">
            <w:pPr>
              <w:pStyle w:val="Default"/>
              <w:rPr>
                <w:rFonts w:ascii="Arial" w:hAnsi="Arial" w:cs="Arial"/>
                <w:sz w:val="22"/>
                <w:szCs w:val="22"/>
              </w:rPr>
            </w:pPr>
            <w:r w:rsidRPr="00ED1566">
              <w:rPr>
                <w:rFonts w:ascii="Arial" w:hAnsi="Arial" w:cs="Arial"/>
                <w:b/>
                <w:bCs/>
                <w:sz w:val="22"/>
                <w:szCs w:val="22"/>
              </w:rPr>
              <w:t>Good (the Required Standard)</w:t>
            </w:r>
          </w:p>
          <w:p w14:paraId="2A7023BE" w14:textId="77777777" w:rsidR="00E00852" w:rsidRPr="00ED1566" w:rsidRDefault="00E00852" w:rsidP="007D1164">
            <w:pPr>
              <w:pStyle w:val="Default"/>
              <w:rPr>
                <w:rFonts w:ascii="Arial" w:hAnsi="Arial" w:cs="Arial"/>
                <w:sz w:val="22"/>
                <w:szCs w:val="22"/>
              </w:rPr>
            </w:pPr>
          </w:p>
          <w:p w14:paraId="2B180777" w14:textId="77777777" w:rsidR="00E00852" w:rsidRPr="00ED1566" w:rsidRDefault="00E00852" w:rsidP="007D1164">
            <w:pPr>
              <w:pStyle w:val="Default"/>
              <w:rPr>
                <w:rFonts w:ascii="Arial" w:hAnsi="Arial" w:cs="Arial"/>
                <w:b/>
                <w:bCs/>
                <w:sz w:val="22"/>
                <w:szCs w:val="22"/>
              </w:rPr>
            </w:pPr>
          </w:p>
        </w:tc>
        <w:tc>
          <w:tcPr>
            <w:tcW w:w="3969" w:type="dxa"/>
          </w:tcPr>
          <w:p w14:paraId="53E33918" w14:textId="77777777" w:rsidR="00E00852" w:rsidRPr="00ED1566" w:rsidRDefault="00E00852" w:rsidP="007D1164">
            <w:pPr>
              <w:pStyle w:val="Default"/>
              <w:rPr>
                <w:rFonts w:ascii="Arial" w:hAnsi="Arial" w:cs="Arial"/>
                <w:sz w:val="22"/>
                <w:szCs w:val="22"/>
              </w:rPr>
            </w:pPr>
            <w:r w:rsidRPr="00ED1566">
              <w:rPr>
                <w:rFonts w:ascii="Arial" w:hAnsi="Arial" w:cs="Arial"/>
                <w:sz w:val="22"/>
                <w:szCs w:val="22"/>
              </w:rPr>
              <w:t xml:space="preserve">The Contractor is meeting or exceeding the PI targets that are set out in Table 1 of this </w:t>
            </w:r>
            <w:r>
              <w:rPr>
                <w:rFonts w:ascii="Arial" w:hAnsi="Arial" w:cs="Arial"/>
                <w:sz w:val="22"/>
                <w:szCs w:val="22"/>
              </w:rPr>
              <w:t>Condition 45.5.</w:t>
            </w:r>
          </w:p>
        </w:tc>
        <w:tc>
          <w:tcPr>
            <w:tcW w:w="1984" w:type="dxa"/>
          </w:tcPr>
          <w:p w14:paraId="4F1237E4" w14:textId="77777777" w:rsidR="00E00852" w:rsidRPr="00ED1566" w:rsidRDefault="00E00852" w:rsidP="007D1164">
            <w:pPr>
              <w:pStyle w:val="Default"/>
              <w:rPr>
                <w:rFonts w:ascii="Arial" w:hAnsi="Arial" w:cs="Arial"/>
                <w:sz w:val="22"/>
                <w:szCs w:val="22"/>
              </w:rPr>
            </w:pPr>
            <w:r w:rsidRPr="00ED1566">
              <w:rPr>
                <w:rFonts w:ascii="Arial" w:hAnsi="Arial" w:cs="Arial"/>
                <w:sz w:val="22"/>
                <w:szCs w:val="22"/>
              </w:rPr>
              <w:t>95- 100%</w:t>
            </w:r>
          </w:p>
        </w:tc>
      </w:tr>
      <w:tr w:rsidR="00E00852" w:rsidRPr="005E5E3D" w14:paraId="3F7E91FF" w14:textId="77777777" w:rsidTr="007D1164">
        <w:trPr>
          <w:trHeight w:val="93"/>
        </w:trPr>
        <w:tc>
          <w:tcPr>
            <w:tcW w:w="3114" w:type="dxa"/>
          </w:tcPr>
          <w:p w14:paraId="08F15B52" w14:textId="77777777" w:rsidR="00E00852" w:rsidRPr="00ED1566" w:rsidRDefault="00E00852" w:rsidP="007D1164">
            <w:pPr>
              <w:pStyle w:val="Default"/>
              <w:rPr>
                <w:rFonts w:ascii="Arial" w:hAnsi="Arial" w:cs="Arial"/>
                <w:sz w:val="22"/>
                <w:szCs w:val="22"/>
              </w:rPr>
            </w:pPr>
            <w:r w:rsidRPr="00ED1566">
              <w:rPr>
                <w:rFonts w:ascii="Arial" w:hAnsi="Arial" w:cs="Arial"/>
                <w:b/>
                <w:bCs/>
                <w:sz w:val="22"/>
                <w:szCs w:val="22"/>
              </w:rPr>
              <w:t>Approaching Target</w:t>
            </w:r>
          </w:p>
        </w:tc>
        <w:tc>
          <w:tcPr>
            <w:tcW w:w="3969" w:type="dxa"/>
          </w:tcPr>
          <w:p w14:paraId="2E490599" w14:textId="77777777" w:rsidR="00E00852" w:rsidRPr="00ED1566" w:rsidRDefault="00E00852" w:rsidP="007D1164">
            <w:pPr>
              <w:pStyle w:val="Default"/>
              <w:rPr>
                <w:rFonts w:ascii="Arial" w:hAnsi="Arial" w:cs="Arial"/>
                <w:b/>
                <w:bCs/>
                <w:sz w:val="22"/>
                <w:szCs w:val="22"/>
              </w:rPr>
            </w:pPr>
            <w:r w:rsidRPr="00ED1566">
              <w:rPr>
                <w:rFonts w:ascii="Arial" w:hAnsi="Arial" w:cs="Arial"/>
                <w:sz w:val="22"/>
                <w:szCs w:val="22"/>
              </w:rPr>
              <w:t xml:space="preserve">The Contractor is close to meeting the PI targets that are set out in Table 1 of this </w:t>
            </w:r>
            <w:r>
              <w:rPr>
                <w:rFonts w:ascii="Arial" w:hAnsi="Arial" w:cs="Arial"/>
                <w:sz w:val="22"/>
                <w:szCs w:val="22"/>
              </w:rPr>
              <w:t>Condition 45.5.</w:t>
            </w:r>
          </w:p>
        </w:tc>
        <w:tc>
          <w:tcPr>
            <w:tcW w:w="1984" w:type="dxa"/>
          </w:tcPr>
          <w:p w14:paraId="426889E3" w14:textId="77777777" w:rsidR="00E00852" w:rsidRPr="00ED1566" w:rsidRDefault="00E00852" w:rsidP="007D1164">
            <w:pPr>
              <w:pStyle w:val="Default"/>
              <w:rPr>
                <w:rFonts w:ascii="Arial" w:hAnsi="Arial" w:cs="Arial"/>
                <w:sz w:val="22"/>
                <w:szCs w:val="22"/>
              </w:rPr>
            </w:pPr>
            <w:r w:rsidRPr="00ED1566">
              <w:rPr>
                <w:rFonts w:ascii="Arial" w:hAnsi="Arial" w:cs="Arial"/>
                <w:sz w:val="22"/>
                <w:szCs w:val="22"/>
              </w:rPr>
              <w:t>90- 94.9%</w:t>
            </w:r>
          </w:p>
        </w:tc>
      </w:tr>
      <w:tr w:rsidR="00E00852" w:rsidRPr="005E5E3D" w14:paraId="500F6CE1" w14:textId="77777777" w:rsidTr="007D1164">
        <w:trPr>
          <w:trHeight w:val="93"/>
        </w:trPr>
        <w:tc>
          <w:tcPr>
            <w:tcW w:w="3114" w:type="dxa"/>
          </w:tcPr>
          <w:p w14:paraId="75B3B6E1" w14:textId="77777777" w:rsidR="00E00852" w:rsidRPr="00ED1566" w:rsidRDefault="00E00852" w:rsidP="007D1164">
            <w:pPr>
              <w:pStyle w:val="Default"/>
              <w:rPr>
                <w:rFonts w:ascii="Arial" w:hAnsi="Arial" w:cs="Arial"/>
                <w:sz w:val="22"/>
                <w:szCs w:val="22"/>
              </w:rPr>
            </w:pPr>
            <w:r w:rsidRPr="00ED1566">
              <w:rPr>
                <w:rFonts w:ascii="Arial" w:hAnsi="Arial" w:cs="Arial"/>
                <w:b/>
                <w:bCs/>
                <w:sz w:val="22"/>
                <w:szCs w:val="22"/>
              </w:rPr>
              <w:t>Requires Improvement</w:t>
            </w:r>
          </w:p>
        </w:tc>
        <w:tc>
          <w:tcPr>
            <w:tcW w:w="3969" w:type="dxa"/>
          </w:tcPr>
          <w:p w14:paraId="0A7BCE60" w14:textId="77777777" w:rsidR="00E00852" w:rsidRPr="00ED1566" w:rsidRDefault="00E00852" w:rsidP="007D1164">
            <w:pPr>
              <w:pStyle w:val="Default"/>
              <w:rPr>
                <w:rFonts w:ascii="Arial" w:hAnsi="Arial" w:cs="Arial"/>
                <w:sz w:val="22"/>
                <w:szCs w:val="22"/>
              </w:rPr>
            </w:pPr>
            <w:r w:rsidRPr="00ED1566">
              <w:rPr>
                <w:rFonts w:ascii="Arial" w:hAnsi="Arial" w:cs="Arial"/>
                <w:sz w:val="22"/>
                <w:szCs w:val="22"/>
              </w:rPr>
              <w:t xml:space="preserve">The performance of the Contractor is below that of the PI targets that are set out in Table 1 of this </w:t>
            </w:r>
            <w:r>
              <w:rPr>
                <w:rFonts w:ascii="Arial" w:hAnsi="Arial" w:cs="Arial"/>
                <w:sz w:val="22"/>
                <w:szCs w:val="22"/>
              </w:rPr>
              <w:t>Condition 45.5.</w:t>
            </w:r>
          </w:p>
        </w:tc>
        <w:tc>
          <w:tcPr>
            <w:tcW w:w="1984" w:type="dxa"/>
          </w:tcPr>
          <w:p w14:paraId="4AA8FD6F" w14:textId="77777777" w:rsidR="00E00852" w:rsidRPr="00ED1566" w:rsidRDefault="00E00852" w:rsidP="007D1164">
            <w:pPr>
              <w:pStyle w:val="Default"/>
              <w:rPr>
                <w:rFonts w:ascii="Arial" w:hAnsi="Arial" w:cs="Arial"/>
                <w:sz w:val="22"/>
                <w:szCs w:val="22"/>
              </w:rPr>
            </w:pPr>
            <w:r w:rsidRPr="00ED1566">
              <w:rPr>
                <w:rFonts w:ascii="Arial" w:hAnsi="Arial" w:cs="Arial"/>
                <w:sz w:val="22"/>
                <w:szCs w:val="22"/>
              </w:rPr>
              <w:t>85.1- 89.9%</w:t>
            </w:r>
          </w:p>
        </w:tc>
      </w:tr>
      <w:tr w:rsidR="00E00852" w:rsidRPr="005E5E3D" w14:paraId="039072FF" w14:textId="77777777" w:rsidTr="007D1164">
        <w:trPr>
          <w:trHeight w:val="311"/>
        </w:trPr>
        <w:tc>
          <w:tcPr>
            <w:tcW w:w="3114" w:type="dxa"/>
          </w:tcPr>
          <w:p w14:paraId="7AD0E09B" w14:textId="77777777" w:rsidR="00E00852" w:rsidRPr="00ED1566" w:rsidRDefault="00E00852" w:rsidP="007D1164">
            <w:pPr>
              <w:pStyle w:val="Default"/>
              <w:rPr>
                <w:rFonts w:ascii="Arial" w:hAnsi="Arial" w:cs="Arial"/>
                <w:sz w:val="22"/>
                <w:szCs w:val="22"/>
              </w:rPr>
            </w:pPr>
            <w:r w:rsidRPr="00ED1566">
              <w:rPr>
                <w:rFonts w:ascii="Arial" w:hAnsi="Arial" w:cs="Arial"/>
                <w:b/>
                <w:bCs/>
                <w:sz w:val="22"/>
                <w:szCs w:val="22"/>
              </w:rPr>
              <w:t>Inadequate</w:t>
            </w:r>
          </w:p>
        </w:tc>
        <w:tc>
          <w:tcPr>
            <w:tcW w:w="3969" w:type="dxa"/>
          </w:tcPr>
          <w:p w14:paraId="3A459797" w14:textId="77777777" w:rsidR="00E00852" w:rsidRPr="00ED1566" w:rsidRDefault="00E00852" w:rsidP="007D1164">
            <w:pPr>
              <w:pStyle w:val="Default"/>
              <w:rPr>
                <w:rFonts w:ascii="Arial" w:hAnsi="Arial" w:cs="Arial"/>
                <w:sz w:val="22"/>
                <w:szCs w:val="22"/>
              </w:rPr>
            </w:pPr>
            <w:r w:rsidRPr="00ED1566">
              <w:rPr>
                <w:rFonts w:ascii="Arial" w:hAnsi="Arial" w:cs="Arial"/>
                <w:sz w:val="22"/>
                <w:szCs w:val="22"/>
              </w:rPr>
              <w:t xml:space="preserve">The performance of the Contractor is significantly below that of the PI targets that are set out in Table 1 of this </w:t>
            </w:r>
            <w:r>
              <w:rPr>
                <w:rFonts w:ascii="Arial" w:hAnsi="Arial" w:cs="Arial"/>
                <w:sz w:val="22"/>
                <w:szCs w:val="22"/>
              </w:rPr>
              <w:t>Condition 45.5.</w:t>
            </w:r>
          </w:p>
        </w:tc>
        <w:tc>
          <w:tcPr>
            <w:tcW w:w="1984" w:type="dxa"/>
          </w:tcPr>
          <w:p w14:paraId="1AD54A4F" w14:textId="77777777" w:rsidR="00E00852" w:rsidRPr="00ED1566" w:rsidRDefault="00E00852" w:rsidP="007D1164">
            <w:pPr>
              <w:pStyle w:val="Default"/>
              <w:rPr>
                <w:rFonts w:ascii="Arial" w:hAnsi="Arial" w:cs="Arial"/>
                <w:sz w:val="22"/>
                <w:szCs w:val="22"/>
              </w:rPr>
            </w:pPr>
            <w:r w:rsidRPr="00ED1566">
              <w:rPr>
                <w:rFonts w:ascii="Arial" w:hAnsi="Arial" w:cs="Arial"/>
                <w:sz w:val="22"/>
                <w:szCs w:val="22"/>
              </w:rPr>
              <w:t>Below 85%</w:t>
            </w:r>
          </w:p>
        </w:tc>
      </w:tr>
    </w:tbl>
    <w:p w14:paraId="57986040" w14:textId="77777777" w:rsidR="00E00852" w:rsidRPr="00ED1566" w:rsidRDefault="00E00852" w:rsidP="00E00852">
      <w:pPr>
        <w:rPr>
          <w:rFonts w:ascii="Arial" w:hAnsi="Arial" w:cs="Arial"/>
        </w:rPr>
      </w:pPr>
    </w:p>
    <w:p w14:paraId="5940ABF6" w14:textId="1727FA8B" w:rsidR="009D7261" w:rsidRDefault="00E00852" w:rsidP="00E00852">
      <w:pPr>
        <w:rPr>
          <w:rFonts w:ascii="Arial" w:hAnsi="Arial" w:cs="Arial"/>
        </w:rPr>
      </w:pPr>
      <w:r>
        <w:rPr>
          <w:rFonts w:ascii="Arial" w:hAnsi="Arial" w:cs="Arial"/>
        </w:rPr>
        <w:t xml:space="preserve">45.5.4    </w:t>
      </w:r>
      <w:r w:rsidRPr="00A81604">
        <w:rPr>
          <w:rFonts w:ascii="Arial" w:hAnsi="Arial" w:cs="Arial"/>
        </w:rPr>
        <w:t xml:space="preserve">The Contractor shall present any mitigating evidence for not achieving the Required Standard </w:t>
      </w:r>
      <w:r>
        <w:rPr>
          <w:rFonts w:ascii="Arial" w:hAnsi="Arial" w:cs="Arial"/>
        </w:rPr>
        <w:t>and present</w:t>
      </w:r>
      <w:r w:rsidRPr="00A81604">
        <w:rPr>
          <w:rFonts w:ascii="Arial" w:hAnsi="Arial" w:cs="Arial"/>
        </w:rPr>
        <w:t xml:space="preserve"> a rectification plan for how the Required Standard will be met </w:t>
      </w:r>
      <w:r>
        <w:rPr>
          <w:rFonts w:ascii="Arial" w:hAnsi="Arial" w:cs="Arial"/>
        </w:rPr>
        <w:t>during the next reporting period</w:t>
      </w:r>
      <w:r w:rsidRPr="00A81604">
        <w:rPr>
          <w:rFonts w:ascii="Arial" w:hAnsi="Arial" w:cs="Arial"/>
        </w:rPr>
        <w:t xml:space="preserve"> at </w:t>
      </w:r>
      <w:r>
        <w:rPr>
          <w:rFonts w:ascii="Arial" w:hAnsi="Arial" w:cs="Arial"/>
        </w:rPr>
        <w:t>the</w:t>
      </w:r>
      <w:r w:rsidRPr="00A81604">
        <w:rPr>
          <w:rFonts w:ascii="Arial" w:hAnsi="Arial" w:cs="Arial"/>
        </w:rPr>
        <w:t xml:space="preserve"> Project Review Meeting for the Authority’s consideration.</w:t>
      </w:r>
      <w:r>
        <w:rPr>
          <w:rFonts w:ascii="Arial" w:hAnsi="Arial" w:cs="Arial"/>
        </w:rPr>
        <w:t xml:space="preserve"> </w:t>
      </w:r>
      <w:r w:rsidRPr="00A81604">
        <w:rPr>
          <w:rFonts w:ascii="Arial" w:hAnsi="Arial" w:cs="Arial"/>
        </w:rPr>
        <w:t xml:space="preserve">The Authority will not unreasonably reject such mitigating evidence. </w:t>
      </w:r>
      <w:r>
        <w:rPr>
          <w:rFonts w:ascii="Arial" w:hAnsi="Arial" w:cs="Arial"/>
        </w:rPr>
        <w:t xml:space="preserve">Where the mitigating evidence and rectification plan are acceptable to the Authority, </w:t>
      </w:r>
      <w:r w:rsidRPr="00A81604">
        <w:rPr>
          <w:rFonts w:ascii="Arial" w:hAnsi="Arial" w:cs="Arial"/>
        </w:rPr>
        <w:t>the Contractor shall receive relief from his obligation to meet the Required Standard of the affected PI for the affected period</w:t>
      </w:r>
      <w:r w:rsidRPr="006634A9">
        <w:rPr>
          <w:rFonts w:ascii="Arial" w:hAnsi="Arial" w:cs="Arial"/>
        </w:rPr>
        <w:t xml:space="preserve">. </w:t>
      </w:r>
    </w:p>
    <w:p w14:paraId="2DBA02EF" w14:textId="77777777" w:rsidR="00E00852" w:rsidRPr="00ED1566" w:rsidRDefault="00E00852" w:rsidP="00E00852">
      <w:pPr>
        <w:pStyle w:val="Heading2"/>
        <w:numPr>
          <w:ilvl w:val="0"/>
          <w:numId w:val="0"/>
        </w:numPr>
        <w:rPr>
          <w:rFonts w:cs="Arial"/>
          <w:b/>
          <w:i/>
          <w:sz w:val="22"/>
          <w:szCs w:val="22"/>
        </w:rPr>
      </w:pPr>
      <w:r>
        <w:rPr>
          <w:rFonts w:cs="Arial"/>
          <w:sz w:val="22"/>
          <w:szCs w:val="22"/>
        </w:rPr>
        <w:t xml:space="preserve">45.5.5    </w:t>
      </w:r>
      <w:r w:rsidRPr="00ED1566">
        <w:rPr>
          <w:rFonts w:cs="Arial"/>
          <w:sz w:val="22"/>
          <w:szCs w:val="22"/>
        </w:rPr>
        <w:t xml:space="preserve">Where the Contractor cannot demonstrate to the satisfaction of the Authority, that failure to meet the required standard is reasonable </w:t>
      </w:r>
      <w:r>
        <w:rPr>
          <w:rFonts w:cs="Arial"/>
          <w:sz w:val="22"/>
          <w:szCs w:val="22"/>
        </w:rPr>
        <w:t xml:space="preserve">and that the </w:t>
      </w:r>
      <w:r w:rsidRPr="00A81604">
        <w:rPr>
          <w:rFonts w:cs="Arial"/>
          <w:sz w:val="22"/>
          <w:szCs w:val="22"/>
        </w:rPr>
        <w:t xml:space="preserve">rectification plan </w:t>
      </w:r>
      <w:r>
        <w:rPr>
          <w:rFonts w:cs="Arial"/>
          <w:sz w:val="22"/>
          <w:szCs w:val="22"/>
        </w:rPr>
        <w:t xml:space="preserve">gives confidence that </w:t>
      </w:r>
      <w:r w:rsidRPr="00A81604">
        <w:rPr>
          <w:rFonts w:cs="Arial"/>
          <w:sz w:val="22"/>
          <w:szCs w:val="22"/>
        </w:rPr>
        <w:t xml:space="preserve"> the Required Standard will be met </w:t>
      </w:r>
      <w:r w:rsidRPr="00F15AD9">
        <w:rPr>
          <w:rFonts w:cs="Arial"/>
          <w:sz w:val="22"/>
          <w:szCs w:val="22"/>
        </w:rPr>
        <w:t>during the next reporting period</w:t>
      </w:r>
      <w:r w:rsidRPr="00A81604">
        <w:rPr>
          <w:rFonts w:cs="Arial"/>
          <w:sz w:val="22"/>
          <w:szCs w:val="22"/>
        </w:rPr>
        <w:t xml:space="preserve"> </w:t>
      </w:r>
      <w:r w:rsidRPr="00ED1566">
        <w:rPr>
          <w:rFonts w:cs="Arial"/>
          <w:sz w:val="22"/>
          <w:szCs w:val="22"/>
        </w:rPr>
        <w:t xml:space="preserve">then then obligation to meet the Required Standard remains unaffected. The Authority’s decision in this respect will be final.  </w:t>
      </w:r>
    </w:p>
    <w:p w14:paraId="540F4904" w14:textId="77777777" w:rsidR="00E00852" w:rsidRPr="00ED1566" w:rsidRDefault="00E00852" w:rsidP="00E00852">
      <w:pPr>
        <w:widowControl w:val="0"/>
        <w:ind w:left="1410"/>
        <w:outlineLvl w:val="1"/>
        <w:rPr>
          <w:rFonts w:ascii="Arial" w:hAnsi="Arial" w:cs="Arial"/>
          <w:highlight w:val="yellow"/>
        </w:rPr>
      </w:pPr>
    </w:p>
    <w:p w14:paraId="6970EF26" w14:textId="77777777" w:rsidR="00E00852" w:rsidRDefault="00E00852" w:rsidP="00E00852">
      <w:pPr>
        <w:widowControl w:val="0"/>
        <w:outlineLvl w:val="1"/>
        <w:rPr>
          <w:rFonts w:ascii="Arial" w:hAnsi="Arial" w:cs="Arial"/>
        </w:rPr>
      </w:pPr>
      <w:r>
        <w:rPr>
          <w:rFonts w:ascii="Arial" w:hAnsi="Arial" w:cs="Arial"/>
        </w:rPr>
        <w:t xml:space="preserve">45.5.6     </w:t>
      </w:r>
      <w:r w:rsidRPr="00ED1566">
        <w:rPr>
          <w:rFonts w:ascii="Arial" w:hAnsi="Arial" w:cs="Arial"/>
        </w:rPr>
        <w:t>Subject to</w:t>
      </w:r>
      <w:r>
        <w:rPr>
          <w:rFonts w:ascii="Arial" w:hAnsi="Arial" w:cs="Arial"/>
        </w:rPr>
        <w:t xml:space="preserve"> clause 45.5.5 above,</w:t>
      </w:r>
      <w:r w:rsidRPr="00ED1566">
        <w:rPr>
          <w:rFonts w:ascii="Arial" w:hAnsi="Arial" w:cs="Arial"/>
        </w:rPr>
        <w:t xml:space="preserve"> if the Contractor fails to meet the Required Standard in any PI at t</w:t>
      </w:r>
      <w:r>
        <w:rPr>
          <w:rFonts w:ascii="Arial" w:hAnsi="Arial" w:cs="Arial"/>
        </w:rPr>
        <w:t>hree</w:t>
      </w:r>
      <w:r w:rsidRPr="00ED1566">
        <w:rPr>
          <w:rFonts w:ascii="Arial" w:hAnsi="Arial" w:cs="Arial"/>
        </w:rPr>
        <w:t xml:space="preserve"> consecutive </w:t>
      </w:r>
      <w:r w:rsidRPr="00ED1566">
        <w:rPr>
          <w:rFonts w:ascii="Arial" w:hAnsi="Arial" w:cs="Arial"/>
          <w:bCs/>
          <w:iCs/>
        </w:rPr>
        <w:t>Project Review Meetings</w:t>
      </w:r>
      <w:r w:rsidRPr="00ED1566">
        <w:rPr>
          <w:rFonts w:ascii="Arial" w:hAnsi="Arial" w:cs="Arial"/>
        </w:rPr>
        <w:t>, the</w:t>
      </w:r>
      <w:r>
        <w:rPr>
          <w:rFonts w:ascii="Arial" w:hAnsi="Arial" w:cs="Arial"/>
        </w:rPr>
        <w:t xml:space="preserve"> appropriate senior-level personnel from both parties will meet to discuss a mutually acceptable rectification plan. The Authority shall escalate the issue up to a maximum of 1* Commercial level.</w:t>
      </w:r>
    </w:p>
    <w:p w14:paraId="2C9376B2" w14:textId="77777777" w:rsidR="00E00852" w:rsidRDefault="00E00852" w:rsidP="00E00852">
      <w:pPr>
        <w:rPr>
          <w:rFonts w:ascii="Arial" w:hAnsi="Arial" w:cs="Arial"/>
        </w:rPr>
      </w:pPr>
      <w:r>
        <w:rPr>
          <w:rFonts w:ascii="Arial" w:hAnsi="Arial" w:cs="Arial"/>
        </w:rPr>
        <w:t>45.5.7    Where the parties cannot reach an agreement following senior-level escalation, Condition 39 Dispute Resolution shall be invoked.</w:t>
      </w:r>
    </w:p>
    <w:p w14:paraId="303D681A" w14:textId="63081648" w:rsidR="00E00852" w:rsidRDefault="00E00852" w:rsidP="00E00852">
      <w:pPr>
        <w:rPr>
          <w:rFonts w:ascii="Arial" w:hAnsi="Arial" w:cs="Arial"/>
        </w:rPr>
      </w:pPr>
    </w:p>
    <w:p w14:paraId="484BBDDE" w14:textId="77777777" w:rsidR="00256F70" w:rsidRPr="006634A9" w:rsidRDefault="00256F70" w:rsidP="00E00852">
      <w:pPr>
        <w:rPr>
          <w:rFonts w:ascii="Arial" w:hAnsi="Arial" w:cs="Arial"/>
        </w:rPr>
      </w:pPr>
    </w:p>
    <w:p w14:paraId="3ECF7454" w14:textId="77777777" w:rsidR="00E00852" w:rsidRDefault="00E00852" w:rsidP="00E00852">
      <w:pPr>
        <w:pStyle w:val="tcconditiontext"/>
        <w:tabs>
          <w:tab w:val="left" w:pos="567"/>
          <w:tab w:val="left" w:pos="1440"/>
          <w:tab w:val="left" w:pos="2160"/>
          <w:tab w:val="left" w:pos="2880"/>
          <w:tab w:val="left" w:pos="3600"/>
        </w:tabs>
        <w:rPr>
          <w:b/>
          <w:szCs w:val="22"/>
        </w:rPr>
      </w:pPr>
      <w:r>
        <w:rPr>
          <w:b/>
          <w:szCs w:val="22"/>
        </w:rPr>
        <w:t>45.6</w:t>
      </w:r>
      <w:r w:rsidRPr="00ED1566">
        <w:rPr>
          <w:b/>
          <w:szCs w:val="22"/>
        </w:rPr>
        <w:tab/>
        <w:t>KEY PERFORMANCE INDICATORS (KPIS) FOR SUPPORT AND MAINTENANCE TO THE SIMULATOR SYSTEM</w:t>
      </w:r>
    </w:p>
    <w:p w14:paraId="37AE8DE9" w14:textId="77777777" w:rsidR="00E00852" w:rsidRPr="00ED1566" w:rsidRDefault="00E00852" w:rsidP="00E00852">
      <w:pPr>
        <w:pStyle w:val="tcconditiontext"/>
        <w:tabs>
          <w:tab w:val="left" w:pos="567"/>
          <w:tab w:val="left" w:pos="1440"/>
          <w:tab w:val="left" w:pos="2160"/>
          <w:tab w:val="left" w:pos="2880"/>
          <w:tab w:val="left" w:pos="3600"/>
        </w:tabs>
        <w:rPr>
          <w:b/>
          <w:szCs w:val="22"/>
        </w:rPr>
      </w:pPr>
    </w:p>
    <w:p w14:paraId="3E8703DA" w14:textId="13C70410" w:rsidR="00E00852" w:rsidRDefault="00E00852" w:rsidP="00E00852">
      <w:pPr>
        <w:pStyle w:val="Heading2"/>
        <w:numPr>
          <w:ilvl w:val="0"/>
          <w:numId w:val="0"/>
        </w:numPr>
        <w:ind w:left="142"/>
        <w:rPr>
          <w:rFonts w:cs="Arial"/>
          <w:sz w:val="22"/>
          <w:szCs w:val="22"/>
        </w:rPr>
      </w:pPr>
      <w:r>
        <w:rPr>
          <w:rFonts w:cs="Arial"/>
          <w:sz w:val="22"/>
          <w:szCs w:val="22"/>
        </w:rPr>
        <w:t xml:space="preserve">45.6.1   </w:t>
      </w:r>
      <w:r w:rsidR="00346487">
        <w:rPr>
          <w:rFonts w:cs="Arial"/>
          <w:sz w:val="22"/>
          <w:szCs w:val="22"/>
        </w:rPr>
        <w:t xml:space="preserve">If </w:t>
      </w:r>
      <w:r w:rsidR="00843936" w:rsidRPr="00ED1566">
        <w:rPr>
          <w:rFonts w:cs="Arial"/>
          <w:sz w:val="22"/>
          <w:szCs w:val="22"/>
        </w:rPr>
        <w:t>contractual Option</w:t>
      </w:r>
      <w:r w:rsidR="00346487">
        <w:rPr>
          <w:rFonts w:cs="Arial"/>
          <w:sz w:val="22"/>
          <w:szCs w:val="22"/>
        </w:rPr>
        <w:t xml:space="preserve"> 1 for</w:t>
      </w:r>
      <w:r w:rsidR="00843936" w:rsidRPr="00ED1566">
        <w:rPr>
          <w:rFonts w:cs="Arial"/>
          <w:sz w:val="22"/>
          <w:szCs w:val="22"/>
        </w:rPr>
        <w:t xml:space="preserve"> </w:t>
      </w:r>
      <w:r w:rsidR="00346487" w:rsidRPr="00ED1566">
        <w:rPr>
          <w:rFonts w:cs="Arial"/>
          <w:sz w:val="22"/>
          <w:szCs w:val="22"/>
        </w:rPr>
        <w:t xml:space="preserve">Support and Maintenance to the Simulator System </w:t>
      </w:r>
      <w:r w:rsidR="00843936" w:rsidRPr="00ED1566">
        <w:rPr>
          <w:rFonts w:cs="Arial"/>
          <w:sz w:val="22"/>
          <w:szCs w:val="22"/>
        </w:rPr>
        <w:t xml:space="preserve">at </w:t>
      </w:r>
      <w:r w:rsidR="00346487">
        <w:rPr>
          <w:rFonts w:cs="Arial"/>
          <w:sz w:val="22"/>
          <w:szCs w:val="22"/>
        </w:rPr>
        <w:t>Item 4 of Schedule 2 Schedule of Requirement is invoked by the Authority, t</w:t>
      </w:r>
      <w:r w:rsidRPr="00ED1566">
        <w:rPr>
          <w:rFonts w:cs="Arial"/>
          <w:sz w:val="22"/>
          <w:szCs w:val="22"/>
        </w:rPr>
        <w:t xml:space="preserve">he Contractor’s performance against delivery of </w:t>
      </w:r>
      <w:r w:rsidR="00586FB5">
        <w:rPr>
          <w:rFonts w:cs="Arial"/>
          <w:sz w:val="22"/>
          <w:szCs w:val="22"/>
        </w:rPr>
        <w:t xml:space="preserve">that Option </w:t>
      </w:r>
      <w:r w:rsidRPr="00ED1566">
        <w:rPr>
          <w:rFonts w:cs="Arial"/>
          <w:sz w:val="22"/>
          <w:szCs w:val="22"/>
        </w:rPr>
        <w:t xml:space="preserve">will be monitored through Key Performance Indicators (KPIs) at Table 1 to this clause </w:t>
      </w:r>
      <w:r>
        <w:rPr>
          <w:rFonts w:cs="Arial"/>
          <w:sz w:val="22"/>
          <w:szCs w:val="22"/>
        </w:rPr>
        <w:t>45.6</w:t>
      </w:r>
      <w:r w:rsidRPr="00ED1566">
        <w:rPr>
          <w:rFonts w:cs="Arial"/>
          <w:sz w:val="22"/>
          <w:szCs w:val="22"/>
        </w:rPr>
        <w:t xml:space="preserve">. </w:t>
      </w:r>
    </w:p>
    <w:p w14:paraId="5CABA4B9" w14:textId="77777777" w:rsidR="00E00852" w:rsidRPr="006E111E" w:rsidRDefault="00E00852" w:rsidP="00E00852"/>
    <w:p w14:paraId="3FDB47F1" w14:textId="26F890FA" w:rsidR="00E00852" w:rsidRPr="00ED1566" w:rsidRDefault="00E00852" w:rsidP="00E00852">
      <w:pPr>
        <w:pStyle w:val="Heading2"/>
        <w:numPr>
          <w:ilvl w:val="0"/>
          <w:numId w:val="0"/>
        </w:numPr>
        <w:ind w:left="142"/>
        <w:rPr>
          <w:rFonts w:cs="Arial"/>
          <w:b/>
          <w:i/>
          <w:sz w:val="22"/>
          <w:szCs w:val="22"/>
        </w:rPr>
      </w:pPr>
      <w:r>
        <w:rPr>
          <w:rFonts w:cs="Arial"/>
          <w:sz w:val="22"/>
          <w:szCs w:val="22"/>
        </w:rPr>
        <w:t xml:space="preserve">45.6.2    </w:t>
      </w:r>
      <w:r w:rsidRPr="00ED1566">
        <w:rPr>
          <w:rFonts w:cs="Arial"/>
          <w:sz w:val="22"/>
          <w:szCs w:val="22"/>
        </w:rPr>
        <w:t>The Contractor shall report his progress against the KPIs for the Authority’s review at each Project Review Meeting</w:t>
      </w:r>
      <w:r w:rsidR="00586FB5">
        <w:rPr>
          <w:rFonts w:cs="Arial"/>
          <w:sz w:val="22"/>
          <w:szCs w:val="22"/>
        </w:rPr>
        <w:t>.</w:t>
      </w:r>
      <w:r w:rsidRPr="00ED1566">
        <w:rPr>
          <w:rFonts w:cs="Arial"/>
          <w:sz w:val="22"/>
          <w:szCs w:val="22"/>
        </w:rPr>
        <w:t xml:space="preserve"> The Contractor’s performance will be rated </w:t>
      </w:r>
      <w:r w:rsidR="005E5052">
        <w:rPr>
          <w:rFonts w:cs="Arial"/>
          <w:sz w:val="22"/>
          <w:szCs w:val="22"/>
        </w:rPr>
        <w:t xml:space="preserve">by the Authority </w:t>
      </w:r>
      <w:r w:rsidRPr="00ED1566">
        <w:rPr>
          <w:rFonts w:cs="Arial"/>
          <w:sz w:val="22"/>
          <w:szCs w:val="22"/>
        </w:rPr>
        <w:t>under each KPI according to Table 1 below:</w:t>
      </w:r>
    </w:p>
    <w:p w14:paraId="5A63B042" w14:textId="77777777" w:rsidR="00E00852" w:rsidRPr="00ED1566" w:rsidRDefault="00E00852" w:rsidP="00E00852">
      <w:pPr>
        <w:autoSpaceDE w:val="0"/>
        <w:autoSpaceDN w:val="0"/>
        <w:adjustRightInd w:val="0"/>
        <w:rPr>
          <w:rFonts w:ascii="Arial" w:hAnsi="Arial" w:cs="Arial"/>
          <w:color w:val="000000"/>
        </w:rPr>
      </w:pPr>
    </w:p>
    <w:p w14:paraId="3D6DA74C" w14:textId="77777777" w:rsidR="00E00852" w:rsidRPr="00ED1566" w:rsidRDefault="00E00852" w:rsidP="00E00852">
      <w:pPr>
        <w:rPr>
          <w:rFonts w:ascii="Arial" w:hAnsi="Arial" w:cs="Arial"/>
          <w:b/>
          <w:bCs/>
        </w:rPr>
      </w:pPr>
      <w:r w:rsidRPr="00ED1566">
        <w:rPr>
          <w:rFonts w:ascii="Arial" w:hAnsi="Arial" w:cs="Arial"/>
          <w:b/>
          <w:bCs/>
        </w:rPr>
        <w:t xml:space="preserve">Table 1: KPI’s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4"/>
        <w:gridCol w:w="1274"/>
        <w:gridCol w:w="1559"/>
        <w:gridCol w:w="1559"/>
        <w:gridCol w:w="1559"/>
      </w:tblGrid>
      <w:tr w:rsidR="00E00852" w:rsidRPr="005E5E3D" w14:paraId="1BBF2A3E" w14:textId="77777777" w:rsidTr="007D1164">
        <w:trPr>
          <w:trHeight w:val="93"/>
        </w:trPr>
        <w:tc>
          <w:tcPr>
            <w:tcW w:w="1844" w:type="dxa"/>
          </w:tcPr>
          <w:p w14:paraId="32B7E7DA" w14:textId="77777777" w:rsidR="00E00852" w:rsidRPr="00ED1566" w:rsidRDefault="00E00852" w:rsidP="007D1164">
            <w:pPr>
              <w:pStyle w:val="Default"/>
              <w:rPr>
                <w:rFonts w:ascii="Arial" w:hAnsi="Arial" w:cs="Arial"/>
                <w:b/>
                <w:bCs/>
                <w:sz w:val="22"/>
                <w:szCs w:val="22"/>
              </w:rPr>
            </w:pPr>
            <w:r w:rsidRPr="00ED1566">
              <w:rPr>
                <w:rFonts w:ascii="Arial" w:hAnsi="Arial" w:cs="Arial"/>
                <w:b/>
                <w:bCs/>
                <w:sz w:val="22"/>
                <w:szCs w:val="22"/>
              </w:rPr>
              <w:t>KPI Theme</w:t>
            </w:r>
          </w:p>
        </w:tc>
        <w:tc>
          <w:tcPr>
            <w:tcW w:w="1844" w:type="dxa"/>
          </w:tcPr>
          <w:p w14:paraId="5446567C" w14:textId="77777777" w:rsidR="00E00852" w:rsidRPr="00ED1566" w:rsidRDefault="00E00852" w:rsidP="007D1164">
            <w:pPr>
              <w:pStyle w:val="Default"/>
              <w:rPr>
                <w:rFonts w:ascii="Arial" w:hAnsi="Arial" w:cs="Arial"/>
                <w:b/>
                <w:bCs/>
                <w:sz w:val="22"/>
                <w:szCs w:val="22"/>
              </w:rPr>
            </w:pPr>
            <w:r w:rsidRPr="00ED1566">
              <w:rPr>
                <w:rFonts w:ascii="Arial" w:hAnsi="Arial" w:cs="Arial"/>
                <w:b/>
                <w:bCs/>
                <w:sz w:val="22"/>
                <w:szCs w:val="22"/>
              </w:rPr>
              <w:t xml:space="preserve">KPI </w:t>
            </w:r>
          </w:p>
        </w:tc>
        <w:tc>
          <w:tcPr>
            <w:tcW w:w="1274" w:type="dxa"/>
          </w:tcPr>
          <w:p w14:paraId="2970A70B" w14:textId="77777777" w:rsidR="00E00852" w:rsidRPr="00ED1566" w:rsidRDefault="00E00852" w:rsidP="007D1164">
            <w:pPr>
              <w:pStyle w:val="Default"/>
              <w:rPr>
                <w:rFonts w:ascii="Arial" w:hAnsi="Arial" w:cs="Arial"/>
                <w:b/>
                <w:bCs/>
                <w:sz w:val="22"/>
                <w:szCs w:val="22"/>
              </w:rPr>
            </w:pPr>
            <w:r w:rsidRPr="00ED1566">
              <w:rPr>
                <w:rFonts w:ascii="Arial" w:hAnsi="Arial" w:cs="Arial"/>
                <w:b/>
                <w:bCs/>
                <w:sz w:val="22"/>
                <w:szCs w:val="22"/>
              </w:rPr>
              <w:t>Good (the Required Standard)</w:t>
            </w:r>
          </w:p>
        </w:tc>
        <w:tc>
          <w:tcPr>
            <w:tcW w:w="1559" w:type="dxa"/>
          </w:tcPr>
          <w:p w14:paraId="61C51C39" w14:textId="77777777" w:rsidR="00E00852" w:rsidRPr="00ED1566" w:rsidRDefault="00E00852" w:rsidP="007D1164">
            <w:pPr>
              <w:pStyle w:val="Default"/>
              <w:rPr>
                <w:rFonts w:ascii="Arial" w:hAnsi="Arial" w:cs="Arial"/>
                <w:b/>
                <w:bCs/>
                <w:sz w:val="22"/>
                <w:szCs w:val="22"/>
              </w:rPr>
            </w:pPr>
            <w:r w:rsidRPr="00ED1566">
              <w:rPr>
                <w:rFonts w:ascii="Arial" w:hAnsi="Arial" w:cs="Arial"/>
                <w:b/>
                <w:bCs/>
                <w:sz w:val="22"/>
                <w:szCs w:val="22"/>
              </w:rPr>
              <w:t>Approaching target</w:t>
            </w:r>
          </w:p>
        </w:tc>
        <w:tc>
          <w:tcPr>
            <w:tcW w:w="1559" w:type="dxa"/>
          </w:tcPr>
          <w:p w14:paraId="61D89EA1" w14:textId="77777777" w:rsidR="00E00852" w:rsidRPr="00ED1566" w:rsidRDefault="00E00852" w:rsidP="007D1164">
            <w:pPr>
              <w:pStyle w:val="Default"/>
              <w:rPr>
                <w:rFonts w:ascii="Arial" w:hAnsi="Arial" w:cs="Arial"/>
                <w:sz w:val="22"/>
                <w:szCs w:val="22"/>
              </w:rPr>
            </w:pPr>
            <w:r w:rsidRPr="00ED1566">
              <w:rPr>
                <w:rFonts w:ascii="Arial" w:hAnsi="Arial" w:cs="Arial"/>
                <w:b/>
                <w:bCs/>
                <w:sz w:val="22"/>
                <w:szCs w:val="22"/>
              </w:rPr>
              <w:t>Requires improvement</w:t>
            </w:r>
          </w:p>
        </w:tc>
        <w:tc>
          <w:tcPr>
            <w:tcW w:w="1559" w:type="dxa"/>
          </w:tcPr>
          <w:p w14:paraId="4E4A8438" w14:textId="77777777" w:rsidR="00E00852" w:rsidRPr="00ED1566" w:rsidRDefault="00E00852" w:rsidP="007D1164">
            <w:pPr>
              <w:pStyle w:val="Default"/>
              <w:rPr>
                <w:rFonts w:ascii="Arial" w:hAnsi="Arial" w:cs="Arial"/>
                <w:sz w:val="22"/>
                <w:szCs w:val="22"/>
              </w:rPr>
            </w:pPr>
            <w:r w:rsidRPr="00ED1566">
              <w:rPr>
                <w:rFonts w:ascii="Arial" w:hAnsi="Arial" w:cs="Arial"/>
                <w:b/>
                <w:bCs/>
                <w:sz w:val="22"/>
                <w:szCs w:val="22"/>
              </w:rPr>
              <w:t>Inadequate</w:t>
            </w:r>
          </w:p>
        </w:tc>
      </w:tr>
      <w:tr w:rsidR="00E00852" w:rsidRPr="005E5E3D" w14:paraId="22E665AE" w14:textId="77777777" w:rsidTr="007D1164">
        <w:trPr>
          <w:trHeight w:val="93"/>
        </w:trPr>
        <w:tc>
          <w:tcPr>
            <w:tcW w:w="1844" w:type="dxa"/>
            <w:vMerge w:val="restart"/>
          </w:tcPr>
          <w:p w14:paraId="0FC45475" w14:textId="77777777" w:rsidR="00E00852" w:rsidRPr="00ED1566" w:rsidRDefault="00E00852" w:rsidP="007D1164">
            <w:pPr>
              <w:pStyle w:val="Default"/>
              <w:rPr>
                <w:rFonts w:ascii="Arial" w:hAnsi="Arial" w:cs="Arial"/>
                <w:sz w:val="22"/>
                <w:szCs w:val="22"/>
              </w:rPr>
            </w:pPr>
            <w:r w:rsidRPr="00ED1566">
              <w:rPr>
                <w:rFonts w:ascii="Arial" w:hAnsi="Arial" w:cs="Arial"/>
                <w:sz w:val="22"/>
                <w:szCs w:val="22"/>
              </w:rPr>
              <w:t>The Contractor shall deliver a support solution that provides a technical helpline and repair facility that guarantees minimal Simulator System downtime.</w:t>
            </w:r>
          </w:p>
        </w:tc>
        <w:tc>
          <w:tcPr>
            <w:tcW w:w="1844" w:type="dxa"/>
          </w:tcPr>
          <w:p w14:paraId="79E8CE5D" w14:textId="77777777" w:rsidR="00E00852" w:rsidRPr="00ED1566" w:rsidRDefault="00E00852" w:rsidP="007D1164">
            <w:pPr>
              <w:pStyle w:val="Default"/>
              <w:rPr>
                <w:rFonts w:ascii="Arial" w:hAnsi="Arial" w:cs="Arial"/>
                <w:sz w:val="22"/>
                <w:szCs w:val="22"/>
              </w:rPr>
            </w:pPr>
          </w:p>
          <w:p w14:paraId="7341B906" w14:textId="77777777" w:rsidR="00E00852" w:rsidRPr="00ED1566" w:rsidRDefault="00E00852" w:rsidP="007D1164">
            <w:pPr>
              <w:pStyle w:val="ListParagraph"/>
              <w:ind w:left="0"/>
              <w:rPr>
                <w:rFonts w:cs="Arial"/>
                <w:sz w:val="22"/>
                <w:szCs w:val="22"/>
              </w:rPr>
            </w:pPr>
            <w:r w:rsidRPr="00ED1566">
              <w:rPr>
                <w:rFonts w:cs="Arial"/>
                <w:sz w:val="22"/>
                <w:szCs w:val="22"/>
              </w:rPr>
              <w:t>24-hour response time for all support queries between the hours of 0800 to 1700 on working days.</w:t>
            </w:r>
          </w:p>
          <w:p w14:paraId="3B64031B" w14:textId="77777777" w:rsidR="00E00852" w:rsidRPr="00ED1566" w:rsidRDefault="00E00852" w:rsidP="007D1164">
            <w:pPr>
              <w:pStyle w:val="Default"/>
              <w:rPr>
                <w:rFonts w:ascii="Arial" w:hAnsi="Arial" w:cs="Arial"/>
                <w:sz w:val="22"/>
                <w:szCs w:val="22"/>
              </w:rPr>
            </w:pPr>
          </w:p>
        </w:tc>
        <w:tc>
          <w:tcPr>
            <w:tcW w:w="1274" w:type="dxa"/>
          </w:tcPr>
          <w:p w14:paraId="06D7FA41" w14:textId="77777777" w:rsidR="00E00852" w:rsidRPr="00ED1566" w:rsidRDefault="00E00852" w:rsidP="007D1164">
            <w:pPr>
              <w:pStyle w:val="Default"/>
              <w:rPr>
                <w:rFonts w:ascii="Arial" w:hAnsi="Arial" w:cs="Arial"/>
                <w:sz w:val="22"/>
                <w:szCs w:val="22"/>
              </w:rPr>
            </w:pPr>
            <w:r w:rsidRPr="00ED1566">
              <w:rPr>
                <w:rFonts w:ascii="Arial" w:hAnsi="Arial" w:cs="Arial"/>
                <w:sz w:val="22"/>
                <w:szCs w:val="22"/>
              </w:rPr>
              <w:t>95- 100%</w:t>
            </w:r>
          </w:p>
          <w:p w14:paraId="26A8421E" w14:textId="77777777" w:rsidR="00E00852" w:rsidRPr="00ED1566" w:rsidRDefault="00E00852" w:rsidP="007D1164">
            <w:pPr>
              <w:pStyle w:val="Default"/>
              <w:rPr>
                <w:rFonts w:ascii="Arial" w:hAnsi="Arial" w:cs="Arial"/>
                <w:sz w:val="22"/>
                <w:szCs w:val="22"/>
              </w:rPr>
            </w:pPr>
          </w:p>
        </w:tc>
        <w:tc>
          <w:tcPr>
            <w:tcW w:w="1559" w:type="dxa"/>
          </w:tcPr>
          <w:p w14:paraId="1FFD3CB6" w14:textId="77777777" w:rsidR="00E00852" w:rsidRPr="00ED1566" w:rsidRDefault="00E00852" w:rsidP="007D1164">
            <w:pPr>
              <w:pStyle w:val="Default"/>
              <w:rPr>
                <w:rFonts w:ascii="Arial" w:hAnsi="Arial" w:cs="Arial"/>
                <w:sz w:val="22"/>
                <w:szCs w:val="22"/>
              </w:rPr>
            </w:pPr>
            <w:r w:rsidRPr="00ED1566">
              <w:rPr>
                <w:rFonts w:ascii="Arial" w:hAnsi="Arial" w:cs="Arial"/>
                <w:sz w:val="22"/>
                <w:szCs w:val="22"/>
              </w:rPr>
              <w:t>90- 94.9%</w:t>
            </w:r>
          </w:p>
        </w:tc>
        <w:tc>
          <w:tcPr>
            <w:tcW w:w="1559" w:type="dxa"/>
          </w:tcPr>
          <w:p w14:paraId="510ED45A" w14:textId="77777777" w:rsidR="00E00852" w:rsidRPr="00ED1566" w:rsidRDefault="00E00852" w:rsidP="007D1164">
            <w:pPr>
              <w:pStyle w:val="Default"/>
              <w:rPr>
                <w:rFonts w:ascii="Arial" w:hAnsi="Arial" w:cs="Arial"/>
                <w:sz w:val="22"/>
                <w:szCs w:val="22"/>
              </w:rPr>
            </w:pPr>
            <w:r w:rsidRPr="00ED1566">
              <w:rPr>
                <w:rFonts w:ascii="Arial" w:hAnsi="Arial" w:cs="Arial"/>
                <w:sz w:val="22"/>
                <w:szCs w:val="22"/>
              </w:rPr>
              <w:t>85.1- 89.9%</w:t>
            </w:r>
          </w:p>
        </w:tc>
        <w:tc>
          <w:tcPr>
            <w:tcW w:w="1559" w:type="dxa"/>
          </w:tcPr>
          <w:p w14:paraId="40F5706A" w14:textId="77777777" w:rsidR="00E00852" w:rsidRPr="00ED1566" w:rsidRDefault="00E00852" w:rsidP="007D1164">
            <w:pPr>
              <w:pStyle w:val="Default"/>
              <w:rPr>
                <w:rFonts w:ascii="Arial" w:hAnsi="Arial" w:cs="Arial"/>
                <w:sz w:val="22"/>
                <w:szCs w:val="22"/>
              </w:rPr>
            </w:pPr>
            <w:r w:rsidRPr="00ED1566">
              <w:rPr>
                <w:rFonts w:ascii="Arial" w:hAnsi="Arial" w:cs="Arial"/>
                <w:sz w:val="22"/>
                <w:szCs w:val="22"/>
              </w:rPr>
              <w:t>Below 85%</w:t>
            </w:r>
          </w:p>
        </w:tc>
      </w:tr>
      <w:tr w:rsidR="00E00852" w:rsidRPr="005E5E3D" w14:paraId="4D1EFDD2" w14:textId="77777777" w:rsidTr="007D1164">
        <w:trPr>
          <w:trHeight w:val="93"/>
        </w:trPr>
        <w:tc>
          <w:tcPr>
            <w:tcW w:w="1844" w:type="dxa"/>
            <w:vMerge/>
          </w:tcPr>
          <w:p w14:paraId="7BD78F83" w14:textId="77777777" w:rsidR="00E00852" w:rsidRPr="00ED1566" w:rsidRDefault="00E00852" w:rsidP="007D1164">
            <w:pPr>
              <w:pStyle w:val="Default"/>
              <w:rPr>
                <w:rFonts w:ascii="Arial" w:hAnsi="Arial" w:cs="Arial"/>
                <w:sz w:val="22"/>
                <w:szCs w:val="22"/>
              </w:rPr>
            </w:pPr>
          </w:p>
        </w:tc>
        <w:tc>
          <w:tcPr>
            <w:tcW w:w="1844" w:type="dxa"/>
          </w:tcPr>
          <w:p w14:paraId="17A9837D" w14:textId="77777777" w:rsidR="00E00852" w:rsidRPr="00ED1566" w:rsidRDefault="00E00852" w:rsidP="007D1164">
            <w:pPr>
              <w:pStyle w:val="Default"/>
              <w:rPr>
                <w:rFonts w:ascii="Arial" w:hAnsi="Arial" w:cs="Arial"/>
                <w:sz w:val="22"/>
                <w:szCs w:val="22"/>
              </w:rPr>
            </w:pPr>
            <w:r w:rsidRPr="00ED1566">
              <w:rPr>
                <w:rFonts w:ascii="Arial" w:hAnsi="Arial" w:cs="Arial"/>
                <w:sz w:val="22"/>
                <w:szCs w:val="22"/>
              </w:rPr>
              <w:t xml:space="preserve">System is fully operational within 5 working days OR </w:t>
            </w:r>
          </w:p>
          <w:p w14:paraId="5D25FF4A" w14:textId="77777777" w:rsidR="00E00852" w:rsidRPr="00ED1566" w:rsidRDefault="00E00852" w:rsidP="007D1164">
            <w:pPr>
              <w:pStyle w:val="Default"/>
              <w:rPr>
                <w:rFonts w:ascii="Arial" w:hAnsi="Arial" w:cs="Arial"/>
                <w:sz w:val="22"/>
                <w:szCs w:val="22"/>
              </w:rPr>
            </w:pPr>
            <w:r w:rsidRPr="00ED1566">
              <w:rPr>
                <w:rFonts w:ascii="Arial" w:hAnsi="Arial" w:cs="Arial"/>
                <w:sz w:val="22"/>
                <w:szCs w:val="22"/>
              </w:rPr>
              <w:t xml:space="preserve">System is fully operational within </w:t>
            </w:r>
            <w:r>
              <w:rPr>
                <w:rFonts w:ascii="Arial" w:hAnsi="Arial" w:cs="Arial"/>
                <w:sz w:val="22"/>
                <w:szCs w:val="22"/>
              </w:rPr>
              <w:t>2</w:t>
            </w:r>
            <w:r w:rsidRPr="00ED1566">
              <w:rPr>
                <w:rFonts w:ascii="Arial" w:hAnsi="Arial" w:cs="Arial"/>
                <w:sz w:val="22"/>
                <w:szCs w:val="22"/>
              </w:rPr>
              <w:t>-4 working days [as agreed in Contractor’s tender]</w:t>
            </w:r>
          </w:p>
        </w:tc>
        <w:tc>
          <w:tcPr>
            <w:tcW w:w="1274" w:type="dxa"/>
          </w:tcPr>
          <w:p w14:paraId="15BFB285" w14:textId="77777777" w:rsidR="00E00852" w:rsidRPr="00ED1566" w:rsidRDefault="00E00852" w:rsidP="007D1164">
            <w:pPr>
              <w:pStyle w:val="Default"/>
              <w:rPr>
                <w:rFonts w:ascii="Arial" w:hAnsi="Arial" w:cs="Arial"/>
                <w:sz w:val="22"/>
                <w:szCs w:val="22"/>
              </w:rPr>
            </w:pPr>
            <w:r w:rsidRPr="00ED1566">
              <w:rPr>
                <w:rFonts w:ascii="Arial" w:hAnsi="Arial" w:cs="Arial"/>
                <w:sz w:val="22"/>
                <w:szCs w:val="22"/>
              </w:rPr>
              <w:t>95- 100%</w:t>
            </w:r>
          </w:p>
          <w:p w14:paraId="76305CB9" w14:textId="77777777" w:rsidR="00E00852" w:rsidRPr="00ED1566" w:rsidRDefault="00E00852" w:rsidP="007D1164">
            <w:pPr>
              <w:pStyle w:val="Default"/>
              <w:rPr>
                <w:rFonts w:ascii="Arial" w:hAnsi="Arial" w:cs="Arial"/>
                <w:sz w:val="22"/>
                <w:szCs w:val="22"/>
              </w:rPr>
            </w:pPr>
          </w:p>
        </w:tc>
        <w:tc>
          <w:tcPr>
            <w:tcW w:w="1559" w:type="dxa"/>
          </w:tcPr>
          <w:p w14:paraId="38621F31" w14:textId="77777777" w:rsidR="00E00852" w:rsidRPr="00ED1566" w:rsidRDefault="00E00852" w:rsidP="007D1164">
            <w:pPr>
              <w:pStyle w:val="Default"/>
              <w:rPr>
                <w:rFonts w:ascii="Arial" w:hAnsi="Arial" w:cs="Arial"/>
                <w:sz w:val="22"/>
                <w:szCs w:val="22"/>
              </w:rPr>
            </w:pPr>
            <w:r w:rsidRPr="00ED1566">
              <w:rPr>
                <w:rFonts w:ascii="Arial" w:hAnsi="Arial" w:cs="Arial"/>
                <w:sz w:val="22"/>
                <w:szCs w:val="22"/>
              </w:rPr>
              <w:t>90- 94.9%</w:t>
            </w:r>
          </w:p>
        </w:tc>
        <w:tc>
          <w:tcPr>
            <w:tcW w:w="1559" w:type="dxa"/>
          </w:tcPr>
          <w:p w14:paraId="2753698D" w14:textId="77777777" w:rsidR="00E00852" w:rsidRPr="00ED1566" w:rsidRDefault="00E00852" w:rsidP="007D1164">
            <w:pPr>
              <w:pStyle w:val="Default"/>
              <w:rPr>
                <w:rFonts w:ascii="Arial" w:hAnsi="Arial" w:cs="Arial"/>
                <w:sz w:val="22"/>
                <w:szCs w:val="22"/>
              </w:rPr>
            </w:pPr>
            <w:r w:rsidRPr="00ED1566">
              <w:rPr>
                <w:rFonts w:ascii="Arial" w:hAnsi="Arial" w:cs="Arial"/>
                <w:sz w:val="22"/>
                <w:szCs w:val="22"/>
              </w:rPr>
              <w:t>85.1- 89.9%</w:t>
            </w:r>
          </w:p>
        </w:tc>
        <w:tc>
          <w:tcPr>
            <w:tcW w:w="1559" w:type="dxa"/>
          </w:tcPr>
          <w:p w14:paraId="46051C64" w14:textId="77777777" w:rsidR="00E00852" w:rsidRPr="00ED1566" w:rsidRDefault="00E00852" w:rsidP="007D1164">
            <w:pPr>
              <w:pStyle w:val="Default"/>
              <w:rPr>
                <w:rFonts w:ascii="Arial" w:hAnsi="Arial" w:cs="Arial"/>
                <w:sz w:val="22"/>
                <w:szCs w:val="22"/>
              </w:rPr>
            </w:pPr>
            <w:r w:rsidRPr="00ED1566">
              <w:rPr>
                <w:rFonts w:ascii="Arial" w:hAnsi="Arial" w:cs="Arial"/>
                <w:sz w:val="22"/>
                <w:szCs w:val="22"/>
              </w:rPr>
              <w:t>Below 85%</w:t>
            </w:r>
          </w:p>
        </w:tc>
      </w:tr>
    </w:tbl>
    <w:p w14:paraId="38FC44CB" w14:textId="77777777" w:rsidR="00E00852" w:rsidRPr="00ED1566" w:rsidRDefault="00E00852" w:rsidP="00E00852">
      <w:pPr>
        <w:rPr>
          <w:rFonts w:ascii="Arial" w:hAnsi="Arial" w:cs="Arial"/>
        </w:rPr>
      </w:pPr>
    </w:p>
    <w:p w14:paraId="40E801FA" w14:textId="3156DC8F" w:rsidR="00E00852" w:rsidRPr="006B13A0" w:rsidRDefault="00E00852" w:rsidP="006B13A0">
      <w:pPr>
        <w:rPr>
          <w:rFonts w:ascii="Arial" w:hAnsi="Arial" w:cs="Arial"/>
          <w:b/>
          <w:bCs/>
          <w:u w:val="single"/>
        </w:rPr>
      </w:pPr>
      <w:r w:rsidRPr="006E111E">
        <w:rPr>
          <w:rFonts w:ascii="Arial" w:hAnsi="Arial" w:cs="Arial"/>
        </w:rPr>
        <w:t>45.6.3</w:t>
      </w:r>
      <w:r>
        <w:rPr>
          <w:rFonts w:cs="Arial"/>
        </w:rPr>
        <w:t xml:space="preserve">    </w:t>
      </w:r>
      <w:r w:rsidR="00BE4FF0">
        <w:rPr>
          <w:rFonts w:ascii="Arial" w:hAnsi="Arial" w:cs="Arial"/>
        </w:rPr>
        <w:t>W</w:t>
      </w:r>
      <w:r w:rsidRPr="00ED1566">
        <w:rPr>
          <w:rFonts w:ascii="Arial" w:hAnsi="Arial" w:cs="Arial"/>
        </w:rPr>
        <w:t xml:space="preserve">here the Contractor is rated as ‘Good’ in </w:t>
      </w:r>
      <w:proofErr w:type="gramStart"/>
      <w:r w:rsidR="00BE4FF0">
        <w:rPr>
          <w:rFonts w:ascii="Arial" w:hAnsi="Arial" w:cs="Arial"/>
        </w:rPr>
        <w:t>both</w:t>
      </w:r>
      <w:r w:rsidRPr="00ED1566">
        <w:rPr>
          <w:rFonts w:ascii="Arial" w:hAnsi="Arial" w:cs="Arial"/>
        </w:rPr>
        <w:t xml:space="preserve"> of the KPIs</w:t>
      </w:r>
      <w:proofErr w:type="gramEnd"/>
      <w:r w:rsidRPr="00ED1566">
        <w:rPr>
          <w:rFonts w:ascii="Arial" w:hAnsi="Arial" w:cs="Arial"/>
        </w:rPr>
        <w:t xml:space="preserve"> during the reporting period, the Authority will pay the Contractor the agreed </w:t>
      </w:r>
      <w:r w:rsidR="005E5052">
        <w:rPr>
          <w:rFonts w:ascii="Arial" w:hAnsi="Arial" w:cs="Arial"/>
        </w:rPr>
        <w:t>S</w:t>
      </w:r>
      <w:r w:rsidRPr="00ED1566">
        <w:rPr>
          <w:rFonts w:ascii="Arial" w:hAnsi="Arial" w:cs="Arial"/>
        </w:rPr>
        <w:t xml:space="preserve">tage </w:t>
      </w:r>
      <w:r w:rsidR="005E5052">
        <w:rPr>
          <w:rFonts w:ascii="Arial" w:hAnsi="Arial" w:cs="Arial"/>
        </w:rPr>
        <w:t>P</w:t>
      </w:r>
      <w:r w:rsidRPr="00ED1566">
        <w:rPr>
          <w:rFonts w:ascii="Arial" w:hAnsi="Arial" w:cs="Arial"/>
        </w:rPr>
        <w:t>ayment for the period in accordance with</w:t>
      </w:r>
      <w:r w:rsidR="006B13A0">
        <w:rPr>
          <w:rFonts w:ascii="Arial" w:hAnsi="Arial" w:cs="Arial"/>
        </w:rPr>
        <w:t xml:space="preserve"> </w:t>
      </w:r>
      <w:r w:rsidR="00F57CD6" w:rsidRPr="00F57CD6">
        <w:rPr>
          <w:rFonts w:ascii="Arial" w:hAnsi="Arial" w:cs="Arial"/>
        </w:rPr>
        <w:t xml:space="preserve">Condition </w:t>
      </w:r>
      <w:r w:rsidR="006B13A0">
        <w:rPr>
          <w:rFonts w:ascii="Arial" w:hAnsi="Arial" w:cs="Arial"/>
        </w:rPr>
        <w:t>45.3</w:t>
      </w:r>
      <w:r w:rsidRPr="00ED1566">
        <w:rPr>
          <w:rFonts w:ascii="Arial" w:hAnsi="Arial" w:cs="Arial"/>
        </w:rPr>
        <w:t>.</w:t>
      </w:r>
    </w:p>
    <w:p w14:paraId="1FA0B2AF" w14:textId="77777777" w:rsidR="00E00852" w:rsidRDefault="00E00852" w:rsidP="00E00852">
      <w:pPr>
        <w:pStyle w:val="Heading2"/>
        <w:numPr>
          <w:ilvl w:val="0"/>
          <w:numId w:val="0"/>
        </w:numPr>
        <w:rPr>
          <w:rFonts w:cs="Arial"/>
          <w:sz w:val="22"/>
          <w:szCs w:val="22"/>
        </w:rPr>
      </w:pPr>
      <w:r>
        <w:rPr>
          <w:rFonts w:cs="Arial"/>
          <w:sz w:val="22"/>
          <w:szCs w:val="22"/>
        </w:rPr>
        <w:t xml:space="preserve">45.6.4    </w:t>
      </w:r>
      <w:r w:rsidRPr="00ED1566">
        <w:rPr>
          <w:rFonts w:cs="Arial"/>
          <w:sz w:val="22"/>
          <w:szCs w:val="22"/>
        </w:rPr>
        <w:t xml:space="preserve">The Contractor shall present any mitigating evidence for not achieving a ‘Good’ rating </w:t>
      </w:r>
      <w:r>
        <w:rPr>
          <w:rFonts w:cs="Arial"/>
          <w:sz w:val="22"/>
          <w:szCs w:val="22"/>
        </w:rPr>
        <w:t xml:space="preserve">and present a rectification plan for how the Required Standard will be met during the next reporting period </w:t>
      </w:r>
      <w:r w:rsidRPr="00ED1566">
        <w:rPr>
          <w:rFonts w:cs="Arial"/>
          <w:sz w:val="22"/>
          <w:szCs w:val="22"/>
        </w:rPr>
        <w:t xml:space="preserve">at </w:t>
      </w:r>
      <w:r>
        <w:rPr>
          <w:rFonts w:cs="Arial"/>
          <w:sz w:val="22"/>
          <w:szCs w:val="22"/>
        </w:rPr>
        <w:t xml:space="preserve">the </w:t>
      </w:r>
      <w:r w:rsidRPr="00ED1566">
        <w:rPr>
          <w:rFonts w:cs="Arial"/>
          <w:sz w:val="22"/>
          <w:szCs w:val="22"/>
        </w:rPr>
        <w:t xml:space="preserve">Project Review Meeting for the Authority’s consideration. The Authority will not unreasonably reject such mitigating evidence. </w:t>
      </w:r>
      <w:r>
        <w:rPr>
          <w:rFonts w:cs="Arial"/>
          <w:sz w:val="22"/>
          <w:szCs w:val="22"/>
        </w:rPr>
        <w:t>Where</w:t>
      </w:r>
      <w:r w:rsidRPr="00ED1566">
        <w:rPr>
          <w:rFonts w:cs="Arial"/>
          <w:sz w:val="22"/>
          <w:szCs w:val="22"/>
        </w:rPr>
        <w:t xml:space="preserve"> the Contractor’s performance is rated as less than ‘Good’ (</w:t>
      </w:r>
      <w:r>
        <w:rPr>
          <w:rFonts w:cs="Arial"/>
          <w:sz w:val="22"/>
          <w:szCs w:val="22"/>
        </w:rPr>
        <w:t xml:space="preserve">i.e </w:t>
      </w:r>
      <w:r w:rsidRPr="00ED1566">
        <w:rPr>
          <w:rFonts w:cs="Arial"/>
          <w:sz w:val="22"/>
          <w:szCs w:val="22"/>
        </w:rPr>
        <w:t xml:space="preserve">‘Approaching Target’, ‘Requires Improvement’ or ‘Inadequate’) in any KPI the Contractor and the Authority judged the mitigating evidence to be acceptable, the Contractor shall receive relief from his obligation to meet the Required Standard of the affected </w:t>
      </w:r>
      <w:r w:rsidRPr="00ED1566">
        <w:rPr>
          <w:rFonts w:cs="Arial"/>
          <w:sz w:val="22"/>
          <w:szCs w:val="22"/>
        </w:rPr>
        <w:lastRenderedPageBreak/>
        <w:t>KPI for the affected period and</w:t>
      </w:r>
      <w:r>
        <w:rPr>
          <w:rFonts w:cs="Arial"/>
          <w:sz w:val="22"/>
          <w:szCs w:val="22"/>
        </w:rPr>
        <w:t xml:space="preserve">- </w:t>
      </w:r>
      <w:r w:rsidRPr="00ED1566">
        <w:rPr>
          <w:rFonts w:cs="Arial"/>
          <w:sz w:val="22"/>
          <w:szCs w:val="22"/>
        </w:rPr>
        <w:t>subject to meeting all other requirements</w:t>
      </w:r>
      <w:r>
        <w:rPr>
          <w:rFonts w:cs="Arial"/>
          <w:sz w:val="22"/>
          <w:szCs w:val="22"/>
        </w:rPr>
        <w:t>-</w:t>
      </w:r>
      <w:r w:rsidRPr="00ED1566">
        <w:rPr>
          <w:rFonts w:cs="Arial"/>
          <w:sz w:val="22"/>
          <w:szCs w:val="22"/>
        </w:rPr>
        <w:t xml:space="preserve"> payment shall not be withheld. </w:t>
      </w:r>
    </w:p>
    <w:p w14:paraId="72F39566" w14:textId="77777777" w:rsidR="00E00852" w:rsidRPr="000E02CB" w:rsidRDefault="00E00852" w:rsidP="00E00852"/>
    <w:p w14:paraId="05B7623E" w14:textId="7DC36762" w:rsidR="00E00852" w:rsidRPr="00ED1566" w:rsidRDefault="00E00852" w:rsidP="00E00852">
      <w:pPr>
        <w:pStyle w:val="Heading2"/>
        <w:numPr>
          <w:ilvl w:val="0"/>
          <w:numId w:val="0"/>
        </w:numPr>
        <w:rPr>
          <w:rFonts w:cs="Arial"/>
          <w:b/>
          <w:i/>
          <w:sz w:val="22"/>
          <w:szCs w:val="22"/>
        </w:rPr>
      </w:pPr>
      <w:r>
        <w:rPr>
          <w:rFonts w:cs="Arial"/>
          <w:sz w:val="22"/>
          <w:szCs w:val="22"/>
        </w:rPr>
        <w:t xml:space="preserve">45.6.5    </w:t>
      </w:r>
      <w:r w:rsidRPr="00ED1566">
        <w:rPr>
          <w:rFonts w:cs="Arial"/>
          <w:sz w:val="22"/>
          <w:szCs w:val="22"/>
        </w:rPr>
        <w:t xml:space="preserve">Where the Contractor cannot demonstrate to the satisfaction of the Authority, that failure to meet the required standard is reasonable then obligation to meet the Required Standard remains unaffected. The Authority’s decision in this respect will be final.  </w:t>
      </w:r>
    </w:p>
    <w:p w14:paraId="6740A57C" w14:textId="77777777" w:rsidR="00E00852" w:rsidRPr="00ED1566" w:rsidRDefault="00E00852" w:rsidP="00E00852">
      <w:pPr>
        <w:widowControl w:val="0"/>
        <w:ind w:left="1410"/>
        <w:outlineLvl w:val="1"/>
        <w:rPr>
          <w:rFonts w:ascii="Arial" w:hAnsi="Arial" w:cs="Arial"/>
          <w:highlight w:val="yellow"/>
        </w:rPr>
      </w:pPr>
    </w:p>
    <w:p w14:paraId="36197265" w14:textId="77777777" w:rsidR="00E00852" w:rsidRPr="00ED1566" w:rsidRDefault="00E00852" w:rsidP="00E00852">
      <w:pPr>
        <w:widowControl w:val="0"/>
        <w:outlineLvl w:val="1"/>
        <w:rPr>
          <w:rFonts w:ascii="Arial" w:hAnsi="Arial" w:cs="Arial"/>
        </w:rPr>
      </w:pPr>
      <w:r w:rsidRPr="006E111E">
        <w:rPr>
          <w:rFonts w:ascii="Arial" w:hAnsi="Arial" w:cs="Arial"/>
        </w:rPr>
        <w:t>45.6.6</w:t>
      </w:r>
      <w:r>
        <w:rPr>
          <w:rFonts w:cs="Arial"/>
        </w:rPr>
        <w:t xml:space="preserve">   </w:t>
      </w:r>
      <w:r>
        <w:rPr>
          <w:rFonts w:ascii="Arial" w:hAnsi="Arial" w:cs="Arial"/>
        </w:rPr>
        <w:t xml:space="preserve">   </w:t>
      </w:r>
      <w:r w:rsidRPr="00ED1566">
        <w:rPr>
          <w:rFonts w:ascii="Arial" w:hAnsi="Arial" w:cs="Arial"/>
        </w:rPr>
        <w:t>Subject to</w:t>
      </w:r>
      <w:r>
        <w:rPr>
          <w:rFonts w:ascii="Arial" w:hAnsi="Arial" w:cs="Arial"/>
        </w:rPr>
        <w:t xml:space="preserve"> clause 45.6.5 above,</w:t>
      </w:r>
      <w:r w:rsidRPr="00ED1566">
        <w:rPr>
          <w:rFonts w:ascii="Arial" w:hAnsi="Arial" w:cs="Arial"/>
        </w:rPr>
        <w:t xml:space="preserve"> if the Contractor fails to meet the Required Standard in any KPI at t</w:t>
      </w:r>
      <w:r>
        <w:rPr>
          <w:rFonts w:ascii="Arial" w:hAnsi="Arial" w:cs="Arial"/>
        </w:rPr>
        <w:t>wo</w:t>
      </w:r>
      <w:r w:rsidRPr="00ED1566">
        <w:rPr>
          <w:rFonts w:ascii="Arial" w:hAnsi="Arial" w:cs="Arial"/>
        </w:rPr>
        <w:t xml:space="preserve"> consecutive </w:t>
      </w:r>
      <w:r w:rsidRPr="00ED1566">
        <w:rPr>
          <w:rFonts w:ascii="Arial" w:hAnsi="Arial" w:cs="Arial"/>
          <w:bCs/>
          <w:iCs/>
        </w:rPr>
        <w:t>Project Review Meetings</w:t>
      </w:r>
      <w:r w:rsidRPr="00ED1566">
        <w:rPr>
          <w:rFonts w:ascii="Arial" w:hAnsi="Arial" w:cs="Arial"/>
        </w:rPr>
        <w:t xml:space="preserve">, the Authority will withhold </w:t>
      </w:r>
      <w:r>
        <w:rPr>
          <w:rFonts w:ascii="Arial" w:hAnsi="Arial" w:cs="Arial"/>
        </w:rPr>
        <w:t xml:space="preserve">10% of </w:t>
      </w:r>
      <w:r w:rsidRPr="00ED1566">
        <w:rPr>
          <w:rFonts w:ascii="Arial" w:hAnsi="Arial" w:cs="Arial"/>
        </w:rPr>
        <w:t xml:space="preserve">the payment associated </w:t>
      </w:r>
      <w:r w:rsidRPr="00ED1566">
        <w:rPr>
          <w:rFonts w:ascii="Arial" w:hAnsi="Arial" w:cs="Arial"/>
          <w:bCs/>
          <w:iCs/>
        </w:rPr>
        <w:t>Stage Payments</w:t>
      </w:r>
      <w:r>
        <w:rPr>
          <w:rFonts w:ascii="Arial" w:hAnsi="Arial" w:cs="Arial"/>
        </w:rPr>
        <w:t xml:space="preserve"> at </w:t>
      </w:r>
      <w:r w:rsidRPr="006E111E">
        <w:rPr>
          <w:rFonts w:ascii="Arial" w:hAnsi="Arial" w:cs="Arial"/>
        </w:rPr>
        <w:t>Table 1 Stage Payment Schedule of condition 45.3</w:t>
      </w:r>
      <w:r>
        <w:rPr>
          <w:rFonts w:ascii="Arial" w:hAnsi="Arial" w:cs="Arial"/>
        </w:rPr>
        <w:t xml:space="preserve">. </w:t>
      </w:r>
    </w:p>
    <w:p w14:paraId="09465932" w14:textId="77777777" w:rsidR="00E00852" w:rsidRPr="00DC6A4F" w:rsidRDefault="00E00852" w:rsidP="00E00852">
      <w:pPr>
        <w:pStyle w:val="Heading2"/>
        <w:numPr>
          <w:ilvl w:val="0"/>
          <w:numId w:val="0"/>
        </w:numPr>
        <w:rPr>
          <w:rFonts w:cs="Arial"/>
          <w:sz w:val="22"/>
          <w:szCs w:val="22"/>
        </w:rPr>
      </w:pPr>
      <w:r>
        <w:rPr>
          <w:rFonts w:cs="Arial"/>
          <w:sz w:val="22"/>
          <w:szCs w:val="22"/>
        </w:rPr>
        <w:t xml:space="preserve">45.6.7    </w:t>
      </w:r>
      <w:r w:rsidRPr="00DC6A4F">
        <w:rPr>
          <w:rFonts w:cs="Arial"/>
          <w:sz w:val="22"/>
          <w:szCs w:val="22"/>
        </w:rPr>
        <w:t xml:space="preserve">Without prejudice to the Authority’s rights and remedies under the Contract, the Contractor will be paid any previously withheld Stage Payments, in addition to the Stage Payments due for that period, if and when his performance is remedied and he has met or exceeded the Required Standard in all of the KPIs for the period. </w:t>
      </w:r>
    </w:p>
    <w:p w14:paraId="6AD89819" w14:textId="77777777" w:rsidR="00E00852" w:rsidRPr="00DC6A4F" w:rsidRDefault="00E00852" w:rsidP="00E00852"/>
    <w:p w14:paraId="124FD51F" w14:textId="1A4495DA" w:rsidR="00E00852" w:rsidRDefault="00E00852" w:rsidP="00E00852">
      <w:pPr>
        <w:pStyle w:val="Heading2"/>
        <w:numPr>
          <w:ilvl w:val="0"/>
          <w:numId w:val="0"/>
        </w:numPr>
        <w:rPr>
          <w:rFonts w:cs="Arial"/>
          <w:sz w:val="22"/>
          <w:szCs w:val="22"/>
        </w:rPr>
      </w:pPr>
      <w:r>
        <w:rPr>
          <w:rFonts w:cs="Arial"/>
          <w:sz w:val="22"/>
          <w:szCs w:val="22"/>
        </w:rPr>
        <w:t xml:space="preserve">45.6.8    </w:t>
      </w:r>
      <w:r w:rsidRPr="00ED1566">
        <w:rPr>
          <w:rFonts w:cs="Arial"/>
          <w:sz w:val="22"/>
          <w:szCs w:val="22"/>
        </w:rPr>
        <w:t xml:space="preserve">Termination under this Condition: </w:t>
      </w:r>
      <w:r w:rsidR="004A7EE6">
        <w:rPr>
          <w:rFonts w:cs="Arial"/>
          <w:sz w:val="22"/>
          <w:szCs w:val="22"/>
        </w:rPr>
        <w:t>f</w:t>
      </w:r>
      <w:r w:rsidRPr="00ED1566">
        <w:rPr>
          <w:rFonts w:cs="Arial"/>
          <w:sz w:val="22"/>
          <w:szCs w:val="22"/>
        </w:rPr>
        <w:t>or a termination based on failure to meet and maintain the Required Standard in all KPIs a “material breach” shall be deemed to have occurred</w:t>
      </w:r>
      <w:r>
        <w:rPr>
          <w:rFonts w:cs="Arial"/>
          <w:sz w:val="22"/>
          <w:szCs w:val="22"/>
        </w:rPr>
        <w:t xml:space="preserve"> w</w:t>
      </w:r>
      <w:r w:rsidRPr="00ED1566">
        <w:rPr>
          <w:rFonts w:cs="Arial"/>
          <w:sz w:val="22"/>
          <w:szCs w:val="22"/>
        </w:rPr>
        <w:t xml:space="preserve">here the Contractor fails to remedy his performance, such that he continues to be rated as ‘Approaching Target’, ‘Requires Improvement’ or ‘Inadequate’ in any KPI, failing to meet or exceed the Required Standard, </w:t>
      </w:r>
      <w:r>
        <w:rPr>
          <w:rFonts w:cs="Arial"/>
          <w:sz w:val="22"/>
          <w:szCs w:val="22"/>
        </w:rPr>
        <w:t>at two consecutive</w:t>
      </w:r>
      <w:r w:rsidRPr="00ED1566">
        <w:rPr>
          <w:rFonts w:cs="Arial"/>
          <w:sz w:val="22"/>
          <w:szCs w:val="22"/>
        </w:rPr>
        <w:t xml:space="preserve"> </w:t>
      </w:r>
      <w:r>
        <w:rPr>
          <w:rFonts w:cs="Arial"/>
          <w:sz w:val="22"/>
          <w:szCs w:val="22"/>
        </w:rPr>
        <w:t>Project Review Meetings</w:t>
      </w:r>
      <w:r w:rsidRPr="00ED1566">
        <w:rPr>
          <w:rFonts w:cs="Arial"/>
          <w:sz w:val="22"/>
          <w:szCs w:val="22"/>
        </w:rPr>
        <w:t xml:space="preserve"> following </w:t>
      </w:r>
      <w:r>
        <w:rPr>
          <w:rFonts w:cs="Arial"/>
          <w:sz w:val="22"/>
          <w:szCs w:val="22"/>
        </w:rPr>
        <w:t>the initial</w:t>
      </w:r>
      <w:r w:rsidRPr="00ED1566">
        <w:rPr>
          <w:rFonts w:cs="Arial"/>
          <w:sz w:val="22"/>
          <w:szCs w:val="22"/>
        </w:rPr>
        <w:t xml:space="preserve"> withholding of </w:t>
      </w:r>
      <w:r>
        <w:rPr>
          <w:rFonts w:cs="Arial"/>
          <w:sz w:val="22"/>
          <w:szCs w:val="22"/>
        </w:rPr>
        <w:t>a Stage Payment.</w:t>
      </w:r>
      <w:r w:rsidRPr="00ED1566">
        <w:rPr>
          <w:rFonts w:cs="Arial"/>
          <w:sz w:val="22"/>
          <w:szCs w:val="22"/>
        </w:rPr>
        <w:t xml:space="preserve"> </w:t>
      </w:r>
      <w:r>
        <w:rPr>
          <w:rFonts w:cs="Arial"/>
          <w:sz w:val="22"/>
          <w:szCs w:val="22"/>
        </w:rPr>
        <w:t>Where</w:t>
      </w:r>
      <w:r w:rsidRPr="00ED1566">
        <w:rPr>
          <w:rFonts w:cs="Arial"/>
          <w:sz w:val="22"/>
          <w:szCs w:val="22"/>
        </w:rPr>
        <w:t xml:space="preserve"> a “material breach” </w:t>
      </w:r>
      <w:r>
        <w:rPr>
          <w:rFonts w:cs="Arial"/>
          <w:sz w:val="22"/>
          <w:szCs w:val="22"/>
        </w:rPr>
        <w:t>has occurred,</w:t>
      </w:r>
      <w:r w:rsidRPr="00ED1566">
        <w:rPr>
          <w:rFonts w:cs="Arial"/>
          <w:sz w:val="22"/>
          <w:szCs w:val="22"/>
        </w:rPr>
        <w:t xml:space="preserve"> the Authority reserves the right to terminate the Contract. </w:t>
      </w:r>
    </w:p>
    <w:p w14:paraId="1BAFB83E" w14:textId="77777777" w:rsidR="00E00852" w:rsidRPr="00DC6A4F" w:rsidRDefault="00E00852" w:rsidP="00E00852"/>
    <w:p w14:paraId="3F3BDBEB" w14:textId="77777777" w:rsidR="00E00852" w:rsidRPr="00ED1566" w:rsidRDefault="00E00852" w:rsidP="00E00852">
      <w:pPr>
        <w:pStyle w:val="Heading2"/>
        <w:numPr>
          <w:ilvl w:val="0"/>
          <w:numId w:val="0"/>
        </w:numPr>
        <w:rPr>
          <w:rFonts w:cs="Arial"/>
          <w:b/>
          <w:i/>
          <w:sz w:val="22"/>
          <w:szCs w:val="22"/>
        </w:rPr>
      </w:pPr>
      <w:proofErr w:type="gramStart"/>
      <w:r>
        <w:rPr>
          <w:rFonts w:cs="Arial"/>
          <w:sz w:val="22"/>
          <w:szCs w:val="22"/>
        </w:rPr>
        <w:t xml:space="preserve">45.6.10  </w:t>
      </w:r>
      <w:r w:rsidRPr="00ED1566">
        <w:rPr>
          <w:rFonts w:cs="Arial"/>
          <w:sz w:val="22"/>
          <w:szCs w:val="22"/>
        </w:rPr>
        <w:t>Where</w:t>
      </w:r>
      <w:proofErr w:type="gramEnd"/>
      <w:r w:rsidRPr="00ED1566">
        <w:rPr>
          <w:rFonts w:cs="Arial"/>
          <w:sz w:val="22"/>
          <w:szCs w:val="22"/>
        </w:rPr>
        <w:t xml:space="preserve"> the Contractor’s performance gives rise to the right of termination the Contractor shall not receive </w:t>
      </w:r>
      <w:r>
        <w:rPr>
          <w:rFonts w:cs="Arial"/>
          <w:sz w:val="22"/>
          <w:szCs w:val="22"/>
        </w:rPr>
        <w:t xml:space="preserve">any withheld monies from the </w:t>
      </w:r>
      <w:r w:rsidRPr="00ED1566">
        <w:rPr>
          <w:rFonts w:cs="Arial"/>
          <w:sz w:val="22"/>
          <w:szCs w:val="22"/>
        </w:rPr>
        <w:t xml:space="preserve">Stage Payments for the </w:t>
      </w:r>
      <w:r>
        <w:rPr>
          <w:rFonts w:cs="Arial"/>
          <w:sz w:val="22"/>
          <w:szCs w:val="22"/>
        </w:rPr>
        <w:t xml:space="preserve">period that lead to </w:t>
      </w:r>
      <w:r w:rsidRPr="00ED1566">
        <w:rPr>
          <w:rFonts w:cs="Arial"/>
          <w:sz w:val="22"/>
          <w:szCs w:val="22"/>
        </w:rPr>
        <w:t xml:space="preserve">such termination. </w:t>
      </w:r>
      <w:r>
        <w:rPr>
          <w:rFonts w:cs="Arial"/>
          <w:sz w:val="22"/>
          <w:szCs w:val="22"/>
        </w:rPr>
        <w:t>For the avoidance of doubt, t</w:t>
      </w:r>
      <w:r w:rsidRPr="00ED1566">
        <w:rPr>
          <w:rFonts w:cs="Arial"/>
          <w:sz w:val="22"/>
          <w:szCs w:val="22"/>
        </w:rPr>
        <w:t>he Contractor shall retain Stage Payments received for previous quarters wherein the Required Standard was achieved and/or exceeded and payment duly made.</w:t>
      </w:r>
    </w:p>
    <w:p w14:paraId="7670A574" w14:textId="77777777" w:rsidR="00E00852" w:rsidRPr="00ED1566" w:rsidRDefault="00E00852" w:rsidP="00E00852">
      <w:pPr>
        <w:rPr>
          <w:rFonts w:ascii="Arial" w:hAnsi="Arial" w:cs="Arial"/>
          <w:b/>
          <w:bCs/>
        </w:rPr>
      </w:pPr>
    </w:p>
    <w:p w14:paraId="74B8F5CF" w14:textId="77777777" w:rsidR="0053500F" w:rsidRDefault="00E00852" w:rsidP="00E00852">
      <w:pPr>
        <w:rPr>
          <w:rFonts w:ascii="Arial" w:hAnsi="Arial" w:cs="Arial"/>
          <w:b/>
          <w:bCs/>
        </w:rPr>
      </w:pPr>
      <w:r w:rsidRPr="00ED1566">
        <w:rPr>
          <w:rFonts w:ascii="Arial" w:hAnsi="Arial" w:cs="Arial"/>
          <w:b/>
          <w:bCs/>
        </w:rPr>
        <w:t>45.</w:t>
      </w:r>
      <w:r>
        <w:rPr>
          <w:rFonts w:ascii="Arial" w:hAnsi="Arial" w:cs="Arial"/>
          <w:b/>
          <w:bCs/>
        </w:rPr>
        <w:t>7</w:t>
      </w:r>
      <w:r w:rsidRPr="00ED1566">
        <w:rPr>
          <w:rFonts w:ascii="Arial" w:hAnsi="Arial" w:cs="Arial"/>
          <w:b/>
          <w:bCs/>
        </w:rPr>
        <w:t xml:space="preserve"> Government Furnished Assets: </w:t>
      </w:r>
    </w:p>
    <w:p w14:paraId="0116A1FA" w14:textId="77777777" w:rsidR="0053500F" w:rsidRDefault="0053500F" w:rsidP="00E00852">
      <w:pPr>
        <w:rPr>
          <w:rFonts w:ascii="Arial" w:hAnsi="Arial" w:cs="Arial"/>
          <w:b/>
          <w:bCs/>
        </w:rPr>
      </w:pPr>
    </w:p>
    <w:p w14:paraId="5A88403C" w14:textId="76BB0E0B" w:rsidR="00E00852" w:rsidRPr="00ED1566" w:rsidRDefault="00E00852" w:rsidP="00E00852">
      <w:pPr>
        <w:rPr>
          <w:rFonts w:ascii="Arial" w:hAnsi="Arial" w:cs="Arial"/>
          <w:b/>
          <w:bCs/>
        </w:rPr>
      </w:pPr>
      <w:r w:rsidRPr="00ED1566">
        <w:rPr>
          <w:rFonts w:ascii="Arial" w:hAnsi="Arial" w:cs="Arial"/>
          <w:b/>
          <w:bCs/>
        </w:rPr>
        <w:t>Access to MoD Boscombe Down</w:t>
      </w:r>
    </w:p>
    <w:p w14:paraId="3815299F" w14:textId="575F6331" w:rsidR="00E00852" w:rsidRPr="00ED1566" w:rsidRDefault="00E00852" w:rsidP="00E00852">
      <w:pPr>
        <w:rPr>
          <w:rFonts w:ascii="Arial" w:hAnsi="Arial" w:cs="Arial"/>
        </w:rPr>
      </w:pPr>
      <w:r>
        <w:rPr>
          <w:rFonts w:ascii="Arial" w:hAnsi="Arial" w:cs="Arial"/>
        </w:rPr>
        <w:t>45.7.1    Subject to clause 45.7.</w:t>
      </w:r>
      <w:r w:rsidR="008D48B6">
        <w:rPr>
          <w:rFonts w:ascii="Arial" w:hAnsi="Arial" w:cs="Arial"/>
        </w:rPr>
        <w:t>1.1</w:t>
      </w:r>
      <w:r>
        <w:rPr>
          <w:rFonts w:ascii="Arial" w:hAnsi="Arial" w:cs="Arial"/>
        </w:rPr>
        <w:t xml:space="preserve"> below</w:t>
      </w:r>
      <w:r w:rsidR="00E0511C">
        <w:rPr>
          <w:rFonts w:ascii="Arial" w:hAnsi="Arial" w:cs="Arial"/>
        </w:rPr>
        <w:t xml:space="preserve"> and with reference to DEFCON 76, </w:t>
      </w:r>
      <w:r>
        <w:rPr>
          <w:rFonts w:ascii="Arial" w:hAnsi="Arial" w:cs="Arial"/>
        </w:rPr>
        <w:t>t</w:t>
      </w:r>
      <w:r w:rsidRPr="00ED1566">
        <w:rPr>
          <w:rFonts w:ascii="Arial" w:hAnsi="Arial" w:cs="Arial"/>
        </w:rPr>
        <w:t>he Authority will grant access to the Contractor to the Anechoic Chamber at MoD Boscombe Down for the purpose of installation, support and maintenance of the Simulation System.</w:t>
      </w:r>
    </w:p>
    <w:p w14:paraId="1EEA7ADA" w14:textId="058C30B2" w:rsidR="00E00852" w:rsidRPr="00ED1566" w:rsidRDefault="00E00852" w:rsidP="008D48B6">
      <w:pPr>
        <w:ind w:firstLine="720"/>
        <w:rPr>
          <w:rFonts w:ascii="Arial" w:hAnsi="Arial" w:cs="Arial"/>
        </w:rPr>
      </w:pPr>
      <w:r>
        <w:rPr>
          <w:rFonts w:ascii="Arial" w:hAnsi="Arial" w:cs="Arial"/>
        </w:rPr>
        <w:t>45.7.</w:t>
      </w:r>
      <w:r w:rsidR="008D48B6">
        <w:rPr>
          <w:rFonts w:ascii="Arial" w:hAnsi="Arial" w:cs="Arial"/>
        </w:rPr>
        <w:t>1.1</w:t>
      </w:r>
      <w:r>
        <w:rPr>
          <w:rFonts w:ascii="Arial" w:hAnsi="Arial" w:cs="Arial"/>
        </w:rPr>
        <w:t xml:space="preserve"> </w:t>
      </w:r>
      <w:r w:rsidR="008D48B6">
        <w:rPr>
          <w:rFonts w:ascii="Arial" w:hAnsi="Arial" w:cs="Arial"/>
        </w:rPr>
        <w:t>T</w:t>
      </w:r>
      <w:r w:rsidRPr="00ED1566">
        <w:rPr>
          <w:rFonts w:ascii="Arial" w:hAnsi="Arial" w:cs="Arial"/>
        </w:rPr>
        <w:t>he Authority reserves the right to refuse access to MoD Boscombe Down to any Contractor personnel who are not BPSS cleared or have failed Security Clearance checks.</w:t>
      </w:r>
    </w:p>
    <w:p w14:paraId="2477B89E" w14:textId="1F75004E" w:rsidR="00E00852" w:rsidRPr="00ED1566" w:rsidRDefault="00E00852" w:rsidP="008D48B6">
      <w:pPr>
        <w:ind w:firstLine="720"/>
        <w:rPr>
          <w:rFonts w:ascii="Arial" w:hAnsi="Arial" w:cs="Arial"/>
        </w:rPr>
      </w:pPr>
      <w:r>
        <w:rPr>
          <w:rFonts w:ascii="Arial" w:hAnsi="Arial" w:cs="Arial"/>
        </w:rPr>
        <w:t>45.7.</w:t>
      </w:r>
      <w:r w:rsidR="008D48B6">
        <w:rPr>
          <w:rFonts w:ascii="Arial" w:hAnsi="Arial" w:cs="Arial"/>
        </w:rPr>
        <w:t>1.2</w:t>
      </w:r>
      <w:r>
        <w:rPr>
          <w:rFonts w:ascii="Arial" w:hAnsi="Arial" w:cs="Arial"/>
        </w:rPr>
        <w:t xml:space="preserve">  Notwithstanding the provisions at</w:t>
      </w:r>
      <w:r w:rsidRPr="00ED1566">
        <w:rPr>
          <w:rFonts w:ascii="Arial" w:hAnsi="Arial" w:cs="Arial"/>
        </w:rPr>
        <w:t xml:space="preserve"> </w:t>
      </w:r>
      <w:r w:rsidRPr="00AF2B2A">
        <w:rPr>
          <w:rFonts w:ascii="Arial" w:hAnsi="Arial" w:cs="Arial"/>
        </w:rPr>
        <w:t>clause 45.7.</w:t>
      </w:r>
      <w:r w:rsidR="008D48B6">
        <w:rPr>
          <w:rFonts w:ascii="Arial" w:hAnsi="Arial" w:cs="Arial"/>
        </w:rPr>
        <w:t>1.1</w:t>
      </w:r>
      <w:r w:rsidRPr="00AF2B2A">
        <w:rPr>
          <w:rFonts w:ascii="Arial" w:hAnsi="Arial" w:cs="Arial"/>
        </w:rPr>
        <w:t xml:space="preserve"> above</w:t>
      </w:r>
      <w:r w:rsidRPr="00ED1566">
        <w:rPr>
          <w:rFonts w:ascii="Arial" w:hAnsi="Arial" w:cs="Arial"/>
        </w:rPr>
        <w:t>, the Contractor will not be held liable for a failure to deliver his contracted services arising as a consequence of a failure by the Authority</w:t>
      </w:r>
      <w:r w:rsidRPr="00ED1566" w:rsidDel="00A627E0">
        <w:rPr>
          <w:rFonts w:ascii="Arial" w:hAnsi="Arial" w:cs="Arial"/>
        </w:rPr>
        <w:t xml:space="preserve">, </w:t>
      </w:r>
      <w:r w:rsidRPr="00ED1566">
        <w:rPr>
          <w:rFonts w:ascii="Arial" w:hAnsi="Arial" w:cs="Arial"/>
        </w:rPr>
        <w:t xml:space="preserve">to supply access to MoD Boscombe Down, provided the contractor has taken all reasonable steps to mitigate the impact of such a failure. </w:t>
      </w:r>
    </w:p>
    <w:p w14:paraId="1FF23A73" w14:textId="2533AF6B" w:rsidR="00E00852" w:rsidRPr="008D48B6" w:rsidRDefault="00980F02" w:rsidP="00E00852">
      <w:pPr>
        <w:pStyle w:val="Default"/>
        <w:rPr>
          <w:rFonts w:ascii="Arial" w:hAnsi="Arial" w:cs="Arial"/>
          <w:b/>
          <w:bCs/>
          <w:sz w:val="22"/>
          <w:szCs w:val="22"/>
        </w:rPr>
      </w:pPr>
      <w:r w:rsidRPr="008D48B6">
        <w:rPr>
          <w:rFonts w:ascii="Arial" w:hAnsi="Arial" w:cs="Arial"/>
          <w:b/>
          <w:bCs/>
          <w:sz w:val="22"/>
          <w:szCs w:val="22"/>
        </w:rPr>
        <w:t>Issued property</w:t>
      </w:r>
    </w:p>
    <w:p w14:paraId="4ADD587D" w14:textId="28988B3A" w:rsidR="00980F02" w:rsidRDefault="00980F02" w:rsidP="00E00852">
      <w:pPr>
        <w:pStyle w:val="Default"/>
        <w:rPr>
          <w:rFonts w:ascii="Arial" w:hAnsi="Arial" w:cs="Arial"/>
          <w:sz w:val="22"/>
          <w:szCs w:val="22"/>
        </w:rPr>
      </w:pPr>
    </w:p>
    <w:p w14:paraId="7F220569" w14:textId="77F84FD8" w:rsidR="00980F02" w:rsidRDefault="008D48B6" w:rsidP="00E00852">
      <w:pPr>
        <w:pStyle w:val="Default"/>
        <w:rPr>
          <w:rFonts w:ascii="Arial" w:hAnsi="Arial" w:cs="Arial"/>
          <w:sz w:val="22"/>
          <w:szCs w:val="22"/>
        </w:rPr>
      </w:pPr>
      <w:r>
        <w:rPr>
          <w:rFonts w:ascii="Arial" w:hAnsi="Arial" w:cs="Arial"/>
          <w:sz w:val="22"/>
          <w:szCs w:val="22"/>
        </w:rPr>
        <w:t>45.7</w:t>
      </w:r>
      <w:r w:rsidR="00E00C04">
        <w:rPr>
          <w:rFonts w:ascii="Arial" w:hAnsi="Arial" w:cs="Arial"/>
          <w:sz w:val="22"/>
          <w:szCs w:val="22"/>
        </w:rPr>
        <w:t xml:space="preserve">.2 </w:t>
      </w:r>
      <w:r w:rsidR="002349C7">
        <w:rPr>
          <w:rFonts w:ascii="Arial" w:hAnsi="Arial" w:cs="Arial"/>
          <w:sz w:val="22"/>
          <w:szCs w:val="22"/>
        </w:rPr>
        <w:t>If Item 3 (Option 1 for support and maintenance) of Schedule 2 Schedule of Requirements is invoked, articles</w:t>
      </w:r>
      <w:r w:rsidR="00E00C04">
        <w:rPr>
          <w:rFonts w:ascii="Arial" w:hAnsi="Arial" w:cs="Arial"/>
          <w:sz w:val="22"/>
          <w:szCs w:val="22"/>
        </w:rPr>
        <w:t xml:space="preserve"> may be required to be issued under the provision of </w:t>
      </w:r>
      <w:r w:rsidR="00E00C04">
        <w:rPr>
          <w:rFonts w:ascii="Arial" w:hAnsi="Arial" w:cs="Arial"/>
          <w:sz w:val="22"/>
          <w:szCs w:val="22"/>
        </w:rPr>
        <w:lastRenderedPageBreak/>
        <w:t>DEFCON 611 to the Contractor for the purpose of repair and maintenance</w:t>
      </w:r>
      <w:r w:rsidR="00881E3C">
        <w:rPr>
          <w:rFonts w:ascii="Arial" w:hAnsi="Arial" w:cs="Arial"/>
          <w:sz w:val="22"/>
          <w:szCs w:val="22"/>
        </w:rPr>
        <w:t xml:space="preserve"> and shall be subject to reporting under DEFCON 6</w:t>
      </w:r>
      <w:r w:rsidR="004E33A9">
        <w:rPr>
          <w:rFonts w:ascii="Arial" w:hAnsi="Arial" w:cs="Arial"/>
          <w:sz w:val="22"/>
          <w:szCs w:val="22"/>
        </w:rPr>
        <w:t>94</w:t>
      </w:r>
      <w:r w:rsidR="00E00C04">
        <w:rPr>
          <w:rFonts w:ascii="Arial" w:hAnsi="Arial" w:cs="Arial"/>
          <w:sz w:val="22"/>
          <w:szCs w:val="22"/>
        </w:rPr>
        <w:t xml:space="preserve">. Any such items will be recorded in the table </w:t>
      </w:r>
      <w:r w:rsidR="002004CF">
        <w:rPr>
          <w:rFonts w:ascii="Arial" w:hAnsi="Arial" w:cs="Arial"/>
          <w:sz w:val="22"/>
          <w:szCs w:val="22"/>
        </w:rPr>
        <w:t xml:space="preserve">at clause 45.7.3 </w:t>
      </w:r>
      <w:r w:rsidR="00E00C04">
        <w:rPr>
          <w:rFonts w:ascii="Arial" w:hAnsi="Arial" w:cs="Arial"/>
          <w:sz w:val="22"/>
          <w:szCs w:val="22"/>
        </w:rPr>
        <w:t>below.</w:t>
      </w:r>
    </w:p>
    <w:p w14:paraId="4B80BC70" w14:textId="24C9ED7B" w:rsidR="00E00C04" w:rsidRDefault="00E00C04" w:rsidP="00E00852">
      <w:pPr>
        <w:pStyle w:val="Default"/>
        <w:rPr>
          <w:rFonts w:ascii="Arial" w:hAnsi="Arial" w:cs="Arial"/>
          <w:sz w:val="22"/>
          <w:szCs w:val="22"/>
        </w:rPr>
      </w:pPr>
    </w:p>
    <w:p w14:paraId="0BB95489" w14:textId="0D5598A8" w:rsidR="004C5664" w:rsidRDefault="004C5664" w:rsidP="00E00852">
      <w:pPr>
        <w:pStyle w:val="Default"/>
        <w:rPr>
          <w:rFonts w:ascii="Arial" w:hAnsi="Arial" w:cs="Arial"/>
          <w:b/>
          <w:bCs/>
          <w:sz w:val="22"/>
          <w:szCs w:val="22"/>
        </w:rPr>
      </w:pPr>
      <w:r>
        <w:rPr>
          <w:rFonts w:ascii="Arial" w:hAnsi="Arial" w:cs="Arial"/>
          <w:b/>
          <w:bCs/>
          <w:sz w:val="22"/>
          <w:szCs w:val="22"/>
        </w:rPr>
        <w:t xml:space="preserve">45.7.3 </w:t>
      </w:r>
      <w:r w:rsidR="00E00C04" w:rsidRPr="004C5664">
        <w:rPr>
          <w:rFonts w:ascii="Arial" w:hAnsi="Arial" w:cs="Arial"/>
          <w:b/>
          <w:bCs/>
          <w:sz w:val="22"/>
          <w:szCs w:val="22"/>
        </w:rPr>
        <w:t>Table</w:t>
      </w:r>
      <w:r>
        <w:rPr>
          <w:rFonts w:ascii="Arial" w:hAnsi="Arial" w:cs="Arial"/>
          <w:b/>
          <w:bCs/>
          <w:sz w:val="22"/>
          <w:szCs w:val="22"/>
        </w:rPr>
        <w:t>- Issued GFA</w:t>
      </w:r>
    </w:p>
    <w:p w14:paraId="71A84486" w14:textId="05CFB0AB" w:rsidR="00E00C04" w:rsidRPr="004C5664" w:rsidRDefault="00E00C04" w:rsidP="00E00852">
      <w:pPr>
        <w:pStyle w:val="Default"/>
        <w:rPr>
          <w:rFonts w:ascii="Arial" w:hAnsi="Arial" w:cs="Arial"/>
          <w:b/>
          <w:bCs/>
          <w:sz w:val="22"/>
          <w:szCs w:val="22"/>
        </w:rPr>
      </w:pPr>
      <w:r w:rsidRPr="004C5664">
        <w:rPr>
          <w:rFonts w:ascii="Arial" w:hAnsi="Arial" w:cs="Arial"/>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535"/>
        <w:gridCol w:w="1662"/>
        <w:gridCol w:w="1652"/>
        <w:gridCol w:w="1649"/>
      </w:tblGrid>
      <w:tr w:rsidR="00C34E1B" w:rsidRPr="00C34E1B" w14:paraId="4E0CD164" w14:textId="6A563770" w:rsidTr="00C34E1B">
        <w:tc>
          <w:tcPr>
            <w:tcW w:w="1809" w:type="dxa"/>
            <w:shd w:val="clear" w:color="auto" w:fill="auto"/>
          </w:tcPr>
          <w:p w14:paraId="5CE27571" w14:textId="5D1CD93E" w:rsidR="00FF578A" w:rsidRPr="00C34E1B" w:rsidRDefault="00FF578A" w:rsidP="00E00852">
            <w:pPr>
              <w:pStyle w:val="Default"/>
              <w:rPr>
                <w:rFonts w:ascii="Arial" w:hAnsi="Arial" w:cs="Arial"/>
                <w:b/>
                <w:bCs/>
                <w:sz w:val="22"/>
                <w:szCs w:val="22"/>
              </w:rPr>
            </w:pPr>
            <w:r w:rsidRPr="00C34E1B">
              <w:rPr>
                <w:rFonts w:ascii="Arial" w:hAnsi="Arial" w:cs="Arial"/>
                <w:b/>
                <w:bCs/>
                <w:sz w:val="22"/>
                <w:szCs w:val="22"/>
              </w:rPr>
              <w:t>Item</w:t>
            </w:r>
          </w:p>
        </w:tc>
        <w:tc>
          <w:tcPr>
            <w:tcW w:w="2594" w:type="dxa"/>
            <w:shd w:val="clear" w:color="auto" w:fill="auto"/>
          </w:tcPr>
          <w:p w14:paraId="76C065C3" w14:textId="3ED80AD3" w:rsidR="00FF578A" w:rsidRPr="00C34E1B" w:rsidRDefault="00FF578A" w:rsidP="00E00852">
            <w:pPr>
              <w:pStyle w:val="Default"/>
              <w:rPr>
                <w:rFonts w:ascii="Arial" w:hAnsi="Arial" w:cs="Arial"/>
                <w:b/>
                <w:bCs/>
                <w:sz w:val="22"/>
                <w:szCs w:val="22"/>
              </w:rPr>
            </w:pPr>
            <w:r w:rsidRPr="00C34E1B">
              <w:rPr>
                <w:rFonts w:ascii="Arial" w:hAnsi="Arial" w:cs="Arial"/>
                <w:b/>
                <w:bCs/>
                <w:sz w:val="22"/>
                <w:szCs w:val="22"/>
              </w:rPr>
              <w:t>Description</w:t>
            </w:r>
          </w:p>
        </w:tc>
        <w:tc>
          <w:tcPr>
            <w:tcW w:w="1691" w:type="dxa"/>
            <w:shd w:val="clear" w:color="auto" w:fill="auto"/>
          </w:tcPr>
          <w:p w14:paraId="5CB25A4E" w14:textId="289AA35C" w:rsidR="00FF578A" w:rsidRPr="00C34E1B" w:rsidRDefault="00FF578A" w:rsidP="00E00852">
            <w:pPr>
              <w:pStyle w:val="Default"/>
              <w:rPr>
                <w:rFonts w:ascii="Arial" w:hAnsi="Arial" w:cs="Arial"/>
                <w:b/>
                <w:bCs/>
                <w:sz w:val="22"/>
                <w:szCs w:val="22"/>
              </w:rPr>
            </w:pPr>
            <w:r w:rsidRPr="00C34E1B">
              <w:rPr>
                <w:rFonts w:ascii="Arial" w:hAnsi="Arial" w:cs="Arial"/>
                <w:b/>
                <w:bCs/>
                <w:sz w:val="22"/>
                <w:szCs w:val="22"/>
              </w:rPr>
              <w:t>Quantity</w:t>
            </w:r>
          </w:p>
        </w:tc>
        <w:tc>
          <w:tcPr>
            <w:tcW w:w="1691" w:type="dxa"/>
            <w:shd w:val="clear" w:color="auto" w:fill="auto"/>
          </w:tcPr>
          <w:p w14:paraId="5D19021F" w14:textId="25D03405" w:rsidR="00FF578A" w:rsidRPr="00C34E1B" w:rsidRDefault="004C5664" w:rsidP="00E00852">
            <w:pPr>
              <w:pStyle w:val="Default"/>
              <w:rPr>
                <w:rFonts w:ascii="Arial" w:hAnsi="Arial" w:cs="Arial"/>
                <w:b/>
                <w:bCs/>
                <w:sz w:val="22"/>
                <w:szCs w:val="22"/>
              </w:rPr>
            </w:pPr>
            <w:r w:rsidRPr="00C34E1B">
              <w:rPr>
                <w:rFonts w:ascii="Arial" w:hAnsi="Arial" w:cs="Arial"/>
                <w:b/>
                <w:bCs/>
                <w:sz w:val="22"/>
                <w:szCs w:val="22"/>
              </w:rPr>
              <w:t>Date of supply</w:t>
            </w:r>
          </w:p>
        </w:tc>
        <w:tc>
          <w:tcPr>
            <w:tcW w:w="1691" w:type="dxa"/>
            <w:shd w:val="clear" w:color="auto" w:fill="auto"/>
          </w:tcPr>
          <w:p w14:paraId="0899BE93" w14:textId="23C6B265" w:rsidR="00FF578A" w:rsidRPr="00C34E1B" w:rsidRDefault="004C5664" w:rsidP="00E00852">
            <w:pPr>
              <w:pStyle w:val="Default"/>
              <w:rPr>
                <w:rFonts w:ascii="Arial" w:hAnsi="Arial" w:cs="Arial"/>
                <w:b/>
                <w:bCs/>
                <w:sz w:val="22"/>
                <w:szCs w:val="22"/>
              </w:rPr>
            </w:pPr>
            <w:r w:rsidRPr="00C34E1B">
              <w:rPr>
                <w:rFonts w:ascii="Arial" w:hAnsi="Arial" w:cs="Arial"/>
                <w:b/>
                <w:bCs/>
                <w:sz w:val="22"/>
                <w:szCs w:val="22"/>
              </w:rPr>
              <w:t>Date of return</w:t>
            </w:r>
          </w:p>
        </w:tc>
      </w:tr>
      <w:tr w:rsidR="00C34E1B" w:rsidRPr="00C34E1B" w14:paraId="7DD126E2" w14:textId="5CF9F0A8" w:rsidTr="00C34E1B">
        <w:tc>
          <w:tcPr>
            <w:tcW w:w="1809" w:type="dxa"/>
            <w:shd w:val="clear" w:color="auto" w:fill="auto"/>
          </w:tcPr>
          <w:p w14:paraId="5CC9C45D" w14:textId="21C36880" w:rsidR="00FF578A" w:rsidRPr="00C34E1B" w:rsidRDefault="00FF578A" w:rsidP="00E00852">
            <w:pPr>
              <w:pStyle w:val="Default"/>
              <w:rPr>
                <w:rFonts w:ascii="Arial" w:hAnsi="Arial" w:cs="Arial"/>
                <w:sz w:val="22"/>
                <w:szCs w:val="22"/>
              </w:rPr>
            </w:pPr>
          </w:p>
        </w:tc>
        <w:tc>
          <w:tcPr>
            <w:tcW w:w="2594" w:type="dxa"/>
            <w:shd w:val="clear" w:color="auto" w:fill="auto"/>
          </w:tcPr>
          <w:p w14:paraId="437F1839" w14:textId="77777777" w:rsidR="00FF578A" w:rsidRPr="00C34E1B" w:rsidRDefault="00FF578A" w:rsidP="00E00852">
            <w:pPr>
              <w:pStyle w:val="Default"/>
              <w:rPr>
                <w:rFonts w:ascii="Arial" w:hAnsi="Arial" w:cs="Arial"/>
                <w:sz w:val="22"/>
                <w:szCs w:val="22"/>
              </w:rPr>
            </w:pPr>
          </w:p>
        </w:tc>
        <w:tc>
          <w:tcPr>
            <w:tcW w:w="1691" w:type="dxa"/>
            <w:shd w:val="clear" w:color="auto" w:fill="auto"/>
          </w:tcPr>
          <w:p w14:paraId="0B6C64CC" w14:textId="77777777" w:rsidR="00FF578A" w:rsidRPr="00C34E1B" w:rsidRDefault="00FF578A" w:rsidP="00E00852">
            <w:pPr>
              <w:pStyle w:val="Default"/>
              <w:rPr>
                <w:rFonts w:ascii="Arial" w:hAnsi="Arial" w:cs="Arial"/>
                <w:sz w:val="22"/>
                <w:szCs w:val="22"/>
              </w:rPr>
            </w:pPr>
          </w:p>
        </w:tc>
        <w:tc>
          <w:tcPr>
            <w:tcW w:w="1691" w:type="dxa"/>
            <w:shd w:val="clear" w:color="auto" w:fill="auto"/>
          </w:tcPr>
          <w:p w14:paraId="3C6ACE74" w14:textId="77777777" w:rsidR="00FF578A" w:rsidRPr="00C34E1B" w:rsidRDefault="00FF578A" w:rsidP="00E00852">
            <w:pPr>
              <w:pStyle w:val="Default"/>
              <w:rPr>
                <w:rFonts w:ascii="Arial" w:hAnsi="Arial" w:cs="Arial"/>
                <w:sz w:val="22"/>
                <w:szCs w:val="22"/>
              </w:rPr>
            </w:pPr>
          </w:p>
        </w:tc>
        <w:tc>
          <w:tcPr>
            <w:tcW w:w="1691" w:type="dxa"/>
            <w:shd w:val="clear" w:color="auto" w:fill="auto"/>
          </w:tcPr>
          <w:p w14:paraId="7B923CA3" w14:textId="77777777" w:rsidR="00FF578A" w:rsidRPr="00C34E1B" w:rsidRDefault="00FF578A" w:rsidP="00E00852">
            <w:pPr>
              <w:pStyle w:val="Default"/>
              <w:rPr>
                <w:rFonts w:ascii="Arial" w:hAnsi="Arial" w:cs="Arial"/>
                <w:sz w:val="22"/>
                <w:szCs w:val="22"/>
              </w:rPr>
            </w:pPr>
          </w:p>
        </w:tc>
      </w:tr>
      <w:tr w:rsidR="00C34E1B" w:rsidRPr="00C34E1B" w14:paraId="08176652" w14:textId="26AA8571" w:rsidTr="00C34E1B">
        <w:tc>
          <w:tcPr>
            <w:tcW w:w="1809" w:type="dxa"/>
            <w:shd w:val="clear" w:color="auto" w:fill="auto"/>
          </w:tcPr>
          <w:p w14:paraId="5BCDA6AF" w14:textId="1598F924" w:rsidR="00FF578A" w:rsidRPr="00C34E1B" w:rsidRDefault="00FF578A" w:rsidP="00E00852">
            <w:pPr>
              <w:pStyle w:val="Default"/>
              <w:rPr>
                <w:rFonts w:ascii="Arial" w:hAnsi="Arial" w:cs="Arial"/>
                <w:sz w:val="22"/>
                <w:szCs w:val="22"/>
              </w:rPr>
            </w:pPr>
          </w:p>
        </w:tc>
        <w:tc>
          <w:tcPr>
            <w:tcW w:w="2594" w:type="dxa"/>
            <w:shd w:val="clear" w:color="auto" w:fill="auto"/>
          </w:tcPr>
          <w:p w14:paraId="7B8067B4" w14:textId="77777777" w:rsidR="00FF578A" w:rsidRPr="00C34E1B" w:rsidRDefault="00FF578A" w:rsidP="00E00852">
            <w:pPr>
              <w:pStyle w:val="Default"/>
              <w:rPr>
                <w:rFonts w:ascii="Arial" w:hAnsi="Arial" w:cs="Arial"/>
                <w:sz w:val="22"/>
                <w:szCs w:val="22"/>
              </w:rPr>
            </w:pPr>
          </w:p>
        </w:tc>
        <w:tc>
          <w:tcPr>
            <w:tcW w:w="1691" w:type="dxa"/>
            <w:shd w:val="clear" w:color="auto" w:fill="auto"/>
          </w:tcPr>
          <w:p w14:paraId="28FE4656" w14:textId="77777777" w:rsidR="00FF578A" w:rsidRPr="00C34E1B" w:rsidRDefault="00FF578A" w:rsidP="00E00852">
            <w:pPr>
              <w:pStyle w:val="Default"/>
              <w:rPr>
                <w:rFonts w:ascii="Arial" w:hAnsi="Arial" w:cs="Arial"/>
                <w:sz w:val="22"/>
                <w:szCs w:val="22"/>
              </w:rPr>
            </w:pPr>
          </w:p>
        </w:tc>
        <w:tc>
          <w:tcPr>
            <w:tcW w:w="1691" w:type="dxa"/>
            <w:shd w:val="clear" w:color="auto" w:fill="auto"/>
          </w:tcPr>
          <w:p w14:paraId="4EF3E650" w14:textId="77777777" w:rsidR="00FF578A" w:rsidRPr="00C34E1B" w:rsidRDefault="00FF578A" w:rsidP="00E00852">
            <w:pPr>
              <w:pStyle w:val="Default"/>
              <w:rPr>
                <w:rFonts w:ascii="Arial" w:hAnsi="Arial" w:cs="Arial"/>
                <w:sz w:val="22"/>
                <w:szCs w:val="22"/>
              </w:rPr>
            </w:pPr>
          </w:p>
        </w:tc>
        <w:tc>
          <w:tcPr>
            <w:tcW w:w="1691" w:type="dxa"/>
            <w:shd w:val="clear" w:color="auto" w:fill="auto"/>
          </w:tcPr>
          <w:p w14:paraId="76CE050F" w14:textId="77777777" w:rsidR="00FF578A" w:rsidRPr="00C34E1B" w:rsidRDefault="00FF578A" w:rsidP="00E00852">
            <w:pPr>
              <w:pStyle w:val="Default"/>
              <w:rPr>
                <w:rFonts w:ascii="Arial" w:hAnsi="Arial" w:cs="Arial"/>
                <w:sz w:val="22"/>
                <w:szCs w:val="22"/>
              </w:rPr>
            </w:pPr>
          </w:p>
        </w:tc>
      </w:tr>
      <w:tr w:rsidR="00C34E1B" w:rsidRPr="00C34E1B" w14:paraId="76E8FB03" w14:textId="1E7AC4B0" w:rsidTr="00C34E1B">
        <w:tc>
          <w:tcPr>
            <w:tcW w:w="1809" w:type="dxa"/>
            <w:shd w:val="clear" w:color="auto" w:fill="auto"/>
          </w:tcPr>
          <w:p w14:paraId="04BD0A12" w14:textId="77777777" w:rsidR="00FF578A" w:rsidRPr="00C34E1B" w:rsidRDefault="00FF578A" w:rsidP="00E00852">
            <w:pPr>
              <w:pStyle w:val="Default"/>
              <w:rPr>
                <w:rFonts w:ascii="Arial" w:hAnsi="Arial" w:cs="Arial"/>
                <w:sz w:val="22"/>
                <w:szCs w:val="22"/>
              </w:rPr>
            </w:pPr>
          </w:p>
        </w:tc>
        <w:tc>
          <w:tcPr>
            <w:tcW w:w="2594" w:type="dxa"/>
            <w:shd w:val="clear" w:color="auto" w:fill="auto"/>
          </w:tcPr>
          <w:p w14:paraId="63380371" w14:textId="77777777" w:rsidR="00FF578A" w:rsidRPr="00C34E1B" w:rsidRDefault="00FF578A" w:rsidP="00E00852">
            <w:pPr>
              <w:pStyle w:val="Default"/>
              <w:rPr>
                <w:rFonts w:ascii="Arial" w:hAnsi="Arial" w:cs="Arial"/>
                <w:sz w:val="22"/>
                <w:szCs w:val="22"/>
              </w:rPr>
            </w:pPr>
          </w:p>
        </w:tc>
        <w:tc>
          <w:tcPr>
            <w:tcW w:w="1691" w:type="dxa"/>
            <w:shd w:val="clear" w:color="auto" w:fill="auto"/>
          </w:tcPr>
          <w:p w14:paraId="0E8A5815" w14:textId="77777777" w:rsidR="00FF578A" w:rsidRPr="00C34E1B" w:rsidRDefault="00FF578A" w:rsidP="00E00852">
            <w:pPr>
              <w:pStyle w:val="Default"/>
              <w:rPr>
                <w:rFonts w:ascii="Arial" w:hAnsi="Arial" w:cs="Arial"/>
                <w:sz w:val="22"/>
                <w:szCs w:val="22"/>
              </w:rPr>
            </w:pPr>
          </w:p>
        </w:tc>
        <w:tc>
          <w:tcPr>
            <w:tcW w:w="1691" w:type="dxa"/>
            <w:shd w:val="clear" w:color="auto" w:fill="auto"/>
          </w:tcPr>
          <w:p w14:paraId="1F853BDB" w14:textId="77777777" w:rsidR="00FF578A" w:rsidRPr="00C34E1B" w:rsidRDefault="00FF578A" w:rsidP="00E00852">
            <w:pPr>
              <w:pStyle w:val="Default"/>
              <w:rPr>
                <w:rFonts w:ascii="Arial" w:hAnsi="Arial" w:cs="Arial"/>
                <w:sz w:val="22"/>
                <w:szCs w:val="22"/>
              </w:rPr>
            </w:pPr>
          </w:p>
        </w:tc>
        <w:tc>
          <w:tcPr>
            <w:tcW w:w="1691" w:type="dxa"/>
            <w:shd w:val="clear" w:color="auto" w:fill="auto"/>
          </w:tcPr>
          <w:p w14:paraId="66D84D41" w14:textId="77777777" w:rsidR="00FF578A" w:rsidRPr="00C34E1B" w:rsidRDefault="00FF578A" w:rsidP="00E00852">
            <w:pPr>
              <w:pStyle w:val="Default"/>
              <w:rPr>
                <w:rFonts w:ascii="Arial" w:hAnsi="Arial" w:cs="Arial"/>
                <w:sz w:val="22"/>
                <w:szCs w:val="22"/>
              </w:rPr>
            </w:pPr>
          </w:p>
        </w:tc>
      </w:tr>
      <w:tr w:rsidR="00C34E1B" w:rsidRPr="00C34E1B" w14:paraId="7A792474" w14:textId="25CFE07D" w:rsidTr="00C34E1B">
        <w:tc>
          <w:tcPr>
            <w:tcW w:w="1809" w:type="dxa"/>
            <w:shd w:val="clear" w:color="auto" w:fill="auto"/>
          </w:tcPr>
          <w:p w14:paraId="62F290AF" w14:textId="77777777" w:rsidR="00FF578A" w:rsidRPr="00C34E1B" w:rsidRDefault="00FF578A" w:rsidP="00E00852">
            <w:pPr>
              <w:pStyle w:val="Default"/>
              <w:rPr>
                <w:rFonts w:ascii="Arial" w:hAnsi="Arial" w:cs="Arial"/>
                <w:sz w:val="22"/>
                <w:szCs w:val="22"/>
              </w:rPr>
            </w:pPr>
          </w:p>
        </w:tc>
        <w:tc>
          <w:tcPr>
            <w:tcW w:w="2594" w:type="dxa"/>
            <w:shd w:val="clear" w:color="auto" w:fill="auto"/>
          </w:tcPr>
          <w:p w14:paraId="0EA56750" w14:textId="77777777" w:rsidR="00FF578A" w:rsidRPr="00C34E1B" w:rsidRDefault="00FF578A" w:rsidP="00E00852">
            <w:pPr>
              <w:pStyle w:val="Default"/>
              <w:rPr>
                <w:rFonts w:ascii="Arial" w:hAnsi="Arial" w:cs="Arial"/>
                <w:sz w:val="22"/>
                <w:szCs w:val="22"/>
              </w:rPr>
            </w:pPr>
          </w:p>
        </w:tc>
        <w:tc>
          <w:tcPr>
            <w:tcW w:w="1691" w:type="dxa"/>
            <w:shd w:val="clear" w:color="auto" w:fill="auto"/>
          </w:tcPr>
          <w:p w14:paraId="28D7CB74" w14:textId="77777777" w:rsidR="00FF578A" w:rsidRPr="00C34E1B" w:rsidRDefault="00FF578A" w:rsidP="00E00852">
            <w:pPr>
              <w:pStyle w:val="Default"/>
              <w:rPr>
                <w:rFonts w:ascii="Arial" w:hAnsi="Arial" w:cs="Arial"/>
                <w:sz w:val="22"/>
                <w:szCs w:val="22"/>
              </w:rPr>
            </w:pPr>
          </w:p>
        </w:tc>
        <w:tc>
          <w:tcPr>
            <w:tcW w:w="1691" w:type="dxa"/>
            <w:shd w:val="clear" w:color="auto" w:fill="auto"/>
          </w:tcPr>
          <w:p w14:paraId="3BEEC70A" w14:textId="77777777" w:rsidR="00FF578A" w:rsidRPr="00C34E1B" w:rsidRDefault="00FF578A" w:rsidP="00E00852">
            <w:pPr>
              <w:pStyle w:val="Default"/>
              <w:rPr>
                <w:rFonts w:ascii="Arial" w:hAnsi="Arial" w:cs="Arial"/>
                <w:sz w:val="22"/>
                <w:szCs w:val="22"/>
              </w:rPr>
            </w:pPr>
          </w:p>
        </w:tc>
        <w:tc>
          <w:tcPr>
            <w:tcW w:w="1691" w:type="dxa"/>
            <w:shd w:val="clear" w:color="auto" w:fill="auto"/>
          </w:tcPr>
          <w:p w14:paraId="32E3E105" w14:textId="77777777" w:rsidR="00FF578A" w:rsidRPr="00C34E1B" w:rsidRDefault="00FF578A" w:rsidP="00E00852">
            <w:pPr>
              <w:pStyle w:val="Default"/>
              <w:rPr>
                <w:rFonts w:ascii="Arial" w:hAnsi="Arial" w:cs="Arial"/>
                <w:sz w:val="22"/>
                <w:szCs w:val="22"/>
              </w:rPr>
            </w:pPr>
          </w:p>
        </w:tc>
      </w:tr>
      <w:tr w:rsidR="00C34E1B" w:rsidRPr="00C34E1B" w14:paraId="0B48BD4D" w14:textId="157E6F2E" w:rsidTr="00C34E1B">
        <w:tc>
          <w:tcPr>
            <w:tcW w:w="1809" w:type="dxa"/>
            <w:shd w:val="clear" w:color="auto" w:fill="auto"/>
          </w:tcPr>
          <w:p w14:paraId="14785F6B" w14:textId="77777777" w:rsidR="00FF578A" w:rsidRPr="00C34E1B" w:rsidRDefault="00FF578A" w:rsidP="00E00852">
            <w:pPr>
              <w:pStyle w:val="Default"/>
              <w:rPr>
                <w:rFonts w:ascii="Arial" w:hAnsi="Arial" w:cs="Arial"/>
                <w:sz w:val="22"/>
                <w:szCs w:val="22"/>
              </w:rPr>
            </w:pPr>
          </w:p>
        </w:tc>
        <w:tc>
          <w:tcPr>
            <w:tcW w:w="2594" w:type="dxa"/>
            <w:shd w:val="clear" w:color="auto" w:fill="auto"/>
          </w:tcPr>
          <w:p w14:paraId="68F14749" w14:textId="77777777" w:rsidR="00FF578A" w:rsidRPr="00C34E1B" w:rsidRDefault="00FF578A" w:rsidP="00E00852">
            <w:pPr>
              <w:pStyle w:val="Default"/>
              <w:rPr>
                <w:rFonts w:ascii="Arial" w:hAnsi="Arial" w:cs="Arial"/>
                <w:sz w:val="22"/>
                <w:szCs w:val="22"/>
              </w:rPr>
            </w:pPr>
          </w:p>
        </w:tc>
        <w:tc>
          <w:tcPr>
            <w:tcW w:w="1691" w:type="dxa"/>
            <w:shd w:val="clear" w:color="auto" w:fill="auto"/>
          </w:tcPr>
          <w:p w14:paraId="3D95336D" w14:textId="77777777" w:rsidR="00FF578A" w:rsidRPr="00C34E1B" w:rsidRDefault="00FF578A" w:rsidP="00E00852">
            <w:pPr>
              <w:pStyle w:val="Default"/>
              <w:rPr>
                <w:rFonts w:ascii="Arial" w:hAnsi="Arial" w:cs="Arial"/>
                <w:sz w:val="22"/>
                <w:szCs w:val="22"/>
              </w:rPr>
            </w:pPr>
          </w:p>
        </w:tc>
        <w:tc>
          <w:tcPr>
            <w:tcW w:w="1691" w:type="dxa"/>
            <w:shd w:val="clear" w:color="auto" w:fill="auto"/>
          </w:tcPr>
          <w:p w14:paraId="50E6B927" w14:textId="77777777" w:rsidR="00FF578A" w:rsidRPr="00C34E1B" w:rsidRDefault="00FF578A" w:rsidP="00E00852">
            <w:pPr>
              <w:pStyle w:val="Default"/>
              <w:rPr>
                <w:rFonts w:ascii="Arial" w:hAnsi="Arial" w:cs="Arial"/>
                <w:sz w:val="22"/>
                <w:szCs w:val="22"/>
              </w:rPr>
            </w:pPr>
          </w:p>
        </w:tc>
        <w:tc>
          <w:tcPr>
            <w:tcW w:w="1691" w:type="dxa"/>
            <w:shd w:val="clear" w:color="auto" w:fill="auto"/>
          </w:tcPr>
          <w:p w14:paraId="2E7C0231" w14:textId="77777777" w:rsidR="00FF578A" w:rsidRPr="00C34E1B" w:rsidRDefault="00FF578A" w:rsidP="00E00852">
            <w:pPr>
              <w:pStyle w:val="Default"/>
              <w:rPr>
                <w:rFonts w:ascii="Arial" w:hAnsi="Arial" w:cs="Arial"/>
                <w:sz w:val="22"/>
                <w:szCs w:val="22"/>
              </w:rPr>
            </w:pPr>
          </w:p>
        </w:tc>
      </w:tr>
    </w:tbl>
    <w:p w14:paraId="51DBE8F3" w14:textId="77777777" w:rsidR="0055170F" w:rsidRDefault="0055170F" w:rsidP="00E00852">
      <w:pPr>
        <w:pStyle w:val="Default"/>
        <w:rPr>
          <w:rFonts w:ascii="Arial" w:hAnsi="Arial" w:cs="Arial"/>
          <w:sz w:val="22"/>
          <w:szCs w:val="22"/>
        </w:rPr>
      </w:pPr>
    </w:p>
    <w:p w14:paraId="3D47F037" w14:textId="77777777" w:rsidR="00E00C04" w:rsidRPr="00ED1566" w:rsidRDefault="00E00C04" w:rsidP="00E00852">
      <w:pPr>
        <w:pStyle w:val="Default"/>
        <w:rPr>
          <w:rFonts w:ascii="Arial" w:hAnsi="Arial" w:cs="Arial"/>
          <w:sz w:val="22"/>
          <w:szCs w:val="22"/>
        </w:rPr>
      </w:pPr>
    </w:p>
    <w:p w14:paraId="2AB91855" w14:textId="77777777" w:rsidR="00E00852" w:rsidRPr="00ED1566" w:rsidRDefault="00E00852" w:rsidP="00E00852">
      <w:pPr>
        <w:pStyle w:val="Default"/>
        <w:rPr>
          <w:rFonts w:ascii="Arial" w:hAnsi="Arial" w:cs="Arial"/>
          <w:b/>
          <w:bCs/>
          <w:sz w:val="22"/>
          <w:szCs w:val="22"/>
        </w:rPr>
      </w:pPr>
      <w:r>
        <w:rPr>
          <w:rFonts w:ascii="Arial" w:hAnsi="Arial" w:cs="Arial"/>
          <w:b/>
          <w:sz w:val="22"/>
          <w:szCs w:val="22"/>
        </w:rPr>
        <w:t xml:space="preserve">45.8 </w:t>
      </w:r>
      <w:r>
        <w:rPr>
          <w:rFonts w:ascii="Arial" w:hAnsi="Arial" w:cs="Arial"/>
          <w:b/>
          <w:sz w:val="22"/>
          <w:szCs w:val="22"/>
        </w:rPr>
        <w:tab/>
      </w:r>
      <w:r w:rsidRPr="00ED1566">
        <w:rPr>
          <w:rFonts w:ascii="Arial" w:hAnsi="Arial" w:cs="Arial"/>
          <w:b/>
          <w:sz w:val="22"/>
          <w:szCs w:val="22"/>
        </w:rPr>
        <w:t>Transportation</w:t>
      </w:r>
    </w:p>
    <w:p w14:paraId="19E74475" w14:textId="77777777" w:rsidR="00E00852" w:rsidRPr="00ED1566" w:rsidRDefault="00E00852" w:rsidP="00E00852">
      <w:pPr>
        <w:pStyle w:val="Default"/>
        <w:rPr>
          <w:rFonts w:ascii="Arial" w:hAnsi="Arial" w:cs="Arial"/>
          <w:b/>
          <w:bCs/>
          <w:sz w:val="22"/>
          <w:szCs w:val="22"/>
        </w:rPr>
      </w:pPr>
    </w:p>
    <w:p w14:paraId="5839EC3B" w14:textId="1EB8912C" w:rsidR="00E00852" w:rsidRDefault="00E00852" w:rsidP="00E00852">
      <w:pPr>
        <w:pStyle w:val="Default"/>
        <w:rPr>
          <w:rFonts w:ascii="Arial" w:hAnsi="Arial" w:cs="Arial"/>
          <w:sz w:val="22"/>
          <w:szCs w:val="22"/>
        </w:rPr>
      </w:pPr>
      <w:r>
        <w:rPr>
          <w:rFonts w:ascii="Arial" w:hAnsi="Arial" w:cs="Arial"/>
          <w:sz w:val="22"/>
          <w:szCs w:val="22"/>
        </w:rPr>
        <w:t xml:space="preserve">45.8.1 </w:t>
      </w:r>
      <w:r>
        <w:rPr>
          <w:rFonts w:ascii="Arial" w:hAnsi="Arial" w:cs="Arial"/>
          <w:sz w:val="22"/>
          <w:szCs w:val="22"/>
        </w:rPr>
        <w:tab/>
      </w:r>
      <w:r w:rsidRPr="00ED1566">
        <w:rPr>
          <w:rFonts w:ascii="Arial" w:hAnsi="Arial" w:cs="Arial"/>
          <w:sz w:val="22"/>
          <w:szCs w:val="22"/>
        </w:rPr>
        <w:t xml:space="preserve">The Contractor shall be responsible for transportation of goods supplied under the Contract for the duration of the contract- </w:t>
      </w:r>
      <w:r w:rsidR="00590FDD">
        <w:rPr>
          <w:rFonts w:ascii="Arial" w:hAnsi="Arial" w:cs="Arial"/>
          <w:sz w:val="22"/>
          <w:szCs w:val="22"/>
        </w:rPr>
        <w:t>Condition 27</w:t>
      </w:r>
      <w:r w:rsidRPr="00ED1566">
        <w:rPr>
          <w:rFonts w:ascii="Arial" w:hAnsi="Arial" w:cs="Arial"/>
          <w:sz w:val="22"/>
          <w:szCs w:val="22"/>
        </w:rPr>
        <w:t xml:space="preserve"> refers. For the avoidance of doubt, if </w:t>
      </w:r>
      <w:r w:rsidR="00DE388D">
        <w:rPr>
          <w:rFonts w:ascii="Arial" w:hAnsi="Arial" w:cs="Arial"/>
          <w:sz w:val="22"/>
          <w:szCs w:val="22"/>
        </w:rPr>
        <w:t>Item 5</w:t>
      </w:r>
      <w:r w:rsidRPr="00ED1566">
        <w:rPr>
          <w:rFonts w:ascii="Arial" w:hAnsi="Arial" w:cs="Arial"/>
          <w:sz w:val="22"/>
          <w:szCs w:val="22"/>
        </w:rPr>
        <w:t xml:space="preserve"> </w:t>
      </w:r>
      <w:r w:rsidR="00DE388D">
        <w:rPr>
          <w:rFonts w:ascii="Arial" w:hAnsi="Arial" w:cs="Arial"/>
          <w:sz w:val="22"/>
          <w:szCs w:val="22"/>
        </w:rPr>
        <w:t>(</w:t>
      </w:r>
      <w:r w:rsidRPr="00ED1566">
        <w:rPr>
          <w:rFonts w:ascii="Arial" w:hAnsi="Arial" w:cs="Arial"/>
          <w:sz w:val="22"/>
          <w:szCs w:val="22"/>
        </w:rPr>
        <w:t xml:space="preserve">Option </w:t>
      </w:r>
      <w:r>
        <w:rPr>
          <w:rFonts w:ascii="Arial" w:hAnsi="Arial" w:cs="Arial"/>
          <w:sz w:val="22"/>
          <w:szCs w:val="22"/>
        </w:rPr>
        <w:t>2</w:t>
      </w:r>
      <w:r w:rsidR="00DE388D">
        <w:rPr>
          <w:rFonts w:ascii="Arial" w:hAnsi="Arial" w:cs="Arial"/>
          <w:sz w:val="22"/>
          <w:szCs w:val="22"/>
        </w:rPr>
        <w:t>) of Schedule 2</w:t>
      </w:r>
      <w:r>
        <w:rPr>
          <w:rFonts w:ascii="Arial" w:hAnsi="Arial" w:cs="Arial"/>
          <w:sz w:val="22"/>
          <w:szCs w:val="22"/>
        </w:rPr>
        <w:t xml:space="preserve"> </w:t>
      </w:r>
      <w:r w:rsidRPr="00ED1566">
        <w:rPr>
          <w:rFonts w:ascii="Arial" w:hAnsi="Arial" w:cs="Arial"/>
          <w:sz w:val="22"/>
          <w:szCs w:val="22"/>
        </w:rPr>
        <w:t xml:space="preserve">is </w:t>
      </w:r>
      <w:r w:rsidR="00DE388D">
        <w:rPr>
          <w:rFonts w:ascii="Arial" w:hAnsi="Arial" w:cs="Arial"/>
          <w:sz w:val="22"/>
          <w:szCs w:val="22"/>
        </w:rPr>
        <w:t>invok</w:t>
      </w:r>
      <w:r w:rsidRPr="00ED1566">
        <w:rPr>
          <w:rFonts w:ascii="Arial" w:hAnsi="Arial" w:cs="Arial"/>
          <w:sz w:val="22"/>
          <w:szCs w:val="22"/>
        </w:rPr>
        <w:t xml:space="preserve">ed by the Authority, the Contractor shall be responsible for transportation of items which require removal from or bringing to MoD Boscombe Down for the purpose of supporting and maintaining the Simulator System. </w:t>
      </w:r>
    </w:p>
    <w:p w14:paraId="29A5F77D" w14:textId="76154C01" w:rsidR="00B93BF1" w:rsidRDefault="00B93BF1" w:rsidP="00E00852">
      <w:pPr>
        <w:pStyle w:val="Default"/>
        <w:rPr>
          <w:rFonts w:ascii="Arial" w:hAnsi="Arial" w:cs="Arial"/>
          <w:sz w:val="22"/>
          <w:szCs w:val="22"/>
        </w:rPr>
      </w:pPr>
    </w:p>
    <w:p w14:paraId="3A747263" w14:textId="2055250C" w:rsidR="00A226A6" w:rsidRDefault="00A226A6" w:rsidP="00E00852">
      <w:pPr>
        <w:pStyle w:val="Default"/>
        <w:rPr>
          <w:rFonts w:ascii="Arial" w:hAnsi="Arial" w:cs="Arial"/>
          <w:sz w:val="22"/>
          <w:szCs w:val="22"/>
        </w:rPr>
      </w:pPr>
    </w:p>
    <w:p w14:paraId="7D7AF21B" w14:textId="77777777" w:rsidR="00A226A6" w:rsidRDefault="00A226A6" w:rsidP="00E00852">
      <w:pPr>
        <w:pStyle w:val="Default"/>
        <w:rPr>
          <w:rFonts w:ascii="Arial" w:hAnsi="Arial" w:cs="Arial"/>
          <w:sz w:val="22"/>
          <w:szCs w:val="22"/>
        </w:rPr>
      </w:pPr>
    </w:p>
    <w:p w14:paraId="6CCDDD4F" w14:textId="260A5EF2" w:rsidR="00B93BF1" w:rsidRDefault="00B93BF1" w:rsidP="00B93BF1">
      <w:pPr>
        <w:rPr>
          <w:rFonts w:ascii="Arial" w:hAnsi="Arial" w:cs="Arial"/>
        </w:rPr>
      </w:pPr>
      <w:proofErr w:type="gramStart"/>
      <w:r>
        <w:rPr>
          <w:rFonts w:ascii="Arial" w:hAnsi="Arial" w:cs="Arial"/>
          <w:b/>
          <w:bCs/>
        </w:rPr>
        <w:t>46.9  Project</w:t>
      </w:r>
      <w:proofErr w:type="gramEnd"/>
      <w:r>
        <w:rPr>
          <w:rFonts w:ascii="Arial" w:hAnsi="Arial" w:cs="Arial"/>
          <w:b/>
          <w:bCs/>
        </w:rPr>
        <w:t xml:space="preserve"> </w:t>
      </w:r>
      <w:r w:rsidRPr="00ED1566">
        <w:rPr>
          <w:rFonts w:ascii="Arial" w:hAnsi="Arial" w:cs="Arial"/>
          <w:b/>
          <w:bCs/>
        </w:rPr>
        <w:t>Financial</w:t>
      </w:r>
      <w:r>
        <w:rPr>
          <w:rFonts w:ascii="Arial" w:hAnsi="Arial" w:cs="Arial"/>
          <w:b/>
          <w:bCs/>
        </w:rPr>
        <w:t xml:space="preserve"> Management</w:t>
      </w:r>
      <w:r w:rsidRPr="00ED1566">
        <w:rPr>
          <w:rFonts w:ascii="Arial" w:hAnsi="Arial" w:cs="Arial"/>
          <w:b/>
          <w:bCs/>
        </w:rPr>
        <w:t xml:space="preserve"> Reports</w:t>
      </w:r>
      <w:r w:rsidRPr="00ED1566">
        <w:rPr>
          <w:rFonts w:ascii="Arial" w:hAnsi="Arial" w:cs="Arial"/>
        </w:rPr>
        <w:tab/>
      </w:r>
    </w:p>
    <w:p w14:paraId="30B003E1" w14:textId="736E3CBD" w:rsidR="00B93BF1" w:rsidRPr="00ED1566" w:rsidRDefault="00B93BF1" w:rsidP="00B93BF1">
      <w:pPr>
        <w:ind w:firstLine="720"/>
        <w:rPr>
          <w:rFonts w:ascii="Arial" w:hAnsi="Arial" w:cs="Arial"/>
        </w:rPr>
      </w:pPr>
      <w:r>
        <w:rPr>
          <w:rFonts w:ascii="Arial" w:hAnsi="Arial" w:cs="Arial"/>
        </w:rPr>
        <w:t>46.9.</w:t>
      </w:r>
      <w:r w:rsidRPr="00ED1566">
        <w:rPr>
          <w:rFonts w:ascii="Arial" w:hAnsi="Arial" w:cs="Arial"/>
        </w:rPr>
        <w:t xml:space="preserve">1. The Contractor Shall deliver </w:t>
      </w:r>
      <w:r w:rsidRPr="00C15383">
        <w:rPr>
          <w:rFonts w:ascii="Arial" w:hAnsi="Arial" w:cs="Arial"/>
        </w:rPr>
        <w:t>Project Financial Management reports</w:t>
      </w:r>
      <w:r w:rsidRPr="00ED1566">
        <w:rPr>
          <w:rFonts w:ascii="Arial" w:hAnsi="Arial" w:cs="Arial"/>
        </w:rPr>
        <w:t xml:space="preserve"> to the Authority </w:t>
      </w:r>
      <w:r>
        <w:rPr>
          <w:rFonts w:ascii="Arial" w:hAnsi="Arial" w:cs="Arial"/>
        </w:rPr>
        <w:t>in accordance with section 3 of</w:t>
      </w:r>
      <w:r w:rsidRPr="00ED1566">
        <w:rPr>
          <w:rFonts w:ascii="Arial" w:hAnsi="Arial" w:cs="Arial"/>
        </w:rPr>
        <w:t xml:space="preserve"> Statement of the Requirements</w:t>
      </w:r>
      <w:r>
        <w:rPr>
          <w:rFonts w:ascii="Arial" w:hAnsi="Arial" w:cs="Arial"/>
        </w:rPr>
        <w:t xml:space="preserve"> at Annex A to Schedule 2</w:t>
      </w:r>
      <w:r w:rsidR="00D63A8C">
        <w:rPr>
          <w:rFonts w:ascii="Arial" w:hAnsi="Arial" w:cs="Arial"/>
        </w:rPr>
        <w:t xml:space="preserve"> [contained in a separate document]</w:t>
      </w:r>
      <w:r w:rsidRPr="00ED1566">
        <w:rPr>
          <w:rFonts w:ascii="Arial" w:hAnsi="Arial" w:cs="Arial"/>
        </w:rPr>
        <w:t>.</w:t>
      </w:r>
    </w:p>
    <w:p w14:paraId="6B91A308" w14:textId="0FF8CA6A" w:rsidR="00B93BF1" w:rsidRPr="00ED1566" w:rsidRDefault="00B93BF1" w:rsidP="00B93BF1">
      <w:pPr>
        <w:ind w:firstLine="720"/>
        <w:rPr>
          <w:rFonts w:ascii="Arial" w:hAnsi="Arial" w:cs="Arial"/>
        </w:rPr>
      </w:pPr>
      <w:r>
        <w:rPr>
          <w:rFonts w:ascii="Arial" w:hAnsi="Arial" w:cs="Arial"/>
        </w:rPr>
        <w:t>46.9.</w:t>
      </w:r>
      <w:r w:rsidRPr="00ED1566">
        <w:rPr>
          <w:rFonts w:ascii="Arial" w:hAnsi="Arial" w:cs="Arial"/>
        </w:rPr>
        <w:t xml:space="preserve">2. The Contractor shall ensure that the reports </w:t>
      </w:r>
      <w:r w:rsidR="003B2118">
        <w:rPr>
          <w:rFonts w:ascii="Arial" w:hAnsi="Arial" w:cs="Arial"/>
        </w:rPr>
        <w:t>use the</w:t>
      </w:r>
      <w:r w:rsidR="00B46DBE">
        <w:rPr>
          <w:rFonts w:ascii="Arial" w:hAnsi="Arial" w:cs="Arial"/>
        </w:rPr>
        <w:t xml:space="preserve"> instructions and</w:t>
      </w:r>
      <w:r w:rsidR="003B2118">
        <w:rPr>
          <w:rFonts w:ascii="Arial" w:hAnsi="Arial" w:cs="Arial"/>
        </w:rPr>
        <w:t xml:space="preserve"> template at</w:t>
      </w:r>
      <w:r w:rsidRPr="00ED1566">
        <w:rPr>
          <w:rFonts w:ascii="Arial" w:hAnsi="Arial" w:cs="Arial"/>
        </w:rPr>
        <w:t xml:space="preserve"> </w:t>
      </w:r>
      <w:r w:rsidR="004E2DC1">
        <w:rPr>
          <w:rFonts w:ascii="Arial" w:hAnsi="Arial" w:cs="Arial"/>
        </w:rPr>
        <w:t>Table 1</w:t>
      </w:r>
      <w:r w:rsidRPr="00ED1566">
        <w:rPr>
          <w:rFonts w:ascii="Arial" w:hAnsi="Arial" w:cs="Arial"/>
        </w:rPr>
        <w:t xml:space="preserve"> </w:t>
      </w:r>
      <w:r w:rsidR="00B46DBE">
        <w:rPr>
          <w:rFonts w:ascii="Arial" w:hAnsi="Arial" w:cs="Arial"/>
        </w:rPr>
        <w:t xml:space="preserve">and Appendix 1 of Table 1 </w:t>
      </w:r>
      <w:r w:rsidRPr="00ED1566">
        <w:rPr>
          <w:rFonts w:ascii="Arial" w:hAnsi="Arial" w:cs="Arial"/>
        </w:rPr>
        <w:t xml:space="preserve">of this </w:t>
      </w:r>
      <w:r w:rsidR="00C71DD7">
        <w:rPr>
          <w:rFonts w:ascii="Arial" w:hAnsi="Arial" w:cs="Arial"/>
        </w:rPr>
        <w:t>Condition 46.9</w:t>
      </w:r>
      <w:r w:rsidRPr="00ED1566">
        <w:rPr>
          <w:rFonts w:ascii="Arial" w:hAnsi="Arial" w:cs="Arial"/>
        </w:rPr>
        <w:t>.</w:t>
      </w:r>
    </w:p>
    <w:p w14:paraId="4D285102" w14:textId="057D6486" w:rsidR="00B93BF1" w:rsidRPr="00ED1566" w:rsidRDefault="00B93BF1" w:rsidP="00B93BF1">
      <w:pPr>
        <w:ind w:firstLine="720"/>
        <w:rPr>
          <w:rFonts w:ascii="Arial" w:hAnsi="Arial" w:cs="Arial"/>
        </w:rPr>
      </w:pPr>
      <w:r>
        <w:rPr>
          <w:rFonts w:ascii="Arial" w:hAnsi="Arial" w:cs="Arial"/>
        </w:rPr>
        <w:t>46.9.</w:t>
      </w:r>
      <w:r w:rsidRPr="00ED1566">
        <w:rPr>
          <w:rFonts w:ascii="Arial" w:hAnsi="Arial" w:cs="Arial"/>
        </w:rPr>
        <w:t>3. The Contractor shall include monthly storage costs of the Simulator System to the Authority with evidence of monthly storage costs incurred during the given period.</w:t>
      </w:r>
    </w:p>
    <w:p w14:paraId="3FA6606C" w14:textId="77777777" w:rsidR="00B93BF1" w:rsidRDefault="00B93BF1" w:rsidP="00E00852">
      <w:pPr>
        <w:pStyle w:val="Default"/>
        <w:rPr>
          <w:rFonts w:ascii="Arial" w:hAnsi="Arial" w:cs="Arial"/>
          <w:sz w:val="22"/>
          <w:szCs w:val="22"/>
        </w:rPr>
      </w:pPr>
    </w:p>
    <w:p w14:paraId="396D97E3" w14:textId="4B685F4B" w:rsidR="00E94AB2" w:rsidRPr="00BD2E84" w:rsidRDefault="00C71DD7" w:rsidP="00BD580A">
      <w:pPr>
        <w:rPr>
          <w:rFonts w:ascii="Arial" w:hAnsi="Arial" w:cs="Arial"/>
          <w:b/>
        </w:rPr>
      </w:pPr>
      <w:r>
        <w:rPr>
          <w:rFonts w:ascii="Arial" w:hAnsi="Arial" w:cs="Arial"/>
          <w:b/>
        </w:rPr>
        <w:t>Table 1</w:t>
      </w:r>
      <w:r w:rsidR="00E9271D" w:rsidRPr="00ED1566">
        <w:rPr>
          <w:rFonts w:ascii="Arial" w:hAnsi="Arial" w:cs="Arial"/>
          <w:b/>
        </w:rPr>
        <w:t xml:space="preserve"> – </w:t>
      </w:r>
      <w:r w:rsidR="00BD2E84" w:rsidRPr="65DE89BD">
        <w:rPr>
          <w:rFonts w:ascii="Arial" w:hAnsi="Arial" w:cs="Arial"/>
          <w:b/>
          <w:bCs/>
        </w:rPr>
        <w:t xml:space="preserve">Project </w:t>
      </w:r>
      <w:r w:rsidR="00BD2E84" w:rsidRPr="00ED1566">
        <w:rPr>
          <w:rFonts w:ascii="Arial" w:hAnsi="Arial" w:cs="Arial"/>
          <w:b/>
        </w:rPr>
        <w:t xml:space="preserve">Financial Management </w:t>
      </w:r>
      <w:r w:rsidR="00BD2E84" w:rsidRPr="65DE89BD">
        <w:rPr>
          <w:rFonts w:ascii="Arial" w:hAnsi="Arial" w:cs="Arial"/>
          <w:b/>
          <w:bCs/>
        </w:rPr>
        <w:t>Report</w:t>
      </w:r>
      <w:r w:rsidR="00BD2E84">
        <w:rPr>
          <w:rFonts w:ascii="Arial" w:hAnsi="Arial" w:cs="Arial"/>
          <w:b/>
          <w:bCs/>
        </w:rPr>
        <w:t>ing Template Instructions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339"/>
        <w:gridCol w:w="9778"/>
      </w:tblGrid>
      <w:tr w:rsidR="00E94AB2" w:rsidRPr="005E5E3D" w14:paraId="1726E7B2" w14:textId="77777777" w:rsidTr="00E9271D">
        <w:trPr>
          <w:trHeight w:val="276"/>
        </w:trPr>
        <w:tc>
          <w:tcPr>
            <w:tcW w:w="10456" w:type="dxa"/>
            <w:gridSpan w:val="3"/>
            <w:shd w:val="clear" w:color="auto" w:fill="auto"/>
            <w:noWrap/>
            <w:hideMark/>
          </w:tcPr>
          <w:p w14:paraId="3C68AFA3" w14:textId="77777777" w:rsidR="00E94AB2" w:rsidRPr="005E5E3D" w:rsidRDefault="00E94AB2" w:rsidP="003E04D1">
            <w:pPr>
              <w:spacing w:after="0" w:line="240" w:lineRule="auto"/>
              <w:rPr>
                <w:rFonts w:ascii="Arial" w:eastAsia="Calibri" w:hAnsi="Arial" w:cs="Arial"/>
                <w:b/>
                <w:bCs/>
                <w:iCs/>
                <w:noProof/>
                <w:u w:val="single"/>
                <w:lang w:eastAsia="en-US"/>
              </w:rPr>
            </w:pPr>
            <w:r w:rsidRPr="005E5E3D">
              <w:rPr>
                <w:rFonts w:ascii="Arial" w:eastAsia="Calibri" w:hAnsi="Arial" w:cs="Arial"/>
                <w:b/>
                <w:bCs/>
                <w:iCs/>
                <w:noProof/>
                <w:u w:val="single"/>
                <w:lang w:eastAsia="en-US"/>
              </w:rPr>
              <w:t>Financial Management Reports to be Provided by Suppliers</w:t>
            </w:r>
          </w:p>
        </w:tc>
      </w:tr>
      <w:tr w:rsidR="00E94AB2" w:rsidRPr="005E5E3D" w14:paraId="77E11348" w14:textId="77777777" w:rsidTr="00E9271D">
        <w:trPr>
          <w:trHeight w:val="276"/>
        </w:trPr>
        <w:tc>
          <w:tcPr>
            <w:tcW w:w="339" w:type="dxa"/>
            <w:shd w:val="clear" w:color="auto" w:fill="auto"/>
            <w:noWrap/>
            <w:hideMark/>
          </w:tcPr>
          <w:p w14:paraId="4A934538" w14:textId="77777777" w:rsidR="00E94AB2" w:rsidRPr="005E5E3D" w:rsidRDefault="00E94AB2" w:rsidP="003E04D1">
            <w:pPr>
              <w:spacing w:after="0" w:line="240" w:lineRule="auto"/>
              <w:rPr>
                <w:rFonts w:ascii="Arial" w:eastAsia="Calibri" w:hAnsi="Arial" w:cs="Arial"/>
                <w:b/>
                <w:bCs/>
                <w:iCs/>
                <w:noProof/>
                <w:u w:val="single"/>
                <w:lang w:eastAsia="en-US"/>
              </w:rPr>
            </w:pPr>
          </w:p>
        </w:tc>
        <w:tc>
          <w:tcPr>
            <w:tcW w:w="339" w:type="dxa"/>
            <w:shd w:val="clear" w:color="auto" w:fill="auto"/>
            <w:noWrap/>
            <w:hideMark/>
          </w:tcPr>
          <w:p w14:paraId="0ED35FF8" w14:textId="77777777" w:rsidR="00E94AB2" w:rsidRPr="005E5E3D" w:rsidRDefault="00E94AB2" w:rsidP="003E04D1">
            <w:pPr>
              <w:spacing w:after="0" w:line="240" w:lineRule="auto"/>
              <w:rPr>
                <w:rFonts w:ascii="Arial" w:eastAsia="Calibri" w:hAnsi="Arial" w:cs="Arial"/>
                <w:iCs/>
                <w:noProof/>
                <w:lang w:eastAsia="en-US"/>
              </w:rPr>
            </w:pPr>
          </w:p>
        </w:tc>
        <w:tc>
          <w:tcPr>
            <w:tcW w:w="9778" w:type="dxa"/>
            <w:shd w:val="clear" w:color="auto" w:fill="auto"/>
            <w:hideMark/>
          </w:tcPr>
          <w:p w14:paraId="5E1572C7" w14:textId="77777777" w:rsidR="00E94AB2" w:rsidRPr="005E5E3D" w:rsidRDefault="00E94AB2" w:rsidP="003E04D1">
            <w:pPr>
              <w:spacing w:after="0" w:line="240" w:lineRule="auto"/>
              <w:rPr>
                <w:rFonts w:ascii="Arial" w:eastAsia="Calibri" w:hAnsi="Arial" w:cs="Arial"/>
                <w:iCs/>
                <w:noProof/>
                <w:lang w:eastAsia="en-US"/>
              </w:rPr>
            </w:pPr>
          </w:p>
        </w:tc>
      </w:tr>
      <w:tr w:rsidR="00E94AB2" w:rsidRPr="005E5E3D" w14:paraId="185F1696" w14:textId="77777777" w:rsidTr="00E9271D">
        <w:trPr>
          <w:trHeight w:val="276"/>
        </w:trPr>
        <w:tc>
          <w:tcPr>
            <w:tcW w:w="339" w:type="dxa"/>
            <w:shd w:val="clear" w:color="auto" w:fill="auto"/>
            <w:noWrap/>
            <w:hideMark/>
          </w:tcPr>
          <w:p w14:paraId="10ADACF1"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1</w:t>
            </w:r>
          </w:p>
        </w:tc>
        <w:tc>
          <w:tcPr>
            <w:tcW w:w="339" w:type="dxa"/>
            <w:shd w:val="clear" w:color="auto" w:fill="auto"/>
            <w:noWrap/>
            <w:hideMark/>
          </w:tcPr>
          <w:p w14:paraId="71D04FB9"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9778" w:type="dxa"/>
            <w:shd w:val="clear" w:color="auto" w:fill="auto"/>
            <w:hideMark/>
          </w:tcPr>
          <w:p w14:paraId="5F8F528F" w14:textId="77777777" w:rsidR="00E94AB2" w:rsidRPr="005E5E3D" w:rsidRDefault="00E94AB2" w:rsidP="003E04D1">
            <w:pPr>
              <w:spacing w:after="0" w:line="240" w:lineRule="auto"/>
              <w:rPr>
                <w:rFonts w:ascii="Arial" w:eastAsia="Calibri" w:hAnsi="Arial" w:cs="Arial"/>
                <w:b/>
                <w:bCs/>
                <w:iCs/>
                <w:noProof/>
                <w:lang w:eastAsia="en-US"/>
              </w:rPr>
            </w:pPr>
            <w:r w:rsidRPr="005E5E3D">
              <w:rPr>
                <w:rFonts w:ascii="Arial" w:eastAsia="Calibri" w:hAnsi="Arial" w:cs="Arial"/>
                <w:b/>
                <w:bCs/>
                <w:iCs/>
                <w:noProof/>
                <w:lang w:eastAsia="en-US"/>
              </w:rPr>
              <w:t>Provision of Information</w:t>
            </w:r>
          </w:p>
        </w:tc>
      </w:tr>
      <w:tr w:rsidR="00E94AB2" w:rsidRPr="005E5E3D" w14:paraId="7C8FF239" w14:textId="77777777" w:rsidTr="00E9271D">
        <w:trPr>
          <w:trHeight w:val="276"/>
        </w:trPr>
        <w:tc>
          <w:tcPr>
            <w:tcW w:w="339" w:type="dxa"/>
            <w:shd w:val="clear" w:color="auto" w:fill="auto"/>
            <w:noWrap/>
            <w:hideMark/>
          </w:tcPr>
          <w:p w14:paraId="12F23BC8"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71EC1F7A"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a</w:t>
            </w:r>
          </w:p>
        </w:tc>
        <w:tc>
          <w:tcPr>
            <w:tcW w:w="9778" w:type="dxa"/>
            <w:shd w:val="clear" w:color="auto" w:fill="auto"/>
            <w:hideMark/>
          </w:tcPr>
          <w:p w14:paraId="0A807187"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1st Report to be provided within 20 working days of the Effective Date of the contract.</w:t>
            </w:r>
          </w:p>
        </w:tc>
      </w:tr>
      <w:tr w:rsidR="00E94AB2" w:rsidRPr="005E5E3D" w14:paraId="11D7AB4F" w14:textId="77777777" w:rsidTr="00E9271D">
        <w:trPr>
          <w:trHeight w:val="552"/>
        </w:trPr>
        <w:tc>
          <w:tcPr>
            <w:tcW w:w="339" w:type="dxa"/>
            <w:shd w:val="clear" w:color="auto" w:fill="auto"/>
            <w:noWrap/>
            <w:hideMark/>
          </w:tcPr>
          <w:p w14:paraId="394C7F07"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46B1EF02"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b</w:t>
            </w:r>
          </w:p>
        </w:tc>
        <w:tc>
          <w:tcPr>
            <w:tcW w:w="9778" w:type="dxa"/>
            <w:shd w:val="clear" w:color="auto" w:fill="auto"/>
            <w:hideMark/>
          </w:tcPr>
          <w:p w14:paraId="332AF3CC"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Report to be provided as stated in the contract on UK MOD working day 3 or by exception thereafter.</w:t>
            </w:r>
          </w:p>
        </w:tc>
      </w:tr>
      <w:tr w:rsidR="00E94AB2" w:rsidRPr="005E5E3D" w14:paraId="76375C72" w14:textId="77777777" w:rsidTr="00E9271D">
        <w:trPr>
          <w:trHeight w:val="828"/>
        </w:trPr>
        <w:tc>
          <w:tcPr>
            <w:tcW w:w="339" w:type="dxa"/>
            <w:shd w:val="clear" w:color="auto" w:fill="auto"/>
            <w:noWrap/>
            <w:hideMark/>
          </w:tcPr>
          <w:p w14:paraId="19D3B325"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698C43D1"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c</w:t>
            </w:r>
          </w:p>
        </w:tc>
        <w:tc>
          <w:tcPr>
            <w:tcW w:w="9778" w:type="dxa"/>
            <w:shd w:val="clear" w:color="auto" w:fill="auto"/>
            <w:hideMark/>
          </w:tcPr>
          <w:p w14:paraId="45129DAA"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Requirement does not subsitute or replace any requirements under EVM, DEFCON 694 (GFA) or any other DEFCON, providing that delivery of that information is linked to key performance indicators and cash payments to the supplier.</w:t>
            </w:r>
          </w:p>
        </w:tc>
      </w:tr>
      <w:tr w:rsidR="00E94AB2" w:rsidRPr="005E5E3D" w14:paraId="1426C7DF" w14:textId="77777777" w:rsidTr="00E9271D">
        <w:trPr>
          <w:trHeight w:val="276"/>
        </w:trPr>
        <w:tc>
          <w:tcPr>
            <w:tcW w:w="339" w:type="dxa"/>
            <w:shd w:val="clear" w:color="auto" w:fill="auto"/>
            <w:noWrap/>
            <w:hideMark/>
          </w:tcPr>
          <w:p w14:paraId="44E26B83"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3D436239"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d</w:t>
            </w:r>
          </w:p>
        </w:tc>
        <w:tc>
          <w:tcPr>
            <w:tcW w:w="9778" w:type="dxa"/>
            <w:shd w:val="clear" w:color="auto" w:fill="auto"/>
            <w:hideMark/>
          </w:tcPr>
          <w:p w14:paraId="5D1BF22E"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Financial Information to be provided VAT Exclusive.</w:t>
            </w:r>
          </w:p>
        </w:tc>
      </w:tr>
      <w:tr w:rsidR="00E94AB2" w:rsidRPr="005E5E3D" w14:paraId="04744D0E" w14:textId="77777777" w:rsidTr="00E9271D">
        <w:trPr>
          <w:trHeight w:val="552"/>
        </w:trPr>
        <w:tc>
          <w:tcPr>
            <w:tcW w:w="339" w:type="dxa"/>
            <w:shd w:val="clear" w:color="auto" w:fill="auto"/>
            <w:noWrap/>
            <w:hideMark/>
          </w:tcPr>
          <w:p w14:paraId="2ECE84D6"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43CAE2E1"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e</w:t>
            </w:r>
          </w:p>
        </w:tc>
        <w:tc>
          <w:tcPr>
            <w:tcW w:w="9778" w:type="dxa"/>
            <w:shd w:val="clear" w:color="auto" w:fill="auto"/>
            <w:hideMark/>
          </w:tcPr>
          <w:p w14:paraId="596EA31C"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All reports to be endorsed by the contractor representative, recognising that accruals are estimates, but confirming that the report reflects their judgement of the activity on the contract</w:t>
            </w:r>
          </w:p>
        </w:tc>
      </w:tr>
      <w:tr w:rsidR="00E94AB2" w:rsidRPr="005E5E3D" w14:paraId="2C48D48A" w14:textId="77777777" w:rsidTr="00E9271D">
        <w:trPr>
          <w:trHeight w:val="276"/>
        </w:trPr>
        <w:tc>
          <w:tcPr>
            <w:tcW w:w="339" w:type="dxa"/>
            <w:shd w:val="clear" w:color="auto" w:fill="auto"/>
            <w:noWrap/>
            <w:hideMark/>
          </w:tcPr>
          <w:p w14:paraId="7CBCCA6E"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71AECE93"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9778" w:type="dxa"/>
            <w:shd w:val="clear" w:color="auto" w:fill="auto"/>
            <w:hideMark/>
          </w:tcPr>
          <w:p w14:paraId="5A37DDE7"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r>
      <w:tr w:rsidR="00E94AB2" w:rsidRPr="005E5E3D" w14:paraId="0C65E000" w14:textId="77777777" w:rsidTr="00E9271D">
        <w:trPr>
          <w:trHeight w:val="276"/>
        </w:trPr>
        <w:tc>
          <w:tcPr>
            <w:tcW w:w="339" w:type="dxa"/>
            <w:shd w:val="clear" w:color="auto" w:fill="auto"/>
            <w:noWrap/>
            <w:hideMark/>
          </w:tcPr>
          <w:p w14:paraId="010E8203"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2</w:t>
            </w:r>
          </w:p>
        </w:tc>
        <w:tc>
          <w:tcPr>
            <w:tcW w:w="339" w:type="dxa"/>
            <w:shd w:val="clear" w:color="auto" w:fill="auto"/>
            <w:noWrap/>
            <w:hideMark/>
          </w:tcPr>
          <w:p w14:paraId="249E5255"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9778" w:type="dxa"/>
            <w:shd w:val="clear" w:color="auto" w:fill="auto"/>
            <w:hideMark/>
          </w:tcPr>
          <w:p w14:paraId="68C944EB" w14:textId="77777777" w:rsidR="00E94AB2" w:rsidRPr="005E5E3D" w:rsidRDefault="00E94AB2" w:rsidP="003E04D1">
            <w:pPr>
              <w:spacing w:after="0" w:line="240" w:lineRule="auto"/>
              <w:rPr>
                <w:rFonts w:ascii="Arial" w:eastAsia="Calibri" w:hAnsi="Arial" w:cs="Arial"/>
                <w:b/>
                <w:bCs/>
                <w:iCs/>
                <w:noProof/>
                <w:lang w:eastAsia="en-US"/>
              </w:rPr>
            </w:pPr>
            <w:r w:rsidRPr="005E5E3D">
              <w:rPr>
                <w:rFonts w:ascii="Arial" w:eastAsia="Calibri" w:hAnsi="Arial" w:cs="Arial"/>
                <w:b/>
                <w:bCs/>
                <w:iCs/>
                <w:noProof/>
                <w:lang w:eastAsia="en-US"/>
              </w:rPr>
              <w:t>Contract Summary Information</w:t>
            </w:r>
          </w:p>
        </w:tc>
      </w:tr>
      <w:tr w:rsidR="00E94AB2" w:rsidRPr="005E5E3D" w14:paraId="06C5F44E" w14:textId="77777777" w:rsidTr="00E9271D">
        <w:trPr>
          <w:trHeight w:val="276"/>
        </w:trPr>
        <w:tc>
          <w:tcPr>
            <w:tcW w:w="339" w:type="dxa"/>
            <w:shd w:val="clear" w:color="auto" w:fill="auto"/>
            <w:noWrap/>
            <w:hideMark/>
          </w:tcPr>
          <w:p w14:paraId="3B4F1C18"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lastRenderedPageBreak/>
              <w:t> </w:t>
            </w:r>
          </w:p>
        </w:tc>
        <w:tc>
          <w:tcPr>
            <w:tcW w:w="339" w:type="dxa"/>
            <w:shd w:val="clear" w:color="auto" w:fill="auto"/>
            <w:noWrap/>
            <w:hideMark/>
          </w:tcPr>
          <w:p w14:paraId="64F5921E"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a</w:t>
            </w:r>
          </w:p>
        </w:tc>
        <w:tc>
          <w:tcPr>
            <w:tcW w:w="9778" w:type="dxa"/>
            <w:shd w:val="clear" w:color="auto" w:fill="auto"/>
            <w:hideMark/>
          </w:tcPr>
          <w:p w14:paraId="3BF37B17"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Contract Number.</w:t>
            </w:r>
          </w:p>
        </w:tc>
      </w:tr>
      <w:tr w:rsidR="00E94AB2" w:rsidRPr="005E5E3D" w14:paraId="1D7CFA72" w14:textId="77777777" w:rsidTr="00E9271D">
        <w:trPr>
          <w:trHeight w:val="276"/>
        </w:trPr>
        <w:tc>
          <w:tcPr>
            <w:tcW w:w="339" w:type="dxa"/>
            <w:shd w:val="clear" w:color="auto" w:fill="auto"/>
            <w:noWrap/>
            <w:hideMark/>
          </w:tcPr>
          <w:p w14:paraId="733A0ABB"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14BAA332"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b</w:t>
            </w:r>
          </w:p>
        </w:tc>
        <w:tc>
          <w:tcPr>
            <w:tcW w:w="9778" w:type="dxa"/>
            <w:shd w:val="clear" w:color="auto" w:fill="auto"/>
            <w:hideMark/>
          </w:tcPr>
          <w:p w14:paraId="571360FF"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Contract Title.</w:t>
            </w:r>
          </w:p>
        </w:tc>
      </w:tr>
      <w:tr w:rsidR="00E94AB2" w:rsidRPr="005E5E3D" w14:paraId="25E59C61" w14:textId="77777777" w:rsidTr="00E9271D">
        <w:trPr>
          <w:trHeight w:val="276"/>
        </w:trPr>
        <w:tc>
          <w:tcPr>
            <w:tcW w:w="339" w:type="dxa"/>
            <w:shd w:val="clear" w:color="auto" w:fill="auto"/>
            <w:noWrap/>
            <w:hideMark/>
          </w:tcPr>
          <w:p w14:paraId="5EA098CA"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5212721F"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c</w:t>
            </w:r>
          </w:p>
        </w:tc>
        <w:tc>
          <w:tcPr>
            <w:tcW w:w="9778" w:type="dxa"/>
            <w:shd w:val="clear" w:color="auto" w:fill="auto"/>
            <w:hideMark/>
          </w:tcPr>
          <w:p w14:paraId="28B0E8F4"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Supplier Name.</w:t>
            </w:r>
          </w:p>
        </w:tc>
      </w:tr>
      <w:tr w:rsidR="00E94AB2" w:rsidRPr="005E5E3D" w14:paraId="6D381400" w14:textId="77777777" w:rsidTr="00E9271D">
        <w:trPr>
          <w:trHeight w:val="330"/>
        </w:trPr>
        <w:tc>
          <w:tcPr>
            <w:tcW w:w="339" w:type="dxa"/>
            <w:shd w:val="clear" w:color="auto" w:fill="auto"/>
            <w:noWrap/>
            <w:hideMark/>
          </w:tcPr>
          <w:p w14:paraId="74ACF081"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299378B4"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e</w:t>
            </w:r>
          </w:p>
        </w:tc>
        <w:tc>
          <w:tcPr>
            <w:tcW w:w="9778" w:type="dxa"/>
            <w:shd w:val="clear" w:color="auto" w:fill="auto"/>
            <w:hideMark/>
          </w:tcPr>
          <w:p w14:paraId="198A6457"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Original Contract Price Excluding VAT (at contract start date).</w:t>
            </w:r>
          </w:p>
        </w:tc>
      </w:tr>
      <w:tr w:rsidR="00E94AB2" w:rsidRPr="005E5E3D" w14:paraId="6FE0ED1F" w14:textId="77777777" w:rsidTr="00E9271D">
        <w:trPr>
          <w:trHeight w:val="330"/>
        </w:trPr>
        <w:tc>
          <w:tcPr>
            <w:tcW w:w="339" w:type="dxa"/>
            <w:shd w:val="clear" w:color="auto" w:fill="auto"/>
            <w:noWrap/>
            <w:hideMark/>
          </w:tcPr>
          <w:p w14:paraId="1B643F42"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6FDB992C"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f</w:t>
            </w:r>
          </w:p>
        </w:tc>
        <w:tc>
          <w:tcPr>
            <w:tcW w:w="9778" w:type="dxa"/>
            <w:shd w:val="clear" w:color="auto" w:fill="auto"/>
            <w:hideMark/>
          </w:tcPr>
          <w:p w14:paraId="569010CA"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Revised Contract Price (to reflect any agreed contract amendments) Excluding VAT.</w:t>
            </w:r>
          </w:p>
        </w:tc>
      </w:tr>
      <w:tr w:rsidR="00E94AB2" w:rsidRPr="005E5E3D" w14:paraId="75CCD0AE" w14:textId="77777777" w:rsidTr="00E9271D">
        <w:trPr>
          <w:trHeight w:val="330"/>
        </w:trPr>
        <w:tc>
          <w:tcPr>
            <w:tcW w:w="339" w:type="dxa"/>
            <w:shd w:val="clear" w:color="auto" w:fill="auto"/>
            <w:noWrap/>
            <w:hideMark/>
          </w:tcPr>
          <w:p w14:paraId="22F5B301"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46E0E0D7"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g</w:t>
            </w:r>
          </w:p>
        </w:tc>
        <w:tc>
          <w:tcPr>
            <w:tcW w:w="9778" w:type="dxa"/>
            <w:shd w:val="clear" w:color="auto" w:fill="auto"/>
            <w:hideMark/>
          </w:tcPr>
          <w:p w14:paraId="3C1E69C7"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Nature of Pricing - e.g  firm, fixed, target cost incentive fee.</w:t>
            </w:r>
          </w:p>
        </w:tc>
      </w:tr>
      <w:tr w:rsidR="00E94AB2" w:rsidRPr="005E5E3D" w14:paraId="722AAD3D" w14:textId="77777777" w:rsidTr="00E9271D">
        <w:trPr>
          <w:trHeight w:val="276"/>
        </w:trPr>
        <w:tc>
          <w:tcPr>
            <w:tcW w:w="339" w:type="dxa"/>
            <w:shd w:val="clear" w:color="auto" w:fill="auto"/>
            <w:noWrap/>
            <w:hideMark/>
          </w:tcPr>
          <w:p w14:paraId="4D6E97CD"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26C25F3A"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h</w:t>
            </w:r>
          </w:p>
        </w:tc>
        <w:tc>
          <w:tcPr>
            <w:tcW w:w="9778" w:type="dxa"/>
            <w:shd w:val="clear" w:color="auto" w:fill="auto"/>
            <w:hideMark/>
          </w:tcPr>
          <w:p w14:paraId="09CC000D"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Currency.</w:t>
            </w:r>
          </w:p>
        </w:tc>
      </w:tr>
      <w:tr w:rsidR="00E94AB2" w:rsidRPr="005E5E3D" w14:paraId="14F3982C" w14:textId="77777777" w:rsidTr="00E9271D">
        <w:trPr>
          <w:trHeight w:val="276"/>
        </w:trPr>
        <w:tc>
          <w:tcPr>
            <w:tcW w:w="339" w:type="dxa"/>
            <w:shd w:val="clear" w:color="auto" w:fill="auto"/>
            <w:noWrap/>
            <w:hideMark/>
          </w:tcPr>
          <w:p w14:paraId="6A44F80A"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72EC93A3"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i</w:t>
            </w:r>
          </w:p>
        </w:tc>
        <w:tc>
          <w:tcPr>
            <w:tcW w:w="9778" w:type="dxa"/>
            <w:shd w:val="clear" w:color="auto" w:fill="auto"/>
            <w:hideMark/>
          </w:tcPr>
          <w:p w14:paraId="78E8C5A7"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Report Date.</w:t>
            </w:r>
          </w:p>
        </w:tc>
      </w:tr>
      <w:tr w:rsidR="00E94AB2" w:rsidRPr="005E5E3D" w14:paraId="2E7DB270" w14:textId="77777777" w:rsidTr="00E9271D">
        <w:trPr>
          <w:trHeight w:val="276"/>
        </w:trPr>
        <w:tc>
          <w:tcPr>
            <w:tcW w:w="339" w:type="dxa"/>
            <w:shd w:val="clear" w:color="auto" w:fill="auto"/>
            <w:noWrap/>
            <w:hideMark/>
          </w:tcPr>
          <w:p w14:paraId="6021973D"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03B3F567"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9778" w:type="dxa"/>
            <w:shd w:val="clear" w:color="auto" w:fill="auto"/>
            <w:hideMark/>
          </w:tcPr>
          <w:p w14:paraId="29DA15A9"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r>
      <w:tr w:rsidR="00E94AB2" w:rsidRPr="005E5E3D" w14:paraId="1D6BB3DD" w14:textId="77777777" w:rsidTr="00E9271D">
        <w:trPr>
          <w:trHeight w:val="276"/>
        </w:trPr>
        <w:tc>
          <w:tcPr>
            <w:tcW w:w="339" w:type="dxa"/>
            <w:shd w:val="clear" w:color="auto" w:fill="auto"/>
            <w:noWrap/>
            <w:hideMark/>
          </w:tcPr>
          <w:p w14:paraId="27333573"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3</w:t>
            </w:r>
          </w:p>
        </w:tc>
        <w:tc>
          <w:tcPr>
            <w:tcW w:w="339" w:type="dxa"/>
            <w:shd w:val="clear" w:color="auto" w:fill="auto"/>
            <w:noWrap/>
            <w:hideMark/>
          </w:tcPr>
          <w:p w14:paraId="7296508B"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9778" w:type="dxa"/>
            <w:shd w:val="clear" w:color="auto" w:fill="auto"/>
            <w:hideMark/>
          </w:tcPr>
          <w:p w14:paraId="0B9CE78D" w14:textId="77777777" w:rsidR="00E94AB2" w:rsidRPr="005E5E3D" w:rsidRDefault="00E94AB2" w:rsidP="003E04D1">
            <w:pPr>
              <w:spacing w:after="0" w:line="240" w:lineRule="auto"/>
              <w:rPr>
                <w:rFonts w:ascii="Arial" w:eastAsia="Calibri" w:hAnsi="Arial" w:cs="Arial"/>
                <w:b/>
                <w:bCs/>
                <w:iCs/>
                <w:noProof/>
                <w:lang w:eastAsia="en-US"/>
              </w:rPr>
            </w:pPr>
            <w:r w:rsidRPr="005E5E3D">
              <w:rPr>
                <w:rFonts w:ascii="Arial" w:eastAsia="Calibri" w:hAnsi="Arial" w:cs="Arial"/>
                <w:b/>
                <w:bCs/>
                <w:iCs/>
                <w:noProof/>
                <w:lang w:eastAsia="en-US"/>
              </w:rPr>
              <w:t>Information to be Provided</w:t>
            </w:r>
          </w:p>
        </w:tc>
      </w:tr>
      <w:tr w:rsidR="00E94AB2" w:rsidRPr="005E5E3D" w14:paraId="0007E8B0" w14:textId="77777777" w:rsidTr="00E9271D">
        <w:trPr>
          <w:trHeight w:val="828"/>
        </w:trPr>
        <w:tc>
          <w:tcPr>
            <w:tcW w:w="339" w:type="dxa"/>
            <w:shd w:val="clear" w:color="auto" w:fill="auto"/>
            <w:noWrap/>
            <w:hideMark/>
          </w:tcPr>
          <w:p w14:paraId="47DFDC22"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720CDCB0"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a</w:t>
            </w:r>
          </w:p>
        </w:tc>
        <w:tc>
          <w:tcPr>
            <w:tcW w:w="9778" w:type="dxa"/>
            <w:shd w:val="clear" w:color="auto" w:fill="auto"/>
            <w:hideMark/>
          </w:tcPr>
          <w:p w14:paraId="727B520E"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Minimum granularity is contract schedule lines. [May be extended to reflect, for example,KPI, Milestones, Activities, Items, NSNs.]  It is noted that in some circumstances contract schedule lines may not be appropriate (e.g. commodity items) and may need to be grouped.</w:t>
            </w:r>
          </w:p>
        </w:tc>
      </w:tr>
      <w:tr w:rsidR="00E94AB2" w:rsidRPr="005E5E3D" w14:paraId="340BAF59" w14:textId="77777777" w:rsidTr="00E9271D">
        <w:trPr>
          <w:trHeight w:val="828"/>
        </w:trPr>
        <w:tc>
          <w:tcPr>
            <w:tcW w:w="339" w:type="dxa"/>
            <w:shd w:val="clear" w:color="auto" w:fill="auto"/>
            <w:noWrap/>
            <w:hideMark/>
          </w:tcPr>
          <w:p w14:paraId="4A765651"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38DA4BFA"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b</w:t>
            </w:r>
          </w:p>
        </w:tc>
        <w:tc>
          <w:tcPr>
            <w:tcW w:w="9778" w:type="dxa"/>
            <w:shd w:val="clear" w:color="auto" w:fill="auto"/>
            <w:hideMark/>
          </w:tcPr>
          <w:p w14:paraId="29A1822D"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Inventory information (if applicable) to separately identify service charge and purchases of inventory [required for all on-Statement of Financial Position, Off System Inventory CLS arrangements].</w:t>
            </w:r>
          </w:p>
        </w:tc>
      </w:tr>
      <w:tr w:rsidR="00E94AB2" w:rsidRPr="005E5E3D" w14:paraId="3365054E" w14:textId="77777777" w:rsidTr="00E9271D">
        <w:trPr>
          <w:trHeight w:val="276"/>
        </w:trPr>
        <w:tc>
          <w:tcPr>
            <w:tcW w:w="339" w:type="dxa"/>
            <w:shd w:val="clear" w:color="auto" w:fill="auto"/>
            <w:noWrap/>
            <w:hideMark/>
          </w:tcPr>
          <w:p w14:paraId="3F52A93F"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6133AD67"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c</w:t>
            </w:r>
          </w:p>
        </w:tc>
        <w:tc>
          <w:tcPr>
            <w:tcW w:w="9778" w:type="dxa"/>
            <w:shd w:val="clear" w:color="auto" w:fill="auto"/>
            <w:hideMark/>
          </w:tcPr>
          <w:p w14:paraId="16902841"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Description.</w:t>
            </w:r>
          </w:p>
        </w:tc>
      </w:tr>
      <w:tr w:rsidR="00E94AB2" w:rsidRPr="005E5E3D" w14:paraId="44C50C9F" w14:textId="77777777" w:rsidTr="00E9271D">
        <w:trPr>
          <w:trHeight w:val="276"/>
        </w:trPr>
        <w:tc>
          <w:tcPr>
            <w:tcW w:w="339" w:type="dxa"/>
            <w:shd w:val="clear" w:color="auto" w:fill="auto"/>
            <w:noWrap/>
            <w:hideMark/>
          </w:tcPr>
          <w:p w14:paraId="458943F2"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3E00871C"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d</w:t>
            </w:r>
          </w:p>
        </w:tc>
        <w:tc>
          <w:tcPr>
            <w:tcW w:w="9778" w:type="dxa"/>
            <w:shd w:val="clear" w:color="auto" w:fill="auto"/>
            <w:hideMark/>
          </w:tcPr>
          <w:p w14:paraId="354C221A"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Value (Ex VAT) - contractual value of the activity.</w:t>
            </w:r>
          </w:p>
        </w:tc>
      </w:tr>
      <w:tr w:rsidR="00E94AB2" w:rsidRPr="005E5E3D" w14:paraId="57DC24EF" w14:textId="77777777" w:rsidTr="00E9271D">
        <w:trPr>
          <w:trHeight w:val="276"/>
        </w:trPr>
        <w:tc>
          <w:tcPr>
            <w:tcW w:w="339" w:type="dxa"/>
            <w:shd w:val="clear" w:color="auto" w:fill="auto"/>
            <w:noWrap/>
            <w:hideMark/>
          </w:tcPr>
          <w:p w14:paraId="56820D0C"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563B64AB"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e</w:t>
            </w:r>
          </w:p>
        </w:tc>
        <w:tc>
          <w:tcPr>
            <w:tcW w:w="9778" w:type="dxa"/>
            <w:shd w:val="clear" w:color="auto" w:fill="auto"/>
            <w:hideMark/>
          </w:tcPr>
          <w:p w14:paraId="3F91CFC2"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Progress % work completed on the activity as at report date.</w:t>
            </w:r>
          </w:p>
        </w:tc>
      </w:tr>
      <w:tr w:rsidR="00E94AB2" w:rsidRPr="005E5E3D" w14:paraId="07628F81" w14:textId="77777777" w:rsidTr="00E9271D">
        <w:trPr>
          <w:trHeight w:val="276"/>
        </w:trPr>
        <w:tc>
          <w:tcPr>
            <w:tcW w:w="339" w:type="dxa"/>
            <w:shd w:val="clear" w:color="auto" w:fill="auto"/>
            <w:noWrap/>
            <w:hideMark/>
          </w:tcPr>
          <w:p w14:paraId="3381CE66"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15D7F646"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9778" w:type="dxa"/>
            <w:shd w:val="clear" w:color="auto" w:fill="auto"/>
            <w:hideMark/>
          </w:tcPr>
          <w:p w14:paraId="190F9F64"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r>
      <w:tr w:rsidR="00E94AB2" w:rsidRPr="005E5E3D" w14:paraId="3F472147" w14:textId="77777777" w:rsidTr="00E9271D">
        <w:trPr>
          <w:trHeight w:val="1656"/>
        </w:trPr>
        <w:tc>
          <w:tcPr>
            <w:tcW w:w="339" w:type="dxa"/>
            <w:shd w:val="clear" w:color="auto" w:fill="auto"/>
            <w:noWrap/>
            <w:hideMark/>
          </w:tcPr>
          <w:p w14:paraId="6B2808F9"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4</w:t>
            </w:r>
          </w:p>
        </w:tc>
        <w:tc>
          <w:tcPr>
            <w:tcW w:w="339" w:type="dxa"/>
            <w:shd w:val="clear" w:color="auto" w:fill="auto"/>
            <w:noWrap/>
            <w:hideMark/>
          </w:tcPr>
          <w:p w14:paraId="79ED32BD"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9778" w:type="dxa"/>
            <w:shd w:val="clear" w:color="auto" w:fill="auto"/>
            <w:hideMark/>
          </w:tcPr>
          <w:p w14:paraId="1BC06749" w14:textId="77777777" w:rsidR="00E94AB2" w:rsidRPr="005E5E3D" w:rsidRDefault="00E94AB2" w:rsidP="003E04D1">
            <w:pPr>
              <w:spacing w:after="0" w:line="240" w:lineRule="auto"/>
              <w:rPr>
                <w:rFonts w:ascii="Arial" w:eastAsia="Calibri" w:hAnsi="Arial" w:cs="Arial"/>
                <w:b/>
                <w:bCs/>
                <w:iCs/>
                <w:noProof/>
                <w:lang w:eastAsia="en-US"/>
              </w:rPr>
            </w:pPr>
            <w:r w:rsidRPr="005E5E3D">
              <w:rPr>
                <w:rFonts w:ascii="Arial" w:eastAsia="Calibri" w:hAnsi="Arial" w:cs="Arial"/>
                <w:b/>
                <w:bCs/>
                <w:iCs/>
                <w:noProof/>
                <w:lang w:eastAsia="en-US"/>
              </w:rPr>
              <w:t>Financial Profile</w:t>
            </w:r>
            <w:r w:rsidRPr="005E5E3D">
              <w:rPr>
                <w:rFonts w:ascii="Arial" w:eastAsia="Calibri" w:hAnsi="Arial" w:cs="Arial"/>
                <w:iCs/>
                <w:noProof/>
                <w:lang w:eastAsia="en-US"/>
              </w:rPr>
              <w:t xml:space="preserve"> - The report is to collect information on actual and planned accruals: that is the contractual value of work undertaken (earned value of work) within a period, for which the MOD will be [was] liable to pay. It includes work undertaken by sub-contractors.  It includes work completed and invoiced.  The total value of work [to be] completed is expected to be comparable to the contract price.  If a fixed or firm price has been agreed for the contract then the value of work should be assessed on this basis.</w:t>
            </w:r>
          </w:p>
        </w:tc>
      </w:tr>
      <w:tr w:rsidR="00E94AB2" w:rsidRPr="005E5E3D" w14:paraId="790D6BEA" w14:textId="77777777" w:rsidTr="00E9271D">
        <w:trPr>
          <w:trHeight w:val="276"/>
        </w:trPr>
        <w:tc>
          <w:tcPr>
            <w:tcW w:w="339" w:type="dxa"/>
            <w:shd w:val="clear" w:color="auto" w:fill="auto"/>
            <w:noWrap/>
            <w:hideMark/>
          </w:tcPr>
          <w:p w14:paraId="26D47EC1"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410F8369"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a</w:t>
            </w:r>
          </w:p>
        </w:tc>
        <w:tc>
          <w:tcPr>
            <w:tcW w:w="9778" w:type="dxa"/>
            <w:shd w:val="clear" w:color="auto" w:fill="auto"/>
            <w:hideMark/>
          </w:tcPr>
          <w:p w14:paraId="0B31300F"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xml:space="preserve">Prior Years: Work completed (value to sales) in previous financial years.  </w:t>
            </w:r>
          </w:p>
        </w:tc>
      </w:tr>
      <w:tr w:rsidR="00E94AB2" w:rsidRPr="005E5E3D" w14:paraId="5B21353F" w14:textId="77777777" w:rsidTr="00E9271D">
        <w:trPr>
          <w:trHeight w:val="552"/>
        </w:trPr>
        <w:tc>
          <w:tcPr>
            <w:tcW w:w="339" w:type="dxa"/>
            <w:shd w:val="clear" w:color="auto" w:fill="auto"/>
            <w:noWrap/>
            <w:hideMark/>
          </w:tcPr>
          <w:p w14:paraId="12F1E041"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6434D4FC"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b</w:t>
            </w:r>
          </w:p>
        </w:tc>
        <w:tc>
          <w:tcPr>
            <w:tcW w:w="9778" w:type="dxa"/>
            <w:shd w:val="clear" w:color="auto" w:fill="auto"/>
            <w:hideMark/>
          </w:tcPr>
          <w:p w14:paraId="59DBAA4D"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Earned Value: Work completed (value to sales) in month - this is the value of work done (accrued/earned value) during that calendar month.</w:t>
            </w:r>
          </w:p>
        </w:tc>
      </w:tr>
      <w:tr w:rsidR="00E94AB2" w:rsidRPr="005E5E3D" w14:paraId="54082B86" w14:textId="77777777" w:rsidTr="00E9271D">
        <w:trPr>
          <w:trHeight w:val="552"/>
        </w:trPr>
        <w:tc>
          <w:tcPr>
            <w:tcW w:w="339" w:type="dxa"/>
            <w:shd w:val="clear" w:color="auto" w:fill="auto"/>
            <w:noWrap/>
            <w:hideMark/>
          </w:tcPr>
          <w:p w14:paraId="24049398"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5E9F02A9"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c</w:t>
            </w:r>
          </w:p>
        </w:tc>
        <w:tc>
          <w:tcPr>
            <w:tcW w:w="9778" w:type="dxa"/>
            <w:shd w:val="clear" w:color="auto" w:fill="auto"/>
            <w:hideMark/>
          </w:tcPr>
          <w:p w14:paraId="1536026F"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Earned Value: Cumulative Work Completed (value to sales) - this is the value of work done (accrued/earned value) on the activity to date.</w:t>
            </w:r>
          </w:p>
        </w:tc>
      </w:tr>
      <w:tr w:rsidR="00E94AB2" w:rsidRPr="005E5E3D" w14:paraId="25DBF6BE" w14:textId="77777777" w:rsidTr="00E9271D">
        <w:trPr>
          <w:trHeight w:val="552"/>
        </w:trPr>
        <w:tc>
          <w:tcPr>
            <w:tcW w:w="339" w:type="dxa"/>
            <w:shd w:val="clear" w:color="auto" w:fill="auto"/>
            <w:noWrap/>
            <w:hideMark/>
          </w:tcPr>
          <w:p w14:paraId="587A8D4B"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708B5960"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d</w:t>
            </w:r>
          </w:p>
        </w:tc>
        <w:tc>
          <w:tcPr>
            <w:tcW w:w="9778" w:type="dxa"/>
            <w:shd w:val="clear" w:color="auto" w:fill="auto"/>
            <w:hideMark/>
          </w:tcPr>
          <w:p w14:paraId="2CF09DA1"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MOD Current Financial Year monthly - this will be a mix of actual completed to the end of the current period and forecast beyond that date.</w:t>
            </w:r>
          </w:p>
        </w:tc>
      </w:tr>
      <w:tr w:rsidR="00E94AB2" w:rsidRPr="005E5E3D" w14:paraId="293C934A" w14:textId="77777777" w:rsidTr="00E9271D">
        <w:trPr>
          <w:trHeight w:val="828"/>
        </w:trPr>
        <w:tc>
          <w:tcPr>
            <w:tcW w:w="339" w:type="dxa"/>
            <w:shd w:val="clear" w:color="auto" w:fill="auto"/>
            <w:noWrap/>
            <w:hideMark/>
          </w:tcPr>
          <w:p w14:paraId="029594EB"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3F7EB032"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e</w:t>
            </w:r>
          </w:p>
        </w:tc>
        <w:tc>
          <w:tcPr>
            <w:tcW w:w="9778" w:type="dxa"/>
            <w:shd w:val="clear" w:color="auto" w:fill="auto"/>
            <w:hideMark/>
          </w:tcPr>
          <w:p w14:paraId="7A3A4A2D"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After the Current Financial Year an annual estimate by MOD Financial Year (Apr XX to Mar XY) until contract end date - Forecast periods show the expected work to be undertaken during each period on the activities in the contract.  Insert additional years as required.</w:t>
            </w:r>
          </w:p>
        </w:tc>
      </w:tr>
      <w:tr w:rsidR="00E94AB2" w:rsidRPr="005E5E3D" w14:paraId="30EFD4E8" w14:textId="77777777" w:rsidTr="00E9271D">
        <w:trPr>
          <w:trHeight w:val="276"/>
        </w:trPr>
        <w:tc>
          <w:tcPr>
            <w:tcW w:w="339" w:type="dxa"/>
            <w:shd w:val="clear" w:color="auto" w:fill="auto"/>
            <w:noWrap/>
            <w:hideMark/>
          </w:tcPr>
          <w:p w14:paraId="13EB49F0"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339" w:type="dxa"/>
            <w:shd w:val="clear" w:color="auto" w:fill="auto"/>
            <w:noWrap/>
            <w:hideMark/>
          </w:tcPr>
          <w:p w14:paraId="44803DAD"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c>
          <w:tcPr>
            <w:tcW w:w="9778" w:type="dxa"/>
            <w:shd w:val="clear" w:color="auto" w:fill="auto"/>
            <w:hideMark/>
          </w:tcPr>
          <w:p w14:paraId="06CAE640"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 </w:t>
            </w:r>
          </w:p>
        </w:tc>
      </w:tr>
      <w:tr w:rsidR="00E94AB2" w:rsidRPr="005E5E3D" w14:paraId="2691EC79" w14:textId="77777777" w:rsidTr="00E9271D">
        <w:trPr>
          <w:trHeight w:val="276"/>
        </w:trPr>
        <w:tc>
          <w:tcPr>
            <w:tcW w:w="339" w:type="dxa"/>
            <w:shd w:val="clear" w:color="auto" w:fill="auto"/>
            <w:noWrap/>
            <w:hideMark/>
          </w:tcPr>
          <w:p w14:paraId="7BC78FD6" w14:textId="77777777" w:rsidR="00E94AB2" w:rsidRPr="005E5E3D" w:rsidRDefault="00E94AB2" w:rsidP="003E04D1">
            <w:pPr>
              <w:spacing w:after="0" w:line="240" w:lineRule="auto"/>
              <w:rPr>
                <w:rFonts w:ascii="Arial" w:eastAsia="Calibri" w:hAnsi="Arial" w:cs="Arial"/>
                <w:iCs/>
                <w:noProof/>
                <w:lang w:eastAsia="en-US"/>
              </w:rPr>
            </w:pPr>
          </w:p>
        </w:tc>
        <w:tc>
          <w:tcPr>
            <w:tcW w:w="339" w:type="dxa"/>
            <w:shd w:val="clear" w:color="auto" w:fill="auto"/>
            <w:noWrap/>
            <w:hideMark/>
          </w:tcPr>
          <w:p w14:paraId="31E5F07E" w14:textId="77777777" w:rsidR="00E94AB2" w:rsidRPr="005E5E3D" w:rsidRDefault="00E94AB2" w:rsidP="003E04D1">
            <w:pPr>
              <w:spacing w:after="0" w:line="240" w:lineRule="auto"/>
              <w:rPr>
                <w:rFonts w:ascii="Arial" w:eastAsia="Calibri" w:hAnsi="Arial" w:cs="Arial"/>
                <w:iCs/>
                <w:noProof/>
                <w:lang w:eastAsia="en-US"/>
              </w:rPr>
            </w:pPr>
          </w:p>
        </w:tc>
        <w:tc>
          <w:tcPr>
            <w:tcW w:w="9778" w:type="dxa"/>
            <w:shd w:val="clear" w:color="auto" w:fill="auto"/>
            <w:hideMark/>
          </w:tcPr>
          <w:p w14:paraId="5D47CD0A" w14:textId="77777777" w:rsidR="00E94AB2" w:rsidRPr="005E5E3D" w:rsidRDefault="00E94AB2" w:rsidP="003E04D1">
            <w:pPr>
              <w:spacing w:after="0" w:line="240" w:lineRule="auto"/>
              <w:rPr>
                <w:rFonts w:ascii="Arial" w:eastAsia="Calibri" w:hAnsi="Arial" w:cs="Arial"/>
                <w:iCs/>
                <w:noProof/>
                <w:lang w:eastAsia="en-US"/>
              </w:rPr>
            </w:pPr>
          </w:p>
        </w:tc>
      </w:tr>
      <w:tr w:rsidR="00E94AB2" w:rsidRPr="005E5E3D" w14:paraId="256EAAF1" w14:textId="77777777" w:rsidTr="00E9271D">
        <w:trPr>
          <w:trHeight w:val="276"/>
        </w:trPr>
        <w:tc>
          <w:tcPr>
            <w:tcW w:w="10456" w:type="dxa"/>
            <w:gridSpan w:val="3"/>
            <w:shd w:val="clear" w:color="auto" w:fill="auto"/>
            <w:noWrap/>
            <w:hideMark/>
          </w:tcPr>
          <w:p w14:paraId="4729B0C1" w14:textId="77777777" w:rsidR="00E94AB2" w:rsidRPr="005E5E3D" w:rsidRDefault="00E94AB2" w:rsidP="003E04D1">
            <w:pPr>
              <w:spacing w:after="0" w:line="240" w:lineRule="auto"/>
              <w:rPr>
                <w:rFonts w:ascii="Arial" w:eastAsia="Calibri" w:hAnsi="Arial" w:cs="Arial"/>
                <w:iCs/>
                <w:noProof/>
                <w:lang w:eastAsia="en-US"/>
              </w:rPr>
            </w:pPr>
            <w:r w:rsidRPr="005E5E3D">
              <w:rPr>
                <w:rFonts w:ascii="Arial" w:eastAsia="Calibri" w:hAnsi="Arial" w:cs="Arial"/>
                <w:iCs/>
                <w:noProof/>
                <w:lang w:eastAsia="en-US"/>
              </w:rPr>
              <w:t>Note: Accruals represent the earned value or work the contractor has completed to date.</w:t>
            </w:r>
          </w:p>
        </w:tc>
      </w:tr>
    </w:tbl>
    <w:p w14:paraId="21A09653" w14:textId="77777777" w:rsidR="00E94AB2" w:rsidRPr="00ED1566" w:rsidRDefault="00E94AB2" w:rsidP="00E94AB2">
      <w:pPr>
        <w:rPr>
          <w:rStyle w:val="Hyperlink"/>
          <w:rFonts w:ascii="Arial" w:hAnsi="Arial" w:cs="Arial"/>
        </w:rPr>
      </w:pPr>
    </w:p>
    <w:p w14:paraId="04B1BB56" w14:textId="77777777" w:rsidR="001F7F1C" w:rsidRDefault="001F7F1C" w:rsidP="005E5E3D">
      <w:pPr>
        <w:rPr>
          <w:rStyle w:val="Hyperlink"/>
          <w:rFonts w:ascii="Arial" w:hAnsi="Arial" w:cs="Arial"/>
        </w:rPr>
        <w:sectPr w:rsidR="001F7F1C">
          <w:footerReference w:type="default" r:id="rId22"/>
          <w:pgSz w:w="11900" w:h="16820"/>
          <w:pgMar w:top="1420" w:right="1320" w:bottom="1420" w:left="1320" w:header="567" w:footer="708" w:gutter="0"/>
          <w:cols w:space="720"/>
          <w:noEndnote/>
        </w:sectPr>
      </w:pPr>
    </w:p>
    <w:p w14:paraId="7FD7FBD2" w14:textId="76667E0B" w:rsidR="005E5E3D" w:rsidRPr="00BD2E84" w:rsidRDefault="005E5E3D" w:rsidP="005E5E3D">
      <w:pPr>
        <w:rPr>
          <w:rStyle w:val="Hyperlink"/>
          <w:rFonts w:ascii="Arial" w:hAnsi="Arial" w:cs="Arial"/>
          <w:b/>
          <w:color w:val="auto"/>
        </w:rPr>
      </w:pPr>
      <w:r w:rsidRPr="00B2767B">
        <w:rPr>
          <w:rStyle w:val="Hyperlink"/>
          <w:rFonts w:ascii="Arial" w:hAnsi="Arial" w:cs="Arial"/>
          <w:b/>
          <w:color w:val="auto"/>
        </w:rPr>
        <w:lastRenderedPageBreak/>
        <w:t xml:space="preserve">Appendix 1 to </w:t>
      </w:r>
      <w:r w:rsidR="00C71DD7">
        <w:rPr>
          <w:rStyle w:val="Hyperlink"/>
          <w:rFonts w:ascii="Arial" w:hAnsi="Arial" w:cs="Arial"/>
          <w:b/>
          <w:color w:val="auto"/>
        </w:rPr>
        <w:t>Table 1</w:t>
      </w:r>
      <w:r w:rsidRPr="00B2767B">
        <w:rPr>
          <w:rStyle w:val="Hyperlink"/>
          <w:rFonts w:ascii="Arial" w:hAnsi="Arial" w:cs="Arial"/>
          <w:b/>
          <w:color w:val="auto"/>
        </w:rPr>
        <w:t xml:space="preserve"> – </w:t>
      </w:r>
      <w:r w:rsidRPr="00BD2E84">
        <w:rPr>
          <w:rStyle w:val="Hyperlink"/>
          <w:rFonts w:ascii="Arial" w:hAnsi="Arial" w:cs="Arial"/>
          <w:b/>
          <w:color w:val="auto"/>
        </w:rPr>
        <w:t xml:space="preserve">Example </w:t>
      </w:r>
      <w:r w:rsidR="00BD2E84" w:rsidRPr="00BD2E84">
        <w:rPr>
          <w:rFonts w:ascii="Arial" w:hAnsi="Arial" w:cs="Arial"/>
          <w:b/>
          <w:bCs/>
          <w:u w:val="single"/>
        </w:rPr>
        <w:t xml:space="preserve">Project </w:t>
      </w:r>
      <w:r w:rsidR="00BD2E84" w:rsidRPr="00BD2E84">
        <w:rPr>
          <w:rFonts w:ascii="Arial" w:hAnsi="Arial" w:cs="Arial"/>
          <w:b/>
          <w:u w:val="single"/>
        </w:rPr>
        <w:t xml:space="preserve">Financial Management </w:t>
      </w:r>
      <w:r w:rsidR="00BD2E84" w:rsidRPr="00BD2E84">
        <w:rPr>
          <w:rFonts w:ascii="Arial" w:hAnsi="Arial" w:cs="Arial"/>
          <w:b/>
          <w:bCs/>
          <w:u w:val="single"/>
        </w:rPr>
        <w:t>Reporting Template</w:t>
      </w:r>
    </w:p>
    <w:tbl>
      <w:tblPr>
        <w:tblW w:w="23130" w:type="dxa"/>
        <w:tblInd w:w="108" w:type="dxa"/>
        <w:tblLook w:val="04A0" w:firstRow="1" w:lastRow="0" w:firstColumn="1" w:lastColumn="0" w:noHBand="0" w:noVBand="1"/>
      </w:tblPr>
      <w:tblGrid>
        <w:gridCol w:w="2050"/>
        <w:gridCol w:w="1427"/>
        <w:gridCol w:w="1500"/>
        <w:gridCol w:w="1260"/>
        <w:gridCol w:w="1418"/>
        <w:gridCol w:w="992"/>
        <w:gridCol w:w="1134"/>
        <w:gridCol w:w="1121"/>
        <w:gridCol w:w="951"/>
        <w:gridCol w:w="905"/>
        <w:gridCol w:w="1256"/>
        <w:gridCol w:w="1130"/>
        <w:gridCol w:w="14"/>
        <w:gridCol w:w="978"/>
        <w:gridCol w:w="1843"/>
        <w:gridCol w:w="14"/>
        <w:gridCol w:w="14"/>
        <w:gridCol w:w="932"/>
        <w:gridCol w:w="14"/>
        <w:gridCol w:w="14"/>
        <w:gridCol w:w="932"/>
        <w:gridCol w:w="14"/>
        <w:gridCol w:w="14"/>
        <w:gridCol w:w="932"/>
        <w:gridCol w:w="14"/>
        <w:gridCol w:w="14"/>
        <w:gridCol w:w="2212"/>
        <w:gridCol w:w="17"/>
        <w:gridCol w:w="14"/>
      </w:tblGrid>
      <w:tr w:rsidR="00295C41" w:rsidRPr="001F7F1C" w14:paraId="4CEFFD18" w14:textId="77777777" w:rsidTr="007D1164">
        <w:trPr>
          <w:gridAfter w:val="2"/>
          <w:wAfter w:w="31" w:type="dxa"/>
          <w:trHeight w:val="288"/>
        </w:trPr>
        <w:tc>
          <w:tcPr>
            <w:tcW w:w="2050" w:type="dxa"/>
            <w:tcBorders>
              <w:top w:val="nil"/>
              <w:left w:val="nil"/>
              <w:bottom w:val="nil"/>
              <w:right w:val="nil"/>
            </w:tcBorders>
            <w:shd w:val="clear" w:color="auto" w:fill="auto"/>
            <w:noWrap/>
            <w:vAlign w:val="bottom"/>
            <w:hideMark/>
          </w:tcPr>
          <w:p w14:paraId="0B975F8D" w14:textId="77777777" w:rsidR="00295C41" w:rsidRPr="001F7F1C" w:rsidRDefault="00295C41" w:rsidP="001F7F1C">
            <w:pPr>
              <w:spacing w:after="0" w:line="240" w:lineRule="auto"/>
              <w:rPr>
                <w:rFonts w:ascii="Times New Roman" w:hAnsi="Times New Roman"/>
                <w:sz w:val="20"/>
                <w:szCs w:val="20"/>
              </w:rPr>
            </w:pPr>
          </w:p>
        </w:tc>
        <w:tc>
          <w:tcPr>
            <w:tcW w:w="1427" w:type="dxa"/>
            <w:tcBorders>
              <w:top w:val="nil"/>
              <w:left w:val="nil"/>
              <w:bottom w:val="nil"/>
              <w:right w:val="nil"/>
            </w:tcBorders>
            <w:shd w:val="clear" w:color="auto" w:fill="auto"/>
            <w:noWrap/>
            <w:vAlign w:val="bottom"/>
            <w:hideMark/>
          </w:tcPr>
          <w:p w14:paraId="4939614A" w14:textId="77777777" w:rsidR="00295C41" w:rsidRPr="001F7F1C" w:rsidRDefault="00295C41" w:rsidP="001F7F1C">
            <w:pPr>
              <w:spacing w:after="0" w:line="240" w:lineRule="auto"/>
              <w:rPr>
                <w:rFonts w:ascii="Times New Roman" w:hAnsi="Times New Roman"/>
                <w:sz w:val="20"/>
                <w:szCs w:val="20"/>
              </w:rPr>
            </w:pPr>
          </w:p>
        </w:tc>
        <w:tc>
          <w:tcPr>
            <w:tcW w:w="1500" w:type="dxa"/>
            <w:tcBorders>
              <w:top w:val="nil"/>
              <w:left w:val="nil"/>
              <w:bottom w:val="nil"/>
              <w:right w:val="nil"/>
            </w:tcBorders>
            <w:shd w:val="clear" w:color="auto" w:fill="auto"/>
            <w:noWrap/>
            <w:vAlign w:val="bottom"/>
            <w:hideMark/>
          </w:tcPr>
          <w:p w14:paraId="39562F25" w14:textId="77777777" w:rsidR="00295C41" w:rsidRPr="001F7F1C" w:rsidRDefault="00295C41" w:rsidP="001F7F1C">
            <w:pPr>
              <w:spacing w:after="0" w:line="240" w:lineRule="auto"/>
              <w:rPr>
                <w:rFonts w:ascii="Times New Roman" w:hAnsi="Times New Roman"/>
                <w:sz w:val="20"/>
                <w:szCs w:val="20"/>
              </w:rPr>
            </w:pPr>
          </w:p>
        </w:tc>
        <w:tc>
          <w:tcPr>
            <w:tcW w:w="1260" w:type="dxa"/>
            <w:tcBorders>
              <w:top w:val="nil"/>
              <w:left w:val="nil"/>
              <w:bottom w:val="nil"/>
              <w:right w:val="nil"/>
            </w:tcBorders>
            <w:shd w:val="clear" w:color="auto" w:fill="auto"/>
            <w:noWrap/>
            <w:vAlign w:val="bottom"/>
            <w:hideMark/>
          </w:tcPr>
          <w:p w14:paraId="3A5B816C" w14:textId="77777777" w:rsidR="00295C41" w:rsidRPr="001F7F1C" w:rsidRDefault="00295C41" w:rsidP="001F7F1C">
            <w:pPr>
              <w:spacing w:after="0" w:line="240" w:lineRule="auto"/>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6380E40C" w14:textId="77777777" w:rsidR="00295C41" w:rsidRPr="001F7F1C" w:rsidRDefault="00295C41" w:rsidP="001F7F1C">
            <w:pPr>
              <w:spacing w:after="0" w:line="240" w:lineRule="auto"/>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14:paraId="62B99C10" w14:textId="77777777" w:rsidR="00295C41" w:rsidRPr="001F7F1C" w:rsidRDefault="00295C41" w:rsidP="001F7F1C">
            <w:pPr>
              <w:spacing w:after="0" w:line="240" w:lineRule="auto"/>
              <w:rPr>
                <w:rFonts w:ascii="Times New Roman" w:hAnsi="Times New Roman"/>
                <w:sz w:val="20"/>
                <w:szCs w:val="20"/>
              </w:rPr>
            </w:pPr>
          </w:p>
        </w:tc>
        <w:tc>
          <w:tcPr>
            <w:tcW w:w="2255" w:type="dxa"/>
            <w:gridSpan w:val="2"/>
            <w:vMerge w:val="restart"/>
            <w:tcBorders>
              <w:top w:val="nil"/>
              <w:left w:val="nil"/>
              <w:right w:val="nil"/>
            </w:tcBorders>
            <w:shd w:val="clear" w:color="auto" w:fill="auto"/>
            <w:noWrap/>
            <w:vAlign w:val="bottom"/>
            <w:hideMark/>
          </w:tcPr>
          <w:p w14:paraId="280D1C80" w14:textId="16036F7E" w:rsidR="00295C41" w:rsidRPr="001F7F1C" w:rsidRDefault="00295C41" w:rsidP="001F7F1C">
            <w:pPr>
              <w:spacing w:after="0" w:line="240" w:lineRule="auto"/>
              <w:jc w:val="right"/>
              <w:rPr>
                <w:rFonts w:ascii="Times New Roman" w:hAnsi="Times New Roman"/>
                <w:sz w:val="20"/>
                <w:szCs w:val="20"/>
              </w:rPr>
            </w:pPr>
            <w:r w:rsidRPr="001F7F1C">
              <w:rPr>
                <w:rFonts w:ascii="Arial" w:hAnsi="Arial" w:cs="Arial"/>
                <w:b/>
                <w:bCs/>
                <w:color w:val="000000"/>
              </w:rPr>
              <w:t>Original Contract price:</w:t>
            </w:r>
          </w:p>
        </w:tc>
        <w:tc>
          <w:tcPr>
            <w:tcW w:w="951" w:type="dxa"/>
            <w:tcBorders>
              <w:top w:val="nil"/>
              <w:left w:val="nil"/>
              <w:bottom w:val="nil"/>
              <w:right w:val="nil"/>
            </w:tcBorders>
            <w:shd w:val="clear" w:color="auto" w:fill="auto"/>
            <w:noWrap/>
            <w:vAlign w:val="bottom"/>
            <w:hideMark/>
          </w:tcPr>
          <w:p w14:paraId="1A0B1240" w14:textId="77777777" w:rsidR="00295C41" w:rsidRPr="001F7F1C" w:rsidRDefault="00295C41" w:rsidP="001F7F1C">
            <w:pPr>
              <w:spacing w:after="0" w:line="240" w:lineRule="auto"/>
              <w:rPr>
                <w:rFonts w:ascii="Times New Roman" w:hAnsi="Times New Roman"/>
                <w:sz w:val="20"/>
                <w:szCs w:val="20"/>
              </w:rPr>
            </w:pPr>
          </w:p>
        </w:tc>
        <w:tc>
          <w:tcPr>
            <w:tcW w:w="905" w:type="dxa"/>
            <w:tcBorders>
              <w:top w:val="nil"/>
              <w:left w:val="nil"/>
              <w:bottom w:val="nil"/>
              <w:right w:val="nil"/>
            </w:tcBorders>
            <w:shd w:val="clear" w:color="auto" w:fill="auto"/>
            <w:noWrap/>
            <w:vAlign w:val="bottom"/>
            <w:hideMark/>
          </w:tcPr>
          <w:p w14:paraId="35C7DA1F" w14:textId="77777777" w:rsidR="00295C41" w:rsidRPr="001F7F1C" w:rsidRDefault="00295C41" w:rsidP="001F7F1C">
            <w:pPr>
              <w:spacing w:after="0" w:line="240" w:lineRule="auto"/>
              <w:rPr>
                <w:rFonts w:ascii="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4F07ABEE" w14:textId="77777777" w:rsidR="00295C41" w:rsidRPr="001F7F1C" w:rsidRDefault="00295C41" w:rsidP="001F7F1C">
            <w:pPr>
              <w:spacing w:after="0" w:line="240" w:lineRule="auto"/>
              <w:rPr>
                <w:rFonts w:ascii="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745BAD0A" w14:textId="77777777" w:rsidR="00295C41" w:rsidRPr="001F7F1C" w:rsidRDefault="00295C41" w:rsidP="001F7F1C">
            <w:pPr>
              <w:spacing w:after="0" w:line="240" w:lineRule="auto"/>
              <w:jc w:val="center"/>
              <w:rPr>
                <w:rFonts w:ascii="Times New Roman" w:hAnsi="Times New Roman"/>
                <w:sz w:val="20"/>
                <w:szCs w:val="20"/>
              </w:rPr>
            </w:pPr>
          </w:p>
        </w:tc>
        <w:tc>
          <w:tcPr>
            <w:tcW w:w="992" w:type="dxa"/>
            <w:gridSpan w:val="2"/>
            <w:tcBorders>
              <w:top w:val="nil"/>
              <w:left w:val="nil"/>
              <w:bottom w:val="nil"/>
              <w:right w:val="nil"/>
            </w:tcBorders>
            <w:shd w:val="clear" w:color="auto" w:fill="auto"/>
            <w:noWrap/>
            <w:vAlign w:val="bottom"/>
            <w:hideMark/>
          </w:tcPr>
          <w:p w14:paraId="7C0A41D4" w14:textId="77777777" w:rsidR="00295C41" w:rsidRPr="001F7F1C" w:rsidRDefault="00295C41" w:rsidP="001F7F1C">
            <w:pPr>
              <w:spacing w:after="0" w:line="240" w:lineRule="auto"/>
              <w:jc w:val="center"/>
              <w:rPr>
                <w:rFonts w:ascii="Times New Roman" w:hAnsi="Times New Roman"/>
                <w:sz w:val="20"/>
                <w:szCs w:val="20"/>
              </w:rPr>
            </w:pPr>
          </w:p>
        </w:tc>
        <w:tc>
          <w:tcPr>
            <w:tcW w:w="1843" w:type="dxa"/>
            <w:tcBorders>
              <w:top w:val="nil"/>
              <w:left w:val="nil"/>
              <w:bottom w:val="nil"/>
              <w:right w:val="nil"/>
            </w:tcBorders>
            <w:shd w:val="clear" w:color="auto" w:fill="auto"/>
            <w:noWrap/>
            <w:vAlign w:val="bottom"/>
            <w:hideMark/>
          </w:tcPr>
          <w:p w14:paraId="308C631E" w14:textId="77777777" w:rsidR="00295C41" w:rsidRPr="001F7F1C" w:rsidRDefault="00295C41" w:rsidP="001F7F1C">
            <w:pPr>
              <w:spacing w:after="0" w:line="240" w:lineRule="auto"/>
              <w:jc w:val="center"/>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14C34E8B" w14:textId="77777777" w:rsidR="00295C41" w:rsidRPr="001F7F1C" w:rsidRDefault="00295C41" w:rsidP="001F7F1C">
            <w:pPr>
              <w:spacing w:after="0" w:line="240" w:lineRule="auto"/>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23A8D967" w14:textId="77777777" w:rsidR="00295C41" w:rsidRPr="001F7F1C" w:rsidRDefault="00295C41" w:rsidP="001F7F1C">
            <w:pPr>
              <w:spacing w:after="0" w:line="240" w:lineRule="auto"/>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1FA91305" w14:textId="77777777" w:rsidR="00295C41" w:rsidRPr="001F7F1C" w:rsidRDefault="00295C41" w:rsidP="001F7F1C">
            <w:pPr>
              <w:spacing w:after="0" w:line="240" w:lineRule="auto"/>
              <w:rPr>
                <w:rFonts w:ascii="Times New Roman" w:hAnsi="Times New Roman"/>
                <w:sz w:val="20"/>
                <w:szCs w:val="20"/>
              </w:rPr>
            </w:pPr>
          </w:p>
        </w:tc>
        <w:tc>
          <w:tcPr>
            <w:tcW w:w="2240" w:type="dxa"/>
            <w:gridSpan w:val="3"/>
            <w:tcBorders>
              <w:top w:val="nil"/>
              <w:left w:val="nil"/>
              <w:bottom w:val="nil"/>
              <w:right w:val="nil"/>
            </w:tcBorders>
            <w:shd w:val="clear" w:color="auto" w:fill="auto"/>
            <w:noWrap/>
            <w:vAlign w:val="bottom"/>
            <w:hideMark/>
          </w:tcPr>
          <w:p w14:paraId="344B6F0C" w14:textId="77777777" w:rsidR="00295C41" w:rsidRPr="001F7F1C" w:rsidRDefault="00295C41" w:rsidP="001F7F1C">
            <w:pPr>
              <w:spacing w:after="0" w:line="240" w:lineRule="auto"/>
              <w:rPr>
                <w:rFonts w:ascii="Times New Roman" w:hAnsi="Times New Roman"/>
                <w:sz w:val="20"/>
                <w:szCs w:val="20"/>
              </w:rPr>
            </w:pPr>
          </w:p>
        </w:tc>
      </w:tr>
      <w:tr w:rsidR="00295C41" w:rsidRPr="001F7F1C" w14:paraId="75F31916" w14:textId="77777777" w:rsidTr="007D1164">
        <w:trPr>
          <w:gridAfter w:val="2"/>
          <w:wAfter w:w="31" w:type="dxa"/>
          <w:trHeight w:val="276"/>
        </w:trPr>
        <w:tc>
          <w:tcPr>
            <w:tcW w:w="2050" w:type="dxa"/>
            <w:tcBorders>
              <w:top w:val="nil"/>
              <w:left w:val="nil"/>
              <w:bottom w:val="nil"/>
              <w:right w:val="nil"/>
            </w:tcBorders>
            <w:shd w:val="clear" w:color="auto" w:fill="auto"/>
            <w:noWrap/>
            <w:vAlign w:val="bottom"/>
            <w:hideMark/>
          </w:tcPr>
          <w:p w14:paraId="2DCD647A" w14:textId="77777777" w:rsidR="00295C41" w:rsidRPr="001F7F1C" w:rsidRDefault="00295C41" w:rsidP="001F7F1C">
            <w:pPr>
              <w:spacing w:after="0" w:line="240" w:lineRule="auto"/>
              <w:rPr>
                <w:rFonts w:ascii="Arial" w:hAnsi="Arial" w:cs="Arial"/>
                <w:b/>
                <w:bCs/>
                <w:color w:val="000000"/>
              </w:rPr>
            </w:pPr>
            <w:r w:rsidRPr="001F7F1C">
              <w:rPr>
                <w:rFonts w:ascii="Arial" w:hAnsi="Arial" w:cs="Arial"/>
                <w:b/>
                <w:bCs/>
                <w:color w:val="000000"/>
              </w:rPr>
              <w:t xml:space="preserve">Contract No: </w:t>
            </w:r>
          </w:p>
        </w:tc>
        <w:tc>
          <w:tcPr>
            <w:tcW w:w="1427" w:type="dxa"/>
            <w:tcBorders>
              <w:top w:val="nil"/>
              <w:left w:val="nil"/>
              <w:bottom w:val="nil"/>
              <w:right w:val="nil"/>
            </w:tcBorders>
            <w:shd w:val="clear" w:color="auto" w:fill="auto"/>
            <w:noWrap/>
            <w:vAlign w:val="bottom"/>
            <w:hideMark/>
          </w:tcPr>
          <w:p w14:paraId="3B945F3B" w14:textId="77777777" w:rsidR="00295C41" w:rsidRPr="001F7F1C" w:rsidRDefault="00295C41" w:rsidP="001F7F1C">
            <w:pPr>
              <w:spacing w:after="0" w:line="240" w:lineRule="auto"/>
              <w:jc w:val="center"/>
              <w:rPr>
                <w:rFonts w:ascii="Arial" w:hAnsi="Arial" w:cs="Arial"/>
                <w:b/>
                <w:bCs/>
                <w:color w:val="000000"/>
              </w:rPr>
            </w:pPr>
            <w:r w:rsidRPr="001F7F1C">
              <w:rPr>
                <w:rFonts w:ascii="Arial" w:hAnsi="Arial" w:cs="Arial"/>
                <w:b/>
                <w:bCs/>
                <w:color w:val="000000"/>
              </w:rPr>
              <w:t>xxxxx</w:t>
            </w:r>
          </w:p>
        </w:tc>
        <w:tc>
          <w:tcPr>
            <w:tcW w:w="1500" w:type="dxa"/>
            <w:tcBorders>
              <w:top w:val="nil"/>
              <w:left w:val="nil"/>
              <w:bottom w:val="nil"/>
              <w:right w:val="nil"/>
            </w:tcBorders>
            <w:shd w:val="clear" w:color="auto" w:fill="auto"/>
            <w:noWrap/>
            <w:vAlign w:val="bottom"/>
            <w:hideMark/>
          </w:tcPr>
          <w:p w14:paraId="46163C24" w14:textId="77777777" w:rsidR="00295C41" w:rsidRPr="001F7F1C" w:rsidRDefault="00295C41" w:rsidP="001F7F1C">
            <w:pPr>
              <w:spacing w:after="0" w:line="240" w:lineRule="auto"/>
              <w:rPr>
                <w:rFonts w:ascii="Arial" w:hAnsi="Arial" w:cs="Arial"/>
                <w:b/>
                <w:bCs/>
                <w:color w:val="000000"/>
              </w:rPr>
            </w:pPr>
            <w:r w:rsidRPr="001F7F1C">
              <w:rPr>
                <w:rFonts w:ascii="Arial" w:hAnsi="Arial" w:cs="Arial"/>
                <w:b/>
                <w:bCs/>
                <w:color w:val="000000"/>
              </w:rPr>
              <w:t>Description:</w:t>
            </w:r>
          </w:p>
        </w:tc>
        <w:tc>
          <w:tcPr>
            <w:tcW w:w="1260" w:type="dxa"/>
            <w:tcBorders>
              <w:top w:val="nil"/>
              <w:left w:val="nil"/>
              <w:bottom w:val="nil"/>
              <w:right w:val="nil"/>
            </w:tcBorders>
            <w:shd w:val="clear" w:color="auto" w:fill="auto"/>
            <w:noWrap/>
            <w:vAlign w:val="bottom"/>
            <w:hideMark/>
          </w:tcPr>
          <w:p w14:paraId="5E0E0585" w14:textId="77777777" w:rsidR="00295C41" w:rsidRPr="001F7F1C" w:rsidRDefault="00295C41" w:rsidP="001F7F1C">
            <w:pPr>
              <w:spacing w:after="0" w:line="240" w:lineRule="auto"/>
              <w:jc w:val="center"/>
              <w:rPr>
                <w:rFonts w:ascii="Arial" w:hAnsi="Arial" w:cs="Arial"/>
                <w:b/>
                <w:bCs/>
                <w:color w:val="000000"/>
              </w:rPr>
            </w:pPr>
            <w:r w:rsidRPr="001F7F1C">
              <w:rPr>
                <w:rFonts w:ascii="Arial" w:hAnsi="Arial" w:cs="Arial"/>
                <w:b/>
                <w:bCs/>
                <w:color w:val="000000"/>
              </w:rPr>
              <w:t>xxxxxx</w:t>
            </w:r>
          </w:p>
        </w:tc>
        <w:tc>
          <w:tcPr>
            <w:tcW w:w="1418" w:type="dxa"/>
            <w:tcBorders>
              <w:top w:val="nil"/>
              <w:left w:val="nil"/>
              <w:bottom w:val="nil"/>
              <w:right w:val="nil"/>
            </w:tcBorders>
            <w:shd w:val="clear" w:color="auto" w:fill="auto"/>
            <w:noWrap/>
            <w:vAlign w:val="bottom"/>
            <w:hideMark/>
          </w:tcPr>
          <w:p w14:paraId="5AF6B45A" w14:textId="77777777" w:rsidR="00295C41" w:rsidRPr="001F7F1C" w:rsidRDefault="00295C41" w:rsidP="001F7F1C">
            <w:pPr>
              <w:spacing w:after="0" w:line="240" w:lineRule="auto"/>
              <w:jc w:val="center"/>
              <w:rPr>
                <w:rFonts w:ascii="Arial" w:hAnsi="Arial" w:cs="Arial"/>
                <w:b/>
                <w:bCs/>
                <w:color w:val="000000"/>
              </w:rPr>
            </w:pPr>
            <w:r w:rsidRPr="001F7F1C">
              <w:rPr>
                <w:rFonts w:ascii="Arial" w:hAnsi="Arial" w:cs="Arial"/>
                <w:b/>
                <w:bCs/>
                <w:color w:val="000000"/>
              </w:rPr>
              <w:t>Supplier:</w:t>
            </w:r>
          </w:p>
        </w:tc>
        <w:tc>
          <w:tcPr>
            <w:tcW w:w="992" w:type="dxa"/>
            <w:tcBorders>
              <w:top w:val="nil"/>
              <w:left w:val="nil"/>
              <w:bottom w:val="nil"/>
              <w:right w:val="nil"/>
            </w:tcBorders>
            <w:shd w:val="clear" w:color="auto" w:fill="auto"/>
            <w:noWrap/>
            <w:vAlign w:val="bottom"/>
            <w:hideMark/>
          </w:tcPr>
          <w:p w14:paraId="4571D642" w14:textId="77777777" w:rsidR="00295C41" w:rsidRPr="001F7F1C" w:rsidRDefault="00295C41" w:rsidP="001F7F1C">
            <w:pPr>
              <w:spacing w:after="0" w:line="240" w:lineRule="auto"/>
              <w:jc w:val="center"/>
              <w:rPr>
                <w:rFonts w:ascii="Arial" w:hAnsi="Arial" w:cs="Arial"/>
                <w:b/>
                <w:bCs/>
                <w:color w:val="000000"/>
              </w:rPr>
            </w:pPr>
            <w:r w:rsidRPr="001F7F1C">
              <w:rPr>
                <w:rFonts w:ascii="Arial" w:hAnsi="Arial" w:cs="Arial"/>
                <w:b/>
                <w:bCs/>
                <w:color w:val="000000"/>
              </w:rPr>
              <w:t>xxxxxx</w:t>
            </w:r>
          </w:p>
        </w:tc>
        <w:tc>
          <w:tcPr>
            <w:tcW w:w="2255" w:type="dxa"/>
            <w:gridSpan w:val="2"/>
            <w:vMerge/>
            <w:tcBorders>
              <w:left w:val="nil"/>
              <w:bottom w:val="nil"/>
              <w:right w:val="nil"/>
            </w:tcBorders>
            <w:shd w:val="clear" w:color="auto" w:fill="auto"/>
            <w:noWrap/>
            <w:vAlign w:val="bottom"/>
            <w:hideMark/>
          </w:tcPr>
          <w:p w14:paraId="0DD332FD" w14:textId="73D5788C" w:rsidR="00295C41" w:rsidRPr="001F7F1C" w:rsidRDefault="00295C41" w:rsidP="001F7F1C">
            <w:pPr>
              <w:spacing w:after="0" w:line="240" w:lineRule="auto"/>
              <w:jc w:val="right"/>
              <w:rPr>
                <w:rFonts w:ascii="Arial" w:hAnsi="Arial" w:cs="Arial"/>
                <w:b/>
                <w:bCs/>
                <w:color w:val="000000"/>
              </w:rPr>
            </w:pPr>
          </w:p>
        </w:tc>
        <w:tc>
          <w:tcPr>
            <w:tcW w:w="951" w:type="dxa"/>
            <w:tcBorders>
              <w:top w:val="nil"/>
              <w:left w:val="nil"/>
              <w:bottom w:val="nil"/>
              <w:right w:val="nil"/>
            </w:tcBorders>
            <w:shd w:val="clear" w:color="auto" w:fill="auto"/>
            <w:noWrap/>
            <w:vAlign w:val="bottom"/>
            <w:hideMark/>
          </w:tcPr>
          <w:p w14:paraId="7A57D34C" w14:textId="77777777" w:rsidR="00295C41" w:rsidRPr="001F7F1C" w:rsidRDefault="00295C41" w:rsidP="001F7F1C">
            <w:pPr>
              <w:spacing w:after="0" w:line="240" w:lineRule="auto"/>
              <w:jc w:val="center"/>
              <w:rPr>
                <w:rFonts w:ascii="Arial" w:hAnsi="Arial" w:cs="Arial"/>
                <w:b/>
                <w:bCs/>
                <w:color w:val="000000"/>
              </w:rPr>
            </w:pPr>
            <w:r w:rsidRPr="001F7F1C">
              <w:rPr>
                <w:rFonts w:ascii="Arial" w:hAnsi="Arial" w:cs="Arial"/>
                <w:b/>
                <w:bCs/>
                <w:color w:val="000000"/>
              </w:rPr>
              <w:t>xxxxxx</w:t>
            </w:r>
          </w:p>
        </w:tc>
        <w:tc>
          <w:tcPr>
            <w:tcW w:w="905" w:type="dxa"/>
            <w:tcBorders>
              <w:top w:val="nil"/>
              <w:left w:val="nil"/>
              <w:bottom w:val="nil"/>
              <w:right w:val="nil"/>
            </w:tcBorders>
            <w:shd w:val="clear" w:color="auto" w:fill="auto"/>
            <w:noWrap/>
            <w:vAlign w:val="bottom"/>
            <w:hideMark/>
          </w:tcPr>
          <w:p w14:paraId="1651FE14" w14:textId="77777777" w:rsidR="00295C41" w:rsidRPr="001F7F1C" w:rsidRDefault="00295C41" w:rsidP="001F7F1C">
            <w:pPr>
              <w:spacing w:after="0" w:line="240" w:lineRule="auto"/>
              <w:jc w:val="center"/>
              <w:rPr>
                <w:rFonts w:ascii="Arial" w:hAnsi="Arial" w:cs="Arial"/>
                <w:b/>
                <w:bCs/>
                <w:color w:val="000000"/>
              </w:rPr>
            </w:pPr>
          </w:p>
        </w:tc>
        <w:tc>
          <w:tcPr>
            <w:tcW w:w="1256" w:type="dxa"/>
            <w:tcBorders>
              <w:top w:val="nil"/>
              <w:left w:val="nil"/>
              <w:bottom w:val="nil"/>
              <w:right w:val="nil"/>
            </w:tcBorders>
            <w:shd w:val="clear" w:color="auto" w:fill="auto"/>
            <w:noWrap/>
            <w:vAlign w:val="bottom"/>
            <w:hideMark/>
          </w:tcPr>
          <w:p w14:paraId="628CF54B" w14:textId="77777777" w:rsidR="00295C41" w:rsidRPr="001F7F1C" w:rsidRDefault="00295C41" w:rsidP="001F7F1C">
            <w:pPr>
              <w:spacing w:after="0" w:line="240" w:lineRule="auto"/>
              <w:rPr>
                <w:rFonts w:ascii="Arial" w:hAnsi="Arial" w:cs="Arial"/>
                <w:b/>
                <w:bCs/>
                <w:color w:val="000000"/>
              </w:rPr>
            </w:pPr>
            <w:r w:rsidRPr="001F7F1C">
              <w:rPr>
                <w:rFonts w:ascii="Arial" w:hAnsi="Arial" w:cs="Arial"/>
                <w:b/>
                <w:bCs/>
                <w:color w:val="000000"/>
              </w:rPr>
              <w:t>Report Date:</w:t>
            </w:r>
          </w:p>
        </w:tc>
        <w:tc>
          <w:tcPr>
            <w:tcW w:w="1130" w:type="dxa"/>
            <w:tcBorders>
              <w:top w:val="nil"/>
              <w:left w:val="nil"/>
              <w:bottom w:val="nil"/>
              <w:right w:val="nil"/>
            </w:tcBorders>
            <w:shd w:val="clear" w:color="auto" w:fill="auto"/>
            <w:noWrap/>
            <w:vAlign w:val="bottom"/>
            <w:hideMark/>
          </w:tcPr>
          <w:p w14:paraId="54AB28A5" w14:textId="77777777" w:rsidR="00295C41" w:rsidRPr="001F7F1C" w:rsidRDefault="00295C41" w:rsidP="001F7F1C">
            <w:pPr>
              <w:spacing w:after="0" w:line="240" w:lineRule="auto"/>
              <w:rPr>
                <w:rFonts w:ascii="Arial" w:hAnsi="Arial" w:cs="Arial"/>
                <w:b/>
                <w:bCs/>
                <w:color w:val="000000"/>
              </w:rPr>
            </w:pPr>
          </w:p>
        </w:tc>
        <w:tc>
          <w:tcPr>
            <w:tcW w:w="992" w:type="dxa"/>
            <w:gridSpan w:val="2"/>
            <w:tcBorders>
              <w:top w:val="nil"/>
              <w:left w:val="nil"/>
              <w:bottom w:val="nil"/>
              <w:right w:val="nil"/>
            </w:tcBorders>
            <w:shd w:val="clear" w:color="auto" w:fill="auto"/>
            <w:noWrap/>
            <w:vAlign w:val="bottom"/>
            <w:hideMark/>
          </w:tcPr>
          <w:p w14:paraId="45431915" w14:textId="61D45E09" w:rsidR="00295C41" w:rsidRPr="001F7F1C" w:rsidRDefault="00295C41" w:rsidP="001F7F1C">
            <w:pPr>
              <w:spacing w:after="0" w:line="240" w:lineRule="auto"/>
              <w:rPr>
                <w:rFonts w:ascii="Arial" w:hAnsi="Arial" w:cs="Arial"/>
                <w:b/>
                <w:bCs/>
                <w:color w:val="000000"/>
              </w:rPr>
            </w:pPr>
            <w:r w:rsidRPr="001F7F1C">
              <w:rPr>
                <w:rFonts w:ascii="Arial" w:hAnsi="Arial" w:cs="Arial"/>
                <w:b/>
                <w:bCs/>
                <w:color w:val="000000"/>
              </w:rPr>
              <w:t>02-Jul-</w:t>
            </w:r>
            <w:r>
              <w:rPr>
                <w:rFonts w:ascii="Arial" w:hAnsi="Arial" w:cs="Arial"/>
                <w:b/>
                <w:bCs/>
                <w:color w:val="000000"/>
              </w:rPr>
              <w:t>21</w:t>
            </w:r>
          </w:p>
        </w:tc>
        <w:tc>
          <w:tcPr>
            <w:tcW w:w="1843" w:type="dxa"/>
            <w:tcBorders>
              <w:top w:val="nil"/>
              <w:left w:val="nil"/>
              <w:bottom w:val="nil"/>
              <w:right w:val="nil"/>
            </w:tcBorders>
            <w:shd w:val="clear" w:color="auto" w:fill="auto"/>
            <w:noWrap/>
            <w:vAlign w:val="bottom"/>
            <w:hideMark/>
          </w:tcPr>
          <w:p w14:paraId="3A261DFC" w14:textId="77777777" w:rsidR="00295C41" w:rsidRPr="001F7F1C" w:rsidRDefault="00295C41" w:rsidP="001F7F1C">
            <w:pPr>
              <w:spacing w:after="0" w:line="240" w:lineRule="auto"/>
              <w:rPr>
                <w:rFonts w:ascii="Arial" w:hAnsi="Arial" w:cs="Arial"/>
                <w:b/>
                <w:bCs/>
                <w:color w:val="000000"/>
              </w:rPr>
            </w:pPr>
          </w:p>
        </w:tc>
        <w:tc>
          <w:tcPr>
            <w:tcW w:w="960" w:type="dxa"/>
            <w:gridSpan w:val="3"/>
            <w:tcBorders>
              <w:top w:val="nil"/>
              <w:left w:val="nil"/>
              <w:bottom w:val="nil"/>
              <w:right w:val="nil"/>
            </w:tcBorders>
            <w:shd w:val="clear" w:color="auto" w:fill="auto"/>
            <w:noWrap/>
            <w:vAlign w:val="bottom"/>
            <w:hideMark/>
          </w:tcPr>
          <w:p w14:paraId="635920D7" w14:textId="77777777" w:rsidR="00295C41" w:rsidRPr="001F7F1C" w:rsidRDefault="00295C41" w:rsidP="001F7F1C">
            <w:pPr>
              <w:spacing w:after="0" w:line="240" w:lineRule="auto"/>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6D4DBF34" w14:textId="77777777" w:rsidR="00295C41" w:rsidRPr="001F7F1C" w:rsidRDefault="00295C41" w:rsidP="001F7F1C">
            <w:pPr>
              <w:spacing w:after="0" w:line="240" w:lineRule="auto"/>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5AAD2BB2" w14:textId="77777777" w:rsidR="00295C41" w:rsidRPr="001F7F1C" w:rsidRDefault="00295C41" w:rsidP="001F7F1C">
            <w:pPr>
              <w:spacing w:after="0" w:line="240" w:lineRule="auto"/>
              <w:rPr>
                <w:rFonts w:ascii="Times New Roman" w:hAnsi="Times New Roman"/>
                <w:sz w:val="20"/>
                <w:szCs w:val="20"/>
              </w:rPr>
            </w:pPr>
          </w:p>
        </w:tc>
        <w:tc>
          <w:tcPr>
            <w:tcW w:w="2240" w:type="dxa"/>
            <w:gridSpan w:val="3"/>
            <w:tcBorders>
              <w:top w:val="nil"/>
              <w:left w:val="nil"/>
              <w:bottom w:val="nil"/>
              <w:right w:val="nil"/>
            </w:tcBorders>
            <w:shd w:val="clear" w:color="auto" w:fill="auto"/>
            <w:noWrap/>
            <w:vAlign w:val="bottom"/>
            <w:hideMark/>
          </w:tcPr>
          <w:p w14:paraId="4072249B" w14:textId="77777777" w:rsidR="00295C41" w:rsidRPr="001F7F1C" w:rsidRDefault="00295C41" w:rsidP="001F7F1C">
            <w:pPr>
              <w:spacing w:after="0" w:line="240" w:lineRule="auto"/>
              <w:rPr>
                <w:rFonts w:ascii="Times New Roman" w:hAnsi="Times New Roman"/>
                <w:sz w:val="20"/>
                <w:szCs w:val="20"/>
              </w:rPr>
            </w:pPr>
          </w:p>
        </w:tc>
      </w:tr>
      <w:tr w:rsidR="00295C41" w:rsidRPr="001F7F1C" w14:paraId="5B8084FE" w14:textId="77777777" w:rsidTr="007D1164">
        <w:trPr>
          <w:gridAfter w:val="1"/>
          <w:wAfter w:w="14" w:type="dxa"/>
          <w:trHeight w:val="276"/>
        </w:trPr>
        <w:tc>
          <w:tcPr>
            <w:tcW w:w="2050" w:type="dxa"/>
            <w:tcBorders>
              <w:top w:val="nil"/>
              <w:left w:val="nil"/>
              <w:bottom w:val="nil"/>
              <w:right w:val="nil"/>
            </w:tcBorders>
            <w:shd w:val="clear" w:color="auto" w:fill="auto"/>
            <w:noWrap/>
            <w:vAlign w:val="bottom"/>
            <w:hideMark/>
          </w:tcPr>
          <w:p w14:paraId="0A16457A" w14:textId="77777777" w:rsidR="00295C41" w:rsidRPr="001F7F1C" w:rsidRDefault="00295C41" w:rsidP="001F7F1C">
            <w:pPr>
              <w:spacing w:after="0" w:line="240" w:lineRule="auto"/>
              <w:rPr>
                <w:rFonts w:ascii="Times New Roman" w:hAnsi="Times New Roman"/>
                <w:sz w:val="20"/>
                <w:szCs w:val="20"/>
              </w:rPr>
            </w:pPr>
          </w:p>
        </w:tc>
        <w:tc>
          <w:tcPr>
            <w:tcW w:w="1427" w:type="dxa"/>
            <w:tcBorders>
              <w:top w:val="nil"/>
              <w:left w:val="nil"/>
              <w:bottom w:val="nil"/>
              <w:right w:val="nil"/>
            </w:tcBorders>
            <w:shd w:val="clear" w:color="auto" w:fill="auto"/>
            <w:noWrap/>
            <w:vAlign w:val="bottom"/>
            <w:hideMark/>
          </w:tcPr>
          <w:p w14:paraId="1373FCC4" w14:textId="77777777" w:rsidR="00295C41" w:rsidRPr="001F7F1C" w:rsidRDefault="00295C41" w:rsidP="001F7F1C">
            <w:pPr>
              <w:spacing w:after="0" w:line="240" w:lineRule="auto"/>
              <w:rPr>
                <w:rFonts w:ascii="Times New Roman" w:hAnsi="Times New Roman"/>
                <w:sz w:val="20"/>
                <w:szCs w:val="20"/>
              </w:rPr>
            </w:pPr>
          </w:p>
        </w:tc>
        <w:tc>
          <w:tcPr>
            <w:tcW w:w="1500" w:type="dxa"/>
            <w:tcBorders>
              <w:top w:val="nil"/>
              <w:left w:val="nil"/>
              <w:bottom w:val="nil"/>
              <w:right w:val="nil"/>
            </w:tcBorders>
            <w:shd w:val="clear" w:color="auto" w:fill="auto"/>
            <w:noWrap/>
            <w:vAlign w:val="bottom"/>
            <w:hideMark/>
          </w:tcPr>
          <w:p w14:paraId="63B49B75" w14:textId="77777777" w:rsidR="00295C41" w:rsidRPr="001F7F1C" w:rsidRDefault="00295C41" w:rsidP="001F7F1C">
            <w:pPr>
              <w:spacing w:after="0" w:line="240" w:lineRule="auto"/>
              <w:rPr>
                <w:rFonts w:ascii="Times New Roman" w:hAnsi="Times New Roman"/>
                <w:sz w:val="20"/>
                <w:szCs w:val="20"/>
              </w:rPr>
            </w:pPr>
          </w:p>
        </w:tc>
        <w:tc>
          <w:tcPr>
            <w:tcW w:w="1260" w:type="dxa"/>
            <w:tcBorders>
              <w:top w:val="nil"/>
              <w:left w:val="nil"/>
              <w:bottom w:val="nil"/>
              <w:right w:val="nil"/>
            </w:tcBorders>
            <w:shd w:val="clear" w:color="auto" w:fill="auto"/>
            <w:noWrap/>
            <w:vAlign w:val="bottom"/>
            <w:hideMark/>
          </w:tcPr>
          <w:p w14:paraId="22BCB072" w14:textId="77777777" w:rsidR="00295C41" w:rsidRPr="001F7F1C" w:rsidRDefault="00295C41" w:rsidP="001F7F1C">
            <w:pPr>
              <w:spacing w:after="0" w:line="240" w:lineRule="auto"/>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3BC9D031" w14:textId="77777777" w:rsidR="00295C41" w:rsidRPr="001F7F1C" w:rsidRDefault="00295C41" w:rsidP="001F7F1C">
            <w:pPr>
              <w:spacing w:after="0" w:line="240" w:lineRule="auto"/>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14:paraId="4844CC48" w14:textId="77777777" w:rsidR="00295C41" w:rsidRPr="001F7F1C" w:rsidRDefault="00295C41" w:rsidP="001F7F1C">
            <w:pPr>
              <w:spacing w:after="0" w:line="240" w:lineRule="auto"/>
              <w:rPr>
                <w:rFonts w:ascii="Times New Roman" w:hAnsi="Times New Roman"/>
                <w:sz w:val="20"/>
                <w:szCs w:val="20"/>
              </w:rPr>
            </w:pPr>
          </w:p>
        </w:tc>
        <w:tc>
          <w:tcPr>
            <w:tcW w:w="2255" w:type="dxa"/>
            <w:gridSpan w:val="2"/>
            <w:vMerge w:val="restart"/>
            <w:tcBorders>
              <w:top w:val="nil"/>
              <w:left w:val="nil"/>
              <w:right w:val="nil"/>
            </w:tcBorders>
            <w:shd w:val="clear" w:color="auto" w:fill="auto"/>
            <w:noWrap/>
            <w:vAlign w:val="bottom"/>
            <w:hideMark/>
          </w:tcPr>
          <w:p w14:paraId="7704AA05" w14:textId="77777777" w:rsidR="00295C41" w:rsidRPr="001F7F1C" w:rsidRDefault="00295C41" w:rsidP="001F7F1C">
            <w:pPr>
              <w:spacing w:after="0" w:line="240" w:lineRule="auto"/>
              <w:rPr>
                <w:rFonts w:ascii="Arial" w:hAnsi="Arial" w:cs="Arial"/>
                <w:color w:val="000000"/>
              </w:rPr>
            </w:pPr>
            <w:r w:rsidRPr="001F7F1C">
              <w:rPr>
                <w:rFonts w:ascii="Arial" w:hAnsi="Arial" w:cs="Arial"/>
                <w:color w:val="000000"/>
              </w:rPr>
              <w:t>(Ex VAT)</w:t>
            </w:r>
          </w:p>
          <w:p w14:paraId="2F31671D" w14:textId="2161A113" w:rsidR="00295C41" w:rsidRPr="001F7F1C" w:rsidRDefault="00295C41" w:rsidP="001F7F1C">
            <w:pPr>
              <w:spacing w:after="0" w:line="240" w:lineRule="auto"/>
              <w:jc w:val="right"/>
              <w:rPr>
                <w:rFonts w:ascii="Arial" w:hAnsi="Arial" w:cs="Arial"/>
                <w:color w:val="000000"/>
              </w:rPr>
            </w:pPr>
            <w:r w:rsidRPr="001F7F1C">
              <w:rPr>
                <w:rFonts w:ascii="Arial" w:hAnsi="Arial" w:cs="Arial"/>
                <w:b/>
                <w:bCs/>
                <w:color w:val="000000"/>
              </w:rPr>
              <w:t>Revised Contract price:</w:t>
            </w:r>
          </w:p>
        </w:tc>
        <w:tc>
          <w:tcPr>
            <w:tcW w:w="951" w:type="dxa"/>
            <w:tcBorders>
              <w:top w:val="nil"/>
              <w:left w:val="nil"/>
              <w:bottom w:val="nil"/>
              <w:right w:val="nil"/>
            </w:tcBorders>
            <w:shd w:val="clear" w:color="auto" w:fill="auto"/>
            <w:noWrap/>
            <w:vAlign w:val="bottom"/>
            <w:hideMark/>
          </w:tcPr>
          <w:p w14:paraId="154DA099" w14:textId="77777777" w:rsidR="00295C41" w:rsidRPr="001F7F1C" w:rsidRDefault="00295C41" w:rsidP="001F7F1C">
            <w:pPr>
              <w:spacing w:after="0" w:line="240" w:lineRule="auto"/>
              <w:rPr>
                <w:rFonts w:ascii="Arial" w:hAnsi="Arial" w:cs="Arial"/>
                <w:color w:val="000000"/>
              </w:rPr>
            </w:pPr>
          </w:p>
        </w:tc>
        <w:tc>
          <w:tcPr>
            <w:tcW w:w="905" w:type="dxa"/>
            <w:tcBorders>
              <w:top w:val="nil"/>
              <w:left w:val="nil"/>
              <w:bottom w:val="nil"/>
              <w:right w:val="nil"/>
            </w:tcBorders>
            <w:shd w:val="clear" w:color="auto" w:fill="auto"/>
            <w:noWrap/>
            <w:vAlign w:val="bottom"/>
            <w:hideMark/>
          </w:tcPr>
          <w:p w14:paraId="5E16D7FC" w14:textId="77777777" w:rsidR="00295C41" w:rsidRPr="001F7F1C" w:rsidRDefault="00295C41" w:rsidP="001F7F1C">
            <w:pPr>
              <w:spacing w:after="0" w:line="240" w:lineRule="auto"/>
              <w:rPr>
                <w:rFonts w:ascii="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2D68C68C" w14:textId="77777777" w:rsidR="00295C41" w:rsidRPr="001F7F1C" w:rsidRDefault="00295C41" w:rsidP="001F7F1C">
            <w:pPr>
              <w:spacing w:after="0" w:line="240" w:lineRule="auto"/>
              <w:rPr>
                <w:rFonts w:ascii="Arial" w:hAnsi="Arial" w:cs="Arial"/>
                <w:b/>
                <w:bCs/>
                <w:color w:val="000000"/>
              </w:rPr>
            </w:pPr>
            <w:r w:rsidRPr="001F7F1C">
              <w:rPr>
                <w:rFonts w:ascii="Arial" w:hAnsi="Arial" w:cs="Arial"/>
                <w:b/>
                <w:bCs/>
                <w:color w:val="000000"/>
              </w:rPr>
              <w:t>Currency:</w:t>
            </w:r>
          </w:p>
        </w:tc>
        <w:tc>
          <w:tcPr>
            <w:tcW w:w="1130" w:type="dxa"/>
            <w:tcBorders>
              <w:top w:val="nil"/>
              <w:left w:val="nil"/>
              <w:bottom w:val="nil"/>
              <w:right w:val="nil"/>
            </w:tcBorders>
            <w:shd w:val="clear" w:color="auto" w:fill="auto"/>
            <w:noWrap/>
            <w:vAlign w:val="bottom"/>
            <w:hideMark/>
          </w:tcPr>
          <w:p w14:paraId="2795C732" w14:textId="77777777" w:rsidR="00295C41" w:rsidRPr="001F7F1C" w:rsidRDefault="00295C41" w:rsidP="001F7F1C">
            <w:pPr>
              <w:spacing w:after="0" w:line="240" w:lineRule="auto"/>
              <w:rPr>
                <w:rFonts w:ascii="Arial" w:hAnsi="Arial" w:cs="Arial"/>
                <w:b/>
                <w:bCs/>
                <w:color w:val="000000"/>
              </w:rPr>
            </w:pPr>
          </w:p>
        </w:tc>
        <w:tc>
          <w:tcPr>
            <w:tcW w:w="2849" w:type="dxa"/>
            <w:gridSpan w:val="4"/>
            <w:tcBorders>
              <w:top w:val="nil"/>
              <w:left w:val="nil"/>
              <w:bottom w:val="nil"/>
              <w:right w:val="nil"/>
            </w:tcBorders>
            <w:shd w:val="clear" w:color="auto" w:fill="auto"/>
            <w:noWrap/>
            <w:vAlign w:val="bottom"/>
            <w:hideMark/>
          </w:tcPr>
          <w:p w14:paraId="380796F1" w14:textId="77777777" w:rsidR="00295C41" w:rsidRPr="001F7F1C" w:rsidRDefault="00295C41" w:rsidP="001F7F1C">
            <w:pPr>
              <w:spacing w:after="0" w:line="240" w:lineRule="auto"/>
              <w:rPr>
                <w:rFonts w:ascii="Arial" w:hAnsi="Arial" w:cs="Arial"/>
                <w:color w:val="000000"/>
              </w:rPr>
            </w:pPr>
            <w:r w:rsidRPr="001F7F1C">
              <w:rPr>
                <w:rFonts w:ascii="Arial" w:hAnsi="Arial" w:cs="Arial"/>
                <w:color w:val="000000"/>
              </w:rPr>
              <w:t>£ UK Sterling</w:t>
            </w:r>
          </w:p>
        </w:tc>
        <w:tc>
          <w:tcPr>
            <w:tcW w:w="960" w:type="dxa"/>
            <w:gridSpan w:val="3"/>
            <w:tcBorders>
              <w:top w:val="nil"/>
              <w:left w:val="nil"/>
              <w:bottom w:val="nil"/>
              <w:right w:val="nil"/>
            </w:tcBorders>
            <w:shd w:val="clear" w:color="auto" w:fill="auto"/>
            <w:noWrap/>
            <w:vAlign w:val="bottom"/>
            <w:hideMark/>
          </w:tcPr>
          <w:p w14:paraId="163663DC" w14:textId="77777777" w:rsidR="00295C41" w:rsidRPr="001F7F1C" w:rsidRDefault="00295C41" w:rsidP="001F7F1C">
            <w:pPr>
              <w:spacing w:after="0" w:line="240" w:lineRule="auto"/>
              <w:rPr>
                <w:rFonts w:ascii="Arial" w:hAnsi="Arial" w:cs="Arial"/>
                <w:color w:val="000000"/>
              </w:rPr>
            </w:pPr>
          </w:p>
        </w:tc>
        <w:tc>
          <w:tcPr>
            <w:tcW w:w="960" w:type="dxa"/>
            <w:gridSpan w:val="3"/>
            <w:tcBorders>
              <w:top w:val="nil"/>
              <w:left w:val="nil"/>
              <w:bottom w:val="nil"/>
              <w:right w:val="nil"/>
            </w:tcBorders>
            <w:shd w:val="clear" w:color="auto" w:fill="auto"/>
            <w:noWrap/>
            <w:vAlign w:val="bottom"/>
            <w:hideMark/>
          </w:tcPr>
          <w:p w14:paraId="3FA1AD43" w14:textId="77777777" w:rsidR="00295C41" w:rsidRPr="001F7F1C" w:rsidRDefault="00295C41" w:rsidP="001F7F1C">
            <w:pPr>
              <w:spacing w:after="0" w:line="240" w:lineRule="auto"/>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3880C1FA" w14:textId="77777777" w:rsidR="00295C41" w:rsidRPr="001F7F1C" w:rsidRDefault="00295C41" w:rsidP="001F7F1C">
            <w:pPr>
              <w:spacing w:after="0" w:line="240" w:lineRule="auto"/>
              <w:rPr>
                <w:rFonts w:ascii="Times New Roman" w:hAnsi="Times New Roman"/>
                <w:sz w:val="20"/>
                <w:szCs w:val="20"/>
              </w:rPr>
            </w:pPr>
          </w:p>
        </w:tc>
        <w:tc>
          <w:tcPr>
            <w:tcW w:w="2243" w:type="dxa"/>
            <w:gridSpan w:val="3"/>
            <w:tcBorders>
              <w:top w:val="nil"/>
              <w:left w:val="nil"/>
              <w:bottom w:val="nil"/>
              <w:right w:val="nil"/>
            </w:tcBorders>
            <w:shd w:val="clear" w:color="auto" w:fill="auto"/>
            <w:noWrap/>
            <w:vAlign w:val="bottom"/>
            <w:hideMark/>
          </w:tcPr>
          <w:p w14:paraId="3E9E571B" w14:textId="77777777" w:rsidR="00295C41" w:rsidRPr="001F7F1C" w:rsidRDefault="00295C41" w:rsidP="001F7F1C">
            <w:pPr>
              <w:spacing w:after="0" w:line="240" w:lineRule="auto"/>
              <w:rPr>
                <w:rFonts w:ascii="Times New Roman" w:hAnsi="Times New Roman"/>
                <w:sz w:val="20"/>
                <w:szCs w:val="20"/>
              </w:rPr>
            </w:pPr>
          </w:p>
        </w:tc>
      </w:tr>
      <w:tr w:rsidR="00295C41" w:rsidRPr="001F7F1C" w14:paraId="55283718" w14:textId="77777777" w:rsidTr="00A81B41">
        <w:trPr>
          <w:trHeight w:val="276"/>
        </w:trPr>
        <w:tc>
          <w:tcPr>
            <w:tcW w:w="6237" w:type="dxa"/>
            <w:gridSpan w:val="4"/>
            <w:tcBorders>
              <w:top w:val="nil"/>
              <w:left w:val="nil"/>
              <w:bottom w:val="nil"/>
              <w:right w:val="nil"/>
            </w:tcBorders>
            <w:shd w:val="clear" w:color="auto" w:fill="auto"/>
            <w:noWrap/>
            <w:vAlign w:val="bottom"/>
            <w:hideMark/>
          </w:tcPr>
          <w:p w14:paraId="6C7AEA79" w14:textId="77777777" w:rsidR="00295C41" w:rsidRPr="001F7F1C" w:rsidRDefault="00295C41" w:rsidP="001F7F1C">
            <w:pPr>
              <w:spacing w:after="0" w:line="240" w:lineRule="auto"/>
              <w:rPr>
                <w:rFonts w:ascii="Arial" w:hAnsi="Arial" w:cs="Arial"/>
                <w:b/>
                <w:bCs/>
                <w:color w:val="000000"/>
                <w:u w:val="single"/>
              </w:rPr>
            </w:pPr>
            <w:r w:rsidRPr="001F7F1C">
              <w:rPr>
                <w:rFonts w:ascii="Arial" w:hAnsi="Arial" w:cs="Arial"/>
                <w:b/>
                <w:bCs/>
                <w:color w:val="000000"/>
                <w:u w:val="single"/>
              </w:rPr>
              <w:t xml:space="preserve">Financial Management Report (Work Completion Plan) - £ </w:t>
            </w:r>
          </w:p>
        </w:tc>
        <w:tc>
          <w:tcPr>
            <w:tcW w:w="1418" w:type="dxa"/>
            <w:tcBorders>
              <w:top w:val="nil"/>
              <w:left w:val="nil"/>
              <w:bottom w:val="nil"/>
              <w:right w:val="nil"/>
            </w:tcBorders>
            <w:shd w:val="clear" w:color="auto" w:fill="auto"/>
            <w:noWrap/>
            <w:vAlign w:val="bottom"/>
            <w:hideMark/>
          </w:tcPr>
          <w:p w14:paraId="42821ADE" w14:textId="77777777" w:rsidR="00295C41" w:rsidRPr="001F7F1C" w:rsidRDefault="00295C41" w:rsidP="001F7F1C">
            <w:pPr>
              <w:spacing w:after="0" w:line="240" w:lineRule="auto"/>
              <w:rPr>
                <w:rFonts w:ascii="Arial" w:hAnsi="Arial" w:cs="Arial"/>
                <w:b/>
                <w:bCs/>
                <w:color w:val="000000"/>
                <w:u w:val="single"/>
              </w:rPr>
            </w:pPr>
          </w:p>
        </w:tc>
        <w:tc>
          <w:tcPr>
            <w:tcW w:w="992" w:type="dxa"/>
            <w:tcBorders>
              <w:top w:val="nil"/>
              <w:left w:val="nil"/>
              <w:bottom w:val="nil"/>
              <w:right w:val="nil"/>
            </w:tcBorders>
            <w:shd w:val="clear" w:color="auto" w:fill="auto"/>
            <w:noWrap/>
            <w:vAlign w:val="bottom"/>
            <w:hideMark/>
          </w:tcPr>
          <w:p w14:paraId="144D9AAE" w14:textId="77777777" w:rsidR="00295C41" w:rsidRPr="001F7F1C" w:rsidRDefault="00295C41" w:rsidP="001F7F1C">
            <w:pPr>
              <w:spacing w:after="0" w:line="240" w:lineRule="auto"/>
              <w:rPr>
                <w:rFonts w:ascii="Times New Roman" w:hAnsi="Times New Roman"/>
                <w:sz w:val="20"/>
                <w:szCs w:val="20"/>
              </w:rPr>
            </w:pPr>
          </w:p>
        </w:tc>
        <w:tc>
          <w:tcPr>
            <w:tcW w:w="2255" w:type="dxa"/>
            <w:gridSpan w:val="2"/>
            <w:vMerge/>
            <w:tcBorders>
              <w:left w:val="nil"/>
              <w:bottom w:val="nil"/>
              <w:right w:val="nil"/>
            </w:tcBorders>
            <w:shd w:val="clear" w:color="auto" w:fill="auto"/>
            <w:noWrap/>
            <w:vAlign w:val="bottom"/>
            <w:hideMark/>
          </w:tcPr>
          <w:p w14:paraId="5E128926" w14:textId="7D0754D2" w:rsidR="00295C41" w:rsidRPr="001F7F1C" w:rsidRDefault="00295C41" w:rsidP="001F7F1C">
            <w:pPr>
              <w:spacing w:after="0" w:line="240" w:lineRule="auto"/>
              <w:jc w:val="right"/>
              <w:rPr>
                <w:rFonts w:ascii="Arial" w:hAnsi="Arial" w:cs="Arial"/>
                <w:b/>
                <w:bCs/>
                <w:color w:val="000000"/>
              </w:rPr>
            </w:pPr>
          </w:p>
        </w:tc>
        <w:tc>
          <w:tcPr>
            <w:tcW w:w="951" w:type="dxa"/>
            <w:tcBorders>
              <w:top w:val="nil"/>
              <w:left w:val="nil"/>
              <w:bottom w:val="nil"/>
              <w:right w:val="nil"/>
            </w:tcBorders>
            <w:shd w:val="clear" w:color="auto" w:fill="auto"/>
            <w:noWrap/>
            <w:vAlign w:val="bottom"/>
            <w:hideMark/>
          </w:tcPr>
          <w:p w14:paraId="0824519F" w14:textId="77777777" w:rsidR="00295C41" w:rsidRPr="001F7F1C" w:rsidRDefault="00295C41" w:rsidP="001F7F1C">
            <w:pPr>
              <w:spacing w:after="0" w:line="240" w:lineRule="auto"/>
              <w:jc w:val="center"/>
              <w:rPr>
                <w:rFonts w:ascii="Arial" w:hAnsi="Arial" w:cs="Arial"/>
                <w:color w:val="000000"/>
              </w:rPr>
            </w:pPr>
            <w:r w:rsidRPr="001F7F1C">
              <w:rPr>
                <w:rFonts w:ascii="Arial" w:hAnsi="Arial" w:cs="Arial"/>
                <w:color w:val="000000"/>
              </w:rPr>
              <w:t>xxx</w:t>
            </w:r>
          </w:p>
        </w:tc>
        <w:tc>
          <w:tcPr>
            <w:tcW w:w="905" w:type="dxa"/>
            <w:tcBorders>
              <w:top w:val="nil"/>
              <w:left w:val="nil"/>
              <w:bottom w:val="nil"/>
              <w:right w:val="nil"/>
            </w:tcBorders>
            <w:shd w:val="clear" w:color="auto" w:fill="auto"/>
            <w:noWrap/>
            <w:vAlign w:val="bottom"/>
            <w:hideMark/>
          </w:tcPr>
          <w:p w14:paraId="745C0851" w14:textId="77777777" w:rsidR="00295C41" w:rsidRPr="001F7F1C" w:rsidRDefault="00295C41" w:rsidP="001F7F1C">
            <w:pPr>
              <w:spacing w:after="0" w:line="240" w:lineRule="auto"/>
              <w:jc w:val="center"/>
              <w:rPr>
                <w:rFonts w:ascii="Arial" w:hAnsi="Arial" w:cs="Arial"/>
                <w:color w:val="000000"/>
              </w:rPr>
            </w:pPr>
          </w:p>
        </w:tc>
        <w:tc>
          <w:tcPr>
            <w:tcW w:w="2400" w:type="dxa"/>
            <w:gridSpan w:val="3"/>
            <w:tcBorders>
              <w:top w:val="nil"/>
              <w:left w:val="nil"/>
              <w:bottom w:val="nil"/>
              <w:right w:val="nil"/>
            </w:tcBorders>
            <w:shd w:val="clear" w:color="auto" w:fill="auto"/>
            <w:noWrap/>
            <w:vAlign w:val="bottom"/>
            <w:hideMark/>
          </w:tcPr>
          <w:p w14:paraId="09B7F72D" w14:textId="77777777" w:rsidR="00295C41" w:rsidRPr="001F7F1C" w:rsidRDefault="00295C41" w:rsidP="001F7F1C">
            <w:pPr>
              <w:spacing w:after="0" w:line="240" w:lineRule="auto"/>
              <w:rPr>
                <w:rFonts w:ascii="Arial" w:hAnsi="Arial" w:cs="Arial"/>
                <w:b/>
                <w:bCs/>
                <w:color w:val="000000"/>
              </w:rPr>
            </w:pPr>
            <w:r w:rsidRPr="001F7F1C">
              <w:rPr>
                <w:rFonts w:ascii="Arial" w:hAnsi="Arial" w:cs="Arial"/>
                <w:b/>
                <w:bCs/>
                <w:color w:val="000000"/>
              </w:rPr>
              <w:t>Nature of Pricing:</w:t>
            </w:r>
          </w:p>
        </w:tc>
        <w:tc>
          <w:tcPr>
            <w:tcW w:w="2849" w:type="dxa"/>
            <w:gridSpan w:val="4"/>
            <w:tcBorders>
              <w:top w:val="nil"/>
              <w:left w:val="nil"/>
              <w:bottom w:val="nil"/>
              <w:right w:val="nil"/>
            </w:tcBorders>
            <w:shd w:val="clear" w:color="auto" w:fill="auto"/>
            <w:noWrap/>
            <w:vAlign w:val="bottom"/>
            <w:hideMark/>
          </w:tcPr>
          <w:p w14:paraId="7192349D" w14:textId="2CE4FAB3" w:rsidR="00295C41" w:rsidRPr="001F7F1C" w:rsidRDefault="00295C41" w:rsidP="001F7F1C">
            <w:pPr>
              <w:spacing w:after="0" w:line="240" w:lineRule="auto"/>
              <w:rPr>
                <w:rFonts w:ascii="Arial" w:hAnsi="Arial" w:cs="Arial"/>
                <w:color w:val="000000"/>
              </w:rPr>
            </w:pPr>
            <w:r w:rsidRPr="001F7F1C">
              <w:rPr>
                <w:rFonts w:ascii="Arial" w:hAnsi="Arial" w:cs="Arial"/>
                <w:color w:val="000000"/>
              </w:rPr>
              <w:t>e.g. firm/</w:t>
            </w:r>
            <w:r w:rsidR="009E3F7F">
              <w:rPr>
                <w:rFonts w:ascii="Arial" w:hAnsi="Arial" w:cs="Arial"/>
                <w:color w:val="000000"/>
              </w:rPr>
              <w:t>max</w:t>
            </w:r>
          </w:p>
        </w:tc>
        <w:tc>
          <w:tcPr>
            <w:tcW w:w="960" w:type="dxa"/>
            <w:gridSpan w:val="3"/>
            <w:tcBorders>
              <w:top w:val="nil"/>
              <w:left w:val="nil"/>
              <w:bottom w:val="nil"/>
              <w:right w:val="nil"/>
            </w:tcBorders>
            <w:shd w:val="clear" w:color="auto" w:fill="auto"/>
            <w:noWrap/>
            <w:vAlign w:val="bottom"/>
            <w:hideMark/>
          </w:tcPr>
          <w:p w14:paraId="10F95EE1" w14:textId="77777777" w:rsidR="00295C41" w:rsidRPr="001F7F1C" w:rsidRDefault="00295C41" w:rsidP="001F7F1C">
            <w:pPr>
              <w:spacing w:after="0" w:line="240" w:lineRule="auto"/>
              <w:rPr>
                <w:rFonts w:ascii="Arial" w:hAnsi="Arial" w:cs="Arial"/>
                <w:color w:val="000000"/>
              </w:rPr>
            </w:pPr>
          </w:p>
        </w:tc>
        <w:tc>
          <w:tcPr>
            <w:tcW w:w="960" w:type="dxa"/>
            <w:gridSpan w:val="3"/>
            <w:tcBorders>
              <w:top w:val="nil"/>
              <w:left w:val="nil"/>
              <w:bottom w:val="nil"/>
              <w:right w:val="nil"/>
            </w:tcBorders>
            <w:shd w:val="clear" w:color="auto" w:fill="auto"/>
            <w:noWrap/>
            <w:vAlign w:val="bottom"/>
            <w:hideMark/>
          </w:tcPr>
          <w:p w14:paraId="49B98A52" w14:textId="77777777" w:rsidR="00295C41" w:rsidRPr="001F7F1C" w:rsidRDefault="00295C41" w:rsidP="001F7F1C">
            <w:pPr>
              <w:spacing w:after="0" w:line="240" w:lineRule="auto"/>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6DFC488C" w14:textId="77777777" w:rsidR="00295C41" w:rsidRPr="001F7F1C" w:rsidRDefault="00295C41" w:rsidP="001F7F1C">
            <w:pPr>
              <w:spacing w:after="0" w:line="240" w:lineRule="auto"/>
              <w:rPr>
                <w:rFonts w:ascii="Times New Roman" w:hAnsi="Times New Roman"/>
                <w:sz w:val="20"/>
                <w:szCs w:val="20"/>
              </w:rPr>
            </w:pPr>
          </w:p>
        </w:tc>
        <w:tc>
          <w:tcPr>
            <w:tcW w:w="2243" w:type="dxa"/>
            <w:gridSpan w:val="3"/>
            <w:tcBorders>
              <w:top w:val="nil"/>
              <w:left w:val="nil"/>
              <w:bottom w:val="nil"/>
              <w:right w:val="nil"/>
            </w:tcBorders>
            <w:shd w:val="clear" w:color="auto" w:fill="auto"/>
            <w:noWrap/>
            <w:vAlign w:val="bottom"/>
            <w:hideMark/>
          </w:tcPr>
          <w:p w14:paraId="02781E1F" w14:textId="77777777" w:rsidR="00295C41" w:rsidRPr="001F7F1C" w:rsidRDefault="00295C41" w:rsidP="001F7F1C">
            <w:pPr>
              <w:spacing w:after="0" w:line="240" w:lineRule="auto"/>
              <w:rPr>
                <w:rFonts w:ascii="Times New Roman" w:hAnsi="Times New Roman"/>
                <w:sz w:val="20"/>
                <w:szCs w:val="20"/>
              </w:rPr>
            </w:pPr>
          </w:p>
        </w:tc>
      </w:tr>
      <w:tr w:rsidR="001F7F1C" w:rsidRPr="001F7F1C" w14:paraId="280EEFB7" w14:textId="77777777" w:rsidTr="007D1164">
        <w:trPr>
          <w:gridAfter w:val="1"/>
          <w:wAfter w:w="14" w:type="dxa"/>
          <w:trHeight w:val="276"/>
        </w:trPr>
        <w:tc>
          <w:tcPr>
            <w:tcW w:w="2050" w:type="dxa"/>
            <w:tcBorders>
              <w:top w:val="nil"/>
              <w:left w:val="nil"/>
              <w:bottom w:val="nil"/>
              <w:right w:val="nil"/>
            </w:tcBorders>
            <w:shd w:val="clear" w:color="auto" w:fill="auto"/>
            <w:noWrap/>
            <w:vAlign w:val="bottom"/>
            <w:hideMark/>
          </w:tcPr>
          <w:p w14:paraId="02D67788" w14:textId="77777777" w:rsidR="001F7F1C" w:rsidRPr="001F7F1C" w:rsidRDefault="001F7F1C" w:rsidP="001F7F1C">
            <w:pPr>
              <w:spacing w:after="0" w:line="240" w:lineRule="auto"/>
              <w:rPr>
                <w:rFonts w:ascii="Times New Roman" w:hAnsi="Times New Roman"/>
                <w:sz w:val="20"/>
                <w:szCs w:val="20"/>
              </w:rPr>
            </w:pPr>
          </w:p>
        </w:tc>
        <w:tc>
          <w:tcPr>
            <w:tcW w:w="1427" w:type="dxa"/>
            <w:tcBorders>
              <w:top w:val="nil"/>
              <w:left w:val="nil"/>
              <w:bottom w:val="nil"/>
              <w:right w:val="nil"/>
            </w:tcBorders>
            <w:shd w:val="clear" w:color="auto" w:fill="auto"/>
            <w:noWrap/>
            <w:vAlign w:val="bottom"/>
            <w:hideMark/>
          </w:tcPr>
          <w:p w14:paraId="78B43E6C" w14:textId="77777777" w:rsidR="001F7F1C" w:rsidRPr="001F7F1C" w:rsidRDefault="001F7F1C" w:rsidP="001F7F1C">
            <w:pPr>
              <w:spacing w:after="0" w:line="240" w:lineRule="auto"/>
              <w:rPr>
                <w:rFonts w:ascii="Times New Roman" w:hAnsi="Times New Roman"/>
                <w:sz w:val="20"/>
                <w:szCs w:val="20"/>
              </w:rPr>
            </w:pPr>
          </w:p>
        </w:tc>
        <w:tc>
          <w:tcPr>
            <w:tcW w:w="1500" w:type="dxa"/>
            <w:tcBorders>
              <w:top w:val="nil"/>
              <w:left w:val="nil"/>
              <w:bottom w:val="nil"/>
              <w:right w:val="nil"/>
            </w:tcBorders>
            <w:shd w:val="clear" w:color="auto" w:fill="auto"/>
            <w:noWrap/>
            <w:vAlign w:val="bottom"/>
            <w:hideMark/>
          </w:tcPr>
          <w:p w14:paraId="35CBA0E9" w14:textId="77777777" w:rsidR="001F7F1C" w:rsidRPr="001F7F1C" w:rsidRDefault="001F7F1C" w:rsidP="001F7F1C">
            <w:pPr>
              <w:spacing w:after="0" w:line="240" w:lineRule="auto"/>
              <w:rPr>
                <w:rFonts w:ascii="Times New Roman" w:hAnsi="Times New Roman"/>
                <w:sz w:val="20"/>
                <w:szCs w:val="20"/>
              </w:rPr>
            </w:pPr>
          </w:p>
        </w:tc>
        <w:tc>
          <w:tcPr>
            <w:tcW w:w="1260" w:type="dxa"/>
            <w:tcBorders>
              <w:top w:val="nil"/>
              <w:left w:val="nil"/>
              <w:bottom w:val="nil"/>
              <w:right w:val="nil"/>
            </w:tcBorders>
            <w:shd w:val="clear" w:color="auto" w:fill="auto"/>
            <w:noWrap/>
            <w:vAlign w:val="bottom"/>
            <w:hideMark/>
          </w:tcPr>
          <w:p w14:paraId="5FE8D5CC" w14:textId="77777777" w:rsidR="001F7F1C" w:rsidRPr="001F7F1C" w:rsidRDefault="001F7F1C" w:rsidP="001F7F1C">
            <w:pPr>
              <w:spacing w:after="0" w:line="240" w:lineRule="auto"/>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025ED412" w14:textId="77777777" w:rsidR="001F7F1C" w:rsidRPr="001F7F1C" w:rsidRDefault="001F7F1C" w:rsidP="001F7F1C">
            <w:pPr>
              <w:spacing w:after="0" w:line="240" w:lineRule="auto"/>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14:paraId="0AFA6BAB" w14:textId="77777777" w:rsidR="001F7F1C" w:rsidRPr="001F7F1C" w:rsidRDefault="001F7F1C" w:rsidP="001F7F1C">
            <w:pPr>
              <w:spacing w:after="0" w:line="240" w:lineRule="auto"/>
              <w:rPr>
                <w:rFonts w:ascii="Times New Roman" w:hAnsi="Times New Roman"/>
                <w:sz w:val="20"/>
                <w:szCs w:val="20"/>
              </w:rPr>
            </w:pPr>
          </w:p>
        </w:tc>
        <w:tc>
          <w:tcPr>
            <w:tcW w:w="1134" w:type="dxa"/>
            <w:tcBorders>
              <w:top w:val="nil"/>
              <w:left w:val="nil"/>
              <w:bottom w:val="nil"/>
              <w:right w:val="nil"/>
            </w:tcBorders>
            <w:shd w:val="clear" w:color="auto" w:fill="auto"/>
            <w:noWrap/>
            <w:vAlign w:val="bottom"/>
            <w:hideMark/>
          </w:tcPr>
          <w:p w14:paraId="44012A48" w14:textId="77777777" w:rsidR="001F7F1C" w:rsidRPr="001F7F1C" w:rsidRDefault="001F7F1C" w:rsidP="001F7F1C">
            <w:pPr>
              <w:spacing w:after="0" w:line="240" w:lineRule="auto"/>
              <w:rPr>
                <w:rFonts w:ascii="Times New Roman" w:hAnsi="Times New Roman"/>
                <w:sz w:val="20"/>
                <w:szCs w:val="20"/>
              </w:rPr>
            </w:pPr>
          </w:p>
        </w:tc>
        <w:tc>
          <w:tcPr>
            <w:tcW w:w="1121" w:type="dxa"/>
            <w:tcBorders>
              <w:top w:val="nil"/>
              <w:left w:val="nil"/>
              <w:bottom w:val="nil"/>
              <w:right w:val="nil"/>
            </w:tcBorders>
            <w:shd w:val="clear" w:color="auto" w:fill="auto"/>
            <w:noWrap/>
            <w:vAlign w:val="bottom"/>
            <w:hideMark/>
          </w:tcPr>
          <w:p w14:paraId="7BBFEE99" w14:textId="77777777" w:rsidR="001F7F1C" w:rsidRPr="001F7F1C" w:rsidRDefault="001F7F1C" w:rsidP="001F7F1C">
            <w:pPr>
              <w:spacing w:after="0" w:line="240" w:lineRule="auto"/>
              <w:rPr>
                <w:rFonts w:ascii="Times New Roman" w:hAnsi="Times New Roman"/>
                <w:sz w:val="20"/>
                <w:szCs w:val="20"/>
              </w:rPr>
            </w:pPr>
          </w:p>
        </w:tc>
        <w:tc>
          <w:tcPr>
            <w:tcW w:w="951" w:type="dxa"/>
            <w:tcBorders>
              <w:top w:val="nil"/>
              <w:left w:val="nil"/>
              <w:bottom w:val="nil"/>
              <w:right w:val="nil"/>
            </w:tcBorders>
            <w:shd w:val="clear" w:color="auto" w:fill="auto"/>
            <w:noWrap/>
            <w:vAlign w:val="bottom"/>
            <w:hideMark/>
          </w:tcPr>
          <w:p w14:paraId="0D316E6D" w14:textId="77777777" w:rsidR="001F7F1C" w:rsidRPr="001F7F1C" w:rsidRDefault="001F7F1C" w:rsidP="001F7F1C">
            <w:pPr>
              <w:spacing w:after="0" w:line="240" w:lineRule="auto"/>
              <w:rPr>
                <w:rFonts w:ascii="Times New Roman" w:hAnsi="Times New Roman"/>
                <w:sz w:val="20"/>
                <w:szCs w:val="20"/>
              </w:rPr>
            </w:pPr>
          </w:p>
        </w:tc>
        <w:tc>
          <w:tcPr>
            <w:tcW w:w="905" w:type="dxa"/>
            <w:tcBorders>
              <w:top w:val="nil"/>
              <w:left w:val="nil"/>
              <w:bottom w:val="nil"/>
              <w:right w:val="nil"/>
            </w:tcBorders>
            <w:shd w:val="clear" w:color="auto" w:fill="auto"/>
            <w:noWrap/>
            <w:vAlign w:val="bottom"/>
            <w:hideMark/>
          </w:tcPr>
          <w:p w14:paraId="3C661567" w14:textId="77777777" w:rsidR="001F7F1C" w:rsidRPr="001F7F1C" w:rsidRDefault="001F7F1C" w:rsidP="001F7F1C">
            <w:pPr>
              <w:spacing w:after="0" w:line="240" w:lineRule="auto"/>
              <w:rPr>
                <w:rFonts w:ascii="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334FE709" w14:textId="77777777" w:rsidR="001F7F1C" w:rsidRPr="001F7F1C" w:rsidRDefault="001F7F1C" w:rsidP="001F7F1C">
            <w:pPr>
              <w:spacing w:after="0" w:line="240" w:lineRule="auto"/>
              <w:rPr>
                <w:rFonts w:ascii="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1B5F1D36" w14:textId="77777777" w:rsidR="001F7F1C" w:rsidRPr="001F7F1C" w:rsidRDefault="001F7F1C" w:rsidP="001F7F1C">
            <w:pPr>
              <w:spacing w:after="0" w:line="240" w:lineRule="auto"/>
              <w:jc w:val="center"/>
              <w:rPr>
                <w:rFonts w:ascii="Times New Roman" w:hAnsi="Times New Roman"/>
                <w:sz w:val="20"/>
                <w:szCs w:val="20"/>
              </w:rPr>
            </w:pPr>
          </w:p>
        </w:tc>
        <w:tc>
          <w:tcPr>
            <w:tcW w:w="992" w:type="dxa"/>
            <w:gridSpan w:val="2"/>
            <w:tcBorders>
              <w:top w:val="nil"/>
              <w:left w:val="nil"/>
              <w:bottom w:val="nil"/>
              <w:right w:val="nil"/>
            </w:tcBorders>
            <w:shd w:val="clear" w:color="auto" w:fill="auto"/>
            <w:noWrap/>
            <w:vAlign w:val="bottom"/>
            <w:hideMark/>
          </w:tcPr>
          <w:p w14:paraId="2AF06B66" w14:textId="77777777" w:rsidR="001F7F1C" w:rsidRPr="001F7F1C" w:rsidRDefault="001F7F1C" w:rsidP="001F7F1C">
            <w:pPr>
              <w:spacing w:after="0" w:line="240" w:lineRule="auto"/>
              <w:jc w:val="center"/>
              <w:rPr>
                <w:rFonts w:ascii="Times New Roman" w:hAnsi="Times New Roman"/>
                <w:sz w:val="20"/>
                <w:szCs w:val="20"/>
              </w:rPr>
            </w:pPr>
          </w:p>
        </w:tc>
        <w:tc>
          <w:tcPr>
            <w:tcW w:w="6980" w:type="dxa"/>
            <w:gridSpan w:val="14"/>
            <w:tcBorders>
              <w:top w:val="nil"/>
              <w:left w:val="nil"/>
              <w:bottom w:val="nil"/>
              <w:right w:val="nil"/>
            </w:tcBorders>
            <w:shd w:val="clear" w:color="auto" w:fill="auto"/>
            <w:noWrap/>
            <w:vAlign w:val="bottom"/>
            <w:hideMark/>
          </w:tcPr>
          <w:p w14:paraId="6454E62B" w14:textId="77777777" w:rsidR="001F7F1C" w:rsidRPr="001F7F1C" w:rsidRDefault="001F7F1C" w:rsidP="001F7F1C">
            <w:pPr>
              <w:spacing w:after="0" w:line="240" w:lineRule="auto"/>
              <w:jc w:val="center"/>
              <w:rPr>
                <w:rFonts w:ascii="Times New Roman" w:hAnsi="Times New Roman"/>
                <w:sz w:val="20"/>
                <w:szCs w:val="20"/>
              </w:rPr>
            </w:pPr>
          </w:p>
        </w:tc>
      </w:tr>
      <w:tr w:rsidR="001F7F1C" w:rsidRPr="001F7F1C" w14:paraId="5EAC7BCE" w14:textId="77777777" w:rsidTr="007D1164">
        <w:trPr>
          <w:gridAfter w:val="2"/>
          <w:wAfter w:w="31" w:type="dxa"/>
          <w:trHeight w:val="1104"/>
        </w:trPr>
        <w:tc>
          <w:tcPr>
            <w:tcW w:w="205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0F0F21" w14:textId="2328F030" w:rsidR="001F7F1C" w:rsidRPr="00A81B41" w:rsidRDefault="001F7F1C" w:rsidP="001F7F1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MILESTONE/ Activity/Item</w:t>
            </w:r>
          </w:p>
        </w:tc>
        <w:tc>
          <w:tcPr>
            <w:tcW w:w="1427" w:type="dxa"/>
            <w:tcBorders>
              <w:top w:val="single" w:sz="4" w:space="0" w:color="auto"/>
              <w:left w:val="nil"/>
              <w:bottom w:val="single" w:sz="4" w:space="0" w:color="auto"/>
              <w:right w:val="single" w:sz="4" w:space="0" w:color="auto"/>
            </w:tcBorders>
            <w:shd w:val="clear" w:color="auto" w:fill="auto"/>
            <w:vAlign w:val="bottom"/>
            <w:hideMark/>
          </w:tcPr>
          <w:p w14:paraId="3CC4420D" w14:textId="77777777" w:rsidR="001F7F1C" w:rsidRPr="00A81B41" w:rsidRDefault="001F7F1C" w:rsidP="001F7F1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Description</w:t>
            </w:r>
          </w:p>
        </w:tc>
        <w:tc>
          <w:tcPr>
            <w:tcW w:w="1500" w:type="dxa"/>
            <w:tcBorders>
              <w:top w:val="single" w:sz="4" w:space="0" w:color="auto"/>
              <w:left w:val="nil"/>
              <w:bottom w:val="single" w:sz="4" w:space="0" w:color="auto"/>
              <w:right w:val="single" w:sz="4" w:space="0" w:color="auto"/>
            </w:tcBorders>
            <w:shd w:val="clear" w:color="auto" w:fill="auto"/>
            <w:vAlign w:val="bottom"/>
            <w:hideMark/>
          </w:tcPr>
          <w:p w14:paraId="5026B720" w14:textId="77777777" w:rsidR="001F7F1C" w:rsidRPr="00A81B41" w:rsidRDefault="001F7F1C" w:rsidP="001F7F1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Value (Ex VAT)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14:paraId="784C2E9F" w14:textId="77777777" w:rsidR="001F7F1C" w:rsidRPr="00A81B41" w:rsidRDefault="001F7F1C" w:rsidP="001F7F1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Progress % Complete as at report date</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1DA58E76" w14:textId="77777777" w:rsidR="001F7F1C" w:rsidRPr="00A81B41" w:rsidRDefault="001F7F1C" w:rsidP="001F7F1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35712B7" w14:textId="77777777" w:rsidR="001F7F1C" w:rsidRPr="00A81B41" w:rsidRDefault="001F7F1C" w:rsidP="001F7F1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Prior Years</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E75EC1E" w14:textId="14F92154" w:rsidR="001F7F1C" w:rsidRPr="00A81B41" w:rsidRDefault="001F7F1C" w:rsidP="001F7F1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Apr-</w:t>
            </w:r>
            <w:r w:rsidR="00295C41" w:rsidRPr="00A81B41">
              <w:rPr>
                <w:rFonts w:ascii="Arial" w:hAnsi="Arial" w:cs="Arial"/>
                <w:b/>
                <w:bCs/>
                <w:color w:val="000000"/>
                <w:sz w:val="20"/>
                <w:szCs w:val="20"/>
              </w:rPr>
              <w:t>21</w:t>
            </w:r>
          </w:p>
        </w:tc>
        <w:tc>
          <w:tcPr>
            <w:tcW w:w="1121" w:type="dxa"/>
            <w:tcBorders>
              <w:top w:val="single" w:sz="4" w:space="0" w:color="auto"/>
              <w:left w:val="nil"/>
              <w:bottom w:val="single" w:sz="4" w:space="0" w:color="auto"/>
              <w:right w:val="single" w:sz="4" w:space="0" w:color="auto"/>
            </w:tcBorders>
            <w:shd w:val="clear" w:color="auto" w:fill="auto"/>
            <w:vAlign w:val="bottom"/>
            <w:hideMark/>
          </w:tcPr>
          <w:p w14:paraId="3CF01BA2" w14:textId="6007BE94" w:rsidR="001F7F1C" w:rsidRPr="00A81B41" w:rsidRDefault="001F7F1C" w:rsidP="001F7F1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May-</w:t>
            </w:r>
            <w:r w:rsidR="00295C41" w:rsidRPr="00A81B41">
              <w:rPr>
                <w:rFonts w:ascii="Arial" w:hAnsi="Arial" w:cs="Arial"/>
                <w:b/>
                <w:bCs/>
                <w:color w:val="000000"/>
                <w:sz w:val="20"/>
                <w:szCs w:val="20"/>
              </w:rPr>
              <w:t>21</w:t>
            </w:r>
          </w:p>
        </w:tc>
        <w:tc>
          <w:tcPr>
            <w:tcW w:w="951" w:type="dxa"/>
            <w:tcBorders>
              <w:top w:val="single" w:sz="4" w:space="0" w:color="auto"/>
              <w:left w:val="nil"/>
              <w:bottom w:val="single" w:sz="4" w:space="0" w:color="auto"/>
              <w:right w:val="single" w:sz="4" w:space="0" w:color="auto"/>
            </w:tcBorders>
            <w:shd w:val="clear" w:color="auto" w:fill="auto"/>
            <w:vAlign w:val="bottom"/>
            <w:hideMark/>
          </w:tcPr>
          <w:p w14:paraId="6260DC82" w14:textId="2857106C" w:rsidR="001F7F1C" w:rsidRPr="00A81B41" w:rsidRDefault="001F7F1C" w:rsidP="001F7F1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Jun-</w:t>
            </w:r>
            <w:r w:rsidR="00295C41" w:rsidRPr="00A81B41">
              <w:rPr>
                <w:rFonts w:ascii="Arial" w:hAnsi="Arial" w:cs="Arial"/>
                <w:b/>
                <w:bCs/>
                <w:color w:val="000000"/>
                <w:sz w:val="20"/>
                <w:szCs w:val="20"/>
              </w:rPr>
              <w:t>21</w:t>
            </w:r>
          </w:p>
        </w:tc>
        <w:tc>
          <w:tcPr>
            <w:tcW w:w="905" w:type="dxa"/>
            <w:tcBorders>
              <w:top w:val="single" w:sz="4" w:space="0" w:color="auto"/>
              <w:left w:val="nil"/>
              <w:bottom w:val="single" w:sz="4" w:space="0" w:color="auto"/>
              <w:right w:val="single" w:sz="4" w:space="0" w:color="auto"/>
            </w:tcBorders>
            <w:shd w:val="clear" w:color="auto" w:fill="auto"/>
            <w:vAlign w:val="bottom"/>
            <w:hideMark/>
          </w:tcPr>
          <w:p w14:paraId="38F84C15" w14:textId="41D29F84" w:rsidR="001F7F1C" w:rsidRPr="00A81B41" w:rsidRDefault="001F7F1C" w:rsidP="001F7F1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Jul-</w:t>
            </w:r>
            <w:r w:rsidR="00295C41" w:rsidRPr="00A81B41">
              <w:rPr>
                <w:rFonts w:ascii="Arial" w:hAnsi="Arial" w:cs="Arial"/>
                <w:b/>
                <w:bCs/>
                <w:color w:val="000000"/>
                <w:sz w:val="20"/>
                <w:szCs w:val="20"/>
              </w:rPr>
              <w:t>21</w:t>
            </w:r>
          </w:p>
        </w:tc>
        <w:tc>
          <w:tcPr>
            <w:tcW w:w="1256" w:type="dxa"/>
            <w:tcBorders>
              <w:top w:val="single" w:sz="4" w:space="0" w:color="auto"/>
              <w:left w:val="nil"/>
              <w:bottom w:val="single" w:sz="4" w:space="0" w:color="auto"/>
              <w:right w:val="single" w:sz="4" w:space="0" w:color="auto"/>
            </w:tcBorders>
            <w:shd w:val="clear" w:color="auto" w:fill="auto"/>
            <w:vAlign w:val="bottom"/>
            <w:hideMark/>
          </w:tcPr>
          <w:p w14:paraId="288B87D7" w14:textId="7E0988C2" w:rsidR="001F7F1C" w:rsidRPr="00A81B41" w:rsidRDefault="001F7F1C" w:rsidP="001F7F1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Aug-</w:t>
            </w:r>
            <w:r w:rsidR="00295C41" w:rsidRPr="00A81B41">
              <w:rPr>
                <w:rFonts w:ascii="Arial" w:hAnsi="Arial" w:cs="Arial"/>
                <w:b/>
                <w:bCs/>
                <w:color w:val="000000"/>
                <w:sz w:val="20"/>
                <w:szCs w:val="20"/>
              </w:rPr>
              <w:t>21</w:t>
            </w:r>
          </w:p>
        </w:tc>
        <w:tc>
          <w:tcPr>
            <w:tcW w:w="1130" w:type="dxa"/>
            <w:tcBorders>
              <w:top w:val="single" w:sz="4" w:space="0" w:color="auto"/>
              <w:left w:val="nil"/>
              <w:bottom w:val="single" w:sz="4" w:space="0" w:color="auto"/>
              <w:right w:val="single" w:sz="4" w:space="0" w:color="auto"/>
            </w:tcBorders>
            <w:shd w:val="clear" w:color="auto" w:fill="auto"/>
            <w:vAlign w:val="bottom"/>
            <w:hideMark/>
          </w:tcPr>
          <w:p w14:paraId="0BE6FE27" w14:textId="5EA870A6" w:rsidR="001F7F1C" w:rsidRPr="00A81B41" w:rsidRDefault="001F7F1C" w:rsidP="001F7F1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Sep-</w:t>
            </w:r>
            <w:r w:rsidR="00295C41" w:rsidRPr="00A81B41">
              <w:rPr>
                <w:rFonts w:ascii="Arial" w:hAnsi="Arial" w:cs="Arial"/>
                <w:b/>
                <w:bCs/>
                <w:color w:val="000000"/>
                <w:sz w:val="20"/>
                <w:szCs w:val="20"/>
              </w:rPr>
              <w:t>21</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14:paraId="64D71C82" w14:textId="0EEDB307" w:rsidR="001F7F1C" w:rsidRPr="00A81B41" w:rsidRDefault="001F7F1C" w:rsidP="001F7F1C">
            <w:pPr>
              <w:spacing w:after="0" w:line="240" w:lineRule="auto"/>
              <w:jc w:val="center"/>
              <w:rPr>
                <w:rFonts w:ascii="Arial" w:hAnsi="Arial" w:cs="Arial"/>
                <w:b/>
                <w:bCs/>
                <w:color w:val="000000"/>
                <w:sz w:val="20"/>
                <w:szCs w:val="20"/>
              </w:rPr>
            </w:pPr>
          </w:p>
          <w:p w14:paraId="37B0D6BD" w14:textId="5E753569" w:rsidR="001F7F1C" w:rsidRPr="00A81B41" w:rsidRDefault="001F7F1C" w:rsidP="001F7F1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Etc.</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162AEFD2" w14:textId="77777777" w:rsidR="001F7F1C" w:rsidRPr="00A81B41" w:rsidRDefault="001F7F1C" w:rsidP="001F7F1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ETC Annual Financial Year Estimates until Contract End Date</w:t>
            </w:r>
          </w:p>
        </w:tc>
        <w:tc>
          <w:tcPr>
            <w:tcW w:w="960" w:type="dxa"/>
            <w:gridSpan w:val="3"/>
            <w:tcBorders>
              <w:top w:val="single" w:sz="4" w:space="0" w:color="auto"/>
              <w:left w:val="nil"/>
              <w:bottom w:val="single" w:sz="4" w:space="0" w:color="auto"/>
              <w:right w:val="single" w:sz="4" w:space="0" w:color="auto"/>
            </w:tcBorders>
            <w:shd w:val="clear" w:color="auto" w:fill="auto"/>
            <w:vAlign w:val="bottom"/>
            <w:hideMark/>
          </w:tcPr>
          <w:p w14:paraId="083F18FE" w14:textId="77777777" w:rsidR="001F7F1C" w:rsidRPr="00A81B41" w:rsidRDefault="001F7F1C" w:rsidP="001F7F1C">
            <w:pPr>
              <w:spacing w:after="0" w:line="240" w:lineRule="auto"/>
              <w:jc w:val="center"/>
              <w:rPr>
                <w:rFonts w:ascii="Arial" w:hAnsi="Arial" w:cs="Arial"/>
                <w:b/>
                <w:bCs/>
                <w:color w:val="000000"/>
                <w:sz w:val="20"/>
                <w:szCs w:val="20"/>
              </w:rPr>
            </w:pPr>
            <w:r w:rsidRPr="00A81B41">
              <w:rPr>
                <w:rFonts w:ascii="Arial" w:hAnsi="Arial" w:cs="Arial"/>
                <w:b/>
                <w:bCs/>
                <w:color w:val="000000"/>
                <w:sz w:val="20"/>
                <w:szCs w:val="20"/>
              </w:rPr>
              <w:t>Total</w:t>
            </w:r>
          </w:p>
        </w:tc>
        <w:tc>
          <w:tcPr>
            <w:tcW w:w="960" w:type="dxa"/>
            <w:gridSpan w:val="3"/>
            <w:tcBorders>
              <w:top w:val="nil"/>
              <w:left w:val="nil"/>
              <w:bottom w:val="nil"/>
              <w:right w:val="nil"/>
            </w:tcBorders>
            <w:shd w:val="clear" w:color="auto" w:fill="auto"/>
            <w:vAlign w:val="bottom"/>
            <w:hideMark/>
          </w:tcPr>
          <w:p w14:paraId="77AE899C" w14:textId="77777777" w:rsidR="001F7F1C" w:rsidRPr="001F7F1C" w:rsidRDefault="001F7F1C" w:rsidP="001F7F1C">
            <w:pPr>
              <w:spacing w:after="0" w:line="240" w:lineRule="auto"/>
              <w:jc w:val="center"/>
              <w:rPr>
                <w:rFonts w:ascii="Arial" w:hAnsi="Arial" w:cs="Arial"/>
                <w:b/>
                <w:bCs/>
                <w:color w:val="000000"/>
              </w:rPr>
            </w:pPr>
          </w:p>
        </w:tc>
        <w:tc>
          <w:tcPr>
            <w:tcW w:w="960" w:type="dxa"/>
            <w:gridSpan w:val="3"/>
            <w:tcBorders>
              <w:top w:val="nil"/>
              <w:left w:val="nil"/>
              <w:bottom w:val="nil"/>
              <w:right w:val="nil"/>
            </w:tcBorders>
            <w:shd w:val="clear" w:color="auto" w:fill="auto"/>
            <w:vAlign w:val="bottom"/>
            <w:hideMark/>
          </w:tcPr>
          <w:p w14:paraId="7DE20E7E" w14:textId="77777777" w:rsidR="001F7F1C" w:rsidRPr="001F7F1C" w:rsidRDefault="001F7F1C" w:rsidP="001F7F1C">
            <w:pPr>
              <w:spacing w:after="0" w:line="240" w:lineRule="auto"/>
              <w:jc w:val="center"/>
              <w:rPr>
                <w:rFonts w:ascii="Times New Roman" w:hAnsi="Times New Roman"/>
                <w:sz w:val="20"/>
                <w:szCs w:val="20"/>
              </w:rPr>
            </w:pPr>
          </w:p>
        </w:tc>
        <w:tc>
          <w:tcPr>
            <w:tcW w:w="2240" w:type="dxa"/>
            <w:gridSpan w:val="3"/>
            <w:tcBorders>
              <w:top w:val="nil"/>
              <w:left w:val="nil"/>
              <w:bottom w:val="nil"/>
              <w:right w:val="nil"/>
            </w:tcBorders>
            <w:shd w:val="clear" w:color="auto" w:fill="auto"/>
            <w:vAlign w:val="bottom"/>
            <w:hideMark/>
          </w:tcPr>
          <w:p w14:paraId="6452FC78" w14:textId="77777777" w:rsidR="001F7F1C" w:rsidRPr="001F7F1C" w:rsidRDefault="001F7F1C" w:rsidP="001F7F1C">
            <w:pPr>
              <w:spacing w:after="0" w:line="240" w:lineRule="auto"/>
              <w:jc w:val="center"/>
              <w:rPr>
                <w:rFonts w:ascii="Times New Roman" w:hAnsi="Times New Roman"/>
                <w:sz w:val="20"/>
                <w:szCs w:val="20"/>
              </w:rPr>
            </w:pPr>
          </w:p>
        </w:tc>
      </w:tr>
      <w:tr w:rsidR="001F7F1C" w:rsidRPr="001F7F1C" w14:paraId="731706BB" w14:textId="77777777" w:rsidTr="007D1164">
        <w:trPr>
          <w:gridAfter w:val="2"/>
          <w:wAfter w:w="31" w:type="dxa"/>
          <w:trHeight w:val="731"/>
        </w:trPr>
        <w:tc>
          <w:tcPr>
            <w:tcW w:w="2050" w:type="dxa"/>
            <w:tcBorders>
              <w:top w:val="nil"/>
              <w:left w:val="single" w:sz="4" w:space="0" w:color="auto"/>
              <w:bottom w:val="nil"/>
              <w:right w:val="single" w:sz="4" w:space="0" w:color="auto"/>
            </w:tcBorders>
            <w:shd w:val="clear" w:color="auto" w:fill="auto"/>
            <w:vAlign w:val="bottom"/>
            <w:hideMark/>
          </w:tcPr>
          <w:p w14:paraId="1A16837A"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1</w:t>
            </w:r>
          </w:p>
        </w:tc>
        <w:tc>
          <w:tcPr>
            <w:tcW w:w="1427" w:type="dxa"/>
            <w:tcBorders>
              <w:top w:val="nil"/>
              <w:left w:val="nil"/>
              <w:bottom w:val="nil"/>
              <w:right w:val="nil"/>
            </w:tcBorders>
            <w:shd w:val="clear" w:color="auto" w:fill="auto"/>
            <w:vAlign w:val="bottom"/>
            <w:hideMark/>
          </w:tcPr>
          <w:p w14:paraId="6CBE998A"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500" w:type="dxa"/>
            <w:tcBorders>
              <w:top w:val="nil"/>
              <w:left w:val="single" w:sz="4" w:space="0" w:color="auto"/>
              <w:bottom w:val="nil"/>
              <w:right w:val="single" w:sz="4" w:space="0" w:color="auto"/>
            </w:tcBorders>
            <w:shd w:val="clear" w:color="auto" w:fill="auto"/>
            <w:vAlign w:val="bottom"/>
            <w:hideMark/>
          </w:tcPr>
          <w:p w14:paraId="67152224"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260" w:type="dxa"/>
            <w:tcBorders>
              <w:top w:val="nil"/>
              <w:left w:val="nil"/>
              <w:bottom w:val="nil"/>
              <w:right w:val="nil"/>
            </w:tcBorders>
            <w:shd w:val="clear" w:color="auto" w:fill="auto"/>
            <w:vAlign w:val="bottom"/>
            <w:hideMark/>
          </w:tcPr>
          <w:p w14:paraId="30CBA535"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0F8DABD6"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Work completed in month</w:t>
            </w:r>
          </w:p>
        </w:tc>
        <w:tc>
          <w:tcPr>
            <w:tcW w:w="992" w:type="dxa"/>
            <w:tcBorders>
              <w:top w:val="nil"/>
              <w:left w:val="nil"/>
              <w:bottom w:val="single" w:sz="4" w:space="0" w:color="auto"/>
              <w:right w:val="single" w:sz="4" w:space="0" w:color="auto"/>
            </w:tcBorders>
            <w:shd w:val="clear" w:color="auto" w:fill="auto"/>
            <w:vAlign w:val="bottom"/>
            <w:hideMark/>
          </w:tcPr>
          <w:p w14:paraId="4905F274"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04333173"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21" w:type="dxa"/>
            <w:tcBorders>
              <w:top w:val="nil"/>
              <w:left w:val="nil"/>
              <w:bottom w:val="single" w:sz="4" w:space="0" w:color="auto"/>
              <w:right w:val="single" w:sz="4" w:space="0" w:color="auto"/>
            </w:tcBorders>
            <w:shd w:val="clear" w:color="auto" w:fill="auto"/>
            <w:vAlign w:val="bottom"/>
            <w:hideMark/>
          </w:tcPr>
          <w:p w14:paraId="3AFCAC12"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51" w:type="dxa"/>
            <w:tcBorders>
              <w:top w:val="nil"/>
              <w:left w:val="nil"/>
              <w:bottom w:val="single" w:sz="4" w:space="0" w:color="auto"/>
              <w:right w:val="single" w:sz="4" w:space="0" w:color="auto"/>
            </w:tcBorders>
            <w:shd w:val="clear" w:color="auto" w:fill="auto"/>
            <w:vAlign w:val="bottom"/>
            <w:hideMark/>
          </w:tcPr>
          <w:p w14:paraId="0A61F739"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05" w:type="dxa"/>
            <w:tcBorders>
              <w:top w:val="nil"/>
              <w:left w:val="nil"/>
              <w:bottom w:val="single" w:sz="4" w:space="0" w:color="auto"/>
              <w:right w:val="single" w:sz="4" w:space="0" w:color="auto"/>
            </w:tcBorders>
            <w:shd w:val="clear" w:color="auto" w:fill="auto"/>
            <w:vAlign w:val="bottom"/>
            <w:hideMark/>
          </w:tcPr>
          <w:p w14:paraId="6B560086"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256" w:type="dxa"/>
            <w:tcBorders>
              <w:top w:val="nil"/>
              <w:left w:val="nil"/>
              <w:bottom w:val="single" w:sz="4" w:space="0" w:color="auto"/>
              <w:right w:val="single" w:sz="4" w:space="0" w:color="auto"/>
            </w:tcBorders>
            <w:shd w:val="clear" w:color="auto" w:fill="auto"/>
            <w:vAlign w:val="bottom"/>
            <w:hideMark/>
          </w:tcPr>
          <w:p w14:paraId="5D5F0512"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30" w:type="dxa"/>
            <w:tcBorders>
              <w:top w:val="nil"/>
              <w:left w:val="nil"/>
              <w:bottom w:val="single" w:sz="4" w:space="0" w:color="auto"/>
              <w:right w:val="single" w:sz="4" w:space="0" w:color="auto"/>
            </w:tcBorders>
            <w:shd w:val="clear" w:color="auto" w:fill="auto"/>
            <w:vAlign w:val="bottom"/>
            <w:hideMark/>
          </w:tcPr>
          <w:p w14:paraId="21526F10"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727B8563"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843" w:type="dxa"/>
            <w:tcBorders>
              <w:top w:val="nil"/>
              <w:left w:val="nil"/>
              <w:bottom w:val="single" w:sz="4" w:space="0" w:color="auto"/>
              <w:right w:val="single" w:sz="4" w:space="0" w:color="auto"/>
            </w:tcBorders>
            <w:shd w:val="clear" w:color="auto" w:fill="auto"/>
            <w:vAlign w:val="bottom"/>
            <w:hideMark/>
          </w:tcPr>
          <w:p w14:paraId="07B9193C"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single" w:sz="4" w:space="0" w:color="auto"/>
              <w:right w:val="single" w:sz="4" w:space="0" w:color="auto"/>
            </w:tcBorders>
            <w:shd w:val="clear" w:color="auto" w:fill="auto"/>
            <w:vAlign w:val="bottom"/>
            <w:hideMark/>
          </w:tcPr>
          <w:p w14:paraId="6309C66C"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nil"/>
              <w:right w:val="nil"/>
            </w:tcBorders>
            <w:shd w:val="clear" w:color="auto" w:fill="auto"/>
            <w:vAlign w:val="bottom"/>
            <w:hideMark/>
          </w:tcPr>
          <w:p w14:paraId="090DFCD9" w14:textId="77777777" w:rsidR="001F7F1C" w:rsidRPr="001F7F1C" w:rsidRDefault="001F7F1C" w:rsidP="001F7F1C">
            <w:pPr>
              <w:spacing w:after="0" w:line="240" w:lineRule="auto"/>
              <w:jc w:val="center"/>
              <w:rPr>
                <w:rFonts w:ascii="Arial" w:hAnsi="Arial" w:cs="Arial"/>
                <w:color w:val="000000"/>
              </w:rPr>
            </w:pPr>
          </w:p>
        </w:tc>
        <w:tc>
          <w:tcPr>
            <w:tcW w:w="960" w:type="dxa"/>
            <w:gridSpan w:val="3"/>
            <w:tcBorders>
              <w:top w:val="nil"/>
              <w:left w:val="nil"/>
              <w:bottom w:val="nil"/>
              <w:right w:val="nil"/>
            </w:tcBorders>
            <w:shd w:val="clear" w:color="auto" w:fill="auto"/>
            <w:vAlign w:val="bottom"/>
            <w:hideMark/>
          </w:tcPr>
          <w:p w14:paraId="78A9BB9D" w14:textId="77777777" w:rsidR="001F7F1C" w:rsidRPr="001F7F1C" w:rsidRDefault="001F7F1C" w:rsidP="001F7F1C">
            <w:pPr>
              <w:spacing w:after="0" w:line="240" w:lineRule="auto"/>
              <w:jc w:val="center"/>
              <w:rPr>
                <w:rFonts w:ascii="Times New Roman" w:hAnsi="Times New Roman"/>
                <w:sz w:val="20"/>
                <w:szCs w:val="20"/>
              </w:rPr>
            </w:pPr>
          </w:p>
        </w:tc>
        <w:tc>
          <w:tcPr>
            <w:tcW w:w="2240" w:type="dxa"/>
            <w:gridSpan w:val="3"/>
            <w:tcBorders>
              <w:top w:val="nil"/>
              <w:left w:val="nil"/>
              <w:bottom w:val="nil"/>
              <w:right w:val="nil"/>
            </w:tcBorders>
            <w:shd w:val="clear" w:color="auto" w:fill="auto"/>
            <w:vAlign w:val="bottom"/>
            <w:hideMark/>
          </w:tcPr>
          <w:p w14:paraId="228F6B60" w14:textId="77777777" w:rsidR="001F7F1C" w:rsidRPr="001F7F1C" w:rsidRDefault="001F7F1C" w:rsidP="001F7F1C">
            <w:pPr>
              <w:spacing w:after="0" w:line="240" w:lineRule="auto"/>
              <w:jc w:val="center"/>
              <w:rPr>
                <w:rFonts w:ascii="Times New Roman" w:hAnsi="Times New Roman"/>
                <w:sz w:val="20"/>
                <w:szCs w:val="20"/>
              </w:rPr>
            </w:pPr>
          </w:p>
        </w:tc>
      </w:tr>
      <w:tr w:rsidR="001F7F1C" w:rsidRPr="001F7F1C" w14:paraId="6117971A" w14:textId="77777777" w:rsidTr="007D1164">
        <w:trPr>
          <w:gridAfter w:val="2"/>
          <w:wAfter w:w="31" w:type="dxa"/>
          <w:trHeight w:val="698"/>
        </w:trPr>
        <w:tc>
          <w:tcPr>
            <w:tcW w:w="2050" w:type="dxa"/>
            <w:tcBorders>
              <w:top w:val="nil"/>
              <w:left w:val="single" w:sz="4" w:space="0" w:color="auto"/>
              <w:bottom w:val="nil"/>
              <w:right w:val="single" w:sz="4" w:space="0" w:color="auto"/>
            </w:tcBorders>
            <w:shd w:val="clear" w:color="auto" w:fill="auto"/>
            <w:vAlign w:val="bottom"/>
            <w:hideMark/>
          </w:tcPr>
          <w:p w14:paraId="556A315D"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427" w:type="dxa"/>
            <w:tcBorders>
              <w:top w:val="nil"/>
              <w:left w:val="nil"/>
              <w:bottom w:val="nil"/>
              <w:right w:val="nil"/>
            </w:tcBorders>
            <w:shd w:val="clear" w:color="auto" w:fill="auto"/>
            <w:vAlign w:val="bottom"/>
            <w:hideMark/>
          </w:tcPr>
          <w:p w14:paraId="65F49952" w14:textId="77777777" w:rsidR="001F7F1C" w:rsidRPr="00A81B41" w:rsidRDefault="001F7F1C" w:rsidP="001F7F1C">
            <w:pPr>
              <w:spacing w:after="0" w:line="240" w:lineRule="auto"/>
              <w:jc w:val="center"/>
              <w:rPr>
                <w:rFonts w:ascii="Arial" w:hAnsi="Arial" w:cs="Arial"/>
                <w:color w:val="000000"/>
                <w:sz w:val="20"/>
                <w:szCs w:val="20"/>
              </w:rPr>
            </w:pPr>
          </w:p>
        </w:tc>
        <w:tc>
          <w:tcPr>
            <w:tcW w:w="1500" w:type="dxa"/>
            <w:tcBorders>
              <w:top w:val="nil"/>
              <w:left w:val="single" w:sz="4" w:space="0" w:color="auto"/>
              <w:bottom w:val="nil"/>
              <w:right w:val="single" w:sz="4" w:space="0" w:color="auto"/>
            </w:tcBorders>
            <w:shd w:val="clear" w:color="auto" w:fill="auto"/>
            <w:vAlign w:val="bottom"/>
            <w:hideMark/>
          </w:tcPr>
          <w:p w14:paraId="73AAC523"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260" w:type="dxa"/>
            <w:tcBorders>
              <w:top w:val="nil"/>
              <w:left w:val="nil"/>
              <w:bottom w:val="nil"/>
              <w:right w:val="nil"/>
            </w:tcBorders>
            <w:shd w:val="clear" w:color="auto" w:fill="auto"/>
            <w:vAlign w:val="bottom"/>
            <w:hideMark/>
          </w:tcPr>
          <w:p w14:paraId="7959D48F" w14:textId="77777777" w:rsidR="001F7F1C" w:rsidRPr="00A81B41" w:rsidRDefault="001F7F1C" w:rsidP="001F7F1C">
            <w:pPr>
              <w:spacing w:after="0" w:line="240" w:lineRule="auto"/>
              <w:jc w:val="center"/>
              <w:rPr>
                <w:rFonts w:ascii="Arial" w:hAnsi="Arial" w:cs="Arial"/>
                <w:color w:val="00000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063C741B"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Cumulative Work completed</w:t>
            </w:r>
          </w:p>
        </w:tc>
        <w:tc>
          <w:tcPr>
            <w:tcW w:w="992" w:type="dxa"/>
            <w:tcBorders>
              <w:top w:val="nil"/>
              <w:left w:val="nil"/>
              <w:bottom w:val="single" w:sz="4" w:space="0" w:color="auto"/>
              <w:right w:val="single" w:sz="4" w:space="0" w:color="auto"/>
            </w:tcBorders>
            <w:shd w:val="clear" w:color="auto" w:fill="auto"/>
            <w:vAlign w:val="bottom"/>
            <w:hideMark/>
          </w:tcPr>
          <w:p w14:paraId="583ED08D"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7CD39985"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21" w:type="dxa"/>
            <w:tcBorders>
              <w:top w:val="nil"/>
              <w:left w:val="nil"/>
              <w:bottom w:val="single" w:sz="4" w:space="0" w:color="auto"/>
              <w:right w:val="single" w:sz="4" w:space="0" w:color="auto"/>
            </w:tcBorders>
            <w:shd w:val="clear" w:color="auto" w:fill="auto"/>
            <w:vAlign w:val="bottom"/>
            <w:hideMark/>
          </w:tcPr>
          <w:p w14:paraId="5CB57D86"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51" w:type="dxa"/>
            <w:tcBorders>
              <w:top w:val="nil"/>
              <w:left w:val="nil"/>
              <w:bottom w:val="single" w:sz="4" w:space="0" w:color="auto"/>
              <w:right w:val="single" w:sz="4" w:space="0" w:color="auto"/>
            </w:tcBorders>
            <w:shd w:val="clear" w:color="auto" w:fill="auto"/>
            <w:vAlign w:val="bottom"/>
            <w:hideMark/>
          </w:tcPr>
          <w:p w14:paraId="399D6169"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05" w:type="dxa"/>
            <w:tcBorders>
              <w:top w:val="nil"/>
              <w:left w:val="nil"/>
              <w:bottom w:val="single" w:sz="4" w:space="0" w:color="auto"/>
              <w:right w:val="single" w:sz="4" w:space="0" w:color="auto"/>
            </w:tcBorders>
            <w:shd w:val="clear" w:color="auto" w:fill="auto"/>
            <w:vAlign w:val="bottom"/>
            <w:hideMark/>
          </w:tcPr>
          <w:p w14:paraId="65AEC9EA"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256" w:type="dxa"/>
            <w:tcBorders>
              <w:top w:val="nil"/>
              <w:left w:val="nil"/>
              <w:bottom w:val="single" w:sz="4" w:space="0" w:color="auto"/>
              <w:right w:val="single" w:sz="4" w:space="0" w:color="auto"/>
            </w:tcBorders>
            <w:shd w:val="clear" w:color="auto" w:fill="auto"/>
            <w:vAlign w:val="bottom"/>
            <w:hideMark/>
          </w:tcPr>
          <w:p w14:paraId="7D850EDD"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30" w:type="dxa"/>
            <w:tcBorders>
              <w:top w:val="nil"/>
              <w:left w:val="nil"/>
              <w:bottom w:val="single" w:sz="4" w:space="0" w:color="auto"/>
              <w:right w:val="single" w:sz="4" w:space="0" w:color="auto"/>
            </w:tcBorders>
            <w:shd w:val="clear" w:color="auto" w:fill="auto"/>
            <w:vAlign w:val="bottom"/>
            <w:hideMark/>
          </w:tcPr>
          <w:p w14:paraId="749833F6"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0E0E51FE"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843" w:type="dxa"/>
            <w:tcBorders>
              <w:top w:val="nil"/>
              <w:left w:val="nil"/>
              <w:bottom w:val="single" w:sz="4" w:space="0" w:color="auto"/>
              <w:right w:val="single" w:sz="4" w:space="0" w:color="auto"/>
            </w:tcBorders>
            <w:shd w:val="clear" w:color="auto" w:fill="auto"/>
            <w:vAlign w:val="bottom"/>
            <w:hideMark/>
          </w:tcPr>
          <w:p w14:paraId="566C26DC"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single" w:sz="4" w:space="0" w:color="auto"/>
              <w:right w:val="single" w:sz="4" w:space="0" w:color="auto"/>
            </w:tcBorders>
            <w:shd w:val="clear" w:color="auto" w:fill="auto"/>
            <w:vAlign w:val="bottom"/>
            <w:hideMark/>
          </w:tcPr>
          <w:p w14:paraId="0E1B987F"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nil"/>
              <w:right w:val="nil"/>
            </w:tcBorders>
            <w:shd w:val="clear" w:color="auto" w:fill="auto"/>
            <w:vAlign w:val="bottom"/>
            <w:hideMark/>
          </w:tcPr>
          <w:p w14:paraId="53B5FA0E" w14:textId="77777777" w:rsidR="001F7F1C" w:rsidRPr="001F7F1C" w:rsidRDefault="001F7F1C" w:rsidP="001F7F1C">
            <w:pPr>
              <w:spacing w:after="0" w:line="240" w:lineRule="auto"/>
              <w:jc w:val="center"/>
              <w:rPr>
                <w:rFonts w:ascii="Arial" w:hAnsi="Arial" w:cs="Arial"/>
                <w:color w:val="000000"/>
              </w:rPr>
            </w:pPr>
          </w:p>
        </w:tc>
        <w:tc>
          <w:tcPr>
            <w:tcW w:w="960" w:type="dxa"/>
            <w:gridSpan w:val="3"/>
            <w:tcBorders>
              <w:top w:val="nil"/>
              <w:left w:val="nil"/>
              <w:bottom w:val="nil"/>
              <w:right w:val="nil"/>
            </w:tcBorders>
            <w:shd w:val="clear" w:color="auto" w:fill="auto"/>
            <w:vAlign w:val="bottom"/>
            <w:hideMark/>
          </w:tcPr>
          <w:p w14:paraId="0746D497" w14:textId="77777777" w:rsidR="001F7F1C" w:rsidRPr="001F7F1C" w:rsidRDefault="001F7F1C" w:rsidP="001F7F1C">
            <w:pPr>
              <w:spacing w:after="0" w:line="240" w:lineRule="auto"/>
              <w:jc w:val="center"/>
              <w:rPr>
                <w:rFonts w:ascii="Times New Roman" w:hAnsi="Times New Roman"/>
                <w:sz w:val="20"/>
                <w:szCs w:val="20"/>
              </w:rPr>
            </w:pPr>
          </w:p>
        </w:tc>
        <w:tc>
          <w:tcPr>
            <w:tcW w:w="2240" w:type="dxa"/>
            <w:gridSpan w:val="3"/>
            <w:tcBorders>
              <w:top w:val="nil"/>
              <w:left w:val="nil"/>
              <w:bottom w:val="nil"/>
              <w:right w:val="nil"/>
            </w:tcBorders>
            <w:shd w:val="clear" w:color="auto" w:fill="auto"/>
            <w:vAlign w:val="bottom"/>
            <w:hideMark/>
          </w:tcPr>
          <w:p w14:paraId="43564EBE" w14:textId="77777777" w:rsidR="001F7F1C" w:rsidRPr="001F7F1C" w:rsidRDefault="001F7F1C" w:rsidP="001F7F1C">
            <w:pPr>
              <w:spacing w:after="0" w:line="240" w:lineRule="auto"/>
              <w:jc w:val="center"/>
              <w:rPr>
                <w:rFonts w:ascii="Times New Roman" w:hAnsi="Times New Roman"/>
                <w:sz w:val="20"/>
                <w:szCs w:val="20"/>
              </w:rPr>
            </w:pPr>
          </w:p>
        </w:tc>
      </w:tr>
      <w:tr w:rsidR="001F7F1C" w:rsidRPr="001F7F1C" w14:paraId="4670398D" w14:textId="77777777" w:rsidTr="007D1164">
        <w:trPr>
          <w:gridAfter w:val="2"/>
          <w:wAfter w:w="31" w:type="dxa"/>
          <w:trHeight w:val="708"/>
        </w:trPr>
        <w:tc>
          <w:tcPr>
            <w:tcW w:w="2050" w:type="dxa"/>
            <w:tcBorders>
              <w:top w:val="single" w:sz="4" w:space="0" w:color="auto"/>
              <w:left w:val="single" w:sz="4" w:space="0" w:color="auto"/>
              <w:bottom w:val="nil"/>
              <w:right w:val="single" w:sz="4" w:space="0" w:color="auto"/>
            </w:tcBorders>
            <w:shd w:val="clear" w:color="auto" w:fill="auto"/>
            <w:vAlign w:val="bottom"/>
            <w:hideMark/>
          </w:tcPr>
          <w:p w14:paraId="610CB69B"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2</w:t>
            </w:r>
          </w:p>
        </w:tc>
        <w:tc>
          <w:tcPr>
            <w:tcW w:w="1427" w:type="dxa"/>
            <w:tcBorders>
              <w:top w:val="single" w:sz="4" w:space="0" w:color="auto"/>
              <w:left w:val="nil"/>
              <w:bottom w:val="nil"/>
              <w:right w:val="nil"/>
            </w:tcBorders>
            <w:shd w:val="clear" w:color="auto" w:fill="auto"/>
            <w:vAlign w:val="bottom"/>
            <w:hideMark/>
          </w:tcPr>
          <w:p w14:paraId="3FC6434E"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500" w:type="dxa"/>
            <w:tcBorders>
              <w:top w:val="single" w:sz="4" w:space="0" w:color="auto"/>
              <w:left w:val="single" w:sz="4" w:space="0" w:color="auto"/>
              <w:bottom w:val="nil"/>
              <w:right w:val="single" w:sz="4" w:space="0" w:color="auto"/>
            </w:tcBorders>
            <w:shd w:val="clear" w:color="auto" w:fill="auto"/>
            <w:vAlign w:val="bottom"/>
            <w:hideMark/>
          </w:tcPr>
          <w:p w14:paraId="3410EFDD"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260" w:type="dxa"/>
            <w:tcBorders>
              <w:top w:val="single" w:sz="4" w:space="0" w:color="auto"/>
              <w:left w:val="nil"/>
              <w:bottom w:val="nil"/>
              <w:right w:val="nil"/>
            </w:tcBorders>
            <w:shd w:val="clear" w:color="auto" w:fill="auto"/>
            <w:vAlign w:val="bottom"/>
            <w:hideMark/>
          </w:tcPr>
          <w:p w14:paraId="08CEB3AD"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7CCFA4C6"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Work completed in month</w:t>
            </w:r>
          </w:p>
        </w:tc>
        <w:tc>
          <w:tcPr>
            <w:tcW w:w="992" w:type="dxa"/>
            <w:tcBorders>
              <w:top w:val="nil"/>
              <w:left w:val="nil"/>
              <w:bottom w:val="single" w:sz="4" w:space="0" w:color="auto"/>
              <w:right w:val="single" w:sz="4" w:space="0" w:color="auto"/>
            </w:tcBorders>
            <w:shd w:val="clear" w:color="auto" w:fill="auto"/>
            <w:vAlign w:val="bottom"/>
            <w:hideMark/>
          </w:tcPr>
          <w:p w14:paraId="44F13139"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73FA23C2"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21" w:type="dxa"/>
            <w:tcBorders>
              <w:top w:val="nil"/>
              <w:left w:val="nil"/>
              <w:bottom w:val="single" w:sz="4" w:space="0" w:color="auto"/>
              <w:right w:val="single" w:sz="4" w:space="0" w:color="auto"/>
            </w:tcBorders>
            <w:shd w:val="clear" w:color="auto" w:fill="auto"/>
            <w:vAlign w:val="bottom"/>
            <w:hideMark/>
          </w:tcPr>
          <w:p w14:paraId="5E3AB153"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51" w:type="dxa"/>
            <w:tcBorders>
              <w:top w:val="nil"/>
              <w:left w:val="nil"/>
              <w:bottom w:val="single" w:sz="4" w:space="0" w:color="auto"/>
              <w:right w:val="single" w:sz="4" w:space="0" w:color="auto"/>
            </w:tcBorders>
            <w:shd w:val="clear" w:color="auto" w:fill="auto"/>
            <w:vAlign w:val="bottom"/>
            <w:hideMark/>
          </w:tcPr>
          <w:p w14:paraId="0CB1B411"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05" w:type="dxa"/>
            <w:tcBorders>
              <w:top w:val="nil"/>
              <w:left w:val="nil"/>
              <w:bottom w:val="single" w:sz="4" w:space="0" w:color="auto"/>
              <w:right w:val="single" w:sz="4" w:space="0" w:color="auto"/>
            </w:tcBorders>
            <w:shd w:val="clear" w:color="auto" w:fill="auto"/>
            <w:vAlign w:val="bottom"/>
            <w:hideMark/>
          </w:tcPr>
          <w:p w14:paraId="1855ADC5"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256" w:type="dxa"/>
            <w:tcBorders>
              <w:top w:val="nil"/>
              <w:left w:val="nil"/>
              <w:bottom w:val="single" w:sz="4" w:space="0" w:color="auto"/>
              <w:right w:val="single" w:sz="4" w:space="0" w:color="auto"/>
            </w:tcBorders>
            <w:shd w:val="clear" w:color="auto" w:fill="auto"/>
            <w:vAlign w:val="bottom"/>
            <w:hideMark/>
          </w:tcPr>
          <w:p w14:paraId="29F81DE2"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30" w:type="dxa"/>
            <w:tcBorders>
              <w:top w:val="nil"/>
              <w:left w:val="nil"/>
              <w:bottom w:val="single" w:sz="4" w:space="0" w:color="auto"/>
              <w:right w:val="single" w:sz="4" w:space="0" w:color="auto"/>
            </w:tcBorders>
            <w:shd w:val="clear" w:color="auto" w:fill="auto"/>
            <w:vAlign w:val="bottom"/>
            <w:hideMark/>
          </w:tcPr>
          <w:p w14:paraId="2E9F2D3C"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2B97313D"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843" w:type="dxa"/>
            <w:tcBorders>
              <w:top w:val="nil"/>
              <w:left w:val="nil"/>
              <w:bottom w:val="single" w:sz="4" w:space="0" w:color="auto"/>
              <w:right w:val="single" w:sz="4" w:space="0" w:color="auto"/>
            </w:tcBorders>
            <w:shd w:val="clear" w:color="auto" w:fill="auto"/>
            <w:vAlign w:val="bottom"/>
            <w:hideMark/>
          </w:tcPr>
          <w:p w14:paraId="6248ADDA"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single" w:sz="4" w:space="0" w:color="auto"/>
              <w:right w:val="single" w:sz="4" w:space="0" w:color="auto"/>
            </w:tcBorders>
            <w:shd w:val="clear" w:color="auto" w:fill="auto"/>
            <w:vAlign w:val="bottom"/>
            <w:hideMark/>
          </w:tcPr>
          <w:p w14:paraId="194262FB"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nil"/>
              <w:right w:val="nil"/>
            </w:tcBorders>
            <w:shd w:val="clear" w:color="auto" w:fill="auto"/>
            <w:vAlign w:val="bottom"/>
            <w:hideMark/>
          </w:tcPr>
          <w:p w14:paraId="22DC0868" w14:textId="77777777" w:rsidR="001F7F1C" w:rsidRPr="001F7F1C" w:rsidRDefault="001F7F1C" w:rsidP="001F7F1C">
            <w:pPr>
              <w:spacing w:after="0" w:line="240" w:lineRule="auto"/>
              <w:jc w:val="center"/>
              <w:rPr>
                <w:rFonts w:ascii="Arial" w:hAnsi="Arial" w:cs="Arial"/>
                <w:color w:val="000000"/>
              </w:rPr>
            </w:pPr>
          </w:p>
        </w:tc>
        <w:tc>
          <w:tcPr>
            <w:tcW w:w="960" w:type="dxa"/>
            <w:gridSpan w:val="3"/>
            <w:tcBorders>
              <w:top w:val="nil"/>
              <w:left w:val="nil"/>
              <w:bottom w:val="nil"/>
              <w:right w:val="nil"/>
            </w:tcBorders>
            <w:shd w:val="clear" w:color="auto" w:fill="auto"/>
            <w:vAlign w:val="bottom"/>
            <w:hideMark/>
          </w:tcPr>
          <w:p w14:paraId="6E3B53B9" w14:textId="77777777" w:rsidR="001F7F1C" w:rsidRPr="001F7F1C" w:rsidRDefault="001F7F1C" w:rsidP="001F7F1C">
            <w:pPr>
              <w:spacing w:after="0" w:line="240" w:lineRule="auto"/>
              <w:jc w:val="center"/>
              <w:rPr>
                <w:rFonts w:ascii="Times New Roman" w:hAnsi="Times New Roman"/>
                <w:sz w:val="20"/>
                <w:szCs w:val="20"/>
              </w:rPr>
            </w:pPr>
          </w:p>
        </w:tc>
        <w:tc>
          <w:tcPr>
            <w:tcW w:w="2240" w:type="dxa"/>
            <w:gridSpan w:val="3"/>
            <w:tcBorders>
              <w:top w:val="nil"/>
              <w:left w:val="nil"/>
              <w:bottom w:val="nil"/>
              <w:right w:val="nil"/>
            </w:tcBorders>
            <w:shd w:val="clear" w:color="auto" w:fill="auto"/>
            <w:vAlign w:val="bottom"/>
            <w:hideMark/>
          </w:tcPr>
          <w:p w14:paraId="7507C728" w14:textId="77777777" w:rsidR="001F7F1C" w:rsidRPr="001F7F1C" w:rsidRDefault="001F7F1C" w:rsidP="001F7F1C">
            <w:pPr>
              <w:spacing w:after="0" w:line="240" w:lineRule="auto"/>
              <w:jc w:val="center"/>
              <w:rPr>
                <w:rFonts w:ascii="Times New Roman" w:hAnsi="Times New Roman"/>
                <w:sz w:val="20"/>
                <w:szCs w:val="20"/>
              </w:rPr>
            </w:pPr>
          </w:p>
        </w:tc>
      </w:tr>
      <w:tr w:rsidR="001F7F1C" w:rsidRPr="001F7F1C" w14:paraId="629D1FAA" w14:textId="77777777" w:rsidTr="007D1164">
        <w:trPr>
          <w:gridAfter w:val="2"/>
          <w:wAfter w:w="31" w:type="dxa"/>
          <w:trHeight w:val="548"/>
        </w:trPr>
        <w:tc>
          <w:tcPr>
            <w:tcW w:w="2050" w:type="dxa"/>
            <w:tcBorders>
              <w:top w:val="nil"/>
              <w:left w:val="single" w:sz="4" w:space="0" w:color="auto"/>
              <w:bottom w:val="nil"/>
              <w:right w:val="single" w:sz="4" w:space="0" w:color="auto"/>
            </w:tcBorders>
            <w:shd w:val="clear" w:color="auto" w:fill="auto"/>
            <w:vAlign w:val="bottom"/>
            <w:hideMark/>
          </w:tcPr>
          <w:p w14:paraId="5A5C9EFA"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427" w:type="dxa"/>
            <w:tcBorders>
              <w:top w:val="nil"/>
              <w:left w:val="nil"/>
              <w:bottom w:val="nil"/>
              <w:right w:val="nil"/>
            </w:tcBorders>
            <w:shd w:val="clear" w:color="auto" w:fill="auto"/>
            <w:vAlign w:val="bottom"/>
            <w:hideMark/>
          </w:tcPr>
          <w:p w14:paraId="2E4BC4F9" w14:textId="77777777" w:rsidR="001F7F1C" w:rsidRPr="00A81B41" w:rsidRDefault="001F7F1C" w:rsidP="001F7F1C">
            <w:pPr>
              <w:spacing w:after="0" w:line="240" w:lineRule="auto"/>
              <w:jc w:val="center"/>
              <w:rPr>
                <w:rFonts w:ascii="Arial" w:hAnsi="Arial" w:cs="Arial"/>
                <w:color w:val="000000"/>
                <w:sz w:val="20"/>
                <w:szCs w:val="20"/>
              </w:rPr>
            </w:pPr>
          </w:p>
        </w:tc>
        <w:tc>
          <w:tcPr>
            <w:tcW w:w="1500" w:type="dxa"/>
            <w:tcBorders>
              <w:top w:val="nil"/>
              <w:left w:val="single" w:sz="4" w:space="0" w:color="auto"/>
              <w:bottom w:val="nil"/>
              <w:right w:val="single" w:sz="4" w:space="0" w:color="auto"/>
            </w:tcBorders>
            <w:shd w:val="clear" w:color="auto" w:fill="auto"/>
            <w:vAlign w:val="bottom"/>
            <w:hideMark/>
          </w:tcPr>
          <w:p w14:paraId="2BD04A5E"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260" w:type="dxa"/>
            <w:tcBorders>
              <w:top w:val="nil"/>
              <w:left w:val="nil"/>
              <w:bottom w:val="nil"/>
              <w:right w:val="nil"/>
            </w:tcBorders>
            <w:shd w:val="clear" w:color="auto" w:fill="auto"/>
            <w:vAlign w:val="bottom"/>
            <w:hideMark/>
          </w:tcPr>
          <w:p w14:paraId="70C1BDAE" w14:textId="77777777" w:rsidR="001F7F1C" w:rsidRPr="00A81B41" w:rsidRDefault="001F7F1C" w:rsidP="001F7F1C">
            <w:pPr>
              <w:spacing w:after="0" w:line="240" w:lineRule="auto"/>
              <w:jc w:val="center"/>
              <w:rPr>
                <w:rFonts w:ascii="Arial" w:hAnsi="Arial" w:cs="Arial"/>
                <w:color w:val="000000"/>
                <w:sz w:val="20"/>
                <w:szCs w:val="20"/>
              </w:rPr>
            </w:pPr>
          </w:p>
        </w:tc>
        <w:tc>
          <w:tcPr>
            <w:tcW w:w="1418" w:type="dxa"/>
            <w:tcBorders>
              <w:top w:val="nil"/>
              <w:left w:val="single" w:sz="4" w:space="0" w:color="auto"/>
              <w:bottom w:val="single" w:sz="4" w:space="0" w:color="auto"/>
              <w:right w:val="single" w:sz="4" w:space="0" w:color="auto"/>
            </w:tcBorders>
            <w:shd w:val="clear" w:color="auto" w:fill="auto"/>
            <w:vAlign w:val="bottom"/>
            <w:hideMark/>
          </w:tcPr>
          <w:p w14:paraId="5396ABA1"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Cumulative Work completed</w:t>
            </w:r>
          </w:p>
        </w:tc>
        <w:tc>
          <w:tcPr>
            <w:tcW w:w="992" w:type="dxa"/>
            <w:tcBorders>
              <w:top w:val="nil"/>
              <w:left w:val="nil"/>
              <w:bottom w:val="single" w:sz="4" w:space="0" w:color="auto"/>
              <w:right w:val="single" w:sz="4" w:space="0" w:color="auto"/>
            </w:tcBorders>
            <w:shd w:val="clear" w:color="auto" w:fill="auto"/>
            <w:vAlign w:val="bottom"/>
            <w:hideMark/>
          </w:tcPr>
          <w:p w14:paraId="56431D39"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14:paraId="67C4F676"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21" w:type="dxa"/>
            <w:tcBorders>
              <w:top w:val="nil"/>
              <w:left w:val="nil"/>
              <w:bottom w:val="single" w:sz="4" w:space="0" w:color="auto"/>
              <w:right w:val="single" w:sz="4" w:space="0" w:color="auto"/>
            </w:tcBorders>
            <w:shd w:val="clear" w:color="auto" w:fill="auto"/>
            <w:vAlign w:val="bottom"/>
            <w:hideMark/>
          </w:tcPr>
          <w:p w14:paraId="0A2FF625"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51" w:type="dxa"/>
            <w:tcBorders>
              <w:top w:val="nil"/>
              <w:left w:val="nil"/>
              <w:bottom w:val="single" w:sz="4" w:space="0" w:color="auto"/>
              <w:right w:val="single" w:sz="4" w:space="0" w:color="auto"/>
            </w:tcBorders>
            <w:shd w:val="clear" w:color="auto" w:fill="auto"/>
            <w:vAlign w:val="bottom"/>
            <w:hideMark/>
          </w:tcPr>
          <w:p w14:paraId="6D02A4C8"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05" w:type="dxa"/>
            <w:tcBorders>
              <w:top w:val="nil"/>
              <w:left w:val="nil"/>
              <w:bottom w:val="single" w:sz="4" w:space="0" w:color="auto"/>
              <w:right w:val="single" w:sz="4" w:space="0" w:color="auto"/>
            </w:tcBorders>
            <w:shd w:val="clear" w:color="auto" w:fill="auto"/>
            <w:vAlign w:val="bottom"/>
            <w:hideMark/>
          </w:tcPr>
          <w:p w14:paraId="19788777"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256" w:type="dxa"/>
            <w:tcBorders>
              <w:top w:val="nil"/>
              <w:left w:val="nil"/>
              <w:bottom w:val="single" w:sz="4" w:space="0" w:color="auto"/>
              <w:right w:val="single" w:sz="4" w:space="0" w:color="auto"/>
            </w:tcBorders>
            <w:shd w:val="clear" w:color="auto" w:fill="auto"/>
            <w:vAlign w:val="bottom"/>
            <w:hideMark/>
          </w:tcPr>
          <w:p w14:paraId="3FF1AEFB"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30" w:type="dxa"/>
            <w:tcBorders>
              <w:top w:val="nil"/>
              <w:left w:val="nil"/>
              <w:bottom w:val="single" w:sz="4" w:space="0" w:color="auto"/>
              <w:right w:val="single" w:sz="4" w:space="0" w:color="auto"/>
            </w:tcBorders>
            <w:shd w:val="clear" w:color="auto" w:fill="auto"/>
            <w:vAlign w:val="bottom"/>
            <w:hideMark/>
          </w:tcPr>
          <w:p w14:paraId="35D2A95A"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vAlign w:val="bottom"/>
            <w:hideMark/>
          </w:tcPr>
          <w:p w14:paraId="6DB7B730"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843" w:type="dxa"/>
            <w:tcBorders>
              <w:top w:val="nil"/>
              <w:left w:val="nil"/>
              <w:bottom w:val="single" w:sz="4" w:space="0" w:color="auto"/>
              <w:right w:val="single" w:sz="4" w:space="0" w:color="auto"/>
            </w:tcBorders>
            <w:shd w:val="clear" w:color="auto" w:fill="auto"/>
            <w:vAlign w:val="bottom"/>
            <w:hideMark/>
          </w:tcPr>
          <w:p w14:paraId="3BFB8FF1"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single" w:sz="4" w:space="0" w:color="auto"/>
              <w:right w:val="single" w:sz="4" w:space="0" w:color="auto"/>
            </w:tcBorders>
            <w:shd w:val="clear" w:color="auto" w:fill="auto"/>
            <w:vAlign w:val="bottom"/>
            <w:hideMark/>
          </w:tcPr>
          <w:p w14:paraId="3CCDF2C8"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nil"/>
              <w:right w:val="nil"/>
            </w:tcBorders>
            <w:shd w:val="clear" w:color="auto" w:fill="auto"/>
            <w:vAlign w:val="bottom"/>
            <w:hideMark/>
          </w:tcPr>
          <w:p w14:paraId="43E7C184" w14:textId="77777777" w:rsidR="001F7F1C" w:rsidRPr="001F7F1C" w:rsidRDefault="001F7F1C" w:rsidP="001F7F1C">
            <w:pPr>
              <w:spacing w:after="0" w:line="240" w:lineRule="auto"/>
              <w:jc w:val="center"/>
              <w:rPr>
                <w:rFonts w:ascii="Arial" w:hAnsi="Arial" w:cs="Arial"/>
                <w:color w:val="000000"/>
              </w:rPr>
            </w:pPr>
          </w:p>
        </w:tc>
        <w:tc>
          <w:tcPr>
            <w:tcW w:w="960" w:type="dxa"/>
            <w:gridSpan w:val="3"/>
            <w:tcBorders>
              <w:top w:val="nil"/>
              <w:left w:val="nil"/>
              <w:bottom w:val="nil"/>
              <w:right w:val="nil"/>
            </w:tcBorders>
            <w:shd w:val="clear" w:color="auto" w:fill="auto"/>
            <w:vAlign w:val="bottom"/>
            <w:hideMark/>
          </w:tcPr>
          <w:p w14:paraId="2CF7BD25" w14:textId="77777777" w:rsidR="001F7F1C" w:rsidRPr="001F7F1C" w:rsidRDefault="001F7F1C" w:rsidP="001F7F1C">
            <w:pPr>
              <w:spacing w:after="0" w:line="240" w:lineRule="auto"/>
              <w:jc w:val="center"/>
              <w:rPr>
                <w:rFonts w:ascii="Times New Roman" w:hAnsi="Times New Roman"/>
                <w:sz w:val="20"/>
                <w:szCs w:val="20"/>
              </w:rPr>
            </w:pPr>
          </w:p>
        </w:tc>
        <w:tc>
          <w:tcPr>
            <w:tcW w:w="2240" w:type="dxa"/>
            <w:gridSpan w:val="3"/>
            <w:tcBorders>
              <w:top w:val="nil"/>
              <w:left w:val="nil"/>
              <w:bottom w:val="nil"/>
              <w:right w:val="nil"/>
            </w:tcBorders>
            <w:shd w:val="clear" w:color="auto" w:fill="auto"/>
            <w:vAlign w:val="bottom"/>
            <w:hideMark/>
          </w:tcPr>
          <w:p w14:paraId="37200644" w14:textId="77777777" w:rsidR="001F7F1C" w:rsidRPr="001F7F1C" w:rsidRDefault="001F7F1C" w:rsidP="001F7F1C">
            <w:pPr>
              <w:spacing w:after="0" w:line="240" w:lineRule="auto"/>
              <w:jc w:val="center"/>
              <w:rPr>
                <w:rFonts w:ascii="Times New Roman" w:hAnsi="Times New Roman"/>
                <w:sz w:val="20"/>
                <w:szCs w:val="20"/>
              </w:rPr>
            </w:pPr>
          </w:p>
        </w:tc>
      </w:tr>
      <w:tr w:rsidR="001F7F1C" w:rsidRPr="001F7F1C" w14:paraId="23C66896" w14:textId="77777777" w:rsidTr="007D1164">
        <w:trPr>
          <w:gridAfter w:val="2"/>
          <w:wAfter w:w="31" w:type="dxa"/>
          <w:trHeight w:val="276"/>
        </w:trPr>
        <w:tc>
          <w:tcPr>
            <w:tcW w:w="20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D4A91B" w14:textId="77777777" w:rsidR="001F7F1C" w:rsidRPr="00A81B41" w:rsidRDefault="001F7F1C" w:rsidP="001F7F1C">
            <w:pPr>
              <w:spacing w:after="0" w:line="240" w:lineRule="auto"/>
              <w:rPr>
                <w:rFonts w:ascii="Arial" w:hAnsi="Arial" w:cs="Arial"/>
                <w:color w:val="000000"/>
                <w:sz w:val="20"/>
                <w:szCs w:val="20"/>
              </w:rPr>
            </w:pPr>
            <w:r w:rsidRPr="00A81B41">
              <w:rPr>
                <w:rFonts w:ascii="Arial" w:hAnsi="Arial" w:cs="Arial"/>
                <w:color w:val="000000"/>
                <w:sz w:val="20"/>
                <w:szCs w:val="20"/>
              </w:rPr>
              <w:t>Total Work Complete</w:t>
            </w:r>
          </w:p>
        </w:tc>
        <w:tc>
          <w:tcPr>
            <w:tcW w:w="1427" w:type="dxa"/>
            <w:tcBorders>
              <w:top w:val="single" w:sz="4" w:space="0" w:color="auto"/>
              <w:left w:val="nil"/>
              <w:bottom w:val="single" w:sz="4" w:space="0" w:color="auto"/>
              <w:right w:val="single" w:sz="4" w:space="0" w:color="auto"/>
            </w:tcBorders>
            <w:shd w:val="clear" w:color="000000" w:fill="C0C0C0"/>
            <w:noWrap/>
            <w:vAlign w:val="bottom"/>
            <w:hideMark/>
          </w:tcPr>
          <w:p w14:paraId="39683D50" w14:textId="77777777" w:rsidR="001F7F1C" w:rsidRPr="00A81B41" w:rsidRDefault="001F7F1C" w:rsidP="001F7F1C">
            <w:pPr>
              <w:spacing w:after="0" w:line="240" w:lineRule="auto"/>
              <w:rPr>
                <w:rFonts w:ascii="Arial" w:hAnsi="Arial" w:cs="Arial"/>
                <w:color w:val="000000"/>
                <w:sz w:val="20"/>
                <w:szCs w:val="20"/>
              </w:rPr>
            </w:pPr>
            <w:r w:rsidRPr="00A81B41">
              <w:rPr>
                <w:rFonts w:ascii="Arial" w:hAnsi="Arial" w:cs="Arial"/>
                <w:color w:val="000000"/>
                <w:sz w:val="20"/>
                <w:szCs w:val="20"/>
              </w:rPr>
              <w:t> </w:t>
            </w:r>
          </w:p>
        </w:tc>
        <w:tc>
          <w:tcPr>
            <w:tcW w:w="1500" w:type="dxa"/>
            <w:tcBorders>
              <w:top w:val="single" w:sz="4" w:space="0" w:color="auto"/>
              <w:left w:val="nil"/>
              <w:bottom w:val="single" w:sz="4" w:space="0" w:color="auto"/>
              <w:right w:val="single" w:sz="4" w:space="0" w:color="auto"/>
            </w:tcBorders>
            <w:shd w:val="clear" w:color="000000" w:fill="C0C0C0"/>
            <w:noWrap/>
            <w:vAlign w:val="bottom"/>
            <w:hideMark/>
          </w:tcPr>
          <w:p w14:paraId="6F04EAFE" w14:textId="77777777" w:rsidR="001F7F1C" w:rsidRPr="00A81B41" w:rsidRDefault="001F7F1C" w:rsidP="001F7F1C">
            <w:pPr>
              <w:spacing w:after="0" w:line="240" w:lineRule="auto"/>
              <w:rPr>
                <w:rFonts w:ascii="Arial" w:hAnsi="Arial" w:cs="Arial"/>
                <w:color w:val="000000"/>
                <w:sz w:val="20"/>
                <w:szCs w:val="20"/>
              </w:rPr>
            </w:pPr>
            <w:r w:rsidRPr="00A81B41">
              <w:rPr>
                <w:rFonts w:ascii="Arial" w:hAnsi="Arial" w:cs="Arial"/>
                <w:color w:val="000000"/>
                <w:sz w:val="20"/>
                <w:szCs w:val="20"/>
              </w:rPr>
              <w:t> </w:t>
            </w:r>
          </w:p>
        </w:tc>
        <w:tc>
          <w:tcPr>
            <w:tcW w:w="1260" w:type="dxa"/>
            <w:tcBorders>
              <w:top w:val="single" w:sz="4" w:space="0" w:color="auto"/>
              <w:left w:val="nil"/>
              <w:bottom w:val="single" w:sz="4" w:space="0" w:color="auto"/>
              <w:right w:val="single" w:sz="4" w:space="0" w:color="auto"/>
            </w:tcBorders>
            <w:shd w:val="clear" w:color="000000" w:fill="C0C0C0"/>
            <w:noWrap/>
            <w:vAlign w:val="bottom"/>
            <w:hideMark/>
          </w:tcPr>
          <w:p w14:paraId="2AB816AC" w14:textId="77777777" w:rsidR="001F7F1C" w:rsidRPr="00A81B41" w:rsidRDefault="001F7F1C" w:rsidP="001F7F1C">
            <w:pPr>
              <w:spacing w:after="0" w:line="240" w:lineRule="auto"/>
              <w:rPr>
                <w:rFonts w:ascii="Arial" w:hAnsi="Arial" w:cs="Arial"/>
                <w:color w:val="000000"/>
                <w:sz w:val="20"/>
                <w:szCs w:val="20"/>
              </w:rPr>
            </w:pPr>
            <w:r w:rsidRPr="00A81B41">
              <w:rPr>
                <w:rFonts w:ascii="Arial" w:hAnsi="Arial" w:cs="Arial"/>
                <w:color w:val="000000"/>
                <w:sz w:val="20"/>
                <w:szCs w:val="20"/>
              </w:rPr>
              <w:t> </w:t>
            </w:r>
          </w:p>
        </w:tc>
        <w:tc>
          <w:tcPr>
            <w:tcW w:w="1418" w:type="dxa"/>
            <w:tcBorders>
              <w:top w:val="nil"/>
              <w:left w:val="nil"/>
              <w:bottom w:val="single" w:sz="4" w:space="0" w:color="auto"/>
              <w:right w:val="single" w:sz="4" w:space="0" w:color="auto"/>
            </w:tcBorders>
            <w:shd w:val="clear" w:color="000000" w:fill="C0C0C0"/>
            <w:noWrap/>
            <w:vAlign w:val="bottom"/>
            <w:hideMark/>
          </w:tcPr>
          <w:p w14:paraId="734A9CD2" w14:textId="77777777" w:rsidR="001F7F1C" w:rsidRPr="00A81B41" w:rsidRDefault="001F7F1C" w:rsidP="001F7F1C">
            <w:pPr>
              <w:spacing w:after="0" w:line="240" w:lineRule="auto"/>
              <w:rPr>
                <w:rFonts w:ascii="Arial" w:hAnsi="Arial" w:cs="Arial"/>
                <w:color w:val="000000"/>
                <w:sz w:val="20"/>
                <w:szCs w:val="20"/>
              </w:rPr>
            </w:pPr>
            <w:r w:rsidRPr="00A81B41">
              <w:rPr>
                <w:rFonts w:ascii="Arial" w:hAnsi="Arial" w:cs="Arial"/>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14:paraId="106F2A6A" w14:textId="77777777" w:rsidR="001F7F1C" w:rsidRPr="00A81B41" w:rsidRDefault="001F7F1C" w:rsidP="001F7F1C">
            <w:pPr>
              <w:spacing w:after="0" w:line="240" w:lineRule="auto"/>
              <w:rPr>
                <w:rFonts w:ascii="Arial" w:hAnsi="Arial" w:cs="Arial"/>
                <w:color w:val="000000"/>
                <w:sz w:val="20"/>
                <w:szCs w:val="20"/>
              </w:rPr>
            </w:pPr>
            <w:r w:rsidRPr="00A81B41">
              <w:rPr>
                <w:rFonts w:ascii="Arial" w:hAnsi="Arial" w:cs="Arial"/>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BADD62"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21" w:type="dxa"/>
            <w:tcBorders>
              <w:top w:val="nil"/>
              <w:left w:val="nil"/>
              <w:bottom w:val="single" w:sz="4" w:space="0" w:color="auto"/>
              <w:right w:val="single" w:sz="4" w:space="0" w:color="auto"/>
            </w:tcBorders>
            <w:shd w:val="clear" w:color="auto" w:fill="auto"/>
            <w:noWrap/>
            <w:vAlign w:val="bottom"/>
            <w:hideMark/>
          </w:tcPr>
          <w:p w14:paraId="02CBA6E9"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51" w:type="dxa"/>
            <w:tcBorders>
              <w:top w:val="nil"/>
              <w:left w:val="nil"/>
              <w:bottom w:val="single" w:sz="4" w:space="0" w:color="auto"/>
              <w:right w:val="single" w:sz="4" w:space="0" w:color="auto"/>
            </w:tcBorders>
            <w:shd w:val="clear" w:color="auto" w:fill="auto"/>
            <w:noWrap/>
            <w:vAlign w:val="bottom"/>
            <w:hideMark/>
          </w:tcPr>
          <w:p w14:paraId="59CEF5DC"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05" w:type="dxa"/>
            <w:tcBorders>
              <w:top w:val="nil"/>
              <w:left w:val="nil"/>
              <w:bottom w:val="single" w:sz="4" w:space="0" w:color="auto"/>
              <w:right w:val="single" w:sz="4" w:space="0" w:color="auto"/>
            </w:tcBorders>
            <w:shd w:val="clear" w:color="auto" w:fill="auto"/>
            <w:noWrap/>
            <w:vAlign w:val="bottom"/>
            <w:hideMark/>
          </w:tcPr>
          <w:p w14:paraId="73BAE21F"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256" w:type="dxa"/>
            <w:tcBorders>
              <w:top w:val="nil"/>
              <w:left w:val="nil"/>
              <w:bottom w:val="single" w:sz="4" w:space="0" w:color="auto"/>
              <w:right w:val="single" w:sz="4" w:space="0" w:color="auto"/>
            </w:tcBorders>
            <w:shd w:val="clear" w:color="auto" w:fill="auto"/>
            <w:noWrap/>
            <w:vAlign w:val="bottom"/>
            <w:hideMark/>
          </w:tcPr>
          <w:p w14:paraId="6381B100"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130" w:type="dxa"/>
            <w:tcBorders>
              <w:top w:val="nil"/>
              <w:left w:val="nil"/>
              <w:bottom w:val="single" w:sz="4" w:space="0" w:color="auto"/>
              <w:right w:val="single" w:sz="4" w:space="0" w:color="auto"/>
            </w:tcBorders>
            <w:shd w:val="clear" w:color="auto" w:fill="auto"/>
            <w:noWrap/>
            <w:vAlign w:val="bottom"/>
            <w:hideMark/>
          </w:tcPr>
          <w:p w14:paraId="01704304"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4AC7A727"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1843" w:type="dxa"/>
            <w:tcBorders>
              <w:top w:val="nil"/>
              <w:left w:val="nil"/>
              <w:bottom w:val="single" w:sz="4" w:space="0" w:color="auto"/>
              <w:right w:val="single" w:sz="4" w:space="0" w:color="auto"/>
            </w:tcBorders>
            <w:shd w:val="clear" w:color="auto" w:fill="auto"/>
            <w:noWrap/>
            <w:vAlign w:val="bottom"/>
            <w:hideMark/>
          </w:tcPr>
          <w:p w14:paraId="68644D92"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single" w:sz="4" w:space="0" w:color="auto"/>
              <w:right w:val="single" w:sz="4" w:space="0" w:color="auto"/>
            </w:tcBorders>
            <w:shd w:val="clear" w:color="auto" w:fill="auto"/>
            <w:noWrap/>
            <w:vAlign w:val="bottom"/>
            <w:hideMark/>
          </w:tcPr>
          <w:p w14:paraId="6B00CD80" w14:textId="77777777" w:rsidR="001F7F1C" w:rsidRPr="00A81B41" w:rsidRDefault="001F7F1C" w:rsidP="001F7F1C">
            <w:pPr>
              <w:spacing w:after="0" w:line="240" w:lineRule="auto"/>
              <w:jc w:val="center"/>
              <w:rPr>
                <w:rFonts w:ascii="Arial" w:hAnsi="Arial" w:cs="Arial"/>
                <w:color w:val="000000"/>
                <w:sz w:val="20"/>
                <w:szCs w:val="20"/>
              </w:rPr>
            </w:pPr>
            <w:r w:rsidRPr="00A81B41">
              <w:rPr>
                <w:rFonts w:ascii="Arial" w:hAnsi="Arial" w:cs="Arial"/>
                <w:color w:val="000000"/>
                <w:sz w:val="20"/>
                <w:szCs w:val="20"/>
              </w:rPr>
              <w:t> </w:t>
            </w:r>
          </w:p>
        </w:tc>
        <w:tc>
          <w:tcPr>
            <w:tcW w:w="960" w:type="dxa"/>
            <w:gridSpan w:val="3"/>
            <w:tcBorders>
              <w:top w:val="nil"/>
              <w:left w:val="nil"/>
              <w:bottom w:val="nil"/>
              <w:right w:val="nil"/>
            </w:tcBorders>
            <w:shd w:val="clear" w:color="auto" w:fill="auto"/>
            <w:noWrap/>
            <w:vAlign w:val="bottom"/>
            <w:hideMark/>
          </w:tcPr>
          <w:p w14:paraId="18D8A42F" w14:textId="77777777" w:rsidR="001F7F1C" w:rsidRPr="001F7F1C" w:rsidRDefault="001F7F1C" w:rsidP="001F7F1C">
            <w:pPr>
              <w:spacing w:after="0" w:line="240" w:lineRule="auto"/>
              <w:jc w:val="center"/>
              <w:rPr>
                <w:rFonts w:ascii="Arial" w:hAnsi="Arial" w:cs="Arial"/>
                <w:color w:val="000000"/>
              </w:rPr>
            </w:pPr>
          </w:p>
        </w:tc>
        <w:tc>
          <w:tcPr>
            <w:tcW w:w="960" w:type="dxa"/>
            <w:gridSpan w:val="3"/>
            <w:tcBorders>
              <w:top w:val="nil"/>
              <w:left w:val="nil"/>
              <w:bottom w:val="nil"/>
              <w:right w:val="nil"/>
            </w:tcBorders>
            <w:shd w:val="clear" w:color="auto" w:fill="auto"/>
            <w:noWrap/>
            <w:vAlign w:val="bottom"/>
            <w:hideMark/>
          </w:tcPr>
          <w:p w14:paraId="4A1F5C24" w14:textId="77777777" w:rsidR="001F7F1C" w:rsidRPr="001F7F1C" w:rsidRDefault="001F7F1C" w:rsidP="001F7F1C">
            <w:pPr>
              <w:spacing w:after="0" w:line="240" w:lineRule="auto"/>
              <w:rPr>
                <w:rFonts w:ascii="Times New Roman" w:hAnsi="Times New Roman"/>
                <w:sz w:val="20"/>
                <w:szCs w:val="20"/>
              </w:rPr>
            </w:pPr>
          </w:p>
        </w:tc>
        <w:tc>
          <w:tcPr>
            <w:tcW w:w="2240" w:type="dxa"/>
            <w:gridSpan w:val="3"/>
            <w:tcBorders>
              <w:top w:val="nil"/>
              <w:left w:val="nil"/>
              <w:bottom w:val="nil"/>
              <w:right w:val="nil"/>
            </w:tcBorders>
            <w:shd w:val="clear" w:color="auto" w:fill="auto"/>
            <w:noWrap/>
            <w:vAlign w:val="bottom"/>
            <w:hideMark/>
          </w:tcPr>
          <w:p w14:paraId="301EAC58" w14:textId="77777777" w:rsidR="001F7F1C" w:rsidRPr="001F7F1C" w:rsidRDefault="001F7F1C" w:rsidP="001F7F1C">
            <w:pPr>
              <w:spacing w:after="0" w:line="240" w:lineRule="auto"/>
              <w:rPr>
                <w:rFonts w:ascii="Times New Roman" w:hAnsi="Times New Roman"/>
                <w:sz w:val="20"/>
                <w:szCs w:val="20"/>
              </w:rPr>
            </w:pPr>
          </w:p>
        </w:tc>
      </w:tr>
      <w:tr w:rsidR="001F7F1C" w:rsidRPr="001F7F1C" w14:paraId="4A275289" w14:textId="77777777" w:rsidTr="007D1164">
        <w:trPr>
          <w:gridAfter w:val="2"/>
          <w:wAfter w:w="31" w:type="dxa"/>
          <w:trHeight w:val="255"/>
        </w:trPr>
        <w:tc>
          <w:tcPr>
            <w:tcW w:w="2050" w:type="dxa"/>
            <w:tcBorders>
              <w:top w:val="nil"/>
              <w:left w:val="nil"/>
              <w:bottom w:val="nil"/>
              <w:right w:val="nil"/>
            </w:tcBorders>
            <w:shd w:val="clear" w:color="auto" w:fill="auto"/>
            <w:noWrap/>
            <w:vAlign w:val="bottom"/>
            <w:hideMark/>
          </w:tcPr>
          <w:p w14:paraId="0DA71A50" w14:textId="77777777" w:rsidR="001F7F1C" w:rsidRPr="00A81B41" w:rsidRDefault="001F7F1C" w:rsidP="001F7F1C">
            <w:pPr>
              <w:spacing w:after="0" w:line="240" w:lineRule="auto"/>
              <w:rPr>
                <w:rFonts w:ascii="Times New Roman" w:hAnsi="Times New Roman"/>
                <w:sz w:val="20"/>
                <w:szCs w:val="20"/>
              </w:rPr>
            </w:pPr>
          </w:p>
        </w:tc>
        <w:tc>
          <w:tcPr>
            <w:tcW w:w="1427" w:type="dxa"/>
            <w:tcBorders>
              <w:top w:val="nil"/>
              <w:left w:val="nil"/>
              <w:bottom w:val="nil"/>
              <w:right w:val="nil"/>
            </w:tcBorders>
            <w:shd w:val="clear" w:color="auto" w:fill="auto"/>
            <w:noWrap/>
            <w:vAlign w:val="bottom"/>
            <w:hideMark/>
          </w:tcPr>
          <w:p w14:paraId="5EA91E0A" w14:textId="77777777" w:rsidR="001F7F1C" w:rsidRPr="00A81B41" w:rsidRDefault="001F7F1C" w:rsidP="001F7F1C">
            <w:pPr>
              <w:spacing w:after="0" w:line="240" w:lineRule="auto"/>
              <w:rPr>
                <w:rFonts w:ascii="Times New Roman" w:hAnsi="Times New Roman"/>
                <w:sz w:val="20"/>
                <w:szCs w:val="20"/>
              </w:rPr>
            </w:pPr>
          </w:p>
        </w:tc>
        <w:tc>
          <w:tcPr>
            <w:tcW w:w="1500" w:type="dxa"/>
            <w:tcBorders>
              <w:top w:val="nil"/>
              <w:left w:val="nil"/>
              <w:bottom w:val="nil"/>
              <w:right w:val="nil"/>
            </w:tcBorders>
            <w:shd w:val="clear" w:color="auto" w:fill="auto"/>
            <w:noWrap/>
            <w:vAlign w:val="bottom"/>
            <w:hideMark/>
          </w:tcPr>
          <w:p w14:paraId="18F26191" w14:textId="77777777" w:rsidR="001F7F1C" w:rsidRPr="00A81B41" w:rsidRDefault="001F7F1C" w:rsidP="001F7F1C">
            <w:pPr>
              <w:spacing w:after="0" w:line="240" w:lineRule="auto"/>
              <w:rPr>
                <w:rFonts w:ascii="Times New Roman" w:hAnsi="Times New Roman"/>
                <w:sz w:val="20"/>
                <w:szCs w:val="20"/>
              </w:rPr>
            </w:pPr>
          </w:p>
        </w:tc>
        <w:tc>
          <w:tcPr>
            <w:tcW w:w="1260" w:type="dxa"/>
            <w:tcBorders>
              <w:top w:val="nil"/>
              <w:left w:val="nil"/>
              <w:bottom w:val="nil"/>
              <w:right w:val="nil"/>
            </w:tcBorders>
            <w:shd w:val="clear" w:color="auto" w:fill="auto"/>
            <w:noWrap/>
            <w:vAlign w:val="bottom"/>
            <w:hideMark/>
          </w:tcPr>
          <w:p w14:paraId="2595BBCA" w14:textId="77777777" w:rsidR="001F7F1C" w:rsidRPr="00A81B41" w:rsidRDefault="001F7F1C" w:rsidP="001F7F1C">
            <w:pPr>
              <w:spacing w:after="0" w:line="240" w:lineRule="auto"/>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14:paraId="7C51EC20" w14:textId="77777777" w:rsidR="001F7F1C" w:rsidRPr="00A81B41" w:rsidRDefault="001F7F1C" w:rsidP="001F7F1C">
            <w:pPr>
              <w:spacing w:after="0" w:line="240" w:lineRule="auto"/>
              <w:rPr>
                <w:rFonts w:ascii="Times New Roman" w:hAnsi="Times New Roman"/>
                <w:sz w:val="20"/>
                <w:szCs w:val="20"/>
              </w:rPr>
            </w:pPr>
          </w:p>
        </w:tc>
        <w:tc>
          <w:tcPr>
            <w:tcW w:w="992" w:type="dxa"/>
            <w:tcBorders>
              <w:top w:val="nil"/>
              <w:left w:val="nil"/>
              <w:bottom w:val="nil"/>
              <w:right w:val="nil"/>
            </w:tcBorders>
            <w:shd w:val="clear" w:color="auto" w:fill="auto"/>
            <w:noWrap/>
            <w:vAlign w:val="bottom"/>
            <w:hideMark/>
          </w:tcPr>
          <w:p w14:paraId="6DDC8D38" w14:textId="77777777" w:rsidR="001F7F1C" w:rsidRPr="00A81B41" w:rsidRDefault="001F7F1C" w:rsidP="001F7F1C">
            <w:pPr>
              <w:spacing w:after="0" w:line="240" w:lineRule="auto"/>
              <w:jc w:val="center"/>
              <w:rPr>
                <w:rFonts w:ascii="Times New Roman" w:hAnsi="Times New Roman"/>
                <w:sz w:val="20"/>
                <w:szCs w:val="20"/>
              </w:rPr>
            </w:pPr>
          </w:p>
        </w:tc>
        <w:tc>
          <w:tcPr>
            <w:tcW w:w="1134" w:type="dxa"/>
            <w:tcBorders>
              <w:top w:val="nil"/>
              <w:left w:val="nil"/>
              <w:bottom w:val="nil"/>
              <w:right w:val="nil"/>
            </w:tcBorders>
            <w:shd w:val="clear" w:color="auto" w:fill="auto"/>
            <w:noWrap/>
            <w:vAlign w:val="bottom"/>
            <w:hideMark/>
          </w:tcPr>
          <w:p w14:paraId="41229874" w14:textId="77777777" w:rsidR="001F7F1C" w:rsidRPr="00A81B41" w:rsidRDefault="001F7F1C" w:rsidP="001F7F1C">
            <w:pPr>
              <w:spacing w:after="0" w:line="240" w:lineRule="auto"/>
              <w:jc w:val="center"/>
              <w:rPr>
                <w:rFonts w:ascii="Times New Roman" w:hAnsi="Times New Roman"/>
                <w:sz w:val="20"/>
                <w:szCs w:val="20"/>
              </w:rPr>
            </w:pPr>
          </w:p>
        </w:tc>
        <w:tc>
          <w:tcPr>
            <w:tcW w:w="1121" w:type="dxa"/>
            <w:tcBorders>
              <w:top w:val="nil"/>
              <w:left w:val="nil"/>
              <w:bottom w:val="nil"/>
              <w:right w:val="nil"/>
            </w:tcBorders>
            <w:shd w:val="clear" w:color="auto" w:fill="auto"/>
            <w:noWrap/>
            <w:vAlign w:val="bottom"/>
            <w:hideMark/>
          </w:tcPr>
          <w:p w14:paraId="673F5E66" w14:textId="77777777" w:rsidR="001F7F1C" w:rsidRPr="00A81B41" w:rsidRDefault="001F7F1C" w:rsidP="001F7F1C">
            <w:pPr>
              <w:spacing w:after="0" w:line="240" w:lineRule="auto"/>
              <w:jc w:val="center"/>
              <w:rPr>
                <w:rFonts w:ascii="Times New Roman" w:hAnsi="Times New Roman"/>
                <w:sz w:val="20"/>
                <w:szCs w:val="20"/>
              </w:rPr>
            </w:pPr>
          </w:p>
        </w:tc>
        <w:tc>
          <w:tcPr>
            <w:tcW w:w="951" w:type="dxa"/>
            <w:tcBorders>
              <w:top w:val="nil"/>
              <w:left w:val="nil"/>
              <w:bottom w:val="nil"/>
              <w:right w:val="nil"/>
            </w:tcBorders>
            <w:shd w:val="clear" w:color="auto" w:fill="auto"/>
            <w:noWrap/>
            <w:vAlign w:val="bottom"/>
            <w:hideMark/>
          </w:tcPr>
          <w:p w14:paraId="05155B1B" w14:textId="77777777" w:rsidR="001F7F1C" w:rsidRPr="00A81B41" w:rsidRDefault="001F7F1C" w:rsidP="001F7F1C">
            <w:pPr>
              <w:spacing w:after="0" w:line="240" w:lineRule="auto"/>
              <w:jc w:val="center"/>
              <w:rPr>
                <w:rFonts w:ascii="Times New Roman" w:hAnsi="Times New Roman"/>
                <w:sz w:val="20"/>
                <w:szCs w:val="20"/>
              </w:rPr>
            </w:pPr>
          </w:p>
        </w:tc>
        <w:tc>
          <w:tcPr>
            <w:tcW w:w="905" w:type="dxa"/>
            <w:tcBorders>
              <w:top w:val="nil"/>
              <w:left w:val="nil"/>
              <w:bottom w:val="nil"/>
              <w:right w:val="nil"/>
            </w:tcBorders>
            <w:shd w:val="clear" w:color="auto" w:fill="auto"/>
            <w:noWrap/>
            <w:vAlign w:val="bottom"/>
            <w:hideMark/>
          </w:tcPr>
          <w:p w14:paraId="1F54CB70" w14:textId="77777777" w:rsidR="001F7F1C" w:rsidRPr="00A81B41" w:rsidRDefault="001F7F1C" w:rsidP="001F7F1C">
            <w:pPr>
              <w:spacing w:after="0" w:line="240" w:lineRule="auto"/>
              <w:jc w:val="center"/>
              <w:rPr>
                <w:rFonts w:ascii="Times New Roman" w:hAnsi="Times New Roman"/>
                <w:sz w:val="20"/>
                <w:szCs w:val="20"/>
              </w:rPr>
            </w:pPr>
          </w:p>
        </w:tc>
        <w:tc>
          <w:tcPr>
            <w:tcW w:w="1256" w:type="dxa"/>
            <w:tcBorders>
              <w:top w:val="nil"/>
              <w:left w:val="nil"/>
              <w:bottom w:val="nil"/>
              <w:right w:val="nil"/>
            </w:tcBorders>
            <w:shd w:val="clear" w:color="auto" w:fill="auto"/>
            <w:noWrap/>
            <w:vAlign w:val="bottom"/>
            <w:hideMark/>
          </w:tcPr>
          <w:p w14:paraId="130D5D1C" w14:textId="77777777" w:rsidR="001F7F1C" w:rsidRPr="00A81B41" w:rsidRDefault="001F7F1C" w:rsidP="001F7F1C">
            <w:pPr>
              <w:spacing w:after="0" w:line="240" w:lineRule="auto"/>
              <w:jc w:val="center"/>
              <w:rPr>
                <w:rFonts w:ascii="Times New Roman" w:hAnsi="Times New Roman"/>
                <w:sz w:val="20"/>
                <w:szCs w:val="20"/>
              </w:rPr>
            </w:pPr>
          </w:p>
        </w:tc>
        <w:tc>
          <w:tcPr>
            <w:tcW w:w="1130" w:type="dxa"/>
            <w:tcBorders>
              <w:top w:val="nil"/>
              <w:left w:val="nil"/>
              <w:bottom w:val="nil"/>
              <w:right w:val="nil"/>
            </w:tcBorders>
            <w:shd w:val="clear" w:color="auto" w:fill="auto"/>
            <w:noWrap/>
            <w:vAlign w:val="bottom"/>
            <w:hideMark/>
          </w:tcPr>
          <w:p w14:paraId="02B9B159" w14:textId="77777777" w:rsidR="001F7F1C" w:rsidRPr="00A81B41" w:rsidRDefault="001F7F1C" w:rsidP="001F7F1C">
            <w:pPr>
              <w:spacing w:after="0" w:line="240" w:lineRule="auto"/>
              <w:jc w:val="center"/>
              <w:rPr>
                <w:rFonts w:ascii="Times New Roman" w:hAnsi="Times New Roman"/>
                <w:sz w:val="20"/>
                <w:szCs w:val="20"/>
              </w:rPr>
            </w:pPr>
          </w:p>
        </w:tc>
        <w:tc>
          <w:tcPr>
            <w:tcW w:w="992" w:type="dxa"/>
            <w:gridSpan w:val="2"/>
            <w:tcBorders>
              <w:top w:val="nil"/>
              <w:left w:val="nil"/>
              <w:bottom w:val="nil"/>
              <w:right w:val="nil"/>
            </w:tcBorders>
            <w:shd w:val="clear" w:color="auto" w:fill="auto"/>
            <w:noWrap/>
            <w:vAlign w:val="bottom"/>
            <w:hideMark/>
          </w:tcPr>
          <w:p w14:paraId="28D56353" w14:textId="77777777" w:rsidR="001F7F1C" w:rsidRPr="00A81B41" w:rsidRDefault="001F7F1C" w:rsidP="001F7F1C">
            <w:pPr>
              <w:spacing w:after="0" w:line="240" w:lineRule="auto"/>
              <w:jc w:val="center"/>
              <w:rPr>
                <w:rFonts w:ascii="Times New Roman" w:hAnsi="Times New Roman"/>
                <w:sz w:val="20"/>
                <w:szCs w:val="20"/>
              </w:rPr>
            </w:pPr>
          </w:p>
        </w:tc>
        <w:tc>
          <w:tcPr>
            <w:tcW w:w="1843" w:type="dxa"/>
            <w:tcBorders>
              <w:top w:val="nil"/>
              <w:left w:val="nil"/>
              <w:bottom w:val="nil"/>
              <w:right w:val="nil"/>
            </w:tcBorders>
            <w:shd w:val="clear" w:color="auto" w:fill="auto"/>
            <w:noWrap/>
            <w:vAlign w:val="bottom"/>
            <w:hideMark/>
          </w:tcPr>
          <w:p w14:paraId="1D501F47" w14:textId="77777777" w:rsidR="001F7F1C" w:rsidRPr="00A81B41" w:rsidRDefault="001F7F1C" w:rsidP="001F7F1C">
            <w:pPr>
              <w:spacing w:after="0" w:line="240" w:lineRule="auto"/>
              <w:jc w:val="center"/>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25CCB326" w14:textId="77777777" w:rsidR="001F7F1C" w:rsidRPr="00A81B41" w:rsidRDefault="001F7F1C" w:rsidP="001F7F1C">
            <w:pPr>
              <w:spacing w:after="0" w:line="240" w:lineRule="auto"/>
              <w:jc w:val="center"/>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39016FCE" w14:textId="77777777" w:rsidR="001F7F1C" w:rsidRPr="001F7F1C" w:rsidRDefault="001F7F1C" w:rsidP="001F7F1C">
            <w:pPr>
              <w:spacing w:after="0" w:line="240" w:lineRule="auto"/>
              <w:jc w:val="center"/>
              <w:rPr>
                <w:rFonts w:ascii="Times New Roman" w:hAnsi="Times New Roman"/>
                <w:sz w:val="20"/>
                <w:szCs w:val="20"/>
              </w:rPr>
            </w:pPr>
          </w:p>
        </w:tc>
        <w:tc>
          <w:tcPr>
            <w:tcW w:w="960" w:type="dxa"/>
            <w:gridSpan w:val="3"/>
            <w:tcBorders>
              <w:top w:val="nil"/>
              <w:left w:val="nil"/>
              <w:bottom w:val="nil"/>
              <w:right w:val="nil"/>
            </w:tcBorders>
            <w:shd w:val="clear" w:color="auto" w:fill="auto"/>
            <w:noWrap/>
            <w:vAlign w:val="bottom"/>
            <w:hideMark/>
          </w:tcPr>
          <w:p w14:paraId="072AF1C1" w14:textId="77777777" w:rsidR="001F7F1C" w:rsidRPr="001F7F1C" w:rsidRDefault="001F7F1C" w:rsidP="001F7F1C">
            <w:pPr>
              <w:spacing w:after="0" w:line="240" w:lineRule="auto"/>
              <w:rPr>
                <w:rFonts w:ascii="Times New Roman" w:hAnsi="Times New Roman"/>
                <w:sz w:val="20"/>
                <w:szCs w:val="20"/>
              </w:rPr>
            </w:pPr>
          </w:p>
        </w:tc>
        <w:tc>
          <w:tcPr>
            <w:tcW w:w="2240" w:type="dxa"/>
            <w:gridSpan w:val="3"/>
            <w:tcBorders>
              <w:top w:val="nil"/>
              <w:left w:val="nil"/>
              <w:bottom w:val="nil"/>
              <w:right w:val="nil"/>
            </w:tcBorders>
            <w:shd w:val="clear" w:color="auto" w:fill="auto"/>
            <w:noWrap/>
            <w:vAlign w:val="bottom"/>
            <w:hideMark/>
          </w:tcPr>
          <w:p w14:paraId="15892A45" w14:textId="77777777" w:rsidR="001F7F1C" w:rsidRPr="001F7F1C" w:rsidRDefault="001F7F1C" w:rsidP="001F7F1C">
            <w:pPr>
              <w:spacing w:after="0" w:line="240" w:lineRule="auto"/>
              <w:rPr>
                <w:rFonts w:ascii="Times New Roman" w:hAnsi="Times New Roman"/>
                <w:sz w:val="20"/>
                <w:szCs w:val="20"/>
              </w:rPr>
            </w:pPr>
          </w:p>
        </w:tc>
      </w:tr>
      <w:tr w:rsidR="007D1164" w:rsidRPr="001F7F1C" w14:paraId="0C8A0689" w14:textId="77777777" w:rsidTr="007D1164">
        <w:trPr>
          <w:gridAfter w:val="18"/>
          <w:wAfter w:w="9116" w:type="dxa"/>
          <w:trHeight w:val="276"/>
        </w:trPr>
        <w:tc>
          <w:tcPr>
            <w:tcW w:w="2050" w:type="dxa"/>
            <w:tcBorders>
              <w:top w:val="nil"/>
              <w:left w:val="nil"/>
              <w:right w:val="nil"/>
            </w:tcBorders>
            <w:shd w:val="clear" w:color="auto" w:fill="auto"/>
            <w:noWrap/>
            <w:vAlign w:val="bottom"/>
            <w:hideMark/>
          </w:tcPr>
          <w:p w14:paraId="619637D2" w14:textId="77777777" w:rsidR="007D1164" w:rsidRPr="00A81B41" w:rsidRDefault="007D1164" w:rsidP="001F7F1C">
            <w:pPr>
              <w:spacing w:after="0" w:line="240" w:lineRule="auto"/>
              <w:rPr>
                <w:rFonts w:ascii="Times New Roman" w:hAnsi="Times New Roman"/>
                <w:sz w:val="20"/>
                <w:szCs w:val="20"/>
              </w:rPr>
            </w:pPr>
          </w:p>
        </w:tc>
        <w:tc>
          <w:tcPr>
            <w:tcW w:w="1427" w:type="dxa"/>
            <w:tcBorders>
              <w:top w:val="nil"/>
              <w:left w:val="nil"/>
              <w:right w:val="nil"/>
            </w:tcBorders>
            <w:shd w:val="clear" w:color="auto" w:fill="auto"/>
            <w:noWrap/>
            <w:vAlign w:val="bottom"/>
            <w:hideMark/>
          </w:tcPr>
          <w:p w14:paraId="5AE85C43" w14:textId="77777777" w:rsidR="007D1164" w:rsidRPr="00A81B41" w:rsidRDefault="007D1164" w:rsidP="001F7F1C">
            <w:pPr>
              <w:spacing w:after="0" w:line="240" w:lineRule="auto"/>
              <w:rPr>
                <w:rFonts w:ascii="Times New Roman" w:hAnsi="Times New Roman"/>
                <w:sz w:val="20"/>
                <w:szCs w:val="20"/>
              </w:rPr>
            </w:pPr>
          </w:p>
        </w:tc>
        <w:tc>
          <w:tcPr>
            <w:tcW w:w="1500" w:type="dxa"/>
            <w:tcBorders>
              <w:top w:val="nil"/>
              <w:left w:val="nil"/>
              <w:right w:val="nil"/>
            </w:tcBorders>
            <w:shd w:val="clear" w:color="auto" w:fill="auto"/>
            <w:noWrap/>
            <w:vAlign w:val="bottom"/>
            <w:hideMark/>
          </w:tcPr>
          <w:p w14:paraId="1F28628A" w14:textId="77777777" w:rsidR="007D1164" w:rsidRPr="00A81B41" w:rsidRDefault="007D1164" w:rsidP="001F7F1C">
            <w:pPr>
              <w:spacing w:after="0" w:line="240" w:lineRule="auto"/>
              <w:rPr>
                <w:rFonts w:ascii="Times New Roman" w:hAnsi="Times New Roman"/>
                <w:sz w:val="20"/>
                <w:szCs w:val="20"/>
              </w:rPr>
            </w:pPr>
          </w:p>
        </w:tc>
        <w:tc>
          <w:tcPr>
            <w:tcW w:w="1260" w:type="dxa"/>
            <w:tcBorders>
              <w:top w:val="nil"/>
              <w:left w:val="nil"/>
              <w:right w:val="nil"/>
            </w:tcBorders>
            <w:shd w:val="clear" w:color="auto" w:fill="auto"/>
            <w:noWrap/>
            <w:vAlign w:val="bottom"/>
            <w:hideMark/>
          </w:tcPr>
          <w:p w14:paraId="6B5906B2" w14:textId="77777777" w:rsidR="007D1164" w:rsidRPr="00A81B41" w:rsidRDefault="007D1164" w:rsidP="001F7F1C">
            <w:pPr>
              <w:spacing w:after="0" w:line="240" w:lineRule="auto"/>
              <w:rPr>
                <w:rFonts w:ascii="Times New Roman" w:hAnsi="Times New Roman"/>
                <w:sz w:val="20"/>
                <w:szCs w:val="20"/>
              </w:rPr>
            </w:pPr>
          </w:p>
        </w:tc>
        <w:tc>
          <w:tcPr>
            <w:tcW w:w="1418" w:type="dxa"/>
            <w:tcBorders>
              <w:top w:val="nil"/>
              <w:left w:val="nil"/>
              <w:right w:val="nil"/>
            </w:tcBorders>
            <w:shd w:val="clear" w:color="auto" w:fill="auto"/>
            <w:noWrap/>
            <w:vAlign w:val="bottom"/>
            <w:hideMark/>
          </w:tcPr>
          <w:p w14:paraId="5162CE34" w14:textId="77777777" w:rsidR="007D1164" w:rsidRPr="00A81B41" w:rsidRDefault="007D1164" w:rsidP="001F7F1C">
            <w:pPr>
              <w:spacing w:after="0" w:line="240" w:lineRule="auto"/>
              <w:rPr>
                <w:rFonts w:ascii="Times New Roman" w:hAnsi="Times New Roman"/>
                <w:sz w:val="20"/>
                <w:szCs w:val="20"/>
              </w:rPr>
            </w:pPr>
          </w:p>
        </w:tc>
        <w:tc>
          <w:tcPr>
            <w:tcW w:w="992" w:type="dxa"/>
            <w:tcBorders>
              <w:top w:val="nil"/>
              <w:left w:val="nil"/>
              <w:right w:val="nil"/>
            </w:tcBorders>
            <w:shd w:val="clear" w:color="auto" w:fill="auto"/>
            <w:noWrap/>
            <w:vAlign w:val="bottom"/>
            <w:hideMark/>
          </w:tcPr>
          <w:p w14:paraId="568D7E53" w14:textId="77777777" w:rsidR="007D1164" w:rsidRPr="00A81B41" w:rsidRDefault="007D1164" w:rsidP="001F7F1C">
            <w:pPr>
              <w:spacing w:after="0" w:line="240" w:lineRule="auto"/>
              <w:rPr>
                <w:rFonts w:ascii="Times New Roman" w:hAnsi="Times New Roman"/>
                <w:sz w:val="20"/>
                <w:szCs w:val="20"/>
              </w:rPr>
            </w:pPr>
          </w:p>
        </w:tc>
        <w:tc>
          <w:tcPr>
            <w:tcW w:w="1134" w:type="dxa"/>
            <w:tcBorders>
              <w:top w:val="nil"/>
              <w:left w:val="nil"/>
              <w:right w:val="nil"/>
            </w:tcBorders>
            <w:shd w:val="clear" w:color="auto" w:fill="auto"/>
            <w:noWrap/>
            <w:vAlign w:val="bottom"/>
            <w:hideMark/>
          </w:tcPr>
          <w:p w14:paraId="0D342367" w14:textId="77777777" w:rsidR="007D1164" w:rsidRPr="00A81B41" w:rsidRDefault="007D1164" w:rsidP="001F7F1C">
            <w:pPr>
              <w:spacing w:after="0" w:line="240" w:lineRule="auto"/>
              <w:rPr>
                <w:rFonts w:ascii="Times New Roman" w:hAnsi="Times New Roman"/>
                <w:sz w:val="20"/>
                <w:szCs w:val="20"/>
              </w:rPr>
            </w:pPr>
          </w:p>
        </w:tc>
        <w:tc>
          <w:tcPr>
            <w:tcW w:w="1121" w:type="dxa"/>
            <w:tcBorders>
              <w:top w:val="nil"/>
              <w:left w:val="nil"/>
              <w:right w:val="nil"/>
            </w:tcBorders>
            <w:shd w:val="clear" w:color="auto" w:fill="auto"/>
            <w:noWrap/>
            <w:vAlign w:val="bottom"/>
            <w:hideMark/>
          </w:tcPr>
          <w:p w14:paraId="243ED374" w14:textId="77777777" w:rsidR="007D1164" w:rsidRPr="00A81B41" w:rsidRDefault="007D1164" w:rsidP="001F7F1C">
            <w:pPr>
              <w:spacing w:after="0" w:line="240" w:lineRule="auto"/>
              <w:rPr>
                <w:rFonts w:ascii="Times New Roman" w:hAnsi="Times New Roman"/>
                <w:sz w:val="20"/>
                <w:szCs w:val="20"/>
              </w:rPr>
            </w:pPr>
          </w:p>
        </w:tc>
        <w:tc>
          <w:tcPr>
            <w:tcW w:w="951" w:type="dxa"/>
            <w:tcBorders>
              <w:top w:val="nil"/>
              <w:left w:val="nil"/>
              <w:right w:val="nil"/>
            </w:tcBorders>
            <w:shd w:val="clear" w:color="auto" w:fill="auto"/>
            <w:noWrap/>
            <w:vAlign w:val="bottom"/>
            <w:hideMark/>
          </w:tcPr>
          <w:p w14:paraId="1942C2FD" w14:textId="77777777" w:rsidR="007D1164" w:rsidRPr="00A81B41" w:rsidRDefault="007D1164" w:rsidP="001F7F1C">
            <w:pPr>
              <w:spacing w:after="0" w:line="240" w:lineRule="auto"/>
              <w:rPr>
                <w:rFonts w:ascii="Times New Roman" w:hAnsi="Times New Roman"/>
                <w:sz w:val="20"/>
                <w:szCs w:val="20"/>
              </w:rPr>
            </w:pPr>
          </w:p>
        </w:tc>
        <w:tc>
          <w:tcPr>
            <w:tcW w:w="905" w:type="dxa"/>
            <w:tcBorders>
              <w:top w:val="nil"/>
              <w:left w:val="nil"/>
              <w:right w:val="nil"/>
            </w:tcBorders>
            <w:shd w:val="clear" w:color="auto" w:fill="auto"/>
            <w:noWrap/>
            <w:vAlign w:val="bottom"/>
            <w:hideMark/>
          </w:tcPr>
          <w:p w14:paraId="313F2014" w14:textId="77777777" w:rsidR="007D1164" w:rsidRPr="00A81B41" w:rsidRDefault="007D1164" w:rsidP="001F7F1C">
            <w:pPr>
              <w:spacing w:after="0" w:line="240" w:lineRule="auto"/>
              <w:rPr>
                <w:rFonts w:ascii="Times New Roman" w:hAnsi="Times New Roman"/>
                <w:sz w:val="20"/>
                <w:szCs w:val="20"/>
              </w:rPr>
            </w:pPr>
          </w:p>
        </w:tc>
        <w:tc>
          <w:tcPr>
            <w:tcW w:w="1256" w:type="dxa"/>
            <w:tcBorders>
              <w:top w:val="nil"/>
              <w:left w:val="nil"/>
              <w:right w:val="nil"/>
            </w:tcBorders>
            <w:shd w:val="clear" w:color="auto" w:fill="auto"/>
            <w:noWrap/>
            <w:vAlign w:val="bottom"/>
            <w:hideMark/>
          </w:tcPr>
          <w:p w14:paraId="5DBE73A2" w14:textId="77777777" w:rsidR="007D1164" w:rsidRPr="00A81B41" w:rsidRDefault="007D1164" w:rsidP="001F7F1C">
            <w:pPr>
              <w:spacing w:after="0" w:line="240" w:lineRule="auto"/>
              <w:rPr>
                <w:rFonts w:ascii="Times New Roman" w:hAnsi="Times New Roman"/>
                <w:sz w:val="20"/>
                <w:szCs w:val="20"/>
              </w:rPr>
            </w:pPr>
          </w:p>
        </w:tc>
      </w:tr>
      <w:tr w:rsidR="007D1164" w:rsidRPr="001F7F1C" w14:paraId="632FEC99" w14:textId="77777777" w:rsidTr="007D1164">
        <w:trPr>
          <w:gridAfter w:val="18"/>
          <w:wAfter w:w="9116" w:type="dxa"/>
          <w:trHeight w:val="276"/>
        </w:trPr>
        <w:tc>
          <w:tcPr>
            <w:tcW w:w="3477" w:type="dxa"/>
            <w:gridSpan w:val="2"/>
            <w:shd w:val="clear" w:color="auto" w:fill="auto"/>
            <w:noWrap/>
            <w:vAlign w:val="bottom"/>
            <w:hideMark/>
          </w:tcPr>
          <w:p w14:paraId="26297310" w14:textId="77777777" w:rsidR="007D1164" w:rsidRPr="001F7F1C" w:rsidRDefault="007D1164" w:rsidP="001F7F1C">
            <w:pPr>
              <w:spacing w:after="0" w:line="240" w:lineRule="auto"/>
              <w:rPr>
                <w:rFonts w:ascii="Arial" w:hAnsi="Arial" w:cs="Arial"/>
                <w:color w:val="000000"/>
              </w:rPr>
            </w:pPr>
            <w:r w:rsidRPr="001F7F1C">
              <w:rPr>
                <w:rFonts w:ascii="Arial" w:hAnsi="Arial" w:cs="Arial"/>
                <w:color w:val="000000"/>
              </w:rPr>
              <w:t xml:space="preserve">Contractor representative: </w:t>
            </w:r>
          </w:p>
        </w:tc>
        <w:tc>
          <w:tcPr>
            <w:tcW w:w="1500" w:type="dxa"/>
            <w:shd w:val="clear" w:color="auto" w:fill="auto"/>
            <w:noWrap/>
            <w:vAlign w:val="bottom"/>
            <w:hideMark/>
          </w:tcPr>
          <w:p w14:paraId="1F2FF69F" w14:textId="77777777" w:rsidR="007D1164" w:rsidRPr="001F7F1C" w:rsidRDefault="007D1164" w:rsidP="001F7F1C">
            <w:pPr>
              <w:spacing w:after="0" w:line="240" w:lineRule="auto"/>
              <w:rPr>
                <w:rFonts w:ascii="Arial" w:hAnsi="Arial" w:cs="Arial"/>
                <w:color w:val="000000"/>
              </w:rPr>
            </w:pPr>
          </w:p>
        </w:tc>
        <w:tc>
          <w:tcPr>
            <w:tcW w:w="1260" w:type="dxa"/>
            <w:shd w:val="clear" w:color="auto" w:fill="auto"/>
            <w:noWrap/>
            <w:vAlign w:val="bottom"/>
            <w:hideMark/>
          </w:tcPr>
          <w:p w14:paraId="0E14E205" w14:textId="77777777" w:rsidR="007D1164" w:rsidRPr="001F7F1C" w:rsidRDefault="007D1164" w:rsidP="001F7F1C">
            <w:pPr>
              <w:spacing w:after="0" w:line="240" w:lineRule="auto"/>
              <w:rPr>
                <w:rFonts w:ascii="Times New Roman" w:hAnsi="Times New Roman"/>
                <w:sz w:val="20"/>
                <w:szCs w:val="20"/>
              </w:rPr>
            </w:pPr>
          </w:p>
        </w:tc>
        <w:tc>
          <w:tcPr>
            <w:tcW w:w="1418" w:type="dxa"/>
            <w:shd w:val="clear" w:color="auto" w:fill="auto"/>
            <w:noWrap/>
            <w:vAlign w:val="bottom"/>
            <w:hideMark/>
          </w:tcPr>
          <w:p w14:paraId="522F8C64" w14:textId="77777777" w:rsidR="007D1164" w:rsidRPr="001F7F1C" w:rsidRDefault="007D1164" w:rsidP="001F7F1C">
            <w:pPr>
              <w:spacing w:after="0" w:line="240" w:lineRule="auto"/>
              <w:rPr>
                <w:rFonts w:ascii="Times New Roman" w:hAnsi="Times New Roman"/>
                <w:sz w:val="20"/>
                <w:szCs w:val="20"/>
              </w:rPr>
            </w:pPr>
          </w:p>
        </w:tc>
        <w:tc>
          <w:tcPr>
            <w:tcW w:w="992" w:type="dxa"/>
            <w:shd w:val="clear" w:color="auto" w:fill="auto"/>
            <w:noWrap/>
            <w:vAlign w:val="bottom"/>
            <w:hideMark/>
          </w:tcPr>
          <w:p w14:paraId="0529C979" w14:textId="77777777" w:rsidR="007D1164" w:rsidRPr="001F7F1C" w:rsidRDefault="007D1164" w:rsidP="001F7F1C">
            <w:pPr>
              <w:spacing w:after="0" w:line="240" w:lineRule="auto"/>
              <w:rPr>
                <w:rFonts w:ascii="Times New Roman" w:hAnsi="Times New Roman"/>
                <w:sz w:val="20"/>
                <w:szCs w:val="20"/>
              </w:rPr>
            </w:pPr>
          </w:p>
        </w:tc>
        <w:tc>
          <w:tcPr>
            <w:tcW w:w="1134" w:type="dxa"/>
            <w:shd w:val="clear" w:color="auto" w:fill="auto"/>
            <w:noWrap/>
            <w:vAlign w:val="bottom"/>
            <w:hideMark/>
          </w:tcPr>
          <w:p w14:paraId="2F22E513" w14:textId="77777777" w:rsidR="007D1164" w:rsidRPr="001F7F1C" w:rsidRDefault="007D1164" w:rsidP="001F7F1C">
            <w:pPr>
              <w:spacing w:after="0" w:line="240" w:lineRule="auto"/>
              <w:rPr>
                <w:rFonts w:ascii="Times New Roman" w:hAnsi="Times New Roman"/>
                <w:sz w:val="20"/>
                <w:szCs w:val="20"/>
              </w:rPr>
            </w:pPr>
          </w:p>
        </w:tc>
        <w:tc>
          <w:tcPr>
            <w:tcW w:w="1121" w:type="dxa"/>
            <w:shd w:val="clear" w:color="auto" w:fill="auto"/>
            <w:noWrap/>
            <w:vAlign w:val="bottom"/>
            <w:hideMark/>
          </w:tcPr>
          <w:p w14:paraId="68BAD3A1" w14:textId="77777777" w:rsidR="007D1164" w:rsidRPr="001F7F1C" w:rsidRDefault="007D1164" w:rsidP="001F7F1C">
            <w:pPr>
              <w:spacing w:after="0" w:line="240" w:lineRule="auto"/>
              <w:rPr>
                <w:rFonts w:ascii="Times New Roman" w:hAnsi="Times New Roman"/>
                <w:sz w:val="20"/>
                <w:szCs w:val="20"/>
              </w:rPr>
            </w:pPr>
          </w:p>
        </w:tc>
        <w:tc>
          <w:tcPr>
            <w:tcW w:w="951" w:type="dxa"/>
            <w:shd w:val="clear" w:color="auto" w:fill="auto"/>
            <w:noWrap/>
            <w:vAlign w:val="bottom"/>
            <w:hideMark/>
          </w:tcPr>
          <w:p w14:paraId="6255BD80" w14:textId="77777777" w:rsidR="007D1164" w:rsidRPr="001F7F1C" w:rsidRDefault="007D1164" w:rsidP="001F7F1C">
            <w:pPr>
              <w:spacing w:after="0" w:line="240" w:lineRule="auto"/>
              <w:rPr>
                <w:rFonts w:ascii="Times New Roman" w:hAnsi="Times New Roman"/>
                <w:sz w:val="20"/>
                <w:szCs w:val="20"/>
              </w:rPr>
            </w:pPr>
          </w:p>
        </w:tc>
        <w:tc>
          <w:tcPr>
            <w:tcW w:w="905" w:type="dxa"/>
            <w:shd w:val="clear" w:color="auto" w:fill="auto"/>
            <w:noWrap/>
            <w:vAlign w:val="bottom"/>
            <w:hideMark/>
          </w:tcPr>
          <w:p w14:paraId="0E53B490" w14:textId="77777777" w:rsidR="007D1164" w:rsidRPr="001F7F1C" w:rsidRDefault="007D1164" w:rsidP="001F7F1C">
            <w:pPr>
              <w:spacing w:after="0" w:line="240" w:lineRule="auto"/>
              <w:rPr>
                <w:rFonts w:ascii="Times New Roman" w:hAnsi="Times New Roman"/>
                <w:sz w:val="20"/>
                <w:szCs w:val="20"/>
              </w:rPr>
            </w:pPr>
          </w:p>
        </w:tc>
        <w:tc>
          <w:tcPr>
            <w:tcW w:w="1256" w:type="dxa"/>
            <w:shd w:val="clear" w:color="auto" w:fill="auto"/>
            <w:noWrap/>
            <w:vAlign w:val="bottom"/>
            <w:hideMark/>
          </w:tcPr>
          <w:p w14:paraId="3C42C2B8" w14:textId="77777777" w:rsidR="007D1164" w:rsidRPr="001F7F1C" w:rsidRDefault="007D1164" w:rsidP="001F7F1C">
            <w:pPr>
              <w:spacing w:after="0" w:line="240" w:lineRule="auto"/>
              <w:rPr>
                <w:rFonts w:ascii="Times New Roman" w:hAnsi="Times New Roman"/>
                <w:sz w:val="20"/>
                <w:szCs w:val="20"/>
              </w:rPr>
            </w:pPr>
          </w:p>
        </w:tc>
      </w:tr>
      <w:tr w:rsidR="007D1164" w:rsidRPr="001F7F1C" w14:paraId="0C5FADC3" w14:textId="77777777" w:rsidTr="007D1164">
        <w:trPr>
          <w:gridAfter w:val="18"/>
          <w:wAfter w:w="9116" w:type="dxa"/>
          <w:trHeight w:val="276"/>
        </w:trPr>
        <w:tc>
          <w:tcPr>
            <w:tcW w:w="2050" w:type="dxa"/>
            <w:shd w:val="clear" w:color="auto" w:fill="auto"/>
            <w:noWrap/>
            <w:vAlign w:val="bottom"/>
            <w:hideMark/>
          </w:tcPr>
          <w:p w14:paraId="40948FC9" w14:textId="77777777" w:rsidR="007D1164" w:rsidRPr="001F7F1C" w:rsidRDefault="007D1164" w:rsidP="001F7F1C">
            <w:pPr>
              <w:spacing w:after="0" w:line="240" w:lineRule="auto"/>
              <w:jc w:val="center"/>
              <w:rPr>
                <w:rFonts w:ascii="Times New Roman" w:hAnsi="Times New Roman"/>
                <w:sz w:val="20"/>
                <w:szCs w:val="20"/>
              </w:rPr>
            </w:pPr>
          </w:p>
        </w:tc>
        <w:tc>
          <w:tcPr>
            <w:tcW w:w="11964" w:type="dxa"/>
            <w:gridSpan w:val="10"/>
            <w:shd w:val="clear" w:color="auto" w:fill="auto"/>
            <w:noWrap/>
            <w:vAlign w:val="bottom"/>
            <w:hideMark/>
          </w:tcPr>
          <w:p w14:paraId="1E5CE292" w14:textId="77777777" w:rsidR="007D1164" w:rsidRPr="001F7F1C" w:rsidRDefault="007D1164" w:rsidP="001F7F1C">
            <w:pPr>
              <w:spacing w:after="0" w:line="240" w:lineRule="auto"/>
              <w:rPr>
                <w:rFonts w:ascii="Arial" w:hAnsi="Arial" w:cs="Arial"/>
                <w:color w:val="000000"/>
              </w:rPr>
            </w:pPr>
            <w:r w:rsidRPr="001F7F1C">
              <w:rPr>
                <w:rFonts w:ascii="Arial" w:hAnsi="Arial" w:cs="Arial"/>
                <w:color w:val="000000"/>
              </w:rPr>
              <w:t xml:space="preserve">This document is an estimate </w:t>
            </w:r>
            <w:r w:rsidRPr="00BD580A">
              <w:rPr>
                <w:rFonts w:ascii="Arial" w:hAnsi="Arial" w:cs="Arial"/>
              </w:rPr>
              <w:t>of the price of the</w:t>
            </w:r>
            <w:r w:rsidRPr="001F7F1C">
              <w:rPr>
                <w:rFonts w:ascii="Arial" w:hAnsi="Arial" w:cs="Arial"/>
                <w:color w:val="000000"/>
              </w:rPr>
              <w:t xml:space="preserve"> work completed on this </w:t>
            </w:r>
            <w:proofErr w:type="gramStart"/>
            <w:r w:rsidRPr="001F7F1C">
              <w:rPr>
                <w:rFonts w:ascii="Arial" w:hAnsi="Arial" w:cs="Arial"/>
                <w:color w:val="000000"/>
              </w:rPr>
              <w:t>contract, and</w:t>
            </w:r>
            <w:proofErr w:type="gramEnd"/>
            <w:r w:rsidRPr="001F7F1C">
              <w:rPr>
                <w:rFonts w:ascii="Arial" w:hAnsi="Arial" w:cs="Arial"/>
                <w:color w:val="000000"/>
              </w:rPr>
              <w:t xml:space="preserve"> is based on my best judgement reflecting the information available to me.</w:t>
            </w:r>
          </w:p>
        </w:tc>
      </w:tr>
      <w:tr w:rsidR="007D1164" w:rsidRPr="001F7F1C" w14:paraId="09EAE5FF" w14:textId="77777777" w:rsidTr="007D1164">
        <w:trPr>
          <w:gridAfter w:val="18"/>
          <w:wAfter w:w="9116" w:type="dxa"/>
          <w:trHeight w:val="288"/>
        </w:trPr>
        <w:tc>
          <w:tcPr>
            <w:tcW w:w="2050" w:type="dxa"/>
            <w:shd w:val="clear" w:color="auto" w:fill="auto"/>
            <w:noWrap/>
            <w:vAlign w:val="bottom"/>
            <w:hideMark/>
          </w:tcPr>
          <w:p w14:paraId="4D99D44D" w14:textId="77777777" w:rsidR="007D1164" w:rsidRPr="001F7F1C" w:rsidRDefault="007D1164" w:rsidP="001F7F1C">
            <w:pPr>
              <w:spacing w:after="0" w:line="240" w:lineRule="auto"/>
              <w:jc w:val="center"/>
              <w:rPr>
                <w:rFonts w:ascii="Times New Roman" w:hAnsi="Times New Roman"/>
                <w:sz w:val="20"/>
                <w:szCs w:val="20"/>
              </w:rPr>
            </w:pPr>
          </w:p>
        </w:tc>
        <w:tc>
          <w:tcPr>
            <w:tcW w:w="1427" w:type="dxa"/>
            <w:shd w:val="clear" w:color="auto" w:fill="auto"/>
            <w:noWrap/>
            <w:vAlign w:val="bottom"/>
            <w:hideMark/>
          </w:tcPr>
          <w:p w14:paraId="21726C3C" w14:textId="13F2E0CC" w:rsidR="007D1164" w:rsidRPr="001F7F1C" w:rsidRDefault="007D1164" w:rsidP="001F7F1C">
            <w:pPr>
              <w:spacing w:after="0" w:line="240" w:lineRule="auto"/>
              <w:rPr>
                <w:rFonts w:ascii="Arial" w:hAnsi="Arial" w:cs="Arial"/>
                <w:color w:val="000000"/>
              </w:rPr>
            </w:pPr>
            <w:r w:rsidRPr="001F7F1C">
              <w:rPr>
                <w:rFonts w:ascii="Arial" w:hAnsi="Arial" w:cs="Arial"/>
                <w:color w:val="000000"/>
              </w:rPr>
              <w:t>Name</w:t>
            </w:r>
            <w:r>
              <w:rPr>
                <w:rFonts w:ascii="Arial" w:hAnsi="Arial" w:cs="Arial"/>
                <w:color w:val="000000"/>
              </w:rPr>
              <w:t>:</w:t>
            </w:r>
          </w:p>
        </w:tc>
        <w:tc>
          <w:tcPr>
            <w:tcW w:w="1500" w:type="dxa"/>
            <w:shd w:val="clear" w:color="auto" w:fill="auto"/>
            <w:noWrap/>
            <w:vAlign w:val="bottom"/>
            <w:hideMark/>
          </w:tcPr>
          <w:p w14:paraId="3DAF009B" w14:textId="77777777" w:rsidR="007D1164" w:rsidRPr="001F7F1C" w:rsidRDefault="007D1164" w:rsidP="001F7F1C">
            <w:pPr>
              <w:spacing w:after="0" w:line="240" w:lineRule="auto"/>
              <w:rPr>
                <w:rFonts w:ascii="Arial" w:hAnsi="Arial" w:cs="Arial"/>
                <w:color w:val="000000"/>
              </w:rPr>
            </w:pPr>
          </w:p>
        </w:tc>
        <w:tc>
          <w:tcPr>
            <w:tcW w:w="1260" w:type="dxa"/>
            <w:shd w:val="clear" w:color="auto" w:fill="auto"/>
            <w:noWrap/>
            <w:vAlign w:val="bottom"/>
            <w:hideMark/>
          </w:tcPr>
          <w:p w14:paraId="7DB706BB" w14:textId="77777777" w:rsidR="007D1164" w:rsidRPr="001F7F1C" w:rsidRDefault="007D1164" w:rsidP="001F7F1C">
            <w:pPr>
              <w:spacing w:after="0" w:line="240" w:lineRule="auto"/>
              <w:rPr>
                <w:rFonts w:ascii="Times New Roman" w:hAnsi="Times New Roman"/>
                <w:sz w:val="20"/>
                <w:szCs w:val="20"/>
              </w:rPr>
            </w:pPr>
          </w:p>
        </w:tc>
        <w:tc>
          <w:tcPr>
            <w:tcW w:w="1418" w:type="dxa"/>
            <w:shd w:val="clear" w:color="auto" w:fill="auto"/>
            <w:noWrap/>
            <w:vAlign w:val="bottom"/>
            <w:hideMark/>
          </w:tcPr>
          <w:p w14:paraId="718A3EA0" w14:textId="67A6AC54" w:rsidR="007D1164" w:rsidRPr="001F7F1C" w:rsidRDefault="007D1164" w:rsidP="001F7F1C">
            <w:pPr>
              <w:spacing w:after="0" w:line="240" w:lineRule="auto"/>
              <w:rPr>
                <w:rFonts w:ascii="Times New Roman" w:hAnsi="Times New Roman"/>
                <w:sz w:val="20"/>
                <w:szCs w:val="20"/>
              </w:rPr>
            </w:pPr>
            <w:r w:rsidRPr="001F7F1C">
              <w:rPr>
                <w:rFonts w:ascii="Arial" w:hAnsi="Arial" w:cs="Arial"/>
                <w:color w:val="000000"/>
              </w:rPr>
              <w:t>Signature</w:t>
            </w:r>
            <w:r>
              <w:rPr>
                <w:rFonts w:ascii="Arial" w:hAnsi="Arial" w:cs="Arial"/>
                <w:color w:val="000000"/>
              </w:rPr>
              <w:t>:</w:t>
            </w:r>
          </w:p>
        </w:tc>
        <w:tc>
          <w:tcPr>
            <w:tcW w:w="992" w:type="dxa"/>
            <w:shd w:val="clear" w:color="auto" w:fill="auto"/>
            <w:noWrap/>
            <w:vAlign w:val="bottom"/>
            <w:hideMark/>
          </w:tcPr>
          <w:p w14:paraId="5F91625B" w14:textId="77777777" w:rsidR="007D1164" w:rsidRPr="001F7F1C" w:rsidRDefault="007D1164" w:rsidP="001F7F1C">
            <w:pPr>
              <w:spacing w:after="0" w:line="240" w:lineRule="auto"/>
              <w:rPr>
                <w:rFonts w:ascii="Times New Roman" w:hAnsi="Times New Roman"/>
                <w:sz w:val="20"/>
                <w:szCs w:val="20"/>
              </w:rPr>
            </w:pPr>
          </w:p>
        </w:tc>
        <w:tc>
          <w:tcPr>
            <w:tcW w:w="1134" w:type="dxa"/>
            <w:shd w:val="clear" w:color="auto" w:fill="auto"/>
            <w:noWrap/>
            <w:vAlign w:val="bottom"/>
            <w:hideMark/>
          </w:tcPr>
          <w:p w14:paraId="67771BFE" w14:textId="77777777" w:rsidR="007D1164" w:rsidRPr="001F7F1C" w:rsidRDefault="007D1164" w:rsidP="001F7F1C">
            <w:pPr>
              <w:spacing w:after="0" w:line="240" w:lineRule="auto"/>
              <w:rPr>
                <w:rFonts w:ascii="Times New Roman" w:hAnsi="Times New Roman"/>
                <w:sz w:val="20"/>
                <w:szCs w:val="20"/>
              </w:rPr>
            </w:pPr>
          </w:p>
        </w:tc>
        <w:tc>
          <w:tcPr>
            <w:tcW w:w="1121" w:type="dxa"/>
            <w:shd w:val="clear" w:color="auto" w:fill="auto"/>
            <w:noWrap/>
            <w:vAlign w:val="bottom"/>
            <w:hideMark/>
          </w:tcPr>
          <w:p w14:paraId="5F79BE6E" w14:textId="77777777" w:rsidR="007D1164" w:rsidRPr="001F7F1C" w:rsidRDefault="007D1164" w:rsidP="001F7F1C">
            <w:pPr>
              <w:spacing w:after="0" w:line="240" w:lineRule="auto"/>
              <w:rPr>
                <w:rFonts w:ascii="Times New Roman" w:hAnsi="Times New Roman"/>
                <w:sz w:val="20"/>
                <w:szCs w:val="20"/>
              </w:rPr>
            </w:pPr>
          </w:p>
        </w:tc>
        <w:tc>
          <w:tcPr>
            <w:tcW w:w="951" w:type="dxa"/>
            <w:shd w:val="clear" w:color="auto" w:fill="auto"/>
            <w:noWrap/>
            <w:vAlign w:val="bottom"/>
            <w:hideMark/>
          </w:tcPr>
          <w:p w14:paraId="5C8B7606" w14:textId="77777777" w:rsidR="007D1164" w:rsidRPr="001F7F1C" w:rsidRDefault="007D1164" w:rsidP="001F7F1C">
            <w:pPr>
              <w:spacing w:after="0" w:line="240" w:lineRule="auto"/>
              <w:rPr>
                <w:rFonts w:ascii="Times New Roman" w:hAnsi="Times New Roman"/>
                <w:sz w:val="20"/>
                <w:szCs w:val="20"/>
              </w:rPr>
            </w:pPr>
          </w:p>
        </w:tc>
        <w:tc>
          <w:tcPr>
            <w:tcW w:w="905" w:type="dxa"/>
            <w:shd w:val="clear" w:color="auto" w:fill="auto"/>
            <w:noWrap/>
            <w:vAlign w:val="bottom"/>
            <w:hideMark/>
          </w:tcPr>
          <w:p w14:paraId="6D3BABE1" w14:textId="77777777" w:rsidR="007D1164" w:rsidRPr="001F7F1C" w:rsidRDefault="007D1164" w:rsidP="001F7F1C">
            <w:pPr>
              <w:spacing w:after="0" w:line="240" w:lineRule="auto"/>
              <w:rPr>
                <w:rFonts w:ascii="Times New Roman" w:hAnsi="Times New Roman"/>
                <w:sz w:val="20"/>
                <w:szCs w:val="20"/>
              </w:rPr>
            </w:pPr>
          </w:p>
        </w:tc>
        <w:tc>
          <w:tcPr>
            <w:tcW w:w="1256" w:type="dxa"/>
            <w:shd w:val="clear" w:color="auto" w:fill="auto"/>
            <w:noWrap/>
            <w:vAlign w:val="bottom"/>
            <w:hideMark/>
          </w:tcPr>
          <w:p w14:paraId="253DBF91" w14:textId="77777777" w:rsidR="007D1164" w:rsidRPr="001F7F1C" w:rsidRDefault="007D1164" w:rsidP="001F7F1C">
            <w:pPr>
              <w:spacing w:after="0" w:line="240" w:lineRule="auto"/>
              <w:rPr>
                <w:rFonts w:ascii="Times New Roman" w:hAnsi="Times New Roman"/>
                <w:sz w:val="20"/>
                <w:szCs w:val="20"/>
              </w:rPr>
            </w:pPr>
          </w:p>
        </w:tc>
      </w:tr>
      <w:tr w:rsidR="007D1164" w:rsidRPr="001F7F1C" w14:paraId="79C6D855" w14:textId="77777777" w:rsidTr="007D1164">
        <w:trPr>
          <w:gridAfter w:val="18"/>
          <w:wAfter w:w="9116" w:type="dxa"/>
          <w:trHeight w:val="288"/>
        </w:trPr>
        <w:tc>
          <w:tcPr>
            <w:tcW w:w="2050" w:type="dxa"/>
            <w:shd w:val="clear" w:color="auto" w:fill="auto"/>
            <w:noWrap/>
            <w:vAlign w:val="bottom"/>
            <w:hideMark/>
          </w:tcPr>
          <w:p w14:paraId="138611D3" w14:textId="77777777" w:rsidR="007D1164" w:rsidRPr="001F7F1C" w:rsidRDefault="007D1164" w:rsidP="001F7F1C">
            <w:pPr>
              <w:spacing w:after="0" w:line="240" w:lineRule="auto"/>
              <w:jc w:val="center"/>
              <w:rPr>
                <w:rFonts w:ascii="Times New Roman" w:hAnsi="Times New Roman"/>
                <w:sz w:val="20"/>
                <w:szCs w:val="20"/>
              </w:rPr>
            </w:pPr>
          </w:p>
        </w:tc>
        <w:tc>
          <w:tcPr>
            <w:tcW w:w="1427" w:type="dxa"/>
            <w:shd w:val="clear" w:color="auto" w:fill="auto"/>
            <w:noWrap/>
            <w:vAlign w:val="bottom"/>
            <w:hideMark/>
          </w:tcPr>
          <w:p w14:paraId="1966893F" w14:textId="6278388D" w:rsidR="007D1164" w:rsidRPr="001F7F1C" w:rsidRDefault="007D1164" w:rsidP="001F7F1C">
            <w:pPr>
              <w:spacing w:after="0" w:line="240" w:lineRule="auto"/>
              <w:rPr>
                <w:rFonts w:ascii="Arial" w:hAnsi="Arial" w:cs="Arial"/>
                <w:color w:val="000000"/>
              </w:rPr>
            </w:pPr>
          </w:p>
        </w:tc>
        <w:tc>
          <w:tcPr>
            <w:tcW w:w="1500" w:type="dxa"/>
            <w:shd w:val="clear" w:color="auto" w:fill="auto"/>
            <w:noWrap/>
            <w:vAlign w:val="bottom"/>
            <w:hideMark/>
          </w:tcPr>
          <w:p w14:paraId="0DABF534" w14:textId="77777777" w:rsidR="007D1164" w:rsidRPr="001F7F1C" w:rsidRDefault="007D1164" w:rsidP="001F7F1C">
            <w:pPr>
              <w:spacing w:after="0" w:line="240" w:lineRule="auto"/>
              <w:rPr>
                <w:rFonts w:ascii="Arial" w:hAnsi="Arial" w:cs="Arial"/>
                <w:color w:val="000000"/>
              </w:rPr>
            </w:pPr>
          </w:p>
        </w:tc>
        <w:tc>
          <w:tcPr>
            <w:tcW w:w="1260" w:type="dxa"/>
            <w:shd w:val="clear" w:color="auto" w:fill="auto"/>
            <w:noWrap/>
            <w:vAlign w:val="bottom"/>
            <w:hideMark/>
          </w:tcPr>
          <w:p w14:paraId="18EA9207" w14:textId="77777777" w:rsidR="007D1164" w:rsidRPr="001F7F1C" w:rsidRDefault="007D1164" w:rsidP="001F7F1C">
            <w:pPr>
              <w:spacing w:after="0" w:line="240" w:lineRule="auto"/>
              <w:rPr>
                <w:rFonts w:ascii="Times New Roman" w:hAnsi="Times New Roman"/>
                <w:sz w:val="20"/>
                <w:szCs w:val="20"/>
              </w:rPr>
            </w:pPr>
          </w:p>
        </w:tc>
        <w:tc>
          <w:tcPr>
            <w:tcW w:w="1418" w:type="dxa"/>
            <w:shd w:val="clear" w:color="auto" w:fill="auto"/>
            <w:noWrap/>
            <w:vAlign w:val="bottom"/>
            <w:hideMark/>
          </w:tcPr>
          <w:p w14:paraId="79F0CA9D" w14:textId="77777777" w:rsidR="007D1164" w:rsidRPr="001F7F1C" w:rsidRDefault="007D1164" w:rsidP="001F7F1C">
            <w:pPr>
              <w:spacing w:after="0" w:line="240" w:lineRule="auto"/>
              <w:rPr>
                <w:rFonts w:ascii="Times New Roman" w:hAnsi="Times New Roman"/>
                <w:sz w:val="20"/>
                <w:szCs w:val="20"/>
              </w:rPr>
            </w:pPr>
          </w:p>
        </w:tc>
        <w:tc>
          <w:tcPr>
            <w:tcW w:w="992" w:type="dxa"/>
            <w:shd w:val="clear" w:color="auto" w:fill="auto"/>
            <w:noWrap/>
            <w:vAlign w:val="bottom"/>
            <w:hideMark/>
          </w:tcPr>
          <w:p w14:paraId="2599F275" w14:textId="77777777" w:rsidR="007D1164" w:rsidRPr="001F7F1C" w:rsidRDefault="007D1164" w:rsidP="001F7F1C">
            <w:pPr>
              <w:spacing w:after="0" w:line="240" w:lineRule="auto"/>
              <w:rPr>
                <w:rFonts w:ascii="Times New Roman" w:hAnsi="Times New Roman"/>
                <w:sz w:val="20"/>
                <w:szCs w:val="20"/>
              </w:rPr>
            </w:pPr>
          </w:p>
        </w:tc>
        <w:tc>
          <w:tcPr>
            <w:tcW w:w="1134" w:type="dxa"/>
            <w:shd w:val="clear" w:color="auto" w:fill="auto"/>
            <w:noWrap/>
            <w:vAlign w:val="bottom"/>
            <w:hideMark/>
          </w:tcPr>
          <w:p w14:paraId="1DF72B14" w14:textId="77777777" w:rsidR="007D1164" w:rsidRPr="001F7F1C" w:rsidRDefault="007D1164" w:rsidP="001F7F1C">
            <w:pPr>
              <w:spacing w:after="0" w:line="240" w:lineRule="auto"/>
              <w:rPr>
                <w:rFonts w:ascii="Times New Roman" w:hAnsi="Times New Roman"/>
                <w:sz w:val="20"/>
                <w:szCs w:val="20"/>
              </w:rPr>
            </w:pPr>
          </w:p>
        </w:tc>
        <w:tc>
          <w:tcPr>
            <w:tcW w:w="1121" w:type="dxa"/>
            <w:shd w:val="clear" w:color="auto" w:fill="auto"/>
            <w:noWrap/>
            <w:vAlign w:val="bottom"/>
            <w:hideMark/>
          </w:tcPr>
          <w:p w14:paraId="2E3C5710" w14:textId="77777777" w:rsidR="007D1164" w:rsidRPr="001F7F1C" w:rsidRDefault="007D1164" w:rsidP="001F7F1C">
            <w:pPr>
              <w:spacing w:after="0" w:line="240" w:lineRule="auto"/>
              <w:rPr>
                <w:rFonts w:ascii="Times New Roman" w:hAnsi="Times New Roman"/>
                <w:sz w:val="20"/>
                <w:szCs w:val="20"/>
              </w:rPr>
            </w:pPr>
          </w:p>
        </w:tc>
        <w:tc>
          <w:tcPr>
            <w:tcW w:w="951" w:type="dxa"/>
            <w:shd w:val="clear" w:color="auto" w:fill="auto"/>
            <w:noWrap/>
            <w:vAlign w:val="bottom"/>
            <w:hideMark/>
          </w:tcPr>
          <w:p w14:paraId="5BE4CE83" w14:textId="77777777" w:rsidR="007D1164" w:rsidRPr="001F7F1C" w:rsidRDefault="007D1164" w:rsidP="001F7F1C">
            <w:pPr>
              <w:spacing w:after="0" w:line="240" w:lineRule="auto"/>
              <w:rPr>
                <w:rFonts w:ascii="Times New Roman" w:hAnsi="Times New Roman"/>
                <w:sz w:val="20"/>
                <w:szCs w:val="20"/>
              </w:rPr>
            </w:pPr>
          </w:p>
        </w:tc>
        <w:tc>
          <w:tcPr>
            <w:tcW w:w="905" w:type="dxa"/>
            <w:shd w:val="clear" w:color="auto" w:fill="auto"/>
            <w:noWrap/>
            <w:vAlign w:val="bottom"/>
            <w:hideMark/>
          </w:tcPr>
          <w:p w14:paraId="73D35F4A" w14:textId="77777777" w:rsidR="007D1164" w:rsidRPr="001F7F1C" w:rsidRDefault="007D1164" w:rsidP="001F7F1C">
            <w:pPr>
              <w:spacing w:after="0" w:line="240" w:lineRule="auto"/>
              <w:rPr>
                <w:rFonts w:ascii="Times New Roman" w:hAnsi="Times New Roman"/>
                <w:sz w:val="20"/>
                <w:szCs w:val="20"/>
              </w:rPr>
            </w:pPr>
          </w:p>
        </w:tc>
        <w:tc>
          <w:tcPr>
            <w:tcW w:w="1256" w:type="dxa"/>
            <w:shd w:val="clear" w:color="auto" w:fill="auto"/>
            <w:noWrap/>
            <w:vAlign w:val="bottom"/>
            <w:hideMark/>
          </w:tcPr>
          <w:p w14:paraId="0EFB82B6" w14:textId="77777777" w:rsidR="007D1164" w:rsidRPr="001F7F1C" w:rsidRDefault="007D1164" w:rsidP="001F7F1C">
            <w:pPr>
              <w:spacing w:after="0" w:line="240" w:lineRule="auto"/>
              <w:rPr>
                <w:rFonts w:ascii="Times New Roman" w:hAnsi="Times New Roman"/>
                <w:sz w:val="20"/>
                <w:szCs w:val="20"/>
              </w:rPr>
            </w:pPr>
          </w:p>
        </w:tc>
      </w:tr>
      <w:tr w:rsidR="007D1164" w:rsidRPr="001F7F1C" w14:paraId="685B8D4C" w14:textId="77777777" w:rsidTr="007D1164">
        <w:trPr>
          <w:gridAfter w:val="18"/>
          <w:wAfter w:w="9116" w:type="dxa"/>
          <w:trHeight w:val="288"/>
        </w:trPr>
        <w:tc>
          <w:tcPr>
            <w:tcW w:w="2050" w:type="dxa"/>
            <w:shd w:val="clear" w:color="auto" w:fill="auto"/>
            <w:noWrap/>
            <w:vAlign w:val="bottom"/>
            <w:hideMark/>
          </w:tcPr>
          <w:p w14:paraId="5C6632C2" w14:textId="77777777" w:rsidR="007D1164" w:rsidRPr="001F7F1C" w:rsidRDefault="007D1164" w:rsidP="001F7F1C">
            <w:pPr>
              <w:spacing w:after="0" w:line="240" w:lineRule="auto"/>
              <w:jc w:val="center"/>
              <w:rPr>
                <w:rFonts w:ascii="Times New Roman" w:hAnsi="Times New Roman"/>
                <w:sz w:val="20"/>
                <w:szCs w:val="20"/>
              </w:rPr>
            </w:pPr>
          </w:p>
        </w:tc>
        <w:tc>
          <w:tcPr>
            <w:tcW w:w="1427" w:type="dxa"/>
            <w:shd w:val="clear" w:color="auto" w:fill="auto"/>
            <w:noWrap/>
            <w:vAlign w:val="bottom"/>
            <w:hideMark/>
          </w:tcPr>
          <w:p w14:paraId="57B61C4F" w14:textId="002DF187" w:rsidR="007D1164" w:rsidRPr="001F7F1C" w:rsidRDefault="007D1164" w:rsidP="001F7F1C">
            <w:pPr>
              <w:spacing w:after="0" w:line="240" w:lineRule="auto"/>
              <w:rPr>
                <w:rFonts w:ascii="Arial" w:hAnsi="Arial" w:cs="Arial"/>
                <w:color w:val="000000"/>
              </w:rPr>
            </w:pPr>
            <w:r w:rsidRPr="001F7F1C">
              <w:rPr>
                <w:rFonts w:ascii="Arial" w:hAnsi="Arial" w:cs="Arial"/>
                <w:color w:val="000000"/>
              </w:rPr>
              <w:t>Position</w:t>
            </w:r>
            <w:r>
              <w:rPr>
                <w:rFonts w:ascii="Arial" w:hAnsi="Arial" w:cs="Arial"/>
                <w:color w:val="000000"/>
              </w:rPr>
              <w:t>:</w:t>
            </w:r>
          </w:p>
        </w:tc>
        <w:tc>
          <w:tcPr>
            <w:tcW w:w="1500" w:type="dxa"/>
            <w:shd w:val="clear" w:color="auto" w:fill="auto"/>
            <w:noWrap/>
            <w:vAlign w:val="bottom"/>
            <w:hideMark/>
          </w:tcPr>
          <w:p w14:paraId="0068E8C1" w14:textId="77777777" w:rsidR="007D1164" w:rsidRPr="001F7F1C" w:rsidRDefault="007D1164" w:rsidP="001F7F1C">
            <w:pPr>
              <w:spacing w:after="0" w:line="240" w:lineRule="auto"/>
              <w:rPr>
                <w:rFonts w:ascii="Arial" w:hAnsi="Arial" w:cs="Arial"/>
                <w:color w:val="000000"/>
              </w:rPr>
            </w:pPr>
          </w:p>
        </w:tc>
        <w:tc>
          <w:tcPr>
            <w:tcW w:w="1260" w:type="dxa"/>
            <w:shd w:val="clear" w:color="auto" w:fill="auto"/>
            <w:noWrap/>
            <w:vAlign w:val="bottom"/>
            <w:hideMark/>
          </w:tcPr>
          <w:p w14:paraId="53B5F6B9" w14:textId="77777777" w:rsidR="007D1164" w:rsidRPr="001F7F1C" w:rsidRDefault="007D1164" w:rsidP="001F7F1C">
            <w:pPr>
              <w:spacing w:after="0" w:line="240" w:lineRule="auto"/>
              <w:rPr>
                <w:rFonts w:ascii="Times New Roman" w:hAnsi="Times New Roman"/>
                <w:sz w:val="20"/>
                <w:szCs w:val="20"/>
              </w:rPr>
            </w:pPr>
          </w:p>
        </w:tc>
        <w:tc>
          <w:tcPr>
            <w:tcW w:w="1418" w:type="dxa"/>
            <w:shd w:val="clear" w:color="auto" w:fill="auto"/>
            <w:noWrap/>
            <w:vAlign w:val="bottom"/>
            <w:hideMark/>
          </w:tcPr>
          <w:p w14:paraId="06C70369" w14:textId="7D9787CE" w:rsidR="007D1164" w:rsidRPr="001F7F1C" w:rsidRDefault="007D1164" w:rsidP="001F7F1C">
            <w:pPr>
              <w:spacing w:after="0" w:line="240" w:lineRule="auto"/>
              <w:rPr>
                <w:rFonts w:ascii="Times New Roman" w:hAnsi="Times New Roman"/>
                <w:sz w:val="20"/>
                <w:szCs w:val="20"/>
              </w:rPr>
            </w:pPr>
            <w:r w:rsidRPr="001F7F1C">
              <w:rPr>
                <w:rFonts w:ascii="Arial" w:hAnsi="Arial" w:cs="Arial"/>
                <w:color w:val="000000"/>
              </w:rPr>
              <w:t>Date</w:t>
            </w:r>
            <w:r>
              <w:rPr>
                <w:rFonts w:ascii="Arial" w:hAnsi="Arial" w:cs="Arial"/>
                <w:color w:val="000000"/>
              </w:rPr>
              <w:t>:</w:t>
            </w:r>
          </w:p>
        </w:tc>
        <w:tc>
          <w:tcPr>
            <w:tcW w:w="992" w:type="dxa"/>
            <w:shd w:val="clear" w:color="auto" w:fill="auto"/>
            <w:noWrap/>
            <w:vAlign w:val="bottom"/>
            <w:hideMark/>
          </w:tcPr>
          <w:p w14:paraId="1BDA79BC" w14:textId="77777777" w:rsidR="007D1164" w:rsidRPr="001F7F1C" w:rsidRDefault="007D1164" w:rsidP="001F7F1C">
            <w:pPr>
              <w:spacing w:after="0" w:line="240" w:lineRule="auto"/>
              <w:rPr>
                <w:rFonts w:ascii="Times New Roman" w:hAnsi="Times New Roman"/>
                <w:sz w:val="20"/>
                <w:szCs w:val="20"/>
              </w:rPr>
            </w:pPr>
          </w:p>
        </w:tc>
        <w:tc>
          <w:tcPr>
            <w:tcW w:w="1134" w:type="dxa"/>
            <w:shd w:val="clear" w:color="auto" w:fill="auto"/>
            <w:noWrap/>
            <w:vAlign w:val="bottom"/>
            <w:hideMark/>
          </w:tcPr>
          <w:p w14:paraId="277CE9AE" w14:textId="77777777" w:rsidR="007D1164" w:rsidRPr="001F7F1C" w:rsidRDefault="007D1164" w:rsidP="001F7F1C">
            <w:pPr>
              <w:spacing w:after="0" w:line="240" w:lineRule="auto"/>
              <w:rPr>
                <w:rFonts w:ascii="Times New Roman" w:hAnsi="Times New Roman"/>
                <w:sz w:val="20"/>
                <w:szCs w:val="20"/>
              </w:rPr>
            </w:pPr>
          </w:p>
        </w:tc>
        <w:tc>
          <w:tcPr>
            <w:tcW w:w="1121" w:type="dxa"/>
            <w:shd w:val="clear" w:color="auto" w:fill="auto"/>
            <w:noWrap/>
            <w:vAlign w:val="bottom"/>
            <w:hideMark/>
          </w:tcPr>
          <w:p w14:paraId="7E1D7D84" w14:textId="77777777" w:rsidR="007D1164" w:rsidRPr="001F7F1C" w:rsidRDefault="007D1164" w:rsidP="001F7F1C">
            <w:pPr>
              <w:spacing w:after="0" w:line="240" w:lineRule="auto"/>
              <w:rPr>
                <w:rFonts w:ascii="Times New Roman" w:hAnsi="Times New Roman"/>
                <w:sz w:val="20"/>
                <w:szCs w:val="20"/>
              </w:rPr>
            </w:pPr>
          </w:p>
        </w:tc>
        <w:tc>
          <w:tcPr>
            <w:tcW w:w="951" w:type="dxa"/>
            <w:shd w:val="clear" w:color="auto" w:fill="auto"/>
            <w:noWrap/>
            <w:vAlign w:val="bottom"/>
            <w:hideMark/>
          </w:tcPr>
          <w:p w14:paraId="4C6531D4" w14:textId="77777777" w:rsidR="007D1164" w:rsidRPr="001F7F1C" w:rsidRDefault="007D1164" w:rsidP="001F7F1C">
            <w:pPr>
              <w:spacing w:after="0" w:line="240" w:lineRule="auto"/>
              <w:rPr>
                <w:rFonts w:ascii="Times New Roman" w:hAnsi="Times New Roman"/>
                <w:sz w:val="20"/>
                <w:szCs w:val="20"/>
              </w:rPr>
            </w:pPr>
          </w:p>
        </w:tc>
        <w:tc>
          <w:tcPr>
            <w:tcW w:w="905" w:type="dxa"/>
            <w:shd w:val="clear" w:color="auto" w:fill="auto"/>
            <w:noWrap/>
            <w:vAlign w:val="bottom"/>
            <w:hideMark/>
          </w:tcPr>
          <w:p w14:paraId="61357C0A" w14:textId="77777777" w:rsidR="007D1164" w:rsidRPr="001F7F1C" w:rsidRDefault="007D1164" w:rsidP="001F7F1C">
            <w:pPr>
              <w:spacing w:after="0" w:line="240" w:lineRule="auto"/>
              <w:rPr>
                <w:rFonts w:ascii="Times New Roman" w:hAnsi="Times New Roman"/>
                <w:sz w:val="20"/>
                <w:szCs w:val="20"/>
              </w:rPr>
            </w:pPr>
          </w:p>
        </w:tc>
        <w:tc>
          <w:tcPr>
            <w:tcW w:w="1256" w:type="dxa"/>
            <w:shd w:val="clear" w:color="auto" w:fill="auto"/>
            <w:noWrap/>
            <w:vAlign w:val="bottom"/>
            <w:hideMark/>
          </w:tcPr>
          <w:p w14:paraId="5BE4664B" w14:textId="77777777" w:rsidR="007D1164" w:rsidRPr="001F7F1C" w:rsidRDefault="007D1164" w:rsidP="001F7F1C">
            <w:pPr>
              <w:spacing w:after="0" w:line="240" w:lineRule="auto"/>
              <w:rPr>
                <w:rFonts w:ascii="Times New Roman" w:hAnsi="Times New Roman"/>
                <w:sz w:val="20"/>
                <w:szCs w:val="20"/>
              </w:rPr>
            </w:pPr>
          </w:p>
        </w:tc>
      </w:tr>
    </w:tbl>
    <w:p w14:paraId="03864E50" w14:textId="77777777" w:rsidR="00365C7E" w:rsidRDefault="00365C7E" w:rsidP="00B2767B">
      <w:pPr>
        <w:keepNext/>
        <w:keepLines/>
        <w:widowControl w:val="0"/>
        <w:autoSpaceDE w:val="0"/>
        <w:autoSpaceDN w:val="0"/>
        <w:adjustRightInd w:val="0"/>
        <w:spacing w:before="480" w:after="0" w:line="276" w:lineRule="auto"/>
        <w:ind w:right="114"/>
        <w:rPr>
          <w:rFonts w:ascii="Arial" w:hAnsi="Arial" w:cs="Arial"/>
          <w:b/>
          <w:bCs/>
          <w:color w:val="000000"/>
        </w:rPr>
        <w:sectPr w:rsidR="00365C7E" w:rsidSect="001F7F1C">
          <w:pgSz w:w="16820" w:h="11900" w:orient="landscape"/>
          <w:pgMar w:top="1320" w:right="1420" w:bottom="1320" w:left="1420" w:header="567" w:footer="708" w:gutter="0"/>
          <w:cols w:space="720"/>
          <w:noEndnote/>
          <w:docGrid w:linePitch="299"/>
        </w:sectPr>
      </w:pPr>
    </w:p>
    <w:p w14:paraId="54484F36" w14:textId="77777777" w:rsidR="002357C5" w:rsidRPr="00ED1566" w:rsidRDefault="002357C5" w:rsidP="002357C5">
      <w:pPr>
        <w:pStyle w:val="Default"/>
        <w:rPr>
          <w:rFonts w:ascii="Arial" w:hAnsi="Arial" w:cs="Arial"/>
          <w:sz w:val="22"/>
          <w:szCs w:val="22"/>
        </w:rPr>
      </w:pPr>
      <w:bookmarkStart w:id="392" w:name="_Toc501022445_10"/>
      <w:bookmarkEnd w:id="390"/>
    </w:p>
    <w:p w14:paraId="7513BA7B" w14:textId="77777777" w:rsidR="002357C5" w:rsidRDefault="002357C5" w:rsidP="002357C5">
      <w:pPr>
        <w:pStyle w:val="Default"/>
        <w:rPr>
          <w:rFonts w:ascii="Arial" w:hAnsi="Arial" w:cs="Arial"/>
          <w:sz w:val="22"/>
          <w:szCs w:val="22"/>
        </w:rPr>
      </w:pPr>
    </w:p>
    <w:p w14:paraId="10E60828" w14:textId="77777777" w:rsidR="002357C5" w:rsidRPr="00993500" w:rsidRDefault="002357C5" w:rsidP="002357C5">
      <w:pPr>
        <w:pStyle w:val="Default"/>
        <w:rPr>
          <w:rFonts w:ascii="Arial" w:hAnsi="Arial" w:cs="Arial"/>
          <w:b/>
          <w:bCs/>
          <w:sz w:val="22"/>
          <w:szCs w:val="22"/>
        </w:rPr>
      </w:pPr>
      <w:r w:rsidRPr="00993500">
        <w:rPr>
          <w:rFonts w:ascii="Arial" w:hAnsi="Arial" w:cs="Arial"/>
          <w:b/>
          <w:bCs/>
          <w:sz w:val="22"/>
          <w:szCs w:val="22"/>
        </w:rPr>
        <w:t>46</w:t>
      </w:r>
      <w:r w:rsidRPr="00993500">
        <w:rPr>
          <w:rFonts w:ascii="Arial" w:hAnsi="Arial" w:cs="Arial"/>
          <w:b/>
          <w:bCs/>
          <w:sz w:val="22"/>
          <w:szCs w:val="22"/>
        </w:rPr>
        <w:tab/>
        <w:t>The Processes that apply to this Contract are:</w:t>
      </w:r>
    </w:p>
    <w:p w14:paraId="63D3A997" w14:textId="77777777" w:rsidR="002357C5" w:rsidRPr="00ED1566" w:rsidRDefault="002357C5" w:rsidP="002357C5">
      <w:pPr>
        <w:pStyle w:val="ssPara1"/>
        <w:spacing w:before="60" w:after="60" w:line="240" w:lineRule="auto"/>
        <w:ind w:left="720" w:right="-873"/>
        <w:jc w:val="left"/>
        <w:rPr>
          <w:b/>
          <w:bCs/>
        </w:rPr>
      </w:pPr>
    </w:p>
    <w:p w14:paraId="4A1DF580" w14:textId="77777777" w:rsidR="002357C5" w:rsidRPr="00ED1566" w:rsidRDefault="002357C5" w:rsidP="00780A43">
      <w:pPr>
        <w:pStyle w:val="ssPara1"/>
        <w:numPr>
          <w:ilvl w:val="1"/>
          <w:numId w:val="12"/>
        </w:numPr>
        <w:spacing w:before="60" w:after="60" w:line="240" w:lineRule="auto"/>
        <w:ind w:right="401"/>
        <w:jc w:val="left"/>
        <w:rPr>
          <w:b/>
          <w:bCs/>
        </w:rPr>
      </w:pPr>
      <w:r>
        <w:rPr>
          <w:b/>
          <w:bCs/>
        </w:rPr>
        <w:t xml:space="preserve"> Conversion of </w:t>
      </w:r>
      <w:r w:rsidRPr="00ED1566">
        <w:rPr>
          <w:b/>
          <w:bCs/>
        </w:rPr>
        <w:t>Maximum Price</w:t>
      </w:r>
      <w:r>
        <w:rPr>
          <w:b/>
          <w:bCs/>
        </w:rPr>
        <w:t xml:space="preserve"> to Firm Price for Storage Costs of the Simulator System</w:t>
      </w:r>
    </w:p>
    <w:p w14:paraId="7A5FFBB3" w14:textId="77777777" w:rsidR="002357C5" w:rsidRPr="00ED1566" w:rsidRDefault="002357C5" w:rsidP="00A226A6">
      <w:pPr>
        <w:pStyle w:val="ssPara1"/>
        <w:widowControl w:val="0"/>
        <w:spacing w:before="60" w:after="60" w:line="240" w:lineRule="auto"/>
        <w:ind w:left="720" w:right="401"/>
        <w:jc w:val="left"/>
      </w:pPr>
    </w:p>
    <w:p w14:paraId="4F47F7D0" w14:textId="74317695" w:rsidR="002357C5" w:rsidRDefault="002357C5" w:rsidP="00A226A6">
      <w:pPr>
        <w:pStyle w:val="ssPara1"/>
        <w:spacing w:before="60" w:after="60" w:line="240" w:lineRule="auto"/>
        <w:ind w:right="401" w:firstLine="284"/>
        <w:jc w:val="left"/>
      </w:pPr>
      <w:r>
        <w:rPr>
          <w:rFonts w:eastAsia="Arial"/>
        </w:rPr>
        <w:t xml:space="preserve">1. </w:t>
      </w:r>
      <w:r>
        <w:rPr>
          <w:rFonts w:eastAsia="Arial"/>
        </w:rPr>
        <w:tab/>
      </w:r>
      <w:r w:rsidRPr="00ED1566">
        <w:rPr>
          <w:rFonts w:eastAsia="Arial"/>
        </w:rPr>
        <w:t xml:space="preserve">The Contractor shall provide storage of the Simulator System </w:t>
      </w:r>
      <w:r>
        <w:rPr>
          <w:rFonts w:eastAsia="Arial"/>
        </w:rPr>
        <w:t xml:space="preserve">until the Authority’s Anechoic Chamber Test Facility (ACTF) is available- </w:t>
      </w:r>
      <w:r w:rsidRPr="00ED1566">
        <w:rPr>
          <w:rFonts w:eastAsia="Arial"/>
        </w:rPr>
        <w:t xml:space="preserve">Section </w:t>
      </w:r>
      <w:r>
        <w:rPr>
          <w:rFonts w:eastAsia="Arial"/>
        </w:rPr>
        <w:t xml:space="preserve">6.1 of </w:t>
      </w:r>
      <w:r w:rsidRPr="00ED1566">
        <w:rPr>
          <w:rFonts w:eastAsia="Arial"/>
        </w:rPr>
        <w:t>Statement Requirement</w:t>
      </w:r>
      <w:r>
        <w:rPr>
          <w:rFonts w:eastAsia="Arial"/>
        </w:rPr>
        <w:t xml:space="preserve"> at</w:t>
      </w:r>
      <w:r w:rsidRPr="00ED1566">
        <w:rPr>
          <w:rFonts w:eastAsia="Arial"/>
        </w:rPr>
        <w:t xml:space="preserve"> </w:t>
      </w:r>
      <w:r>
        <w:rPr>
          <w:rFonts w:eastAsia="Arial"/>
        </w:rPr>
        <w:t xml:space="preserve">Annex A to Schedule 2 </w:t>
      </w:r>
      <w:r w:rsidR="007658E1">
        <w:t xml:space="preserve">[contained in a separate document] </w:t>
      </w:r>
      <w:r>
        <w:rPr>
          <w:rFonts w:eastAsia="Arial"/>
        </w:rPr>
        <w:t>refers.</w:t>
      </w:r>
      <w:r w:rsidRPr="009F521B">
        <w:t xml:space="preserve"> </w:t>
      </w:r>
      <w:r>
        <w:t>T</w:t>
      </w:r>
      <w:r w:rsidRPr="00ED1566">
        <w:t xml:space="preserve">he </w:t>
      </w:r>
      <w:r>
        <w:t xml:space="preserve">required </w:t>
      </w:r>
      <w:r w:rsidRPr="00ED1566">
        <w:t>storage period shall not exceed 12 months from the delivery of the FAT</w:t>
      </w:r>
      <w:r>
        <w:t xml:space="preserve"> Report (no later than 31 May 2023)</w:t>
      </w:r>
      <w:r w:rsidRPr="00ED1566">
        <w:t>.</w:t>
      </w:r>
    </w:p>
    <w:p w14:paraId="16FAD516" w14:textId="77777777" w:rsidR="002357C5" w:rsidRDefault="002357C5" w:rsidP="00A226A6">
      <w:pPr>
        <w:pStyle w:val="ssPara1"/>
        <w:spacing w:before="60" w:after="60" w:line="240" w:lineRule="auto"/>
        <w:ind w:right="401"/>
        <w:jc w:val="left"/>
      </w:pPr>
    </w:p>
    <w:p w14:paraId="2FCD5D66" w14:textId="77777777" w:rsidR="002357C5" w:rsidRDefault="002357C5" w:rsidP="00A226A6">
      <w:pPr>
        <w:pStyle w:val="ssPara1"/>
        <w:spacing w:before="60" w:after="60" w:line="240" w:lineRule="auto"/>
        <w:ind w:right="401" w:firstLine="284"/>
        <w:jc w:val="left"/>
      </w:pPr>
      <w:r>
        <w:t xml:space="preserve">2. </w:t>
      </w:r>
      <w:r>
        <w:tab/>
      </w:r>
      <w:r w:rsidRPr="00ED1566">
        <w:t xml:space="preserve">The Authority shall provide 1 month notice to the Contractor </w:t>
      </w:r>
      <w:r>
        <w:t>ahead of the ACTF being available.</w:t>
      </w:r>
    </w:p>
    <w:p w14:paraId="7484D291" w14:textId="77777777" w:rsidR="002357C5" w:rsidRDefault="002357C5" w:rsidP="00A226A6">
      <w:pPr>
        <w:pStyle w:val="ListParagraph"/>
        <w:ind w:right="401"/>
      </w:pPr>
    </w:p>
    <w:p w14:paraId="268EED94" w14:textId="7B301D18" w:rsidR="002357C5" w:rsidRPr="00ED1566" w:rsidRDefault="002357C5" w:rsidP="00780A43">
      <w:pPr>
        <w:pStyle w:val="ssPara1"/>
        <w:numPr>
          <w:ilvl w:val="0"/>
          <w:numId w:val="1"/>
        </w:numPr>
        <w:tabs>
          <w:tab w:val="clear" w:pos="360"/>
        </w:tabs>
        <w:spacing w:before="60" w:after="60" w:line="240" w:lineRule="auto"/>
        <w:ind w:left="0" w:right="401" w:firstLine="284"/>
        <w:jc w:val="left"/>
      </w:pPr>
      <w:r w:rsidRPr="00ED1566">
        <w:t xml:space="preserve">Once notified, the Contractor shall deliver and install the Simulator System into the ACTF facility at MoD Boscombe Down in accordance with </w:t>
      </w:r>
      <w:r w:rsidRPr="00ED1566">
        <w:rPr>
          <w:rFonts w:eastAsia="Arial"/>
        </w:rPr>
        <w:t xml:space="preserve">Section </w:t>
      </w:r>
      <w:r>
        <w:rPr>
          <w:rFonts w:eastAsia="Arial"/>
        </w:rPr>
        <w:t xml:space="preserve">6 of </w:t>
      </w:r>
      <w:r w:rsidRPr="00ED1566">
        <w:rPr>
          <w:rFonts w:eastAsia="Arial"/>
        </w:rPr>
        <w:t>Statement Requirement</w:t>
      </w:r>
      <w:r>
        <w:rPr>
          <w:rFonts w:eastAsia="Arial"/>
        </w:rPr>
        <w:t xml:space="preserve"> at</w:t>
      </w:r>
      <w:r w:rsidRPr="00ED1566">
        <w:rPr>
          <w:rFonts w:eastAsia="Arial"/>
        </w:rPr>
        <w:t xml:space="preserve"> </w:t>
      </w:r>
      <w:r>
        <w:rPr>
          <w:rFonts w:eastAsia="Arial"/>
        </w:rPr>
        <w:t>Annex A to Schedule 2</w:t>
      </w:r>
      <w:r w:rsidR="007658E1">
        <w:rPr>
          <w:rFonts w:eastAsia="Arial"/>
        </w:rPr>
        <w:t xml:space="preserve"> </w:t>
      </w:r>
      <w:r w:rsidR="007658E1">
        <w:t>[contained in a separate document]</w:t>
      </w:r>
      <w:r>
        <w:t>.</w:t>
      </w:r>
      <w:r w:rsidRPr="00ED1566">
        <w:t xml:space="preserve"> </w:t>
      </w:r>
    </w:p>
    <w:p w14:paraId="543D05A1" w14:textId="77777777" w:rsidR="002357C5" w:rsidRPr="00ED1566" w:rsidRDefault="002357C5" w:rsidP="00A226A6">
      <w:pPr>
        <w:pStyle w:val="ssPara1"/>
        <w:spacing w:before="60" w:after="60" w:line="240" w:lineRule="auto"/>
        <w:ind w:right="401"/>
        <w:jc w:val="left"/>
      </w:pPr>
    </w:p>
    <w:p w14:paraId="440DDA8A" w14:textId="77777777" w:rsidR="002357C5" w:rsidRPr="00ED1566" w:rsidRDefault="002357C5" w:rsidP="00780A43">
      <w:pPr>
        <w:pStyle w:val="ssPara1"/>
        <w:numPr>
          <w:ilvl w:val="0"/>
          <w:numId w:val="1"/>
        </w:numPr>
        <w:tabs>
          <w:tab w:val="clear" w:pos="360"/>
          <w:tab w:val="num" w:pos="284"/>
        </w:tabs>
        <w:spacing w:before="60" w:after="60" w:line="240" w:lineRule="auto"/>
        <w:ind w:left="-142" w:right="401" w:firstLine="426"/>
        <w:jc w:val="left"/>
      </w:pPr>
      <w:r>
        <w:t>T</w:t>
      </w:r>
      <w:r w:rsidRPr="00ED1566">
        <w:t xml:space="preserve">he Contractor shall </w:t>
      </w:r>
      <w:r>
        <w:t xml:space="preserve">then </w:t>
      </w:r>
      <w:r w:rsidRPr="00ED1566">
        <w:t xml:space="preserve">provide the Authority with evidence of storage costs incurred. The Authority will review the costs and if content that the evidence provided </w:t>
      </w:r>
      <w:r>
        <w:t>shows that the costs incurred are reasonable</w:t>
      </w:r>
      <w:r w:rsidRPr="00ED1566">
        <w:t>, shall convert the maximum price to a firm price and make payment to the Contractor</w:t>
      </w:r>
      <w:r>
        <w:t xml:space="preserve"> within 30 days</w:t>
      </w:r>
      <w:r w:rsidRPr="00ED1566">
        <w:t>.</w:t>
      </w:r>
    </w:p>
    <w:p w14:paraId="6285ACEF" w14:textId="77777777" w:rsidR="002357C5" w:rsidRPr="00ED1566" w:rsidRDefault="002357C5" w:rsidP="00A226A6">
      <w:pPr>
        <w:pStyle w:val="ListParagraph"/>
        <w:ind w:right="401"/>
        <w:rPr>
          <w:rFonts w:cs="Arial"/>
          <w:sz w:val="22"/>
          <w:szCs w:val="22"/>
        </w:rPr>
      </w:pPr>
    </w:p>
    <w:p w14:paraId="3D482DA2" w14:textId="77777777" w:rsidR="002357C5" w:rsidRPr="00ED1566" w:rsidRDefault="002357C5" w:rsidP="00780A43">
      <w:pPr>
        <w:pStyle w:val="ssPara1"/>
        <w:numPr>
          <w:ilvl w:val="0"/>
          <w:numId w:val="1"/>
        </w:numPr>
        <w:tabs>
          <w:tab w:val="clear" w:pos="360"/>
          <w:tab w:val="num" w:pos="284"/>
        </w:tabs>
        <w:spacing w:before="60" w:after="60" w:line="240" w:lineRule="auto"/>
        <w:ind w:left="-142" w:right="401" w:firstLine="426"/>
        <w:jc w:val="left"/>
        <w:rPr>
          <w:bCs/>
        </w:rPr>
      </w:pPr>
      <w:r w:rsidRPr="00ED1566">
        <w:rPr>
          <w:bCs/>
        </w:rPr>
        <w:t xml:space="preserve">No payment </w:t>
      </w:r>
      <w:r>
        <w:rPr>
          <w:bCs/>
        </w:rPr>
        <w:t xml:space="preserve">for storage costs </w:t>
      </w:r>
      <w:r w:rsidRPr="00ED1566">
        <w:rPr>
          <w:bCs/>
        </w:rPr>
        <w:t xml:space="preserve">shall be </w:t>
      </w:r>
      <w:r>
        <w:rPr>
          <w:bCs/>
        </w:rPr>
        <w:t>made</w:t>
      </w:r>
      <w:r w:rsidRPr="00ED1566">
        <w:rPr>
          <w:bCs/>
        </w:rPr>
        <w:t xml:space="preserve"> </w:t>
      </w:r>
      <w:r>
        <w:rPr>
          <w:bCs/>
        </w:rPr>
        <w:t xml:space="preserve">by the Authority </w:t>
      </w:r>
      <w:r w:rsidRPr="00ED1566">
        <w:rPr>
          <w:bCs/>
        </w:rPr>
        <w:t>prior to conversion of the maximum price to a firm price.</w:t>
      </w:r>
    </w:p>
    <w:p w14:paraId="65B8C6E3" w14:textId="77777777" w:rsidR="00A226A6" w:rsidRDefault="00A226A6" w:rsidP="000F6178">
      <w:pPr>
        <w:keepNext/>
        <w:keepLines/>
        <w:widowControl w:val="0"/>
        <w:autoSpaceDE w:val="0"/>
        <w:autoSpaceDN w:val="0"/>
        <w:adjustRightInd w:val="0"/>
        <w:spacing w:before="480" w:after="0" w:line="276" w:lineRule="auto"/>
        <w:ind w:right="114"/>
        <w:rPr>
          <w:rFonts w:ascii="Arial" w:hAnsi="Arial" w:cs="Arial"/>
          <w:b/>
          <w:bCs/>
          <w:color w:val="000000"/>
        </w:rPr>
      </w:pPr>
    </w:p>
    <w:p w14:paraId="11293F1D" w14:textId="77777777" w:rsidR="000643F2" w:rsidRPr="00755A0E" w:rsidRDefault="00A226A6" w:rsidP="00A226A6">
      <w:pPr>
        <w:keepNext/>
        <w:keepLines/>
        <w:widowControl w:val="0"/>
        <w:autoSpaceDE w:val="0"/>
        <w:autoSpaceDN w:val="0"/>
        <w:adjustRightInd w:val="0"/>
        <w:spacing w:before="480" w:after="0" w:line="276" w:lineRule="auto"/>
        <w:ind w:right="543"/>
        <w:rPr>
          <w:rFonts w:ascii="Arial" w:hAnsi="Arial" w:cs="Arial"/>
        </w:rPr>
      </w:pPr>
      <w:r>
        <w:rPr>
          <w:rFonts w:ascii="Arial" w:hAnsi="Arial" w:cs="Arial"/>
          <w:b/>
          <w:bCs/>
          <w:color w:val="000000"/>
        </w:rPr>
        <w:br w:type="page"/>
      </w:r>
      <w:r w:rsidR="000643F2" w:rsidRPr="00755A0E">
        <w:rPr>
          <w:rFonts w:ascii="Arial" w:hAnsi="Arial" w:cs="Arial"/>
          <w:b/>
          <w:bCs/>
          <w:color w:val="000000"/>
        </w:rPr>
        <w:lastRenderedPageBreak/>
        <w:t>SC2 Schedules</w:t>
      </w:r>
      <w:bookmarkEnd w:id="392"/>
    </w:p>
    <w:p w14:paraId="7666FC7F"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 xml:space="preserve"> </w:t>
      </w:r>
    </w:p>
    <w:p w14:paraId="67F1807B"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393" w:name="_Toc501022446_10_1"/>
      <w:r w:rsidRPr="00755A0E">
        <w:rPr>
          <w:rFonts w:ascii="Arial" w:hAnsi="Arial" w:cs="Arial"/>
          <w:b/>
          <w:bCs/>
          <w:color w:val="000000"/>
        </w:rPr>
        <w:t>Schedule 1 - Definitions of Contract</w:t>
      </w:r>
      <w:bookmarkEnd w:id="393"/>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0643F2" w:rsidRPr="005E5E3D" w14:paraId="37B71A59" w14:textId="77777777">
        <w:tc>
          <w:tcPr>
            <w:tcW w:w="5000" w:type="dxa"/>
            <w:tcBorders>
              <w:top w:val="nil"/>
              <w:left w:val="nil"/>
              <w:bottom w:val="nil"/>
              <w:right w:val="nil"/>
            </w:tcBorders>
            <w:shd w:val="clear" w:color="auto" w:fill="FFFFFF"/>
          </w:tcPr>
          <w:p w14:paraId="36DAE1B3"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Articles</w:t>
            </w:r>
          </w:p>
        </w:tc>
        <w:tc>
          <w:tcPr>
            <w:tcW w:w="5000" w:type="dxa"/>
            <w:tcBorders>
              <w:top w:val="nil"/>
              <w:left w:val="nil"/>
              <w:bottom w:val="nil"/>
              <w:right w:val="nil"/>
            </w:tcBorders>
            <w:shd w:val="clear" w:color="auto" w:fill="FFFFFF"/>
          </w:tcPr>
          <w:p w14:paraId="061162E7"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5E5E3D">
              <w:rPr>
                <w:rFonts w:ascii="Arial" w:hAnsi="Arial" w:cs="Arial"/>
                <w:b/>
                <w:bCs/>
                <w:color w:val="000000"/>
              </w:rPr>
              <w:t>This definition only applies when DEFCONs are added to these Conditions</w:t>
            </w:r>
            <w:r w:rsidRPr="005E5E3D">
              <w:rPr>
                <w:rFonts w:ascii="Arial" w:hAnsi="Arial" w:cs="Arial"/>
                <w:color w:val="000000"/>
              </w:rPr>
              <w:t>);</w:t>
            </w:r>
          </w:p>
          <w:p w14:paraId="640BE759"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1B56F090" w14:textId="77777777">
        <w:tc>
          <w:tcPr>
            <w:tcW w:w="5000" w:type="dxa"/>
            <w:tcBorders>
              <w:top w:val="nil"/>
              <w:left w:val="nil"/>
              <w:bottom w:val="nil"/>
              <w:right w:val="nil"/>
            </w:tcBorders>
            <w:shd w:val="clear" w:color="auto" w:fill="FFFFFF"/>
          </w:tcPr>
          <w:p w14:paraId="067A9A15"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Authority</w:t>
            </w:r>
          </w:p>
        </w:tc>
        <w:tc>
          <w:tcPr>
            <w:tcW w:w="5000" w:type="dxa"/>
            <w:tcBorders>
              <w:top w:val="nil"/>
              <w:left w:val="nil"/>
              <w:bottom w:val="nil"/>
              <w:right w:val="nil"/>
            </w:tcBorders>
            <w:shd w:val="clear" w:color="auto" w:fill="FFFFFF"/>
          </w:tcPr>
          <w:p w14:paraId="2875D1A0"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Secretary of State for Defence acting on behalf of the Crown;</w:t>
            </w:r>
          </w:p>
          <w:p w14:paraId="4AF7B13B"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3173DB10" w14:textId="77777777">
        <w:tc>
          <w:tcPr>
            <w:tcW w:w="5000" w:type="dxa"/>
            <w:tcBorders>
              <w:top w:val="nil"/>
              <w:left w:val="nil"/>
              <w:bottom w:val="nil"/>
              <w:right w:val="nil"/>
            </w:tcBorders>
            <w:shd w:val="clear" w:color="auto" w:fill="FFFFFF"/>
          </w:tcPr>
          <w:p w14:paraId="71578CC4" w14:textId="2EAD09D3"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Authority’s</w:t>
            </w:r>
            <w:r w:rsidR="00227ACC">
              <w:rPr>
                <w:rFonts w:ascii="Arial" w:hAnsi="Arial" w:cs="Arial"/>
                <w:b/>
                <w:bCs/>
                <w:color w:val="000000"/>
              </w:rPr>
              <w:t xml:space="preserve"> </w:t>
            </w:r>
            <w:r w:rsidRPr="005E5E3D">
              <w:rPr>
                <w:rFonts w:ascii="Arial" w:hAnsi="Arial" w:cs="Arial"/>
                <w:b/>
                <w:bCs/>
                <w:color w:val="000000"/>
              </w:rPr>
              <w:t>Representative(s)</w:t>
            </w:r>
          </w:p>
        </w:tc>
        <w:tc>
          <w:tcPr>
            <w:tcW w:w="5000" w:type="dxa"/>
            <w:tcBorders>
              <w:top w:val="nil"/>
              <w:left w:val="nil"/>
              <w:bottom w:val="nil"/>
              <w:right w:val="nil"/>
            </w:tcBorders>
            <w:shd w:val="clear" w:color="auto" w:fill="FFFFFF"/>
          </w:tcPr>
          <w:p w14:paraId="46C02DD8"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55AB8E03"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0D05FF56" w14:textId="77777777">
        <w:tc>
          <w:tcPr>
            <w:tcW w:w="5000" w:type="dxa"/>
            <w:tcBorders>
              <w:top w:val="nil"/>
              <w:left w:val="nil"/>
              <w:bottom w:val="nil"/>
              <w:right w:val="nil"/>
            </w:tcBorders>
            <w:shd w:val="clear" w:color="auto" w:fill="FFFFFF"/>
          </w:tcPr>
          <w:p w14:paraId="44A7C3B6"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Business Day</w:t>
            </w:r>
          </w:p>
        </w:tc>
        <w:tc>
          <w:tcPr>
            <w:tcW w:w="5000" w:type="dxa"/>
            <w:tcBorders>
              <w:top w:val="nil"/>
              <w:left w:val="nil"/>
              <w:bottom w:val="nil"/>
              <w:right w:val="nil"/>
            </w:tcBorders>
            <w:shd w:val="clear" w:color="auto" w:fill="FFFFFF"/>
          </w:tcPr>
          <w:p w14:paraId="730C0138"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09:00 to 17:00 Monday to Friday, excluding public and statutory holidays;</w:t>
            </w:r>
          </w:p>
          <w:p w14:paraId="2E97B4F6"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4291FC3E" w14:textId="77777777">
        <w:tc>
          <w:tcPr>
            <w:tcW w:w="5000" w:type="dxa"/>
            <w:tcBorders>
              <w:top w:val="nil"/>
              <w:left w:val="nil"/>
              <w:bottom w:val="nil"/>
              <w:right w:val="nil"/>
            </w:tcBorders>
            <w:shd w:val="clear" w:color="auto" w:fill="FFFFFF"/>
          </w:tcPr>
          <w:p w14:paraId="3A214209"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28EF2B2A"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7A57A034" w14:textId="77777777" w:rsidR="000643F2" w:rsidRPr="005E5E3D" w:rsidRDefault="000643F2">
            <w:pPr>
              <w:widowControl w:val="0"/>
              <w:autoSpaceDE w:val="0"/>
              <w:autoSpaceDN w:val="0"/>
              <w:adjustRightInd w:val="0"/>
              <w:spacing w:after="60" w:line="240" w:lineRule="auto"/>
              <w:ind w:left="828"/>
              <w:rPr>
                <w:rFonts w:ascii="Arial" w:hAnsi="Arial" w:cs="Arial"/>
                <w:color w:val="000000"/>
              </w:rPr>
            </w:pPr>
            <w:r w:rsidRPr="005E5E3D">
              <w:rPr>
                <w:rFonts w:ascii="Arial" w:hAnsi="Arial" w:cs="Arial"/>
                <w:color w:val="000000"/>
              </w:rPr>
              <w:t>a. Government Department;</w:t>
            </w:r>
          </w:p>
          <w:p w14:paraId="0EA9E2B4" w14:textId="77777777" w:rsidR="000643F2" w:rsidRPr="005E5E3D" w:rsidRDefault="000643F2">
            <w:pPr>
              <w:widowControl w:val="0"/>
              <w:autoSpaceDE w:val="0"/>
              <w:autoSpaceDN w:val="0"/>
              <w:adjustRightInd w:val="0"/>
              <w:spacing w:after="60" w:line="240" w:lineRule="auto"/>
              <w:ind w:left="828"/>
              <w:rPr>
                <w:rFonts w:ascii="Arial" w:hAnsi="Arial" w:cs="Arial"/>
                <w:color w:val="000000"/>
              </w:rPr>
            </w:pPr>
            <w:r w:rsidRPr="005E5E3D">
              <w:rPr>
                <w:rFonts w:ascii="Arial" w:hAnsi="Arial" w:cs="Arial"/>
                <w:color w:val="000000"/>
              </w:rPr>
              <w:t>b. Non-Departmental Public Body or Assembly Sponsored Public Body (advisory, executive, or tribunal);</w:t>
            </w:r>
          </w:p>
          <w:p w14:paraId="266AD7F4" w14:textId="77777777" w:rsidR="000643F2" w:rsidRPr="005E5E3D" w:rsidRDefault="000643F2">
            <w:pPr>
              <w:widowControl w:val="0"/>
              <w:autoSpaceDE w:val="0"/>
              <w:autoSpaceDN w:val="0"/>
              <w:adjustRightInd w:val="0"/>
              <w:spacing w:after="60" w:line="240" w:lineRule="auto"/>
              <w:ind w:left="828"/>
              <w:rPr>
                <w:rFonts w:ascii="Arial" w:hAnsi="Arial" w:cs="Arial"/>
                <w:color w:val="000000"/>
              </w:rPr>
            </w:pPr>
            <w:r w:rsidRPr="005E5E3D">
              <w:rPr>
                <w:rFonts w:ascii="Arial" w:hAnsi="Arial" w:cs="Arial"/>
                <w:color w:val="000000"/>
              </w:rPr>
              <w:t>c. Non-Ministerial Department; or</w:t>
            </w:r>
          </w:p>
          <w:p w14:paraId="6BEB66D5" w14:textId="77777777" w:rsidR="000643F2" w:rsidRPr="005E5E3D" w:rsidRDefault="000643F2">
            <w:pPr>
              <w:widowControl w:val="0"/>
              <w:autoSpaceDE w:val="0"/>
              <w:autoSpaceDN w:val="0"/>
              <w:adjustRightInd w:val="0"/>
              <w:spacing w:after="60" w:line="240" w:lineRule="auto"/>
              <w:ind w:left="828"/>
              <w:rPr>
                <w:rFonts w:ascii="Arial" w:hAnsi="Arial" w:cs="Arial"/>
                <w:color w:val="000000"/>
              </w:rPr>
            </w:pPr>
            <w:r w:rsidRPr="005E5E3D">
              <w:rPr>
                <w:rFonts w:ascii="Arial" w:hAnsi="Arial" w:cs="Arial"/>
                <w:color w:val="000000"/>
              </w:rPr>
              <w:t>d. Executive Agency;</w:t>
            </w:r>
          </w:p>
          <w:p w14:paraId="40D4E640" w14:textId="77777777" w:rsidR="000643F2" w:rsidRPr="005E5E3D" w:rsidRDefault="000643F2">
            <w:pPr>
              <w:widowControl w:val="0"/>
              <w:autoSpaceDE w:val="0"/>
              <w:autoSpaceDN w:val="0"/>
              <w:adjustRightInd w:val="0"/>
              <w:spacing w:after="0" w:line="240" w:lineRule="auto"/>
              <w:ind w:left="828"/>
              <w:rPr>
                <w:rFonts w:ascii="Arial" w:hAnsi="Arial" w:cs="Arial"/>
              </w:rPr>
            </w:pPr>
          </w:p>
        </w:tc>
      </w:tr>
      <w:tr w:rsidR="000643F2" w:rsidRPr="005E5E3D" w14:paraId="51AAB953" w14:textId="77777777">
        <w:tc>
          <w:tcPr>
            <w:tcW w:w="5000" w:type="dxa"/>
            <w:tcBorders>
              <w:top w:val="nil"/>
              <w:left w:val="nil"/>
              <w:bottom w:val="nil"/>
              <w:right w:val="nil"/>
            </w:tcBorders>
            <w:shd w:val="clear" w:color="auto" w:fill="FFFFFF"/>
          </w:tcPr>
          <w:p w14:paraId="7586ABF0"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Collect</w:t>
            </w:r>
          </w:p>
        </w:tc>
        <w:tc>
          <w:tcPr>
            <w:tcW w:w="5000" w:type="dxa"/>
            <w:tcBorders>
              <w:top w:val="nil"/>
              <w:left w:val="nil"/>
              <w:bottom w:val="nil"/>
              <w:right w:val="nil"/>
            </w:tcBorders>
            <w:shd w:val="clear" w:color="auto" w:fill="FFFFFF"/>
          </w:tcPr>
          <w:p w14:paraId="4A7F1916"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14:paraId="08F2476C"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1DB2C07B" w14:textId="77777777">
        <w:tc>
          <w:tcPr>
            <w:tcW w:w="5000" w:type="dxa"/>
            <w:tcBorders>
              <w:top w:val="nil"/>
              <w:left w:val="nil"/>
              <w:bottom w:val="nil"/>
              <w:right w:val="nil"/>
            </w:tcBorders>
            <w:shd w:val="clear" w:color="auto" w:fill="FFFFFF"/>
          </w:tcPr>
          <w:p w14:paraId="1D947CBF"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Commercial Packaging</w:t>
            </w:r>
          </w:p>
        </w:tc>
        <w:tc>
          <w:tcPr>
            <w:tcW w:w="5000" w:type="dxa"/>
            <w:tcBorders>
              <w:top w:val="nil"/>
              <w:left w:val="nil"/>
              <w:bottom w:val="nil"/>
              <w:right w:val="nil"/>
            </w:tcBorders>
            <w:shd w:val="clear" w:color="auto" w:fill="FFFFFF"/>
          </w:tcPr>
          <w:p w14:paraId="64826BD3"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commercial Packaging for military use as described in Def Stan 81-041 (Part 1)</w:t>
            </w:r>
          </w:p>
          <w:p w14:paraId="7A6F5F95"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021716B3" w14:textId="77777777">
        <w:tc>
          <w:tcPr>
            <w:tcW w:w="5000" w:type="dxa"/>
            <w:tcBorders>
              <w:top w:val="nil"/>
              <w:left w:val="nil"/>
              <w:bottom w:val="nil"/>
              <w:right w:val="nil"/>
            </w:tcBorders>
            <w:shd w:val="clear" w:color="auto" w:fill="FFFFFF"/>
          </w:tcPr>
          <w:p w14:paraId="6D8EF124"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lastRenderedPageBreak/>
              <w:t>Conditions</w:t>
            </w:r>
          </w:p>
        </w:tc>
        <w:tc>
          <w:tcPr>
            <w:tcW w:w="5000" w:type="dxa"/>
            <w:tcBorders>
              <w:top w:val="nil"/>
              <w:left w:val="nil"/>
              <w:bottom w:val="nil"/>
              <w:right w:val="nil"/>
            </w:tcBorders>
            <w:shd w:val="clear" w:color="auto" w:fill="FFFFFF"/>
          </w:tcPr>
          <w:p w14:paraId="1FC5F6B4"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terms and conditions set out in this document;</w:t>
            </w:r>
          </w:p>
          <w:p w14:paraId="08961E5A"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4C7178A6" w14:textId="77777777">
        <w:tc>
          <w:tcPr>
            <w:tcW w:w="5000" w:type="dxa"/>
            <w:tcBorders>
              <w:top w:val="nil"/>
              <w:left w:val="nil"/>
              <w:bottom w:val="nil"/>
              <w:right w:val="nil"/>
            </w:tcBorders>
            <w:shd w:val="clear" w:color="auto" w:fill="FFFFFF"/>
          </w:tcPr>
          <w:p w14:paraId="4ACE86C0"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Consignee</w:t>
            </w:r>
          </w:p>
        </w:tc>
        <w:tc>
          <w:tcPr>
            <w:tcW w:w="5000" w:type="dxa"/>
            <w:tcBorders>
              <w:top w:val="nil"/>
              <w:left w:val="nil"/>
              <w:bottom w:val="nil"/>
              <w:right w:val="nil"/>
            </w:tcBorders>
            <w:shd w:val="clear" w:color="auto" w:fill="FFFFFF"/>
          </w:tcPr>
          <w:p w14:paraId="701456A8"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574D52E1"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4CFF09B2" w14:textId="77777777">
        <w:tc>
          <w:tcPr>
            <w:tcW w:w="5000" w:type="dxa"/>
            <w:tcBorders>
              <w:top w:val="nil"/>
              <w:left w:val="nil"/>
              <w:bottom w:val="nil"/>
              <w:right w:val="nil"/>
            </w:tcBorders>
            <w:shd w:val="clear" w:color="auto" w:fill="FFFFFF"/>
          </w:tcPr>
          <w:p w14:paraId="382E5C43"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Consignor</w:t>
            </w:r>
          </w:p>
        </w:tc>
        <w:tc>
          <w:tcPr>
            <w:tcW w:w="5000" w:type="dxa"/>
            <w:tcBorders>
              <w:top w:val="nil"/>
              <w:left w:val="nil"/>
              <w:bottom w:val="nil"/>
              <w:right w:val="nil"/>
            </w:tcBorders>
            <w:shd w:val="clear" w:color="auto" w:fill="FFFFFF"/>
          </w:tcPr>
          <w:p w14:paraId="659635A7"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name and address specified in Schedule 3 (Contract Data Sheet) from whom the Contractor Deliverables will be dispatched or Collected;</w:t>
            </w:r>
          </w:p>
          <w:p w14:paraId="4E95342A"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55DD65EE" w14:textId="77777777">
        <w:tc>
          <w:tcPr>
            <w:tcW w:w="5000" w:type="dxa"/>
            <w:tcBorders>
              <w:top w:val="nil"/>
              <w:left w:val="nil"/>
              <w:bottom w:val="nil"/>
              <w:right w:val="nil"/>
            </w:tcBorders>
            <w:shd w:val="clear" w:color="auto" w:fill="FFFFFF"/>
          </w:tcPr>
          <w:p w14:paraId="6F23D4B7"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Contract</w:t>
            </w:r>
          </w:p>
        </w:tc>
        <w:tc>
          <w:tcPr>
            <w:tcW w:w="5000" w:type="dxa"/>
            <w:tcBorders>
              <w:top w:val="nil"/>
              <w:left w:val="nil"/>
              <w:bottom w:val="nil"/>
              <w:right w:val="nil"/>
            </w:tcBorders>
            <w:shd w:val="clear" w:color="auto" w:fill="FFFFFF"/>
          </w:tcPr>
          <w:p w14:paraId="4CA475A1"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p>
          <w:p w14:paraId="5C4172C9"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461B0670" w14:textId="77777777">
        <w:tc>
          <w:tcPr>
            <w:tcW w:w="5000" w:type="dxa"/>
            <w:tcBorders>
              <w:top w:val="nil"/>
              <w:left w:val="nil"/>
              <w:bottom w:val="nil"/>
              <w:right w:val="nil"/>
            </w:tcBorders>
            <w:shd w:val="clear" w:color="auto" w:fill="FFFFFF"/>
          </w:tcPr>
          <w:p w14:paraId="299C3E4B"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Contract Price</w:t>
            </w:r>
          </w:p>
        </w:tc>
        <w:tc>
          <w:tcPr>
            <w:tcW w:w="5000" w:type="dxa"/>
            <w:tcBorders>
              <w:top w:val="nil"/>
              <w:left w:val="nil"/>
              <w:bottom w:val="nil"/>
              <w:right w:val="nil"/>
            </w:tcBorders>
            <w:shd w:val="clear" w:color="auto" w:fill="FFFFFF"/>
          </w:tcPr>
          <w:p w14:paraId="6A0E8D20"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4B48E236"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230C5E7F" w14:textId="77777777">
        <w:tc>
          <w:tcPr>
            <w:tcW w:w="5000" w:type="dxa"/>
            <w:tcBorders>
              <w:top w:val="nil"/>
              <w:left w:val="nil"/>
              <w:bottom w:val="nil"/>
              <w:right w:val="nil"/>
            </w:tcBorders>
            <w:shd w:val="clear" w:color="auto" w:fill="FFFFFF"/>
          </w:tcPr>
          <w:p w14:paraId="15D2C1D8"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Contractor</w:t>
            </w:r>
          </w:p>
        </w:tc>
        <w:tc>
          <w:tcPr>
            <w:tcW w:w="5000" w:type="dxa"/>
            <w:tcBorders>
              <w:top w:val="nil"/>
              <w:left w:val="nil"/>
              <w:bottom w:val="nil"/>
              <w:right w:val="nil"/>
            </w:tcBorders>
            <w:shd w:val="clear" w:color="auto" w:fill="FFFFFF"/>
          </w:tcPr>
          <w:p w14:paraId="51633610"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661DDF4C"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1D148CA1" w14:textId="77777777">
        <w:tc>
          <w:tcPr>
            <w:tcW w:w="5000" w:type="dxa"/>
            <w:tcBorders>
              <w:top w:val="nil"/>
              <w:left w:val="nil"/>
              <w:bottom w:val="nil"/>
              <w:right w:val="nil"/>
            </w:tcBorders>
            <w:shd w:val="clear" w:color="auto" w:fill="FFFFFF"/>
          </w:tcPr>
          <w:p w14:paraId="2C91F997"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14:paraId="7720EC52"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14:paraId="4516F728"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5440210C" w14:textId="77777777">
        <w:tc>
          <w:tcPr>
            <w:tcW w:w="5000" w:type="dxa"/>
            <w:tcBorders>
              <w:top w:val="nil"/>
              <w:left w:val="nil"/>
              <w:bottom w:val="nil"/>
              <w:right w:val="nil"/>
            </w:tcBorders>
            <w:shd w:val="clear" w:color="auto" w:fill="FFFFFF"/>
          </w:tcPr>
          <w:p w14:paraId="3863C0D3"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Contractor Deliverables</w:t>
            </w:r>
          </w:p>
        </w:tc>
        <w:tc>
          <w:tcPr>
            <w:tcW w:w="5000" w:type="dxa"/>
            <w:tcBorders>
              <w:top w:val="nil"/>
              <w:left w:val="nil"/>
              <w:bottom w:val="nil"/>
              <w:right w:val="nil"/>
            </w:tcBorders>
            <w:shd w:val="clear" w:color="auto" w:fill="FFFFFF"/>
          </w:tcPr>
          <w:p w14:paraId="65E92B4D"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3D2F2235"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1D572688" w14:textId="77777777">
        <w:tc>
          <w:tcPr>
            <w:tcW w:w="5000" w:type="dxa"/>
            <w:tcBorders>
              <w:top w:val="nil"/>
              <w:left w:val="nil"/>
              <w:bottom w:val="nil"/>
              <w:right w:val="nil"/>
            </w:tcBorders>
            <w:shd w:val="clear" w:color="auto" w:fill="FFFFFF"/>
          </w:tcPr>
          <w:p w14:paraId="3B40A260"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Control</w:t>
            </w:r>
          </w:p>
        </w:tc>
        <w:tc>
          <w:tcPr>
            <w:tcW w:w="5000" w:type="dxa"/>
            <w:tcBorders>
              <w:top w:val="nil"/>
              <w:left w:val="nil"/>
              <w:bottom w:val="nil"/>
              <w:right w:val="nil"/>
            </w:tcBorders>
            <w:shd w:val="clear" w:color="auto" w:fill="FFFFFF"/>
          </w:tcPr>
          <w:p w14:paraId="39A20E9F"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power of a person to secure that the affairs of the Contractor are conducted in </w:t>
            </w:r>
            <w:r w:rsidRPr="005E5E3D">
              <w:rPr>
                <w:rFonts w:ascii="Arial" w:hAnsi="Arial" w:cs="Arial"/>
                <w:color w:val="000000"/>
              </w:rPr>
              <w:lastRenderedPageBreak/>
              <w:t>accordance with the wishes of that person:</w:t>
            </w:r>
          </w:p>
          <w:p w14:paraId="1917CA1F" w14:textId="77777777" w:rsidR="000643F2" w:rsidRPr="005E5E3D" w:rsidRDefault="000643F2">
            <w:pPr>
              <w:widowControl w:val="0"/>
              <w:autoSpaceDE w:val="0"/>
              <w:autoSpaceDN w:val="0"/>
              <w:adjustRightInd w:val="0"/>
              <w:spacing w:after="60" w:line="240" w:lineRule="auto"/>
              <w:ind w:left="284"/>
              <w:rPr>
                <w:rFonts w:ascii="Arial" w:hAnsi="Arial" w:cs="Arial"/>
                <w:color w:val="000000"/>
              </w:rPr>
            </w:pPr>
            <w:r w:rsidRPr="005E5E3D">
              <w:rPr>
                <w:rFonts w:ascii="Arial" w:hAnsi="Arial" w:cs="Arial"/>
                <w:color w:val="000000"/>
              </w:rPr>
              <w:t>a. by means of the holding of shares, or the possession of voting powers in, or in relation to, the Contractor; or</w:t>
            </w:r>
          </w:p>
          <w:p w14:paraId="40B1D15E" w14:textId="77777777" w:rsidR="000643F2" w:rsidRPr="005E5E3D" w:rsidRDefault="000643F2">
            <w:pPr>
              <w:widowControl w:val="0"/>
              <w:autoSpaceDE w:val="0"/>
              <w:autoSpaceDN w:val="0"/>
              <w:adjustRightInd w:val="0"/>
              <w:spacing w:after="60" w:line="240" w:lineRule="auto"/>
              <w:ind w:left="284"/>
              <w:rPr>
                <w:rFonts w:ascii="Arial" w:hAnsi="Arial" w:cs="Arial"/>
                <w:color w:val="000000"/>
              </w:rPr>
            </w:pPr>
            <w:r w:rsidRPr="005E5E3D">
              <w:rPr>
                <w:rFonts w:ascii="Arial" w:hAnsi="Arial" w:cs="Arial"/>
                <w:color w:val="000000"/>
              </w:rPr>
              <w:t>b. by virtue of any powers conferred by the constitutional or corporate documents, or any other document, regulating the Contractor;</w:t>
            </w:r>
          </w:p>
          <w:p w14:paraId="00B9CF48"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and a change of Control occurs if a person who Controls the Contractor ceases to do so or if another person acquires Control of the Contractor;</w:t>
            </w:r>
          </w:p>
          <w:p w14:paraId="73519F3F"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2D0B0FEA" w14:textId="77777777">
        <w:tc>
          <w:tcPr>
            <w:tcW w:w="5000" w:type="dxa"/>
            <w:tcBorders>
              <w:top w:val="nil"/>
              <w:left w:val="nil"/>
              <w:bottom w:val="nil"/>
              <w:right w:val="nil"/>
            </w:tcBorders>
            <w:shd w:val="clear" w:color="auto" w:fill="FFFFFF"/>
          </w:tcPr>
          <w:p w14:paraId="336DEAFA"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lastRenderedPageBreak/>
              <w:t>CPET</w:t>
            </w:r>
          </w:p>
        </w:tc>
        <w:tc>
          <w:tcPr>
            <w:tcW w:w="5000" w:type="dxa"/>
            <w:tcBorders>
              <w:top w:val="nil"/>
              <w:left w:val="nil"/>
              <w:bottom w:val="nil"/>
              <w:right w:val="nil"/>
            </w:tcBorders>
            <w:shd w:val="clear" w:color="auto" w:fill="FFFFFF"/>
          </w:tcPr>
          <w:p w14:paraId="1ADC3BCF"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0DEF3684"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48947BA4" w14:textId="77777777">
        <w:tc>
          <w:tcPr>
            <w:tcW w:w="5000" w:type="dxa"/>
            <w:tcBorders>
              <w:top w:val="nil"/>
              <w:left w:val="nil"/>
              <w:bottom w:val="nil"/>
              <w:right w:val="nil"/>
            </w:tcBorders>
            <w:shd w:val="clear" w:color="auto" w:fill="FFFFFF"/>
          </w:tcPr>
          <w:p w14:paraId="1C6E530F"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Crown Use</w:t>
            </w:r>
          </w:p>
        </w:tc>
        <w:tc>
          <w:tcPr>
            <w:tcW w:w="5000" w:type="dxa"/>
            <w:tcBorders>
              <w:top w:val="nil"/>
              <w:left w:val="nil"/>
              <w:bottom w:val="nil"/>
              <w:right w:val="nil"/>
            </w:tcBorders>
            <w:shd w:val="clear" w:color="auto" w:fill="FFFFFF"/>
          </w:tcPr>
          <w:p w14:paraId="4F753220"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5E10E0FF" w14:textId="77777777" w:rsidR="000643F2" w:rsidRPr="005E5E3D" w:rsidRDefault="000643F2">
            <w:pPr>
              <w:widowControl w:val="0"/>
              <w:autoSpaceDE w:val="0"/>
              <w:autoSpaceDN w:val="0"/>
              <w:adjustRightInd w:val="0"/>
              <w:spacing w:after="60" w:line="240" w:lineRule="auto"/>
              <w:ind w:left="108"/>
              <w:rPr>
                <w:rFonts w:ascii="Arial" w:hAnsi="Arial" w:cs="Arial"/>
              </w:rPr>
            </w:pPr>
          </w:p>
        </w:tc>
      </w:tr>
      <w:tr w:rsidR="000643F2" w:rsidRPr="005E5E3D" w14:paraId="579C08CA" w14:textId="77777777">
        <w:tc>
          <w:tcPr>
            <w:tcW w:w="5000" w:type="dxa"/>
            <w:tcBorders>
              <w:top w:val="nil"/>
              <w:left w:val="nil"/>
              <w:bottom w:val="nil"/>
              <w:right w:val="nil"/>
            </w:tcBorders>
            <w:shd w:val="clear" w:color="auto" w:fill="FFFFFF"/>
          </w:tcPr>
          <w:p w14:paraId="035816BA"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Dangerous Goods</w:t>
            </w:r>
          </w:p>
        </w:tc>
        <w:tc>
          <w:tcPr>
            <w:tcW w:w="5000" w:type="dxa"/>
            <w:tcBorders>
              <w:top w:val="nil"/>
              <w:left w:val="nil"/>
              <w:bottom w:val="nil"/>
              <w:right w:val="nil"/>
            </w:tcBorders>
            <w:shd w:val="clear" w:color="auto" w:fill="FFFFFF"/>
          </w:tcPr>
          <w:p w14:paraId="656C905F"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those substances, preparations and articles that </w:t>
            </w:r>
            <w:proofErr w:type="gramStart"/>
            <w:r w:rsidRPr="005E5E3D">
              <w:rPr>
                <w:rFonts w:ascii="Arial" w:hAnsi="Arial" w:cs="Arial"/>
                <w:color w:val="000000"/>
              </w:rPr>
              <w:t>are capable of posing</w:t>
            </w:r>
            <w:proofErr w:type="gramEnd"/>
            <w:r w:rsidRPr="005E5E3D">
              <w:rPr>
                <w:rFonts w:ascii="Arial" w:hAnsi="Arial" w:cs="Arial"/>
                <w:color w:val="000000"/>
              </w:rPr>
              <w:t xml:space="preserve"> a risk to health, safety, property or the environment which are prohibited by regulation, or classified and authorised only under the conditions prescribed by the:</w:t>
            </w:r>
          </w:p>
          <w:p w14:paraId="10EB6C33" w14:textId="77777777" w:rsidR="000643F2" w:rsidRPr="005E5E3D" w:rsidRDefault="000643F2">
            <w:pPr>
              <w:widowControl w:val="0"/>
              <w:autoSpaceDE w:val="0"/>
              <w:autoSpaceDN w:val="0"/>
              <w:adjustRightInd w:val="0"/>
              <w:spacing w:after="60" w:line="240" w:lineRule="auto"/>
              <w:ind w:left="284"/>
              <w:rPr>
                <w:rFonts w:ascii="Arial" w:hAnsi="Arial" w:cs="Arial"/>
                <w:color w:val="000000"/>
              </w:rPr>
            </w:pPr>
            <w:r w:rsidRPr="005E5E3D">
              <w:rPr>
                <w:rFonts w:ascii="Arial" w:hAnsi="Arial" w:cs="Arial"/>
                <w:color w:val="000000"/>
              </w:rPr>
              <w:t>a. Carriage of Dangerous Goods and Use of Transportable Pressure Equipment Regulations 2009 (CDG) (as amended 2011);</w:t>
            </w:r>
          </w:p>
          <w:p w14:paraId="32A29248" w14:textId="77777777" w:rsidR="000643F2" w:rsidRPr="005E5E3D" w:rsidRDefault="000643F2">
            <w:pPr>
              <w:widowControl w:val="0"/>
              <w:autoSpaceDE w:val="0"/>
              <w:autoSpaceDN w:val="0"/>
              <w:adjustRightInd w:val="0"/>
              <w:spacing w:after="60" w:line="240" w:lineRule="auto"/>
              <w:ind w:left="284"/>
              <w:rPr>
                <w:rFonts w:ascii="Arial" w:hAnsi="Arial" w:cs="Arial"/>
                <w:color w:val="000000"/>
              </w:rPr>
            </w:pPr>
            <w:r w:rsidRPr="005E5E3D">
              <w:rPr>
                <w:rFonts w:ascii="Arial" w:hAnsi="Arial" w:cs="Arial"/>
                <w:color w:val="000000"/>
              </w:rPr>
              <w:t>b. European Agreement Concerning the International Carriage of Dangerous Goods by Road (ADR);</w:t>
            </w:r>
          </w:p>
          <w:p w14:paraId="21D29F03" w14:textId="77777777" w:rsidR="000643F2" w:rsidRPr="005E5E3D" w:rsidRDefault="000643F2">
            <w:pPr>
              <w:widowControl w:val="0"/>
              <w:autoSpaceDE w:val="0"/>
              <w:autoSpaceDN w:val="0"/>
              <w:adjustRightInd w:val="0"/>
              <w:spacing w:after="60" w:line="240" w:lineRule="auto"/>
              <w:ind w:left="284"/>
              <w:rPr>
                <w:rFonts w:ascii="Arial" w:hAnsi="Arial" w:cs="Arial"/>
                <w:color w:val="000000"/>
              </w:rPr>
            </w:pPr>
            <w:r w:rsidRPr="005E5E3D">
              <w:rPr>
                <w:rFonts w:ascii="Arial" w:hAnsi="Arial" w:cs="Arial"/>
                <w:color w:val="000000"/>
              </w:rPr>
              <w:t>c. Regulations Concerning the International Carriage of Dangerous Goods by Rail (RID);</w:t>
            </w:r>
          </w:p>
          <w:p w14:paraId="282AFB2D" w14:textId="77777777" w:rsidR="000643F2" w:rsidRPr="005E5E3D" w:rsidRDefault="000643F2">
            <w:pPr>
              <w:widowControl w:val="0"/>
              <w:autoSpaceDE w:val="0"/>
              <w:autoSpaceDN w:val="0"/>
              <w:adjustRightInd w:val="0"/>
              <w:spacing w:after="60" w:line="240" w:lineRule="auto"/>
              <w:ind w:left="828"/>
              <w:rPr>
                <w:rFonts w:ascii="Arial" w:hAnsi="Arial" w:cs="Arial"/>
                <w:color w:val="000000"/>
              </w:rPr>
            </w:pPr>
            <w:r w:rsidRPr="005E5E3D">
              <w:rPr>
                <w:rFonts w:ascii="Arial" w:hAnsi="Arial" w:cs="Arial"/>
                <w:color w:val="000000"/>
              </w:rPr>
              <w:t>d. International Maritime Dangerous Goods (IMDG) Code;</w:t>
            </w:r>
          </w:p>
          <w:p w14:paraId="13F2B2F6" w14:textId="77777777" w:rsidR="000643F2" w:rsidRPr="005E5E3D" w:rsidRDefault="000643F2">
            <w:pPr>
              <w:widowControl w:val="0"/>
              <w:autoSpaceDE w:val="0"/>
              <w:autoSpaceDN w:val="0"/>
              <w:adjustRightInd w:val="0"/>
              <w:spacing w:after="60" w:line="240" w:lineRule="auto"/>
              <w:ind w:left="284"/>
              <w:rPr>
                <w:rFonts w:ascii="Arial" w:hAnsi="Arial" w:cs="Arial"/>
                <w:color w:val="000000"/>
              </w:rPr>
            </w:pPr>
            <w:r w:rsidRPr="005E5E3D">
              <w:rPr>
                <w:rFonts w:ascii="Arial" w:hAnsi="Arial" w:cs="Arial"/>
                <w:color w:val="000000"/>
              </w:rPr>
              <w:t>e. International Civil Aviation Organisation (ICAO) Technical Instructions for the Safe Transport of Dangerous Goods by Air;</w:t>
            </w:r>
          </w:p>
          <w:p w14:paraId="60C83107" w14:textId="77777777" w:rsidR="000643F2" w:rsidRPr="005E5E3D" w:rsidRDefault="000643F2">
            <w:pPr>
              <w:widowControl w:val="0"/>
              <w:autoSpaceDE w:val="0"/>
              <w:autoSpaceDN w:val="0"/>
              <w:adjustRightInd w:val="0"/>
              <w:spacing w:after="60" w:line="240" w:lineRule="auto"/>
              <w:ind w:left="284"/>
              <w:rPr>
                <w:rFonts w:ascii="Arial" w:hAnsi="Arial" w:cs="Arial"/>
                <w:color w:val="000000"/>
              </w:rPr>
            </w:pPr>
            <w:r w:rsidRPr="005E5E3D">
              <w:rPr>
                <w:rFonts w:ascii="Arial" w:hAnsi="Arial" w:cs="Arial"/>
                <w:color w:val="000000"/>
              </w:rPr>
              <w:t>f. International Air Transport Association (IATA) Dangerous Goods Regulations.</w:t>
            </w:r>
          </w:p>
          <w:p w14:paraId="7B0DB314" w14:textId="77777777" w:rsidR="000643F2" w:rsidRPr="005E5E3D" w:rsidRDefault="000643F2">
            <w:pPr>
              <w:widowControl w:val="0"/>
              <w:autoSpaceDE w:val="0"/>
              <w:autoSpaceDN w:val="0"/>
              <w:adjustRightInd w:val="0"/>
              <w:spacing w:after="0" w:line="240" w:lineRule="auto"/>
              <w:ind w:left="828"/>
              <w:rPr>
                <w:rFonts w:ascii="Arial" w:hAnsi="Arial" w:cs="Arial"/>
              </w:rPr>
            </w:pPr>
          </w:p>
        </w:tc>
      </w:tr>
      <w:tr w:rsidR="000643F2" w:rsidRPr="005E5E3D" w14:paraId="0C629384" w14:textId="77777777">
        <w:tc>
          <w:tcPr>
            <w:tcW w:w="5000" w:type="dxa"/>
            <w:tcBorders>
              <w:top w:val="nil"/>
              <w:left w:val="nil"/>
              <w:bottom w:val="nil"/>
              <w:right w:val="nil"/>
            </w:tcBorders>
            <w:shd w:val="clear" w:color="auto" w:fill="FFFFFF"/>
          </w:tcPr>
          <w:p w14:paraId="180A1769"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DBS Finance</w:t>
            </w:r>
          </w:p>
        </w:tc>
        <w:tc>
          <w:tcPr>
            <w:tcW w:w="5000" w:type="dxa"/>
            <w:tcBorders>
              <w:top w:val="nil"/>
              <w:left w:val="nil"/>
              <w:bottom w:val="nil"/>
              <w:right w:val="nil"/>
            </w:tcBorders>
            <w:shd w:val="clear" w:color="auto" w:fill="FFFFFF"/>
          </w:tcPr>
          <w:p w14:paraId="5630CB72"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Defence Business Services Finance, at the address stated in Schedule 3 (Contract Data Sheet);</w:t>
            </w:r>
          </w:p>
          <w:p w14:paraId="28F9A603"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7DB7438B" w14:textId="77777777">
        <w:tc>
          <w:tcPr>
            <w:tcW w:w="5000" w:type="dxa"/>
            <w:tcBorders>
              <w:top w:val="nil"/>
              <w:left w:val="nil"/>
              <w:bottom w:val="nil"/>
              <w:right w:val="nil"/>
            </w:tcBorders>
            <w:shd w:val="clear" w:color="auto" w:fill="FFFFFF"/>
          </w:tcPr>
          <w:p w14:paraId="3CC1DAF0"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lastRenderedPageBreak/>
              <w:t>DEFFORM</w:t>
            </w:r>
          </w:p>
        </w:tc>
        <w:tc>
          <w:tcPr>
            <w:tcW w:w="5000" w:type="dxa"/>
            <w:tcBorders>
              <w:top w:val="nil"/>
              <w:left w:val="nil"/>
              <w:bottom w:val="nil"/>
              <w:right w:val="nil"/>
            </w:tcBorders>
            <w:shd w:val="clear" w:color="auto" w:fill="FFFFFF"/>
          </w:tcPr>
          <w:p w14:paraId="73F8F490"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MOD DEFFORM series which can be found at </w:t>
            </w:r>
            <w:hyperlink r:id="rId23" w:history="1">
              <w:r w:rsidRPr="005E5E3D">
                <w:rPr>
                  <w:rFonts w:ascii="Arial" w:hAnsi="Arial" w:cs="Arial"/>
                  <w:color w:val="0000FF"/>
                  <w:u w:val="single"/>
                </w:rPr>
                <w:t>https://www.aof.mod.uk</w:t>
              </w:r>
            </w:hyperlink>
            <w:r w:rsidRPr="005E5E3D">
              <w:rPr>
                <w:rFonts w:ascii="Arial" w:hAnsi="Arial" w:cs="Arial"/>
                <w:color w:val="000000"/>
              </w:rPr>
              <w:t>;</w:t>
            </w:r>
          </w:p>
          <w:p w14:paraId="30CB2E2D"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343BDD6F" w14:textId="77777777">
        <w:tc>
          <w:tcPr>
            <w:tcW w:w="5000" w:type="dxa"/>
            <w:tcBorders>
              <w:top w:val="nil"/>
              <w:left w:val="nil"/>
              <w:bottom w:val="nil"/>
              <w:right w:val="nil"/>
            </w:tcBorders>
            <w:shd w:val="clear" w:color="auto" w:fill="FFFFFF"/>
          </w:tcPr>
          <w:p w14:paraId="7AA72B78"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DEF STAN</w:t>
            </w:r>
          </w:p>
        </w:tc>
        <w:tc>
          <w:tcPr>
            <w:tcW w:w="5000" w:type="dxa"/>
            <w:tcBorders>
              <w:top w:val="nil"/>
              <w:left w:val="nil"/>
              <w:bottom w:val="nil"/>
              <w:right w:val="nil"/>
            </w:tcBorders>
            <w:shd w:val="clear" w:color="auto" w:fill="FFFFFF"/>
          </w:tcPr>
          <w:p w14:paraId="7A3BA415"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Defence Standards which can be accessed at </w:t>
            </w:r>
            <w:hyperlink r:id="rId24" w:history="1">
              <w:r w:rsidRPr="005E5E3D">
                <w:rPr>
                  <w:rFonts w:ascii="Arial" w:hAnsi="Arial" w:cs="Arial"/>
                  <w:color w:val="0000FF"/>
                  <w:u w:val="single"/>
                </w:rPr>
                <w:t>https://www.dstan.mod.uk</w:t>
              </w:r>
            </w:hyperlink>
            <w:r w:rsidRPr="005E5E3D">
              <w:rPr>
                <w:rFonts w:ascii="Arial" w:hAnsi="Arial" w:cs="Arial"/>
                <w:color w:val="000000"/>
              </w:rPr>
              <w:t>;</w:t>
            </w:r>
          </w:p>
          <w:p w14:paraId="5D12C5D1"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727DF38A" w14:textId="77777777">
        <w:tc>
          <w:tcPr>
            <w:tcW w:w="5000" w:type="dxa"/>
            <w:tcBorders>
              <w:top w:val="nil"/>
              <w:left w:val="nil"/>
              <w:bottom w:val="nil"/>
              <w:right w:val="nil"/>
            </w:tcBorders>
            <w:shd w:val="clear" w:color="auto" w:fill="FFFFFF"/>
          </w:tcPr>
          <w:p w14:paraId="77AAC47C"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Deliver</w:t>
            </w:r>
          </w:p>
        </w:tc>
        <w:tc>
          <w:tcPr>
            <w:tcW w:w="5000" w:type="dxa"/>
            <w:tcBorders>
              <w:top w:val="nil"/>
              <w:left w:val="nil"/>
              <w:bottom w:val="nil"/>
              <w:right w:val="nil"/>
            </w:tcBorders>
            <w:shd w:val="clear" w:color="auto" w:fill="FFFFFF"/>
          </w:tcPr>
          <w:p w14:paraId="6D40CF17"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6A55A3E8"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584455D1" w14:textId="77777777">
        <w:tc>
          <w:tcPr>
            <w:tcW w:w="5000" w:type="dxa"/>
            <w:tcBorders>
              <w:top w:val="nil"/>
              <w:left w:val="nil"/>
              <w:bottom w:val="nil"/>
              <w:right w:val="nil"/>
            </w:tcBorders>
            <w:shd w:val="clear" w:color="auto" w:fill="FFFFFF"/>
          </w:tcPr>
          <w:p w14:paraId="64F4E36D" w14:textId="7646831C"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Delivery</w:t>
            </w:r>
            <w:r w:rsidR="000F6178">
              <w:rPr>
                <w:rFonts w:ascii="Arial" w:hAnsi="Arial" w:cs="Arial"/>
                <w:b/>
                <w:bCs/>
                <w:color w:val="000000"/>
              </w:rPr>
              <w:t xml:space="preserve"> </w:t>
            </w:r>
            <w:r w:rsidRPr="005E5E3D">
              <w:rPr>
                <w:rFonts w:ascii="Arial" w:hAnsi="Arial" w:cs="Arial"/>
                <w:b/>
                <w:bCs/>
                <w:color w:val="000000"/>
              </w:rPr>
              <w:t>Date</w:t>
            </w:r>
          </w:p>
        </w:tc>
        <w:tc>
          <w:tcPr>
            <w:tcW w:w="5000" w:type="dxa"/>
            <w:tcBorders>
              <w:top w:val="nil"/>
              <w:left w:val="nil"/>
              <w:bottom w:val="nil"/>
              <w:right w:val="nil"/>
            </w:tcBorders>
            <w:shd w:val="clear" w:color="auto" w:fill="FFFFFF"/>
          </w:tcPr>
          <w:p w14:paraId="21C5B4D3"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38B6CF88"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114515D5" w14:textId="77777777">
        <w:tc>
          <w:tcPr>
            <w:tcW w:w="5000" w:type="dxa"/>
            <w:tcBorders>
              <w:top w:val="nil"/>
              <w:left w:val="nil"/>
              <w:bottom w:val="nil"/>
              <w:right w:val="nil"/>
            </w:tcBorders>
            <w:shd w:val="clear" w:color="auto" w:fill="FFFFFF"/>
          </w:tcPr>
          <w:p w14:paraId="509D22B8"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3749C6FC"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quantity or measure by which an item of material is managed;</w:t>
            </w:r>
          </w:p>
          <w:p w14:paraId="246378BB" w14:textId="77777777" w:rsidR="000643F2" w:rsidRPr="005E5E3D" w:rsidRDefault="000643F2">
            <w:pPr>
              <w:widowControl w:val="0"/>
              <w:autoSpaceDE w:val="0"/>
              <w:autoSpaceDN w:val="0"/>
              <w:adjustRightInd w:val="0"/>
              <w:spacing w:after="60" w:line="240" w:lineRule="auto"/>
              <w:ind w:left="108"/>
              <w:rPr>
                <w:rFonts w:ascii="Arial" w:hAnsi="Arial" w:cs="Arial"/>
              </w:rPr>
            </w:pPr>
          </w:p>
          <w:p w14:paraId="171B66D7"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320C2E74" w14:textId="77777777">
        <w:tc>
          <w:tcPr>
            <w:tcW w:w="5000" w:type="dxa"/>
            <w:tcBorders>
              <w:top w:val="nil"/>
              <w:left w:val="nil"/>
              <w:bottom w:val="nil"/>
              <w:right w:val="nil"/>
            </w:tcBorders>
            <w:shd w:val="clear" w:color="auto" w:fill="FFFFFF"/>
          </w:tcPr>
          <w:p w14:paraId="22634A0C"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Design Right(s)</w:t>
            </w:r>
          </w:p>
        </w:tc>
        <w:tc>
          <w:tcPr>
            <w:tcW w:w="5000" w:type="dxa"/>
            <w:tcBorders>
              <w:top w:val="nil"/>
              <w:left w:val="nil"/>
              <w:bottom w:val="nil"/>
              <w:right w:val="nil"/>
            </w:tcBorders>
            <w:shd w:val="clear" w:color="auto" w:fill="FFFFFF"/>
          </w:tcPr>
          <w:p w14:paraId="561C74A4"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has the meaning ascribed to it by Section 213 of the Copyright, Designs and Patents Act 1988;</w:t>
            </w:r>
          </w:p>
          <w:p w14:paraId="1CB39FF5"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2D9CDCEA" w14:textId="77777777">
        <w:tc>
          <w:tcPr>
            <w:tcW w:w="5000" w:type="dxa"/>
            <w:tcBorders>
              <w:top w:val="nil"/>
              <w:left w:val="nil"/>
              <w:bottom w:val="nil"/>
              <w:right w:val="nil"/>
            </w:tcBorders>
            <w:shd w:val="clear" w:color="auto" w:fill="FFFFFF"/>
          </w:tcPr>
          <w:p w14:paraId="185EF7AD"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Diversion Order</w:t>
            </w:r>
          </w:p>
        </w:tc>
        <w:tc>
          <w:tcPr>
            <w:tcW w:w="5000" w:type="dxa"/>
            <w:tcBorders>
              <w:top w:val="nil"/>
              <w:left w:val="nil"/>
              <w:bottom w:val="nil"/>
              <w:right w:val="nil"/>
            </w:tcBorders>
            <w:shd w:val="clear" w:color="auto" w:fill="FFFFFF"/>
          </w:tcPr>
          <w:p w14:paraId="0E507208"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3F3349A4"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7B50C7D8" w14:textId="77777777">
        <w:tc>
          <w:tcPr>
            <w:tcW w:w="5000" w:type="dxa"/>
            <w:tcBorders>
              <w:top w:val="nil"/>
              <w:left w:val="nil"/>
              <w:bottom w:val="nil"/>
              <w:right w:val="nil"/>
            </w:tcBorders>
            <w:shd w:val="clear" w:color="auto" w:fill="FFFFFF"/>
          </w:tcPr>
          <w:p w14:paraId="75D3C9A8" w14:textId="0A20CD46"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Effective</w:t>
            </w:r>
            <w:r w:rsidR="000F6178">
              <w:rPr>
                <w:rFonts w:ascii="Arial" w:hAnsi="Arial" w:cs="Arial"/>
                <w:b/>
                <w:bCs/>
                <w:color w:val="000000"/>
              </w:rPr>
              <w:t xml:space="preserve"> </w:t>
            </w:r>
            <w:r w:rsidRPr="005E5E3D">
              <w:rPr>
                <w:rFonts w:ascii="Arial" w:hAnsi="Arial" w:cs="Arial"/>
                <w:b/>
                <w:bCs/>
                <w:color w:val="000000"/>
              </w:rPr>
              <w:t>Date of Contract</w:t>
            </w:r>
          </w:p>
        </w:tc>
        <w:tc>
          <w:tcPr>
            <w:tcW w:w="5000" w:type="dxa"/>
            <w:tcBorders>
              <w:top w:val="nil"/>
              <w:left w:val="nil"/>
              <w:bottom w:val="nil"/>
              <w:right w:val="nil"/>
            </w:tcBorders>
            <w:shd w:val="clear" w:color="auto" w:fill="FFFFFF"/>
          </w:tcPr>
          <w:p w14:paraId="58EC2B44"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date specified on the Authority’s acceptance letter;</w:t>
            </w:r>
          </w:p>
          <w:p w14:paraId="7744A5A5" w14:textId="77777777" w:rsidR="000643F2" w:rsidRPr="005E5E3D" w:rsidRDefault="000643F2">
            <w:pPr>
              <w:widowControl w:val="0"/>
              <w:autoSpaceDE w:val="0"/>
              <w:autoSpaceDN w:val="0"/>
              <w:adjustRightInd w:val="0"/>
              <w:spacing w:after="60" w:line="240" w:lineRule="auto"/>
              <w:ind w:left="108"/>
              <w:rPr>
                <w:rFonts w:ascii="Arial" w:hAnsi="Arial" w:cs="Arial"/>
              </w:rPr>
            </w:pPr>
          </w:p>
          <w:p w14:paraId="1F9391E5"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36262E67" w14:textId="77777777">
        <w:tc>
          <w:tcPr>
            <w:tcW w:w="5000" w:type="dxa"/>
            <w:tcBorders>
              <w:top w:val="nil"/>
              <w:left w:val="nil"/>
              <w:bottom w:val="nil"/>
              <w:right w:val="nil"/>
            </w:tcBorders>
            <w:shd w:val="clear" w:color="auto" w:fill="FFFFFF"/>
          </w:tcPr>
          <w:p w14:paraId="650F9883"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Evidence</w:t>
            </w:r>
          </w:p>
        </w:tc>
        <w:tc>
          <w:tcPr>
            <w:tcW w:w="5000" w:type="dxa"/>
            <w:tcBorders>
              <w:top w:val="nil"/>
              <w:left w:val="nil"/>
              <w:bottom w:val="nil"/>
              <w:right w:val="nil"/>
            </w:tcBorders>
            <w:shd w:val="clear" w:color="auto" w:fill="FFFFFF"/>
          </w:tcPr>
          <w:p w14:paraId="225ABAED"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either:</w:t>
            </w:r>
          </w:p>
          <w:p w14:paraId="0DC1C7B4" w14:textId="77777777" w:rsidR="000643F2" w:rsidRPr="005E5E3D" w:rsidRDefault="000643F2">
            <w:pPr>
              <w:widowControl w:val="0"/>
              <w:autoSpaceDE w:val="0"/>
              <w:autoSpaceDN w:val="0"/>
              <w:adjustRightInd w:val="0"/>
              <w:spacing w:after="60" w:line="240" w:lineRule="auto"/>
              <w:ind w:left="284"/>
              <w:rPr>
                <w:rFonts w:ascii="Arial" w:hAnsi="Arial" w:cs="Arial"/>
                <w:color w:val="000000"/>
              </w:rPr>
            </w:pPr>
            <w:r w:rsidRPr="005E5E3D">
              <w:rPr>
                <w:rFonts w:ascii="Arial" w:hAnsi="Arial" w:cs="Arial"/>
                <w:color w:val="000000"/>
              </w:rPr>
              <w:t>a. an invoice or delivery note from the timber supplier or Subcontractor to the Contractor specifying that the product supplied to the Authority is FSC or PEFC certified; or</w:t>
            </w:r>
          </w:p>
          <w:p w14:paraId="5E17014E" w14:textId="77777777" w:rsidR="000643F2" w:rsidRPr="005E5E3D" w:rsidRDefault="000643F2">
            <w:pPr>
              <w:widowControl w:val="0"/>
              <w:autoSpaceDE w:val="0"/>
              <w:autoSpaceDN w:val="0"/>
              <w:adjustRightInd w:val="0"/>
              <w:spacing w:after="60" w:line="240" w:lineRule="auto"/>
              <w:ind w:left="284"/>
              <w:rPr>
                <w:rFonts w:ascii="Arial" w:hAnsi="Arial" w:cs="Arial"/>
                <w:color w:val="000000"/>
              </w:rPr>
            </w:pPr>
            <w:r w:rsidRPr="005E5E3D">
              <w:rPr>
                <w:rFonts w:ascii="Arial" w:hAnsi="Arial" w:cs="Arial"/>
                <w:color w:val="000000"/>
              </w:rPr>
              <w:t>b. other robust Evidence of sustainability or FLEGT licensed origin, as advised by CPET;</w:t>
            </w:r>
          </w:p>
          <w:p w14:paraId="339A0107" w14:textId="77777777" w:rsidR="000643F2" w:rsidRPr="005E5E3D" w:rsidRDefault="000643F2">
            <w:pPr>
              <w:widowControl w:val="0"/>
              <w:autoSpaceDE w:val="0"/>
              <w:autoSpaceDN w:val="0"/>
              <w:adjustRightInd w:val="0"/>
              <w:spacing w:after="0" w:line="240" w:lineRule="auto"/>
              <w:ind w:left="468"/>
              <w:rPr>
                <w:rFonts w:ascii="Arial" w:hAnsi="Arial" w:cs="Arial"/>
              </w:rPr>
            </w:pPr>
          </w:p>
        </w:tc>
      </w:tr>
      <w:tr w:rsidR="000643F2" w:rsidRPr="005E5E3D" w14:paraId="48051042" w14:textId="77777777">
        <w:tc>
          <w:tcPr>
            <w:tcW w:w="5000" w:type="dxa"/>
            <w:tcBorders>
              <w:top w:val="nil"/>
              <w:left w:val="nil"/>
              <w:bottom w:val="nil"/>
              <w:right w:val="nil"/>
            </w:tcBorders>
            <w:shd w:val="clear" w:color="auto" w:fill="FFFFFF"/>
          </w:tcPr>
          <w:p w14:paraId="71CEFC7B"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Firm Price</w:t>
            </w:r>
          </w:p>
        </w:tc>
        <w:tc>
          <w:tcPr>
            <w:tcW w:w="5000" w:type="dxa"/>
            <w:tcBorders>
              <w:top w:val="nil"/>
              <w:left w:val="nil"/>
              <w:bottom w:val="nil"/>
              <w:right w:val="nil"/>
            </w:tcBorders>
            <w:shd w:val="clear" w:color="auto" w:fill="FFFFFF"/>
          </w:tcPr>
          <w:p w14:paraId="2CB8FD6F"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a price (excluding VAT) which is not subject to variation;</w:t>
            </w:r>
          </w:p>
          <w:p w14:paraId="4FDF63D0"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32D2C093" w14:textId="77777777">
        <w:tc>
          <w:tcPr>
            <w:tcW w:w="5000" w:type="dxa"/>
            <w:tcBorders>
              <w:top w:val="nil"/>
              <w:left w:val="nil"/>
              <w:bottom w:val="nil"/>
              <w:right w:val="nil"/>
            </w:tcBorders>
            <w:shd w:val="clear" w:color="auto" w:fill="FFFFFF"/>
          </w:tcPr>
          <w:p w14:paraId="054D8AD3"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FLEGT</w:t>
            </w:r>
          </w:p>
        </w:tc>
        <w:tc>
          <w:tcPr>
            <w:tcW w:w="5000" w:type="dxa"/>
            <w:tcBorders>
              <w:top w:val="nil"/>
              <w:left w:val="nil"/>
              <w:bottom w:val="nil"/>
              <w:right w:val="nil"/>
            </w:tcBorders>
            <w:shd w:val="clear" w:color="auto" w:fill="FFFFFF"/>
          </w:tcPr>
          <w:p w14:paraId="0AD361C6"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Forest Law Enforcement, Governance and Trade initiative by the European Union to use the power of timber-consuming countries to reduce the extent of illegal logging;</w:t>
            </w:r>
          </w:p>
          <w:p w14:paraId="6A5AA758"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5F1D49A0" w14:textId="77777777">
        <w:tc>
          <w:tcPr>
            <w:tcW w:w="5000" w:type="dxa"/>
            <w:tcBorders>
              <w:top w:val="nil"/>
              <w:left w:val="nil"/>
              <w:bottom w:val="nil"/>
              <w:right w:val="nil"/>
            </w:tcBorders>
            <w:shd w:val="clear" w:color="auto" w:fill="FFFFFF"/>
          </w:tcPr>
          <w:p w14:paraId="5A328691"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lastRenderedPageBreak/>
              <w:t>Government Furnished Assets (GFA)</w:t>
            </w:r>
          </w:p>
        </w:tc>
        <w:tc>
          <w:tcPr>
            <w:tcW w:w="5000" w:type="dxa"/>
            <w:tcBorders>
              <w:top w:val="nil"/>
              <w:left w:val="nil"/>
              <w:bottom w:val="nil"/>
              <w:right w:val="nil"/>
            </w:tcBorders>
            <w:shd w:val="clear" w:color="auto" w:fill="FFFFFF"/>
          </w:tcPr>
          <w:p w14:paraId="5F61473C"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is a generic term for any MOD asset such as equipment, information or resources issued or made available to the Contractor in connection with the Contract by or on behalf of the Authority;</w:t>
            </w:r>
          </w:p>
          <w:p w14:paraId="31F6AB7B"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0B0D1C5F" w14:textId="77777777">
        <w:tc>
          <w:tcPr>
            <w:tcW w:w="5000" w:type="dxa"/>
            <w:tcBorders>
              <w:top w:val="nil"/>
              <w:left w:val="nil"/>
              <w:bottom w:val="nil"/>
              <w:right w:val="nil"/>
            </w:tcBorders>
            <w:shd w:val="clear" w:color="auto" w:fill="FFFFFF"/>
          </w:tcPr>
          <w:p w14:paraId="019E64F5"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3493B8B6"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2221F051"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471EE981" w14:textId="77777777">
        <w:tc>
          <w:tcPr>
            <w:tcW w:w="5000" w:type="dxa"/>
            <w:tcBorders>
              <w:top w:val="nil"/>
              <w:left w:val="nil"/>
              <w:bottom w:val="nil"/>
              <w:right w:val="nil"/>
            </w:tcBorders>
            <w:shd w:val="clear" w:color="auto" w:fill="FFFFFF"/>
          </w:tcPr>
          <w:p w14:paraId="1106288B"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344E04EC"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01F9835"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397865BA" w14:textId="77777777">
        <w:tc>
          <w:tcPr>
            <w:tcW w:w="5000" w:type="dxa"/>
            <w:tcBorders>
              <w:top w:val="nil"/>
              <w:left w:val="nil"/>
              <w:bottom w:val="nil"/>
              <w:right w:val="nil"/>
            </w:tcBorders>
            <w:shd w:val="clear" w:color="auto" w:fill="FFFFFF"/>
          </w:tcPr>
          <w:p w14:paraId="07F0DD8F"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Information</w:t>
            </w:r>
          </w:p>
        </w:tc>
        <w:tc>
          <w:tcPr>
            <w:tcW w:w="5000" w:type="dxa"/>
            <w:tcBorders>
              <w:top w:val="nil"/>
              <w:left w:val="nil"/>
              <w:bottom w:val="nil"/>
              <w:right w:val="nil"/>
            </w:tcBorders>
            <w:shd w:val="clear" w:color="auto" w:fill="FFFFFF"/>
          </w:tcPr>
          <w:p w14:paraId="3E707118"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any Information in any written or other tangible form disclosed to one Party by or on behalf of the other Party under or in connection with the Contract;</w:t>
            </w:r>
          </w:p>
          <w:p w14:paraId="7AAF7DC2"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12B66B0C" w14:textId="77777777">
        <w:tc>
          <w:tcPr>
            <w:tcW w:w="5000" w:type="dxa"/>
            <w:tcBorders>
              <w:top w:val="nil"/>
              <w:left w:val="nil"/>
              <w:bottom w:val="nil"/>
              <w:right w:val="nil"/>
            </w:tcBorders>
            <w:shd w:val="clear" w:color="auto" w:fill="FFFFFF"/>
          </w:tcPr>
          <w:p w14:paraId="5AE359EC"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Issued Property</w:t>
            </w:r>
          </w:p>
        </w:tc>
        <w:tc>
          <w:tcPr>
            <w:tcW w:w="5000" w:type="dxa"/>
            <w:tcBorders>
              <w:top w:val="nil"/>
              <w:left w:val="nil"/>
              <w:bottom w:val="nil"/>
              <w:right w:val="nil"/>
            </w:tcBorders>
            <w:shd w:val="clear" w:color="auto" w:fill="FFFFFF"/>
          </w:tcPr>
          <w:p w14:paraId="5EFDAC44"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any item of Government Furnished Assets (GFA), including any materiel issued or otherwise furnished to the Contractor in connection with the Contract by or on behalf of the Authority;</w:t>
            </w:r>
          </w:p>
          <w:p w14:paraId="44C69E5F"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007B73AF" w14:textId="77777777">
        <w:tc>
          <w:tcPr>
            <w:tcW w:w="5000" w:type="dxa"/>
            <w:tcBorders>
              <w:top w:val="nil"/>
              <w:left w:val="nil"/>
              <w:bottom w:val="nil"/>
              <w:right w:val="nil"/>
            </w:tcBorders>
            <w:shd w:val="clear" w:color="auto" w:fill="FFFFFF"/>
          </w:tcPr>
          <w:p w14:paraId="7B35583D"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488714CB"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1359AAC"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7DC41975" w14:textId="77777777">
        <w:tc>
          <w:tcPr>
            <w:tcW w:w="5000" w:type="dxa"/>
            <w:tcBorders>
              <w:top w:val="nil"/>
              <w:left w:val="nil"/>
              <w:bottom w:val="nil"/>
              <w:right w:val="nil"/>
            </w:tcBorders>
            <w:shd w:val="clear" w:color="auto" w:fill="FFFFFF"/>
          </w:tcPr>
          <w:p w14:paraId="1B11A0B9"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Legislation</w:t>
            </w:r>
          </w:p>
        </w:tc>
        <w:tc>
          <w:tcPr>
            <w:tcW w:w="5000" w:type="dxa"/>
            <w:tcBorders>
              <w:top w:val="nil"/>
              <w:left w:val="nil"/>
              <w:bottom w:val="nil"/>
              <w:right w:val="nil"/>
            </w:tcBorders>
            <w:shd w:val="clear" w:color="auto" w:fill="FFFFFF"/>
          </w:tcPr>
          <w:p w14:paraId="0E4F9543"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1E1DF170"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3019DFB1" w14:textId="77777777">
        <w:tc>
          <w:tcPr>
            <w:tcW w:w="5000" w:type="dxa"/>
            <w:tcBorders>
              <w:top w:val="nil"/>
              <w:left w:val="nil"/>
              <w:bottom w:val="nil"/>
              <w:right w:val="nil"/>
            </w:tcBorders>
            <w:shd w:val="clear" w:color="auto" w:fill="FFFFFF"/>
          </w:tcPr>
          <w:p w14:paraId="671195CD"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lastRenderedPageBreak/>
              <w:t>Military Level Packaging (MLP)</w:t>
            </w:r>
          </w:p>
        </w:tc>
        <w:tc>
          <w:tcPr>
            <w:tcW w:w="5000" w:type="dxa"/>
            <w:tcBorders>
              <w:top w:val="nil"/>
              <w:left w:val="nil"/>
              <w:bottom w:val="nil"/>
              <w:right w:val="nil"/>
            </w:tcBorders>
            <w:shd w:val="clear" w:color="auto" w:fill="FFFFFF"/>
          </w:tcPr>
          <w:p w14:paraId="28ACB81C"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Packaging that provides enhanced protection in accordance with Def Stan 81-041 (Part 1), beyond that which Commercial Packaging normally provides for the military supply chain;</w:t>
            </w:r>
          </w:p>
          <w:p w14:paraId="051FCD76"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5B48CD00" w14:textId="77777777">
        <w:tc>
          <w:tcPr>
            <w:tcW w:w="5000" w:type="dxa"/>
            <w:tcBorders>
              <w:top w:val="nil"/>
              <w:left w:val="nil"/>
              <w:bottom w:val="nil"/>
              <w:right w:val="nil"/>
            </w:tcBorders>
            <w:shd w:val="clear" w:color="auto" w:fill="FFFFFF"/>
          </w:tcPr>
          <w:p w14:paraId="6BA74923" w14:textId="77777777" w:rsidR="000643F2" w:rsidRPr="005E5E3D" w:rsidRDefault="000643F2">
            <w:pPr>
              <w:widowControl w:val="0"/>
              <w:autoSpaceDE w:val="0"/>
              <w:autoSpaceDN w:val="0"/>
              <w:adjustRightInd w:val="0"/>
              <w:spacing w:after="60" w:line="240" w:lineRule="auto"/>
              <w:ind w:left="391"/>
              <w:rPr>
                <w:rFonts w:ascii="Arial" w:hAnsi="Arial" w:cs="Arial"/>
                <w:color w:val="000000"/>
              </w:rPr>
            </w:pPr>
            <w:r w:rsidRPr="005E5E3D">
              <w:rPr>
                <w:rFonts w:ascii="Arial" w:hAnsi="Arial" w:cs="Arial"/>
                <w:b/>
                <w:bCs/>
                <w:color w:val="000000"/>
              </w:rPr>
              <w:t>Military Packager</w:t>
            </w:r>
          </w:p>
          <w:p w14:paraId="0BADBAA1" w14:textId="77777777" w:rsidR="000643F2" w:rsidRPr="005E5E3D" w:rsidRDefault="000643F2">
            <w:pPr>
              <w:widowControl w:val="0"/>
              <w:autoSpaceDE w:val="0"/>
              <w:autoSpaceDN w:val="0"/>
              <w:adjustRightInd w:val="0"/>
              <w:spacing w:after="60" w:line="240" w:lineRule="auto"/>
              <w:ind w:left="108"/>
              <w:rPr>
                <w:rFonts w:ascii="Arial" w:hAnsi="Arial" w:cs="Arial"/>
                <w:b/>
                <w:bCs/>
                <w:color w:val="000000"/>
              </w:rPr>
            </w:pPr>
            <w:r w:rsidRPr="005E5E3D">
              <w:rPr>
                <w:rFonts w:ascii="Arial" w:hAnsi="Arial" w:cs="Arial"/>
                <w:b/>
                <w:bCs/>
                <w:color w:val="000000"/>
              </w:rPr>
              <w:t>Approval Scheme (MPAS)</w:t>
            </w:r>
          </w:p>
          <w:p w14:paraId="22DD7028" w14:textId="77777777" w:rsidR="000643F2" w:rsidRPr="005E5E3D" w:rsidRDefault="000643F2">
            <w:pPr>
              <w:widowControl w:val="0"/>
              <w:autoSpaceDE w:val="0"/>
              <w:autoSpaceDN w:val="0"/>
              <w:adjustRightInd w:val="0"/>
              <w:spacing w:after="60" w:line="240" w:lineRule="auto"/>
              <w:ind w:left="108"/>
              <w:rPr>
                <w:rFonts w:ascii="Arial" w:hAnsi="Arial" w:cs="Arial"/>
              </w:rPr>
            </w:pPr>
          </w:p>
        </w:tc>
        <w:tc>
          <w:tcPr>
            <w:tcW w:w="5000" w:type="dxa"/>
            <w:tcBorders>
              <w:top w:val="nil"/>
              <w:left w:val="nil"/>
              <w:bottom w:val="nil"/>
              <w:right w:val="nil"/>
            </w:tcBorders>
            <w:shd w:val="clear" w:color="auto" w:fill="FFFFFF"/>
          </w:tcPr>
          <w:p w14:paraId="242474D1"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is a MOD sponsored scheme to certify military Packagingdesigners and register organisations, as capable of producing acceptable Services Packaging Instruction Sheet (SPIS) designs in accordance with Defence Standard (Def Stan) 81-041 (Part 4);</w:t>
            </w:r>
          </w:p>
          <w:p w14:paraId="25A237F1" w14:textId="77777777" w:rsidR="000643F2" w:rsidRPr="005E5E3D" w:rsidRDefault="000643F2">
            <w:pPr>
              <w:widowControl w:val="0"/>
              <w:autoSpaceDE w:val="0"/>
              <w:autoSpaceDN w:val="0"/>
              <w:adjustRightInd w:val="0"/>
              <w:spacing w:after="60" w:line="240" w:lineRule="auto"/>
              <w:ind w:left="108"/>
              <w:rPr>
                <w:rFonts w:ascii="Arial" w:hAnsi="Arial" w:cs="Arial"/>
              </w:rPr>
            </w:pPr>
          </w:p>
        </w:tc>
      </w:tr>
      <w:tr w:rsidR="000643F2" w:rsidRPr="005E5E3D" w14:paraId="76896144" w14:textId="77777777">
        <w:tc>
          <w:tcPr>
            <w:tcW w:w="5000" w:type="dxa"/>
            <w:tcBorders>
              <w:top w:val="nil"/>
              <w:left w:val="nil"/>
              <w:bottom w:val="nil"/>
              <w:right w:val="nil"/>
            </w:tcBorders>
            <w:shd w:val="clear" w:color="auto" w:fill="FFFFFF"/>
          </w:tcPr>
          <w:p w14:paraId="12ED5889"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366A49F3"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shall have the meaning described in Def Stan 81-041 (Part 1);</w:t>
            </w:r>
          </w:p>
          <w:p w14:paraId="26A3C260" w14:textId="77777777" w:rsidR="000643F2" w:rsidRPr="005E5E3D" w:rsidRDefault="000643F2">
            <w:pPr>
              <w:widowControl w:val="0"/>
              <w:autoSpaceDE w:val="0"/>
              <w:autoSpaceDN w:val="0"/>
              <w:adjustRightInd w:val="0"/>
              <w:spacing w:after="60" w:line="240" w:lineRule="auto"/>
              <w:ind w:left="108"/>
              <w:rPr>
                <w:rFonts w:ascii="Arial" w:hAnsi="Arial" w:cs="Arial"/>
              </w:rPr>
            </w:pPr>
          </w:p>
          <w:p w14:paraId="7364A135"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1617385F" w14:textId="77777777">
        <w:tc>
          <w:tcPr>
            <w:tcW w:w="5000" w:type="dxa"/>
            <w:tcBorders>
              <w:top w:val="nil"/>
              <w:left w:val="nil"/>
              <w:bottom w:val="nil"/>
              <w:right w:val="nil"/>
            </w:tcBorders>
            <w:shd w:val="clear" w:color="auto" w:fill="FFFFFF"/>
          </w:tcPr>
          <w:p w14:paraId="0F656704"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402DBAED"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is a packaging organisation having one or more MPAS Certificated Designers capable of Military Level </w:t>
            </w:r>
            <w:proofErr w:type="gramStart"/>
            <w:r w:rsidRPr="005E5E3D">
              <w:rPr>
                <w:rFonts w:ascii="Arial" w:hAnsi="Arial" w:cs="Arial"/>
                <w:color w:val="000000"/>
              </w:rPr>
              <w:t>designs.</w:t>
            </w:r>
            <w:proofErr w:type="gramEnd"/>
            <w:r w:rsidRPr="005E5E3D">
              <w:rPr>
                <w:rFonts w:ascii="Arial" w:hAnsi="Arial" w:cs="Arial"/>
                <w:color w:val="000000"/>
              </w:rPr>
              <w:t xml:space="preserve">  A company capable of both Military Level and commercial Packaging designs including MOD labelling requirements;</w:t>
            </w:r>
          </w:p>
          <w:p w14:paraId="3568F1F6"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079F64AB" w14:textId="77777777">
        <w:tc>
          <w:tcPr>
            <w:tcW w:w="5000" w:type="dxa"/>
            <w:tcBorders>
              <w:top w:val="nil"/>
              <w:left w:val="nil"/>
              <w:bottom w:val="nil"/>
              <w:right w:val="nil"/>
            </w:tcBorders>
            <w:shd w:val="clear" w:color="auto" w:fill="FFFFFF"/>
          </w:tcPr>
          <w:p w14:paraId="13DA4B5D"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MPAS Certificated Designer</w:t>
            </w:r>
          </w:p>
        </w:tc>
        <w:tc>
          <w:tcPr>
            <w:tcW w:w="5000" w:type="dxa"/>
            <w:tcBorders>
              <w:top w:val="nil"/>
              <w:left w:val="nil"/>
              <w:bottom w:val="nil"/>
              <w:right w:val="nil"/>
            </w:tcBorders>
            <w:shd w:val="clear" w:color="auto" w:fill="FFFFFF"/>
          </w:tcPr>
          <w:p w14:paraId="3889E0C3"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shall mean an experienced Packaging designer trained and certified to MPAS requirements;</w:t>
            </w:r>
          </w:p>
          <w:p w14:paraId="1C80789A"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0C508DDA" w14:textId="77777777">
        <w:tc>
          <w:tcPr>
            <w:tcW w:w="5000" w:type="dxa"/>
            <w:tcBorders>
              <w:top w:val="nil"/>
              <w:left w:val="nil"/>
              <w:bottom w:val="nil"/>
              <w:right w:val="nil"/>
            </w:tcBorders>
            <w:shd w:val="clear" w:color="auto" w:fill="FFFFFF"/>
          </w:tcPr>
          <w:p w14:paraId="08E5BADB"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NATO</w:t>
            </w:r>
          </w:p>
        </w:tc>
        <w:tc>
          <w:tcPr>
            <w:tcW w:w="5000" w:type="dxa"/>
            <w:tcBorders>
              <w:top w:val="nil"/>
              <w:left w:val="nil"/>
              <w:bottom w:val="nil"/>
              <w:right w:val="nil"/>
            </w:tcBorders>
            <w:shd w:val="clear" w:color="auto" w:fill="FFFFFF"/>
          </w:tcPr>
          <w:p w14:paraId="703E2904"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North Atlantic Treaty Organisation which is an inter-governmental military alliance based on the North Atlantic Treaty which was signed on 4 April 1949;</w:t>
            </w:r>
          </w:p>
          <w:p w14:paraId="1BB866E8"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28FD6BEF" w14:textId="77777777">
        <w:tc>
          <w:tcPr>
            <w:tcW w:w="5000" w:type="dxa"/>
            <w:tcBorders>
              <w:top w:val="nil"/>
              <w:left w:val="nil"/>
              <w:bottom w:val="nil"/>
              <w:right w:val="nil"/>
            </w:tcBorders>
            <w:shd w:val="clear" w:color="auto" w:fill="FFFFFF"/>
          </w:tcPr>
          <w:p w14:paraId="095EA72F"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Notices</w:t>
            </w:r>
          </w:p>
        </w:tc>
        <w:tc>
          <w:tcPr>
            <w:tcW w:w="5000" w:type="dxa"/>
            <w:tcBorders>
              <w:top w:val="nil"/>
              <w:left w:val="nil"/>
              <w:bottom w:val="nil"/>
              <w:right w:val="nil"/>
            </w:tcBorders>
            <w:shd w:val="clear" w:color="auto" w:fill="FFFFFF"/>
          </w:tcPr>
          <w:p w14:paraId="0F407864"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shall mean all Notices, orders, or other forms of communication required to be given in writing under or in connection with the Contract;</w:t>
            </w:r>
          </w:p>
          <w:p w14:paraId="37573E4A"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632D8599" w14:textId="77777777">
        <w:tc>
          <w:tcPr>
            <w:tcW w:w="5000" w:type="dxa"/>
            <w:tcBorders>
              <w:top w:val="nil"/>
              <w:left w:val="nil"/>
              <w:bottom w:val="nil"/>
              <w:right w:val="nil"/>
            </w:tcBorders>
            <w:shd w:val="clear" w:color="auto" w:fill="FFFFFF"/>
          </w:tcPr>
          <w:p w14:paraId="1D227B81"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Overseas</w:t>
            </w:r>
          </w:p>
        </w:tc>
        <w:tc>
          <w:tcPr>
            <w:tcW w:w="5000" w:type="dxa"/>
            <w:tcBorders>
              <w:top w:val="nil"/>
              <w:left w:val="nil"/>
              <w:bottom w:val="nil"/>
              <w:right w:val="nil"/>
            </w:tcBorders>
            <w:shd w:val="clear" w:color="auto" w:fill="FFFFFF"/>
          </w:tcPr>
          <w:p w14:paraId="4EE8C8DF"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shall mean </w:t>
            </w:r>
            <w:proofErr w:type="gramStart"/>
            <w:r w:rsidRPr="005E5E3D">
              <w:rPr>
                <w:rFonts w:ascii="Arial" w:hAnsi="Arial" w:cs="Arial"/>
                <w:color w:val="000000"/>
              </w:rPr>
              <w:t>non UK</w:t>
            </w:r>
            <w:proofErr w:type="gramEnd"/>
            <w:r w:rsidRPr="005E5E3D">
              <w:rPr>
                <w:rFonts w:ascii="Arial" w:hAnsi="Arial" w:cs="Arial"/>
                <w:color w:val="000000"/>
              </w:rPr>
              <w:t xml:space="preserve"> or foreign;</w:t>
            </w:r>
          </w:p>
          <w:p w14:paraId="536EF804"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5A6F208C" w14:textId="77777777">
        <w:tc>
          <w:tcPr>
            <w:tcW w:w="5000" w:type="dxa"/>
            <w:tcBorders>
              <w:top w:val="nil"/>
              <w:left w:val="nil"/>
              <w:bottom w:val="nil"/>
              <w:right w:val="nil"/>
            </w:tcBorders>
            <w:shd w:val="clear" w:color="auto" w:fill="FFFFFF"/>
          </w:tcPr>
          <w:p w14:paraId="646B17BF"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Packaging</w:t>
            </w:r>
          </w:p>
        </w:tc>
        <w:tc>
          <w:tcPr>
            <w:tcW w:w="5000" w:type="dxa"/>
            <w:tcBorders>
              <w:top w:val="nil"/>
              <w:left w:val="nil"/>
              <w:bottom w:val="nil"/>
              <w:right w:val="nil"/>
            </w:tcBorders>
            <w:shd w:val="clear" w:color="auto" w:fill="FFFFFF"/>
          </w:tcPr>
          <w:p w14:paraId="7B7ADA11"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Verb.  The operations involved in the preparation of materiel for; transportation, handling, storage and Delivery to the user; </w:t>
            </w:r>
          </w:p>
          <w:p w14:paraId="330CBCA8"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Noun.  The materials and components used for the preparation of the Contractor Deliverables for transportation and storage in accordance with the Contract;</w:t>
            </w:r>
          </w:p>
          <w:p w14:paraId="0AAE43E3"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28482C2B" w14:textId="77777777">
        <w:tc>
          <w:tcPr>
            <w:tcW w:w="5000" w:type="dxa"/>
            <w:tcBorders>
              <w:top w:val="nil"/>
              <w:left w:val="nil"/>
              <w:bottom w:val="nil"/>
              <w:right w:val="nil"/>
            </w:tcBorders>
            <w:shd w:val="clear" w:color="auto" w:fill="FFFFFF"/>
          </w:tcPr>
          <w:p w14:paraId="744086D4"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6A816966"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01B56DF6"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7F0250C8" w14:textId="77777777">
        <w:tc>
          <w:tcPr>
            <w:tcW w:w="5000" w:type="dxa"/>
            <w:tcBorders>
              <w:top w:val="nil"/>
              <w:left w:val="nil"/>
              <w:bottom w:val="nil"/>
              <w:right w:val="nil"/>
            </w:tcBorders>
            <w:shd w:val="clear" w:color="auto" w:fill="FFFFFF"/>
          </w:tcPr>
          <w:p w14:paraId="73D33122"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lastRenderedPageBreak/>
              <w:t>Parties</w:t>
            </w:r>
          </w:p>
        </w:tc>
        <w:tc>
          <w:tcPr>
            <w:tcW w:w="5000" w:type="dxa"/>
            <w:tcBorders>
              <w:top w:val="nil"/>
              <w:left w:val="nil"/>
              <w:bottom w:val="nil"/>
              <w:right w:val="nil"/>
            </w:tcBorders>
            <w:shd w:val="clear" w:color="auto" w:fill="FFFFFF"/>
          </w:tcPr>
          <w:p w14:paraId="0810C916"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Contractor and the Authority, and Party shall be construed accordingly;</w:t>
            </w:r>
          </w:p>
          <w:p w14:paraId="06FEFB7B"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1EA24538" w14:textId="77777777">
        <w:tc>
          <w:tcPr>
            <w:tcW w:w="5000" w:type="dxa"/>
            <w:tcBorders>
              <w:top w:val="nil"/>
              <w:left w:val="nil"/>
              <w:bottom w:val="nil"/>
              <w:right w:val="nil"/>
            </w:tcBorders>
            <w:shd w:val="clear" w:color="auto" w:fill="FFFFFF"/>
          </w:tcPr>
          <w:p w14:paraId="16E20437"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 xml:space="preserve">Primary Packaging </w:t>
            </w:r>
            <w:proofErr w:type="gramStart"/>
            <w:r w:rsidRPr="005E5E3D">
              <w:rPr>
                <w:rFonts w:ascii="Arial" w:hAnsi="Arial" w:cs="Arial"/>
                <w:b/>
                <w:bCs/>
                <w:color w:val="000000"/>
              </w:rPr>
              <w:t>Quantity(</w:t>
            </w:r>
            <w:proofErr w:type="gramEnd"/>
            <w:r w:rsidRPr="005E5E3D">
              <w:rPr>
                <w:rFonts w:ascii="Arial" w:hAnsi="Arial" w:cs="Arial"/>
                <w:b/>
                <w:bCs/>
                <w:color w:val="000000"/>
              </w:rPr>
              <w:t>PPQ)</w:t>
            </w:r>
          </w:p>
        </w:tc>
        <w:tc>
          <w:tcPr>
            <w:tcW w:w="5000" w:type="dxa"/>
            <w:tcBorders>
              <w:top w:val="nil"/>
              <w:left w:val="nil"/>
              <w:bottom w:val="nil"/>
              <w:right w:val="nil"/>
            </w:tcBorders>
            <w:shd w:val="clear" w:color="auto" w:fill="FFFFFF"/>
          </w:tcPr>
          <w:p w14:paraId="77C879AF"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60F12842"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605590BA" w14:textId="77777777">
        <w:tc>
          <w:tcPr>
            <w:tcW w:w="5000" w:type="dxa"/>
            <w:tcBorders>
              <w:top w:val="nil"/>
              <w:left w:val="nil"/>
              <w:bottom w:val="nil"/>
              <w:right w:val="nil"/>
            </w:tcBorders>
            <w:shd w:val="clear" w:color="auto" w:fill="FFFFFF"/>
          </w:tcPr>
          <w:p w14:paraId="524635A2"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Recycled Timber</w:t>
            </w:r>
          </w:p>
        </w:tc>
        <w:tc>
          <w:tcPr>
            <w:tcW w:w="5000" w:type="dxa"/>
            <w:tcBorders>
              <w:top w:val="nil"/>
              <w:left w:val="nil"/>
              <w:bottom w:val="nil"/>
              <w:right w:val="nil"/>
            </w:tcBorders>
            <w:shd w:val="clear" w:color="auto" w:fill="FFFFFF"/>
          </w:tcPr>
          <w:p w14:paraId="6A845BD8"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recovered wood that prior to being supplied to the Authority had an end use as a standalone object or as part of a structure.  Recycled Timber covers:</w:t>
            </w:r>
          </w:p>
          <w:p w14:paraId="72C45F0F"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a. pre-consumer reclaimed wood and wood fibre and industrial by-products; </w:t>
            </w:r>
          </w:p>
          <w:p w14:paraId="727FAA5F"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b. post-consumer reclaimed wood and wood fibre, and driftwood; </w:t>
            </w:r>
          </w:p>
          <w:p w14:paraId="26B7FC51"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c. reclaimed timber abandoned or confiscated at least ten years previously;</w:t>
            </w:r>
          </w:p>
          <w:p w14:paraId="7B57885D"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it excludes sawmill co-products;</w:t>
            </w:r>
          </w:p>
          <w:p w14:paraId="681748ED"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1F835CC6" w14:textId="77777777">
        <w:tc>
          <w:tcPr>
            <w:tcW w:w="5000" w:type="dxa"/>
            <w:tcBorders>
              <w:top w:val="nil"/>
              <w:left w:val="nil"/>
              <w:bottom w:val="nil"/>
              <w:right w:val="nil"/>
            </w:tcBorders>
            <w:shd w:val="clear" w:color="auto" w:fill="FFFFFF"/>
          </w:tcPr>
          <w:p w14:paraId="4D9E073C"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Safety Data Sheet</w:t>
            </w:r>
          </w:p>
        </w:tc>
        <w:tc>
          <w:tcPr>
            <w:tcW w:w="5000" w:type="dxa"/>
            <w:tcBorders>
              <w:top w:val="nil"/>
              <w:left w:val="nil"/>
              <w:bottom w:val="nil"/>
              <w:right w:val="nil"/>
            </w:tcBorders>
            <w:shd w:val="clear" w:color="auto" w:fill="FFFFFF"/>
          </w:tcPr>
          <w:p w14:paraId="42887691"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has the meaning as defined in the Registration, Evaluation, Authorisation and Restriction of Chemicals (REACH) Regulations 2007 (as amended);</w:t>
            </w:r>
          </w:p>
          <w:p w14:paraId="0839767D"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0187C341" w14:textId="77777777">
        <w:tc>
          <w:tcPr>
            <w:tcW w:w="5000" w:type="dxa"/>
            <w:tcBorders>
              <w:top w:val="nil"/>
              <w:left w:val="nil"/>
              <w:bottom w:val="nil"/>
              <w:right w:val="nil"/>
            </w:tcBorders>
            <w:shd w:val="clear" w:color="auto" w:fill="FFFFFF"/>
          </w:tcPr>
          <w:p w14:paraId="0D8AD6B9"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225C32ED"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461A7F05"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6F0EC089" w14:textId="77777777">
        <w:tc>
          <w:tcPr>
            <w:tcW w:w="5000" w:type="dxa"/>
            <w:tcBorders>
              <w:top w:val="nil"/>
              <w:left w:val="nil"/>
              <w:bottom w:val="nil"/>
              <w:right w:val="nil"/>
            </w:tcBorders>
            <w:shd w:val="clear" w:color="auto" w:fill="FFFFFF"/>
          </w:tcPr>
          <w:p w14:paraId="505A3F52"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313C1B29"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a specific management regime whereby the poles of trees are cut </w:t>
            </w:r>
            <w:proofErr w:type="gramStart"/>
            <w:r w:rsidRPr="005E5E3D">
              <w:rPr>
                <w:rFonts w:ascii="Arial" w:hAnsi="Arial" w:cs="Arial"/>
                <w:color w:val="000000"/>
              </w:rPr>
              <w:t>every one</w:t>
            </w:r>
            <w:proofErr w:type="gramEnd"/>
            <w:r w:rsidRPr="005E5E3D">
              <w:rPr>
                <w:rFonts w:ascii="Arial" w:hAnsi="Arial" w:cs="Arial"/>
                <w:color w:val="00000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69EAC830"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6D518EDD" w14:textId="77777777">
        <w:tc>
          <w:tcPr>
            <w:tcW w:w="5000" w:type="dxa"/>
            <w:tcBorders>
              <w:top w:val="nil"/>
              <w:left w:val="nil"/>
              <w:bottom w:val="nil"/>
              <w:right w:val="nil"/>
            </w:tcBorders>
            <w:shd w:val="clear" w:color="auto" w:fill="FFFFFF"/>
          </w:tcPr>
          <w:p w14:paraId="23FD4594"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Specification</w:t>
            </w:r>
          </w:p>
        </w:tc>
        <w:tc>
          <w:tcPr>
            <w:tcW w:w="5000" w:type="dxa"/>
            <w:tcBorders>
              <w:top w:val="nil"/>
              <w:left w:val="nil"/>
              <w:bottom w:val="nil"/>
              <w:right w:val="nil"/>
            </w:tcBorders>
            <w:shd w:val="clear" w:color="auto" w:fill="FFFFFF"/>
          </w:tcPr>
          <w:p w14:paraId="4662F158"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Specification;</w:t>
            </w:r>
          </w:p>
          <w:p w14:paraId="5CD187BF"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6D8EEE51" w14:textId="77777777">
        <w:tc>
          <w:tcPr>
            <w:tcW w:w="5000" w:type="dxa"/>
            <w:tcBorders>
              <w:top w:val="nil"/>
              <w:left w:val="nil"/>
              <w:bottom w:val="nil"/>
              <w:right w:val="nil"/>
            </w:tcBorders>
            <w:shd w:val="clear" w:color="auto" w:fill="FFFFFF"/>
          </w:tcPr>
          <w:p w14:paraId="6CE2A460"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lastRenderedPageBreak/>
              <w:t>STANAG4329</w:t>
            </w:r>
          </w:p>
        </w:tc>
        <w:tc>
          <w:tcPr>
            <w:tcW w:w="5000" w:type="dxa"/>
            <w:tcBorders>
              <w:top w:val="nil"/>
              <w:left w:val="nil"/>
              <w:bottom w:val="nil"/>
              <w:right w:val="nil"/>
            </w:tcBorders>
            <w:shd w:val="clear" w:color="auto" w:fill="FFFFFF"/>
          </w:tcPr>
          <w:p w14:paraId="4DC8ECE3"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 xml:space="preserve">means the publication NATO Standard Bar Code Symbologies which can be sourced at </w:t>
            </w:r>
            <w:hyperlink r:id="rId25" w:history="1">
              <w:r w:rsidRPr="005E5E3D">
                <w:rPr>
                  <w:rFonts w:ascii="Arial" w:hAnsi="Arial" w:cs="Arial"/>
                  <w:color w:val="0000FF"/>
                  <w:u w:val="single"/>
                </w:rPr>
                <w:t>https://www.dstan.mod.uk/faqs.html</w:t>
              </w:r>
            </w:hyperlink>
            <w:r w:rsidRPr="005E5E3D">
              <w:rPr>
                <w:rFonts w:ascii="Arial" w:hAnsi="Arial" w:cs="Arial"/>
                <w:color w:val="000000"/>
              </w:rPr>
              <w:t>;</w:t>
            </w:r>
          </w:p>
          <w:p w14:paraId="30349D9A"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2E3E00FE" w14:textId="77777777">
        <w:tc>
          <w:tcPr>
            <w:tcW w:w="5000" w:type="dxa"/>
            <w:tcBorders>
              <w:top w:val="nil"/>
              <w:left w:val="nil"/>
              <w:bottom w:val="nil"/>
              <w:right w:val="nil"/>
            </w:tcBorders>
            <w:shd w:val="clear" w:color="auto" w:fill="FFFFFF"/>
          </w:tcPr>
          <w:p w14:paraId="1F597D4F"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Subcontractor</w:t>
            </w:r>
          </w:p>
        </w:tc>
        <w:tc>
          <w:tcPr>
            <w:tcW w:w="5000" w:type="dxa"/>
            <w:tcBorders>
              <w:top w:val="nil"/>
              <w:left w:val="nil"/>
              <w:bottom w:val="nil"/>
              <w:right w:val="nil"/>
            </w:tcBorders>
            <w:shd w:val="clear" w:color="auto" w:fill="FFFFFF"/>
          </w:tcPr>
          <w:p w14:paraId="4728F81F"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09C38E7D"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5221E1D5" w14:textId="77777777">
        <w:tc>
          <w:tcPr>
            <w:tcW w:w="5000" w:type="dxa"/>
            <w:tcBorders>
              <w:top w:val="nil"/>
              <w:left w:val="nil"/>
              <w:bottom w:val="nil"/>
              <w:right w:val="nil"/>
            </w:tcBorders>
            <w:shd w:val="clear" w:color="auto" w:fill="FFFFFF"/>
          </w:tcPr>
          <w:p w14:paraId="1BB8D0DD"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1C3177CB"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14:paraId="30CD617E"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143A9193" w14:textId="77777777">
        <w:tc>
          <w:tcPr>
            <w:tcW w:w="5000" w:type="dxa"/>
            <w:tcBorders>
              <w:top w:val="nil"/>
              <w:left w:val="nil"/>
              <w:bottom w:val="nil"/>
              <w:right w:val="nil"/>
            </w:tcBorders>
            <w:shd w:val="clear" w:color="auto" w:fill="FFFFFF"/>
          </w:tcPr>
          <w:p w14:paraId="78E19805" w14:textId="276FB2E6"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Transparency</w:t>
            </w:r>
            <w:r w:rsidR="000F6178">
              <w:rPr>
                <w:rFonts w:ascii="Arial" w:hAnsi="Arial" w:cs="Arial"/>
                <w:b/>
                <w:bCs/>
                <w:color w:val="000000"/>
              </w:rPr>
              <w:t xml:space="preserve"> </w:t>
            </w:r>
            <w:r w:rsidRPr="005E5E3D">
              <w:rPr>
                <w:rFonts w:ascii="Arial" w:hAnsi="Arial" w:cs="Arial"/>
                <w:b/>
                <w:bCs/>
                <w:color w:val="000000"/>
              </w:rPr>
              <w:t>Information</w:t>
            </w:r>
          </w:p>
        </w:tc>
        <w:tc>
          <w:tcPr>
            <w:tcW w:w="5000" w:type="dxa"/>
            <w:tcBorders>
              <w:top w:val="nil"/>
              <w:left w:val="nil"/>
              <w:bottom w:val="nil"/>
              <w:right w:val="nil"/>
            </w:tcBorders>
            <w:shd w:val="clear" w:color="auto" w:fill="FFFFFF"/>
          </w:tcPr>
          <w:p w14:paraId="0191EA63"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55D98119"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r w:rsidR="000643F2" w:rsidRPr="005E5E3D" w14:paraId="0372E6B5" w14:textId="77777777">
        <w:tc>
          <w:tcPr>
            <w:tcW w:w="5000" w:type="dxa"/>
            <w:tcBorders>
              <w:top w:val="nil"/>
              <w:left w:val="nil"/>
              <w:bottom w:val="nil"/>
              <w:right w:val="nil"/>
            </w:tcBorders>
            <w:shd w:val="clear" w:color="auto" w:fill="FFFFFF"/>
          </w:tcPr>
          <w:p w14:paraId="25EF6C27" w14:textId="77777777" w:rsidR="000643F2" w:rsidRPr="005E5E3D" w:rsidRDefault="000643F2">
            <w:pPr>
              <w:widowControl w:val="0"/>
              <w:autoSpaceDE w:val="0"/>
              <w:autoSpaceDN w:val="0"/>
              <w:adjustRightInd w:val="0"/>
              <w:spacing w:after="60" w:line="240" w:lineRule="auto"/>
              <w:ind w:left="108"/>
              <w:rPr>
                <w:rFonts w:ascii="Arial" w:hAnsi="Arial" w:cs="Arial"/>
              </w:rPr>
            </w:pPr>
            <w:r w:rsidRPr="005E5E3D">
              <w:rPr>
                <w:rFonts w:ascii="Arial" w:hAnsi="Arial" w:cs="Arial"/>
                <w:b/>
                <w:bCs/>
                <w:color w:val="000000"/>
              </w:rPr>
              <w:t>Virgin Timber</w:t>
            </w:r>
          </w:p>
        </w:tc>
        <w:tc>
          <w:tcPr>
            <w:tcW w:w="5000" w:type="dxa"/>
            <w:tcBorders>
              <w:top w:val="nil"/>
              <w:left w:val="nil"/>
              <w:bottom w:val="nil"/>
              <w:right w:val="nil"/>
            </w:tcBorders>
            <w:shd w:val="clear" w:color="auto" w:fill="FFFFFF"/>
          </w:tcPr>
          <w:p w14:paraId="6D14CD09" w14:textId="77777777" w:rsidR="000643F2" w:rsidRPr="005E5E3D" w:rsidRDefault="000643F2">
            <w:pPr>
              <w:widowControl w:val="0"/>
              <w:autoSpaceDE w:val="0"/>
              <w:autoSpaceDN w:val="0"/>
              <w:adjustRightInd w:val="0"/>
              <w:spacing w:after="60" w:line="240" w:lineRule="auto"/>
              <w:ind w:left="108"/>
              <w:rPr>
                <w:rFonts w:ascii="Arial" w:hAnsi="Arial" w:cs="Arial"/>
                <w:color w:val="000000"/>
              </w:rPr>
            </w:pPr>
            <w:r w:rsidRPr="005E5E3D">
              <w:rPr>
                <w:rFonts w:ascii="Arial" w:hAnsi="Arial" w:cs="Arial"/>
                <w:color w:val="000000"/>
              </w:rPr>
              <w:t>means Timber and Wood-Derived Products that do not include Recycled Timber.</w:t>
            </w:r>
          </w:p>
          <w:p w14:paraId="520ACD4D" w14:textId="77777777" w:rsidR="000643F2" w:rsidRPr="005E5E3D" w:rsidRDefault="000643F2">
            <w:pPr>
              <w:widowControl w:val="0"/>
              <w:autoSpaceDE w:val="0"/>
              <w:autoSpaceDN w:val="0"/>
              <w:adjustRightInd w:val="0"/>
              <w:spacing w:after="0" w:line="240" w:lineRule="auto"/>
              <w:ind w:left="108"/>
              <w:rPr>
                <w:rFonts w:ascii="Arial" w:hAnsi="Arial" w:cs="Arial"/>
              </w:rPr>
            </w:pPr>
          </w:p>
        </w:tc>
      </w:tr>
    </w:tbl>
    <w:p w14:paraId="6A095829"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1D628DBA" w14:textId="0FA5BC9C" w:rsidR="000643F2" w:rsidRPr="00755A0E" w:rsidRDefault="00DA6AEA" w:rsidP="00DA6AEA">
      <w:pPr>
        <w:widowControl w:val="0"/>
        <w:autoSpaceDE w:val="0"/>
        <w:autoSpaceDN w:val="0"/>
        <w:adjustRightInd w:val="0"/>
        <w:spacing w:after="0" w:line="240" w:lineRule="auto"/>
        <w:rPr>
          <w:rFonts w:ascii="Arial" w:hAnsi="Arial" w:cs="Arial"/>
        </w:rPr>
      </w:pPr>
      <w:bookmarkStart w:id="394" w:name="_Toc501022446_10_2"/>
      <w:r>
        <w:rPr>
          <w:rFonts w:ascii="Arial" w:hAnsi="Arial" w:cs="Arial"/>
        </w:rPr>
        <w:t xml:space="preserve">   </w:t>
      </w:r>
      <w:r w:rsidR="000643F2" w:rsidRPr="00755A0E">
        <w:rPr>
          <w:rFonts w:ascii="Arial" w:hAnsi="Arial" w:cs="Arial"/>
          <w:b/>
          <w:bCs/>
          <w:color w:val="000000"/>
        </w:rPr>
        <w:t>Annex to Schedule 1</w:t>
      </w:r>
      <w:bookmarkEnd w:id="394"/>
    </w:p>
    <w:p w14:paraId="68E3DE2D" w14:textId="77777777" w:rsidR="000643F2" w:rsidRPr="00755A0E" w:rsidRDefault="000643F2">
      <w:pPr>
        <w:keepNext/>
        <w:widowControl w:val="0"/>
        <w:autoSpaceDE w:val="0"/>
        <w:autoSpaceDN w:val="0"/>
        <w:adjustRightInd w:val="0"/>
        <w:spacing w:before="200" w:after="200" w:line="240" w:lineRule="auto"/>
        <w:ind w:left="120"/>
        <w:rPr>
          <w:rFonts w:ascii="Arial" w:hAnsi="Arial" w:cs="Arial"/>
        </w:rPr>
      </w:pPr>
      <w:r w:rsidRPr="00755A0E">
        <w:rPr>
          <w:rFonts w:ascii="Arial" w:hAnsi="Arial" w:cs="Arial"/>
          <w:b/>
          <w:bCs/>
          <w:color w:val="000000"/>
        </w:rPr>
        <w:t>Additional Definitions of Contract iaw. Conditions 44 - 46 (Additional Conditions)</w:t>
      </w:r>
    </w:p>
    <w:p w14:paraId="08CF5ABD" w14:textId="77777777" w:rsidR="000643F2" w:rsidRPr="00755A0E" w:rsidRDefault="000643F2">
      <w:pPr>
        <w:widowControl w:val="0"/>
        <w:autoSpaceDE w:val="0"/>
        <w:autoSpaceDN w:val="0"/>
        <w:adjustRightInd w:val="0"/>
        <w:spacing w:after="0" w:line="240" w:lineRule="auto"/>
        <w:ind w:left="120"/>
        <w:rPr>
          <w:rFonts w:ascii="Arial" w:hAnsi="Arial" w:cs="Arial"/>
          <w:b/>
          <w:bCs/>
          <w:color w:val="000000"/>
        </w:rPr>
      </w:pPr>
    </w:p>
    <w:p w14:paraId="15D8B7D7" w14:textId="2E73D944" w:rsidR="000643F2" w:rsidRPr="00DA6AEA" w:rsidRDefault="00DA6AEA">
      <w:pPr>
        <w:keepNext/>
        <w:widowControl w:val="0"/>
        <w:autoSpaceDE w:val="0"/>
        <w:autoSpaceDN w:val="0"/>
        <w:adjustRightInd w:val="0"/>
        <w:spacing w:before="200" w:after="200" w:line="240" w:lineRule="auto"/>
        <w:ind w:left="120"/>
        <w:rPr>
          <w:rFonts w:ascii="Arial" w:hAnsi="Arial" w:cs="Arial"/>
          <w:color w:val="000000"/>
        </w:rPr>
      </w:pPr>
      <w:r w:rsidRPr="00DA6AEA">
        <w:rPr>
          <w:rFonts w:ascii="Arial" w:hAnsi="Arial" w:cs="Arial"/>
          <w:color w:val="000000"/>
        </w:rPr>
        <w:t>[Not used]</w:t>
      </w:r>
    </w:p>
    <w:p w14:paraId="361168E8"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54F24FCA"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p>
    <w:p w14:paraId="6EEBEB78"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p>
    <w:p w14:paraId="6BB55ACB" w14:textId="6C699AC8" w:rsidR="002E2456" w:rsidRDefault="000643F2" w:rsidP="002E2456">
      <w:pPr>
        <w:pStyle w:val="Heading1"/>
        <w:numPr>
          <w:ilvl w:val="0"/>
          <w:numId w:val="0"/>
        </w:numPr>
        <w:tabs>
          <w:tab w:val="left" w:pos="720"/>
        </w:tabs>
        <w:jc w:val="center"/>
        <w:rPr>
          <w:u w:val="none"/>
        </w:rPr>
      </w:pPr>
      <w:r w:rsidRPr="00755A0E">
        <w:br w:type="page"/>
      </w:r>
      <w:bookmarkStart w:id="395" w:name="_Toc422462854"/>
      <w:bookmarkStart w:id="396" w:name="_Toc402273352"/>
      <w:bookmarkStart w:id="397" w:name="_Toc375205556"/>
      <w:bookmarkStart w:id="398" w:name="_Toc367107577"/>
      <w:bookmarkStart w:id="399" w:name="_Toc501022446_10_4"/>
      <w:r w:rsidR="002E2456">
        <w:rPr>
          <w:u w:val="none"/>
        </w:rPr>
        <w:lastRenderedPageBreak/>
        <w:t xml:space="preserve">Schedule 2 - Schedule of Requirements for Contract No: </w:t>
      </w:r>
      <w:bookmarkEnd w:id="395"/>
      <w:bookmarkEnd w:id="396"/>
      <w:bookmarkEnd w:id="397"/>
      <w:bookmarkEnd w:id="398"/>
      <w:r w:rsidR="00D92506">
        <w:rPr>
          <w:u w:val="none"/>
        </w:rPr>
        <w:t>7015</w:t>
      </w:r>
      <w:r w:rsidR="00EE1459">
        <w:rPr>
          <w:u w:val="none"/>
        </w:rPr>
        <w:t>75421</w:t>
      </w:r>
    </w:p>
    <w:p w14:paraId="276915DC" w14:textId="77777777" w:rsidR="002E2456" w:rsidRDefault="002E2456" w:rsidP="002E2456">
      <w:pPr>
        <w:spacing w:after="0"/>
        <w:jc w:val="center"/>
        <w:rPr>
          <w:rFonts w:cs="Arial"/>
        </w:rPr>
      </w:pPr>
    </w:p>
    <w:p w14:paraId="057852FF" w14:textId="77777777" w:rsidR="002E2456" w:rsidRPr="00EE1459" w:rsidRDefault="002E2456" w:rsidP="002E2456">
      <w:pPr>
        <w:spacing w:after="0"/>
        <w:jc w:val="center"/>
        <w:rPr>
          <w:rFonts w:cs="Arial"/>
          <w:b/>
          <w:bCs/>
        </w:rPr>
      </w:pPr>
      <w:r w:rsidRPr="00EE1459">
        <w:rPr>
          <w:b/>
          <w:bCs/>
        </w:rPr>
        <w:t xml:space="preserve">For </w:t>
      </w:r>
      <w:r w:rsidRPr="00EE1459">
        <w:rPr>
          <w:rFonts w:cs="Arial"/>
          <w:b/>
          <w:bCs/>
        </w:rPr>
        <w:t>Global Navigation Satellite System</w:t>
      </w:r>
    </w:p>
    <w:p w14:paraId="7414AB58" w14:textId="77777777" w:rsidR="002E2456" w:rsidRPr="00EE1459" w:rsidRDefault="002E2456" w:rsidP="002E2456">
      <w:pPr>
        <w:spacing w:after="0"/>
        <w:jc w:val="center"/>
        <w:rPr>
          <w:rFonts w:cs="Arial"/>
          <w:b/>
          <w:bCs/>
        </w:rPr>
      </w:pPr>
      <w:r w:rsidRPr="00EE1459">
        <w:rPr>
          <w:rFonts w:cs="Arial"/>
          <w:b/>
          <w:bCs/>
        </w:rPr>
        <w:t>Simulator System for the</w:t>
      </w:r>
    </w:p>
    <w:p w14:paraId="57FE3D56" w14:textId="77777777" w:rsidR="002E2456" w:rsidRPr="00EE1459" w:rsidRDefault="002E2456" w:rsidP="002E2456">
      <w:pPr>
        <w:spacing w:after="0"/>
        <w:jc w:val="center"/>
        <w:rPr>
          <w:rFonts w:cs="Arial"/>
          <w:b/>
          <w:bCs/>
        </w:rPr>
      </w:pPr>
      <w:r w:rsidRPr="00EE1459">
        <w:rPr>
          <w:rFonts w:cs="Arial"/>
          <w:b/>
          <w:bCs/>
        </w:rPr>
        <w:t>Anechoic Chamber Test Facility</w:t>
      </w:r>
    </w:p>
    <w:p w14:paraId="4F83FB83" w14:textId="77777777" w:rsidR="002E2456" w:rsidRDefault="002E2456" w:rsidP="002E2456">
      <w:pPr>
        <w:jc w:val="center"/>
        <w:rPr>
          <w:rFonts w:cs="Arial"/>
          <w:b/>
          <w:u w:val="single"/>
        </w:rPr>
      </w:pPr>
    </w:p>
    <w:p w14:paraId="1554A051" w14:textId="77777777" w:rsidR="002E2456" w:rsidRDefault="002E2456" w:rsidP="002E2456">
      <w:pPr>
        <w:jc w:val="center"/>
        <w:rPr>
          <w:rFonts w:cs="Arial"/>
        </w:rPr>
      </w:pPr>
    </w:p>
    <w:tbl>
      <w:tblPr>
        <w:tblW w:w="5609"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1024"/>
        <w:gridCol w:w="1101"/>
        <w:gridCol w:w="1637"/>
        <w:gridCol w:w="1079"/>
        <w:gridCol w:w="1390"/>
        <w:gridCol w:w="1028"/>
        <w:gridCol w:w="534"/>
        <w:gridCol w:w="728"/>
        <w:gridCol w:w="1057"/>
      </w:tblGrid>
      <w:tr w:rsidR="005366B5" w:rsidRPr="00AA3737" w14:paraId="3E11BC00" w14:textId="77777777" w:rsidTr="0073793A">
        <w:trPr>
          <w:trHeight w:val="506"/>
        </w:trPr>
        <w:tc>
          <w:tcPr>
            <w:tcW w:w="5000" w:type="pct"/>
            <w:gridSpan w:val="10"/>
            <w:shd w:val="clear" w:color="auto" w:fill="E6E6E6"/>
            <w:tcMar>
              <w:top w:w="0" w:type="dxa"/>
              <w:left w:w="28" w:type="dxa"/>
              <w:bottom w:w="0" w:type="dxa"/>
              <w:right w:w="28" w:type="dxa"/>
            </w:tcMar>
            <w:hideMark/>
          </w:tcPr>
          <w:p w14:paraId="6A970117" w14:textId="77777777" w:rsidR="002E2456" w:rsidRPr="00AA3737" w:rsidRDefault="002E2456" w:rsidP="002E2456">
            <w:pPr>
              <w:jc w:val="center"/>
              <w:rPr>
                <w:rFonts w:ascii="Arial" w:hAnsi="Arial" w:cs="Arial"/>
                <w:b/>
                <w:sz w:val="20"/>
                <w:szCs w:val="20"/>
                <w:u w:val="single"/>
              </w:rPr>
            </w:pPr>
            <w:r w:rsidRPr="00AA3737">
              <w:rPr>
                <w:rFonts w:ascii="Arial" w:hAnsi="Arial" w:cs="Arial"/>
                <w:b/>
                <w:sz w:val="20"/>
                <w:szCs w:val="20"/>
                <w:u w:val="single"/>
              </w:rPr>
              <w:t>Contractor Deliverables</w:t>
            </w:r>
          </w:p>
        </w:tc>
      </w:tr>
      <w:tr w:rsidR="00AA3737" w:rsidRPr="00AA3737" w14:paraId="20022CB5" w14:textId="77777777" w:rsidTr="0073793A">
        <w:trPr>
          <w:trHeight w:val="188"/>
        </w:trPr>
        <w:tc>
          <w:tcPr>
            <w:tcW w:w="389" w:type="pct"/>
            <w:vMerge w:val="restart"/>
            <w:tcMar>
              <w:top w:w="0" w:type="dxa"/>
              <w:left w:w="28" w:type="dxa"/>
              <w:bottom w:w="0" w:type="dxa"/>
              <w:right w:w="28" w:type="dxa"/>
            </w:tcMar>
            <w:hideMark/>
          </w:tcPr>
          <w:p w14:paraId="49663460" w14:textId="77777777" w:rsidR="002E2456" w:rsidRPr="00AA3737" w:rsidRDefault="002E2456" w:rsidP="002E2456">
            <w:pPr>
              <w:jc w:val="center"/>
              <w:rPr>
                <w:rFonts w:ascii="Arial" w:hAnsi="Arial" w:cs="Arial"/>
                <w:b/>
                <w:sz w:val="20"/>
                <w:szCs w:val="20"/>
              </w:rPr>
            </w:pPr>
            <w:r w:rsidRPr="00AA3737">
              <w:rPr>
                <w:rFonts w:ascii="Arial" w:hAnsi="Arial" w:cs="Arial"/>
                <w:b/>
                <w:sz w:val="20"/>
                <w:szCs w:val="20"/>
              </w:rPr>
              <w:t>Item Number</w:t>
            </w:r>
          </w:p>
        </w:tc>
        <w:tc>
          <w:tcPr>
            <w:tcW w:w="490" w:type="pct"/>
            <w:vMerge w:val="restart"/>
            <w:tcMar>
              <w:top w:w="0" w:type="dxa"/>
              <w:left w:w="28" w:type="dxa"/>
              <w:bottom w:w="0" w:type="dxa"/>
              <w:right w:w="28" w:type="dxa"/>
            </w:tcMar>
            <w:hideMark/>
          </w:tcPr>
          <w:p w14:paraId="70F421AF" w14:textId="77777777" w:rsidR="002E2456" w:rsidRPr="00AA3737" w:rsidRDefault="002E2456" w:rsidP="002E2456">
            <w:pPr>
              <w:jc w:val="center"/>
              <w:rPr>
                <w:rFonts w:ascii="Arial" w:hAnsi="Arial" w:cs="Arial"/>
                <w:b/>
                <w:sz w:val="20"/>
                <w:szCs w:val="20"/>
              </w:rPr>
            </w:pPr>
            <w:r w:rsidRPr="00AA3737">
              <w:rPr>
                <w:rFonts w:ascii="Arial" w:hAnsi="Arial" w:cs="Arial"/>
                <w:b/>
                <w:sz w:val="20"/>
                <w:szCs w:val="20"/>
              </w:rPr>
              <w:t>MOD Stock Reference No.</w:t>
            </w:r>
          </w:p>
        </w:tc>
        <w:tc>
          <w:tcPr>
            <w:tcW w:w="527" w:type="pct"/>
            <w:vMerge w:val="restart"/>
            <w:tcMar>
              <w:top w:w="0" w:type="dxa"/>
              <w:left w:w="28" w:type="dxa"/>
              <w:bottom w:w="0" w:type="dxa"/>
              <w:right w:w="28" w:type="dxa"/>
            </w:tcMar>
            <w:hideMark/>
          </w:tcPr>
          <w:p w14:paraId="60BD3C78" w14:textId="77777777" w:rsidR="002E2456" w:rsidRPr="00AA3737" w:rsidRDefault="002E2456" w:rsidP="002E2456">
            <w:pPr>
              <w:jc w:val="center"/>
              <w:rPr>
                <w:rFonts w:ascii="Arial" w:hAnsi="Arial" w:cs="Arial"/>
                <w:b/>
                <w:sz w:val="20"/>
                <w:szCs w:val="20"/>
              </w:rPr>
            </w:pPr>
            <w:r w:rsidRPr="00AA3737">
              <w:rPr>
                <w:rFonts w:ascii="Arial" w:hAnsi="Arial" w:cs="Arial"/>
                <w:b/>
                <w:sz w:val="20"/>
                <w:szCs w:val="20"/>
              </w:rPr>
              <w:t>Part No. (where applicable)</w:t>
            </w:r>
          </w:p>
        </w:tc>
        <w:tc>
          <w:tcPr>
            <w:tcW w:w="812" w:type="pct"/>
            <w:vMerge w:val="restart"/>
            <w:tcMar>
              <w:top w:w="0" w:type="dxa"/>
              <w:left w:w="28" w:type="dxa"/>
              <w:bottom w:w="0" w:type="dxa"/>
              <w:right w:w="28" w:type="dxa"/>
            </w:tcMar>
          </w:tcPr>
          <w:p w14:paraId="56C5B836" w14:textId="77777777" w:rsidR="002E2456" w:rsidRPr="00AA3737" w:rsidRDefault="002E2456" w:rsidP="002E2456">
            <w:pPr>
              <w:jc w:val="center"/>
              <w:rPr>
                <w:rFonts w:ascii="Arial" w:hAnsi="Arial" w:cs="Arial"/>
                <w:b/>
                <w:sz w:val="20"/>
                <w:szCs w:val="20"/>
              </w:rPr>
            </w:pPr>
            <w:r w:rsidRPr="00AA3737">
              <w:rPr>
                <w:rFonts w:ascii="Arial" w:hAnsi="Arial" w:cs="Arial"/>
                <w:b/>
                <w:sz w:val="20"/>
                <w:szCs w:val="20"/>
              </w:rPr>
              <w:t>Specification</w:t>
            </w:r>
          </w:p>
          <w:p w14:paraId="7A38C9AE" w14:textId="77777777" w:rsidR="002E2456" w:rsidRPr="00AA3737" w:rsidRDefault="002E2456" w:rsidP="002E2456">
            <w:pPr>
              <w:jc w:val="center"/>
              <w:rPr>
                <w:rFonts w:ascii="Arial" w:hAnsi="Arial" w:cs="Arial"/>
                <w:b/>
                <w:sz w:val="20"/>
                <w:szCs w:val="20"/>
              </w:rPr>
            </w:pPr>
          </w:p>
        </w:tc>
        <w:tc>
          <w:tcPr>
            <w:tcW w:w="516" w:type="pct"/>
            <w:vMerge w:val="restart"/>
            <w:tcMar>
              <w:top w:w="0" w:type="dxa"/>
              <w:left w:w="28" w:type="dxa"/>
              <w:bottom w:w="0" w:type="dxa"/>
              <w:right w:w="28" w:type="dxa"/>
            </w:tcMar>
            <w:hideMark/>
          </w:tcPr>
          <w:p w14:paraId="6F9DFEC9" w14:textId="77777777" w:rsidR="002E2456" w:rsidRPr="00AA3737" w:rsidRDefault="002E2456" w:rsidP="002E2456">
            <w:pPr>
              <w:jc w:val="center"/>
              <w:rPr>
                <w:rFonts w:ascii="Arial" w:hAnsi="Arial" w:cs="Arial"/>
                <w:sz w:val="20"/>
                <w:szCs w:val="20"/>
              </w:rPr>
            </w:pPr>
            <w:r w:rsidRPr="00AA3737">
              <w:rPr>
                <w:rFonts w:ascii="Arial" w:hAnsi="Arial" w:cs="Arial"/>
                <w:b/>
                <w:sz w:val="20"/>
                <w:szCs w:val="20"/>
              </w:rPr>
              <w:t xml:space="preserve">Consignee Address Code </w:t>
            </w:r>
            <w:r w:rsidRPr="00AA3737">
              <w:rPr>
                <w:rFonts w:ascii="Arial" w:hAnsi="Arial" w:cs="Arial"/>
                <w:sz w:val="20"/>
                <w:szCs w:val="20"/>
              </w:rPr>
              <w:t>(full address is detailed in DEFFORM 96)</w:t>
            </w:r>
          </w:p>
        </w:tc>
        <w:tc>
          <w:tcPr>
            <w:tcW w:w="665" w:type="pct"/>
            <w:vMerge w:val="restart"/>
            <w:tcMar>
              <w:top w:w="0" w:type="dxa"/>
              <w:left w:w="28" w:type="dxa"/>
              <w:bottom w:w="0" w:type="dxa"/>
              <w:right w:w="28" w:type="dxa"/>
            </w:tcMar>
            <w:hideMark/>
          </w:tcPr>
          <w:p w14:paraId="1B44587D" w14:textId="77777777" w:rsidR="002E2456" w:rsidRPr="00AA3737" w:rsidRDefault="002E2456" w:rsidP="002E2456">
            <w:pPr>
              <w:jc w:val="center"/>
              <w:rPr>
                <w:rFonts w:ascii="Arial" w:hAnsi="Arial" w:cs="Arial"/>
                <w:b/>
                <w:sz w:val="20"/>
                <w:szCs w:val="20"/>
              </w:rPr>
            </w:pPr>
            <w:r w:rsidRPr="00AA3737">
              <w:rPr>
                <w:rFonts w:ascii="Arial" w:hAnsi="Arial" w:cs="Arial"/>
                <w:b/>
                <w:sz w:val="20"/>
                <w:szCs w:val="20"/>
              </w:rPr>
              <w:t xml:space="preserve">Packaging Requirements inc. PPQ and </w:t>
            </w:r>
            <w:proofErr w:type="spellStart"/>
            <w:r w:rsidRPr="00AA3737">
              <w:rPr>
                <w:rFonts w:ascii="Arial" w:hAnsi="Arial" w:cs="Arial"/>
                <w:b/>
                <w:sz w:val="20"/>
                <w:szCs w:val="20"/>
              </w:rPr>
              <w:t>DofQ</w:t>
            </w:r>
            <w:proofErr w:type="spellEnd"/>
            <w:r w:rsidRPr="00AA3737">
              <w:rPr>
                <w:rFonts w:ascii="Arial" w:hAnsi="Arial" w:cs="Arial"/>
                <w:b/>
                <w:sz w:val="20"/>
                <w:szCs w:val="20"/>
              </w:rPr>
              <w:t xml:space="preserve"> </w:t>
            </w:r>
            <w:r w:rsidRPr="00AA3737">
              <w:rPr>
                <w:rFonts w:ascii="Arial" w:hAnsi="Arial" w:cs="Arial"/>
                <w:sz w:val="20"/>
                <w:szCs w:val="20"/>
              </w:rPr>
              <w:t>(as detailed in DEFFORM 96)</w:t>
            </w:r>
          </w:p>
        </w:tc>
        <w:tc>
          <w:tcPr>
            <w:tcW w:w="492" w:type="pct"/>
            <w:vMerge w:val="restart"/>
            <w:tcMar>
              <w:top w:w="0" w:type="dxa"/>
              <w:left w:w="28" w:type="dxa"/>
              <w:bottom w:w="0" w:type="dxa"/>
              <w:right w:w="28" w:type="dxa"/>
            </w:tcMar>
            <w:hideMark/>
          </w:tcPr>
          <w:p w14:paraId="28036371" w14:textId="77777777" w:rsidR="002E2456" w:rsidRPr="00AA3737" w:rsidRDefault="002E2456" w:rsidP="002E2456">
            <w:pPr>
              <w:jc w:val="center"/>
              <w:rPr>
                <w:rFonts w:ascii="Arial" w:hAnsi="Arial" w:cs="Arial"/>
                <w:b/>
                <w:sz w:val="20"/>
                <w:szCs w:val="20"/>
              </w:rPr>
            </w:pPr>
            <w:r w:rsidRPr="00AA3737">
              <w:rPr>
                <w:rFonts w:ascii="Arial" w:hAnsi="Arial" w:cs="Arial"/>
                <w:b/>
                <w:sz w:val="20"/>
                <w:szCs w:val="20"/>
              </w:rPr>
              <w:t>Delivery Date</w:t>
            </w:r>
          </w:p>
        </w:tc>
        <w:tc>
          <w:tcPr>
            <w:tcW w:w="256" w:type="pct"/>
            <w:vMerge w:val="restart"/>
            <w:tcMar>
              <w:top w:w="0" w:type="dxa"/>
              <w:left w:w="28" w:type="dxa"/>
              <w:bottom w:w="0" w:type="dxa"/>
              <w:right w:w="28" w:type="dxa"/>
            </w:tcMar>
            <w:hideMark/>
          </w:tcPr>
          <w:p w14:paraId="250AAA16" w14:textId="77777777" w:rsidR="002E2456" w:rsidRPr="00AA3737" w:rsidRDefault="002E2456" w:rsidP="002E2456">
            <w:pPr>
              <w:jc w:val="center"/>
              <w:rPr>
                <w:rFonts w:ascii="Arial" w:hAnsi="Arial" w:cs="Arial"/>
                <w:b/>
                <w:sz w:val="20"/>
                <w:szCs w:val="20"/>
              </w:rPr>
            </w:pPr>
            <w:r w:rsidRPr="00AA3737">
              <w:rPr>
                <w:rFonts w:ascii="Arial" w:hAnsi="Arial" w:cs="Arial"/>
                <w:b/>
                <w:sz w:val="20"/>
                <w:szCs w:val="20"/>
              </w:rPr>
              <w:t>Total Qty</w:t>
            </w:r>
          </w:p>
        </w:tc>
        <w:tc>
          <w:tcPr>
            <w:tcW w:w="854" w:type="pct"/>
            <w:gridSpan w:val="2"/>
            <w:tcMar>
              <w:top w:w="0" w:type="dxa"/>
              <w:left w:w="28" w:type="dxa"/>
              <w:bottom w:w="0" w:type="dxa"/>
              <w:right w:w="28" w:type="dxa"/>
            </w:tcMar>
            <w:hideMark/>
          </w:tcPr>
          <w:p w14:paraId="252BE523" w14:textId="77777777" w:rsidR="002E2456" w:rsidRPr="00AA3737" w:rsidRDefault="002E2456" w:rsidP="002E2456">
            <w:pPr>
              <w:jc w:val="center"/>
              <w:rPr>
                <w:rFonts w:ascii="Arial" w:hAnsi="Arial" w:cs="Arial"/>
                <w:b/>
                <w:sz w:val="20"/>
                <w:szCs w:val="20"/>
              </w:rPr>
            </w:pPr>
            <w:r w:rsidRPr="00AA3737">
              <w:rPr>
                <w:rFonts w:ascii="Arial" w:hAnsi="Arial" w:cs="Arial"/>
                <w:b/>
                <w:sz w:val="20"/>
                <w:szCs w:val="20"/>
              </w:rPr>
              <w:t>Price (£) Ex VAT</w:t>
            </w:r>
          </w:p>
        </w:tc>
      </w:tr>
      <w:tr w:rsidR="00AA3737" w:rsidRPr="00AA3737" w14:paraId="10E40AFB" w14:textId="77777777" w:rsidTr="0073793A">
        <w:trPr>
          <w:trHeight w:val="897"/>
        </w:trPr>
        <w:tc>
          <w:tcPr>
            <w:tcW w:w="389" w:type="pct"/>
            <w:vMerge/>
            <w:vAlign w:val="center"/>
            <w:hideMark/>
          </w:tcPr>
          <w:p w14:paraId="0E79F00D" w14:textId="77777777" w:rsidR="002E2456" w:rsidRPr="00AA3737" w:rsidRDefault="002E2456" w:rsidP="002E2456">
            <w:pPr>
              <w:rPr>
                <w:rFonts w:ascii="Arial" w:hAnsi="Arial" w:cs="Arial"/>
                <w:b/>
                <w:sz w:val="20"/>
                <w:szCs w:val="20"/>
              </w:rPr>
            </w:pPr>
          </w:p>
        </w:tc>
        <w:tc>
          <w:tcPr>
            <w:tcW w:w="490" w:type="pct"/>
            <w:vMerge/>
            <w:vAlign w:val="center"/>
            <w:hideMark/>
          </w:tcPr>
          <w:p w14:paraId="76FAE375" w14:textId="77777777" w:rsidR="002E2456" w:rsidRPr="00AA3737" w:rsidRDefault="002E2456" w:rsidP="002E2456">
            <w:pPr>
              <w:rPr>
                <w:rFonts w:ascii="Arial" w:hAnsi="Arial" w:cs="Arial"/>
                <w:b/>
                <w:sz w:val="20"/>
                <w:szCs w:val="20"/>
              </w:rPr>
            </w:pPr>
          </w:p>
        </w:tc>
        <w:tc>
          <w:tcPr>
            <w:tcW w:w="527" w:type="pct"/>
            <w:vMerge/>
            <w:vAlign w:val="center"/>
            <w:hideMark/>
          </w:tcPr>
          <w:p w14:paraId="11F4FD50" w14:textId="77777777" w:rsidR="002E2456" w:rsidRPr="00AA3737" w:rsidRDefault="002E2456" w:rsidP="002E2456">
            <w:pPr>
              <w:rPr>
                <w:rFonts w:ascii="Arial" w:hAnsi="Arial" w:cs="Arial"/>
                <w:b/>
                <w:sz w:val="20"/>
                <w:szCs w:val="20"/>
              </w:rPr>
            </w:pPr>
          </w:p>
        </w:tc>
        <w:tc>
          <w:tcPr>
            <w:tcW w:w="812" w:type="pct"/>
            <w:vMerge/>
            <w:vAlign w:val="center"/>
            <w:hideMark/>
          </w:tcPr>
          <w:p w14:paraId="7EA698A3" w14:textId="77777777" w:rsidR="002E2456" w:rsidRPr="00AA3737" w:rsidRDefault="002E2456" w:rsidP="002E2456">
            <w:pPr>
              <w:rPr>
                <w:rFonts w:ascii="Arial" w:hAnsi="Arial" w:cs="Arial"/>
                <w:b/>
                <w:sz w:val="20"/>
                <w:szCs w:val="20"/>
              </w:rPr>
            </w:pPr>
          </w:p>
        </w:tc>
        <w:tc>
          <w:tcPr>
            <w:tcW w:w="516" w:type="pct"/>
            <w:vMerge/>
            <w:vAlign w:val="center"/>
            <w:hideMark/>
          </w:tcPr>
          <w:p w14:paraId="583A965B" w14:textId="77777777" w:rsidR="002E2456" w:rsidRPr="00AA3737" w:rsidRDefault="002E2456" w:rsidP="002E2456">
            <w:pPr>
              <w:rPr>
                <w:rFonts w:ascii="Arial" w:hAnsi="Arial" w:cs="Arial"/>
                <w:sz w:val="20"/>
                <w:szCs w:val="20"/>
              </w:rPr>
            </w:pPr>
          </w:p>
        </w:tc>
        <w:tc>
          <w:tcPr>
            <w:tcW w:w="665" w:type="pct"/>
            <w:vMerge/>
            <w:vAlign w:val="center"/>
            <w:hideMark/>
          </w:tcPr>
          <w:p w14:paraId="5AA705B0" w14:textId="77777777" w:rsidR="002E2456" w:rsidRPr="00AA3737" w:rsidRDefault="002E2456" w:rsidP="002E2456">
            <w:pPr>
              <w:rPr>
                <w:rFonts w:ascii="Arial" w:hAnsi="Arial" w:cs="Arial"/>
                <w:b/>
                <w:sz w:val="20"/>
                <w:szCs w:val="20"/>
              </w:rPr>
            </w:pPr>
          </w:p>
        </w:tc>
        <w:tc>
          <w:tcPr>
            <w:tcW w:w="492" w:type="pct"/>
            <w:vMerge/>
            <w:vAlign w:val="center"/>
            <w:hideMark/>
          </w:tcPr>
          <w:p w14:paraId="5492089A" w14:textId="77777777" w:rsidR="002E2456" w:rsidRPr="00AA3737" w:rsidRDefault="002E2456" w:rsidP="002E2456">
            <w:pPr>
              <w:rPr>
                <w:rFonts w:ascii="Arial" w:hAnsi="Arial" w:cs="Arial"/>
                <w:b/>
                <w:sz w:val="20"/>
                <w:szCs w:val="20"/>
              </w:rPr>
            </w:pPr>
          </w:p>
        </w:tc>
        <w:tc>
          <w:tcPr>
            <w:tcW w:w="256" w:type="pct"/>
            <w:vMerge/>
            <w:vAlign w:val="center"/>
            <w:hideMark/>
          </w:tcPr>
          <w:p w14:paraId="0160E9B8" w14:textId="77777777" w:rsidR="002E2456" w:rsidRPr="00AA3737" w:rsidRDefault="002E2456" w:rsidP="002E2456">
            <w:pPr>
              <w:rPr>
                <w:rFonts w:ascii="Arial" w:hAnsi="Arial" w:cs="Arial"/>
                <w:b/>
                <w:sz w:val="20"/>
                <w:szCs w:val="20"/>
              </w:rPr>
            </w:pPr>
          </w:p>
        </w:tc>
        <w:tc>
          <w:tcPr>
            <w:tcW w:w="348" w:type="pct"/>
            <w:tcMar>
              <w:top w:w="0" w:type="dxa"/>
              <w:left w:w="28" w:type="dxa"/>
              <w:bottom w:w="0" w:type="dxa"/>
              <w:right w:w="28" w:type="dxa"/>
            </w:tcMar>
            <w:hideMark/>
          </w:tcPr>
          <w:p w14:paraId="7DF2EF4A" w14:textId="77777777" w:rsidR="002E2456" w:rsidRPr="00AA3737" w:rsidRDefault="002E2456" w:rsidP="002E2456">
            <w:pPr>
              <w:jc w:val="center"/>
              <w:rPr>
                <w:rFonts w:ascii="Arial" w:hAnsi="Arial" w:cs="Arial"/>
                <w:b/>
                <w:sz w:val="20"/>
                <w:szCs w:val="20"/>
              </w:rPr>
            </w:pPr>
            <w:r w:rsidRPr="00AA3737">
              <w:rPr>
                <w:rFonts w:ascii="Arial" w:hAnsi="Arial" w:cs="Arial"/>
                <w:b/>
                <w:sz w:val="20"/>
                <w:szCs w:val="20"/>
              </w:rPr>
              <w:t>Per Item</w:t>
            </w:r>
          </w:p>
        </w:tc>
        <w:tc>
          <w:tcPr>
            <w:tcW w:w="506" w:type="pct"/>
            <w:tcMar>
              <w:top w:w="0" w:type="dxa"/>
              <w:left w:w="28" w:type="dxa"/>
              <w:bottom w:w="0" w:type="dxa"/>
              <w:right w:w="28" w:type="dxa"/>
            </w:tcMar>
            <w:hideMark/>
          </w:tcPr>
          <w:p w14:paraId="6BD2D39B" w14:textId="77777777" w:rsidR="002E2456" w:rsidRPr="00AA3737" w:rsidRDefault="002E2456" w:rsidP="002E2456">
            <w:pPr>
              <w:jc w:val="center"/>
              <w:rPr>
                <w:rFonts w:ascii="Arial" w:hAnsi="Arial" w:cs="Arial"/>
                <w:b/>
                <w:sz w:val="20"/>
                <w:szCs w:val="20"/>
              </w:rPr>
            </w:pPr>
            <w:r w:rsidRPr="00AA3737">
              <w:rPr>
                <w:rFonts w:ascii="Arial" w:hAnsi="Arial" w:cs="Arial"/>
                <w:b/>
                <w:sz w:val="20"/>
                <w:szCs w:val="20"/>
              </w:rPr>
              <w:t>Total inc. Packaging</w:t>
            </w:r>
          </w:p>
          <w:p w14:paraId="120CD214" w14:textId="77777777" w:rsidR="002E2456" w:rsidRPr="00AA3737" w:rsidRDefault="002E2456" w:rsidP="002E2456">
            <w:pPr>
              <w:jc w:val="center"/>
              <w:rPr>
                <w:rFonts w:ascii="Arial" w:hAnsi="Arial" w:cs="Arial"/>
                <w:b/>
                <w:sz w:val="20"/>
                <w:szCs w:val="20"/>
              </w:rPr>
            </w:pPr>
            <w:r w:rsidRPr="00AA3737">
              <w:rPr>
                <w:rFonts w:ascii="Arial" w:hAnsi="Arial" w:cs="Arial"/>
                <w:b/>
                <w:sz w:val="20"/>
                <w:szCs w:val="20"/>
              </w:rPr>
              <w:t>(and Delivery if specified in Schedule 3 (Contract Data Sheet))</w:t>
            </w:r>
          </w:p>
        </w:tc>
      </w:tr>
      <w:tr w:rsidR="00AA3737" w:rsidRPr="00AA3737" w14:paraId="74072F3F" w14:textId="77777777" w:rsidTr="0073793A">
        <w:trPr>
          <w:trHeight w:val="805"/>
        </w:trPr>
        <w:tc>
          <w:tcPr>
            <w:tcW w:w="389" w:type="pct"/>
            <w:hideMark/>
          </w:tcPr>
          <w:p w14:paraId="1785FE20" w14:textId="77777777" w:rsidR="002E2456" w:rsidRPr="00AA3737" w:rsidRDefault="002E2456" w:rsidP="002E2456">
            <w:pPr>
              <w:jc w:val="center"/>
              <w:rPr>
                <w:rFonts w:ascii="Arial" w:hAnsi="Arial" w:cs="Arial"/>
                <w:sz w:val="20"/>
                <w:szCs w:val="20"/>
              </w:rPr>
            </w:pPr>
            <w:r w:rsidRPr="00AA3737">
              <w:rPr>
                <w:rFonts w:ascii="Arial" w:hAnsi="Arial" w:cs="Arial"/>
                <w:sz w:val="20"/>
                <w:szCs w:val="20"/>
              </w:rPr>
              <w:t>1</w:t>
            </w:r>
          </w:p>
        </w:tc>
        <w:tc>
          <w:tcPr>
            <w:tcW w:w="490" w:type="pct"/>
            <w:hideMark/>
          </w:tcPr>
          <w:p w14:paraId="0A72DB48" w14:textId="77777777" w:rsidR="002E2456" w:rsidRPr="00AA3737" w:rsidRDefault="002E2456" w:rsidP="002E2456">
            <w:pPr>
              <w:jc w:val="center"/>
              <w:rPr>
                <w:rFonts w:ascii="Arial" w:hAnsi="Arial" w:cs="Arial"/>
                <w:sz w:val="20"/>
                <w:szCs w:val="20"/>
              </w:rPr>
            </w:pPr>
            <w:r w:rsidRPr="00AA3737">
              <w:rPr>
                <w:rFonts w:ascii="Arial" w:hAnsi="Arial" w:cs="Arial"/>
                <w:sz w:val="20"/>
                <w:szCs w:val="20"/>
              </w:rPr>
              <w:t>N/A</w:t>
            </w:r>
          </w:p>
        </w:tc>
        <w:tc>
          <w:tcPr>
            <w:tcW w:w="527" w:type="pct"/>
            <w:hideMark/>
          </w:tcPr>
          <w:p w14:paraId="735321D5" w14:textId="77777777" w:rsidR="002E2456" w:rsidRPr="00AA3737" w:rsidRDefault="002E2456" w:rsidP="002E2456">
            <w:pPr>
              <w:jc w:val="center"/>
              <w:rPr>
                <w:rFonts w:ascii="Arial" w:hAnsi="Arial" w:cs="Arial"/>
                <w:sz w:val="20"/>
                <w:szCs w:val="20"/>
              </w:rPr>
            </w:pPr>
            <w:r w:rsidRPr="00AA3737">
              <w:rPr>
                <w:rFonts w:ascii="Arial" w:hAnsi="Arial" w:cs="Arial"/>
                <w:sz w:val="20"/>
                <w:szCs w:val="20"/>
              </w:rPr>
              <w:t>N/A</w:t>
            </w:r>
          </w:p>
        </w:tc>
        <w:tc>
          <w:tcPr>
            <w:tcW w:w="812" w:type="pct"/>
            <w:hideMark/>
          </w:tcPr>
          <w:p w14:paraId="5745EFEC" w14:textId="4055EF27" w:rsidR="002E2456" w:rsidRPr="00AA3737" w:rsidRDefault="002E2456" w:rsidP="002E2456">
            <w:pPr>
              <w:jc w:val="center"/>
              <w:rPr>
                <w:rFonts w:ascii="Arial" w:hAnsi="Arial" w:cs="Arial"/>
                <w:sz w:val="20"/>
                <w:szCs w:val="20"/>
              </w:rPr>
            </w:pPr>
            <w:r w:rsidRPr="00AA3737">
              <w:rPr>
                <w:rFonts w:ascii="Arial" w:hAnsi="Arial" w:cs="Arial"/>
                <w:sz w:val="20"/>
                <w:szCs w:val="20"/>
              </w:rPr>
              <w:t>Global Navigation Satellite Simulator System</w:t>
            </w:r>
            <w:r w:rsidR="001669C7" w:rsidRPr="00AA3737">
              <w:rPr>
                <w:rFonts w:ascii="Arial" w:hAnsi="Arial" w:cs="Arial"/>
                <w:sz w:val="20"/>
                <w:szCs w:val="20"/>
              </w:rPr>
              <w:t xml:space="preserve"> </w:t>
            </w:r>
            <w:r w:rsidR="00FA7BC9" w:rsidRPr="00AA3737">
              <w:rPr>
                <w:rFonts w:ascii="Arial" w:hAnsi="Arial" w:cs="Arial"/>
                <w:sz w:val="20"/>
                <w:szCs w:val="20"/>
              </w:rPr>
              <w:t xml:space="preserve">(Section 6 of </w:t>
            </w:r>
            <w:r w:rsidR="00B44AA1" w:rsidRPr="00AA3737">
              <w:rPr>
                <w:rFonts w:ascii="Arial" w:hAnsi="Arial" w:cs="Arial"/>
                <w:sz w:val="20"/>
                <w:szCs w:val="20"/>
              </w:rPr>
              <w:t>Statement of Requirement at Annex A to Schedule 2)</w:t>
            </w:r>
          </w:p>
        </w:tc>
        <w:tc>
          <w:tcPr>
            <w:tcW w:w="516" w:type="pct"/>
            <w:hideMark/>
          </w:tcPr>
          <w:p w14:paraId="31122134" w14:textId="77777777" w:rsidR="002E2456" w:rsidRPr="00AA3737" w:rsidRDefault="002E2456" w:rsidP="002E2456">
            <w:pPr>
              <w:jc w:val="center"/>
              <w:rPr>
                <w:rFonts w:ascii="Arial" w:hAnsi="Arial" w:cs="Arial"/>
                <w:sz w:val="20"/>
                <w:szCs w:val="20"/>
              </w:rPr>
            </w:pPr>
            <w:r w:rsidRPr="00AA3737">
              <w:rPr>
                <w:rFonts w:ascii="Arial" w:hAnsi="Arial" w:cs="Arial"/>
                <w:sz w:val="20"/>
                <w:szCs w:val="20"/>
              </w:rPr>
              <w:fldChar w:fldCharType="begin">
                <w:ffData>
                  <w:name w:val="Text33"/>
                  <w:enabled/>
                  <w:calcOnExit w:val="0"/>
                  <w:textInput/>
                </w:ffData>
              </w:fldChar>
            </w:r>
            <w:r w:rsidRPr="00AA3737">
              <w:rPr>
                <w:rFonts w:ascii="Arial" w:hAnsi="Arial" w:cs="Arial"/>
                <w:sz w:val="20"/>
                <w:szCs w:val="20"/>
              </w:rPr>
              <w:instrText xml:space="preserve"> FORMTEXT </w:instrText>
            </w:r>
            <w:r w:rsidRPr="00AA3737">
              <w:rPr>
                <w:rFonts w:ascii="Arial" w:hAnsi="Arial" w:cs="Arial"/>
                <w:sz w:val="20"/>
                <w:szCs w:val="20"/>
              </w:rPr>
            </w:r>
            <w:r w:rsidRPr="00AA3737">
              <w:rPr>
                <w:rFonts w:ascii="Arial" w:hAnsi="Arial" w:cs="Arial"/>
                <w:sz w:val="20"/>
                <w:szCs w:val="20"/>
              </w:rPr>
              <w:fldChar w:fldCharType="separate"/>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sz w:val="20"/>
                <w:szCs w:val="20"/>
              </w:rPr>
              <w:fldChar w:fldCharType="end"/>
            </w:r>
          </w:p>
        </w:tc>
        <w:tc>
          <w:tcPr>
            <w:tcW w:w="665" w:type="pct"/>
            <w:hideMark/>
          </w:tcPr>
          <w:p w14:paraId="1F909405" w14:textId="77777777" w:rsidR="002E2456" w:rsidRPr="00AA3737" w:rsidRDefault="002E2456" w:rsidP="002E2456">
            <w:pPr>
              <w:jc w:val="center"/>
              <w:rPr>
                <w:rFonts w:ascii="Arial" w:hAnsi="Arial" w:cs="Arial"/>
                <w:sz w:val="20"/>
                <w:szCs w:val="20"/>
              </w:rPr>
            </w:pPr>
            <w:r w:rsidRPr="00AA3737">
              <w:rPr>
                <w:rFonts w:ascii="Arial" w:hAnsi="Arial" w:cs="Arial"/>
                <w:sz w:val="20"/>
                <w:szCs w:val="20"/>
              </w:rPr>
              <w:fldChar w:fldCharType="begin">
                <w:ffData>
                  <w:name w:val="Text34"/>
                  <w:enabled/>
                  <w:calcOnExit w:val="0"/>
                  <w:textInput/>
                </w:ffData>
              </w:fldChar>
            </w:r>
            <w:r w:rsidRPr="00AA3737">
              <w:rPr>
                <w:rFonts w:ascii="Arial" w:hAnsi="Arial" w:cs="Arial"/>
                <w:sz w:val="20"/>
                <w:szCs w:val="20"/>
              </w:rPr>
              <w:instrText xml:space="preserve"> FORMTEXT </w:instrText>
            </w:r>
            <w:r w:rsidRPr="00AA3737">
              <w:rPr>
                <w:rFonts w:ascii="Arial" w:hAnsi="Arial" w:cs="Arial"/>
                <w:sz w:val="20"/>
                <w:szCs w:val="20"/>
              </w:rPr>
            </w:r>
            <w:r w:rsidRPr="00AA3737">
              <w:rPr>
                <w:rFonts w:ascii="Arial" w:hAnsi="Arial" w:cs="Arial"/>
                <w:sz w:val="20"/>
                <w:szCs w:val="20"/>
              </w:rPr>
              <w:fldChar w:fldCharType="separate"/>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sz w:val="20"/>
                <w:szCs w:val="20"/>
              </w:rPr>
              <w:fldChar w:fldCharType="end"/>
            </w:r>
          </w:p>
        </w:tc>
        <w:tc>
          <w:tcPr>
            <w:tcW w:w="492" w:type="pct"/>
            <w:hideMark/>
          </w:tcPr>
          <w:p w14:paraId="088B4C47" w14:textId="23EC8A20" w:rsidR="002E2456" w:rsidRPr="00AA3737" w:rsidRDefault="003D6573" w:rsidP="002E2456">
            <w:pPr>
              <w:jc w:val="center"/>
              <w:rPr>
                <w:rFonts w:ascii="Arial" w:hAnsi="Arial" w:cs="Arial"/>
                <w:sz w:val="20"/>
                <w:szCs w:val="20"/>
              </w:rPr>
            </w:pPr>
            <w:r w:rsidRPr="00AA3737">
              <w:rPr>
                <w:rFonts w:ascii="Arial" w:hAnsi="Arial" w:cs="Arial"/>
                <w:sz w:val="20"/>
                <w:szCs w:val="20"/>
              </w:rPr>
              <w:t>No later than 31 May 202</w:t>
            </w:r>
            <w:r w:rsidR="009D1606">
              <w:rPr>
                <w:rFonts w:ascii="Arial" w:hAnsi="Arial" w:cs="Arial"/>
                <w:sz w:val="20"/>
                <w:szCs w:val="20"/>
              </w:rPr>
              <w:t>3</w:t>
            </w:r>
          </w:p>
        </w:tc>
        <w:tc>
          <w:tcPr>
            <w:tcW w:w="256" w:type="pct"/>
            <w:hideMark/>
          </w:tcPr>
          <w:p w14:paraId="62F9E5B4" w14:textId="77777777" w:rsidR="002E2456" w:rsidRPr="00AA3737" w:rsidRDefault="002E2456" w:rsidP="002E2456">
            <w:pPr>
              <w:jc w:val="center"/>
              <w:rPr>
                <w:rFonts w:ascii="Arial" w:hAnsi="Arial" w:cs="Arial"/>
                <w:sz w:val="20"/>
                <w:szCs w:val="20"/>
              </w:rPr>
            </w:pPr>
            <w:r w:rsidRPr="00AA3737">
              <w:rPr>
                <w:rFonts w:ascii="Arial" w:hAnsi="Arial" w:cs="Arial"/>
                <w:sz w:val="20"/>
                <w:szCs w:val="20"/>
              </w:rPr>
              <w:t>1</w:t>
            </w:r>
          </w:p>
        </w:tc>
        <w:tc>
          <w:tcPr>
            <w:tcW w:w="348" w:type="pct"/>
            <w:hideMark/>
          </w:tcPr>
          <w:p w14:paraId="27380303" w14:textId="77777777" w:rsidR="002E2456" w:rsidRPr="00AA3737" w:rsidRDefault="002E2456" w:rsidP="002E2456">
            <w:pPr>
              <w:jc w:val="center"/>
              <w:rPr>
                <w:rFonts w:ascii="Arial" w:hAnsi="Arial" w:cs="Arial"/>
                <w:sz w:val="20"/>
                <w:szCs w:val="20"/>
              </w:rPr>
            </w:pPr>
            <w:r w:rsidRPr="00AA3737">
              <w:rPr>
                <w:rFonts w:ascii="Arial" w:hAnsi="Arial" w:cs="Arial"/>
                <w:sz w:val="20"/>
                <w:szCs w:val="20"/>
              </w:rPr>
              <w:t>£TBC</w:t>
            </w:r>
          </w:p>
          <w:p w14:paraId="27EE2726" w14:textId="65C58B5A" w:rsidR="00216B15" w:rsidRPr="00AA3737" w:rsidRDefault="00216B15" w:rsidP="002E2456">
            <w:pPr>
              <w:jc w:val="center"/>
              <w:rPr>
                <w:rFonts w:ascii="Arial" w:hAnsi="Arial" w:cs="Arial"/>
                <w:sz w:val="20"/>
                <w:szCs w:val="20"/>
              </w:rPr>
            </w:pPr>
            <w:r w:rsidRPr="00AA3737">
              <w:rPr>
                <w:rFonts w:ascii="Arial" w:hAnsi="Arial" w:cs="Arial"/>
                <w:sz w:val="20"/>
                <w:szCs w:val="20"/>
              </w:rPr>
              <w:t>Firm Price</w:t>
            </w:r>
          </w:p>
        </w:tc>
        <w:tc>
          <w:tcPr>
            <w:tcW w:w="506" w:type="pct"/>
            <w:hideMark/>
          </w:tcPr>
          <w:p w14:paraId="5CC812ED" w14:textId="77777777" w:rsidR="002E2456" w:rsidRPr="00AA3737" w:rsidRDefault="002E2456" w:rsidP="002E2456">
            <w:pPr>
              <w:jc w:val="center"/>
              <w:rPr>
                <w:rFonts w:ascii="Arial" w:hAnsi="Arial" w:cs="Arial"/>
                <w:sz w:val="20"/>
                <w:szCs w:val="20"/>
              </w:rPr>
            </w:pPr>
            <w:r w:rsidRPr="00AA3737">
              <w:rPr>
                <w:rFonts w:ascii="Arial" w:hAnsi="Arial" w:cs="Arial"/>
                <w:sz w:val="20"/>
                <w:szCs w:val="20"/>
              </w:rPr>
              <w:t>£TBC</w:t>
            </w:r>
          </w:p>
          <w:p w14:paraId="7660A0D6" w14:textId="028AE757" w:rsidR="00216B15" w:rsidRPr="00AA3737" w:rsidRDefault="00216B15" w:rsidP="002E2456">
            <w:pPr>
              <w:jc w:val="center"/>
              <w:rPr>
                <w:rFonts w:ascii="Arial" w:hAnsi="Arial" w:cs="Arial"/>
                <w:sz w:val="20"/>
                <w:szCs w:val="20"/>
              </w:rPr>
            </w:pPr>
            <w:r w:rsidRPr="00AA3737">
              <w:rPr>
                <w:rFonts w:ascii="Arial" w:hAnsi="Arial" w:cs="Arial"/>
                <w:sz w:val="20"/>
                <w:szCs w:val="20"/>
              </w:rPr>
              <w:t>Firm Price</w:t>
            </w:r>
          </w:p>
        </w:tc>
      </w:tr>
      <w:tr w:rsidR="00AA3737" w:rsidRPr="00AA3737" w14:paraId="520BFC40" w14:textId="77777777" w:rsidTr="0073793A">
        <w:trPr>
          <w:trHeight w:val="805"/>
        </w:trPr>
        <w:tc>
          <w:tcPr>
            <w:tcW w:w="389" w:type="pct"/>
          </w:tcPr>
          <w:p w14:paraId="63FC5413" w14:textId="25E9327F" w:rsidR="00427BC5" w:rsidRPr="00AA3737" w:rsidRDefault="00427BC5" w:rsidP="00427BC5">
            <w:pPr>
              <w:jc w:val="center"/>
              <w:rPr>
                <w:rFonts w:ascii="Arial" w:hAnsi="Arial" w:cs="Arial"/>
                <w:sz w:val="20"/>
                <w:szCs w:val="20"/>
              </w:rPr>
            </w:pPr>
            <w:r w:rsidRPr="00AA3737">
              <w:rPr>
                <w:rFonts w:ascii="Arial" w:hAnsi="Arial" w:cs="Arial"/>
                <w:sz w:val="20"/>
                <w:szCs w:val="20"/>
              </w:rPr>
              <w:t>2</w:t>
            </w:r>
          </w:p>
        </w:tc>
        <w:tc>
          <w:tcPr>
            <w:tcW w:w="490" w:type="pct"/>
          </w:tcPr>
          <w:p w14:paraId="62323BE9" w14:textId="3549A983" w:rsidR="00427BC5" w:rsidRPr="00AA3737" w:rsidRDefault="00427BC5" w:rsidP="00427BC5">
            <w:pPr>
              <w:jc w:val="center"/>
              <w:rPr>
                <w:rFonts w:ascii="Arial" w:hAnsi="Arial" w:cs="Arial"/>
                <w:sz w:val="20"/>
                <w:szCs w:val="20"/>
              </w:rPr>
            </w:pPr>
            <w:r w:rsidRPr="00AA3737">
              <w:rPr>
                <w:rFonts w:ascii="Arial" w:hAnsi="Arial" w:cs="Arial"/>
                <w:sz w:val="20"/>
                <w:szCs w:val="20"/>
              </w:rPr>
              <w:t>N/A</w:t>
            </w:r>
          </w:p>
        </w:tc>
        <w:tc>
          <w:tcPr>
            <w:tcW w:w="527" w:type="pct"/>
          </w:tcPr>
          <w:p w14:paraId="3C313FC6" w14:textId="65F8D6B0" w:rsidR="00427BC5" w:rsidRPr="00AA3737" w:rsidRDefault="00427BC5" w:rsidP="00427BC5">
            <w:pPr>
              <w:jc w:val="center"/>
              <w:rPr>
                <w:rFonts w:ascii="Arial" w:hAnsi="Arial" w:cs="Arial"/>
                <w:sz w:val="20"/>
                <w:szCs w:val="20"/>
              </w:rPr>
            </w:pPr>
            <w:r w:rsidRPr="00AA3737">
              <w:rPr>
                <w:rFonts w:ascii="Arial" w:hAnsi="Arial" w:cs="Arial"/>
                <w:sz w:val="20"/>
                <w:szCs w:val="20"/>
              </w:rPr>
              <w:t>N/A</w:t>
            </w:r>
          </w:p>
        </w:tc>
        <w:tc>
          <w:tcPr>
            <w:tcW w:w="812" w:type="pct"/>
          </w:tcPr>
          <w:p w14:paraId="16511573" w14:textId="77777777" w:rsidR="00427BC5" w:rsidRPr="00AA3737" w:rsidRDefault="00427BC5" w:rsidP="00427BC5">
            <w:pPr>
              <w:jc w:val="center"/>
              <w:rPr>
                <w:rFonts w:ascii="Arial" w:hAnsi="Arial" w:cs="Arial"/>
                <w:sz w:val="20"/>
                <w:szCs w:val="20"/>
              </w:rPr>
            </w:pPr>
            <w:r w:rsidRPr="00AA3737">
              <w:rPr>
                <w:rFonts w:ascii="Arial" w:hAnsi="Arial" w:cs="Arial"/>
                <w:sz w:val="20"/>
                <w:szCs w:val="20"/>
              </w:rPr>
              <w:t>Storage of Simulator System</w:t>
            </w:r>
          </w:p>
          <w:p w14:paraId="48685882" w14:textId="3FB0ABC1" w:rsidR="00427BC5" w:rsidRPr="00AA3737" w:rsidRDefault="00427BC5" w:rsidP="00427BC5">
            <w:pPr>
              <w:jc w:val="center"/>
              <w:rPr>
                <w:rFonts w:ascii="Arial" w:hAnsi="Arial" w:cs="Arial"/>
                <w:sz w:val="20"/>
                <w:szCs w:val="20"/>
              </w:rPr>
            </w:pPr>
            <w:r w:rsidRPr="00AA3737">
              <w:rPr>
                <w:rFonts w:ascii="Arial" w:hAnsi="Arial" w:cs="Arial"/>
                <w:sz w:val="20"/>
                <w:szCs w:val="20"/>
              </w:rPr>
              <w:t>(Section 6 of Statement of Requirement at Annex A to Schedule 2)</w:t>
            </w:r>
          </w:p>
        </w:tc>
        <w:tc>
          <w:tcPr>
            <w:tcW w:w="516" w:type="pct"/>
          </w:tcPr>
          <w:p w14:paraId="66185B4D" w14:textId="77B9CFD2" w:rsidR="00427BC5" w:rsidRPr="00AA3737" w:rsidRDefault="00427BC5" w:rsidP="00427BC5">
            <w:pPr>
              <w:jc w:val="center"/>
              <w:rPr>
                <w:rFonts w:ascii="Arial" w:hAnsi="Arial" w:cs="Arial"/>
                <w:sz w:val="20"/>
                <w:szCs w:val="20"/>
              </w:rPr>
            </w:pPr>
            <w:r w:rsidRPr="00AA3737">
              <w:rPr>
                <w:rFonts w:ascii="Arial" w:hAnsi="Arial" w:cs="Arial"/>
                <w:sz w:val="20"/>
                <w:szCs w:val="20"/>
              </w:rPr>
              <w:fldChar w:fldCharType="begin">
                <w:ffData>
                  <w:name w:val="Text33"/>
                  <w:enabled/>
                  <w:calcOnExit w:val="0"/>
                  <w:textInput/>
                </w:ffData>
              </w:fldChar>
            </w:r>
            <w:r w:rsidRPr="00AA3737">
              <w:rPr>
                <w:rFonts w:ascii="Arial" w:hAnsi="Arial" w:cs="Arial"/>
                <w:sz w:val="20"/>
                <w:szCs w:val="20"/>
              </w:rPr>
              <w:instrText xml:space="preserve"> FORMTEXT </w:instrText>
            </w:r>
            <w:r w:rsidRPr="00AA3737">
              <w:rPr>
                <w:rFonts w:ascii="Arial" w:hAnsi="Arial" w:cs="Arial"/>
                <w:sz w:val="20"/>
                <w:szCs w:val="20"/>
              </w:rPr>
            </w:r>
            <w:r w:rsidRPr="00AA3737">
              <w:rPr>
                <w:rFonts w:ascii="Arial" w:hAnsi="Arial" w:cs="Arial"/>
                <w:sz w:val="20"/>
                <w:szCs w:val="20"/>
              </w:rPr>
              <w:fldChar w:fldCharType="separate"/>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sz w:val="20"/>
                <w:szCs w:val="20"/>
              </w:rPr>
              <w:fldChar w:fldCharType="end"/>
            </w:r>
          </w:p>
        </w:tc>
        <w:tc>
          <w:tcPr>
            <w:tcW w:w="665" w:type="pct"/>
          </w:tcPr>
          <w:p w14:paraId="4F737E46" w14:textId="2E669AC9" w:rsidR="00427BC5" w:rsidRPr="00AA3737" w:rsidRDefault="00427BC5" w:rsidP="00427BC5">
            <w:pPr>
              <w:jc w:val="center"/>
              <w:rPr>
                <w:rFonts w:ascii="Arial" w:hAnsi="Arial" w:cs="Arial"/>
                <w:sz w:val="20"/>
                <w:szCs w:val="20"/>
              </w:rPr>
            </w:pPr>
            <w:r w:rsidRPr="00AA3737">
              <w:rPr>
                <w:rFonts w:ascii="Arial" w:hAnsi="Arial" w:cs="Arial"/>
                <w:sz w:val="20"/>
                <w:szCs w:val="20"/>
              </w:rPr>
              <w:fldChar w:fldCharType="begin">
                <w:ffData>
                  <w:name w:val="Text34"/>
                  <w:enabled/>
                  <w:calcOnExit w:val="0"/>
                  <w:textInput/>
                </w:ffData>
              </w:fldChar>
            </w:r>
            <w:r w:rsidRPr="00AA3737">
              <w:rPr>
                <w:rFonts w:ascii="Arial" w:hAnsi="Arial" w:cs="Arial"/>
                <w:sz w:val="20"/>
                <w:szCs w:val="20"/>
              </w:rPr>
              <w:instrText xml:space="preserve"> FORMTEXT </w:instrText>
            </w:r>
            <w:r w:rsidRPr="00AA3737">
              <w:rPr>
                <w:rFonts w:ascii="Arial" w:hAnsi="Arial" w:cs="Arial"/>
                <w:sz w:val="20"/>
                <w:szCs w:val="20"/>
              </w:rPr>
            </w:r>
            <w:r w:rsidRPr="00AA3737">
              <w:rPr>
                <w:rFonts w:ascii="Arial" w:hAnsi="Arial" w:cs="Arial"/>
                <w:sz w:val="20"/>
                <w:szCs w:val="20"/>
              </w:rPr>
              <w:fldChar w:fldCharType="separate"/>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sz w:val="20"/>
                <w:szCs w:val="20"/>
              </w:rPr>
              <w:fldChar w:fldCharType="end"/>
            </w:r>
          </w:p>
        </w:tc>
        <w:tc>
          <w:tcPr>
            <w:tcW w:w="492" w:type="pct"/>
          </w:tcPr>
          <w:p w14:paraId="1CC03373" w14:textId="0B11E439" w:rsidR="00427BC5" w:rsidRPr="00AA3737" w:rsidRDefault="00AA3737" w:rsidP="00427BC5">
            <w:pPr>
              <w:jc w:val="center"/>
              <w:rPr>
                <w:rFonts w:ascii="Arial" w:hAnsi="Arial" w:cs="Arial"/>
                <w:sz w:val="20"/>
                <w:szCs w:val="20"/>
              </w:rPr>
            </w:pPr>
            <w:r w:rsidRPr="00AA3737">
              <w:rPr>
                <w:rFonts w:ascii="Arial" w:hAnsi="Arial" w:cs="Arial"/>
                <w:sz w:val="20"/>
                <w:szCs w:val="20"/>
              </w:rPr>
              <w:t xml:space="preserve">No later than </w:t>
            </w:r>
            <w:r w:rsidR="00427BC5" w:rsidRPr="00AA3737">
              <w:rPr>
                <w:rFonts w:ascii="Arial" w:hAnsi="Arial" w:cs="Arial"/>
                <w:sz w:val="20"/>
                <w:szCs w:val="20"/>
              </w:rPr>
              <w:t>31 May 202</w:t>
            </w:r>
            <w:r w:rsidR="006A47D8" w:rsidRPr="00AA3737">
              <w:rPr>
                <w:rFonts w:ascii="Arial" w:hAnsi="Arial" w:cs="Arial"/>
                <w:sz w:val="20"/>
                <w:szCs w:val="20"/>
              </w:rPr>
              <w:t>3</w:t>
            </w:r>
          </w:p>
        </w:tc>
        <w:tc>
          <w:tcPr>
            <w:tcW w:w="256" w:type="pct"/>
          </w:tcPr>
          <w:p w14:paraId="14828B76" w14:textId="6AB8FB2F" w:rsidR="00427BC5" w:rsidRPr="00AA3737" w:rsidRDefault="00427BC5" w:rsidP="00427BC5">
            <w:pPr>
              <w:jc w:val="center"/>
              <w:rPr>
                <w:rFonts w:ascii="Arial" w:hAnsi="Arial" w:cs="Arial"/>
                <w:sz w:val="20"/>
                <w:szCs w:val="20"/>
              </w:rPr>
            </w:pPr>
            <w:r w:rsidRPr="00AA3737">
              <w:rPr>
                <w:rFonts w:ascii="Arial" w:hAnsi="Arial" w:cs="Arial"/>
                <w:sz w:val="20"/>
                <w:szCs w:val="20"/>
              </w:rPr>
              <w:t>1</w:t>
            </w:r>
          </w:p>
        </w:tc>
        <w:tc>
          <w:tcPr>
            <w:tcW w:w="348" w:type="pct"/>
          </w:tcPr>
          <w:p w14:paraId="48F54D45" w14:textId="77777777" w:rsidR="00427BC5" w:rsidRPr="00AA3737" w:rsidRDefault="00427BC5" w:rsidP="00427BC5">
            <w:pPr>
              <w:jc w:val="center"/>
              <w:rPr>
                <w:rFonts w:ascii="Arial" w:hAnsi="Arial" w:cs="Arial"/>
                <w:sz w:val="20"/>
                <w:szCs w:val="20"/>
              </w:rPr>
            </w:pPr>
            <w:r w:rsidRPr="00AA3737">
              <w:rPr>
                <w:rFonts w:ascii="Arial" w:hAnsi="Arial" w:cs="Arial"/>
                <w:sz w:val="20"/>
                <w:szCs w:val="20"/>
              </w:rPr>
              <w:t>£</w:t>
            </w:r>
            <w:r w:rsidR="00216B15" w:rsidRPr="00AA3737">
              <w:rPr>
                <w:rFonts w:ascii="Arial" w:hAnsi="Arial" w:cs="Arial"/>
                <w:sz w:val="20"/>
                <w:szCs w:val="20"/>
              </w:rPr>
              <w:t>TBC</w:t>
            </w:r>
          </w:p>
          <w:p w14:paraId="6F2CE8AF" w14:textId="23F1A64F" w:rsidR="00216B15" w:rsidRPr="00AA3737" w:rsidRDefault="00216B15" w:rsidP="00427BC5">
            <w:pPr>
              <w:jc w:val="center"/>
              <w:rPr>
                <w:rFonts w:ascii="Arial" w:hAnsi="Arial" w:cs="Arial"/>
                <w:sz w:val="20"/>
                <w:szCs w:val="20"/>
              </w:rPr>
            </w:pPr>
            <w:r w:rsidRPr="00AA3737">
              <w:rPr>
                <w:rFonts w:ascii="Arial" w:hAnsi="Arial" w:cs="Arial"/>
                <w:sz w:val="20"/>
                <w:szCs w:val="20"/>
              </w:rPr>
              <w:t>Max Price</w:t>
            </w:r>
          </w:p>
        </w:tc>
        <w:tc>
          <w:tcPr>
            <w:tcW w:w="506" w:type="pct"/>
          </w:tcPr>
          <w:p w14:paraId="0E7C7149" w14:textId="77777777" w:rsidR="00427BC5" w:rsidRPr="00AA3737" w:rsidRDefault="00427BC5" w:rsidP="00427BC5">
            <w:pPr>
              <w:jc w:val="center"/>
              <w:rPr>
                <w:rFonts w:ascii="Arial" w:hAnsi="Arial" w:cs="Arial"/>
                <w:sz w:val="20"/>
                <w:szCs w:val="20"/>
              </w:rPr>
            </w:pPr>
            <w:r w:rsidRPr="00AA3737">
              <w:rPr>
                <w:rFonts w:ascii="Arial" w:hAnsi="Arial" w:cs="Arial"/>
                <w:sz w:val="20"/>
                <w:szCs w:val="20"/>
              </w:rPr>
              <w:t>£</w:t>
            </w:r>
            <w:r w:rsidR="00216B15" w:rsidRPr="00AA3737">
              <w:rPr>
                <w:rFonts w:ascii="Arial" w:hAnsi="Arial" w:cs="Arial"/>
                <w:sz w:val="20"/>
                <w:szCs w:val="20"/>
              </w:rPr>
              <w:t>TBC</w:t>
            </w:r>
          </w:p>
          <w:p w14:paraId="28E771F8" w14:textId="1235EE92" w:rsidR="00216B15" w:rsidRPr="00AA3737" w:rsidRDefault="00216B15" w:rsidP="00427BC5">
            <w:pPr>
              <w:jc w:val="center"/>
              <w:rPr>
                <w:rFonts w:ascii="Arial" w:hAnsi="Arial" w:cs="Arial"/>
                <w:sz w:val="20"/>
                <w:szCs w:val="20"/>
              </w:rPr>
            </w:pPr>
            <w:r w:rsidRPr="00AA3737">
              <w:rPr>
                <w:rFonts w:ascii="Arial" w:hAnsi="Arial" w:cs="Arial"/>
                <w:sz w:val="20"/>
                <w:szCs w:val="20"/>
              </w:rPr>
              <w:t>Max Price</w:t>
            </w:r>
          </w:p>
        </w:tc>
      </w:tr>
      <w:tr w:rsidR="008C020C" w:rsidRPr="00AA3737" w14:paraId="1E523885" w14:textId="77777777" w:rsidTr="0073793A">
        <w:trPr>
          <w:trHeight w:val="805"/>
        </w:trPr>
        <w:tc>
          <w:tcPr>
            <w:tcW w:w="389" w:type="pct"/>
          </w:tcPr>
          <w:p w14:paraId="45911A82" w14:textId="68893D08" w:rsidR="008C020C" w:rsidRPr="00AA3737" w:rsidRDefault="008C020C" w:rsidP="008C020C">
            <w:pPr>
              <w:jc w:val="center"/>
              <w:rPr>
                <w:rFonts w:ascii="Arial" w:hAnsi="Arial" w:cs="Arial"/>
                <w:sz w:val="20"/>
                <w:szCs w:val="20"/>
              </w:rPr>
            </w:pPr>
            <w:r w:rsidRPr="00AA3737">
              <w:rPr>
                <w:rFonts w:ascii="Arial" w:hAnsi="Arial" w:cs="Arial"/>
                <w:sz w:val="20"/>
                <w:szCs w:val="20"/>
              </w:rPr>
              <w:t>3</w:t>
            </w:r>
          </w:p>
        </w:tc>
        <w:tc>
          <w:tcPr>
            <w:tcW w:w="490" w:type="pct"/>
          </w:tcPr>
          <w:p w14:paraId="6AB2D320" w14:textId="47B643DB" w:rsidR="008C020C" w:rsidRPr="00AA3737" w:rsidRDefault="008C020C" w:rsidP="008C020C">
            <w:pPr>
              <w:jc w:val="center"/>
              <w:rPr>
                <w:rFonts w:ascii="Arial" w:hAnsi="Arial" w:cs="Arial"/>
                <w:sz w:val="20"/>
                <w:szCs w:val="20"/>
              </w:rPr>
            </w:pPr>
            <w:r w:rsidRPr="00AA3737">
              <w:rPr>
                <w:rFonts w:ascii="Arial" w:hAnsi="Arial" w:cs="Arial"/>
                <w:sz w:val="20"/>
                <w:szCs w:val="20"/>
              </w:rPr>
              <w:t>N/A</w:t>
            </w:r>
          </w:p>
        </w:tc>
        <w:tc>
          <w:tcPr>
            <w:tcW w:w="527" w:type="pct"/>
          </w:tcPr>
          <w:p w14:paraId="695A7406" w14:textId="36560326" w:rsidR="008C020C" w:rsidRPr="00AA3737" w:rsidRDefault="008C020C" w:rsidP="008C020C">
            <w:pPr>
              <w:jc w:val="center"/>
              <w:rPr>
                <w:rFonts w:ascii="Arial" w:hAnsi="Arial" w:cs="Arial"/>
                <w:sz w:val="20"/>
                <w:szCs w:val="20"/>
              </w:rPr>
            </w:pPr>
            <w:r w:rsidRPr="00AA3737">
              <w:rPr>
                <w:rFonts w:ascii="Arial" w:hAnsi="Arial" w:cs="Arial"/>
                <w:sz w:val="20"/>
                <w:szCs w:val="20"/>
              </w:rPr>
              <w:t>N/A</w:t>
            </w:r>
          </w:p>
        </w:tc>
        <w:tc>
          <w:tcPr>
            <w:tcW w:w="812" w:type="pct"/>
          </w:tcPr>
          <w:p w14:paraId="4E21FE9E" w14:textId="3F44B2E7" w:rsidR="008C020C" w:rsidRPr="00AA3737" w:rsidRDefault="008C020C" w:rsidP="008C020C">
            <w:pPr>
              <w:jc w:val="center"/>
              <w:rPr>
                <w:rFonts w:ascii="Arial" w:hAnsi="Arial" w:cs="Arial"/>
                <w:sz w:val="20"/>
                <w:szCs w:val="20"/>
              </w:rPr>
            </w:pPr>
            <w:r w:rsidRPr="00AA3737">
              <w:rPr>
                <w:rFonts w:ascii="Arial" w:hAnsi="Arial" w:cs="Arial"/>
                <w:sz w:val="20"/>
                <w:szCs w:val="20"/>
              </w:rPr>
              <w:t xml:space="preserve">Training and training materials for Global Navigation Satellite Simulator System (SS-1 and SS-2 of Appendix 1 to </w:t>
            </w:r>
            <w:r w:rsidRPr="00AA3737">
              <w:rPr>
                <w:rFonts w:ascii="Arial" w:hAnsi="Arial" w:cs="Arial"/>
                <w:sz w:val="20"/>
                <w:szCs w:val="20"/>
              </w:rPr>
              <w:lastRenderedPageBreak/>
              <w:t>of Statement of Requirement at Annex A to Schedule 2)</w:t>
            </w:r>
          </w:p>
        </w:tc>
        <w:tc>
          <w:tcPr>
            <w:tcW w:w="516" w:type="pct"/>
          </w:tcPr>
          <w:p w14:paraId="0931D795" w14:textId="77777777" w:rsidR="008C020C" w:rsidRPr="00AA3737" w:rsidRDefault="008C020C" w:rsidP="008C020C">
            <w:pPr>
              <w:jc w:val="center"/>
              <w:rPr>
                <w:rFonts w:ascii="Arial" w:hAnsi="Arial" w:cs="Arial"/>
                <w:sz w:val="20"/>
                <w:szCs w:val="20"/>
              </w:rPr>
            </w:pPr>
          </w:p>
        </w:tc>
        <w:tc>
          <w:tcPr>
            <w:tcW w:w="665" w:type="pct"/>
          </w:tcPr>
          <w:p w14:paraId="58281CFC" w14:textId="77777777" w:rsidR="008C020C" w:rsidRPr="00AA3737" w:rsidRDefault="008C020C" w:rsidP="008C020C">
            <w:pPr>
              <w:jc w:val="center"/>
              <w:rPr>
                <w:rFonts w:ascii="Arial" w:hAnsi="Arial" w:cs="Arial"/>
                <w:sz w:val="20"/>
                <w:szCs w:val="20"/>
              </w:rPr>
            </w:pPr>
          </w:p>
        </w:tc>
        <w:tc>
          <w:tcPr>
            <w:tcW w:w="492" w:type="pct"/>
          </w:tcPr>
          <w:p w14:paraId="15ECCFAF" w14:textId="5662AF13" w:rsidR="008C020C" w:rsidRPr="00AA3737" w:rsidRDefault="008C020C" w:rsidP="008C020C">
            <w:pPr>
              <w:jc w:val="center"/>
              <w:rPr>
                <w:rFonts w:ascii="Arial" w:hAnsi="Arial" w:cs="Arial"/>
                <w:sz w:val="20"/>
                <w:szCs w:val="20"/>
              </w:rPr>
            </w:pPr>
            <w:r w:rsidRPr="00AA3737">
              <w:rPr>
                <w:rFonts w:ascii="Arial" w:hAnsi="Arial" w:cs="Arial"/>
                <w:sz w:val="20"/>
                <w:szCs w:val="20"/>
              </w:rPr>
              <w:t>No later than 31 July 2023</w:t>
            </w:r>
          </w:p>
        </w:tc>
        <w:tc>
          <w:tcPr>
            <w:tcW w:w="256" w:type="pct"/>
          </w:tcPr>
          <w:p w14:paraId="38E821C6" w14:textId="2BCD3294" w:rsidR="008C020C" w:rsidRPr="00AA3737" w:rsidRDefault="008C020C" w:rsidP="008C020C">
            <w:pPr>
              <w:jc w:val="center"/>
              <w:rPr>
                <w:rFonts w:ascii="Arial" w:hAnsi="Arial" w:cs="Arial"/>
                <w:sz w:val="20"/>
                <w:szCs w:val="20"/>
              </w:rPr>
            </w:pPr>
            <w:r w:rsidRPr="00AA3737">
              <w:rPr>
                <w:rFonts w:ascii="Arial" w:hAnsi="Arial" w:cs="Arial"/>
                <w:sz w:val="20"/>
                <w:szCs w:val="20"/>
              </w:rPr>
              <w:t>1</w:t>
            </w:r>
          </w:p>
        </w:tc>
        <w:tc>
          <w:tcPr>
            <w:tcW w:w="348" w:type="pct"/>
          </w:tcPr>
          <w:p w14:paraId="2BFD8931" w14:textId="77777777" w:rsidR="008C020C" w:rsidRPr="00AA3737" w:rsidRDefault="008C020C" w:rsidP="008C020C">
            <w:pPr>
              <w:jc w:val="center"/>
              <w:rPr>
                <w:rFonts w:ascii="Arial" w:hAnsi="Arial" w:cs="Arial"/>
                <w:sz w:val="20"/>
                <w:szCs w:val="20"/>
              </w:rPr>
            </w:pPr>
            <w:r w:rsidRPr="00AA3737">
              <w:rPr>
                <w:rFonts w:ascii="Arial" w:hAnsi="Arial" w:cs="Arial"/>
                <w:sz w:val="20"/>
                <w:szCs w:val="20"/>
              </w:rPr>
              <w:t>£TBC</w:t>
            </w:r>
          </w:p>
          <w:p w14:paraId="3C64816C" w14:textId="3884D8AB" w:rsidR="008C020C" w:rsidRPr="00AA3737" w:rsidRDefault="008C020C" w:rsidP="008C020C">
            <w:pPr>
              <w:jc w:val="center"/>
              <w:rPr>
                <w:rFonts w:ascii="Arial" w:hAnsi="Arial" w:cs="Arial"/>
                <w:sz w:val="20"/>
                <w:szCs w:val="20"/>
              </w:rPr>
            </w:pPr>
            <w:r w:rsidRPr="00AA3737">
              <w:rPr>
                <w:rFonts w:ascii="Arial" w:hAnsi="Arial" w:cs="Arial"/>
                <w:sz w:val="20"/>
                <w:szCs w:val="20"/>
              </w:rPr>
              <w:t>Firm Price</w:t>
            </w:r>
          </w:p>
        </w:tc>
        <w:tc>
          <w:tcPr>
            <w:tcW w:w="506" w:type="pct"/>
          </w:tcPr>
          <w:p w14:paraId="4AA7D360" w14:textId="77777777" w:rsidR="008C020C" w:rsidRPr="00AA3737" w:rsidRDefault="008C020C" w:rsidP="008C020C">
            <w:pPr>
              <w:jc w:val="center"/>
              <w:rPr>
                <w:rFonts w:ascii="Arial" w:hAnsi="Arial" w:cs="Arial"/>
                <w:sz w:val="20"/>
                <w:szCs w:val="20"/>
              </w:rPr>
            </w:pPr>
            <w:r w:rsidRPr="00AA3737">
              <w:rPr>
                <w:rFonts w:ascii="Arial" w:hAnsi="Arial" w:cs="Arial"/>
                <w:sz w:val="20"/>
                <w:szCs w:val="20"/>
              </w:rPr>
              <w:t>£TBC</w:t>
            </w:r>
          </w:p>
          <w:p w14:paraId="76C5D390" w14:textId="2364DBB3" w:rsidR="008C020C" w:rsidRPr="00AA3737" w:rsidRDefault="008C020C" w:rsidP="008C020C">
            <w:pPr>
              <w:jc w:val="center"/>
              <w:rPr>
                <w:rFonts w:ascii="Arial" w:hAnsi="Arial" w:cs="Arial"/>
                <w:sz w:val="20"/>
                <w:szCs w:val="20"/>
              </w:rPr>
            </w:pPr>
            <w:r w:rsidRPr="00AA3737">
              <w:rPr>
                <w:rFonts w:ascii="Arial" w:hAnsi="Arial" w:cs="Arial"/>
                <w:sz w:val="20"/>
                <w:szCs w:val="20"/>
              </w:rPr>
              <w:t>Firm Price</w:t>
            </w:r>
          </w:p>
        </w:tc>
      </w:tr>
      <w:tr w:rsidR="00AA3737" w:rsidRPr="00AA3737" w14:paraId="3460E6BE" w14:textId="77777777" w:rsidTr="0073793A">
        <w:trPr>
          <w:trHeight w:val="805"/>
        </w:trPr>
        <w:tc>
          <w:tcPr>
            <w:tcW w:w="389" w:type="pct"/>
          </w:tcPr>
          <w:p w14:paraId="7B251D59" w14:textId="13CDAA4B" w:rsidR="005154A1" w:rsidRPr="00AA3737" w:rsidRDefault="005154A1" w:rsidP="005154A1">
            <w:pPr>
              <w:jc w:val="center"/>
              <w:rPr>
                <w:rFonts w:ascii="Arial" w:hAnsi="Arial" w:cs="Arial"/>
                <w:sz w:val="20"/>
                <w:szCs w:val="20"/>
              </w:rPr>
            </w:pPr>
            <w:r w:rsidRPr="00AA3737">
              <w:rPr>
                <w:rFonts w:ascii="Arial" w:hAnsi="Arial" w:cs="Arial"/>
                <w:sz w:val="20"/>
                <w:szCs w:val="20"/>
              </w:rPr>
              <w:t>4</w:t>
            </w:r>
          </w:p>
        </w:tc>
        <w:tc>
          <w:tcPr>
            <w:tcW w:w="490" w:type="pct"/>
            <w:hideMark/>
          </w:tcPr>
          <w:p w14:paraId="59E3E454" w14:textId="77777777" w:rsidR="005154A1" w:rsidRPr="00AA3737" w:rsidRDefault="005154A1" w:rsidP="005154A1">
            <w:pPr>
              <w:jc w:val="center"/>
              <w:rPr>
                <w:rFonts w:ascii="Arial" w:hAnsi="Arial" w:cs="Arial"/>
                <w:sz w:val="20"/>
                <w:szCs w:val="20"/>
              </w:rPr>
            </w:pPr>
            <w:r w:rsidRPr="00AA3737">
              <w:rPr>
                <w:rFonts w:ascii="Arial" w:hAnsi="Arial" w:cs="Arial"/>
                <w:sz w:val="20"/>
                <w:szCs w:val="20"/>
              </w:rPr>
              <w:t>N/A</w:t>
            </w:r>
          </w:p>
        </w:tc>
        <w:tc>
          <w:tcPr>
            <w:tcW w:w="527" w:type="pct"/>
            <w:hideMark/>
          </w:tcPr>
          <w:p w14:paraId="16BB543E" w14:textId="77777777" w:rsidR="005154A1" w:rsidRPr="00AA3737" w:rsidRDefault="005154A1" w:rsidP="005154A1">
            <w:pPr>
              <w:jc w:val="center"/>
              <w:rPr>
                <w:rFonts w:ascii="Arial" w:hAnsi="Arial" w:cs="Arial"/>
                <w:sz w:val="20"/>
                <w:szCs w:val="20"/>
              </w:rPr>
            </w:pPr>
            <w:r w:rsidRPr="00AA3737">
              <w:rPr>
                <w:rFonts w:ascii="Arial" w:hAnsi="Arial" w:cs="Arial"/>
                <w:sz w:val="20"/>
                <w:szCs w:val="20"/>
              </w:rPr>
              <w:t>N/A</w:t>
            </w:r>
          </w:p>
        </w:tc>
        <w:tc>
          <w:tcPr>
            <w:tcW w:w="812" w:type="pct"/>
            <w:hideMark/>
          </w:tcPr>
          <w:p w14:paraId="095423F0" w14:textId="77777777" w:rsidR="005154A1" w:rsidRPr="00AA3737" w:rsidRDefault="005154A1" w:rsidP="005154A1">
            <w:pPr>
              <w:jc w:val="center"/>
              <w:rPr>
                <w:rFonts w:ascii="Arial" w:hAnsi="Arial" w:cs="Arial"/>
                <w:sz w:val="20"/>
                <w:szCs w:val="20"/>
              </w:rPr>
            </w:pPr>
            <w:r w:rsidRPr="00AA3737">
              <w:rPr>
                <w:rFonts w:ascii="Arial" w:hAnsi="Arial" w:cs="Arial"/>
                <w:sz w:val="20"/>
                <w:szCs w:val="20"/>
              </w:rPr>
              <w:t>OPTION 1: Contractor support and maintenance deliverables</w:t>
            </w:r>
          </w:p>
          <w:p w14:paraId="2B9B8D51" w14:textId="6D87970F" w:rsidR="00681BC0" w:rsidRPr="00AA3737" w:rsidRDefault="00681BC0" w:rsidP="005154A1">
            <w:pPr>
              <w:jc w:val="center"/>
              <w:rPr>
                <w:rFonts w:ascii="Arial" w:hAnsi="Arial" w:cs="Arial"/>
                <w:sz w:val="20"/>
                <w:szCs w:val="20"/>
              </w:rPr>
            </w:pPr>
            <w:r w:rsidRPr="00AA3737">
              <w:rPr>
                <w:rFonts w:ascii="Arial" w:hAnsi="Arial" w:cs="Arial"/>
                <w:sz w:val="20"/>
                <w:szCs w:val="20"/>
              </w:rPr>
              <w:t>(Section 8 of Statement of Requirement at Annex A to Schedule 2)</w:t>
            </w:r>
          </w:p>
        </w:tc>
        <w:tc>
          <w:tcPr>
            <w:tcW w:w="516" w:type="pct"/>
            <w:hideMark/>
          </w:tcPr>
          <w:p w14:paraId="09891826" w14:textId="77777777" w:rsidR="005154A1" w:rsidRPr="00AA3737" w:rsidRDefault="005154A1" w:rsidP="005154A1">
            <w:pPr>
              <w:jc w:val="center"/>
              <w:rPr>
                <w:rFonts w:ascii="Arial" w:hAnsi="Arial" w:cs="Arial"/>
                <w:sz w:val="20"/>
                <w:szCs w:val="20"/>
              </w:rPr>
            </w:pPr>
            <w:r w:rsidRPr="00AA3737">
              <w:rPr>
                <w:rFonts w:ascii="Arial" w:hAnsi="Arial" w:cs="Arial"/>
                <w:sz w:val="20"/>
                <w:szCs w:val="20"/>
              </w:rPr>
              <w:fldChar w:fldCharType="begin">
                <w:ffData>
                  <w:name w:val="Text33"/>
                  <w:enabled/>
                  <w:calcOnExit w:val="0"/>
                  <w:textInput/>
                </w:ffData>
              </w:fldChar>
            </w:r>
            <w:r w:rsidRPr="00AA3737">
              <w:rPr>
                <w:rFonts w:ascii="Arial" w:hAnsi="Arial" w:cs="Arial"/>
                <w:sz w:val="20"/>
                <w:szCs w:val="20"/>
              </w:rPr>
              <w:instrText xml:space="preserve"> FORMTEXT </w:instrText>
            </w:r>
            <w:r w:rsidRPr="00AA3737">
              <w:rPr>
                <w:rFonts w:ascii="Arial" w:hAnsi="Arial" w:cs="Arial"/>
                <w:sz w:val="20"/>
                <w:szCs w:val="20"/>
              </w:rPr>
            </w:r>
            <w:r w:rsidRPr="00AA3737">
              <w:rPr>
                <w:rFonts w:ascii="Arial" w:hAnsi="Arial" w:cs="Arial"/>
                <w:sz w:val="20"/>
                <w:szCs w:val="20"/>
              </w:rPr>
              <w:fldChar w:fldCharType="separate"/>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sz w:val="20"/>
                <w:szCs w:val="20"/>
              </w:rPr>
              <w:fldChar w:fldCharType="end"/>
            </w:r>
          </w:p>
        </w:tc>
        <w:tc>
          <w:tcPr>
            <w:tcW w:w="665" w:type="pct"/>
            <w:hideMark/>
          </w:tcPr>
          <w:p w14:paraId="6B70145D" w14:textId="77777777" w:rsidR="005154A1" w:rsidRPr="00AA3737" w:rsidRDefault="005154A1" w:rsidP="005154A1">
            <w:pPr>
              <w:jc w:val="center"/>
              <w:rPr>
                <w:rFonts w:ascii="Arial" w:hAnsi="Arial" w:cs="Arial"/>
                <w:sz w:val="20"/>
                <w:szCs w:val="20"/>
              </w:rPr>
            </w:pPr>
            <w:r w:rsidRPr="00AA3737">
              <w:rPr>
                <w:rFonts w:ascii="Arial" w:hAnsi="Arial" w:cs="Arial"/>
                <w:sz w:val="20"/>
                <w:szCs w:val="20"/>
              </w:rPr>
              <w:fldChar w:fldCharType="begin">
                <w:ffData>
                  <w:name w:val="Text34"/>
                  <w:enabled/>
                  <w:calcOnExit w:val="0"/>
                  <w:textInput/>
                </w:ffData>
              </w:fldChar>
            </w:r>
            <w:r w:rsidRPr="00AA3737">
              <w:rPr>
                <w:rFonts w:ascii="Arial" w:hAnsi="Arial" w:cs="Arial"/>
                <w:sz w:val="20"/>
                <w:szCs w:val="20"/>
              </w:rPr>
              <w:instrText xml:space="preserve"> FORMTEXT </w:instrText>
            </w:r>
            <w:r w:rsidRPr="00AA3737">
              <w:rPr>
                <w:rFonts w:ascii="Arial" w:hAnsi="Arial" w:cs="Arial"/>
                <w:sz w:val="20"/>
                <w:szCs w:val="20"/>
              </w:rPr>
            </w:r>
            <w:r w:rsidRPr="00AA3737">
              <w:rPr>
                <w:rFonts w:ascii="Arial" w:hAnsi="Arial" w:cs="Arial"/>
                <w:sz w:val="20"/>
                <w:szCs w:val="20"/>
              </w:rPr>
              <w:fldChar w:fldCharType="separate"/>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sz w:val="20"/>
                <w:szCs w:val="20"/>
              </w:rPr>
              <w:fldChar w:fldCharType="end"/>
            </w:r>
          </w:p>
        </w:tc>
        <w:tc>
          <w:tcPr>
            <w:tcW w:w="492" w:type="pct"/>
            <w:hideMark/>
          </w:tcPr>
          <w:p w14:paraId="45CA1438" w14:textId="02D41A4C" w:rsidR="005154A1" w:rsidRPr="00AA3737" w:rsidRDefault="009B23A8" w:rsidP="005154A1">
            <w:pPr>
              <w:jc w:val="center"/>
              <w:rPr>
                <w:rFonts w:ascii="Arial" w:hAnsi="Arial" w:cs="Arial"/>
                <w:sz w:val="20"/>
                <w:szCs w:val="20"/>
              </w:rPr>
            </w:pPr>
            <w:r w:rsidRPr="00AA3737">
              <w:rPr>
                <w:rFonts w:ascii="Arial" w:hAnsi="Arial" w:cs="Arial"/>
                <w:sz w:val="20"/>
                <w:szCs w:val="20"/>
              </w:rPr>
              <w:t xml:space="preserve">31 </w:t>
            </w:r>
            <w:r w:rsidR="003B4C24" w:rsidRPr="00AA3737">
              <w:rPr>
                <w:rFonts w:ascii="Arial" w:hAnsi="Arial" w:cs="Arial"/>
                <w:sz w:val="20"/>
                <w:szCs w:val="20"/>
              </w:rPr>
              <w:t>March</w:t>
            </w:r>
            <w:r w:rsidRPr="00AA3737">
              <w:rPr>
                <w:rFonts w:ascii="Arial" w:hAnsi="Arial" w:cs="Arial"/>
                <w:sz w:val="20"/>
                <w:szCs w:val="20"/>
              </w:rPr>
              <w:t xml:space="preserve"> 2024</w:t>
            </w:r>
          </w:p>
        </w:tc>
        <w:tc>
          <w:tcPr>
            <w:tcW w:w="256" w:type="pct"/>
            <w:hideMark/>
          </w:tcPr>
          <w:p w14:paraId="7476797D" w14:textId="77777777" w:rsidR="005154A1" w:rsidRPr="00AA3737" w:rsidRDefault="005154A1" w:rsidP="005154A1">
            <w:pPr>
              <w:jc w:val="center"/>
              <w:rPr>
                <w:rFonts w:ascii="Arial" w:hAnsi="Arial" w:cs="Arial"/>
                <w:sz w:val="20"/>
                <w:szCs w:val="20"/>
              </w:rPr>
            </w:pPr>
            <w:r w:rsidRPr="00AA3737">
              <w:rPr>
                <w:rFonts w:ascii="Arial" w:hAnsi="Arial" w:cs="Arial"/>
                <w:sz w:val="20"/>
                <w:szCs w:val="20"/>
              </w:rPr>
              <w:t>1</w:t>
            </w:r>
          </w:p>
        </w:tc>
        <w:tc>
          <w:tcPr>
            <w:tcW w:w="348" w:type="pct"/>
            <w:hideMark/>
          </w:tcPr>
          <w:p w14:paraId="7D443041" w14:textId="77777777" w:rsidR="005154A1" w:rsidRPr="00AA3737" w:rsidRDefault="005154A1" w:rsidP="005154A1">
            <w:pPr>
              <w:jc w:val="center"/>
              <w:rPr>
                <w:rFonts w:ascii="Arial" w:hAnsi="Arial" w:cs="Arial"/>
                <w:sz w:val="20"/>
                <w:szCs w:val="20"/>
              </w:rPr>
            </w:pPr>
            <w:r w:rsidRPr="00AA3737">
              <w:rPr>
                <w:rFonts w:ascii="Arial" w:hAnsi="Arial" w:cs="Arial"/>
                <w:sz w:val="20"/>
                <w:szCs w:val="20"/>
              </w:rPr>
              <w:t>£TBC</w:t>
            </w:r>
          </w:p>
          <w:p w14:paraId="001FA5C1" w14:textId="3BFC20A1" w:rsidR="00216B15" w:rsidRPr="00AA3737" w:rsidRDefault="00216B15" w:rsidP="005154A1">
            <w:pPr>
              <w:jc w:val="center"/>
              <w:rPr>
                <w:rFonts w:ascii="Arial" w:hAnsi="Arial" w:cs="Arial"/>
                <w:sz w:val="20"/>
                <w:szCs w:val="20"/>
              </w:rPr>
            </w:pPr>
            <w:r w:rsidRPr="00AA3737">
              <w:rPr>
                <w:rFonts w:ascii="Arial" w:hAnsi="Arial" w:cs="Arial"/>
                <w:sz w:val="20"/>
                <w:szCs w:val="20"/>
              </w:rPr>
              <w:t>Firm Price</w:t>
            </w:r>
          </w:p>
        </w:tc>
        <w:tc>
          <w:tcPr>
            <w:tcW w:w="506" w:type="pct"/>
            <w:hideMark/>
          </w:tcPr>
          <w:p w14:paraId="1030E617" w14:textId="77777777" w:rsidR="005154A1" w:rsidRPr="00AA3737" w:rsidRDefault="005154A1" w:rsidP="005154A1">
            <w:pPr>
              <w:jc w:val="center"/>
              <w:rPr>
                <w:rFonts w:ascii="Arial" w:hAnsi="Arial" w:cs="Arial"/>
                <w:sz w:val="20"/>
                <w:szCs w:val="20"/>
              </w:rPr>
            </w:pPr>
            <w:r w:rsidRPr="00AA3737">
              <w:rPr>
                <w:rFonts w:ascii="Arial" w:hAnsi="Arial" w:cs="Arial"/>
                <w:sz w:val="20"/>
                <w:szCs w:val="20"/>
              </w:rPr>
              <w:t>£TBC</w:t>
            </w:r>
          </w:p>
          <w:p w14:paraId="59267B9C" w14:textId="3EF7AEE3" w:rsidR="00216B15" w:rsidRPr="00AA3737" w:rsidRDefault="00216B15" w:rsidP="005154A1">
            <w:pPr>
              <w:jc w:val="center"/>
              <w:rPr>
                <w:rFonts w:ascii="Arial" w:hAnsi="Arial" w:cs="Arial"/>
                <w:sz w:val="20"/>
                <w:szCs w:val="20"/>
              </w:rPr>
            </w:pPr>
            <w:r w:rsidRPr="00AA3737">
              <w:rPr>
                <w:rFonts w:ascii="Arial" w:hAnsi="Arial" w:cs="Arial"/>
                <w:sz w:val="20"/>
                <w:szCs w:val="20"/>
              </w:rPr>
              <w:t>Firm Price</w:t>
            </w:r>
          </w:p>
        </w:tc>
      </w:tr>
      <w:tr w:rsidR="00AA3737" w:rsidRPr="00AA3737" w14:paraId="1FC7868E" w14:textId="77777777" w:rsidTr="0073793A">
        <w:trPr>
          <w:trHeight w:val="805"/>
        </w:trPr>
        <w:tc>
          <w:tcPr>
            <w:tcW w:w="389" w:type="pct"/>
          </w:tcPr>
          <w:p w14:paraId="12A7CD51" w14:textId="6CDEC713" w:rsidR="005154A1" w:rsidRPr="00AA3737" w:rsidRDefault="005154A1" w:rsidP="005154A1">
            <w:pPr>
              <w:jc w:val="center"/>
              <w:rPr>
                <w:rFonts w:ascii="Arial" w:hAnsi="Arial" w:cs="Arial"/>
                <w:sz w:val="20"/>
                <w:szCs w:val="20"/>
              </w:rPr>
            </w:pPr>
            <w:r w:rsidRPr="00AA3737">
              <w:rPr>
                <w:rFonts w:ascii="Arial" w:hAnsi="Arial" w:cs="Arial"/>
                <w:sz w:val="20"/>
                <w:szCs w:val="20"/>
              </w:rPr>
              <w:t>5</w:t>
            </w:r>
          </w:p>
        </w:tc>
        <w:tc>
          <w:tcPr>
            <w:tcW w:w="490" w:type="pct"/>
          </w:tcPr>
          <w:p w14:paraId="4A7C5A51" w14:textId="217799EE" w:rsidR="005154A1" w:rsidRPr="00AA3737" w:rsidRDefault="005154A1" w:rsidP="005154A1">
            <w:pPr>
              <w:jc w:val="center"/>
              <w:rPr>
                <w:rFonts w:ascii="Arial" w:hAnsi="Arial" w:cs="Arial"/>
                <w:sz w:val="20"/>
                <w:szCs w:val="20"/>
              </w:rPr>
            </w:pPr>
            <w:r w:rsidRPr="00AA3737">
              <w:rPr>
                <w:rFonts w:ascii="Arial" w:hAnsi="Arial" w:cs="Arial"/>
                <w:sz w:val="20"/>
                <w:szCs w:val="20"/>
              </w:rPr>
              <w:t>N/A</w:t>
            </w:r>
          </w:p>
        </w:tc>
        <w:tc>
          <w:tcPr>
            <w:tcW w:w="527" w:type="pct"/>
          </w:tcPr>
          <w:p w14:paraId="1FA1B09E" w14:textId="20D7B579" w:rsidR="005154A1" w:rsidRPr="00AA3737" w:rsidRDefault="005154A1" w:rsidP="005154A1">
            <w:pPr>
              <w:jc w:val="center"/>
              <w:rPr>
                <w:rFonts w:ascii="Arial" w:hAnsi="Arial" w:cs="Arial"/>
                <w:sz w:val="20"/>
                <w:szCs w:val="20"/>
              </w:rPr>
            </w:pPr>
            <w:r w:rsidRPr="00AA3737">
              <w:rPr>
                <w:rFonts w:ascii="Arial" w:hAnsi="Arial" w:cs="Arial"/>
                <w:sz w:val="20"/>
                <w:szCs w:val="20"/>
              </w:rPr>
              <w:t>N/A</w:t>
            </w:r>
          </w:p>
        </w:tc>
        <w:tc>
          <w:tcPr>
            <w:tcW w:w="812" w:type="pct"/>
          </w:tcPr>
          <w:p w14:paraId="7F99ECF0" w14:textId="77777777" w:rsidR="00544529" w:rsidRDefault="005154A1" w:rsidP="005154A1">
            <w:pPr>
              <w:jc w:val="center"/>
              <w:rPr>
                <w:rFonts w:ascii="Arial" w:hAnsi="Arial" w:cs="Arial"/>
                <w:sz w:val="20"/>
                <w:szCs w:val="20"/>
              </w:rPr>
            </w:pPr>
            <w:r w:rsidRPr="00AA3737">
              <w:rPr>
                <w:rFonts w:ascii="Arial" w:hAnsi="Arial" w:cs="Arial"/>
                <w:sz w:val="20"/>
                <w:szCs w:val="20"/>
              </w:rPr>
              <w:t>OPTION 2:</w:t>
            </w:r>
          </w:p>
          <w:p w14:paraId="25053357" w14:textId="538F4FD8" w:rsidR="005154A1" w:rsidRDefault="007B3602" w:rsidP="00544529">
            <w:pPr>
              <w:numPr>
                <w:ilvl w:val="0"/>
                <w:numId w:val="22"/>
              </w:numPr>
              <w:rPr>
                <w:rFonts w:ascii="Arial" w:hAnsi="Arial" w:cs="Arial"/>
                <w:sz w:val="20"/>
                <w:szCs w:val="20"/>
              </w:rPr>
            </w:pPr>
            <w:r w:rsidRPr="00AA3737">
              <w:rPr>
                <w:rFonts w:ascii="Arial" w:hAnsi="Arial" w:cs="Arial"/>
                <w:sz w:val="20"/>
                <w:szCs w:val="20"/>
              </w:rPr>
              <w:t xml:space="preserve">Importation and </w:t>
            </w:r>
            <w:r w:rsidR="00DD5C9D" w:rsidRPr="00AA3737">
              <w:rPr>
                <w:rFonts w:ascii="Arial" w:hAnsi="Arial" w:cs="Arial"/>
                <w:sz w:val="20"/>
                <w:szCs w:val="20"/>
              </w:rPr>
              <w:t>e</w:t>
            </w:r>
            <w:r w:rsidRPr="00AA3737">
              <w:rPr>
                <w:rFonts w:ascii="Arial" w:hAnsi="Arial" w:cs="Arial"/>
                <w:sz w:val="20"/>
                <w:szCs w:val="20"/>
              </w:rPr>
              <w:t xml:space="preserve">xportation </w:t>
            </w:r>
            <w:r w:rsidR="00A21417" w:rsidRPr="00AA3737">
              <w:rPr>
                <w:rFonts w:ascii="Arial" w:hAnsi="Arial" w:cs="Arial"/>
                <w:sz w:val="20"/>
                <w:szCs w:val="20"/>
              </w:rPr>
              <w:t xml:space="preserve">and </w:t>
            </w:r>
            <w:r w:rsidRPr="00AA3737">
              <w:rPr>
                <w:rFonts w:ascii="Arial" w:hAnsi="Arial" w:cs="Arial"/>
                <w:sz w:val="20"/>
                <w:szCs w:val="20"/>
              </w:rPr>
              <w:t>customs clearance</w:t>
            </w:r>
            <w:r w:rsidR="00DD5C9D" w:rsidRPr="00AA3737">
              <w:rPr>
                <w:rFonts w:ascii="Arial" w:hAnsi="Arial" w:cs="Arial"/>
                <w:sz w:val="20"/>
                <w:szCs w:val="20"/>
              </w:rPr>
              <w:t xml:space="preserve"> </w:t>
            </w:r>
            <w:r w:rsidR="00F45F13" w:rsidRPr="00AA3737">
              <w:rPr>
                <w:rFonts w:ascii="Arial" w:hAnsi="Arial" w:cs="Arial"/>
                <w:sz w:val="20"/>
                <w:szCs w:val="20"/>
              </w:rPr>
              <w:t xml:space="preserve">to/from </w:t>
            </w:r>
            <w:r w:rsidR="00F45F13">
              <w:rPr>
                <w:rFonts w:ascii="Arial" w:hAnsi="Arial" w:cs="Arial"/>
                <w:sz w:val="20"/>
                <w:szCs w:val="20"/>
              </w:rPr>
              <w:t xml:space="preserve">MOD Boscombe Down and evidence </w:t>
            </w:r>
            <w:r w:rsidR="00F45F13" w:rsidRPr="00617787">
              <w:rPr>
                <w:rFonts w:ascii="Arial" w:hAnsi="Arial" w:cs="Arial"/>
                <w:sz w:val="20"/>
                <w:szCs w:val="20"/>
              </w:rPr>
              <w:t xml:space="preserve">that </w:t>
            </w:r>
            <w:r w:rsidR="00F45F13">
              <w:rPr>
                <w:rFonts w:ascii="Arial" w:hAnsi="Arial" w:cs="Arial"/>
                <w:sz w:val="20"/>
                <w:szCs w:val="20"/>
              </w:rPr>
              <w:t>the Contractor</w:t>
            </w:r>
            <w:r w:rsidR="00F45F13" w:rsidRPr="00617787">
              <w:rPr>
                <w:rFonts w:ascii="Arial" w:hAnsi="Arial" w:cs="Arial"/>
                <w:sz w:val="20"/>
                <w:szCs w:val="20"/>
              </w:rPr>
              <w:t xml:space="preserve"> can reclaim the import VAT incurred.</w:t>
            </w:r>
          </w:p>
          <w:p w14:paraId="76B9B6EF" w14:textId="54407C6E" w:rsidR="00544529" w:rsidRDefault="00544529" w:rsidP="00544529">
            <w:pPr>
              <w:numPr>
                <w:ilvl w:val="0"/>
                <w:numId w:val="22"/>
              </w:numPr>
              <w:rPr>
                <w:rFonts w:ascii="Arial" w:hAnsi="Arial" w:cs="Arial"/>
                <w:sz w:val="20"/>
                <w:szCs w:val="20"/>
              </w:rPr>
            </w:pPr>
            <w:r w:rsidRPr="00AA3737">
              <w:rPr>
                <w:rFonts w:ascii="Arial" w:hAnsi="Arial" w:cs="Arial"/>
                <w:sz w:val="20"/>
                <w:szCs w:val="20"/>
              </w:rPr>
              <w:t xml:space="preserve">Importation and exportation clearance to/from </w:t>
            </w:r>
            <w:r>
              <w:rPr>
                <w:rFonts w:ascii="Arial" w:hAnsi="Arial" w:cs="Arial"/>
                <w:sz w:val="20"/>
                <w:szCs w:val="20"/>
              </w:rPr>
              <w:t xml:space="preserve">MOD Boscombe Down </w:t>
            </w:r>
          </w:p>
          <w:p w14:paraId="1901530D" w14:textId="4F23A1DB" w:rsidR="00544529" w:rsidRPr="00AA3737" w:rsidRDefault="00544529" w:rsidP="00544529">
            <w:pPr>
              <w:ind w:left="60"/>
              <w:rPr>
                <w:rFonts w:ascii="Arial" w:hAnsi="Arial" w:cs="Arial"/>
                <w:sz w:val="20"/>
                <w:szCs w:val="20"/>
              </w:rPr>
            </w:pPr>
          </w:p>
        </w:tc>
        <w:tc>
          <w:tcPr>
            <w:tcW w:w="516" w:type="pct"/>
          </w:tcPr>
          <w:p w14:paraId="62DBCF4B" w14:textId="77777777" w:rsidR="005154A1" w:rsidRPr="00AA3737" w:rsidRDefault="005154A1" w:rsidP="005154A1">
            <w:pPr>
              <w:jc w:val="center"/>
              <w:rPr>
                <w:rFonts w:ascii="Arial" w:hAnsi="Arial" w:cs="Arial"/>
                <w:sz w:val="20"/>
                <w:szCs w:val="20"/>
              </w:rPr>
            </w:pPr>
          </w:p>
        </w:tc>
        <w:tc>
          <w:tcPr>
            <w:tcW w:w="665" w:type="pct"/>
          </w:tcPr>
          <w:p w14:paraId="25AC6B94" w14:textId="77777777" w:rsidR="005154A1" w:rsidRPr="00AA3737" w:rsidRDefault="005154A1" w:rsidP="005154A1">
            <w:pPr>
              <w:jc w:val="center"/>
              <w:rPr>
                <w:rFonts w:ascii="Arial" w:hAnsi="Arial" w:cs="Arial"/>
                <w:sz w:val="20"/>
                <w:szCs w:val="20"/>
              </w:rPr>
            </w:pPr>
          </w:p>
        </w:tc>
        <w:tc>
          <w:tcPr>
            <w:tcW w:w="492" w:type="pct"/>
          </w:tcPr>
          <w:p w14:paraId="4856C41B" w14:textId="00E799E8" w:rsidR="003B4EBE" w:rsidRDefault="0050428B" w:rsidP="00D75BF7">
            <w:pPr>
              <w:rPr>
                <w:rFonts w:ascii="Arial" w:hAnsi="Arial" w:cs="Arial"/>
                <w:sz w:val="20"/>
                <w:szCs w:val="20"/>
              </w:rPr>
            </w:pPr>
            <w:r w:rsidRPr="00AA3737">
              <w:rPr>
                <w:rFonts w:ascii="Arial" w:hAnsi="Arial" w:cs="Arial"/>
                <w:sz w:val="20"/>
                <w:szCs w:val="20"/>
              </w:rPr>
              <w:t>No later than</w:t>
            </w:r>
            <w:r w:rsidR="00D75BF7">
              <w:rPr>
                <w:rFonts w:ascii="Arial" w:hAnsi="Arial" w:cs="Arial"/>
                <w:sz w:val="20"/>
                <w:szCs w:val="20"/>
              </w:rPr>
              <w:t>;</w:t>
            </w:r>
          </w:p>
          <w:p w14:paraId="49FCBC06" w14:textId="77777777" w:rsidR="00DF0CC4" w:rsidRDefault="003B4EBE" w:rsidP="005154A1">
            <w:pPr>
              <w:jc w:val="center"/>
              <w:rPr>
                <w:rFonts w:ascii="Arial" w:hAnsi="Arial" w:cs="Arial"/>
                <w:sz w:val="20"/>
                <w:szCs w:val="20"/>
              </w:rPr>
            </w:pPr>
            <w:r>
              <w:rPr>
                <w:rFonts w:ascii="Arial" w:hAnsi="Arial" w:cs="Arial"/>
                <w:sz w:val="20"/>
                <w:szCs w:val="20"/>
              </w:rPr>
              <w:t>a.</w:t>
            </w:r>
            <w:r w:rsidR="0050428B" w:rsidRPr="00AA3737">
              <w:rPr>
                <w:rFonts w:ascii="Arial" w:hAnsi="Arial" w:cs="Arial"/>
                <w:sz w:val="20"/>
                <w:szCs w:val="20"/>
              </w:rPr>
              <w:t xml:space="preserve"> 31 May 2022 </w:t>
            </w:r>
            <w:r w:rsidR="00DF0CC4">
              <w:rPr>
                <w:rFonts w:ascii="Arial" w:hAnsi="Arial" w:cs="Arial"/>
                <w:sz w:val="20"/>
                <w:szCs w:val="20"/>
              </w:rPr>
              <w:t>and</w:t>
            </w:r>
          </w:p>
          <w:p w14:paraId="62A7E5DB" w14:textId="3E6B0B83" w:rsidR="005154A1" w:rsidRPr="00AA3737" w:rsidRDefault="00DF0CC4" w:rsidP="005154A1">
            <w:pPr>
              <w:jc w:val="center"/>
              <w:rPr>
                <w:rFonts w:ascii="Arial" w:hAnsi="Arial" w:cs="Arial"/>
                <w:sz w:val="20"/>
                <w:szCs w:val="20"/>
              </w:rPr>
            </w:pPr>
            <w:r>
              <w:rPr>
                <w:rFonts w:ascii="Arial" w:hAnsi="Arial" w:cs="Arial"/>
                <w:sz w:val="20"/>
                <w:szCs w:val="20"/>
              </w:rPr>
              <w:t>b.</w:t>
            </w:r>
            <w:r w:rsidR="000B4812" w:rsidRPr="00AA3737">
              <w:rPr>
                <w:rFonts w:ascii="Arial" w:hAnsi="Arial" w:cs="Arial"/>
                <w:sz w:val="20"/>
                <w:szCs w:val="20"/>
              </w:rPr>
              <w:t xml:space="preserve"> 31 March 2024 if Option 1 (line 4) above is invoked</w:t>
            </w:r>
            <w:r w:rsidR="0050428B" w:rsidRPr="00AA3737">
              <w:rPr>
                <w:rFonts w:ascii="Arial" w:hAnsi="Arial" w:cs="Arial"/>
                <w:sz w:val="20"/>
                <w:szCs w:val="20"/>
              </w:rPr>
              <w:t>)</w:t>
            </w:r>
            <w:r w:rsidR="004C1F87" w:rsidRPr="00AA3737">
              <w:rPr>
                <w:rFonts w:ascii="Arial" w:hAnsi="Arial" w:cs="Arial"/>
                <w:sz w:val="20"/>
                <w:szCs w:val="20"/>
              </w:rPr>
              <w:t>.</w:t>
            </w:r>
          </w:p>
        </w:tc>
        <w:tc>
          <w:tcPr>
            <w:tcW w:w="256" w:type="pct"/>
          </w:tcPr>
          <w:p w14:paraId="5E29DB46" w14:textId="16075261" w:rsidR="005154A1" w:rsidRPr="00AA3737" w:rsidRDefault="005154A1" w:rsidP="005154A1">
            <w:pPr>
              <w:jc w:val="center"/>
              <w:rPr>
                <w:rFonts w:ascii="Arial" w:hAnsi="Arial" w:cs="Arial"/>
                <w:sz w:val="20"/>
                <w:szCs w:val="20"/>
              </w:rPr>
            </w:pPr>
            <w:r w:rsidRPr="00AA3737">
              <w:rPr>
                <w:rFonts w:ascii="Arial" w:hAnsi="Arial" w:cs="Arial"/>
                <w:sz w:val="20"/>
                <w:szCs w:val="20"/>
              </w:rPr>
              <w:t>1</w:t>
            </w:r>
          </w:p>
        </w:tc>
        <w:tc>
          <w:tcPr>
            <w:tcW w:w="348" w:type="pct"/>
          </w:tcPr>
          <w:p w14:paraId="0CD8B355" w14:textId="77777777" w:rsidR="005154A1" w:rsidRPr="00AA3737" w:rsidRDefault="005154A1" w:rsidP="005154A1">
            <w:pPr>
              <w:jc w:val="center"/>
              <w:rPr>
                <w:rFonts w:ascii="Arial" w:hAnsi="Arial" w:cs="Arial"/>
                <w:sz w:val="20"/>
                <w:szCs w:val="20"/>
              </w:rPr>
            </w:pPr>
            <w:r w:rsidRPr="00AA3737">
              <w:rPr>
                <w:rFonts w:ascii="Arial" w:hAnsi="Arial" w:cs="Arial"/>
                <w:sz w:val="20"/>
                <w:szCs w:val="20"/>
              </w:rPr>
              <w:t>£TBC</w:t>
            </w:r>
          </w:p>
          <w:p w14:paraId="06CDE8AC" w14:textId="70647960" w:rsidR="00216B15" w:rsidRPr="00AA3737" w:rsidRDefault="00216B15" w:rsidP="005154A1">
            <w:pPr>
              <w:jc w:val="center"/>
              <w:rPr>
                <w:rFonts w:ascii="Arial" w:hAnsi="Arial" w:cs="Arial"/>
                <w:sz w:val="20"/>
                <w:szCs w:val="20"/>
              </w:rPr>
            </w:pPr>
            <w:r w:rsidRPr="00AA3737">
              <w:rPr>
                <w:rFonts w:ascii="Arial" w:hAnsi="Arial" w:cs="Arial"/>
                <w:sz w:val="20"/>
                <w:szCs w:val="20"/>
              </w:rPr>
              <w:t>Firm Price</w:t>
            </w:r>
          </w:p>
        </w:tc>
        <w:tc>
          <w:tcPr>
            <w:tcW w:w="506" w:type="pct"/>
          </w:tcPr>
          <w:p w14:paraId="36269D72" w14:textId="77777777" w:rsidR="005154A1" w:rsidRPr="00AA3737" w:rsidRDefault="005154A1" w:rsidP="005154A1">
            <w:pPr>
              <w:jc w:val="center"/>
              <w:rPr>
                <w:rFonts w:ascii="Arial" w:hAnsi="Arial" w:cs="Arial"/>
                <w:sz w:val="20"/>
                <w:szCs w:val="20"/>
              </w:rPr>
            </w:pPr>
            <w:r w:rsidRPr="00AA3737">
              <w:rPr>
                <w:rFonts w:ascii="Arial" w:hAnsi="Arial" w:cs="Arial"/>
                <w:sz w:val="20"/>
                <w:szCs w:val="20"/>
              </w:rPr>
              <w:t>£TBC</w:t>
            </w:r>
          </w:p>
          <w:p w14:paraId="2463B29A" w14:textId="0272FDBA" w:rsidR="00216B15" w:rsidRPr="00AA3737" w:rsidRDefault="00216B15" w:rsidP="005154A1">
            <w:pPr>
              <w:jc w:val="center"/>
              <w:rPr>
                <w:rFonts w:ascii="Arial" w:hAnsi="Arial" w:cs="Arial"/>
                <w:sz w:val="20"/>
                <w:szCs w:val="20"/>
              </w:rPr>
            </w:pPr>
            <w:r w:rsidRPr="00AA3737">
              <w:rPr>
                <w:rFonts w:ascii="Arial" w:hAnsi="Arial" w:cs="Arial"/>
                <w:sz w:val="20"/>
                <w:szCs w:val="20"/>
              </w:rPr>
              <w:t>Firm Price</w:t>
            </w:r>
          </w:p>
        </w:tc>
      </w:tr>
      <w:tr w:rsidR="009223E6" w:rsidRPr="00AA3737" w14:paraId="6AE288DA" w14:textId="77777777" w:rsidTr="0073793A">
        <w:trPr>
          <w:trHeight w:val="805"/>
        </w:trPr>
        <w:tc>
          <w:tcPr>
            <w:tcW w:w="389" w:type="pct"/>
          </w:tcPr>
          <w:p w14:paraId="68996039" w14:textId="0FA8FA73" w:rsidR="009223E6" w:rsidRPr="00AA3737" w:rsidRDefault="009223E6" w:rsidP="009223E6">
            <w:pPr>
              <w:jc w:val="center"/>
              <w:rPr>
                <w:rFonts w:ascii="Arial" w:hAnsi="Arial" w:cs="Arial"/>
                <w:sz w:val="20"/>
                <w:szCs w:val="20"/>
              </w:rPr>
            </w:pPr>
            <w:r>
              <w:rPr>
                <w:rFonts w:ascii="Arial" w:hAnsi="Arial" w:cs="Arial"/>
                <w:sz w:val="20"/>
                <w:szCs w:val="20"/>
              </w:rPr>
              <w:t>6</w:t>
            </w:r>
          </w:p>
        </w:tc>
        <w:tc>
          <w:tcPr>
            <w:tcW w:w="490" w:type="pct"/>
          </w:tcPr>
          <w:p w14:paraId="5F0D6B22" w14:textId="4B52A692" w:rsidR="009223E6" w:rsidRPr="00AA3737" w:rsidRDefault="009223E6" w:rsidP="009223E6">
            <w:pPr>
              <w:jc w:val="center"/>
              <w:rPr>
                <w:rFonts w:ascii="Arial" w:hAnsi="Arial" w:cs="Arial"/>
                <w:sz w:val="20"/>
                <w:szCs w:val="20"/>
              </w:rPr>
            </w:pPr>
            <w:r w:rsidRPr="00AA3737">
              <w:rPr>
                <w:rFonts w:ascii="Arial" w:hAnsi="Arial" w:cs="Arial"/>
                <w:sz w:val="20"/>
                <w:szCs w:val="20"/>
              </w:rPr>
              <w:t>N/A</w:t>
            </w:r>
          </w:p>
        </w:tc>
        <w:tc>
          <w:tcPr>
            <w:tcW w:w="527" w:type="pct"/>
          </w:tcPr>
          <w:p w14:paraId="20D3DDEE" w14:textId="3CCD0E20" w:rsidR="009223E6" w:rsidRPr="00AA3737" w:rsidRDefault="009223E6" w:rsidP="009223E6">
            <w:pPr>
              <w:jc w:val="center"/>
              <w:rPr>
                <w:rFonts w:ascii="Arial" w:hAnsi="Arial" w:cs="Arial"/>
                <w:sz w:val="20"/>
                <w:szCs w:val="20"/>
              </w:rPr>
            </w:pPr>
            <w:r w:rsidRPr="00AA3737">
              <w:rPr>
                <w:rFonts w:ascii="Arial" w:hAnsi="Arial" w:cs="Arial"/>
                <w:sz w:val="20"/>
                <w:szCs w:val="20"/>
              </w:rPr>
              <w:t>N/A</w:t>
            </w:r>
          </w:p>
        </w:tc>
        <w:tc>
          <w:tcPr>
            <w:tcW w:w="812" w:type="pct"/>
          </w:tcPr>
          <w:p w14:paraId="7AF5C07C" w14:textId="2181FDDA" w:rsidR="009223E6" w:rsidRPr="00AA3737" w:rsidRDefault="009223E6" w:rsidP="009223E6">
            <w:pPr>
              <w:jc w:val="center"/>
              <w:rPr>
                <w:rFonts w:ascii="Arial" w:hAnsi="Arial" w:cs="Arial"/>
                <w:sz w:val="20"/>
                <w:szCs w:val="20"/>
              </w:rPr>
            </w:pPr>
            <w:r>
              <w:rPr>
                <w:rFonts w:ascii="Arial" w:hAnsi="Arial" w:cs="Arial"/>
                <w:sz w:val="20"/>
                <w:szCs w:val="20"/>
              </w:rPr>
              <w:t xml:space="preserve">Transportation to and from MOD Boscombe Down for </w:t>
            </w:r>
            <w:r w:rsidRPr="00A67E15">
              <w:rPr>
                <w:rFonts w:ascii="Arial" w:hAnsi="Arial" w:cs="Arial"/>
                <w:sz w:val="20"/>
                <w:szCs w:val="20"/>
              </w:rPr>
              <w:t>Items 1-3 of Schedule 2 Schedule of Requirement</w:t>
            </w:r>
            <w:r>
              <w:rPr>
                <w:rFonts w:ascii="Arial" w:hAnsi="Arial" w:cs="Arial"/>
                <w:sz w:val="20"/>
                <w:szCs w:val="20"/>
              </w:rPr>
              <w:t>s</w:t>
            </w:r>
          </w:p>
        </w:tc>
        <w:tc>
          <w:tcPr>
            <w:tcW w:w="516" w:type="pct"/>
          </w:tcPr>
          <w:p w14:paraId="40E64AC2" w14:textId="77777777" w:rsidR="009223E6" w:rsidRPr="00AA3737" w:rsidRDefault="009223E6" w:rsidP="009223E6">
            <w:pPr>
              <w:jc w:val="center"/>
              <w:rPr>
                <w:rFonts w:ascii="Arial" w:hAnsi="Arial" w:cs="Arial"/>
                <w:sz w:val="20"/>
                <w:szCs w:val="20"/>
              </w:rPr>
            </w:pPr>
          </w:p>
        </w:tc>
        <w:tc>
          <w:tcPr>
            <w:tcW w:w="665" w:type="pct"/>
          </w:tcPr>
          <w:p w14:paraId="5DCEDC1A" w14:textId="77777777" w:rsidR="009223E6" w:rsidRPr="00AA3737" w:rsidRDefault="009223E6" w:rsidP="009223E6">
            <w:pPr>
              <w:jc w:val="center"/>
              <w:rPr>
                <w:rFonts w:ascii="Arial" w:hAnsi="Arial" w:cs="Arial"/>
                <w:sz w:val="20"/>
                <w:szCs w:val="20"/>
              </w:rPr>
            </w:pPr>
          </w:p>
        </w:tc>
        <w:tc>
          <w:tcPr>
            <w:tcW w:w="492" w:type="pct"/>
          </w:tcPr>
          <w:p w14:paraId="63DEB34D" w14:textId="3440CDB9" w:rsidR="009223E6" w:rsidRPr="00AA3737" w:rsidRDefault="009223E6" w:rsidP="009223E6">
            <w:pPr>
              <w:jc w:val="center"/>
              <w:rPr>
                <w:rFonts w:ascii="Arial" w:hAnsi="Arial" w:cs="Arial"/>
                <w:sz w:val="20"/>
                <w:szCs w:val="20"/>
              </w:rPr>
            </w:pPr>
            <w:r w:rsidRPr="00AA3737">
              <w:rPr>
                <w:rFonts w:ascii="Arial" w:hAnsi="Arial" w:cs="Arial"/>
                <w:sz w:val="20"/>
                <w:szCs w:val="20"/>
              </w:rPr>
              <w:t>No later than 31 July 2023</w:t>
            </w:r>
          </w:p>
        </w:tc>
        <w:tc>
          <w:tcPr>
            <w:tcW w:w="256" w:type="pct"/>
          </w:tcPr>
          <w:p w14:paraId="7191735A" w14:textId="77777777" w:rsidR="009223E6" w:rsidRPr="00AA3737" w:rsidRDefault="009223E6" w:rsidP="009223E6">
            <w:pPr>
              <w:jc w:val="center"/>
              <w:rPr>
                <w:rFonts w:ascii="Arial" w:hAnsi="Arial" w:cs="Arial"/>
                <w:sz w:val="20"/>
                <w:szCs w:val="20"/>
              </w:rPr>
            </w:pPr>
          </w:p>
        </w:tc>
        <w:tc>
          <w:tcPr>
            <w:tcW w:w="348" w:type="pct"/>
          </w:tcPr>
          <w:p w14:paraId="245F0478" w14:textId="77777777" w:rsidR="009223E6" w:rsidRPr="00AA3737" w:rsidRDefault="009223E6" w:rsidP="009223E6">
            <w:pPr>
              <w:jc w:val="center"/>
              <w:rPr>
                <w:rFonts w:ascii="Arial" w:hAnsi="Arial" w:cs="Arial"/>
                <w:sz w:val="20"/>
                <w:szCs w:val="20"/>
              </w:rPr>
            </w:pPr>
            <w:r w:rsidRPr="00AA3737">
              <w:rPr>
                <w:rFonts w:ascii="Arial" w:hAnsi="Arial" w:cs="Arial"/>
                <w:sz w:val="20"/>
                <w:szCs w:val="20"/>
              </w:rPr>
              <w:t>£TBC</w:t>
            </w:r>
          </w:p>
          <w:p w14:paraId="7403307D" w14:textId="6C3B326D" w:rsidR="009223E6" w:rsidRPr="00AA3737" w:rsidRDefault="009223E6" w:rsidP="009223E6">
            <w:pPr>
              <w:jc w:val="center"/>
              <w:rPr>
                <w:rFonts w:ascii="Arial" w:hAnsi="Arial" w:cs="Arial"/>
                <w:sz w:val="20"/>
                <w:szCs w:val="20"/>
              </w:rPr>
            </w:pPr>
            <w:r w:rsidRPr="00AA3737">
              <w:rPr>
                <w:rFonts w:ascii="Arial" w:hAnsi="Arial" w:cs="Arial"/>
                <w:sz w:val="20"/>
                <w:szCs w:val="20"/>
              </w:rPr>
              <w:t>Firm Price</w:t>
            </w:r>
          </w:p>
        </w:tc>
        <w:tc>
          <w:tcPr>
            <w:tcW w:w="506" w:type="pct"/>
          </w:tcPr>
          <w:p w14:paraId="4BF82BAB" w14:textId="77777777" w:rsidR="009223E6" w:rsidRPr="00AA3737" w:rsidRDefault="009223E6" w:rsidP="009223E6">
            <w:pPr>
              <w:jc w:val="center"/>
              <w:rPr>
                <w:rFonts w:ascii="Arial" w:hAnsi="Arial" w:cs="Arial"/>
                <w:sz w:val="20"/>
                <w:szCs w:val="20"/>
              </w:rPr>
            </w:pPr>
            <w:r w:rsidRPr="00AA3737">
              <w:rPr>
                <w:rFonts w:ascii="Arial" w:hAnsi="Arial" w:cs="Arial"/>
                <w:sz w:val="20"/>
                <w:szCs w:val="20"/>
              </w:rPr>
              <w:t>£TBC</w:t>
            </w:r>
          </w:p>
          <w:p w14:paraId="396821B9" w14:textId="0AB01465" w:rsidR="009223E6" w:rsidRPr="00AA3737" w:rsidRDefault="009223E6" w:rsidP="009223E6">
            <w:pPr>
              <w:jc w:val="center"/>
              <w:rPr>
                <w:rFonts w:ascii="Arial" w:hAnsi="Arial" w:cs="Arial"/>
                <w:sz w:val="20"/>
                <w:szCs w:val="20"/>
              </w:rPr>
            </w:pPr>
            <w:r w:rsidRPr="00AA3737">
              <w:rPr>
                <w:rFonts w:ascii="Arial" w:hAnsi="Arial" w:cs="Arial"/>
                <w:sz w:val="20"/>
                <w:szCs w:val="20"/>
              </w:rPr>
              <w:t>Firm Price</w:t>
            </w:r>
          </w:p>
        </w:tc>
      </w:tr>
      <w:tr w:rsidR="009223E6" w:rsidRPr="00AA3737" w14:paraId="5B2AB18D" w14:textId="77777777" w:rsidTr="0073793A">
        <w:trPr>
          <w:trHeight w:val="805"/>
        </w:trPr>
        <w:tc>
          <w:tcPr>
            <w:tcW w:w="389" w:type="pct"/>
          </w:tcPr>
          <w:p w14:paraId="406A0327" w14:textId="5715B928" w:rsidR="009223E6" w:rsidRDefault="006913C4" w:rsidP="006913C4">
            <w:pPr>
              <w:jc w:val="center"/>
              <w:rPr>
                <w:rFonts w:ascii="Arial" w:hAnsi="Arial" w:cs="Arial"/>
                <w:sz w:val="20"/>
                <w:szCs w:val="20"/>
              </w:rPr>
            </w:pPr>
            <w:r>
              <w:rPr>
                <w:rFonts w:ascii="Arial" w:hAnsi="Arial" w:cs="Arial"/>
                <w:sz w:val="20"/>
                <w:szCs w:val="20"/>
              </w:rPr>
              <w:lastRenderedPageBreak/>
              <w:t>7.</w:t>
            </w:r>
          </w:p>
        </w:tc>
        <w:tc>
          <w:tcPr>
            <w:tcW w:w="490" w:type="pct"/>
          </w:tcPr>
          <w:p w14:paraId="3E07BB98" w14:textId="21A3A85C" w:rsidR="009223E6" w:rsidRPr="00AA3737" w:rsidRDefault="009223E6" w:rsidP="009223E6">
            <w:pPr>
              <w:jc w:val="center"/>
              <w:rPr>
                <w:rFonts w:ascii="Arial" w:hAnsi="Arial" w:cs="Arial"/>
                <w:sz w:val="20"/>
                <w:szCs w:val="20"/>
              </w:rPr>
            </w:pPr>
            <w:r w:rsidRPr="00AA3737">
              <w:rPr>
                <w:rFonts w:ascii="Arial" w:hAnsi="Arial" w:cs="Arial"/>
                <w:sz w:val="20"/>
                <w:szCs w:val="20"/>
              </w:rPr>
              <w:t>N/A</w:t>
            </w:r>
          </w:p>
        </w:tc>
        <w:tc>
          <w:tcPr>
            <w:tcW w:w="527" w:type="pct"/>
          </w:tcPr>
          <w:p w14:paraId="49B49A8C" w14:textId="1E7E96E2" w:rsidR="009223E6" w:rsidRPr="00AA3737" w:rsidRDefault="009223E6" w:rsidP="009223E6">
            <w:pPr>
              <w:jc w:val="center"/>
              <w:rPr>
                <w:rFonts w:ascii="Arial" w:hAnsi="Arial" w:cs="Arial"/>
                <w:sz w:val="20"/>
                <w:szCs w:val="20"/>
              </w:rPr>
            </w:pPr>
            <w:r w:rsidRPr="00AA3737">
              <w:rPr>
                <w:rFonts w:ascii="Arial" w:hAnsi="Arial" w:cs="Arial"/>
                <w:sz w:val="20"/>
                <w:szCs w:val="20"/>
              </w:rPr>
              <w:t>N/A</w:t>
            </w:r>
          </w:p>
        </w:tc>
        <w:tc>
          <w:tcPr>
            <w:tcW w:w="812" w:type="pct"/>
          </w:tcPr>
          <w:p w14:paraId="3099CF04" w14:textId="50044874" w:rsidR="009223E6" w:rsidRDefault="009223E6" w:rsidP="009223E6">
            <w:pPr>
              <w:jc w:val="center"/>
              <w:rPr>
                <w:rFonts w:ascii="Arial" w:hAnsi="Arial" w:cs="Arial"/>
                <w:sz w:val="20"/>
                <w:szCs w:val="20"/>
              </w:rPr>
            </w:pPr>
            <w:r>
              <w:rPr>
                <w:rFonts w:ascii="Arial" w:hAnsi="Arial" w:cs="Arial"/>
                <w:sz w:val="20"/>
                <w:szCs w:val="20"/>
              </w:rPr>
              <w:t xml:space="preserve">Transportation to and from MOD Boscombe Down for </w:t>
            </w:r>
            <w:r w:rsidRPr="00A67E15">
              <w:rPr>
                <w:rFonts w:ascii="Arial" w:hAnsi="Arial" w:cs="Arial"/>
                <w:sz w:val="20"/>
                <w:szCs w:val="20"/>
              </w:rPr>
              <w:t>Items 4 of Schedule 2 Schedule of Requirements.</w:t>
            </w:r>
          </w:p>
        </w:tc>
        <w:tc>
          <w:tcPr>
            <w:tcW w:w="516" w:type="pct"/>
          </w:tcPr>
          <w:p w14:paraId="17A7A459" w14:textId="77777777" w:rsidR="009223E6" w:rsidRPr="00AA3737" w:rsidRDefault="009223E6" w:rsidP="009223E6">
            <w:pPr>
              <w:jc w:val="center"/>
              <w:rPr>
                <w:rFonts w:ascii="Arial" w:hAnsi="Arial" w:cs="Arial"/>
                <w:sz w:val="20"/>
                <w:szCs w:val="20"/>
              </w:rPr>
            </w:pPr>
          </w:p>
        </w:tc>
        <w:tc>
          <w:tcPr>
            <w:tcW w:w="665" w:type="pct"/>
          </w:tcPr>
          <w:p w14:paraId="1558A049" w14:textId="77777777" w:rsidR="009223E6" w:rsidRPr="00AA3737" w:rsidRDefault="009223E6" w:rsidP="009223E6">
            <w:pPr>
              <w:jc w:val="center"/>
              <w:rPr>
                <w:rFonts w:ascii="Arial" w:hAnsi="Arial" w:cs="Arial"/>
                <w:sz w:val="20"/>
                <w:szCs w:val="20"/>
              </w:rPr>
            </w:pPr>
          </w:p>
        </w:tc>
        <w:tc>
          <w:tcPr>
            <w:tcW w:w="492" w:type="pct"/>
          </w:tcPr>
          <w:p w14:paraId="0409BB9B" w14:textId="6D2EE1DC" w:rsidR="009223E6" w:rsidRPr="00AA3737" w:rsidRDefault="009223E6" w:rsidP="009223E6">
            <w:pPr>
              <w:jc w:val="center"/>
              <w:rPr>
                <w:rFonts w:ascii="Arial" w:hAnsi="Arial" w:cs="Arial"/>
                <w:sz w:val="20"/>
                <w:szCs w:val="20"/>
              </w:rPr>
            </w:pPr>
            <w:r w:rsidRPr="00AA3737">
              <w:rPr>
                <w:rFonts w:ascii="Arial" w:hAnsi="Arial" w:cs="Arial"/>
                <w:sz w:val="20"/>
                <w:szCs w:val="20"/>
              </w:rPr>
              <w:t>31 March 2024</w:t>
            </w:r>
          </w:p>
        </w:tc>
        <w:tc>
          <w:tcPr>
            <w:tcW w:w="256" w:type="pct"/>
          </w:tcPr>
          <w:p w14:paraId="046EEDCC" w14:textId="77777777" w:rsidR="009223E6" w:rsidRPr="00AA3737" w:rsidRDefault="009223E6" w:rsidP="009223E6">
            <w:pPr>
              <w:jc w:val="center"/>
              <w:rPr>
                <w:rFonts w:ascii="Arial" w:hAnsi="Arial" w:cs="Arial"/>
                <w:sz w:val="20"/>
                <w:szCs w:val="20"/>
              </w:rPr>
            </w:pPr>
          </w:p>
        </w:tc>
        <w:tc>
          <w:tcPr>
            <w:tcW w:w="348" w:type="pct"/>
          </w:tcPr>
          <w:p w14:paraId="227D2FB7" w14:textId="77777777" w:rsidR="009223E6" w:rsidRPr="00AA3737" w:rsidRDefault="009223E6" w:rsidP="009223E6">
            <w:pPr>
              <w:jc w:val="center"/>
              <w:rPr>
                <w:rFonts w:ascii="Arial" w:hAnsi="Arial" w:cs="Arial"/>
                <w:sz w:val="20"/>
                <w:szCs w:val="20"/>
              </w:rPr>
            </w:pPr>
            <w:r w:rsidRPr="00AA3737">
              <w:rPr>
                <w:rFonts w:ascii="Arial" w:hAnsi="Arial" w:cs="Arial"/>
                <w:sz w:val="20"/>
                <w:szCs w:val="20"/>
              </w:rPr>
              <w:t>£TBC</w:t>
            </w:r>
          </w:p>
          <w:p w14:paraId="2EA55F56" w14:textId="379C3A13" w:rsidR="009223E6" w:rsidRPr="00AA3737" w:rsidRDefault="009223E6" w:rsidP="009223E6">
            <w:pPr>
              <w:jc w:val="center"/>
              <w:rPr>
                <w:rFonts w:ascii="Arial" w:hAnsi="Arial" w:cs="Arial"/>
                <w:sz w:val="20"/>
                <w:szCs w:val="20"/>
              </w:rPr>
            </w:pPr>
            <w:r w:rsidRPr="00AA3737">
              <w:rPr>
                <w:rFonts w:ascii="Arial" w:hAnsi="Arial" w:cs="Arial"/>
                <w:sz w:val="20"/>
                <w:szCs w:val="20"/>
              </w:rPr>
              <w:t>Firm Price</w:t>
            </w:r>
          </w:p>
        </w:tc>
        <w:tc>
          <w:tcPr>
            <w:tcW w:w="506" w:type="pct"/>
          </w:tcPr>
          <w:p w14:paraId="7F6CC663" w14:textId="77777777" w:rsidR="009223E6" w:rsidRPr="00AA3737" w:rsidRDefault="009223E6" w:rsidP="009223E6">
            <w:pPr>
              <w:jc w:val="center"/>
              <w:rPr>
                <w:rFonts w:ascii="Arial" w:hAnsi="Arial" w:cs="Arial"/>
                <w:sz w:val="20"/>
                <w:szCs w:val="20"/>
              </w:rPr>
            </w:pPr>
            <w:r w:rsidRPr="00AA3737">
              <w:rPr>
                <w:rFonts w:ascii="Arial" w:hAnsi="Arial" w:cs="Arial"/>
                <w:sz w:val="20"/>
                <w:szCs w:val="20"/>
              </w:rPr>
              <w:t>£TBC</w:t>
            </w:r>
          </w:p>
          <w:p w14:paraId="194730E0" w14:textId="0B03BBDB" w:rsidR="009223E6" w:rsidRPr="00AA3737" w:rsidRDefault="009223E6" w:rsidP="009223E6">
            <w:pPr>
              <w:jc w:val="center"/>
              <w:rPr>
                <w:rFonts w:ascii="Arial" w:hAnsi="Arial" w:cs="Arial"/>
                <w:sz w:val="20"/>
                <w:szCs w:val="20"/>
              </w:rPr>
            </w:pPr>
            <w:r w:rsidRPr="00AA3737">
              <w:rPr>
                <w:rFonts w:ascii="Arial" w:hAnsi="Arial" w:cs="Arial"/>
                <w:sz w:val="20"/>
                <w:szCs w:val="20"/>
              </w:rPr>
              <w:t>Firm Price</w:t>
            </w:r>
          </w:p>
        </w:tc>
      </w:tr>
      <w:tr w:rsidR="00A67E15" w:rsidRPr="00AA3737" w14:paraId="32500AFA" w14:textId="77777777" w:rsidTr="0073793A">
        <w:trPr>
          <w:trHeight w:val="805"/>
        </w:trPr>
        <w:tc>
          <w:tcPr>
            <w:tcW w:w="389" w:type="pct"/>
            <w:tcBorders>
              <w:top w:val="nil"/>
              <w:left w:val="nil"/>
              <w:bottom w:val="nil"/>
              <w:right w:val="nil"/>
            </w:tcBorders>
          </w:tcPr>
          <w:p w14:paraId="0480CB70" w14:textId="77777777" w:rsidR="00A67E15" w:rsidRPr="00AA3737" w:rsidRDefault="00A67E15" w:rsidP="00A67E15">
            <w:pPr>
              <w:jc w:val="center"/>
              <w:rPr>
                <w:rFonts w:ascii="Arial" w:hAnsi="Arial" w:cs="Arial"/>
                <w:sz w:val="20"/>
                <w:szCs w:val="20"/>
              </w:rPr>
            </w:pPr>
          </w:p>
        </w:tc>
        <w:tc>
          <w:tcPr>
            <w:tcW w:w="490" w:type="pct"/>
            <w:tcBorders>
              <w:top w:val="nil"/>
              <w:left w:val="nil"/>
              <w:bottom w:val="nil"/>
              <w:right w:val="nil"/>
            </w:tcBorders>
          </w:tcPr>
          <w:p w14:paraId="5C0934F1" w14:textId="77777777" w:rsidR="00A67E15" w:rsidRPr="00AA3737" w:rsidRDefault="00A67E15" w:rsidP="00A67E15">
            <w:pPr>
              <w:jc w:val="center"/>
              <w:rPr>
                <w:rFonts w:ascii="Arial" w:hAnsi="Arial" w:cs="Arial"/>
                <w:sz w:val="20"/>
                <w:szCs w:val="20"/>
              </w:rPr>
            </w:pPr>
          </w:p>
        </w:tc>
        <w:tc>
          <w:tcPr>
            <w:tcW w:w="527" w:type="pct"/>
            <w:tcBorders>
              <w:top w:val="nil"/>
              <w:left w:val="nil"/>
              <w:bottom w:val="nil"/>
              <w:right w:val="nil"/>
            </w:tcBorders>
          </w:tcPr>
          <w:p w14:paraId="6840F6A9" w14:textId="77777777" w:rsidR="00A67E15" w:rsidRPr="00AA3737" w:rsidRDefault="00A67E15" w:rsidP="00A67E15">
            <w:pPr>
              <w:jc w:val="center"/>
              <w:rPr>
                <w:rFonts w:ascii="Arial" w:hAnsi="Arial" w:cs="Arial"/>
                <w:sz w:val="20"/>
                <w:szCs w:val="20"/>
              </w:rPr>
            </w:pPr>
          </w:p>
        </w:tc>
        <w:tc>
          <w:tcPr>
            <w:tcW w:w="812" w:type="pct"/>
            <w:tcBorders>
              <w:top w:val="nil"/>
              <w:left w:val="nil"/>
              <w:bottom w:val="nil"/>
              <w:right w:val="nil"/>
            </w:tcBorders>
          </w:tcPr>
          <w:p w14:paraId="1F43ADED" w14:textId="77777777" w:rsidR="00A67E15" w:rsidRPr="00AA3737" w:rsidRDefault="00A67E15" w:rsidP="00A67E15">
            <w:pPr>
              <w:jc w:val="center"/>
              <w:rPr>
                <w:rFonts w:ascii="Arial" w:hAnsi="Arial" w:cs="Arial"/>
                <w:sz w:val="20"/>
                <w:szCs w:val="20"/>
              </w:rPr>
            </w:pPr>
          </w:p>
        </w:tc>
        <w:tc>
          <w:tcPr>
            <w:tcW w:w="516" w:type="pct"/>
            <w:tcBorders>
              <w:top w:val="nil"/>
              <w:left w:val="nil"/>
              <w:bottom w:val="nil"/>
              <w:right w:val="nil"/>
            </w:tcBorders>
          </w:tcPr>
          <w:p w14:paraId="02743298" w14:textId="77777777" w:rsidR="00A67E15" w:rsidRPr="00AA3737" w:rsidRDefault="00A67E15" w:rsidP="00A67E15">
            <w:pPr>
              <w:jc w:val="center"/>
              <w:rPr>
                <w:rFonts w:ascii="Arial" w:hAnsi="Arial" w:cs="Arial"/>
                <w:sz w:val="20"/>
                <w:szCs w:val="20"/>
              </w:rPr>
            </w:pPr>
          </w:p>
        </w:tc>
        <w:tc>
          <w:tcPr>
            <w:tcW w:w="665" w:type="pct"/>
            <w:tcBorders>
              <w:top w:val="nil"/>
              <w:left w:val="nil"/>
              <w:bottom w:val="nil"/>
              <w:right w:val="nil"/>
            </w:tcBorders>
          </w:tcPr>
          <w:p w14:paraId="3EC5AE5C" w14:textId="77777777" w:rsidR="00A67E15" w:rsidRPr="00AA3737" w:rsidRDefault="00A67E15" w:rsidP="00A67E15">
            <w:pPr>
              <w:jc w:val="center"/>
              <w:rPr>
                <w:rFonts w:ascii="Arial" w:hAnsi="Arial" w:cs="Arial"/>
                <w:sz w:val="20"/>
                <w:szCs w:val="20"/>
              </w:rPr>
            </w:pPr>
          </w:p>
        </w:tc>
        <w:tc>
          <w:tcPr>
            <w:tcW w:w="1096" w:type="pct"/>
            <w:gridSpan w:val="3"/>
            <w:tcBorders>
              <w:top w:val="nil"/>
              <w:left w:val="nil"/>
              <w:bottom w:val="nil"/>
              <w:right w:val="single" w:sz="12" w:space="0" w:color="auto"/>
            </w:tcBorders>
          </w:tcPr>
          <w:p w14:paraId="40BEE1A8" w14:textId="77777777" w:rsidR="00A67E15" w:rsidRPr="00AA3737" w:rsidRDefault="00A67E15" w:rsidP="00A67E15">
            <w:pPr>
              <w:jc w:val="right"/>
              <w:rPr>
                <w:rFonts w:ascii="Arial" w:hAnsi="Arial" w:cs="Arial"/>
                <w:b/>
                <w:sz w:val="20"/>
                <w:szCs w:val="20"/>
              </w:rPr>
            </w:pPr>
          </w:p>
          <w:p w14:paraId="75E3B987" w14:textId="77777777" w:rsidR="00A67E15" w:rsidRPr="00AA3737" w:rsidRDefault="00A67E15" w:rsidP="00A67E15">
            <w:pPr>
              <w:jc w:val="right"/>
              <w:rPr>
                <w:rFonts w:ascii="Arial" w:hAnsi="Arial" w:cs="Arial"/>
                <w:b/>
                <w:sz w:val="20"/>
                <w:szCs w:val="20"/>
              </w:rPr>
            </w:pPr>
            <w:r w:rsidRPr="00AA3737">
              <w:rPr>
                <w:rFonts w:ascii="Arial" w:hAnsi="Arial" w:cs="Arial"/>
                <w:b/>
                <w:sz w:val="20"/>
                <w:szCs w:val="20"/>
              </w:rPr>
              <w:t>Total Price</w:t>
            </w:r>
          </w:p>
        </w:tc>
        <w:tc>
          <w:tcPr>
            <w:tcW w:w="506" w:type="pct"/>
            <w:tcBorders>
              <w:top w:val="single" w:sz="12" w:space="0" w:color="auto"/>
              <w:left w:val="single" w:sz="12" w:space="0" w:color="auto"/>
              <w:bottom w:val="single" w:sz="12" w:space="0" w:color="auto"/>
              <w:right w:val="single" w:sz="12" w:space="0" w:color="auto"/>
            </w:tcBorders>
          </w:tcPr>
          <w:p w14:paraId="3C516588" w14:textId="77777777" w:rsidR="00A67E15" w:rsidRPr="00AA3737" w:rsidRDefault="00A67E15" w:rsidP="00A67E15">
            <w:pPr>
              <w:jc w:val="center"/>
              <w:rPr>
                <w:rFonts w:ascii="Arial" w:hAnsi="Arial" w:cs="Arial"/>
                <w:sz w:val="20"/>
                <w:szCs w:val="20"/>
              </w:rPr>
            </w:pPr>
          </w:p>
          <w:p w14:paraId="19B0E50E" w14:textId="77777777" w:rsidR="00A67E15" w:rsidRPr="00AA3737" w:rsidRDefault="00A67E15" w:rsidP="00A67E15">
            <w:pPr>
              <w:jc w:val="center"/>
              <w:rPr>
                <w:rFonts w:ascii="Arial" w:hAnsi="Arial" w:cs="Arial"/>
                <w:sz w:val="20"/>
                <w:szCs w:val="20"/>
              </w:rPr>
            </w:pPr>
            <w:r w:rsidRPr="00AA3737">
              <w:rPr>
                <w:rFonts w:ascii="Arial" w:hAnsi="Arial" w:cs="Arial"/>
                <w:sz w:val="20"/>
                <w:szCs w:val="20"/>
              </w:rPr>
              <w:fldChar w:fldCharType="begin">
                <w:ffData>
                  <w:name w:val="Text37"/>
                  <w:enabled/>
                  <w:calcOnExit w:val="0"/>
                  <w:textInput/>
                </w:ffData>
              </w:fldChar>
            </w:r>
            <w:r w:rsidRPr="00AA3737">
              <w:rPr>
                <w:rFonts w:ascii="Arial" w:hAnsi="Arial" w:cs="Arial"/>
                <w:sz w:val="20"/>
                <w:szCs w:val="20"/>
              </w:rPr>
              <w:instrText xml:space="preserve"> FORMTEXT </w:instrText>
            </w:r>
            <w:r w:rsidRPr="00AA3737">
              <w:rPr>
                <w:rFonts w:ascii="Arial" w:hAnsi="Arial" w:cs="Arial"/>
                <w:sz w:val="20"/>
                <w:szCs w:val="20"/>
              </w:rPr>
            </w:r>
            <w:r w:rsidRPr="00AA3737">
              <w:rPr>
                <w:rFonts w:ascii="Arial" w:hAnsi="Arial" w:cs="Arial"/>
                <w:sz w:val="20"/>
                <w:szCs w:val="20"/>
              </w:rPr>
              <w:fldChar w:fldCharType="separate"/>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noProof/>
                <w:sz w:val="20"/>
                <w:szCs w:val="20"/>
              </w:rPr>
              <w:t> </w:t>
            </w:r>
            <w:r w:rsidRPr="00AA3737">
              <w:rPr>
                <w:rFonts w:ascii="Arial" w:hAnsi="Arial" w:cs="Arial"/>
                <w:sz w:val="20"/>
                <w:szCs w:val="20"/>
              </w:rPr>
              <w:fldChar w:fldCharType="end"/>
            </w:r>
          </w:p>
        </w:tc>
      </w:tr>
    </w:tbl>
    <w:p w14:paraId="43C1D7D6" w14:textId="77777777" w:rsidR="002E2456" w:rsidRDefault="002E2456" w:rsidP="002E2456">
      <w:pPr>
        <w:rPr>
          <w:rFonts w:cs="Arial"/>
        </w:rPr>
      </w:pPr>
    </w:p>
    <w:p w14:paraId="7E81FD5D" w14:textId="77777777" w:rsidR="002E2456" w:rsidRDefault="002E2456" w:rsidP="002E2456">
      <w:pPr>
        <w:rPr>
          <w:rFonts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505"/>
      </w:tblGrid>
      <w:tr w:rsidR="002E2456" w:rsidRPr="005E5E3D" w14:paraId="37031B71" w14:textId="77777777" w:rsidTr="006D018B">
        <w:tc>
          <w:tcPr>
            <w:tcW w:w="1101" w:type="dxa"/>
            <w:hideMark/>
          </w:tcPr>
          <w:p w14:paraId="5BE1C3B5" w14:textId="77777777" w:rsidR="002E2456" w:rsidRPr="005E5E3D" w:rsidRDefault="002E2456" w:rsidP="002E2456">
            <w:pPr>
              <w:jc w:val="center"/>
              <w:rPr>
                <w:rFonts w:cs="Arial"/>
                <w:b/>
              </w:rPr>
            </w:pPr>
            <w:r w:rsidRPr="005E5E3D">
              <w:rPr>
                <w:rFonts w:cs="Arial"/>
                <w:b/>
                <w:szCs w:val="20"/>
              </w:rPr>
              <w:t>Item Number</w:t>
            </w:r>
          </w:p>
        </w:tc>
        <w:tc>
          <w:tcPr>
            <w:tcW w:w="8505" w:type="dxa"/>
            <w:hideMark/>
          </w:tcPr>
          <w:p w14:paraId="7F1DD862" w14:textId="77777777" w:rsidR="002E2456" w:rsidRPr="005E5E3D" w:rsidRDefault="002E2456" w:rsidP="002E2456">
            <w:pPr>
              <w:jc w:val="center"/>
              <w:rPr>
                <w:rFonts w:cs="Arial"/>
                <w:b/>
              </w:rPr>
            </w:pPr>
            <w:r w:rsidRPr="005E5E3D">
              <w:rPr>
                <w:rFonts w:cs="Arial"/>
                <w:b/>
                <w:szCs w:val="20"/>
              </w:rPr>
              <w:t>Consignee Address (XY code only)</w:t>
            </w:r>
          </w:p>
        </w:tc>
      </w:tr>
      <w:bookmarkStart w:id="400" w:name="Text257"/>
      <w:tr w:rsidR="002E2456" w:rsidRPr="005E5E3D" w14:paraId="137D14F4" w14:textId="77777777" w:rsidTr="006D018B">
        <w:tc>
          <w:tcPr>
            <w:tcW w:w="1101" w:type="dxa"/>
            <w:hideMark/>
          </w:tcPr>
          <w:p w14:paraId="0D409100" w14:textId="5025A76A" w:rsidR="002E2456" w:rsidRPr="005E5E3D" w:rsidRDefault="002E2456" w:rsidP="002E2456">
            <w:pPr>
              <w:jc w:val="center"/>
              <w:rPr>
                <w:rFonts w:cs="Arial"/>
                <w:b/>
              </w:rPr>
            </w:pPr>
            <w:r w:rsidRPr="005E5E3D">
              <w:rPr>
                <w:rFonts w:cs="Arial"/>
              </w:rPr>
              <w:fldChar w:fldCharType="begin">
                <w:ffData>
                  <w:name w:val="Text257"/>
                  <w:enabled/>
                  <w:calcOnExit w:val="0"/>
                  <w:textInput/>
                </w:ffData>
              </w:fldChar>
            </w:r>
            <w:r w:rsidRPr="005E5E3D">
              <w:rPr>
                <w:rFonts w:cs="Arial"/>
              </w:rPr>
              <w:instrText xml:space="preserve"> FORMTEXT </w:instrText>
            </w:r>
            <w:r w:rsidRPr="005E5E3D">
              <w:rPr>
                <w:rFonts w:cs="Arial"/>
              </w:rPr>
            </w:r>
            <w:r w:rsidRPr="005E5E3D">
              <w:rPr>
                <w:rFonts w:cs="Arial"/>
              </w:rPr>
              <w:fldChar w:fldCharType="separate"/>
            </w:r>
            <w:r w:rsidRPr="005E5E3D">
              <w:rPr>
                <w:rFonts w:cs="Arial"/>
                <w:noProof/>
              </w:rPr>
              <w:t> </w:t>
            </w:r>
            <w:r w:rsidRPr="005E5E3D">
              <w:rPr>
                <w:rFonts w:cs="Arial"/>
                <w:noProof/>
              </w:rPr>
              <w:t> </w:t>
            </w:r>
            <w:r w:rsidRPr="005E5E3D">
              <w:rPr>
                <w:rFonts w:cs="Arial"/>
                <w:noProof/>
              </w:rPr>
              <w:t> </w:t>
            </w:r>
            <w:r w:rsidRPr="005E5E3D">
              <w:rPr>
                <w:rFonts w:cs="Arial"/>
                <w:noProof/>
              </w:rPr>
              <w:t> </w:t>
            </w:r>
            <w:r w:rsidRPr="005E5E3D">
              <w:rPr>
                <w:rFonts w:cs="Arial"/>
                <w:noProof/>
              </w:rPr>
              <w:t> </w:t>
            </w:r>
            <w:r w:rsidRPr="005E5E3D">
              <w:rPr>
                <w:rFonts w:cs="Arial"/>
              </w:rPr>
              <w:fldChar w:fldCharType="end"/>
            </w:r>
            <w:bookmarkEnd w:id="400"/>
          </w:p>
        </w:tc>
        <w:bookmarkStart w:id="401" w:name="Text258"/>
        <w:tc>
          <w:tcPr>
            <w:tcW w:w="8505" w:type="dxa"/>
          </w:tcPr>
          <w:p w14:paraId="01076367" w14:textId="77777777" w:rsidR="002E2456" w:rsidRPr="005E5E3D" w:rsidRDefault="002E2456" w:rsidP="002E2456">
            <w:pPr>
              <w:rPr>
                <w:rFonts w:cs="Arial"/>
                <w:color w:val="FF0000"/>
              </w:rPr>
            </w:pPr>
            <w:r w:rsidRPr="005E5E3D">
              <w:rPr>
                <w:rFonts w:cs="Arial"/>
                <w:color w:val="FF0000"/>
              </w:rPr>
              <w:fldChar w:fldCharType="begin">
                <w:ffData>
                  <w:name w:val="Text258"/>
                  <w:enabled/>
                  <w:calcOnExit w:val="0"/>
                  <w:textInput/>
                </w:ffData>
              </w:fldChar>
            </w:r>
            <w:r w:rsidRPr="005E5E3D">
              <w:rPr>
                <w:rFonts w:cs="Arial"/>
                <w:color w:val="FF0000"/>
              </w:rPr>
              <w:instrText xml:space="preserve"> FORMTEXT </w:instrText>
            </w:r>
            <w:r w:rsidRPr="005E5E3D">
              <w:rPr>
                <w:rFonts w:cs="Arial"/>
                <w:color w:val="FF0000"/>
              </w:rPr>
            </w:r>
            <w:r w:rsidRPr="005E5E3D">
              <w:rPr>
                <w:rFonts w:cs="Arial"/>
                <w:color w:val="FF0000"/>
              </w:rPr>
              <w:fldChar w:fldCharType="separate"/>
            </w:r>
            <w:r w:rsidRPr="005E5E3D">
              <w:rPr>
                <w:rFonts w:cs="Arial"/>
                <w:noProof/>
                <w:color w:val="FF0000"/>
              </w:rPr>
              <w:t> </w:t>
            </w:r>
            <w:r w:rsidRPr="005E5E3D">
              <w:rPr>
                <w:rFonts w:cs="Arial"/>
                <w:noProof/>
                <w:color w:val="FF0000"/>
              </w:rPr>
              <w:t> </w:t>
            </w:r>
            <w:r w:rsidRPr="005E5E3D">
              <w:rPr>
                <w:rFonts w:cs="Arial"/>
                <w:noProof/>
                <w:color w:val="FF0000"/>
              </w:rPr>
              <w:t> </w:t>
            </w:r>
            <w:r w:rsidRPr="005E5E3D">
              <w:rPr>
                <w:rFonts w:cs="Arial"/>
                <w:noProof/>
                <w:color w:val="FF0000"/>
              </w:rPr>
              <w:t> </w:t>
            </w:r>
            <w:r w:rsidRPr="005E5E3D">
              <w:rPr>
                <w:rFonts w:cs="Arial"/>
                <w:noProof/>
                <w:color w:val="FF0000"/>
              </w:rPr>
              <w:t> </w:t>
            </w:r>
            <w:r w:rsidRPr="005E5E3D">
              <w:rPr>
                <w:rFonts w:cs="Arial"/>
                <w:color w:val="FF0000"/>
              </w:rPr>
              <w:fldChar w:fldCharType="end"/>
            </w:r>
            <w:bookmarkEnd w:id="401"/>
          </w:p>
        </w:tc>
      </w:tr>
    </w:tbl>
    <w:p w14:paraId="42A23895" w14:textId="5B5C0596" w:rsidR="002E2456" w:rsidRDefault="002E2456" w:rsidP="002E2456"/>
    <w:p w14:paraId="5BDFB164" w14:textId="77777777" w:rsidR="00AB4F20" w:rsidRDefault="00AB4F20" w:rsidP="002E2456">
      <w:pPr>
        <w:widowControl w:val="0"/>
        <w:autoSpaceDE w:val="0"/>
        <w:autoSpaceDN w:val="0"/>
        <w:adjustRightInd w:val="0"/>
        <w:spacing w:after="0" w:line="240" w:lineRule="auto"/>
        <w:ind w:left="120"/>
        <w:rPr>
          <w:rFonts w:ascii="Arial" w:hAnsi="Arial" w:cs="Arial"/>
          <w:b/>
          <w:bCs/>
          <w:color w:val="000000"/>
        </w:rPr>
      </w:pPr>
    </w:p>
    <w:p w14:paraId="6FC3FD73" w14:textId="6D77FDC9" w:rsidR="000643F2" w:rsidRPr="002F3FA8" w:rsidRDefault="002F3FA8" w:rsidP="002F3FA8">
      <w:pPr>
        <w:pStyle w:val="BodyText"/>
        <w:rPr>
          <w:b/>
          <w:bCs/>
          <w:color w:val="000000"/>
        </w:rPr>
      </w:pPr>
      <w:r>
        <w:rPr>
          <w:b/>
          <w:bCs/>
          <w:color w:val="000000"/>
        </w:rPr>
        <w:br w:type="page"/>
      </w:r>
      <w:r w:rsidR="00235C31">
        <w:rPr>
          <w:rFonts w:ascii="Calibri" w:hAnsi="Calibri"/>
          <w:noProof/>
        </w:rPr>
        <w:lastRenderedPageBreak/>
        <w:drawing>
          <wp:anchor distT="0" distB="0" distL="114935" distR="114935" simplePos="0" relativeHeight="251657728" behindDoc="0" locked="0" layoutInCell="1" allowOverlap="1" wp14:anchorId="30D43517" wp14:editId="11C5D48E">
            <wp:simplePos x="0" y="0"/>
            <wp:positionH relativeFrom="column">
              <wp:posOffset>5340350</wp:posOffset>
            </wp:positionH>
            <wp:positionV relativeFrom="paragraph">
              <wp:posOffset>7250430</wp:posOffset>
            </wp:positionV>
            <wp:extent cx="913130" cy="10147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13130" cy="10147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000643F2" w:rsidRPr="00755A0E">
        <w:rPr>
          <w:b/>
          <w:bCs/>
          <w:color w:val="000000"/>
        </w:rPr>
        <w:t>Schedule 3 - Contract Data Sheet</w:t>
      </w:r>
      <w:bookmarkEnd w:id="399"/>
    </w:p>
    <w:tbl>
      <w:tblPr>
        <w:tblW w:w="10000" w:type="dxa"/>
        <w:tblInd w:w="130" w:type="dxa"/>
        <w:tblLayout w:type="fixed"/>
        <w:tblCellMar>
          <w:left w:w="0" w:type="dxa"/>
          <w:right w:w="0" w:type="dxa"/>
        </w:tblCellMar>
        <w:tblLook w:val="0000" w:firstRow="0" w:lastRow="0" w:firstColumn="0" w:lastColumn="0" w:noHBand="0" w:noVBand="0"/>
      </w:tblPr>
      <w:tblGrid>
        <w:gridCol w:w="10000"/>
      </w:tblGrid>
      <w:tr w:rsidR="000643F2" w:rsidRPr="005E5E3D" w14:paraId="27CB60A9" w14:textId="77777777" w:rsidTr="00931C14">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CDF2641" w14:textId="77777777" w:rsidR="000643F2" w:rsidRPr="005E5E3D" w:rsidRDefault="000643F2">
            <w:pPr>
              <w:widowControl w:val="0"/>
              <w:autoSpaceDE w:val="0"/>
              <w:autoSpaceDN w:val="0"/>
              <w:adjustRightInd w:val="0"/>
              <w:spacing w:after="60" w:line="240" w:lineRule="auto"/>
              <w:ind w:left="118" w:right="10"/>
              <w:rPr>
                <w:rFonts w:ascii="Arial" w:hAnsi="Arial" w:cs="Arial"/>
              </w:rPr>
            </w:pPr>
            <w:r w:rsidRPr="005E5E3D">
              <w:rPr>
                <w:rFonts w:ascii="Arial" w:hAnsi="Arial" w:cs="Arial"/>
                <w:b/>
                <w:bCs/>
                <w:color w:val="000000"/>
              </w:rPr>
              <w:t>General Conditions</w:t>
            </w:r>
          </w:p>
        </w:tc>
      </w:tr>
      <w:tr w:rsidR="000643F2" w:rsidRPr="005E5E3D" w14:paraId="137DF6CA" w14:textId="77777777" w:rsidTr="00931C14">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047ED17" w14:textId="77777777" w:rsidR="000643F2" w:rsidRPr="005E5E3D" w:rsidRDefault="000643F2">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2 – Duration of Contract:</w:t>
            </w:r>
          </w:p>
          <w:p w14:paraId="225F5FF4" w14:textId="77777777" w:rsidR="000643F2" w:rsidRPr="005E5E3D" w:rsidRDefault="000643F2">
            <w:pPr>
              <w:widowControl w:val="0"/>
              <w:autoSpaceDE w:val="0"/>
              <w:autoSpaceDN w:val="0"/>
              <w:adjustRightInd w:val="0"/>
              <w:spacing w:after="60" w:line="240" w:lineRule="auto"/>
              <w:ind w:left="118" w:right="10"/>
              <w:rPr>
                <w:rFonts w:ascii="Arial" w:hAnsi="Arial" w:cs="Arial"/>
              </w:rPr>
            </w:pPr>
          </w:p>
          <w:p w14:paraId="1C7C7B48" w14:textId="77777777" w:rsidR="00676EFD" w:rsidRDefault="000643F2" w:rsidP="006A6FF6">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 xml:space="preserve">        The Contract expiry date shall be: </w:t>
            </w:r>
            <w:r w:rsidR="003F515C">
              <w:rPr>
                <w:rFonts w:ascii="Arial" w:hAnsi="Arial" w:cs="Arial"/>
                <w:color w:val="000000"/>
              </w:rPr>
              <w:t>2023/07/31 23</w:t>
            </w:r>
            <w:r w:rsidR="003F515C" w:rsidRPr="005E5E3D">
              <w:rPr>
                <w:rFonts w:ascii="Arial" w:hAnsi="Arial" w:cs="Arial"/>
                <w:color w:val="000000"/>
              </w:rPr>
              <w:t>:</w:t>
            </w:r>
            <w:r w:rsidR="003F515C">
              <w:rPr>
                <w:rFonts w:ascii="Arial" w:hAnsi="Arial" w:cs="Arial"/>
                <w:color w:val="000000"/>
              </w:rPr>
              <w:t>59</w:t>
            </w:r>
            <w:r w:rsidR="003F515C" w:rsidRPr="005E5E3D">
              <w:rPr>
                <w:rFonts w:ascii="Arial" w:hAnsi="Arial" w:cs="Arial"/>
                <w:color w:val="000000"/>
              </w:rPr>
              <w:t>:</w:t>
            </w:r>
            <w:r w:rsidR="003F515C">
              <w:rPr>
                <w:rFonts w:ascii="Arial" w:hAnsi="Arial" w:cs="Arial"/>
                <w:color w:val="000000"/>
              </w:rPr>
              <w:t xml:space="preserve">59 </w:t>
            </w:r>
          </w:p>
          <w:p w14:paraId="3FF0C9E4" w14:textId="4047C5CF" w:rsidR="006A6FF6" w:rsidRPr="005E5E3D" w:rsidRDefault="006A6FF6" w:rsidP="006A6FF6">
            <w:pPr>
              <w:widowControl w:val="0"/>
              <w:autoSpaceDE w:val="0"/>
              <w:autoSpaceDN w:val="0"/>
              <w:adjustRightInd w:val="0"/>
              <w:spacing w:after="60" w:line="240" w:lineRule="auto"/>
              <w:ind w:left="118" w:right="10"/>
              <w:rPr>
                <w:rFonts w:ascii="Arial" w:hAnsi="Arial" w:cs="Arial"/>
              </w:rPr>
            </w:pPr>
          </w:p>
        </w:tc>
      </w:tr>
      <w:tr w:rsidR="000643F2" w:rsidRPr="005E5E3D" w14:paraId="2AE53855" w14:textId="77777777" w:rsidTr="00931C14">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2715762" w14:textId="77777777" w:rsidR="000643F2" w:rsidRPr="005E5E3D" w:rsidRDefault="000643F2">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4 – Governing Law:</w:t>
            </w:r>
          </w:p>
          <w:p w14:paraId="313226B1" w14:textId="77777777" w:rsidR="000643F2" w:rsidRPr="005E5E3D" w:rsidRDefault="000643F2">
            <w:pPr>
              <w:widowControl w:val="0"/>
              <w:autoSpaceDE w:val="0"/>
              <w:autoSpaceDN w:val="0"/>
              <w:adjustRightInd w:val="0"/>
              <w:spacing w:after="60" w:line="240" w:lineRule="auto"/>
              <w:ind w:left="838" w:right="10"/>
              <w:rPr>
                <w:rFonts w:ascii="Arial" w:hAnsi="Arial" w:cs="Arial"/>
              </w:rPr>
            </w:pPr>
          </w:p>
          <w:p w14:paraId="6C0310D7" w14:textId="77777777" w:rsidR="000643F2" w:rsidRPr="005E5E3D" w:rsidRDefault="000643F2">
            <w:pPr>
              <w:widowControl w:val="0"/>
              <w:autoSpaceDE w:val="0"/>
              <w:autoSpaceDN w:val="0"/>
              <w:adjustRightInd w:val="0"/>
              <w:spacing w:after="60" w:line="240" w:lineRule="auto"/>
              <w:ind w:left="838" w:right="10"/>
              <w:rPr>
                <w:rFonts w:ascii="Arial" w:hAnsi="Arial" w:cs="Arial"/>
                <w:color w:val="000000"/>
              </w:rPr>
            </w:pPr>
            <w:r w:rsidRPr="005E5E3D">
              <w:rPr>
                <w:rFonts w:ascii="Arial" w:hAnsi="Arial" w:cs="Arial"/>
                <w:color w:val="000000"/>
              </w:rPr>
              <w:t xml:space="preserve">Contract to be governed and construed in accordance with: </w:t>
            </w:r>
          </w:p>
          <w:p w14:paraId="4CA9FF51" w14:textId="77777777" w:rsidR="000643F2" w:rsidRPr="005E5E3D" w:rsidRDefault="000643F2">
            <w:pPr>
              <w:widowControl w:val="0"/>
              <w:autoSpaceDE w:val="0"/>
              <w:autoSpaceDN w:val="0"/>
              <w:adjustRightInd w:val="0"/>
              <w:spacing w:after="60" w:line="240" w:lineRule="auto"/>
              <w:ind w:left="838" w:right="10"/>
              <w:rPr>
                <w:rFonts w:ascii="Arial" w:hAnsi="Arial" w:cs="Arial"/>
              </w:rPr>
            </w:pPr>
          </w:p>
          <w:p w14:paraId="30B49FF7" w14:textId="77777777" w:rsidR="000643F2" w:rsidRPr="005E5E3D" w:rsidRDefault="000643F2">
            <w:pPr>
              <w:widowControl w:val="0"/>
              <w:autoSpaceDE w:val="0"/>
              <w:autoSpaceDN w:val="0"/>
              <w:adjustRightInd w:val="0"/>
              <w:spacing w:after="60" w:line="240" w:lineRule="auto"/>
              <w:ind w:left="838" w:right="10"/>
              <w:rPr>
                <w:rFonts w:ascii="Arial" w:hAnsi="Arial" w:cs="Arial"/>
                <w:color w:val="000000"/>
              </w:rPr>
            </w:pPr>
            <w:r w:rsidRPr="005E5E3D">
              <w:rPr>
                <w:rFonts w:ascii="Arial" w:hAnsi="Arial" w:cs="Arial"/>
                <w:color w:val="000000"/>
              </w:rPr>
              <w:t>English Law</w:t>
            </w:r>
          </w:p>
          <w:p w14:paraId="1C69A2E5" w14:textId="77777777" w:rsidR="000643F2" w:rsidRPr="005E5E3D" w:rsidRDefault="000643F2">
            <w:pPr>
              <w:widowControl w:val="0"/>
              <w:autoSpaceDE w:val="0"/>
              <w:autoSpaceDN w:val="0"/>
              <w:adjustRightInd w:val="0"/>
              <w:spacing w:after="60" w:line="240" w:lineRule="auto"/>
              <w:ind w:left="838" w:right="10"/>
              <w:rPr>
                <w:rFonts w:ascii="Arial" w:hAnsi="Arial" w:cs="Arial"/>
              </w:rPr>
            </w:pPr>
          </w:p>
          <w:p w14:paraId="1B9AEEB4" w14:textId="77777777" w:rsidR="000643F2" w:rsidRPr="005E5E3D" w:rsidRDefault="000643F2">
            <w:pPr>
              <w:widowControl w:val="0"/>
              <w:autoSpaceDE w:val="0"/>
              <w:autoSpaceDN w:val="0"/>
              <w:adjustRightInd w:val="0"/>
              <w:spacing w:after="60" w:line="240" w:lineRule="auto"/>
              <w:ind w:left="838" w:right="10"/>
              <w:rPr>
                <w:rFonts w:ascii="Arial" w:hAnsi="Arial" w:cs="Arial"/>
                <w:color w:val="000000"/>
              </w:rPr>
            </w:pPr>
            <w:r w:rsidRPr="005E5E3D">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21C43C1F" w14:textId="77777777" w:rsidR="000643F2" w:rsidRPr="005E5E3D" w:rsidRDefault="000643F2">
            <w:pPr>
              <w:widowControl w:val="0"/>
              <w:autoSpaceDE w:val="0"/>
              <w:autoSpaceDN w:val="0"/>
              <w:adjustRightInd w:val="0"/>
              <w:spacing w:after="60" w:line="240" w:lineRule="auto"/>
              <w:ind w:left="838" w:right="10"/>
              <w:rPr>
                <w:rFonts w:ascii="Arial" w:hAnsi="Arial" w:cs="Arial"/>
              </w:rPr>
            </w:pPr>
          </w:p>
          <w:p w14:paraId="004324BE" w14:textId="77777777" w:rsidR="000643F2" w:rsidRPr="005E5E3D" w:rsidRDefault="000643F2">
            <w:pPr>
              <w:widowControl w:val="0"/>
              <w:autoSpaceDE w:val="0"/>
              <w:autoSpaceDN w:val="0"/>
              <w:adjustRightInd w:val="0"/>
              <w:spacing w:after="60" w:line="240" w:lineRule="auto"/>
              <w:ind w:left="838" w:right="10"/>
              <w:rPr>
                <w:rFonts w:ascii="Arial" w:hAnsi="Arial" w:cs="Arial"/>
              </w:rPr>
            </w:pPr>
            <w:r w:rsidRPr="005E5E3D">
              <w:rPr>
                <w:rFonts w:ascii="Arial" w:hAnsi="Arial" w:cs="Arial"/>
                <w:color w:val="000000"/>
              </w:rPr>
              <w:t>N/A</w:t>
            </w:r>
          </w:p>
        </w:tc>
      </w:tr>
      <w:tr w:rsidR="000643F2" w:rsidRPr="005E5E3D" w14:paraId="39CA51DB" w14:textId="77777777" w:rsidTr="00931C14">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6AEEE45" w14:textId="77777777" w:rsidR="000643F2" w:rsidRPr="005E5E3D" w:rsidRDefault="000643F2">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7 – Authority’s Representatives:</w:t>
            </w:r>
          </w:p>
          <w:p w14:paraId="6FF7A9AD" w14:textId="77777777" w:rsidR="000643F2" w:rsidRPr="005E5E3D" w:rsidRDefault="000643F2">
            <w:pPr>
              <w:widowControl w:val="0"/>
              <w:autoSpaceDE w:val="0"/>
              <w:autoSpaceDN w:val="0"/>
              <w:adjustRightInd w:val="0"/>
              <w:spacing w:after="60" w:line="240" w:lineRule="auto"/>
              <w:ind w:left="118" w:right="10"/>
              <w:rPr>
                <w:rFonts w:ascii="Arial" w:hAnsi="Arial" w:cs="Arial"/>
              </w:rPr>
            </w:pPr>
          </w:p>
          <w:p w14:paraId="0B353F2C" w14:textId="77777777" w:rsidR="000643F2" w:rsidRPr="005E5E3D" w:rsidRDefault="000643F2">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The Authority’s Representatives for the Contract are as follows:</w:t>
            </w:r>
          </w:p>
          <w:p w14:paraId="14C52F10" w14:textId="77777777" w:rsidR="000643F2" w:rsidRPr="005E5E3D" w:rsidRDefault="000643F2">
            <w:pPr>
              <w:widowControl w:val="0"/>
              <w:autoSpaceDE w:val="0"/>
              <w:autoSpaceDN w:val="0"/>
              <w:adjustRightInd w:val="0"/>
              <w:spacing w:after="60" w:line="240" w:lineRule="auto"/>
              <w:ind w:left="118" w:right="10"/>
              <w:rPr>
                <w:rFonts w:ascii="Arial" w:hAnsi="Arial" w:cs="Arial"/>
              </w:rPr>
            </w:pPr>
          </w:p>
          <w:p w14:paraId="6BAB3581" w14:textId="77777777" w:rsidR="000643F2" w:rsidRPr="005E5E3D" w:rsidRDefault="000643F2">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Commercial: Thomas Shields (as per Annex A to Schedule 3 (DEFFORM 111))</w:t>
            </w:r>
          </w:p>
          <w:p w14:paraId="223074A6" w14:textId="77777777" w:rsidR="000643F2" w:rsidRPr="005E5E3D" w:rsidRDefault="000643F2">
            <w:pPr>
              <w:widowControl w:val="0"/>
              <w:autoSpaceDE w:val="0"/>
              <w:autoSpaceDN w:val="0"/>
              <w:adjustRightInd w:val="0"/>
              <w:spacing w:after="60" w:line="240" w:lineRule="auto"/>
              <w:ind w:left="118" w:right="10"/>
              <w:rPr>
                <w:rFonts w:ascii="Arial" w:hAnsi="Arial" w:cs="Arial"/>
              </w:rPr>
            </w:pPr>
          </w:p>
          <w:p w14:paraId="37F7D59A" w14:textId="77777777" w:rsidR="000643F2" w:rsidRPr="005E5E3D" w:rsidRDefault="000643F2">
            <w:pPr>
              <w:widowControl w:val="0"/>
              <w:autoSpaceDE w:val="0"/>
              <w:autoSpaceDN w:val="0"/>
              <w:adjustRightInd w:val="0"/>
              <w:spacing w:after="60" w:line="240" w:lineRule="auto"/>
              <w:ind w:left="118" w:right="10"/>
              <w:rPr>
                <w:rFonts w:ascii="Arial" w:hAnsi="Arial" w:cs="Arial"/>
              </w:rPr>
            </w:pPr>
            <w:r w:rsidRPr="005E5E3D">
              <w:rPr>
                <w:rFonts w:ascii="Arial" w:hAnsi="Arial" w:cs="Arial"/>
                <w:color w:val="000000"/>
              </w:rPr>
              <w:t xml:space="preserve">Project Manager: Maria </w:t>
            </w:r>
            <w:proofErr w:type="gramStart"/>
            <w:r w:rsidRPr="005E5E3D">
              <w:rPr>
                <w:rFonts w:ascii="Arial" w:hAnsi="Arial" w:cs="Arial"/>
                <w:color w:val="000000"/>
              </w:rPr>
              <w:t>Badel  (</w:t>
            </w:r>
            <w:proofErr w:type="gramEnd"/>
            <w:r w:rsidRPr="005E5E3D">
              <w:rPr>
                <w:rFonts w:ascii="Arial" w:hAnsi="Arial" w:cs="Arial"/>
                <w:color w:val="000000"/>
              </w:rPr>
              <w:t>as per Annex A to Schedule 3) (DEFFORM 111))</w:t>
            </w:r>
          </w:p>
        </w:tc>
      </w:tr>
      <w:tr w:rsidR="000643F2" w:rsidRPr="005E5E3D" w14:paraId="2E993B78" w14:textId="77777777" w:rsidTr="00931C14">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1B32164" w14:textId="77777777" w:rsidR="000643F2" w:rsidRPr="005E5E3D" w:rsidRDefault="000643F2">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18 – Notices:</w:t>
            </w:r>
          </w:p>
          <w:p w14:paraId="7014C334" w14:textId="77777777" w:rsidR="000643F2" w:rsidRPr="005E5E3D" w:rsidRDefault="000643F2">
            <w:pPr>
              <w:widowControl w:val="0"/>
              <w:autoSpaceDE w:val="0"/>
              <w:autoSpaceDN w:val="0"/>
              <w:adjustRightInd w:val="0"/>
              <w:spacing w:after="60" w:line="240" w:lineRule="auto"/>
              <w:ind w:left="118" w:right="10"/>
              <w:rPr>
                <w:rFonts w:ascii="Arial" w:hAnsi="Arial" w:cs="Arial"/>
              </w:rPr>
            </w:pPr>
          </w:p>
          <w:p w14:paraId="6791A5D6" w14:textId="77777777" w:rsidR="000643F2" w:rsidRPr="005E5E3D" w:rsidRDefault="000643F2">
            <w:pPr>
              <w:widowControl w:val="0"/>
              <w:autoSpaceDE w:val="0"/>
              <w:autoSpaceDN w:val="0"/>
              <w:adjustRightInd w:val="0"/>
              <w:spacing w:after="60" w:line="240" w:lineRule="auto"/>
              <w:ind w:left="685" w:right="10"/>
              <w:rPr>
                <w:rFonts w:ascii="Arial" w:hAnsi="Arial" w:cs="Arial"/>
                <w:color w:val="000000"/>
              </w:rPr>
            </w:pPr>
            <w:r w:rsidRPr="005E5E3D">
              <w:rPr>
                <w:rFonts w:ascii="Arial" w:hAnsi="Arial" w:cs="Arial"/>
                <w:color w:val="000000"/>
              </w:rPr>
              <w:t>Notices served under the Contract shall be sent to the following address:</w:t>
            </w:r>
          </w:p>
          <w:p w14:paraId="5993FDFF" w14:textId="77777777" w:rsidR="000643F2" w:rsidRPr="005E5E3D" w:rsidRDefault="000643F2">
            <w:pPr>
              <w:widowControl w:val="0"/>
              <w:autoSpaceDE w:val="0"/>
              <w:autoSpaceDN w:val="0"/>
              <w:adjustRightInd w:val="0"/>
              <w:spacing w:after="60" w:line="240" w:lineRule="auto"/>
              <w:ind w:left="685" w:right="10"/>
              <w:rPr>
                <w:rFonts w:ascii="Arial" w:hAnsi="Arial" w:cs="Arial"/>
              </w:rPr>
            </w:pPr>
          </w:p>
          <w:p w14:paraId="1D841820" w14:textId="77777777" w:rsidR="000643F2" w:rsidRPr="005E5E3D" w:rsidRDefault="000643F2">
            <w:pPr>
              <w:widowControl w:val="0"/>
              <w:autoSpaceDE w:val="0"/>
              <w:autoSpaceDN w:val="0"/>
              <w:adjustRightInd w:val="0"/>
              <w:spacing w:after="60" w:line="240" w:lineRule="auto"/>
              <w:ind w:left="685" w:right="10"/>
              <w:rPr>
                <w:rFonts w:ascii="Arial" w:hAnsi="Arial" w:cs="Arial"/>
                <w:color w:val="000000"/>
              </w:rPr>
            </w:pPr>
            <w:r w:rsidRPr="005E5E3D">
              <w:rPr>
                <w:rFonts w:ascii="Arial" w:hAnsi="Arial" w:cs="Arial"/>
                <w:color w:val="000000"/>
              </w:rPr>
              <w:t>Authority:   MOD Abbey Wood, #1261, Spruce 2B, Bristol, BS34 8JH</w:t>
            </w:r>
            <w:proofErr w:type="gramStart"/>
            <w:r w:rsidRPr="005E5E3D">
              <w:rPr>
                <w:rFonts w:ascii="Arial" w:hAnsi="Arial" w:cs="Arial"/>
                <w:color w:val="000000"/>
              </w:rPr>
              <w:t xml:space="preserve">   (</w:t>
            </w:r>
            <w:proofErr w:type="gramEnd"/>
            <w:r w:rsidRPr="005E5E3D">
              <w:rPr>
                <w:rFonts w:ascii="Arial" w:hAnsi="Arial" w:cs="Arial"/>
                <w:color w:val="000000"/>
              </w:rPr>
              <w:t>as per Annex A to Schedule 3 (DEFFORM 111))</w:t>
            </w:r>
          </w:p>
          <w:p w14:paraId="6F9E3A18" w14:textId="77777777" w:rsidR="000643F2" w:rsidRPr="005E5E3D" w:rsidRDefault="000643F2">
            <w:pPr>
              <w:widowControl w:val="0"/>
              <w:autoSpaceDE w:val="0"/>
              <w:autoSpaceDN w:val="0"/>
              <w:adjustRightInd w:val="0"/>
              <w:spacing w:after="60" w:line="240" w:lineRule="auto"/>
              <w:ind w:left="685" w:right="10"/>
              <w:rPr>
                <w:rFonts w:ascii="Arial" w:hAnsi="Arial" w:cs="Arial"/>
              </w:rPr>
            </w:pPr>
          </w:p>
          <w:p w14:paraId="2427ACF2" w14:textId="77777777" w:rsidR="000643F2" w:rsidRPr="005E5E3D" w:rsidRDefault="000643F2">
            <w:pPr>
              <w:widowControl w:val="0"/>
              <w:autoSpaceDE w:val="0"/>
              <w:autoSpaceDN w:val="0"/>
              <w:adjustRightInd w:val="0"/>
              <w:spacing w:after="60" w:line="240" w:lineRule="auto"/>
              <w:ind w:left="685" w:right="10"/>
              <w:rPr>
                <w:rFonts w:ascii="Arial" w:hAnsi="Arial" w:cs="Arial"/>
                <w:color w:val="000000"/>
              </w:rPr>
            </w:pPr>
            <w:r w:rsidRPr="005E5E3D">
              <w:rPr>
                <w:rFonts w:ascii="Arial" w:hAnsi="Arial" w:cs="Arial"/>
                <w:color w:val="000000"/>
              </w:rPr>
              <w:t xml:space="preserve">Contractor: </w:t>
            </w:r>
          </w:p>
          <w:p w14:paraId="21228E11" w14:textId="77777777" w:rsidR="000643F2" w:rsidRPr="005E5E3D" w:rsidRDefault="000643F2">
            <w:pPr>
              <w:widowControl w:val="0"/>
              <w:autoSpaceDE w:val="0"/>
              <w:autoSpaceDN w:val="0"/>
              <w:adjustRightInd w:val="0"/>
              <w:spacing w:after="60" w:line="240" w:lineRule="auto"/>
              <w:ind w:left="685" w:right="10"/>
              <w:rPr>
                <w:rFonts w:ascii="Arial" w:hAnsi="Arial" w:cs="Arial"/>
              </w:rPr>
            </w:pPr>
          </w:p>
          <w:p w14:paraId="45B0E6F6" w14:textId="77777777" w:rsidR="000643F2" w:rsidRPr="005E5E3D" w:rsidRDefault="000643F2">
            <w:pPr>
              <w:widowControl w:val="0"/>
              <w:autoSpaceDE w:val="0"/>
              <w:autoSpaceDN w:val="0"/>
              <w:adjustRightInd w:val="0"/>
              <w:spacing w:after="60" w:line="240" w:lineRule="auto"/>
              <w:ind w:left="685" w:right="10"/>
              <w:rPr>
                <w:rFonts w:ascii="Arial" w:hAnsi="Arial" w:cs="Arial"/>
              </w:rPr>
            </w:pPr>
            <w:r w:rsidRPr="005E5E3D">
              <w:rPr>
                <w:rFonts w:ascii="Arial" w:hAnsi="Arial" w:cs="Arial"/>
                <w:color w:val="000000"/>
              </w:rPr>
              <w:t xml:space="preserve">Notices can be sent by electronic </w:t>
            </w:r>
            <w:proofErr w:type="gramStart"/>
            <w:r w:rsidRPr="005E5E3D">
              <w:rPr>
                <w:rFonts w:ascii="Arial" w:hAnsi="Arial" w:cs="Arial"/>
                <w:color w:val="000000"/>
              </w:rPr>
              <w:t>mail?</w:t>
            </w:r>
            <w:proofErr w:type="gramEnd"/>
            <w:r w:rsidRPr="005E5E3D">
              <w:rPr>
                <w:rFonts w:ascii="Arial" w:hAnsi="Arial" w:cs="Arial"/>
                <w:color w:val="000000"/>
              </w:rPr>
              <w:t xml:space="preserve">  Yes</w:t>
            </w:r>
          </w:p>
        </w:tc>
      </w:tr>
      <w:tr w:rsidR="000643F2" w:rsidRPr="005E5E3D" w14:paraId="71054657" w14:textId="77777777" w:rsidTr="00931C14">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78B24BD" w14:textId="77777777" w:rsidR="000643F2" w:rsidRPr="005E5E3D" w:rsidRDefault="000643F2">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19.a – Progress Meetings:</w:t>
            </w:r>
          </w:p>
          <w:p w14:paraId="400D3EB4" w14:textId="77777777" w:rsidR="000643F2" w:rsidRPr="005E5E3D" w:rsidRDefault="000643F2">
            <w:pPr>
              <w:widowControl w:val="0"/>
              <w:autoSpaceDE w:val="0"/>
              <w:autoSpaceDN w:val="0"/>
              <w:adjustRightInd w:val="0"/>
              <w:spacing w:after="60" w:line="240" w:lineRule="auto"/>
              <w:ind w:left="118" w:right="10"/>
              <w:rPr>
                <w:rFonts w:ascii="Arial" w:hAnsi="Arial" w:cs="Arial"/>
              </w:rPr>
            </w:pPr>
          </w:p>
          <w:p w14:paraId="572B4346" w14:textId="77777777" w:rsidR="000643F2" w:rsidRPr="005E5E3D" w:rsidRDefault="000643F2">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The Contractor shall be required to attend the following meetings:</w:t>
            </w:r>
          </w:p>
          <w:p w14:paraId="31C0C400" w14:textId="77777777" w:rsidR="000643F2" w:rsidRPr="005E5E3D" w:rsidRDefault="000643F2">
            <w:pPr>
              <w:widowControl w:val="0"/>
              <w:autoSpaceDE w:val="0"/>
              <w:autoSpaceDN w:val="0"/>
              <w:adjustRightInd w:val="0"/>
              <w:spacing w:after="60" w:line="240" w:lineRule="auto"/>
              <w:ind w:left="118" w:right="10"/>
              <w:rPr>
                <w:rFonts w:ascii="Arial" w:hAnsi="Arial" w:cs="Arial"/>
              </w:rPr>
            </w:pPr>
          </w:p>
          <w:p w14:paraId="5B250D7A" w14:textId="30016B66" w:rsidR="000643F2" w:rsidRDefault="004475B5">
            <w:pPr>
              <w:widowControl w:val="0"/>
              <w:autoSpaceDE w:val="0"/>
              <w:autoSpaceDN w:val="0"/>
              <w:adjustRightInd w:val="0"/>
              <w:spacing w:after="60" w:line="240" w:lineRule="auto"/>
              <w:ind w:left="118" w:right="10"/>
              <w:rPr>
                <w:rFonts w:ascii="Arial" w:hAnsi="Arial" w:cs="Arial"/>
              </w:rPr>
            </w:pPr>
            <w:r w:rsidRPr="004475B5">
              <w:rPr>
                <w:rFonts w:ascii="Arial" w:hAnsi="Arial" w:cs="Arial"/>
              </w:rPr>
              <w:t>Project Review Meetings to be held virtually via either Skype or MS Teams on a monthly basis until the FAT Report is delivered by the Contractor and accepted by the Authority and quarterly thereafter.</w:t>
            </w:r>
          </w:p>
          <w:p w14:paraId="4B2BF93C" w14:textId="1889022C" w:rsidR="004475B5" w:rsidRPr="005E5E3D" w:rsidRDefault="004475B5">
            <w:pPr>
              <w:widowControl w:val="0"/>
              <w:autoSpaceDE w:val="0"/>
              <w:autoSpaceDN w:val="0"/>
              <w:adjustRightInd w:val="0"/>
              <w:spacing w:after="60" w:line="240" w:lineRule="auto"/>
              <w:ind w:left="118" w:right="10"/>
              <w:rPr>
                <w:rFonts w:ascii="Arial" w:hAnsi="Arial" w:cs="Arial"/>
              </w:rPr>
            </w:pPr>
          </w:p>
        </w:tc>
      </w:tr>
      <w:tr w:rsidR="000643F2" w:rsidRPr="005E5E3D" w14:paraId="1CC8DB23" w14:textId="77777777" w:rsidTr="00931C14">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6865BF" w14:textId="77777777" w:rsidR="000643F2" w:rsidRPr="005E5E3D" w:rsidRDefault="000643F2">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19.b – Progress Reports:</w:t>
            </w:r>
          </w:p>
          <w:p w14:paraId="2A145131" w14:textId="77777777" w:rsidR="000643F2" w:rsidRPr="005E5E3D" w:rsidRDefault="000643F2">
            <w:pPr>
              <w:widowControl w:val="0"/>
              <w:autoSpaceDE w:val="0"/>
              <w:autoSpaceDN w:val="0"/>
              <w:adjustRightInd w:val="0"/>
              <w:spacing w:after="60" w:line="240" w:lineRule="auto"/>
              <w:ind w:left="118" w:right="10"/>
              <w:rPr>
                <w:rFonts w:ascii="Arial" w:hAnsi="Arial" w:cs="Arial"/>
              </w:rPr>
            </w:pPr>
          </w:p>
          <w:p w14:paraId="687B8191" w14:textId="77777777" w:rsidR="000643F2" w:rsidRDefault="000643F2">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The Contractor is required to submit the following Reports:</w:t>
            </w:r>
          </w:p>
          <w:p w14:paraId="37717869" w14:textId="77777777" w:rsidR="00D17586" w:rsidRDefault="00D17586">
            <w:pPr>
              <w:widowControl w:val="0"/>
              <w:autoSpaceDE w:val="0"/>
              <w:autoSpaceDN w:val="0"/>
              <w:adjustRightInd w:val="0"/>
              <w:spacing w:after="60" w:line="240" w:lineRule="auto"/>
              <w:ind w:left="118" w:right="10"/>
              <w:rPr>
                <w:rFonts w:ascii="Arial" w:hAnsi="Arial" w:cs="Arial"/>
                <w:color w:val="000000"/>
              </w:rPr>
            </w:pPr>
          </w:p>
          <w:p w14:paraId="049EF98C" w14:textId="00DA0E5F" w:rsidR="00D17586" w:rsidRPr="005E5E3D" w:rsidRDefault="00D06215">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As specified in 2</w:t>
            </w:r>
            <w:r w:rsidR="00540126">
              <w:rPr>
                <w:rFonts w:ascii="Arial" w:hAnsi="Arial" w:cs="Arial"/>
                <w:color w:val="000000"/>
              </w:rPr>
              <w:t>.</w:t>
            </w:r>
            <w:r w:rsidR="005D7B22">
              <w:rPr>
                <w:rFonts w:ascii="Arial" w:hAnsi="Arial" w:cs="Arial"/>
                <w:color w:val="000000"/>
              </w:rPr>
              <w:t xml:space="preserve">3, </w:t>
            </w:r>
            <w:r w:rsidR="000E2ED5">
              <w:rPr>
                <w:rFonts w:ascii="Arial" w:hAnsi="Arial" w:cs="Arial"/>
                <w:color w:val="000000"/>
              </w:rPr>
              <w:t>2.</w:t>
            </w:r>
            <w:r w:rsidR="00574C41">
              <w:rPr>
                <w:rFonts w:ascii="Arial" w:hAnsi="Arial" w:cs="Arial"/>
                <w:color w:val="000000"/>
              </w:rPr>
              <w:t>5 2.6, 3.1</w:t>
            </w:r>
            <w:r w:rsidR="00344D39">
              <w:rPr>
                <w:rFonts w:ascii="Arial" w:hAnsi="Arial" w:cs="Arial"/>
                <w:color w:val="000000"/>
              </w:rPr>
              <w:t xml:space="preserve"> and 6.3 within </w:t>
            </w:r>
            <w:r w:rsidR="00A35361">
              <w:rPr>
                <w:rFonts w:ascii="Arial" w:hAnsi="Arial" w:cs="Arial"/>
                <w:color w:val="000000"/>
              </w:rPr>
              <w:t xml:space="preserve">Statement of Requirement at </w:t>
            </w:r>
            <w:r w:rsidR="00344D39">
              <w:rPr>
                <w:rFonts w:ascii="Arial" w:hAnsi="Arial" w:cs="Arial"/>
                <w:color w:val="000000"/>
              </w:rPr>
              <w:t>Annex A to Schedule 2 Schedule of Requirements.</w:t>
            </w:r>
          </w:p>
          <w:p w14:paraId="65267D6D" w14:textId="77777777" w:rsidR="000643F2" w:rsidRPr="005E5E3D" w:rsidRDefault="000643F2">
            <w:pPr>
              <w:widowControl w:val="0"/>
              <w:autoSpaceDE w:val="0"/>
              <w:autoSpaceDN w:val="0"/>
              <w:adjustRightInd w:val="0"/>
              <w:spacing w:after="60" w:line="240" w:lineRule="auto"/>
              <w:ind w:left="118" w:right="10"/>
              <w:rPr>
                <w:rFonts w:ascii="Arial" w:hAnsi="Arial" w:cs="Arial"/>
              </w:rPr>
            </w:pPr>
          </w:p>
          <w:p w14:paraId="10A6B211" w14:textId="009E1FEC" w:rsidR="000643F2" w:rsidRPr="005E5E3D" w:rsidRDefault="000643F2">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Reports shall be Delivered to the following address:</w:t>
            </w:r>
          </w:p>
          <w:p w14:paraId="6609E621" w14:textId="77777777" w:rsidR="000643F2" w:rsidRPr="005E5E3D" w:rsidRDefault="000643F2">
            <w:pPr>
              <w:widowControl w:val="0"/>
              <w:autoSpaceDE w:val="0"/>
              <w:autoSpaceDN w:val="0"/>
              <w:adjustRightInd w:val="0"/>
              <w:spacing w:after="60" w:line="240" w:lineRule="auto"/>
              <w:ind w:left="118" w:right="10"/>
              <w:rPr>
                <w:rFonts w:ascii="Arial" w:hAnsi="Arial" w:cs="Arial"/>
              </w:rPr>
            </w:pPr>
          </w:p>
          <w:p w14:paraId="3DB71203" w14:textId="34E44D89" w:rsidR="000643F2" w:rsidRDefault="00987724">
            <w:pPr>
              <w:widowControl w:val="0"/>
              <w:autoSpaceDE w:val="0"/>
              <w:autoSpaceDN w:val="0"/>
              <w:adjustRightInd w:val="0"/>
              <w:spacing w:after="60" w:line="240" w:lineRule="auto"/>
              <w:ind w:left="118" w:right="10"/>
              <w:rPr>
                <w:rFonts w:ascii="Arial" w:hAnsi="Arial" w:cs="Arial"/>
              </w:rPr>
            </w:pPr>
            <w:hyperlink r:id="rId27" w:history="1">
              <w:r w:rsidR="006B795D" w:rsidRPr="00575F56">
                <w:rPr>
                  <w:rStyle w:val="Hyperlink"/>
                  <w:rFonts w:ascii="Arial" w:hAnsi="Arial" w:cs="Arial"/>
                </w:rPr>
                <w:t>Maria.Badel100@mod.gov.uk</w:t>
              </w:r>
            </w:hyperlink>
          </w:p>
          <w:p w14:paraId="24CE636C" w14:textId="409F6373" w:rsidR="006B795D" w:rsidRPr="005E5E3D" w:rsidRDefault="006B795D">
            <w:pPr>
              <w:widowControl w:val="0"/>
              <w:autoSpaceDE w:val="0"/>
              <w:autoSpaceDN w:val="0"/>
              <w:adjustRightInd w:val="0"/>
              <w:spacing w:after="60" w:line="240" w:lineRule="auto"/>
              <w:ind w:left="118" w:right="10"/>
              <w:rPr>
                <w:rFonts w:ascii="Arial" w:hAnsi="Arial" w:cs="Arial"/>
              </w:rPr>
            </w:pPr>
          </w:p>
        </w:tc>
      </w:tr>
      <w:tr w:rsidR="000643F2" w:rsidRPr="005E5E3D" w14:paraId="6446B6B1" w14:textId="77777777" w:rsidTr="00931C14">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08B8A55" w14:textId="77777777" w:rsidR="000643F2" w:rsidRPr="005E5E3D" w:rsidRDefault="000643F2">
            <w:pPr>
              <w:widowControl w:val="0"/>
              <w:autoSpaceDE w:val="0"/>
              <w:autoSpaceDN w:val="0"/>
              <w:adjustRightInd w:val="0"/>
              <w:spacing w:after="60" w:line="240" w:lineRule="auto"/>
              <w:ind w:left="118" w:right="10"/>
              <w:rPr>
                <w:rFonts w:ascii="Arial" w:hAnsi="Arial" w:cs="Arial"/>
              </w:rPr>
            </w:pPr>
            <w:bookmarkStart w:id="402" w:name="#SC3A"/>
            <w:bookmarkEnd w:id="402"/>
            <w:r w:rsidRPr="005E5E3D">
              <w:rPr>
                <w:rFonts w:ascii="Arial" w:hAnsi="Arial" w:cs="Arial"/>
                <w:b/>
                <w:bCs/>
                <w:color w:val="000000"/>
              </w:rPr>
              <w:lastRenderedPageBreak/>
              <w:t>Supply of Contractor Deliverables</w:t>
            </w:r>
          </w:p>
        </w:tc>
      </w:tr>
      <w:tr w:rsidR="000643F2" w:rsidRPr="005E5E3D" w14:paraId="38722A82" w14:textId="77777777" w:rsidTr="00931C14">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DBA003" w14:textId="77777777" w:rsidR="000643F2" w:rsidRPr="005E5E3D" w:rsidRDefault="000643F2">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20 – Quality Assurance:</w:t>
            </w:r>
          </w:p>
          <w:p w14:paraId="0F96424C" w14:textId="77777777" w:rsidR="000643F2" w:rsidRPr="005E5E3D" w:rsidRDefault="000643F2">
            <w:pPr>
              <w:widowControl w:val="0"/>
              <w:autoSpaceDE w:val="0"/>
              <w:autoSpaceDN w:val="0"/>
              <w:adjustRightInd w:val="0"/>
              <w:spacing w:after="60" w:line="240" w:lineRule="auto"/>
              <w:ind w:left="118" w:right="10"/>
              <w:rPr>
                <w:rFonts w:ascii="Arial" w:hAnsi="Arial" w:cs="Arial"/>
              </w:rPr>
            </w:pPr>
          </w:p>
          <w:p w14:paraId="127A21B9"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Is a Deliverable Quality Plan required for this Contract? Yes</w:t>
            </w:r>
          </w:p>
          <w:p w14:paraId="726C6DF3" w14:textId="77777777" w:rsidR="000643F2" w:rsidRPr="005E5E3D" w:rsidRDefault="000643F2">
            <w:pPr>
              <w:widowControl w:val="0"/>
              <w:autoSpaceDE w:val="0"/>
              <w:autoSpaceDN w:val="0"/>
              <w:adjustRightInd w:val="0"/>
              <w:spacing w:after="60" w:line="240" w:lineRule="auto"/>
              <w:ind w:left="118" w:right="10"/>
              <w:rPr>
                <w:rFonts w:ascii="Arial" w:hAnsi="Arial" w:cs="Arial"/>
              </w:rPr>
            </w:pPr>
          </w:p>
          <w:p w14:paraId="44C308E0"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 xml:space="preserve">If required, the Deliverable Quality Plan must be set out as defined in AQAP 2105 and delivered to the Authority (Quality) </w:t>
            </w:r>
            <w:proofErr w:type="gramStart"/>
            <w:r w:rsidRPr="005E5E3D">
              <w:rPr>
                <w:rFonts w:ascii="Arial" w:hAnsi="Arial" w:cs="Arial"/>
                <w:color w:val="000000"/>
              </w:rPr>
              <w:t>within  Business</w:t>
            </w:r>
            <w:proofErr w:type="gramEnd"/>
            <w:r w:rsidRPr="005E5E3D">
              <w:rPr>
                <w:rFonts w:ascii="Arial" w:hAnsi="Arial" w:cs="Arial"/>
                <w:color w:val="000000"/>
              </w:rPr>
              <w:t xml:space="preserve"> Days of Contract Award.  Once agreed by the Authority the Quality Plan shall be incorporated into the Contract.  The Contractor </w:t>
            </w:r>
            <w:proofErr w:type="gramStart"/>
            <w:r w:rsidRPr="005E5E3D">
              <w:rPr>
                <w:rFonts w:ascii="Arial" w:hAnsi="Arial" w:cs="Arial"/>
                <w:color w:val="000000"/>
              </w:rPr>
              <w:t>shall remain at all times</w:t>
            </w:r>
            <w:proofErr w:type="gramEnd"/>
            <w:r w:rsidRPr="005E5E3D">
              <w:rPr>
                <w:rFonts w:ascii="Arial" w:hAnsi="Arial" w:cs="Arial"/>
                <w:color w:val="000000"/>
              </w:rPr>
              <w:t xml:space="preserve"> solely responsible for the accuracy, suitability and applicability of the Deliverable Quality Plan.</w:t>
            </w:r>
          </w:p>
          <w:p w14:paraId="09384E1F" w14:textId="77777777" w:rsidR="000643F2" w:rsidRPr="005E5E3D" w:rsidRDefault="000643F2">
            <w:pPr>
              <w:widowControl w:val="0"/>
              <w:autoSpaceDE w:val="0"/>
              <w:autoSpaceDN w:val="0"/>
              <w:adjustRightInd w:val="0"/>
              <w:spacing w:after="60" w:line="240" w:lineRule="auto"/>
              <w:ind w:left="118" w:right="10"/>
              <w:rPr>
                <w:rFonts w:ascii="Arial" w:hAnsi="Arial" w:cs="Arial"/>
              </w:rPr>
            </w:pPr>
          </w:p>
          <w:p w14:paraId="5019BF72" w14:textId="77777777" w:rsidR="000643F2" w:rsidRPr="005E5E3D" w:rsidRDefault="000643F2">
            <w:pPr>
              <w:widowControl w:val="0"/>
              <w:autoSpaceDE w:val="0"/>
              <w:autoSpaceDN w:val="0"/>
              <w:adjustRightInd w:val="0"/>
              <w:spacing w:after="60" w:line="240" w:lineRule="auto"/>
              <w:ind w:left="118" w:right="10"/>
              <w:rPr>
                <w:rFonts w:ascii="Arial" w:hAnsi="Arial" w:cs="Arial"/>
                <w:color w:val="000000"/>
              </w:rPr>
            </w:pPr>
            <w:r w:rsidRPr="005E5E3D">
              <w:rPr>
                <w:rFonts w:ascii="Arial" w:hAnsi="Arial" w:cs="Arial"/>
                <w:color w:val="000000"/>
              </w:rPr>
              <w:t>Other Quality Assurance Requirements:</w:t>
            </w:r>
          </w:p>
          <w:p w14:paraId="06D25D7F" w14:textId="77777777" w:rsidR="000643F2" w:rsidRPr="005E5E3D" w:rsidRDefault="000643F2">
            <w:pPr>
              <w:widowControl w:val="0"/>
              <w:autoSpaceDE w:val="0"/>
              <w:autoSpaceDN w:val="0"/>
              <w:adjustRightInd w:val="0"/>
              <w:spacing w:after="60" w:line="240" w:lineRule="auto"/>
              <w:ind w:left="118" w:right="10"/>
              <w:rPr>
                <w:rFonts w:ascii="Arial" w:hAnsi="Arial" w:cs="Arial"/>
              </w:rPr>
            </w:pPr>
          </w:p>
          <w:p w14:paraId="5139DD79" w14:textId="33F24A58" w:rsidR="000643F2" w:rsidRDefault="00C7104C">
            <w:pPr>
              <w:widowControl w:val="0"/>
              <w:autoSpaceDE w:val="0"/>
              <w:autoSpaceDN w:val="0"/>
              <w:adjustRightInd w:val="0"/>
              <w:spacing w:after="60" w:line="240" w:lineRule="auto"/>
              <w:ind w:left="118" w:right="10"/>
              <w:rPr>
                <w:rFonts w:ascii="Arial" w:hAnsi="Arial" w:cs="Arial"/>
              </w:rPr>
            </w:pPr>
            <w:r w:rsidRPr="00C7104C">
              <w:rPr>
                <w:rFonts w:ascii="Arial" w:hAnsi="Arial" w:cs="Arial"/>
              </w:rPr>
              <w:t>All applicable Quality Assurance conditions as listed out in Appendix 2 to Schedule 2 Schedule of Requirements</w:t>
            </w:r>
            <w:r>
              <w:rPr>
                <w:rFonts w:ascii="Arial" w:hAnsi="Arial" w:cs="Arial"/>
              </w:rPr>
              <w:t>.</w:t>
            </w:r>
          </w:p>
          <w:p w14:paraId="4F5985E3" w14:textId="6C6A9DEF" w:rsidR="00C7104C" w:rsidRPr="005E5E3D" w:rsidRDefault="00C7104C">
            <w:pPr>
              <w:widowControl w:val="0"/>
              <w:autoSpaceDE w:val="0"/>
              <w:autoSpaceDN w:val="0"/>
              <w:adjustRightInd w:val="0"/>
              <w:spacing w:after="60" w:line="240" w:lineRule="auto"/>
              <w:ind w:left="118" w:right="10"/>
              <w:rPr>
                <w:rFonts w:ascii="Arial" w:hAnsi="Arial" w:cs="Arial"/>
              </w:rPr>
            </w:pPr>
          </w:p>
        </w:tc>
      </w:tr>
      <w:tr w:rsidR="000643F2" w:rsidRPr="005E5E3D" w14:paraId="6BC1DCD9" w14:textId="77777777" w:rsidTr="00931C14">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ED59D4A" w14:textId="77777777" w:rsidR="000643F2" w:rsidRPr="005E5E3D" w:rsidRDefault="000643F2">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21 – Marking of Contractor Deliverables:</w:t>
            </w:r>
          </w:p>
          <w:p w14:paraId="33FFCE1D" w14:textId="77777777" w:rsidR="000643F2" w:rsidRPr="005E5E3D" w:rsidRDefault="000643F2">
            <w:pPr>
              <w:widowControl w:val="0"/>
              <w:autoSpaceDE w:val="0"/>
              <w:autoSpaceDN w:val="0"/>
              <w:adjustRightInd w:val="0"/>
              <w:spacing w:after="60" w:line="240" w:lineRule="auto"/>
              <w:ind w:left="827" w:right="10"/>
              <w:rPr>
                <w:rFonts w:ascii="Arial" w:hAnsi="Arial" w:cs="Arial"/>
              </w:rPr>
            </w:pPr>
          </w:p>
          <w:p w14:paraId="77930B25" w14:textId="4EA284C4"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 xml:space="preserve">Special Marking requirements: </w:t>
            </w:r>
            <w:r w:rsidR="001C2D20">
              <w:rPr>
                <w:rFonts w:ascii="Arial" w:hAnsi="Arial" w:cs="Arial"/>
                <w:color w:val="000000"/>
              </w:rPr>
              <w:t>N/A</w:t>
            </w:r>
          </w:p>
          <w:p w14:paraId="5F1F77C3" w14:textId="77777777" w:rsidR="000643F2" w:rsidRPr="005E5E3D" w:rsidRDefault="000643F2">
            <w:pPr>
              <w:widowControl w:val="0"/>
              <w:autoSpaceDE w:val="0"/>
              <w:autoSpaceDN w:val="0"/>
              <w:adjustRightInd w:val="0"/>
              <w:spacing w:after="60" w:line="240" w:lineRule="auto"/>
              <w:ind w:left="827" w:right="10"/>
              <w:rPr>
                <w:rFonts w:ascii="Arial" w:hAnsi="Arial" w:cs="Arial"/>
              </w:rPr>
            </w:pPr>
          </w:p>
          <w:p w14:paraId="55424E47" w14:textId="77777777" w:rsidR="000643F2" w:rsidRPr="005E5E3D" w:rsidRDefault="000643F2">
            <w:pPr>
              <w:widowControl w:val="0"/>
              <w:autoSpaceDE w:val="0"/>
              <w:autoSpaceDN w:val="0"/>
              <w:adjustRightInd w:val="0"/>
              <w:spacing w:after="60" w:line="240" w:lineRule="auto"/>
              <w:ind w:left="827" w:right="10"/>
              <w:rPr>
                <w:rFonts w:ascii="Arial" w:hAnsi="Arial" w:cs="Arial"/>
              </w:rPr>
            </w:pPr>
          </w:p>
        </w:tc>
      </w:tr>
      <w:tr w:rsidR="000643F2" w:rsidRPr="005E5E3D" w14:paraId="37A4CABE" w14:textId="77777777" w:rsidTr="00931C14">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7424F9F" w14:textId="77777777" w:rsidR="000643F2" w:rsidRPr="005E5E3D" w:rsidRDefault="000643F2">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23 - Supply of Data for Hazardous Contractor Deliverables, Materials and Substances:</w:t>
            </w:r>
          </w:p>
          <w:p w14:paraId="15F531B3" w14:textId="77777777" w:rsidR="000643F2" w:rsidRPr="005E5E3D" w:rsidRDefault="000643F2">
            <w:pPr>
              <w:widowControl w:val="0"/>
              <w:autoSpaceDE w:val="0"/>
              <w:autoSpaceDN w:val="0"/>
              <w:adjustRightInd w:val="0"/>
              <w:spacing w:after="60" w:line="240" w:lineRule="auto"/>
              <w:ind w:left="118" w:right="10"/>
              <w:rPr>
                <w:rFonts w:ascii="Arial" w:hAnsi="Arial" w:cs="Arial"/>
              </w:rPr>
            </w:pPr>
          </w:p>
          <w:p w14:paraId="7A805692" w14:textId="77777777" w:rsidR="000643F2" w:rsidRPr="005E5E3D" w:rsidRDefault="000643F2">
            <w:pPr>
              <w:widowControl w:val="0"/>
              <w:autoSpaceDE w:val="0"/>
              <w:autoSpaceDN w:val="0"/>
              <w:adjustRightInd w:val="0"/>
              <w:spacing w:after="60" w:line="240" w:lineRule="auto"/>
              <w:ind w:left="685" w:right="10"/>
              <w:rPr>
                <w:rFonts w:ascii="Arial" w:hAnsi="Arial" w:cs="Arial"/>
                <w:color w:val="000000"/>
              </w:rPr>
            </w:pPr>
            <w:r w:rsidRPr="005E5E3D">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2886283C" w14:textId="77777777" w:rsidR="000643F2" w:rsidRPr="005E5E3D" w:rsidRDefault="000643F2">
            <w:pPr>
              <w:widowControl w:val="0"/>
              <w:autoSpaceDE w:val="0"/>
              <w:autoSpaceDN w:val="0"/>
              <w:adjustRightInd w:val="0"/>
              <w:spacing w:after="60" w:line="240" w:lineRule="auto"/>
              <w:ind w:left="685" w:right="10"/>
              <w:rPr>
                <w:rFonts w:ascii="Arial" w:hAnsi="Arial" w:cs="Arial"/>
              </w:rPr>
            </w:pPr>
          </w:p>
          <w:p w14:paraId="3DC24FC0" w14:textId="77777777" w:rsidR="000643F2" w:rsidRPr="005E5E3D" w:rsidRDefault="000643F2">
            <w:pPr>
              <w:widowControl w:val="0"/>
              <w:autoSpaceDE w:val="0"/>
              <w:autoSpaceDN w:val="0"/>
              <w:adjustRightInd w:val="0"/>
              <w:spacing w:after="60" w:line="240" w:lineRule="auto"/>
              <w:ind w:left="685" w:right="10"/>
              <w:rPr>
                <w:rFonts w:ascii="Arial" w:hAnsi="Arial" w:cs="Arial"/>
                <w:color w:val="000000"/>
              </w:rPr>
            </w:pPr>
            <w:r w:rsidRPr="005E5E3D">
              <w:rPr>
                <w:rFonts w:ascii="Arial" w:hAnsi="Arial" w:cs="Arial"/>
                <w:color w:val="000000"/>
              </w:rPr>
              <w:t>a)  The Authority’s Representative (Commercial)</w:t>
            </w:r>
          </w:p>
          <w:p w14:paraId="627A5D4D" w14:textId="77777777" w:rsidR="000643F2" w:rsidRPr="005E5E3D" w:rsidRDefault="000643F2">
            <w:pPr>
              <w:widowControl w:val="0"/>
              <w:autoSpaceDE w:val="0"/>
              <w:autoSpaceDN w:val="0"/>
              <w:adjustRightInd w:val="0"/>
              <w:spacing w:after="60" w:line="240" w:lineRule="auto"/>
              <w:ind w:left="685" w:right="10"/>
              <w:rPr>
                <w:rFonts w:ascii="Arial" w:hAnsi="Arial" w:cs="Arial"/>
              </w:rPr>
            </w:pPr>
          </w:p>
          <w:p w14:paraId="0B5A4A0A" w14:textId="77777777" w:rsidR="000643F2" w:rsidRPr="005E5E3D" w:rsidRDefault="000643F2">
            <w:pPr>
              <w:widowControl w:val="0"/>
              <w:autoSpaceDE w:val="0"/>
              <w:autoSpaceDN w:val="0"/>
              <w:adjustRightInd w:val="0"/>
              <w:spacing w:after="60" w:line="240" w:lineRule="auto"/>
              <w:ind w:left="685" w:right="10"/>
              <w:rPr>
                <w:rFonts w:ascii="Arial" w:hAnsi="Arial" w:cs="Arial"/>
                <w:color w:val="0000FF"/>
                <w:u w:val="single"/>
              </w:rPr>
            </w:pPr>
            <w:r w:rsidRPr="005E5E3D">
              <w:rPr>
                <w:rFonts w:ascii="Arial" w:hAnsi="Arial" w:cs="Arial"/>
                <w:color w:val="000000"/>
              </w:rPr>
              <w:t xml:space="preserve">b)  Defence Safety Authority – </w:t>
            </w:r>
            <w:r w:rsidRPr="005E5E3D">
              <w:rPr>
                <w:rFonts w:ascii="Arial" w:hAnsi="Arial" w:cs="Arial"/>
                <w:color w:val="0000FF"/>
                <w:u w:val="single"/>
              </w:rPr>
              <w:t>DSA-DLSR-MovTpt-DGHSIS@mod.uk</w:t>
            </w:r>
          </w:p>
          <w:p w14:paraId="21D706CD" w14:textId="77777777" w:rsidR="000643F2" w:rsidRPr="005E5E3D" w:rsidRDefault="000643F2">
            <w:pPr>
              <w:widowControl w:val="0"/>
              <w:autoSpaceDE w:val="0"/>
              <w:autoSpaceDN w:val="0"/>
              <w:adjustRightInd w:val="0"/>
              <w:spacing w:after="60" w:line="240" w:lineRule="auto"/>
              <w:ind w:left="685" w:right="10"/>
              <w:rPr>
                <w:rFonts w:ascii="Arial" w:hAnsi="Arial" w:cs="Arial"/>
              </w:rPr>
            </w:pPr>
          </w:p>
          <w:p w14:paraId="512C9D8B" w14:textId="77777777" w:rsidR="000643F2" w:rsidRPr="005E5E3D" w:rsidRDefault="000643F2">
            <w:pPr>
              <w:widowControl w:val="0"/>
              <w:autoSpaceDE w:val="0"/>
              <w:autoSpaceDN w:val="0"/>
              <w:adjustRightInd w:val="0"/>
              <w:spacing w:after="60" w:line="240" w:lineRule="auto"/>
              <w:ind w:left="685" w:right="10"/>
              <w:rPr>
                <w:rFonts w:ascii="Arial" w:hAnsi="Arial" w:cs="Arial"/>
              </w:rPr>
            </w:pPr>
            <w:r w:rsidRPr="005E5E3D">
              <w:rPr>
                <w:rFonts w:ascii="Arial" w:hAnsi="Arial" w:cs="Arial"/>
                <w:color w:val="000000"/>
              </w:rPr>
              <w:t xml:space="preserve">to be Delivered no later than one (1) month prior to the Delivery Date for the Contract Deliverable or by the following date: </w:t>
            </w:r>
          </w:p>
        </w:tc>
      </w:tr>
      <w:tr w:rsidR="000643F2" w:rsidRPr="005E5E3D" w14:paraId="3D8B37A6" w14:textId="77777777" w:rsidTr="00931C14">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802AE6B" w14:textId="77777777" w:rsidR="000643F2" w:rsidRPr="005E5E3D" w:rsidRDefault="000643F2">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24 – Timber and Wood-Derived Products:</w:t>
            </w:r>
          </w:p>
          <w:p w14:paraId="29EA1F15" w14:textId="77777777" w:rsidR="000643F2" w:rsidRPr="005E5E3D" w:rsidRDefault="000643F2">
            <w:pPr>
              <w:widowControl w:val="0"/>
              <w:autoSpaceDE w:val="0"/>
              <w:autoSpaceDN w:val="0"/>
              <w:adjustRightInd w:val="0"/>
              <w:spacing w:after="60" w:line="240" w:lineRule="auto"/>
              <w:ind w:left="838" w:right="10"/>
              <w:rPr>
                <w:rFonts w:ascii="Arial" w:hAnsi="Arial" w:cs="Arial"/>
              </w:rPr>
            </w:pPr>
          </w:p>
          <w:p w14:paraId="15B724CD" w14:textId="77777777" w:rsidR="000643F2" w:rsidRPr="005E5E3D" w:rsidRDefault="000643F2">
            <w:pPr>
              <w:widowControl w:val="0"/>
              <w:autoSpaceDE w:val="0"/>
              <w:autoSpaceDN w:val="0"/>
              <w:adjustRightInd w:val="0"/>
              <w:spacing w:after="60" w:line="240" w:lineRule="auto"/>
              <w:ind w:left="838" w:right="10"/>
              <w:rPr>
                <w:rFonts w:ascii="Arial" w:hAnsi="Arial" w:cs="Arial"/>
                <w:color w:val="000000"/>
              </w:rPr>
            </w:pPr>
            <w:r w:rsidRPr="005E5E3D">
              <w:rPr>
                <w:rFonts w:ascii="Arial" w:hAnsi="Arial" w:cs="Arial"/>
                <w:color w:val="000000"/>
              </w:rPr>
              <w:t xml:space="preserve">A completed Schedule 7 (Timber and Wood-Derived Products Supplied under the Contract: Data Requirements) is to be provided by e-mail with attachments in Adobe PDF or MS </w:t>
            </w:r>
            <w:r w:rsidRPr="005E5E3D">
              <w:rPr>
                <w:rFonts w:ascii="Arial" w:hAnsi="Arial" w:cs="Arial"/>
                <w:color w:val="000000"/>
              </w:rPr>
              <w:lastRenderedPageBreak/>
              <w:t>WORD format to the Authority’s Representative (Commercial)</w:t>
            </w:r>
          </w:p>
          <w:p w14:paraId="2E0B7A7B" w14:textId="77777777" w:rsidR="000643F2" w:rsidRPr="005E5E3D" w:rsidRDefault="000643F2">
            <w:pPr>
              <w:widowControl w:val="0"/>
              <w:autoSpaceDE w:val="0"/>
              <w:autoSpaceDN w:val="0"/>
              <w:adjustRightInd w:val="0"/>
              <w:spacing w:after="60" w:line="240" w:lineRule="auto"/>
              <w:ind w:left="838" w:right="10"/>
              <w:rPr>
                <w:rFonts w:ascii="Arial" w:hAnsi="Arial" w:cs="Arial"/>
              </w:rPr>
            </w:pPr>
          </w:p>
          <w:p w14:paraId="09668865" w14:textId="77777777" w:rsidR="000643F2" w:rsidRPr="005E5E3D" w:rsidRDefault="000643F2">
            <w:pPr>
              <w:widowControl w:val="0"/>
              <w:autoSpaceDE w:val="0"/>
              <w:autoSpaceDN w:val="0"/>
              <w:adjustRightInd w:val="0"/>
              <w:spacing w:after="60" w:line="240" w:lineRule="auto"/>
              <w:ind w:left="838" w:right="10"/>
              <w:rPr>
                <w:rFonts w:ascii="Arial" w:hAnsi="Arial" w:cs="Arial"/>
              </w:rPr>
            </w:pPr>
            <w:r w:rsidRPr="005E5E3D">
              <w:rPr>
                <w:rFonts w:ascii="Arial" w:hAnsi="Arial" w:cs="Arial"/>
                <w:color w:val="000000"/>
              </w:rPr>
              <w:t xml:space="preserve">to be Delivered by the following date: </w:t>
            </w:r>
          </w:p>
        </w:tc>
      </w:tr>
      <w:tr w:rsidR="000643F2" w:rsidRPr="005E5E3D" w14:paraId="1AD75BF1" w14:textId="77777777" w:rsidTr="00931C14">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0E2B48C" w14:textId="77777777" w:rsidR="000643F2" w:rsidRPr="005E5E3D" w:rsidRDefault="000643F2">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lastRenderedPageBreak/>
              <w:t>Condition 25 – Certificate of Conformity:</w:t>
            </w:r>
          </w:p>
          <w:p w14:paraId="34351F26" w14:textId="77777777" w:rsidR="000643F2" w:rsidRPr="005E5E3D" w:rsidRDefault="000643F2">
            <w:pPr>
              <w:widowControl w:val="0"/>
              <w:autoSpaceDE w:val="0"/>
              <w:autoSpaceDN w:val="0"/>
              <w:adjustRightInd w:val="0"/>
              <w:spacing w:after="60" w:line="240" w:lineRule="auto"/>
              <w:ind w:left="118" w:right="10"/>
              <w:rPr>
                <w:rFonts w:ascii="Arial" w:hAnsi="Arial" w:cs="Arial"/>
              </w:rPr>
            </w:pPr>
          </w:p>
          <w:p w14:paraId="74F8C8CC"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Is a Certificate of Conformity required for this Contract? Yes</w:t>
            </w:r>
          </w:p>
          <w:p w14:paraId="073C2BB4" w14:textId="77777777" w:rsidR="000643F2" w:rsidRPr="005E5E3D" w:rsidRDefault="000643F2">
            <w:pPr>
              <w:widowControl w:val="0"/>
              <w:autoSpaceDE w:val="0"/>
              <w:autoSpaceDN w:val="0"/>
              <w:adjustRightInd w:val="0"/>
              <w:spacing w:after="60" w:line="240" w:lineRule="auto"/>
              <w:ind w:left="827" w:right="10"/>
              <w:rPr>
                <w:rFonts w:ascii="Arial" w:hAnsi="Arial" w:cs="Arial"/>
              </w:rPr>
            </w:pPr>
          </w:p>
          <w:p w14:paraId="2A6559F4" w14:textId="55BF222E"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 xml:space="preserve">Applicable to Line Items: </w:t>
            </w:r>
            <w:r w:rsidR="00EF66ED">
              <w:rPr>
                <w:rFonts w:ascii="Arial" w:hAnsi="Arial" w:cs="Arial"/>
                <w:color w:val="000000"/>
              </w:rPr>
              <w:t>1 and 4</w:t>
            </w:r>
          </w:p>
          <w:p w14:paraId="0D38BD03" w14:textId="77777777" w:rsidR="000643F2" w:rsidRPr="005E5E3D" w:rsidRDefault="000643F2">
            <w:pPr>
              <w:widowControl w:val="0"/>
              <w:autoSpaceDE w:val="0"/>
              <w:autoSpaceDN w:val="0"/>
              <w:adjustRightInd w:val="0"/>
              <w:spacing w:after="60" w:line="240" w:lineRule="auto"/>
              <w:ind w:left="827" w:right="10"/>
              <w:rPr>
                <w:rFonts w:ascii="Arial" w:hAnsi="Arial" w:cs="Arial"/>
              </w:rPr>
            </w:pPr>
          </w:p>
          <w:p w14:paraId="54B7C79F"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 xml:space="preserve">If required, does the Contractor Deliverables require traceability throughout the supply chain?     </w:t>
            </w:r>
          </w:p>
          <w:p w14:paraId="29720D0F" w14:textId="77777777" w:rsidR="000643F2" w:rsidRPr="005E5E3D" w:rsidRDefault="000643F2">
            <w:pPr>
              <w:widowControl w:val="0"/>
              <w:autoSpaceDE w:val="0"/>
              <w:autoSpaceDN w:val="0"/>
              <w:adjustRightInd w:val="0"/>
              <w:spacing w:after="60" w:line="240" w:lineRule="auto"/>
              <w:ind w:left="827" w:right="10"/>
              <w:rPr>
                <w:rFonts w:ascii="Arial" w:hAnsi="Arial" w:cs="Arial"/>
              </w:rPr>
            </w:pPr>
          </w:p>
          <w:p w14:paraId="176BBA50" w14:textId="77777777" w:rsidR="000643F2" w:rsidRPr="005E5E3D" w:rsidRDefault="000643F2">
            <w:pPr>
              <w:widowControl w:val="0"/>
              <w:autoSpaceDE w:val="0"/>
              <w:autoSpaceDN w:val="0"/>
              <w:adjustRightInd w:val="0"/>
              <w:spacing w:after="60" w:line="240" w:lineRule="auto"/>
              <w:ind w:left="827" w:right="10"/>
              <w:rPr>
                <w:rFonts w:ascii="Arial" w:hAnsi="Arial" w:cs="Arial"/>
              </w:rPr>
            </w:pPr>
            <w:r w:rsidRPr="005E5E3D">
              <w:rPr>
                <w:rFonts w:ascii="Arial" w:hAnsi="Arial" w:cs="Arial"/>
                <w:color w:val="000000"/>
              </w:rPr>
              <w:t>Applicable to Line Items:</w:t>
            </w:r>
          </w:p>
        </w:tc>
      </w:tr>
      <w:tr w:rsidR="000643F2" w:rsidRPr="005E5E3D" w14:paraId="78D7A46F" w14:textId="77777777" w:rsidTr="00931C14">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2EEEDF6" w14:textId="77777777" w:rsidR="000643F2" w:rsidRPr="005E5E3D" w:rsidRDefault="000643F2">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27.b – Delivery by the Contractor:</w:t>
            </w:r>
          </w:p>
          <w:p w14:paraId="332BE629"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p>
          <w:p w14:paraId="36298D09" w14:textId="77777777" w:rsidR="000643F2"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The following Line Items are to be Delivered by the Contractor:</w:t>
            </w:r>
          </w:p>
          <w:p w14:paraId="5D476653" w14:textId="77777777" w:rsidR="00736CBF" w:rsidRDefault="00736CBF">
            <w:pPr>
              <w:widowControl w:val="0"/>
              <w:autoSpaceDE w:val="0"/>
              <w:autoSpaceDN w:val="0"/>
              <w:adjustRightInd w:val="0"/>
              <w:spacing w:after="60" w:line="240" w:lineRule="auto"/>
              <w:ind w:left="827" w:right="10"/>
              <w:rPr>
                <w:rFonts w:ascii="Arial" w:hAnsi="Arial" w:cs="Arial"/>
                <w:color w:val="000000"/>
              </w:rPr>
            </w:pPr>
          </w:p>
          <w:p w14:paraId="46442704" w14:textId="77AA17A8" w:rsidR="00736CBF" w:rsidRDefault="00736CB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w:t>
            </w:r>
            <w:r w:rsidR="00324BAA">
              <w:rPr>
                <w:rFonts w:ascii="Arial" w:hAnsi="Arial" w:cs="Arial"/>
                <w:color w:val="000000"/>
              </w:rPr>
              <w:t xml:space="preserve"> 1</w:t>
            </w:r>
            <w:r w:rsidR="009C07FF">
              <w:rPr>
                <w:rFonts w:ascii="Arial" w:hAnsi="Arial" w:cs="Arial"/>
                <w:color w:val="000000"/>
              </w:rPr>
              <w:t xml:space="preserve"> </w:t>
            </w:r>
          </w:p>
          <w:p w14:paraId="535A926C" w14:textId="02CB41B1" w:rsidR="00C35D5D" w:rsidRPr="005E5E3D" w:rsidRDefault="00C35D5D">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Line Item 4 (if applicable during performance of the contract)</w:t>
            </w:r>
          </w:p>
          <w:p w14:paraId="73145973"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p>
          <w:p w14:paraId="6EB8800B"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Special Delivery Instructions:</w:t>
            </w:r>
          </w:p>
          <w:p w14:paraId="37151C29"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p>
          <w:p w14:paraId="3FE6159B" w14:textId="2D75387E" w:rsidR="000643F2" w:rsidRPr="005E5E3D" w:rsidRDefault="000643F2">
            <w:pPr>
              <w:widowControl w:val="0"/>
              <w:autoSpaceDE w:val="0"/>
              <w:autoSpaceDN w:val="0"/>
              <w:adjustRightInd w:val="0"/>
              <w:spacing w:after="60" w:line="240" w:lineRule="auto"/>
              <w:ind w:left="827" w:right="10"/>
              <w:rPr>
                <w:rFonts w:ascii="Arial" w:hAnsi="Arial" w:cs="Arial"/>
              </w:rPr>
            </w:pPr>
            <w:r w:rsidRPr="00931C14">
              <w:rPr>
                <w:rFonts w:ascii="Arial" w:hAnsi="Arial" w:cs="Arial"/>
                <w:color w:val="000000"/>
              </w:rPr>
              <w:t>Each consignment is to be accompanied by a DEFFORM 129J.</w:t>
            </w:r>
            <w:r w:rsidR="5C88DB7C" w:rsidRPr="00931C14">
              <w:rPr>
                <w:rFonts w:ascii="Arial" w:hAnsi="Arial" w:cs="Arial"/>
                <w:color w:val="000000"/>
              </w:rPr>
              <w:t xml:space="preserve"> </w:t>
            </w:r>
          </w:p>
        </w:tc>
      </w:tr>
      <w:tr w:rsidR="000643F2" w:rsidRPr="005E5E3D" w14:paraId="702A972A" w14:textId="77777777" w:rsidTr="00931C14">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3CC4152" w14:textId="77777777" w:rsidR="000643F2" w:rsidRPr="005E5E3D" w:rsidRDefault="000643F2">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27.c - Collection by the Authority:</w:t>
            </w:r>
          </w:p>
          <w:p w14:paraId="4DF2982B"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p>
          <w:p w14:paraId="6EC477FE"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The following Line Items are to be Collected by the Authority:</w:t>
            </w:r>
          </w:p>
          <w:p w14:paraId="023C4B54" w14:textId="77777777" w:rsidR="000643F2" w:rsidRDefault="000643F2">
            <w:pPr>
              <w:widowControl w:val="0"/>
              <w:autoSpaceDE w:val="0"/>
              <w:autoSpaceDN w:val="0"/>
              <w:adjustRightInd w:val="0"/>
              <w:spacing w:after="60" w:line="240" w:lineRule="auto"/>
              <w:ind w:left="827" w:right="10"/>
              <w:rPr>
                <w:rFonts w:ascii="Arial" w:hAnsi="Arial" w:cs="Arial"/>
                <w:color w:val="000000"/>
              </w:rPr>
            </w:pPr>
          </w:p>
          <w:p w14:paraId="53C670F4" w14:textId="5EDCDF8A" w:rsidR="00736CBF" w:rsidRDefault="00736CBF">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N/A</w:t>
            </w:r>
          </w:p>
          <w:p w14:paraId="0F341678" w14:textId="77777777" w:rsidR="00736CBF" w:rsidRPr="005E5E3D" w:rsidRDefault="00736CBF">
            <w:pPr>
              <w:widowControl w:val="0"/>
              <w:autoSpaceDE w:val="0"/>
              <w:autoSpaceDN w:val="0"/>
              <w:adjustRightInd w:val="0"/>
              <w:spacing w:after="60" w:line="240" w:lineRule="auto"/>
              <w:ind w:left="827" w:right="10"/>
              <w:rPr>
                <w:rFonts w:ascii="Arial" w:hAnsi="Arial" w:cs="Arial"/>
                <w:color w:val="000000"/>
              </w:rPr>
            </w:pPr>
          </w:p>
          <w:p w14:paraId="5E229953"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Special Delivery Instructions:</w:t>
            </w:r>
          </w:p>
          <w:p w14:paraId="7060EDC0"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p>
          <w:p w14:paraId="518DE578" w14:textId="2D80CEB6"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931C14">
              <w:rPr>
                <w:rFonts w:ascii="Arial" w:hAnsi="Arial" w:cs="Arial"/>
                <w:color w:val="000000"/>
              </w:rPr>
              <w:t>Each consignment is to be accompanied by a DEFFORM 129J.</w:t>
            </w:r>
            <w:r w:rsidR="6EB43A64" w:rsidRPr="00931C14">
              <w:rPr>
                <w:rFonts w:ascii="Arial" w:hAnsi="Arial" w:cs="Arial"/>
                <w:color w:val="000000"/>
              </w:rPr>
              <w:t xml:space="preserve"> </w:t>
            </w:r>
          </w:p>
          <w:p w14:paraId="4BA91D36"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p>
          <w:p w14:paraId="31D27AAF"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Consignor details (in accordance with Condition 27.c.(4)):</w:t>
            </w:r>
          </w:p>
          <w:p w14:paraId="72B94BC9"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p>
          <w:p w14:paraId="499D5169"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Line Items:  N/</w:t>
            </w:r>
            <w:proofErr w:type="gramStart"/>
            <w:r w:rsidRPr="005E5E3D">
              <w:rPr>
                <w:rFonts w:ascii="Arial" w:hAnsi="Arial" w:cs="Arial"/>
                <w:color w:val="000000"/>
              </w:rPr>
              <w:t>A  Address</w:t>
            </w:r>
            <w:proofErr w:type="gramEnd"/>
            <w:r w:rsidRPr="005E5E3D">
              <w:rPr>
                <w:rFonts w:ascii="Arial" w:hAnsi="Arial" w:cs="Arial"/>
                <w:color w:val="000000"/>
              </w:rPr>
              <w:t>: N/A</w:t>
            </w:r>
          </w:p>
          <w:p w14:paraId="3348F87F"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p>
          <w:p w14:paraId="1171E154"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Line Items:  N/</w:t>
            </w:r>
            <w:proofErr w:type="gramStart"/>
            <w:r w:rsidRPr="005E5E3D">
              <w:rPr>
                <w:rFonts w:ascii="Arial" w:hAnsi="Arial" w:cs="Arial"/>
                <w:color w:val="000000"/>
              </w:rPr>
              <w:t>A  Address</w:t>
            </w:r>
            <w:proofErr w:type="gramEnd"/>
            <w:r w:rsidRPr="005E5E3D">
              <w:rPr>
                <w:rFonts w:ascii="Arial" w:hAnsi="Arial" w:cs="Arial"/>
                <w:color w:val="000000"/>
              </w:rPr>
              <w:t>: N/A</w:t>
            </w:r>
          </w:p>
          <w:p w14:paraId="58DE080A"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p>
          <w:p w14:paraId="58E74E22"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Consignee details (in accordance with condition 22):</w:t>
            </w:r>
          </w:p>
          <w:p w14:paraId="3CAD5AC6"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p>
          <w:p w14:paraId="61803166"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Line Items:  N/</w:t>
            </w:r>
            <w:proofErr w:type="gramStart"/>
            <w:r w:rsidRPr="005E5E3D">
              <w:rPr>
                <w:rFonts w:ascii="Arial" w:hAnsi="Arial" w:cs="Arial"/>
                <w:color w:val="000000"/>
              </w:rPr>
              <w:t>A  Address</w:t>
            </w:r>
            <w:proofErr w:type="gramEnd"/>
            <w:r w:rsidRPr="005E5E3D">
              <w:rPr>
                <w:rFonts w:ascii="Arial" w:hAnsi="Arial" w:cs="Arial"/>
                <w:color w:val="000000"/>
              </w:rPr>
              <w:t>: MOD Abbey Wood, #1261, Spruce 2B, Bristol, BS34 8JH</w:t>
            </w:r>
          </w:p>
          <w:p w14:paraId="0DF3FD3C"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p>
          <w:p w14:paraId="64469ED7"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Line Items:  N/</w:t>
            </w:r>
            <w:proofErr w:type="gramStart"/>
            <w:r w:rsidRPr="005E5E3D">
              <w:rPr>
                <w:rFonts w:ascii="Arial" w:hAnsi="Arial" w:cs="Arial"/>
                <w:color w:val="000000"/>
              </w:rPr>
              <w:t>A  Address</w:t>
            </w:r>
            <w:proofErr w:type="gramEnd"/>
            <w:r w:rsidRPr="005E5E3D">
              <w:rPr>
                <w:rFonts w:ascii="Arial" w:hAnsi="Arial" w:cs="Arial"/>
                <w:color w:val="000000"/>
              </w:rPr>
              <w:t>: N/A</w:t>
            </w:r>
          </w:p>
          <w:p w14:paraId="04489937" w14:textId="77777777" w:rsidR="000643F2" w:rsidRPr="005E5E3D" w:rsidRDefault="000643F2">
            <w:pPr>
              <w:widowControl w:val="0"/>
              <w:autoSpaceDE w:val="0"/>
              <w:autoSpaceDN w:val="0"/>
              <w:adjustRightInd w:val="0"/>
              <w:spacing w:after="60" w:line="240" w:lineRule="auto"/>
              <w:ind w:left="827" w:right="10"/>
              <w:rPr>
                <w:rFonts w:ascii="Arial" w:hAnsi="Arial" w:cs="Arial"/>
              </w:rPr>
            </w:pPr>
          </w:p>
        </w:tc>
      </w:tr>
      <w:tr w:rsidR="000643F2" w:rsidRPr="005E5E3D" w14:paraId="01B9535C" w14:textId="77777777" w:rsidTr="00931C14">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2CF60B56" w14:textId="77777777" w:rsidR="000643F2" w:rsidRPr="005E5E3D" w:rsidRDefault="000643F2">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lastRenderedPageBreak/>
              <w:t>Condition 29 – Rejection:</w:t>
            </w:r>
          </w:p>
          <w:p w14:paraId="761DBD6D" w14:textId="77777777" w:rsidR="000643F2" w:rsidRPr="005E5E3D" w:rsidRDefault="000643F2">
            <w:pPr>
              <w:widowControl w:val="0"/>
              <w:autoSpaceDE w:val="0"/>
              <w:autoSpaceDN w:val="0"/>
              <w:adjustRightInd w:val="0"/>
              <w:spacing w:after="60" w:line="240" w:lineRule="auto"/>
              <w:ind w:left="827" w:right="10"/>
              <w:rPr>
                <w:rFonts w:ascii="Arial" w:hAnsi="Arial" w:cs="Arial"/>
              </w:rPr>
            </w:pPr>
          </w:p>
          <w:p w14:paraId="6DF900F8"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The default time limit for rejection of the Contractor Deliverables is thirty (30) days unless otherwise specified here:</w:t>
            </w:r>
          </w:p>
          <w:p w14:paraId="04A72C66" w14:textId="77777777" w:rsidR="000643F2" w:rsidRPr="005E5E3D" w:rsidRDefault="000643F2">
            <w:pPr>
              <w:widowControl w:val="0"/>
              <w:autoSpaceDE w:val="0"/>
              <w:autoSpaceDN w:val="0"/>
              <w:adjustRightInd w:val="0"/>
              <w:spacing w:after="60" w:line="240" w:lineRule="auto"/>
              <w:ind w:left="827" w:right="10"/>
              <w:rPr>
                <w:rFonts w:ascii="Arial" w:hAnsi="Arial" w:cs="Arial"/>
              </w:rPr>
            </w:pPr>
          </w:p>
          <w:p w14:paraId="1C5EF3BD" w14:textId="77777777" w:rsidR="000643F2" w:rsidRPr="005E5E3D" w:rsidRDefault="000643F2">
            <w:pPr>
              <w:widowControl w:val="0"/>
              <w:autoSpaceDE w:val="0"/>
              <w:autoSpaceDN w:val="0"/>
              <w:adjustRightInd w:val="0"/>
              <w:spacing w:after="60" w:line="240" w:lineRule="auto"/>
              <w:ind w:left="827" w:right="10"/>
              <w:rPr>
                <w:rFonts w:ascii="Arial" w:hAnsi="Arial" w:cs="Arial"/>
              </w:rPr>
            </w:pPr>
            <w:r w:rsidRPr="005E5E3D">
              <w:rPr>
                <w:rFonts w:ascii="Arial" w:hAnsi="Arial" w:cs="Arial"/>
                <w:color w:val="000000"/>
              </w:rPr>
              <w:t>The time limit for rejection shall be 30 Business Days.</w:t>
            </w:r>
          </w:p>
        </w:tc>
      </w:tr>
      <w:tr w:rsidR="000643F2" w:rsidRPr="005E5E3D" w14:paraId="34238BE0" w14:textId="77777777" w:rsidTr="00931C14">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DBF9EA7" w14:textId="77777777" w:rsidR="000643F2" w:rsidRPr="005E5E3D" w:rsidRDefault="000643F2">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31 – Self-to-Self Delivery:</w:t>
            </w:r>
          </w:p>
          <w:p w14:paraId="7B364947" w14:textId="77777777" w:rsidR="000643F2" w:rsidRPr="005E5E3D" w:rsidRDefault="000643F2">
            <w:pPr>
              <w:widowControl w:val="0"/>
              <w:autoSpaceDE w:val="0"/>
              <w:autoSpaceDN w:val="0"/>
              <w:adjustRightInd w:val="0"/>
              <w:spacing w:after="60" w:line="240" w:lineRule="auto"/>
              <w:ind w:left="827" w:right="10"/>
              <w:rPr>
                <w:rFonts w:ascii="Arial" w:hAnsi="Arial" w:cs="Arial"/>
              </w:rPr>
            </w:pPr>
          </w:p>
          <w:p w14:paraId="6CA62D1D" w14:textId="1D270661"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 xml:space="preserve">Self-to-Self Delivery required?  </w:t>
            </w:r>
            <w:r w:rsidR="00A40F0F">
              <w:rPr>
                <w:rFonts w:ascii="Arial" w:hAnsi="Arial" w:cs="Arial"/>
                <w:color w:val="000000"/>
              </w:rPr>
              <w:t>No</w:t>
            </w:r>
          </w:p>
          <w:p w14:paraId="3E1DA959" w14:textId="77777777" w:rsidR="000643F2" w:rsidRPr="005E5E3D" w:rsidRDefault="000643F2">
            <w:pPr>
              <w:widowControl w:val="0"/>
              <w:autoSpaceDE w:val="0"/>
              <w:autoSpaceDN w:val="0"/>
              <w:adjustRightInd w:val="0"/>
              <w:spacing w:after="60" w:line="240" w:lineRule="auto"/>
              <w:ind w:left="827" w:right="10"/>
              <w:rPr>
                <w:rFonts w:ascii="Arial" w:hAnsi="Arial" w:cs="Arial"/>
              </w:rPr>
            </w:pPr>
          </w:p>
          <w:p w14:paraId="12F67FE5"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If required, Delivery address applicable:</w:t>
            </w:r>
          </w:p>
          <w:p w14:paraId="15952F63" w14:textId="77777777" w:rsidR="000643F2" w:rsidRPr="005E5E3D" w:rsidRDefault="000643F2">
            <w:pPr>
              <w:widowControl w:val="0"/>
              <w:autoSpaceDE w:val="0"/>
              <w:autoSpaceDN w:val="0"/>
              <w:adjustRightInd w:val="0"/>
              <w:spacing w:after="60" w:line="240" w:lineRule="auto"/>
              <w:ind w:left="827" w:right="10"/>
              <w:rPr>
                <w:rFonts w:ascii="Arial" w:hAnsi="Arial" w:cs="Arial"/>
              </w:rPr>
            </w:pPr>
          </w:p>
          <w:p w14:paraId="1747AF7A" w14:textId="77777777" w:rsidR="000643F2" w:rsidRPr="005E5E3D" w:rsidRDefault="000643F2">
            <w:pPr>
              <w:widowControl w:val="0"/>
              <w:autoSpaceDE w:val="0"/>
              <w:autoSpaceDN w:val="0"/>
              <w:adjustRightInd w:val="0"/>
              <w:spacing w:after="60" w:line="240" w:lineRule="auto"/>
              <w:ind w:left="827" w:right="10"/>
              <w:rPr>
                <w:rFonts w:ascii="Arial" w:hAnsi="Arial" w:cs="Arial"/>
              </w:rPr>
            </w:pPr>
          </w:p>
        </w:tc>
      </w:tr>
    </w:tbl>
    <w:p w14:paraId="52B9DED3" w14:textId="77777777" w:rsidR="000643F2" w:rsidRPr="00755A0E" w:rsidRDefault="000643F2">
      <w:pPr>
        <w:widowControl w:val="0"/>
        <w:autoSpaceDE w:val="0"/>
        <w:autoSpaceDN w:val="0"/>
        <w:adjustRightInd w:val="0"/>
        <w:spacing w:after="260" w:line="240" w:lineRule="auto"/>
        <w:ind w:left="120"/>
        <w:rPr>
          <w:rFonts w:ascii="Arial" w:hAnsi="Arial" w:cs="Arial"/>
        </w:rPr>
      </w:pPr>
    </w:p>
    <w:tbl>
      <w:tblPr>
        <w:tblW w:w="10000" w:type="dxa"/>
        <w:tblInd w:w="130" w:type="dxa"/>
        <w:tblLayout w:type="fixed"/>
        <w:tblCellMar>
          <w:left w:w="0" w:type="dxa"/>
          <w:right w:w="0" w:type="dxa"/>
        </w:tblCellMar>
        <w:tblLook w:val="0000" w:firstRow="0" w:lastRow="0" w:firstColumn="0" w:lastColumn="0" w:noHBand="0" w:noVBand="0"/>
      </w:tblPr>
      <w:tblGrid>
        <w:gridCol w:w="9945"/>
        <w:gridCol w:w="55"/>
      </w:tblGrid>
      <w:tr w:rsidR="000643F2" w:rsidRPr="005E5E3D" w14:paraId="63F22DAD" w14:textId="77777777" w:rsidTr="00B072DE">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3FA6254F" w14:textId="77777777" w:rsidR="000643F2" w:rsidRPr="005E5E3D" w:rsidRDefault="000643F2">
            <w:pPr>
              <w:widowControl w:val="0"/>
              <w:autoSpaceDE w:val="0"/>
              <w:autoSpaceDN w:val="0"/>
              <w:adjustRightInd w:val="0"/>
              <w:spacing w:after="60" w:line="240" w:lineRule="auto"/>
              <w:ind w:left="118" w:right="10"/>
              <w:rPr>
                <w:rFonts w:ascii="Arial" w:hAnsi="Arial" w:cs="Arial"/>
              </w:rPr>
            </w:pPr>
            <w:r w:rsidRPr="005E5E3D">
              <w:rPr>
                <w:rFonts w:ascii="Arial" w:hAnsi="Arial" w:cs="Arial"/>
                <w:b/>
                <w:bCs/>
                <w:color w:val="000000"/>
              </w:rPr>
              <w:t>Pricing and Payment</w:t>
            </w:r>
          </w:p>
        </w:tc>
      </w:tr>
      <w:tr w:rsidR="000643F2" w:rsidRPr="005E5E3D" w14:paraId="5F61B79C" w14:textId="77777777" w:rsidTr="00B072DE">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CCF27DA" w14:textId="77777777" w:rsidR="000643F2" w:rsidRPr="005E5E3D" w:rsidRDefault="000643F2">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34 – Contract Price:</w:t>
            </w:r>
          </w:p>
          <w:p w14:paraId="1238C684" w14:textId="77777777" w:rsidR="000643F2" w:rsidRPr="005E5E3D" w:rsidRDefault="000643F2">
            <w:pPr>
              <w:widowControl w:val="0"/>
              <w:autoSpaceDE w:val="0"/>
              <w:autoSpaceDN w:val="0"/>
              <w:adjustRightInd w:val="0"/>
              <w:spacing w:after="60" w:line="240" w:lineRule="auto"/>
              <w:ind w:left="118" w:right="10"/>
              <w:rPr>
                <w:rFonts w:ascii="Arial" w:hAnsi="Arial" w:cs="Arial"/>
              </w:rPr>
            </w:pPr>
          </w:p>
          <w:p w14:paraId="27247425"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 xml:space="preserve">All Schedule </w:t>
            </w:r>
            <w:proofErr w:type="gramStart"/>
            <w:r w:rsidRPr="005E5E3D">
              <w:rPr>
                <w:rFonts w:ascii="Arial" w:hAnsi="Arial" w:cs="Arial"/>
                <w:color w:val="000000"/>
              </w:rPr>
              <w:t>2 line</w:t>
            </w:r>
            <w:proofErr w:type="gramEnd"/>
            <w:r w:rsidRPr="005E5E3D">
              <w:rPr>
                <w:rFonts w:ascii="Arial" w:hAnsi="Arial" w:cs="Arial"/>
                <w:color w:val="000000"/>
              </w:rPr>
              <w:t xml:space="preserve"> items shall be FIRM Price other than those stated below:</w:t>
            </w:r>
          </w:p>
          <w:p w14:paraId="3C888024" w14:textId="77777777" w:rsidR="000643F2" w:rsidRPr="005E5E3D" w:rsidRDefault="000643F2">
            <w:pPr>
              <w:widowControl w:val="0"/>
              <w:autoSpaceDE w:val="0"/>
              <w:autoSpaceDN w:val="0"/>
              <w:adjustRightInd w:val="0"/>
              <w:spacing w:after="60" w:line="240" w:lineRule="auto"/>
              <w:ind w:left="827" w:right="10"/>
              <w:rPr>
                <w:rFonts w:ascii="Arial" w:hAnsi="Arial" w:cs="Arial"/>
              </w:rPr>
            </w:pPr>
          </w:p>
          <w:p w14:paraId="5BA8B09B" w14:textId="4085C715"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 xml:space="preserve">Line Item </w:t>
            </w:r>
            <w:r w:rsidR="009C01D5">
              <w:rPr>
                <w:rFonts w:ascii="Arial" w:hAnsi="Arial" w:cs="Arial"/>
                <w:color w:val="000000"/>
              </w:rPr>
              <w:t>2 which shall be a maximum price</w:t>
            </w:r>
          </w:p>
          <w:p w14:paraId="718C07BE" w14:textId="77777777" w:rsidR="000643F2" w:rsidRPr="005E5E3D" w:rsidRDefault="000643F2">
            <w:pPr>
              <w:widowControl w:val="0"/>
              <w:autoSpaceDE w:val="0"/>
              <w:autoSpaceDN w:val="0"/>
              <w:adjustRightInd w:val="0"/>
              <w:spacing w:after="60" w:line="240" w:lineRule="auto"/>
              <w:ind w:left="827" w:right="10"/>
              <w:rPr>
                <w:rFonts w:ascii="Arial" w:hAnsi="Arial" w:cs="Arial"/>
              </w:rPr>
            </w:pPr>
          </w:p>
          <w:p w14:paraId="2411F145" w14:textId="69609226" w:rsidR="000643F2" w:rsidRPr="005E5E3D" w:rsidRDefault="000643F2">
            <w:pPr>
              <w:widowControl w:val="0"/>
              <w:autoSpaceDE w:val="0"/>
              <w:autoSpaceDN w:val="0"/>
              <w:adjustRightInd w:val="0"/>
              <w:spacing w:after="60" w:line="240" w:lineRule="auto"/>
              <w:ind w:left="827" w:right="10"/>
              <w:rPr>
                <w:rFonts w:ascii="Arial" w:hAnsi="Arial" w:cs="Arial"/>
              </w:rPr>
            </w:pPr>
          </w:p>
        </w:tc>
      </w:tr>
      <w:tr w:rsidR="000643F2" w:rsidRPr="005E5E3D" w14:paraId="6BC43136" w14:textId="77777777" w:rsidTr="00B072DE">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42CDC9D1" w14:textId="77777777" w:rsidR="000643F2" w:rsidRPr="005E5E3D" w:rsidRDefault="000643F2">
            <w:pPr>
              <w:widowControl w:val="0"/>
              <w:autoSpaceDE w:val="0"/>
              <w:autoSpaceDN w:val="0"/>
              <w:adjustRightInd w:val="0"/>
              <w:spacing w:after="60" w:line="240" w:lineRule="auto"/>
              <w:ind w:left="118" w:right="10"/>
              <w:rPr>
                <w:rFonts w:ascii="Arial" w:hAnsi="Arial" w:cs="Arial"/>
              </w:rPr>
            </w:pPr>
            <w:r w:rsidRPr="005E5E3D">
              <w:rPr>
                <w:rFonts w:ascii="Arial" w:hAnsi="Arial" w:cs="Arial"/>
                <w:b/>
                <w:bCs/>
                <w:color w:val="000000"/>
              </w:rPr>
              <w:t>Termination</w:t>
            </w:r>
          </w:p>
        </w:tc>
      </w:tr>
      <w:tr w:rsidR="000643F2" w:rsidRPr="005E5E3D" w14:paraId="01EB8C51" w14:textId="77777777" w:rsidTr="00B072DE">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0A0E019" w14:textId="77777777" w:rsidR="000643F2" w:rsidRPr="005E5E3D" w:rsidRDefault="000643F2">
            <w:pPr>
              <w:widowControl w:val="0"/>
              <w:autoSpaceDE w:val="0"/>
              <w:autoSpaceDN w:val="0"/>
              <w:adjustRightInd w:val="0"/>
              <w:spacing w:after="60" w:line="240" w:lineRule="auto"/>
              <w:ind w:left="118" w:right="10"/>
              <w:rPr>
                <w:rFonts w:ascii="Arial" w:hAnsi="Arial" w:cs="Arial"/>
                <w:b/>
                <w:bCs/>
                <w:color w:val="000000"/>
              </w:rPr>
            </w:pPr>
            <w:r w:rsidRPr="005E5E3D">
              <w:rPr>
                <w:rFonts w:ascii="Arial" w:hAnsi="Arial" w:cs="Arial"/>
                <w:b/>
                <w:bCs/>
                <w:color w:val="000000"/>
              </w:rPr>
              <w:t>Condition 41 – Termination for Convenience:</w:t>
            </w:r>
          </w:p>
          <w:p w14:paraId="16C2061C" w14:textId="77777777" w:rsidR="000643F2" w:rsidRPr="005E5E3D" w:rsidRDefault="000643F2">
            <w:pPr>
              <w:widowControl w:val="0"/>
              <w:autoSpaceDE w:val="0"/>
              <w:autoSpaceDN w:val="0"/>
              <w:adjustRightInd w:val="0"/>
              <w:spacing w:after="60" w:line="240" w:lineRule="auto"/>
              <w:ind w:left="118" w:right="10"/>
              <w:rPr>
                <w:rFonts w:ascii="Arial" w:hAnsi="Arial" w:cs="Arial"/>
              </w:rPr>
            </w:pPr>
          </w:p>
          <w:p w14:paraId="2C7130A5" w14:textId="77777777" w:rsidR="000643F2" w:rsidRPr="005E5E3D" w:rsidRDefault="000643F2">
            <w:pPr>
              <w:widowControl w:val="0"/>
              <w:autoSpaceDE w:val="0"/>
              <w:autoSpaceDN w:val="0"/>
              <w:adjustRightInd w:val="0"/>
              <w:spacing w:after="60" w:line="240" w:lineRule="auto"/>
              <w:ind w:left="827" w:right="10"/>
              <w:rPr>
                <w:rFonts w:ascii="Arial" w:hAnsi="Arial" w:cs="Arial"/>
                <w:color w:val="000000"/>
              </w:rPr>
            </w:pPr>
            <w:r w:rsidRPr="005E5E3D">
              <w:rPr>
                <w:rFonts w:ascii="Arial" w:hAnsi="Arial" w:cs="Arial"/>
                <w:color w:val="000000"/>
              </w:rPr>
              <w:t>The Notice period for terminating the Contract shall be twenty (20) days unless otherwise specified here:</w:t>
            </w:r>
          </w:p>
          <w:p w14:paraId="0D6406EE" w14:textId="77777777" w:rsidR="000643F2" w:rsidRPr="005E5E3D" w:rsidRDefault="000643F2">
            <w:pPr>
              <w:widowControl w:val="0"/>
              <w:autoSpaceDE w:val="0"/>
              <w:autoSpaceDN w:val="0"/>
              <w:adjustRightInd w:val="0"/>
              <w:spacing w:after="60" w:line="240" w:lineRule="auto"/>
              <w:ind w:left="827" w:right="10"/>
              <w:rPr>
                <w:rFonts w:ascii="Arial" w:hAnsi="Arial" w:cs="Arial"/>
              </w:rPr>
            </w:pPr>
          </w:p>
          <w:p w14:paraId="516A9BE5" w14:textId="77777777" w:rsidR="000643F2" w:rsidRPr="005E5E3D" w:rsidRDefault="000643F2">
            <w:pPr>
              <w:widowControl w:val="0"/>
              <w:autoSpaceDE w:val="0"/>
              <w:autoSpaceDN w:val="0"/>
              <w:adjustRightInd w:val="0"/>
              <w:spacing w:after="60" w:line="240" w:lineRule="auto"/>
              <w:ind w:left="827" w:right="10"/>
              <w:rPr>
                <w:rFonts w:ascii="Arial" w:hAnsi="Arial" w:cs="Arial"/>
              </w:rPr>
            </w:pPr>
            <w:r w:rsidRPr="005E5E3D">
              <w:rPr>
                <w:rFonts w:ascii="Arial" w:hAnsi="Arial" w:cs="Arial"/>
                <w:color w:val="000000"/>
              </w:rPr>
              <w:t xml:space="preserve">The Notice period for termination shall </w:t>
            </w:r>
            <w:proofErr w:type="gramStart"/>
            <w:r w:rsidRPr="005E5E3D">
              <w:rPr>
                <w:rFonts w:ascii="Arial" w:hAnsi="Arial" w:cs="Arial"/>
                <w:color w:val="000000"/>
              </w:rPr>
              <w:t>be  Business</w:t>
            </w:r>
            <w:proofErr w:type="gramEnd"/>
            <w:r w:rsidRPr="005E5E3D">
              <w:rPr>
                <w:rFonts w:ascii="Arial" w:hAnsi="Arial" w:cs="Arial"/>
                <w:color w:val="000000"/>
              </w:rPr>
              <w:t xml:space="preserve"> Days</w:t>
            </w:r>
          </w:p>
        </w:tc>
      </w:tr>
      <w:tr w:rsidR="000643F2" w:rsidRPr="005E5E3D" w14:paraId="7FE4327A" w14:textId="77777777" w:rsidTr="00B072DE">
        <w:trPr>
          <w:gridAfter w:val="1"/>
          <w:wAfter w:w="55" w:type="dxa"/>
        </w:trPr>
        <w:tc>
          <w:tcPr>
            <w:tcW w:w="9945" w:type="dxa"/>
            <w:tcBorders>
              <w:top w:val="single" w:sz="8" w:space="0" w:color="000000"/>
              <w:left w:val="single" w:sz="8" w:space="0" w:color="000000"/>
              <w:bottom w:val="single" w:sz="8" w:space="0" w:color="000000"/>
              <w:right w:val="single" w:sz="8" w:space="0" w:color="000000"/>
            </w:tcBorders>
            <w:shd w:val="clear" w:color="auto" w:fill="FFFFFF"/>
          </w:tcPr>
          <w:p w14:paraId="4472B706" w14:textId="77777777" w:rsidR="000643F2" w:rsidRPr="005E5E3D" w:rsidRDefault="000643F2">
            <w:pPr>
              <w:widowControl w:val="0"/>
              <w:autoSpaceDE w:val="0"/>
              <w:autoSpaceDN w:val="0"/>
              <w:adjustRightInd w:val="0"/>
              <w:spacing w:after="60" w:line="240" w:lineRule="auto"/>
              <w:ind w:left="118"/>
              <w:rPr>
                <w:rFonts w:ascii="Arial" w:hAnsi="Arial" w:cs="Arial"/>
              </w:rPr>
            </w:pPr>
            <w:r w:rsidRPr="005E5E3D">
              <w:rPr>
                <w:rFonts w:ascii="Arial" w:hAnsi="Arial" w:cs="Arial"/>
                <w:b/>
                <w:bCs/>
                <w:color w:val="000000"/>
              </w:rPr>
              <w:t xml:space="preserve">Other Addresses and Other Information </w:t>
            </w:r>
            <w:r w:rsidRPr="005E5E3D">
              <w:rPr>
                <w:rFonts w:ascii="Arial" w:hAnsi="Arial" w:cs="Arial"/>
                <w:i/>
                <w:iCs/>
                <w:color w:val="000000"/>
              </w:rPr>
              <w:t xml:space="preserve">(forms and publications </w:t>
            </w:r>
            <w:proofErr w:type="gramStart"/>
            <w:r w:rsidRPr="005E5E3D">
              <w:rPr>
                <w:rFonts w:ascii="Arial" w:hAnsi="Arial" w:cs="Arial"/>
                <w:i/>
                <w:iCs/>
                <w:color w:val="000000"/>
              </w:rPr>
              <w:t>addresses</w:t>
            </w:r>
            <w:proofErr w:type="gramEnd"/>
            <w:r w:rsidRPr="005E5E3D">
              <w:rPr>
                <w:rFonts w:ascii="Arial" w:hAnsi="Arial" w:cs="Arial"/>
                <w:i/>
                <w:iCs/>
                <w:color w:val="000000"/>
              </w:rPr>
              <w:t xml:space="preserve"> and official use information)</w:t>
            </w:r>
          </w:p>
        </w:tc>
      </w:tr>
      <w:tr w:rsidR="000643F2" w:rsidRPr="005E5E3D" w14:paraId="496BE5A3" w14:textId="77777777" w:rsidTr="00B072DE">
        <w:trPr>
          <w:gridAfter w:val="1"/>
          <w:wAfter w:w="55" w:type="dxa"/>
        </w:trPr>
        <w:tc>
          <w:tcPr>
            <w:tcW w:w="9945" w:type="dxa"/>
            <w:tcBorders>
              <w:top w:val="single" w:sz="8" w:space="0" w:color="000000"/>
              <w:left w:val="single" w:sz="8" w:space="0" w:color="000000"/>
              <w:bottom w:val="single" w:sz="8" w:space="0" w:color="000000"/>
              <w:right w:val="single" w:sz="8" w:space="0" w:color="000000"/>
            </w:tcBorders>
            <w:shd w:val="clear" w:color="auto" w:fill="FFFFFF"/>
          </w:tcPr>
          <w:p w14:paraId="7071663B" w14:textId="77777777" w:rsidR="000643F2" w:rsidRPr="005E5E3D" w:rsidRDefault="000643F2">
            <w:pPr>
              <w:widowControl w:val="0"/>
              <w:autoSpaceDE w:val="0"/>
              <w:autoSpaceDN w:val="0"/>
              <w:adjustRightInd w:val="0"/>
              <w:spacing w:after="60" w:line="240" w:lineRule="auto"/>
              <w:ind w:left="685"/>
              <w:rPr>
                <w:rFonts w:ascii="Arial" w:hAnsi="Arial" w:cs="Arial"/>
              </w:rPr>
            </w:pPr>
            <w:r w:rsidRPr="005E5E3D">
              <w:rPr>
                <w:rFonts w:ascii="Arial" w:hAnsi="Arial" w:cs="Arial"/>
                <w:color w:val="000000"/>
              </w:rPr>
              <w:t>See Annex A to Schedule 3 (DEFFORM 111)</w:t>
            </w:r>
          </w:p>
        </w:tc>
      </w:tr>
    </w:tbl>
    <w:p w14:paraId="4B556FF6" w14:textId="77777777" w:rsidR="000643F2" w:rsidRPr="00755A0E" w:rsidRDefault="000643F2">
      <w:pPr>
        <w:widowControl w:val="0"/>
        <w:autoSpaceDE w:val="0"/>
        <w:autoSpaceDN w:val="0"/>
        <w:adjustRightInd w:val="0"/>
        <w:spacing w:after="260" w:line="240" w:lineRule="auto"/>
        <w:ind w:left="120"/>
        <w:rPr>
          <w:rFonts w:ascii="Arial" w:hAnsi="Arial" w:cs="Arial"/>
        </w:rPr>
      </w:pPr>
    </w:p>
    <w:p w14:paraId="27B510BA"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p>
    <w:p w14:paraId="684F79AC" w14:textId="77777777" w:rsidR="000643F2" w:rsidRDefault="000643F2">
      <w:pPr>
        <w:widowControl w:val="0"/>
        <w:autoSpaceDE w:val="0"/>
        <w:autoSpaceDN w:val="0"/>
        <w:adjustRightInd w:val="0"/>
        <w:spacing w:after="200" w:line="276" w:lineRule="auto"/>
        <w:ind w:left="120" w:right="114"/>
        <w:rPr>
          <w:rFonts w:ascii="Arial" w:hAnsi="Arial" w:cs="Arial"/>
        </w:rPr>
      </w:pPr>
    </w:p>
    <w:p w14:paraId="4BFBADF9" w14:textId="77777777" w:rsidR="00755A0E" w:rsidRDefault="00755A0E">
      <w:pPr>
        <w:widowControl w:val="0"/>
        <w:autoSpaceDE w:val="0"/>
        <w:autoSpaceDN w:val="0"/>
        <w:adjustRightInd w:val="0"/>
        <w:spacing w:after="200" w:line="276" w:lineRule="auto"/>
        <w:ind w:left="120" w:right="114"/>
        <w:rPr>
          <w:rFonts w:ascii="Arial" w:hAnsi="Arial" w:cs="Arial"/>
        </w:rPr>
      </w:pPr>
    </w:p>
    <w:p w14:paraId="114E1847" w14:textId="77777777" w:rsidR="00755A0E" w:rsidRDefault="00755A0E">
      <w:pPr>
        <w:widowControl w:val="0"/>
        <w:autoSpaceDE w:val="0"/>
        <w:autoSpaceDN w:val="0"/>
        <w:adjustRightInd w:val="0"/>
        <w:spacing w:after="200" w:line="276" w:lineRule="auto"/>
        <w:ind w:left="120" w:right="114"/>
        <w:rPr>
          <w:rFonts w:ascii="Arial" w:hAnsi="Arial" w:cs="Arial"/>
        </w:rPr>
      </w:pPr>
    </w:p>
    <w:p w14:paraId="7C062811" w14:textId="77777777" w:rsidR="00755A0E" w:rsidRDefault="00755A0E">
      <w:pPr>
        <w:widowControl w:val="0"/>
        <w:autoSpaceDE w:val="0"/>
        <w:autoSpaceDN w:val="0"/>
        <w:adjustRightInd w:val="0"/>
        <w:spacing w:after="200" w:line="276" w:lineRule="auto"/>
        <w:ind w:left="120" w:right="114"/>
        <w:rPr>
          <w:rFonts w:ascii="Arial" w:hAnsi="Arial" w:cs="Arial"/>
        </w:rPr>
      </w:pPr>
    </w:p>
    <w:p w14:paraId="79F9443E" w14:textId="77777777" w:rsidR="00755A0E" w:rsidRPr="00755A0E" w:rsidRDefault="00755A0E" w:rsidP="009C01D5">
      <w:pPr>
        <w:widowControl w:val="0"/>
        <w:autoSpaceDE w:val="0"/>
        <w:autoSpaceDN w:val="0"/>
        <w:adjustRightInd w:val="0"/>
        <w:spacing w:after="200" w:line="276" w:lineRule="auto"/>
        <w:ind w:right="114"/>
        <w:rPr>
          <w:rFonts w:ascii="Arial" w:hAnsi="Arial" w:cs="Arial"/>
        </w:rPr>
      </w:pPr>
    </w:p>
    <w:p w14:paraId="6ABBF73B"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403" w:name="_Toc501022446_10_5"/>
      <w:r w:rsidRPr="00755A0E">
        <w:rPr>
          <w:rFonts w:ascii="Arial" w:hAnsi="Arial" w:cs="Arial"/>
          <w:b/>
          <w:bCs/>
          <w:color w:val="000000"/>
        </w:rPr>
        <w:lastRenderedPageBreak/>
        <w:t>Schedule 4 - Contract Change Control Procedure (i.a.w. Clause 6b)</w:t>
      </w:r>
      <w:bookmarkEnd w:id="403"/>
    </w:p>
    <w:p w14:paraId="48088440" w14:textId="33AD83F5"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Contract No:</w:t>
      </w:r>
      <w:r w:rsidR="004B53D9">
        <w:rPr>
          <w:rFonts w:ascii="Arial" w:hAnsi="Arial" w:cs="Arial"/>
          <w:b/>
          <w:bCs/>
          <w:color w:val="000000"/>
        </w:rPr>
        <w:t xml:space="preserve"> 701575421</w:t>
      </w:r>
      <w:r w:rsidR="004B53D9" w:rsidRPr="00755A0E">
        <w:rPr>
          <w:rFonts w:ascii="Arial" w:hAnsi="Arial" w:cs="Arial"/>
          <w:b/>
          <w:bCs/>
          <w:color w:val="000000"/>
        </w:rPr>
        <w:t> </w:t>
      </w:r>
      <w:r w:rsidR="004B53D9" w:rsidRPr="00755A0E">
        <w:rPr>
          <w:rFonts w:ascii="Arial" w:hAnsi="Arial" w:cs="Arial"/>
          <w:b/>
          <w:bCs/>
          <w:color w:val="000000"/>
        </w:rPr>
        <w:t> </w:t>
      </w:r>
      <w:r w:rsidR="004B53D9" w:rsidRPr="00755A0E">
        <w:rPr>
          <w:rFonts w:ascii="Arial" w:hAnsi="Arial" w:cs="Arial"/>
          <w:b/>
          <w:bCs/>
          <w:color w:val="000000"/>
        </w:rPr>
        <w:t> </w:t>
      </w:r>
      <w:r w:rsidR="004B53D9" w:rsidRPr="00755A0E">
        <w:rPr>
          <w:rFonts w:ascii="Arial" w:hAnsi="Arial" w:cs="Arial"/>
          <w:b/>
          <w:bCs/>
          <w:color w:val="000000"/>
        </w:rPr>
        <w:t> </w:t>
      </w:r>
    </w:p>
    <w:p w14:paraId="09C661B9" w14:textId="77777777" w:rsidR="000643F2" w:rsidRPr="00755A0E" w:rsidRDefault="000643F2">
      <w:pPr>
        <w:widowControl w:val="0"/>
        <w:autoSpaceDE w:val="0"/>
        <w:autoSpaceDN w:val="0"/>
        <w:adjustRightInd w:val="0"/>
        <w:spacing w:after="60" w:line="240" w:lineRule="auto"/>
        <w:ind w:left="120"/>
        <w:rPr>
          <w:rFonts w:ascii="Arial" w:hAnsi="Arial" w:cs="Arial"/>
          <w:color w:val="000000"/>
        </w:rPr>
      </w:pPr>
    </w:p>
    <w:p w14:paraId="1A9F9AD9" w14:textId="77777777" w:rsidR="000643F2" w:rsidRPr="00B072DE" w:rsidRDefault="000643F2" w:rsidP="00B072DE">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Authority Changes</w:t>
      </w:r>
    </w:p>
    <w:p w14:paraId="780449D9" w14:textId="77777777" w:rsidR="000643F2" w:rsidRPr="00755A0E" w:rsidRDefault="000643F2">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The Authority shall be entitled to propose any change to the Contract (a " Change") or (subject to Clause 2) Changes in accordance with this Schedule 4.  </w:t>
      </w:r>
    </w:p>
    <w:p w14:paraId="579213EC" w14:textId="77777777" w:rsidR="000643F2" w:rsidRPr="00755A0E" w:rsidRDefault="000643F2">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Nothing in this Schedule shall operate to prevent the Authority from specifying more than one Change in any single proposal, provided that such changes are related to the same or similar matter or matters.</w:t>
      </w:r>
    </w:p>
    <w:p w14:paraId="1A133BF3" w14:textId="77777777" w:rsidR="000643F2" w:rsidRPr="00755A0E" w:rsidRDefault="000643F2">
      <w:pPr>
        <w:widowControl w:val="0"/>
        <w:autoSpaceDE w:val="0"/>
        <w:autoSpaceDN w:val="0"/>
        <w:adjustRightInd w:val="0"/>
        <w:spacing w:after="60" w:line="240" w:lineRule="auto"/>
        <w:ind w:left="120"/>
        <w:rPr>
          <w:rFonts w:ascii="Arial" w:hAnsi="Arial" w:cs="Arial"/>
          <w:color w:val="000000"/>
        </w:rPr>
      </w:pPr>
    </w:p>
    <w:p w14:paraId="6EEF8C60" w14:textId="77777777" w:rsidR="000643F2" w:rsidRPr="00B072DE" w:rsidRDefault="000643F2" w:rsidP="00B072DE">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Notice of Change</w:t>
      </w:r>
    </w:p>
    <w:p w14:paraId="76E93A6E" w14:textId="77777777" w:rsidR="000643F2" w:rsidRPr="00755A0E" w:rsidRDefault="000643F2">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3.</w:t>
      </w:r>
      <w:r w:rsidRPr="00755A0E">
        <w:rPr>
          <w:rFonts w:ascii="Arial" w:hAnsi="Arial" w:cs="Arial"/>
        </w:rPr>
        <w:tab/>
      </w:r>
      <w:r w:rsidRPr="00755A0E">
        <w:rPr>
          <w:rFonts w:ascii="Arial" w:hAnsi="Arial" w:cs="Arial"/>
          <w:color w:val="000000"/>
        </w:rPr>
        <w:t>If the Authority wishes to propose a Change or Changes, it shall serve a written notice (an "Authority Notice of Change") on the Contractor.</w:t>
      </w:r>
    </w:p>
    <w:p w14:paraId="6C737C07" w14:textId="77777777" w:rsidR="000643F2" w:rsidRPr="00755A0E" w:rsidRDefault="000643F2">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4.</w:t>
      </w:r>
      <w:r w:rsidRPr="00755A0E">
        <w:rPr>
          <w:rFonts w:ascii="Arial" w:hAnsi="Arial" w:cs="Arial"/>
        </w:rPr>
        <w:tab/>
      </w:r>
      <w:r w:rsidRPr="00755A0E">
        <w:rPr>
          <w:rFonts w:ascii="Arial" w:hAnsi="Arial" w:cs="Arial"/>
          <w:color w:val="000000"/>
        </w:rPr>
        <w:t xml:space="preserve">The Authority Notice of Change shall set out the Change(s) proposed by the Authority in sufficient detail to enable the Contractor to provide a written proposal (a "Contractor Change Proposal") in accordance with clauses 7 to 9 (inclusive). </w:t>
      </w:r>
    </w:p>
    <w:p w14:paraId="256A124E" w14:textId="77777777" w:rsidR="000643F2" w:rsidRPr="00755A0E" w:rsidRDefault="000643F2">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5.</w:t>
      </w:r>
      <w:r w:rsidRPr="00755A0E">
        <w:rPr>
          <w:rFonts w:ascii="Arial" w:hAnsi="Arial" w:cs="Arial"/>
        </w:rPr>
        <w:tab/>
      </w:r>
      <w:r w:rsidRPr="00755A0E">
        <w:rPr>
          <w:rFonts w:ascii="Arial" w:hAnsi="Arial" w:cs="Arial"/>
          <w:color w:val="000000"/>
        </w:rPr>
        <w:t xml:space="preserve">The Contractor may only refuse to implement a Change or Changes proposed by the Authority, if such change(s): </w:t>
      </w:r>
    </w:p>
    <w:p w14:paraId="714CF441" w14:textId="77777777" w:rsidR="000643F2" w:rsidRPr="00755A0E" w:rsidRDefault="000643F2">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would, if implemented, require the Contractor to deliver any Contractor Deliverables under the Contract in a manner that infringes any applicable law relevant to such delivery; and/or</w:t>
      </w:r>
    </w:p>
    <w:p w14:paraId="30434B1D" w14:textId="77777777" w:rsidR="000643F2" w:rsidRPr="00755A0E" w:rsidRDefault="000643F2">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20A567C9" w14:textId="77777777" w:rsidR="000643F2" w:rsidRPr="00755A0E" w:rsidRDefault="000643F2">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 xml:space="preserve">would, if implemented, materially change the nature and scope of the requirement (including its risk profile) under the Contract;   </w:t>
      </w:r>
    </w:p>
    <w:p w14:paraId="048B521B" w14:textId="77777777" w:rsidR="000643F2" w:rsidRPr="00755A0E" w:rsidRDefault="000643F2">
      <w:pPr>
        <w:widowControl w:val="0"/>
        <w:autoSpaceDE w:val="0"/>
        <w:autoSpaceDN w:val="0"/>
        <w:adjustRightInd w:val="0"/>
        <w:spacing w:before="120" w:after="180" w:line="240" w:lineRule="auto"/>
        <w:ind w:left="687"/>
        <w:rPr>
          <w:rFonts w:ascii="Arial" w:hAnsi="Arial" w:cs="Arial"/>
        </w:rPr>
      </w:pPr>
      <w:r w:rsidRPr="00755A0E">
        <w:rPr>
          <w:rFonts w:ascii="Arial" w:hAnsi="Arial" w:cs="Arial"/>
          <w:color w:val="000000"/>
          <w:u w:val="single"/>
        </w:rPr>
        <w:t>and</w:t>
      </w:r>
      <w:r w:rsidRPr="00755A0E">
        <w:rPr>
          <w:rFonts w:ascii="Arial" w:hAnsi="Arial" w:cs="Arial"/>
          <w:color w:val="000000"/>
        </w:rPr>
        <w:t>:</w:t>
      </w:r>
    </w:p>
    <w:p w14:paraId="6FD97F3E" w14:textId="77777777" w:rsidR="000643F2" w:rsidRPr="00755A0E" w:rsidRDefault="000643F2">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05F35886" w14:textId="77777777" w:rsidR="000643F2" w:rsidRPr="00755A0E" w:rsidRDefault="000643F2">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 xml:space="preserve">further to such notification: </w:t>
      </w:r>
    </w:p>
    <w:p w14:paraId="6397CED7" w14:textId="77777777" w:rsidR="000643F2" w:rsidRPr="00755A0E" w:rsidRDefault="000643F2">
      <w:pPr>
        <w:widowControl w:val="0"/>
        <w:tabs>
          <w:tab w:val="left" w:pos="1821"/>
        </w:tabs>
        <w:autoSpaceDE w:val="0"/>
        <w:autoSpaceDN w:val="0"/>
        <w:adjustRightInd w:val="0"/>
        <w:spacing w:before="120" w:after="0" w:line="240" w:lineRule="auto"/>
        <w:ind w:left="1821" w:hanging="1701"/>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51E6F6DB" w14:textId="77777777" w:rsidR="000643F2" w:rsidRPr="00755A0E" w:rsidRDefault="000643F2">
      <w:pPr>
        <w:widowControl w:val="0"/>
        <w:tabs>
          <w:tab w:val="left" w:pos="1821"/>
        </w:tabs>
        <w:autoSpaceDE w:val="0"/>
        <w:autoSpaceDN w:val="0"/>
        <w:adjustRightInd w:val="0"/>
        <w:spacing w:before="120" w:after="0" w:line="240" w:lineRule="auto"/>
        <w:ind w:left="1821" w:hanging="1701"/>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w:t>
      </w:r>
      <w:r w:rsidRPr="00755A0E">
        <w:rPr>
          <w:rFonts w:ascii="Arial" w:hAnsi="Arial" w:cs="Arial"/>
          <w:color w:val="000000"/>
        </w:rPr>
        <w:lastRenderedPageBreak/>
        <w:t xml:space="preserve">such longer period as shall have been agreed in writing by the parties) after: </w:t>
      </w:r>
    </w:p>
    <w:p w14:paraId="249906DA" w14:textId="77777777" w:rsidR="000643F2" w:rsidRPr="00755A0E" w:rsidRDefault="000643F2">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i)</w:t>
      </w:r>
      <w:r w:rsidRPr="00755A0E">
        <w:rPr>
          <w:rFonts w:ascii="Arial" w:hAnsi="Arial" w:cs="Arial"/>
        </w:rPr>
        <w:tab/>
      </w:r>
      <w:r w:rsidRPr="00755A0E">
        <w:rPr>
          <w:rFonts w:ascii="Arial" w:hAnsi="Arial" w:cs="Arial"/>
          <w:color w:val="000000"/>
        </w:rPr>
        <w:t xml:space="preserve">the date on which the Authority notifies in writing the Contractor that the Authority agrees that the relevant Change(s) is/are a Change(s) falling within the scope of Clauses 5.a, 5.b and/or 5.c); or </w:t>
      </w:r>
    </w:p>
    <w:p w14:paraId="1DA8A420" w14:textId="77777777" w:rsidR="000643F2" w:rsidRPr="00755A0E" w:rsidRDefault="000643F2">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ii)</w:t>
      </w:r>
      <w:r w:rsidRPr="00755A0E">
        <w:rPr>
          <w:rFonts w:ascii="Arial" w:hAnsi="Arial" w:cs="Arial"/>
        </w:rPr>
        <w:tab/>
      </w:r>
      <w:r w:rsidRPr="00755A0E">
        <w:rPr>
          <w:rFonts w:ascii="Arial" w:hAnsi="Arial" w:cs="Arial"/>
          <w:color w:val="000000"/>
        </w:rPr>
        <w:t xml:space="preserve">the date of such determination. </w:t>
      </w:r>
    </w:p>
    <w:p w14:paraId="69AD2BAD"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6.</w:t>
      </w:r>
      <w:r w:rsidRPr="00755A0E">
        <w:rPr>
          <w:rFonts w:ascii="Arial" w:hAnsi="Arial" w:cs="Arial"/>
        </w:rPr>
        <w:tab/>
      </w:r>
      <w:r w:rsidRPr="00755A0E">
        <w:rPr>
          <w:rFonts w:ascii="Arial" w:hAnsi="Arial" w:cs="Arial"/>
          <w:color w:val="000000"/>
        </w:rPr>
        <w:t xml:space="preserve">The Contractor shall </w:t>
      </w:r>
      <w:proofErr w:type="gramStart"/>
      <w:r w:rsidRPr="00755A0E">
        <w:rPr>
          <w:rFonts w:ascii="Arial" w:hAnsi="Arial" w:cs="Arial"/>
          <w:color w:val="000000"/>
        </w:rPr>
        <w:t>at all times</w:t>
      </w:r>
      <w:proofErr w:type="gramEnd"/>
      <w:r w:rsidRPr="00755A0E">
        <w:rPr>
          <w:rFonts w:ascii="Arial" w:hAnsi="Arial" w:cs="Arial"/>
          <w:color w:val="000000"/>
        </w:rPr>
        <w:t xml:space="preserve"> act reasonably, and shall not seek to raise unreasonable objections, in respect of any such adjustment. </w:t>
      </w:r>
    </w:p>
    <w:p w14:paraId="337173B3" w14:textId="77777777" w:rsidR="000643F2" w:rsidRPr="00755A0E" w:rsidRDefault="000643F2">
      <w:pPr>
        <w:widowControl w:val="0"/>
        <w:autoSpaceDE w:val="0"/>
        <w:autoSpaceDN w:val="0"/>
        <w:adjustRightInd w:val="0"/>
        <w:spacing w:after="60" w:line="240" w:lineRule="auto"/>
        <w:ind w:left="688"/>
        <w:rPr>
          <w:rFonts w:ascii="Arial" w:hAnsi="Arial" w:cs="Arial"/>
          <w:color w:val="000000"/>
        </w:rPr>
      </w:pPr>
    </w:p>
    <w:p w14:paraId="22706A6D" w14:textId="77777777" w:rsidR="000643F2" w:rsidRPr="00B072DE" w:rsidRDefault="000643F2" w:rsidP="00B072DE">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Contractor Change Proposal</w:t>
      </w:r>
    </w:p>
    <w:p w14:paraId="4DAFAD9D" w14:textId="77777777" w:rsidR="000643F2" w:rsidRPr="00755A0E" w:rsidRDefault="000643F2">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7.</w:t>
      </w:r>
      <w:r w:rsidRPr="00755A0E">
        <w:rPr>
          <w:rFonts w:ascii="Arial" w:hAnsi="Arial" w:cs="Arial"/>
        </w:rPr>
        <w:tab/>
      </w:r>
      <w:r w:rsidRPr="00755A0E">
        <w:rPr>
          <w:rFonts w:ascii="Arial" w:hAnsi="Arial" w:cs="Arial"/>
          <w:color w:val="000000"/>
        </w:rPr>
        <w:t>As soon as practicable, and in any event within:</w:t>
      </w:r>
    </w:p>
    <w:p w14:paraId="67A44DF4" w14:textId="77777777" w:rsidR="000643F2" w:rsidRPr="00755A0E" w:rsidRDefault="000643F2">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254F7564"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(where the Contractor has notified the Authority that the relevant Change or Changes is/are a Change(s) falling within the scope of Clauses 5.a, 5.b and/or 5.c in accordance with Clause 5 and:</w:t>
      </w:r>
    </w:p>
    <w:p w14:paraId="74573872" w14:textId="77777777" w:rsidR="000643F2" w:rsidRPr="00755A0E" w:rsidRDefault="000643F2">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(1)</w:t>
      </w:r>
      <w:r w:rsidRPr="00755A0E">
        <w:rPr>
          <w:rFonts w:ascii="Arial" w:hAnsi="Arial" w:cs="Arial"/>
        </w:rPr>
        <w:tab/>
      </w:r>
      <w:r w:rsidRPr="00755A0E">
        <w:rPr>
          <w:rFonts w:ascii="Arial" w:hAnsi="Arial" w:cs="Arial"/>
          <w:color w:val="00000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511D5351" w14:textId="77777777" w:rsidR="000643F2" w:rsidRPr="00755A0E" w:rsidRDefault="000643F2">
      <w:pPr>
        <w:widowControl w:val="0"/>
        <w:tabs>
          <w:tab w:val="left" w:pos="120"/>
        </w:tabs>
        <w:autoSpaceDE w:val="0"/>
        <w:autoSpaceDN w:val="0"/>
        <w:adjustRightInd w:val="0"/>
        <w:spacing w:after="0" w:line="240" w:lineRule="auto"/>
        <w:ind w:left="120"/>
        <w:rPr>
          <w:rFonts w:ascii="Arial" w:hAnsi="Arial" w:cs="Arial"/>
        </w:rPr>
      </w:pPr>
      <w:r w:rsidRPr="00755A0E">
        <w:rPr>
          <w:rFonts w:ascii="Arial" w:hAnsi="Arial" w:cs="Arial"/>
          <w:color w:val="000000"/>
        </w:rPr>
        <w:t>(2)</w:t>
      </w:r>
      <w:r w:rsidRPr="00755A0E">
        <w:rPr>
          <w:rFonts w:ascii="Arial" w:hAnsi="Arial" w:cs="Arial"/>
        </w:rPr>
        <w:tab/>
      </w:r>
      <w:r w:rsidRPr="00755A0E">
        <w:rPr>
          <w:rFonts w:ascii="Arial" w:hAnsi="Arial" w:cs="Arial"/>
          <w:color w:val="00000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6D122576" w14:textId="77777777" w:rsidR="000643F2" w:rsidRPr="00755A0E" w:rsidRDefault="000643F2">
      <w:pPr>
        <w:widowControl w:val="0"/>
        <w:autoSpaceDE w:val="0"/>
        <w:autoSpaceDN w:val="0"/>
        <w:adjustRightInd w:val="0"/>
        <w:spacing w:before="120" w:after="180" w:line="240" w:lineRule="auto"/>
        <w:ind w:left="687"/>
        <w:rPr>
          <w:rFonts w:ascii="Arial" w:hAnsi="Arial" w:cs="Arial"/>
        </w:rPr>
      </w:pPr>
      <w:r w:rsidRPr="00755A0E">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6C34144E" w14:textId="77777777" w:rsidR="000643F2" w:rsidRPr="00755A0E" w:rsidRDefault="000643F2">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8.</w:t>
      </w:r>
      <w:r w:rsidRPr="00755A0E">
        <w:rPr>
          <w:rFonts w:ascii="Arial" w:hAnsi="Arial" w:cs="Arial"/>
        </w:rPr>
        <w:tab/>
      </w:r>
      <w:r w:rsidRPr="00755A0E">
        <w:rPr>
          <w:rFonts w:ascii="Arial" w:hAnsi="Arial" w:cs="Arial"/>
          <w:color w:val="000000"/>
        </w:rPr>
        <w:t>The Contractor Change Proposal shall comprise in respect of each and all Change(s) proposed:</w:t>
      </w:r>
    </w:p>
    <w:p w14:paraId="24FBD8AB" w14:textId="77777777" w:rsidR="000643F2" w:rsidRPr="00755A0E" w:rsidRDefault="000643F2">
      <w:pPr>
        <w:widowControl w:val="0"/>
        <w:tabs>
          <w:tab w:val="left" w:pos="1254"/>
        </w:tabs>
        <w:autoSpaceDE w:val="0"/>
        <w:autoSpaceDN w:val="0"/>
        <w:adjustRightInd w:val="0"/>
        <w:spacing w:before="120" w:after="0" w:line="240" w:lineRule="auto"/>
        <w:ind w:left="1254" w:hanging="1134"/>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the effect of the Change(s) on the Contractor’s obligations under the Contract;</w:t>
      </w:r>
    </w:p>
    <w:p w14:paraId="6CB3D3FD" w14:textId="77777777" w:rsidR="000643F2" w:rsidRPr="00755A0E" w:rsidRDefault="000643F2">
      <w:pPr>
        <w:widowControl w:val="0"/>
        <w:tabs>
          <w:tab w:val="left" w:pos="1254"/>
        </w:tabs>
        <w:autoSpaceDE w:val="0"/>
        <w:autoSpaceDN w:val="0"/>
        <w:adjustRightInd w:val="0"/>
        <w:spacing w:before="120" w:after="0" w:line="240" w:lineRule="auto"/>
        <w:ind w:left="1254" w:hanging="1134"/>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a detailed breakdown of any costs which result from the Change(s);</w:t>
      </w:r>
    </w:p>
    <w:p w14:paraId="49D86FC5" w14:textId="77777777" w:rsidR="000643F2" w:rsidRPr="00755A0E" w:rsidRDefault="000643F2">
      <w:pPr>
        <w:widowControl w:val="0"/>
        <w:tabs>
          <w:tab w:val="left" w:pos="1254"/>
        </w:tabs>
        <w:autoSpaceDE w:val="0"/>
        <w:autoSpaceDN w:val="0"/>
        <w:adjustRightInd w:val="0"/>
        <w:spacing w:before="120" w:after="0" w:line="240" w:lineRule="auto"/>
        <w:ind w:left="1254" w:hanging="1134"/>
        <w:rPr>
          <w:rFonts w:ascii="Arial" w:hAnsi="Arial" w:cs="Arial"/>
        </w:rPr>
      </w:pPr>
      <w:r w:rsidRPr="00755A0E">
        <w:rPr>
          <w:rFonts w:ascii="Arial" w:hAnsi="Arial" w:cs="Arial"/>
          <w:color w:val="000000"/>
        </w:rPr>
        <w:t>c.</w:t>
      </w:r>
      <w:r w:rsidRPr="00755A0E">
        <w:rPr>
          <w:rFonts w:ascii="Arial" w:hAnsi="Arial" w:cs="Arial"/>
        </w:rPr>
        <w:tab/>
      </w:r>
      <w:r w:rsidRPr="00755A0E">
        <w:rPr>
          <w:rFonts w:ascii="Arial" w:hAnsi="Arial" w:cs="Arial"/>
          <w:color w:val="000000"/>
        </w:rPr>
        <w:t>the programme for implementing the Change(s);</w:t>
      </w:r>
    </w:p>
    <w:p w14:paraId="0F44B0E9" w14:textId="77777777" w:rsidR="000643F2" w:rsidRPr="00755A0E" w:rsidRDefault="000643F2">
      <w:pPr>
        <w:widowControl w:val="0"/>
        <w:tabs>
          <w:tab w:val="left" w:pos="1254"/>
        </w:tabs>
        <w:autoSpaceDE w:val="0"/>
        <w:autoSpaceDN w:val="0"/>
        <w:adjustRightInd w:val="0"/>
        <w:spacing w:before="120" w:after="0" w:line="240" w:lineRule="auto"/>
        <w:ind w:left="1254" w:hanging="1134"/>
        <w:rPr>
          <w:rFonts w:ascii="Arial" w:hAnsi="Arial" w:cs="Arial"/>
        </w:rPr>
      </w:pPr>
      <w:r w:rsidRPr="00755A0E">
        <w:rPr>
          <w:rFonts w:ascii="Arial" w:hAnsi="Arial" w:cs="Arial"/>
          <w:color w:val="000000"/>
        </w:rPr>
        <w:t>d.</w:t>
      </w:r>
      <w:r w:rsidRPr="00755A0E">
        <w:rPr>
          <w:rFonts w:ascii="Arial" w:hAnsi="Arial" w:cs="Arial"/>
        </w:rPr>
        <w:tab/>
      </w:r>
      <w:r w:rsidRPr="00755A0E">
        <w:rPr>
          <w:rFonts w:ascii="Arial" w:hAnsi="Arial" w:cs="Arial"/>
          <w:color w:val="000000"/>
        </w:rPr>
        <w:t xml:space="preserve">any amendment required to this Contract as a result of the Change(s), including, where appropriate, to the Contract Price; and </w:t>
      </w:r>
    </w:p>
    <w:p w14:paraId="5943940A" w14:textId="77777777" w:rsidR="000643F2" w:rsidRPr="00755A0E" w:rsidRDefault="000643F2">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e.</w:t>
      </w:r>
      <w:r w:rsidRPr="00755A0E">
        <w:rPr>
          <w:rFonts w:ascii="Arial" w:hAnsi="Arial" w:cs="Arial"/>
        </w:rPr>
        <w:tab/>
      </w:r>
      <w:r w:rsidRPr="00755A0E">
        <w:rPr>
          <w:rFonts w:ascii="Arial" w:hAnsi="Arial" w:cs="Arial"/>
          <w:color w:val="000000"/>
        </w:rPr>
        <w:t>such other information as the Authority may reasonably require.</w:t>
      </w:r>
    </w:p>
    <w:p w14:paraId="109322B8" w14:textId="77777777" w:rsidR="000643F2" w:rsidRPr="00755A0E" w:rsidRDefault="000643F2">
      <w:pPr>
        <w:widowControl w:val="0"/>
        <w:tabs>
          <w:tab w:val="left" w:pos="400"/>
        </w:tabs>
        <w:autoSpaceDE w:val="0"/>
        <w:autoSpaceDN w:val="0"/>
        <w:adjustRightInd w:val="0"/>
        <w:spacing w:before="120" w:after="0" w:line="240" w:lineRule="auto"/>
        <w:ind w:left="400" w:hanging="280"/>
        <w:rPr>
          <w:rFonts w:ascii="Arial" w:hAnsi="Arial" w:cs="Arial"/>
        </w:rPr>
      </w:pPr>
      <w:r w:rsidRPr="00755A0E">
        <w:rPr>
          <w:rFonts w:ascii="Arial" w:hAnsi="Arial" w:cs="Arial"/>
          <w:color w:val="000000"/>
        </w:rPr>
        <w:t>9.</w:t>
      </w:r>
      <w:r w:rsidRPr="00755A0E">
        <w:rPr>
          <w:rFonts w:ascii="Arial" w:hAnsi="Arial" w:cs="Arial"/>
        </w:rPr>
        <w:tab/>
      </w:r>
      <w:r w:rsidRPr="00755A0E">
        <w:rPr>
          <w:rFonts w:ascii="Arial" w:hAnsi="Arial" w:cs="Arial"/>
          <w:color w:val="000000"/>
        </w:rPr>
        <w:t xml:space="preserve">The price for any Change(s) shall be based on the prices (including rates) already agreed </w:t>
      </w:r>
      <w:r w:rsidRPr="00755A0E">
        <w:rPr>
          <w:rFonts w:ascii="Arial" w:hAnsi="Arial" w:cs="Arial"/>
          <w:color w:val="000000"/>
        </w:rPr>
        <w:lastRenderedPageBreak/>
        <w:t>for the Contract and shall include, without double recovery, only such charges that are fairly and properly attributable to the Change(s).</w:t>
      </w:r>
    </w:p>
    <w:p w14:paraId="77A7B393" w14:textId="77777777" w:rsidR="000643F2" w:rsidRPr="00755A0E" w:rsidRDefault="000643F2">
      <w:pPr>
        <w:widowControl w:val="0"/>
        <w:autoSpaceDE w:val="0"/>
        <w:autoSpaceDN w:val="0"/>
        <w:adjustRightInd w:val="0"/>
        <w:spacing w:after="60" w:line="240" w:lineRule="auto"/>
        <w:ind w:left="688"/>
        <w:rPr>
          <w:rFonts w:ascii="Arial" w:hAnsi="Arial" w:cs="Arial"/>
          <w:color w:val="000000"/>
        </w:rPr>
      </w:pPr>
    </w:p>
    <w:p w14:paraId="77A0FA39" w14:textId="77777777" w:rsidR="000643F2" w:rsidRPr="00B072DE" w:rsidRDefault="000643F2" w:rsidP="00B072DE">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Contractor Change Proposal – Process and Implementation</w:t>
      </w:r>
    </w:p>
    <w:p w14:paraId="75AC453B"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10.</w:t>
      </w:r>
      <w:r w:rsidRPr="00755A0E">
        <w:rPr>
          <w:rFonts w:ascii="Arial" w:hAnsi="Arial" w:cs="Arial"/>
        </w:rPr>
        <w:tab/>
      </w:r>
      <w:r w:rsidRPr="00755A0E">
        <w:rPr>
          <w:rFonts w:ascii="Arial" w:hAnsi="Arial" w:cs="Arial"/>
          <w:color w:val="000000"/>
        </w:rPr>
        <w:t xml:space="preserve">As soon as practicable after the Authority receives a Contractor Change Proposal, the Authority shall: </w:t>
      </w:r>
    </w:p>
    <w:p w14:paraId="6CE8D142" w14:textId="77777777" w:rsidR="000643F2" w:rsidRPr="00755A0E" w:rsidRDefault="000643F2">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a.</w:t>
      </w:r>
      <w:r w:rsidRPr="00755A0E">
        <w:rPr>
          <w:rFonts w:ascii="Arial" w:hAnsi="Arial" w:cs="Arial"/>
        </w:rPr>
        <w:tab/>
      </w:r>
      <w:proofErr w:type="gramStart"/>
      <w:r w:rsidRPr="00755A0E">
        <w:rPr>
          <w:rFonts w:ascii="Arial" w:hAnsi="Arial" w:cs="Arial"/>
          <w:color w:val="000000"/>
        </w:rPr>
        <w:t>evaluate</w:t>
      </w:r>
      <w:proofErr w:type="gramEnd"/>
      <w:r w:rsidRPr="00755A0E">
        <w:rPr>
          <w:rFonts w:ascii="Arial" w:hAnsi="Arial" w:cs="Arial"/>
          <w:color w:val="000000"/>
        </w:rPr>
        <w:t xml:space="preserve"> the Contractor Change Proposal; and</w:t>
      </w:r>
    </w:p>
    <w:p w14:paraId="3AB0AF50" w14:textId="77777777" w:rsidR="000643F2" w:rsidRPr="00755A0E" w:rsidRDefault="000643F2">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27425DEA"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11.</w:t>
      </w:r>
      <w:r w:rsidRPr="00755A0E">
        <w:rPr>
          <w:rFonts w:ascii="Arial" w:hAnsi="Arial" w:cs="Arial"/>
        </w:rPr>
        <w:tab/>
      </w:r>
      <w:r w:rsidRPr="00755A0E">
        <w:rPr>
          <w:rFonts w:ascii="Arial" w:hAnsi="Arial" w:cs="Arial"/>
          <w:color w:val="000000"/>
        </w:rPr>
        <w:t>As soon as practicable after the Authority has evaluated the Contractor Change Proposal (amended as necessary) the Authority shall:</w:t>
      </w:r>
    </w:p>
    <w:p w14:paraId="3819A948" w14:textId="77777777" w:rsidR="000643F2" w:rsidRPr="00755A0E" w:rsidRDefault="000643F2">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a.</w:t>
      </w:r>
      <w:r w:rsidRPr="00755A0E">
        <w:rPr>
          <w:rFonts w:ascii="Arial" w:hAnsi="Arial" w:cs="Arial"/>
        </w:rPr>
        <w:tab/>
      </w:r>
      <w:r w:rsidRPr="00755A0E">
        <w:rPr>
          <w:rFonts w:ascii="Arial" w:hAnsi="Arial" w:cs="Arial"/>
          <w:color w:val="000000"/>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755A0E">
        <w:rPr>
          <w:rFonts w:ascii="Arial" w:hAnsi="Arial" w:cs="Arial"/>
          <w:color w:val="000000"/>
          <w:u w:val="single"/>
        </w:rPr>
        <w:t>or</w:t>
      </w:r>
    </w:p>
    <w:p w14:paraId="4B800FBD" w14:textId="77777777" w:rsidR="000643F2" w:rsidRPr="00755A0E" w:rsidRDefault="000643F2">
      <w:pPr>
        <w:widowControl w:val="0"/>
        <w:tabs>
          <w:tab w:val="left" w:pos="120"/>
        </w:tabs>
        <w:autoSpaceDE w:val="0"/>
        <w:autoSpaceDN w:val="0"/>
        <w:adjustRightInd w:val="0"/>
        <w:spacing w:before="120" w:after="0" w:line="240" w:lineRule="auto"/>
        <w:ind w:left="120"/>
        <w:rPr>
          <w:rFonts w:ascii="Arial" w:hAnsi="Arial" w:cs="Arial"/>
        </w:rPr>
      </w:pPr>
      <w:r w:rsidRPr="00755A0E">
        <w:rPr>
          <w:rFonts w:ascii="Arial" w:hAnsi="Arial" w:cs="Arial"/>
          <w:color w:val="000000"/>
        </w:rPr>
        <w:t>b.</w:t>
      </w:r>
      <w:r w:rsidRPr="00755A0E">
        <w:rPr>
          <w:rFonts w:ascii="Arial" w:hAnsi="Arial" w:cs="Arial"/>
        </w:rPr>
        <w:tab/>
      </w:r>
      <w:r w:rsidRPr="00755A0E">
        <w:rPr>
          <w:rFonts w:ascii="Arial" w:hAnsi="Arial" w:cs="Arial"/>
          <w:color w:val="00000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0AE8A4AC"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12.</w:t>
      </w:r>
      <w:r w:rsidRPr="00755A0E">
        <w:rPr>
          <w:rFonts w:ascii="Arial" w:hAnsi="Arial" w:cs="Arial"/>
        </w:rPr>
        <w:tab/>
      </w:r>
      <w:r w:rsidRPr="00755A0E">
        <w:rPr>
          <w:rFonts w:ascii="Arial" w:hAnsi="Arial" w:cs="Arial"/>
          <w:color w:val="000000"/>
        </w:rPr>
        <w:t>If the Authority rejects the Contractor Change Proposal, it shall not be obliged to give its reasons for such rejection.</w:t>
      </w:r>
    </w:p>
    <w:p w14:paraId="1A021A40"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13.</w:t>
      </w:r>
      <w:r w:rsidRPr="00755A0E">
        <w:rPr>
          <w:rFonts w:ascii="Arial" w:hAnsi="Arial" w:cs="Arial"/>
        </w:rPr>
        <w:tab/>
      </w:r>
      <w:r w:rsidRPr="00755A0E">
        <w:rPr>
          <w:rFonts w:ascii="Arial" w:hAnsi="Arial" w:cs="Arial"/>
          <w:color w:val="00000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5DB5D2D4" w14:textId="77777777" w:rsidR="000643F2" w:rsidRPr="00755A0E" w:rsidRDefault="000643F2">
      <w:pPr>
        <w:widowControl w:val="0"/>
        <w:autoSpaceDE w:val="0"/>
        <w:autoSpaceDN w:val="0"/>
        <w:adjustRightInd w:val="0"/>
        <w:spacing w:after="60" w:line="240" w:lineRule="auto"/>
        <w:ind w:left="840"/>
        <w:rPr>
          <w:rFonts w:ascii="Arial" w:hAnsi="Arial" w:cs="Arial"/>
          <w:color w:val="000000"/>
        </w:rPr>
      </w:pPr>
    </w:p>
    <w:p w14:paraId="2365F718"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Contractor Changes</w:t>
      </w:r>
    </w:p>
    <w:p w14:paraId="19C512A9" w14:textId="77777777" w:rsidR="000643F2" w:rsidRPr="00755A0E" w:rsidRDefault="000643F2">
      <w:pPr>
        <w:widowControl w:val="0"/>
        <w:tabs>
          <w:tab w:val="left" w:pos="540"/>
        </w:tabs>
        <w:autoSpaceDE w:val="0"/>
        <w:autoSpaceDN w:val="0"/>
        <w:adjustRightInd w:val="0"/>
        <w:spacing w:before="120" w:after="0" w:line="240" w:lineRule="auto"/>
        <w:ind w:left="540" w:hanging="420"/>
        <w:rPr>
          <w:rFonts w:ascii="Arial" w:hAnsi="Arial" w:cs="Arial"/>
        </w:rPr>
      </w:pPr>
      <w:r w:rsidRPr="00755A0E">
        <w:rPr>
          <w:rFonts w:ascii="Arial" w:hAnsi="Arial" w:cs="Arial"/>
          <w:color w:val="000000"/>
        </w:rPr>
        <w:t>14.</w:t>
      </w:r>
      <w:bookmarkStart w:id="404" w:name="#SC5"/>
      <w:bookmarkStart w:id="405" w:name="#_Toc422462859"/>
      <w:bookmarkStart w:id="406" w:name="#_Toc402273356"/>
      <w:bookmarkStart w:id="407" w:name="#_Toc375205560"/>
      <w:bookmarkStart w:id="408" w:name="#_Toc367107581"/>
      <w:bookmarkEnd w:id="404"/>
      <w:bookmarkEnd w:id="405"/>
      <w:bookmarkEnd w:id="406"/>
      <w:bookmarkEnd w:id="407"/>
      <w:bookmarkEnd w:id="408"/>
      <w:r w:rsidR="00B072DE">
        <w:rPr>
          <w:rFonts w:ascii="Arial" w:hAnsi="Arial" w:cs="Arial"/>
        </w:rPr>
        <w:t xml:space="preserve"> </w:t>
      </w:r>
      <w:r w:rsidRPr="00755A0E">
        <w:rPr>
          <w:rFonts w:ascii="Arial" w:hAnsi="Arial" w:cs="Arial"/>
          <w:color w:val="00000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3869A70D" w14:textId="77777777" w:rsidR="000643F2" w:rsidRPr="00755A0E" w:rsidRDefault="000643F2">
      <w:pPr>
        <w:widowControl w:val="0"/>
        <w:autoSpaceDE w:val="0"/>
        <w:autoSpaceDN w:val="0"/>
        <w:adjustRightInd w:val="0"/>
        <w:spacing w:after="60" w:line="240" w:lineRule="auto"/>
        <w:ind w:left="840"/>
        <w:rPr>
          <w:rFonts w:ascii="Arial" w:hAnsi="Arial" w:cs="Arial"/>
          <w:color w:val="000000"/>
        </w:rPr>
      </w:pPr>
    </w:p>
    <w:p w14:paraId="483A6667"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p>
    <w:p w14:paraId="03775E9B" w14:textId="77777777" w:rsidR="000643F2" w:rsidRPr="00755A0E" w:rsidRDefault="000643F2" w:rsidP="00755A0E">
      <w:pPr>
        <w:widowControl w:val="0"/>
        <w:autoSpaceDE w:val="0"/>
        <w:autoSpaceDN w:val="0"/>
        <w:adjustRightInd w:val="0"/>
        <w:spacing w:after="0" w:line="240" w:lineRule="auto"/>
        <w:ind w:left="120"/>
        <w:rPr>
          <w:rFonts w:ascii="Arial" w:hAnsi="Arial" w:cs="Arial"/>
        </w:rPr>
      </w:pPr>
      <w:r w:rsidRPr="00755A0E">
        <w:rPr>
          <w:rFonts w:ascii="Arial" w:hAnsi="Arial" w:cs="Arial"/>
        </w:rPr>
        <w:br w:type="page"/>
      </w:r>
      <w:r w:rsidRPr="00755A0E">
        <w:rPr>
          <w:rFonts w:ascii="Arial" w:hAnsi="Arial" w:cs="Arial"/>
          <w:color w:val="000000"/>
        </w:rPr>
        <w:lastRenderedPageBreak/>
        <w:t xml:space="preserve"> </w:t>
      </w:r>
    </w:p>
    <w:p w14:paraId="157503FA"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409" w:name="_Toc501022446_10_6"/>
      <w:r w:rsidRPr="00755A0E">
        <w:rPr>
          <w:rFonts w:ascii="Arial" w:hAnsi="Arial" w:cs="Arial"/>
          <w:b/>
          <w:bCs/>
          <w:color w:val="000000"/>
        </w:rPr>
        <w:t>Schedule 5 - Contractor's Commercial Sensitive Information Form (i.a.w. condition 12)</w:t>
      </w:r>
      <w:bookmarkEnd w:id="409"/>
    </w:p>
    <w:p w14:paraId="452652FB" w14:textId="3F041657" w:rsidR="000643F2" w:rsidRPr="00755A0E" w:rsidRDefault="000643F2">
      <w:pPr>
        <w:keepNext/>
        <w:widowControl w:val="0"/>
        <w:autoSpaceDE w:val="0"/>
        <w:autoSpaceDN w:val="0"/>
        <w:adjustRightInd w:val="0"/>
        <w:spacing w:before="200" w:after="200" w:line="240" w:lineRule="auto"/>
        <w:ind w:left="120"/>
        <w:rPr>
          <w:rFonts w:ascii="Arial" w:hAnsi="Arial" w:cs="Arial"/>
        </w:rPr>
      </w:pPr>
      <w:r w:rsidRPr="00755A0E">
        <w:rPr>
          <w:rFonts w:ascii="Arial" w:hAnsi="Arial" w:cs="Arial"/>
          <w:b/>
          <w:bCs/>
          <w:color w:val="000000"/>
        </w:rPr>
        <w:t xml:space="preserve">Contract No: </w:t>
      </w:r>
      <w:r w:rsidR="004B53D9">
        <w:rPr>
          <w:rFonts w:ascii="Arial" w:hAnsi="Arial" w:cs="Arial"/>
          <w:b/>
          <w:bCs/>
          <w:color w:val="000000"/>
        </w:rPr>
        <w:t>701575421</w:t>
      </w:r>
      <w:r w:rsidR="004B53D9" w:rsidRPr="00755A0E">
        <w:rPr>
          <w:rFonts w:ascii="Arial" w:hAnsi="Arial" w:cs="Arial"/>
          <w:b/>
          <w:bCs/>
          <w:color w:val="000000"/>
        </w:rPr>
        <w:t> </w:t>
      </w:r>
      <w:r w:rsidR="004B53D9" w:rsidRPr="00755A0E">
        <w:rPr>
          <w:rFonts w:ascii="Arial" w:hAnsi="Arial" w:cs="Arial"/>
          <w:b/>
          <w:bCs/>
          <w:color w:val="000000"/>
        </w:rPr>
        <w:t> </w:t>
      </w:r>
      <w:r w:rsidR="004B53D9" w:rsidRPr="00755A0E">
        <w:rPr>
          <w:rFonts w:ascii="Arial" w:hAnsi="Arial" w:cs="Arial"/>
          <w:b/>
          <w:bCs/>
          <w:color w:val="000000"/>
        </w:rPr>
        <w:t> </w:t>
      </w:r>
      <w:r w:rsidR="004B53D9"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p>
    <w:p w14:paraId="6A4A33C2" w14:textId="77777777" w:rsidR="000643F2" w:rsidRPr="00755A0E" w:rsidRDefault="000643F2">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0643F2" w:rsidRPr="005E5E3D" w14:paraId="7EEDD1E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BB08BBE" w14:textId="77777777" w:rsidR="000643F2" w:rsidRPr="005E5E3D" w:rsidRDefault="000643F2">
            <w:pPr>
              <w:widowControl w:val="0"/>
              <w:autoSpaceDE w:val="0"/>
              <w:autoSpaceDN w:val="0"/>
              <w:adjustRightInd w:val="0"/>
              <w:spacing w:before="120" w:after="180" w:line="240" w:lineRule="auto"/>
              <w:ind w:left="152" w:right="10"/>
              <w:rPr>
                <w:rFonts w:ascii="Arial" w:hAnsi="Arial" w:cs="Arial"/>
              </w:rPr>
            </w:pPr>
            <w:proofErr w:type="gramStart"/>
            <w:r w:rsidRPr="005E5E3D">
              <w:rPr>
                <w:rFonts w:ascii="Arial" w:hAnsi="Arial" w:cs="Arial"/>
                <w:color w:val="000000"/>
              </w:rPr>
              <w:t>Contract  No</w:t>
            </w:r>
            <w:proofErr w:type="gramEnd"/>
            <w:r w:rsidRPr="005E5E3D">
              <w:rPr>
                <w:rFonts w:ascii="Arial" w:hAnsi="Arial" w:cs="Arial"/>
                <w:color w:val="000000"/>
              </w:rPr>
              <w:t xml:space="preserve">: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xml:space="preserve"> </w:t>
            </w:r>
          </w:p>
        </w:tc>
      </w:tr>
      <w:tr w:rsidR="000643F2" w:rsidRPr="005E5E3D" w14:paraId="753D2CFD"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49BBCD5" w14:textId="77777777" w:rsidR="000643F2" w:rsidRPr="005E5E3D" w:rsidRDefault="000643F2">
            <w:pPr>
              <w:widowControl w:val="0"/>
              <w:autoSpaceDE w:val="0"/>
              <w:autoSpaceDN w:val="0"/>
              <w:adjustRightInd w:val="0"/>
              <w:spacing w:before="120" w:after="180" w:line="240" w:lineRule="auto"/>
              <w:ind w:left="152" w:right="10"/>
              <w:rPr>
                <w:rFonts w:ascii="Arial" w:hAnsi="Arial" w:cs="Arial"/>
                <w:color w:val="000000"/>
              </w:rPr>
            </w:pPr>
            <w:r w:rsidRPr="005E5E3D">
              <w:rPr>
                <w:rFonts w:ascii="Arial" w:hAnsi="Arial" w:cs="Arial"/>
                <w:color w:val="000000"/>
              </w:rPr>
              <w:t>Description of Contractor’s Commercially Sensitive Information:</w:t>
            </w:r>
          </w:p>
          <w:p w14:paraId="65A7E65B" w14:textId="77777777" w:rsidR="000643F2" w:rsidRPr="005E5E3D" w:rsidRDefault="000643F2">
            <w:pPr>
              <w:widowControl w:val="0"/>
              <w:autoSpaceDE w:val="0"/>
              <w:autoSpaceDN w:val="0"/>
              <w:adjustRightInd w:val="0"/>
              <w:spacing w:before="120" w:after="180" w:line="240" w:lineRule="auto"/>
              <w:ind w:left="152" w:right="10"/>
              <w:rPr>
                <w:rFonts w:ascii="Arial" w:hAnsi="Arial" w:cs="Arial"/>
              </w:rPr>
            </w:pP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xml:space="preserve"> </w:t>
            </w:r>
          </w:p>
        </w:tc>
      </w:tr>
      <w:tr w:rsidR="000643F2" w:rsidRPr="005E5E3D" w14:paraId="71198E3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6F3D062" w14:textId="77777777" w:rsidR="000643F2" w:rsidRPr="005E5E3D" w:rsidRDefault="000643F2">
            <w:pPr>
              <w:widowControl w:val="0"/>
              <w:autoSpaceDE w:val="0"/>
              <w:autoSpaceDN w:val="0"/>
              <w:adjustRightInd w:val="0"/>
              <w:spacing w:before="120" w:after="180" w:line="240" w:lineRule="auto"/>
              <w:ind w:left="152" w:right="10"/>
              <w:rPr>
                <w:rFonts w:ascii="Arial" w:hAnsi="Arial" w:cs="Arial"/>
                <w:color w:val="000000"/>
              </w:rPr>
            </w:pPr>
            <w:r w:rsidRPr="005E5E3D">
              <w:rPr>
                <w:rFonts w:ascii="Arial" w:hAnsi="Arial" w:cs="Arial"/>
                <w:color w:val="000000"/>
              </w:rPr>
              <w:t>Cross Reference(s) to location of sensitive information:</w:t>
            </w:r>
          </w:p>
          <w:p w14:paraId="128E1DCA" w14:textId="77777777" w:rsidR="000643F2" w:rsidRPr="005E5E3D" w:rsidRDefault="000643F2">
            <w:pPr>
              <w:widowControl w:val="0"/>
              <w:autoSpaceDE w:val="0"/>
              <w:autoSpaceDN w:val="0"/>
              <w:adjustRightInd w:val="0"/>
              <w:spacing w:before="120" w:after="180" w:line="240" w:lineRule="auto"/>
              <w:ind w:left="152" w:right="10"/>
              <w:rPr>
                <w:rFonts w:ascii="Arial" w:hAnsi="Arial" w:cs="Arial"/>
              </w:rPr>
            </w:pP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xml:space="preserve"> </w:t>
            </w:r>
          </w:p>
        </w:tc>
      </w:tr>
      <w:tr w:rsidR="000643F2" w:rsidRPr="005E5E3D" w14:paraId="71A7364C"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C71F140" w14:textId="77777777" w:rsidR="000643F2" w:rsidRPr="005E5E3D" w:rsidRDefault="000643F2">
            <w:pPr>
              <w:widowControl w:val="0"/>
              <w:autoSpaceDE w:val="0"/>
              <w:autoSpaceDN w:val="0"/>
              <w:adjustRightInd w:val="0"/>
              <w:spacing w:before="120" w:after="180" w:line="240" w:lineRule="auto"/>
              <w:ind w:left="152" w:right="10"/>
              <w:rPr>
                <w:rFonts w:ascii="Arial" w:hAnsi="Arial" w:cs="Arial"/>
                <w:color w:val="000000"/>
              </w:rPr>
            </w:pPr>
            <w:r w:rsidRPr="005E5E3D">
              <w:rPr>
                <w:rFonts w:ascii="Arial" w:hAnsi="Arial" w:cs="Arial"/>
                <w:color w:val="000000"/>
              </w:rPr>
              <w:t>Explanation of Sensitivity:</w:t>
            </w:r>
          </w:p>
          <w:p w14:paraId="3A412EA5" w14:textId="77777777" w:rsidR="000643F2" w:rsidRPr="005E5E3D" w:rsidRDefault="000643F2">
            <w:pPr>
              <w:widowControl w:val="0"/>
              <w:autoSpaceDE w:val="0"/>
              <w:autoSpaceDN w:val="0"/>
              <w:adjustRightInd w:val="0"/>
              <w:spacing w:before="120" w:after="180" w:line="240" w:lineRule="auto"/>
              <w:ind w:left="152" w:right="10"/>
              <w:rPr>
                <w:rFonts w:ascii="Arial" w:hAnsi="Arial" w:cs="Arial"/>
              </w:rPr>
            </w:pP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xml:space="preserve">  </w:t>
            </w:r>
          </w:p>
        </w:tc>
      </w:tr>
      <w:tr w:rsidR="000643F2" w:rsidRPr="005E5E3D" w14:paraId="1672378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6DAF0F4" w14:textId="77777777" w:rsidR="000643F2" w:rsidRPr="005E5E3D" w:rsidRDefault="000643F2">
            <w:pPr>
              <w:widowControl w:val="0"/>
              <w:autoSpaceDE w:val="0"/>
              <w:autoSpaceDN w:val="0"/>
              <w:adjustRightInd w:val="0"/>
              <w:spacing w:before="120" w:after="180" w:line="240" w:lineRule="auto"/>
              <w:ind w:left="152" w:right="10"/>
              <w:rPr>
                <w:rFonts w:ascii="Arial" w:hAnsi="Arial" w:cs="Arial"/>
                <w:color w:val="000000"/>
              </w:rPr>
            </w:pPr>
            <w:r w:rsidRPr="005E5E3D">
              <w:rPr>
                <w:rFonts w:ascii="Arial" w:hAnsi="Arial" w:cs="Arial"/>
                <w:color w:val="000000"/>
              </w:rPr>
              <w:t>Details of potential harm resulting from disclosure:</w:t>
            </w:r>
          </w:p>
          <w:p w14:paraId="085A977C" w14:textId="77777777" w:rsidR="000643F2" w:rsidRPr="005E5E3D" w:rsidRDefault="000643F2">
            <w:pPr>
              <w:widowControl w:val="0"/>
              <w:autoSpaceDE w:val="0"/>
              <w:autoSpaceDN w:val="0"/>
              <w:adjustRightInd w:val="0"/>
              <w:spacing w:before="120" w:after="180" w:line="240" w:lineRule="auto"/>
              <w:ind w:left="152" w:right="10"/>
              <w:rPr>
                <w:rFonts w:ascii="Arial" w:hAnsi="Arial" w:cs="Arial"/>
              </w:rPr>
            </w:pP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xml:space="preserve"> </w:t>
            </w:r>
          </w:p>
        </w:tc>
      </w:tr>
      <w:tr w:rsidR="000643F2" w:rsidRPr="005E5E3D" w14:paraId="5C16CFE4"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36C91AD3" w14:textId="77777777" w:rsidR="000643F2" w:rsidRPr="005E5E3D" w:rsidRDefault="000643F2">
            <w:pPr>
              <w:widowControl w:val="0"/>
              <w:autoSpaceDE w:val="0"/>
              <w:autoSpaceDN w:val="0"/>
              <w:adjustRightInd w:val="0"/>
              <w:spacing w:before="120" w:after="180" w:line="240" w:lineRule="auto"/>
              <w:ind w:left="152" w:right="10"/>
              <w:rPr>
                <w:rFonts w:ascii="Arial" w:hAnsi="Arial" w:cs="Arial"/>
              </w:rPr>
            </w:pPr>
            <w:r w:rsidRPr="005E5E3D">
              <w:rPr>
                <w:rFonts w:ascii="Arial" w:hAnsi="Arial" w:cs="Arial"/>
                <w:color w:val="000000"/>
              </w:rPr>
              <w:t xml:space="preserve">Period of Confidence (if applicable):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p>
        </w:tc>
      </w:tr>
      <w:tr w:rsidR="000643F2" w:rsidRPr="005E5E3D" w14:paraId="5DB32EC7"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232435A" w14:textId="77777777" w:rsidR="000643F2" w:rsidRPr="005E5E3D" w:rsidRDefault="000643F2">
            <w:pPr>
              <w:widowControl w:val="0"/>
              <w:autoSpaceDE w:val="0"/>
              <w:autoSpaceDN w:val="0"/>
              <w:adjustRightInd w:val="0"/>
              <w:spacing w:before="120" w:after="180" w:line="240" w:lineRule="auto"/>
              <w:ind w:left="152" w:right="10"/>
              <w:rPr>
                <w:rFonts w:ascii="Arial" w:hAnsi="Arial" w:cs="Arial"/>
                <w:color w:val="000000"/>
              </w:rPr>
            </w:pPr>
            <w:r w:rsidRPr="005E5E3D">
              <w:rPr>
                <w:rFonts w:ascii="Arial" w:hAnsi="Arial" w:cs="Arial"/>
                <w:color w:val="000000"/>
              </w:rPr>
              <w:t>Contact Details for Transparency / Freedom of Information matters:</w:t>
            </w:r>
          </w:p>
          <w:p w14:paraId="0D4ED89F" w14:textId="77777777" w:rsidR="000643F2" w:rsidRPr="005E5E3D" w:rsidRDefault="000643F2">
            <w:pPr>
              <w:widowControl w:val="0"/>
              <w:autoSpaceDE w:val="0"/>
              <w:autoSpaceDN w:val="0"/>
              <w:adjustRightInd w:val="0"/>
              <w:spacing w:before="120" w:after="180" w:line="240" w:lineRule="auto"/>
              <w:ind w:left="152" w:right="10"/>
              <w:rPr>
                <w:rFonts w:ascii="Arial" w:hAnsi="Arial" w:cs="Arial"/>
                <w:color w:val="000000"/>
              </w:rPr>
            </w:pPr>
            <w:r w:rsidRPr="005E5E3D">
              <w:rPr>
                <w:rFonts w:ascii="Arial" w:hAnsi="Arial" w:cs="Arial"/>
                <w:color w:val="000000"/>
              </w:rPr>
              <w:t xml:space="preserve">Name: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p>
          <w:p w14:paraId="24D9083B" w14:textId="77777777" w:rsidR="000643F2" w:rsidRPr="005E5E3D" w:rsidRDefault="000643F2">
            <w:pPr>
              <w:widowControl w:val="0"/>
              <w:autoSpaceDE w:val="0"/>
              <w:autoSpaceDN w:val="0"/>
              <w:adjustRightInd w:val="0"/>
              <w:spacing w:before="120" w:after="180" w:line="240" w:lineRule="auto"/>
              <w:ind w:left="152" w:right="10"/>
              <w:rPr>
                <w:rFonts w:ascii="Arial" w:hAnsi="Arial" w:cs="Arial"/>
                <w:color w:val="000000"/>
              </w:rPr>
            </w:pPr>
            <w:r w:rsidRPr="005E5E3D">
              <w:rPr>
                <w:rFonts w:ascii="Arial" w:hAnsi="Arial" w:cs="Arial"/>
                <w:color w:val="000000"/>
              </w:rPr>
              <w:t xml:space="preserve">Position: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p>
          <w:p w14:paraId="351D8950" w14:textId="77777777" w:rsidR="000643F2" w:rsidRPr="005E5E3D" w:rsidRDefault="000643F2">
            <w:pPr>
              <w:widowControl w:val="0"/>
              <w:autoSpaceDE w:val="0"/>
              <w:autoSpaceDN w:val="0"/>
              <w:adjustRightInd w:val="0"/>
              <w:spacing w:before="120" w:after="180" w:line="240" w:lineRule="auto"/>
              <w:ind w:left="152" w:right="10"/>
              <w:rPr>
                <w:rFonts w:ascii="Arial" w:hAnsi="Arial" w:cs="Arial"/>
                <w:color w:val="000000"/>
              </w:rPr>
            </w:pPr>
            <w:r w:rsidRPr="005E5E3D">
              <w:rPr>
                <w:rFonts w:ascii="Arial" w:hAnsi="Arial" w:cs="Arial"/>
                <w:color w:val="000000"/>
              </w:rPr>
              <w:t xml:space="preserve">Address: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p>
          <w:p w14:paraId="49299FA6" w14:textId="77777777" w:rsidR="000643F2" w:rsidRPr="005E5E3D" w:rsidRDefault="000643F2">
            <w:pPr>
              <w:widowControl w:val="0"/>
              <w:autoSpaceDE w:val="0"/>
              <w:autoSpaceDN w:val="0"/>
              <w:adjustRightInd w:val="0"/>
              <w:spacing w:before="120" w:after="180" w:line="240" w:lineRule="auto"/>
              <w:ind w:left="152" w:right="10"/>
              <w:rPr>
                <w:rFonts w:ascii="Arial" w:hAnsi="Arial" w:cs="Arial"/>
                <w:color w:val="000000"/>
              </w:rPr>
            </w:pPr>
            <w:r w:rsidRPr="005E5E3D">
              <w:rPr>
                <w:rFonts w:ascii="Arial" w:hAnsi="Arial" w:cs="Arial"/>
                <w:color w:val="000000"/>
              </w:rPr>
              <w:t xml:space="preserve">Telephone Number: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p>
          <w:p w14:paraId="5CDE781F" w14:textId="77777777" w:rsidR="000643F2" w:rsidRPr="005E5E3D" w:rsidRDefault="000643F2">
            <w:pPr>
              <w:widowControl w:val="0"/>
              <w:autoSpaceDE w:val="0"/>
              <w:autoSpaceDN w:val="0"/>
              <w:adjustRightInd w:val="0"/>
              <w:spacing w:before="120" w:after="180" w:line="240" w:lineRule="auto"/>
              <w:ind w:left="152" w:right="10"/>
              <w:rPr>
                <w:rFonts w:ascii="Arial" w:hAnsi="Arial" w:cs="Arial"/>
              </w:rPr>
            </w:pPr>
            <w:r w:rsidRPr="005E5E3D">
              <w:rPr>
                <w:rFonts w:ascii="Arial" w:hAnsi="Arial" w:cs="Arial"/>
                <w:color w:val="000000"/>
              </w:rPr>
              <w:t xml:space="preserve">Email Address: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r w:rsidRPr="005E5E3D">
              <w:rPr>
                <w:rFonts w:ascii="Arial" w:hAnsi="Arial" w:cs="Arial"/>
                <w:color w:val="000000"/>
              </w:rPr>
              <w:t> </w:t>
            </w:r>
          </w:p>
        </w:tc>
      </w:tr>
    </w:tbl>
    <w:p w14:paraId="3E166940" w14:textId="77777777" w:rsidR="00AB4F20" w:rsidRDefault="00AB4F20" w:rsidP="00B072DE">
      <w:pPr>
        <w:keepNext/>
        <w:keepLines/>
        <w:widowControl w:val="0"/>
        <w:autoSpaceDE w:val="0"/>
        <w:autoSpaceDN w:val="0"/>
        <w:adjustRightInd w:val="0"/>
        <w:spacing w:before="240" w:after="0" w:line="276" w:lineRule="auto"/>
        <w:ind w:left="120" w:right="114"/>
        <w:rPr>
          <w:rFonts w:ascii="Arial" w:hAnsi="Arial" w:cs="Arial"/>
          <w:b/>
          <w:bCs/>
          <w:color w:val="000000"/>
        </w:rPr>
      </w:pPr>
      <w:bookmarkStart w:id="410" w:name="_Toc501022446_10_7"/>
    </w:p>
    <w:p w14:paraId="7CD097BC" w14:textId="77777777" w:rsidR="000643F2" w:rsidRPr="00B072DE" w:rsidRDefault="00AB4F20" w:rsidP="00B072DE">
      <w:pPr>
        <w:keepNext/>
        <w:keepLines/>
        <w:widowControl w:val="0"/>
        <w:autoSpaceDE w:val="0"/>
        <w:autoSpaceDN w:val="0"/>
        <w:adjustRightInd w:val="0"/>
        <w:spacing w:before="240" w:after="0" w:line="276" w:lineRule="auto"/>
        <w:ind w:left="120" w:right="114"/>
        <w:rPr>
          <w:rFonts w:ascii="Arial" w:hAnsi="Arial" w:cs="Arial"/>
          <w:b/>
          <w:bCs/>
          <w:color w:val="000000"/>
        </w:rPr>
      </w:pPr>
      <w:r>
        <w:rPr>
          <w:rFonts w:ascii="Arial" w:hAnsi="Arial" w:cs="Arial"/>
          <w:b/>
          <w:bCs/>
          <w:color w:val="000000"/>
        </w:rPr>
        <w:br w:type="page"/>
      </w:r>
      <w:r w:rsidR="000643F2" w:rsidRPr="00755A0E">
        <w:rPr>
          <w:rFonts w:ascii="Arial" w:hAnsi="Arial" w:cs="Arial"/>
          <w:b/>
          <w:bCs/>
          <w:color w:val="000000"/>
        </w:rPr>
        <w:lastRenderedPageBreak/>
        <w:t>Schedule 6 - Hazardous Contractor Deliverables, Materials or Substances Supplied under the Contract</w:t>
      </w:r>
      <w:bookmarkEnd w:id="410"/>
    </w:p>
    <w:p w14:paraId="6959FF2E"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11" w:name="#_Toc367107582"/>
      <w:bookmarkEnd w:id="411"/>
    </w:p>
    <w:p w14:paraId="3C9F7987"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12" w:name="#_Toc375205561"/>
      <w:bookmarkEnd w:id="412"/>
    </w:p>
    <w:p w14:paraId="4D060682"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13" w:name="#_Toc402273357"/>
      <w:bookmarkEnd w:id="413"/>
    </w:p>
    <w:p w14:paraId="7B349A97"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14" w:name="#_Toc422462860"/>
      <w:bookmarkEnd w:id="414"/>
    </w:p>
    <w:p w14:paraId="2C1B8C3E" w14:textId="235CED30" w:rsidR="000643F2" w:rsidRPr="00755A0E" w:rsidRDefault="000643F2">
      <w:pPr>
        <w:keepNext/>
        <w:widowControl w:val="0"/>
        <w:autoSpaceDE w:val="0"/>
        <w:autoSpaceDN w:val="0"/>
        <w:adjustRightInd w:val="0"/>
        <w:spacing w:before="200" w:after="200" w:line="240" w:lineRule="auto"/>
        <w:ind w:left="120"/>
        <w:rPr>
          <w:rFonts w:ascii="Arial" w:hAnsi="Arial" w:cs="Arial"/>
        </w:rPr>
      </w:pPr>
      <w:r w:rsidRPr="00755A0E">
        <w:rPr>
          <w:rFonts w:ascii="Arial" w:hAnsi="Arial" w:cs="Arial"/>
          <w:b/>
          <w:bCs/>
          <w:color w:val="000000"/>
        </w:rPr>
        <w:t>Data Requirements</w:t>
      </w:r>
      <w:r w:rsidR="00BC49F6">
        <w:rPr>
          <w:rFonts w:ascii="Arial" w:hAnsi="Arial" w:cs="Arial"/>
          <w:b/>
          <w:bCs/>
          <w:color w:val="000000"/>
        </w:rPr>
        <w:t xml:space="preserve"> </w:t>
      </w:r>
      <w:r w:rsidRPr="004B53D9">
        <w:rPr>
          <w:rFonts w:ascii="Arial" w:hAnsi="Arial" w:cs="Arial"/>
          <w:b/>
          <w:bCs/>
          <w:color w:val="000000"/>
        </w:rPr>
        <w:t>for Contract No:</w:t>
      </w:r>
      <w:r w:rsidRPr="004B53D9">
        <w:rPr>
          <w:rFonts w:ascii="Arial" w:hAnsi="Arial" w:cs="Arial"/>
          <w:b/>
          <w:bCs/>
          <w:color w:val="000000"/>
        </w:rPr>
        <w:t> </w:t>
      </w:r>
      <w:r w:rsidR="004B53D9" w:rsidRPr="004B53D9">
        <w:rPr>
          <w:rFonts w:ascii="Arial" w:hAnsi="Arial" w:cs="Arial"/>
          <w:b/>
          <w:bCs/>
          <w:color w:val="000000"/>
        </w:rPr>
        <w:t xml:space="preserve"> </w:t>
      </w:r>
      <w:r w:rsidR="004B53D9">
        <w:rPr>
          <w:rFonts w:ascii="Arial" w:hAnsi="Arial" w:cs="Arial"/>
          <w:b/>
          <w:bCs/>
          <w:color w:val="000000"/>
        </w:rPr>
        <w:t>701575421</w:t>
      </w:r>
      <w:r w:rsidR="004B53D9" w:rsidRPr="00755A0E">
        <w:rPr>
          <w:rFonts w:ascii="Arial" w:hAnsi="Arial" w:cs="Arial"/>
          <w:b/>
          <w:bCs/>
          <w:color w:val="000000"/>
        </w:rPr>
        <w:t> </w:t>
      </w:r>
      <w:r w:rsidR="004B53D9" w:rsidRPr="00755A0E">
        <w:rPr>
          <w:rFonts w:ascii="Arial" w:hAnsi="Arial" w:cs="Arial"/>
          <w:b/>
          <w:bCs/>
          <w:color w:val="000000"/>
        </w:rPr>
        <w:t> </w:t>
      </w:r>
      <w:r w:rsidR="004B53D9" w:rsidRPr="00755A0E">
        <w:rPr>
          <w:rFonts w:ascii="Arial" w:hAnsi="Arial" w:cs="Arial"/>
          <w:b/>
          <w:bCs/>
          <w:color w:val="000000"/>
        </w:rPr>
        <w:t> </w:t>
      </w:r>
      <w:r w:rsidR="004B53D9" w:rsidRPr="00755A0E">
        <w:rPr>
          <w:rFonts w:ascii="Arial" w:hAnsi="Arial" w:cs="Arial"/>
          <w:b/>
          <w:bCs/>
          <w:color w:val="000000"/>
        </w:rPr>
        <w:t> </w:t>
      </w:r>
    </w:p>
    <w:p w14:paraId="37DFE3E4" w14:textId="77777777" w:rsidR="000643F2" w:rsidRPr="00755A0E" w:rsidRDefault="000643F2">
      <w:pPr>
        <w:widowControl w:val="0"/>
        <w:autoSpaceDE w:val="0"/>
        <w:autoSpaceDN w:val="0"/>
        <w:adjustRightInd w:val="0"/>
        <w:spacing w:after="60" w:line="240" w:lineRule="auto"/>
        <w:ind w:left="6960"/>
        <w:jc w:val="right"/>
        <w:rPr>
          <w:rFonts w:ascii="Arial" w:hAnsi="Arial" w:cs="Arial"/>
        </w:rPr>
      </w:pPr>
    </w:p>
    <w:p w14:paraId="2336729A" w14:textId="77777777" w:rsidR="000643F2" w:rsidRPr="00755A0E" w:rsidRDefault="000643F2">
      <w:pPr>
        <w:widowControl w:val="0"/>
        <w:autoSpaceDE w:val="0"/>
        <w:autoSpaceDN w:val="0"/>
        <w:adjustRightInd w:val="0"/>
        <w:spacing w:after="60" w:line="240" w:lineRule="auto"/>
        <w:ind w:left="120"/>
        <w:jc w:val="center"/>
        <w:rPr>
          <w:rFonts w:ascii="Arial" w:hAnsi="Arial" w:cs="Arial"/>
        </w:rPr>
      </w:pPr>
      <w:r w:rsidRPr="00755A0E">
        <w:rPr>
          <w:rFonts w:ascii="Arial" w:hAnsi="Arial" w:cs="Arial"/>
          <w:b/>
          <w:bCs/>
          <w:color w:val="000000"/>
        </w:rPr>
        <w:t>Hazardous Contractor Deliverables, Materials or Substances</w:t>
      </w:r>
    </w:p>
    <w:p w14:paraId="7AD75070" w14:textId="77777777" w:rsidR="000643F2" w:rsidRPr="00755A0E" w:rsidRDefault="000643F2">
      <w:pPr>
        <w:widowControl w:val="0"/>
        <w:autoSpaceDE w:val="0"/>
        <w:autoSpaceDN w:val="0"/>
        <w:adjustRightInd w:val="0"/>
        <w:spacing w:after="60" w:line="240" w:lineRule="auto"/>
        <w:ind w:left="120"/>
        <w:jc w:val="center"/>
        <w:rPr>
          <w:rFonts w:ascii="Arial" w:hAnsi="Arial" w:cs="Arial"/>
        </w:rPr>
      </w:pPr>
      <w:r w:rsidRPr="00755A0E">
        <w:rPr>
          <w:rFonts w:ascii="Arial" w:hAnsi="Arial" w:cs="Arial"/>
          <w:b/>
          <w:bCs/>
          <w:color w:val="000000"/>
        </w:rPr>
        <w:t>Statement by the Contractor</w:t>
      </w:r>
    </w:p>
    <w:p w14:paraId="3135D85E"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79BA5567"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15" w:name="#Text297"/>
      <w:bookmarkEnd w:id="415"/>
    </w:p>
    <w:p w14:paraId="7C6B46A7"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Contract No: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p>
    <w:p w14:paraId="3A8266C9"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37ADF913"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16" w:name="#Text2"/>
      <w:bookmarkEnd w:id="416"/>
    </w:p>
    <w:p w14:paraId="28390F64"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Contract Title: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p>
    <w:p w14:paraId="30103FBA"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7A699896"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17" w:name="#Text3"/>
      <w:bookmarkEnd w:id="417"/>
    </w:p>
    <w:p w14:paraId="400FA06A"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Contractor: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xml:space="preserve"> </w:t>
      </w:r>
    </w:p>
    <w:p w14:paraId="3289C7F8"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AC9372E"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18" w:name="#Text4"/>
      <w:bookmarkEnd w:id="418"/>
    </w:p>
    <w:p w14:paraId="4456C17E"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Date of Contract: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xml:space="preserve"> </w:t>
      </w:r>
    </w:p>
    <w:p w14:paraId="4F49DA43"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5F470DDC"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 To the best of our knowledge there are no hazardous Contractor Deliverables, materials or substances to be supplied.  </w:t>
      </w:r>
    </w:p>
    <w:p w14:paraId="43EBA2BD"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41CF0321"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19" w:name="#Text5"/>
      <w:bookmarkEnd w:id="419"/>
    </w:p>
    <w:p w14:paraId="3DB7D3FE"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To the best of our knowledge the hazards associated with materials or substances to be supplied under the Contract are identified in the Safety Data Sheets (Qty:</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xml:space="preserve">) attached in accordance with condition 24.   </w:t>
      </w:r>
    </w:p>
    <w:p w14:paraId="504C8A4B"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236242FA" w14:textId="77777777" w:rsidR="000643F2" w:rsidRPr="00755A0E" w:rsidRDefault="000643F2">
      <w:pPr>
        <w:widowControl w:val="0"/>
        <w:autoSpaceDE w:val="0"/>
        <w:autoSpaceDN w:val="0"/>
        <w:adjustRightInd w:val="0"/>
        <w:spacing w:after="60" w:line="240" w:lineRule="auto"/>
        <w:ind w:left="687"/>
        <w:rPr>
          <w:rFonts w:ascii="Arial" w:hAnsi="Arial" w:cs="Arial"/>
          <w:color w:val="000000"/>
        </w:rPr>
      </w:pPr>
    </w:p>
    <w:p w14:paraId="0BB04199"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03D136B8"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20" w:name="#Text6"/>
      <w:bookmarkEnd w:id="420"/>
    </w:p>
    <w:p w14:paraId="0C2CE3CC"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Contractor’s Signature: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xml:space="preserve"> </w:t>
      </w:r>
    </w:p>
    <w:p w14:paraId="312BD05E"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78E57605"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21" w:name="#Text7"/>
      <w:bookmarkEnd w:id="421"/>
    </w:p>
    <w:p w14:paraId="15ED8FC9"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Name: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xml:space="preserve"> </w:t>
      </w:r>
    </w:p>
    <w:p w14:paraId="55B1D022"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218A9872"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22" w:name="#Text8"/>
      <w:bookmarkEnd w:id="422"/>
    </w:p>
    <w:p w14:paraId="5D071D10"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Job Title: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xml:space="preserve"> </w:t>
      </w:r>
    </w:p>
    <w:p w14:paraId="74F2CBDF"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21841AC8"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23" w:name="#Text9"/>
      <w:bookmarkEnd w:id="423"/>
    </w:p>
    <w:p w14:paraId="64042C5E"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Date: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xml:space="preserve"> </w:t>
      </w:r>
    </w:p>
    <w:p w14:paraId="0F26F774"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4EFE6CB"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 check box (TT) as appropriate </w:t>
      </w:r>
    </w:p>
    <w:p w14:paraId="6275E8CA"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0706E90" w14:textId="77777777" w:rsidR="000643F2" w:rsidRPr="00755A0E" w:rsidRDefault="000643F2">
      <w:pPr>
        <w:widowControl w:val="0"/>
        <w:tabs>
          <w:tab w:val="left" w:leader="dot" w:pos="6000"/>
        </w:tabs>
        <w:autoSpaceDE w:val="0"/>
        <w:autoSpaceDN w:val="0"/>
        <w:adjustRightInd w:val="0"/>
        <w:spacing w:after="0" w:line="240" w:lineRule="auto"/>
        <w:ind w:left="120"/>
        <w:jc w:val="both"/>
        <w:rPr>
          <w:rFonts w:ascii="Arial" w:hAnsi="Arial" w:cs="Arial"/>
        </w:rPr>
      </w:pPr>
      <w:r w:rsidRPr="00755A0E">
        <w:rPr>
          <w:rFonts w:ascii="Arial" w:hAnsi="Arial" w:cs="Arial"/>
        </w:rPr>
        <w:tab/>
      </w:r>
    </w:p>
    <w:p w14:paraId="544E7AB4"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1C636E9"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To be completed by the Authority </w:t>
      </w:r>
    </w:p>
    <w:p w14:paraId="0C357B97"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7AD2F564"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24" w:name="#Text10"/>
      <w:bookmarkEnd w:id="424"/>
    </w:p>
    <w:p w14:paraId="0A1CFD9C"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Domestic Management Code (DMC):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xml:space="preserve"> </w:t>
      </w:r>
    </w:p>
    <w:p w14:paraId="1539FBF4"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C836E8B"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25" w:name="#Text11"/>
      <w:bookmarkEnd w:id="425"/>
    </w:p>
    <w:p w14:paraId="0934BF76"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NATO Stock Number: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xml:space="preserve"> </w:t>
      </w:r>
    </w:p>
    <w:p w14:paraId="47A1DA2C"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273BAEB1"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26" w:name="#Text12"/>
      <w:bookmarkEnd w:id="426"/>
    </w:p>
    <w:p w14:paraId="37A97493"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Contact Name: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xml:space="preserve"> </w:t>
      </w:r>
    </w:p>
    <w:p w14:paraId="7AE9EEAF"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7B76B41E"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27" w:name="#Text13"/>
      <w:bookmarkEnd w:id="427"/>
    </w:p>
    <w:p w14:paraId="13E8EF8B"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Contact Address: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xml:space="preserve"> </w:t>
      </w:r>
    </w:p>
    <w:p w14:paraId="6A3A58B9"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5B6A9802"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Copy to be forwarded to:</w:t>
      </w:r>
    </w:p>
    <w:p w14:paraId="235666A9"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44AD2461" w14:textId="77777777" w:rsidR="000643F2" w:rsidRPr="00755A0E" w:rsidRDefault="000643F2">
      <w:pPr>
        <w:widowControl w:val="0"/>
        <w:autoSpaceDE w:val="0"/>
        <w:autoSpaceDN w:val="0"/>
        <w:adjustRightInd w:val="0"/>
        <w:spacing w:before="120" w:after="60" w:line="240" w:lineRule="auto"/>
        <w:ind w:left="120"/>
        <w:rPr>
          <w:rFonts w:ascii="Arial" w:hAnsi="Arial" w:cs="Arial"/>
        </w:rPr>
      </w:pPr>
      <w:r w:rsidRPr="00755A0E">
        <w:rPr>
          <w:rFonts w:ascii="Arial" w:hAnsi="Arial" w:cs="Arial"/>
          <w:color w:val="000000"/>
        </w:rPr>
        <w:t>Hazardous Stores Information System (HSIS)</w:t>
      </w:r>
    </w:p>
    <w:p w14:paraId="415985EA"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Defence Safety Authority (DSA) </w:t>
      </w:r>
    </w:p>
    <w:p w14:paraId="22733255"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Movement Transport Safety Regulator (MTSR) </w:t>
      </w:r>
    </w:p>
    <w:p w14:paraId="385EB5EE"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Hazel Building Level 1, #H019</w:t>
      </w:r>
    </w:p>
    <w:p w14:paraId="24763724"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MOD Abbey Wood (North)</w:t>
      </w:r>
    </w:p>
    <w:p w14:paraId="662E2516" w14:textId="77777777" w:rsidR="000643F2" w:rsidRPr="00755A0E" w:rsidRDefault="000643F2">
      <w:pPr>
        <w:widowControl w:val="0"/>
        <w:autoSpaceDE w:val="0"/>
        <w:autoSpaceDN w:val="0"/>
        <w:adjustRightInd w:val="0"/>
        <w:spacing w:after="180" w:line="240" w:lineRule="auto"/>
        <w:ind w:left="120"/>
        <w:rPr>
          <w:rFonts w:ascii="Arial" w:hAnsi="Arial" w:cs="Arial"/>
        </w:rPr>
      </w:pPr>
      <w:r w:rsidRPr="00755A0E">
        <w:rPr>
          <w:rFonts w:ascii="Arial" w:hAnsi="Arial" w:cs="Arial"/>
          <w:color w:val="000000"/>
        </w:rPr>
        <w:t>Bristol BS34 8QW</w:t>
      </w:r>
    </w:p>
    <w:p w14:paraId="1351A200"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3DC087C8" w14:textId="77777777" w:rsidR="000643F2" w:rsidRPr="00755A0E" w:rsidRDefault="000643F2">
      <w:pPr>
        <w:widowControl w:val="0"/>
        <w:autoSpaceDE w:val="0"/>
        <w:autoSpaceDN w:val="0"/>
        <w:adjustRightInd w:val="0"/>
        <w:spacing w:after="180" w:line="240" w:lineRule="auto"/>
        <w:ind w:left="120"/>
        <w:rPr>
          <w:rFonts w:ascii="Arial" w:hAnsi="Arial" w:cs="Arial"/>
        </w:rPr>
      </w:pPr>
      <w:r w:rsidRPr="00755A0E">
        <w:rPr>
          <w:rFonts w:ascii="Arial" w:hAnsi="Arial" w:cs="Arial"/>
          <w:color w:val="000000"/>
        </w:rPr>
        <w:t>Emails to be sent to:</w:t>
      </w:r>
    </w:p>
    <w:p w14:paraId="1E25DCD3" w14:textId="77777777" w:rsidR="000643F2" w:rsidRPr="00755A0E" w:rsidRDefault="000643F2">
      <w:pPr>
        <w:widowControl w:val="0"/>
        <w:autoSpaceDE w:val="0"/>
        <w:autoSpaceDN w:val="0"/>
        <w:adjustRightInd w:val="0"/>
        <w:spacing w:after="180" w:line="240" w:lineRule="auto"/>
        <w:ind w:left="120"/>
        <w:rPr>
          <w:rFonts w:ascii="Arial" w:hAnsi="Arial" w:cs="Arial"/>
        </w:rPr>
      </w:pPr>
      <w:r w:rsidRPr="00755A0E">
        <w:rPr>
          <w:rFonts w:ascii="Arial" w:hAnsi="Arial" w:cs="Arial"/>
          <w:color w:val="000000"/>
        </w:rPr>
        <w:t>DESTECH-QSEPEnv-HSISMulti@mod.gov.uk</w:t>
      </w:r>
    </w:p>
    <w:p w14:paraId="2D9543F9"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p>
    <w:p w14:paraId="525D7F92" w14:textId="77777777" w:rsidR="000643F2" w:rsidRDefault="000643F2" w:rsidP="00B072DE">
      <w:pPr>
        <w:widowControl w:val="0"/>
        <w:autoSpaceDE w:val="0"/>
        <w:autoSpaceDN w:val="0"/>
        <w:adjustRightInd w:val="0"/>
        <w:spacing w:after="0" w:line="240" w:lineRule="auto"/>
        <w:ind w:left="120"/>
        <w:rPr>
          <w:rFonts w:ascii="Arial" w:hAnsi="Arial" w:cs="Arial"/>
        </w:rPr>
      </w:pPr>
    </w:p>
    <w:p w14:paraId="67F3F541"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1514AA10"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54CCED6C"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54BD1842"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75587583"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5DA1251D" w14:textId="77777777" w:rsidR="00B072DE" w:rsidRDefault="00B072DE" w:rsidP="00B072DE">
      <w:pPr>
        <w:widowControl w:val="0"/>
        <w:autoSpaceDE w:val="0"/>
        <w:autoSpaceDN w:val="0"/>
        <w:adjustRightInd w:val="0"/>
        <w:spacing w:after="0" w:line="240" w:lineRule="auto"/>
        <w:ind w:left="120"/>
        <w:rPr>
          <w:rFonts w:ascii="Arial" w:hAnsi="Arial" w:cs="Arial"/>
          <w:color w:val="000000"/>
        </w:rPr>
      </w:pPr>
    </w:p>
    <w:p w14:paraId="0A19B390" w14:textId="77777777" w:rsidR="00AB4F20" w:rsidRDefault="00AB4F20" w:rsidP="00B072DE">
      <w:pPr>
        <w:widowControl w:val="0"/>
        <w:autoSpaceDE w:val="0"/>
        <w:autoSpaceDN w:val="0"/>
        <w:adjustRightInd w:val="0"/>
        <w:spacing w:after="0" w:line="240" w:lineRule="auto"/>
        <w:ind w:left="120"/>
        <w:rPr>
          <w:rFonts w:ascii="Arial" w:hAnsi="Arial" w:cs="Arial"/>
          <w:color w:val="000000"/>
        </w:rPr>
      </w:pPr>
    </w:p>
    <w:p w14:paraId="170A4F9E" w14:textId="77777777" w:rsidR="00AB4F20" w:rsidRDefault="00AB4F20" w:rsidP="00B072DE">
      <w:pPr>
        <w:widowControl w:val="0"/>
        <w:autoSpaceDE w:val="0"/>
        <w:autoSpaceDN w:val="0"/>
        <w:adjustRightInd w:val="0"/>
        <w:spacing w:after="0" w:line="240" w:lineRule="auto"/>
        <w:ind w:left="120"/>
        <w:rPr>
          <w:rFonts w:ascii="Arial" w:hAnsi="Arial" w:cs="Arial"/>
          <w:color w:val="000000"/>
        </w:rPr>
      </w:pPr>
    </w:p>
    <w:p w14:paraId="019D0BA3" w14:textId="77777777" w:rsidR="00AB4F20" w:rsidRDefault="00AB4F20" w:rsidP="00B072DE">
      <w:pPr>
        <w:widowControl w:val="0"/>
        <w:autoSpaceDE w:val="0"/>
        <w:autoSpaceDN w:val="0"/>
        <w:adjustRightInd w:val="0"/>
        <w:spacing w:after="0" w:line="240" w:lineRule="auto"/>
        <w:ind w:left="120"/>
        <w:rPr>
          <w:rFonts w:ascii="Arial" w:hAnsi="Arial" w:cs="Arial"/>
          <w:color w:val="000000"/>
        </w:rPr>
      </w:pPr>
    </w:p>
    <w:p w14:paraId="00D41847" w14:textId="77777777" w:rsidR="00AB4F20" w:rsidRDefault="00AB4F20" w:rsidP="00B072DE">
      <w:pPr>
        <w:widowControl w:val="0"/>
        <w:autoSpaceDE w:val="0"/>
        <w:autoSpaceDN w:val="0"/>
        <w:adjustRightInd w:val="0"/>
        <w:spacing w:after="0" w:line="240" w:lineRule="auto"/>
        <w:ind w:left="120"/>
        <w:rPr>
          <w:rFonts w:ascii="Arial" w:hAnsi="Arial" w:cs="Arial"/>
          <w:color w:val="000000"/>
        </w:rPr>
      </w:pPr>
    </w:p>
    <w:p w14:paraId="63B407C6" w14:textId="77777777" w:rsidR="00AB4F20" w:rsidRDefault="00AB4F20" w:rsidP="00B072DE">
      <w:pPr>
        <w:widowControl w:val="0"/>
        <w:autoSpaceDE w:val="0"/>
        <w:autoSpaceDN w:val="0"/>
        <w:adjustRightInd w:val="0"/>
        <w:spacing w:after="0" w:line="240" w:lineRule="auto"/>
        <w:ind w:left="120"/>
        <w:rPr>
          <w:rFonts w:ascii="Arial" w:hAnsi="Arial" w:cs="Arial"/>
          <w:color w:val="000000"/>
        </w:rPr>
      </w:pPr>
    </w:p>
    <w:p w14:paraId="0C9B342C" w14:textId="77777777" w:rsidR="00AB4F20" w:rsidRDefault="00AB4F20" w:rsidP="00B072DE">
      <w:pPr>
        <w:widowControl w:val="0"/>
        <w:autoSpaceDE w:val="0"/>
        <w:autoSpaceDN w:val="0"/>
        <w:adjustRightInd w:val="0"/>
        <w:spacing w:after="0" w:line="240" w:lineRule="auto"/>
        <w:ind w:left="120"/>
        <w:rPr>
          <w:rFonts w:ascii="Arial" w:hAnsi="Arial" w:cs="Arial"/>
          <w:color w:val="000000"/>
        </w:rPr>
      </w:pPr>
    </w:p>
    <w:p w14:paraId="392D432B" w14:textId="77777777" w:rsidR="00AB4F20" w:rsidRPr="00B072DE" w:rsidRDefault="00AB4F20" w:rsidP="00B072DE">
      <w:pPr>
        <w:widowControl w:val="0"/>
        <w:autoSpaceDE w:val="0"/>
        <w:autoSpaceDN w:val="0"/>
        <w:adjustRightInd w:val="0"/>
        <w:spacing w:after="0" w:line="240" w:lineRule="auto"/>
        <w:ind w:left="120"/>
        <w:rPr>
          <w:rFonts w:ascii="Arial" w:hAnsi="Arial" w:cs="Arial"/>
          <w:color w:val="000000"/>
        </w:rPr>
      </w:pPr>
    </w:p>
    <w:p w14:paraId="18769187"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 xml:space="preserve"> </w:t>
      </w:r>
    </w:p>
    <w:p w14:paraId="17B9B7C5"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428" w:name="_Toc501022446_10_8"/>
      <w:r w:rsidRPr="00755A0E">
        <w:rPr>
          <w:rFonts w:ascii="Arial" w:hAnsi="Arial" w:cs="Arial"/>
          <w:b/>
          <w:bCs/>
          <w:color w:val="000000"/>
        </w:rPr>
        <w:lastRenderedPageBreak/>
        <w:t>Schedule 7 - Timber and Wood- Derived Products Supplied under the Contract</w:t>
      </w:r>
      <w:bookmarkEnd w:id="428"/>
    </w:p>
    <w:p w14:paraId="4ACBBE3B"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29" w:name="#_Toc367107583"/>
      <w:bookmarkEnd w:id="429"/>
    </w:p>
    <w:p w14:paraId="054DCA15"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30" w:name="#_Toc375205562"/>
      <w:bookmarkEnd w:id="430"/>
    </w:p>
    <w:p w14:paraId="144E49A5"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31" w:name="#Text298"/>
      <w:bookmarkEnd w:id="431"/>
    </w:p>
    <w:p w14:paraId="1A6BF365" w14:textId="1DB3C422"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 xml:space="preserve">Data Requirements for Contract No: </w:t>
      </w:r>
      <w:r w:rsidRPr="00755A0E">
        <w:rPr>
          <w:rFonts w:ascii="Arial" w:hAnsi="Arial" w:cs="Arial"/>
          <w:b/>
          <w:bCs/>
          <w:color w:val="000000"/>
        </w:rPr>
        <w:t> </w:t>
      </w:r>
      <w:r w:rsidR="009C01D5">
        <w:rPr>
          <w:rFonts w:ascii="Arial" w:hAnsi="Arial" w:cs="Arial"/>
          <w:b/>
          <w:bCs/>
          <w:color w:val="000000"/>
        </w:rPr>
        <w:t>70157</w:t>
      </w:r>
      <w:r w:rsidR="004B53D9">
        <w:rPr>
          <w:rFonts w:ascii="Arial" w:hAnsi="Arial" w:cs="Arial"/>
          <w:b/>
          <w:bCs/>
          <w:color w:val="000000"/>
        </w:rPr>
        <w:t>5421</w:t>
      </w:r>
      <w:r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r w:rsidRPr="00755A0E">
        <w:rPr>
          <w:rFonts w:ascii="Arial" w:hAnsi="Arial" w:cs="Arial"/>
          <w:b/>
          <w:bCs/>
          <w:color w:val="000000"/>
        </w:rPr>
        <w:t> </w:t>
      </w:r>
    </w:p>
    <w:p w14:paraId="3A6522DD"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54F74277"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The following information is provided in respect of condition 24 (Timber and Wood-Derived Products):</w:t>
      </w:r>
    </w:p>
    <w:p w14:paraId="2CBDA254" w14:textId="77777777" w:rsidR="000643F2" w:rsidRPr="00755A0E" w:rsidRDefault="000643F2">
      <w:pPr>
        <w:widowControl w:val="0"/>
        <w:autoSpaceDE w:val="0"/>
        <w:autoSpaceDN w:val="0"/>
        <w:adjustRightInd w:val="0"/>
        <w:spacing w:after="60" w:line="240" w:lineRule="auto"/>
        <w:ind w:left="120"/>
        <w:rPr>
          <w:rFonts w:ascii="Arial" w:hAnsi="Arial" w:cs="Arial"/>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0643F2" w:rsidRPr="005E5E3D" w14:paraId="4B36999C"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20934DB" w14:textId="77777777" w:rsidR="000643F2" w:rsidRPr="005E5E3D" w:rsidRDefault="000643F2">
            <w:pPr>
              <w:widowControl w:val="0"/>
              <w:autoSpaceDE w:val="0"/>
              <w:autoSpaceDN w:val="0"/>
              <w:adjustRightInd w:val="0"/>
              <w:spacing w:after="60" w:line="240" w:lineRule="auto"/>
              <w:ind w:left="118"/>
              <w:jc w:val="center"/>
              <w:rPr>
                <w:rFonts w:ascii="Arial" w:hAnsi="Arial" w:cs="Arial"/>
              </w:rPr>
            </w:pPr>
            <w:r w:rsidRPr="005E5E3D">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63D5BD9" w14:textId="77777777" w:rsidR="000643F2" w:rsidRPr="005E5E3D" w:rsidRDefault="000643F2">
            <w:pPr>
              <w:widowControl w:val="0"/>
              <w:autoSpaceDE w:val="0"/>
              <w:autoSpaceDN w:val="0"/>
              <w:adjustRightInd w:val="0"/>
              <w:spacing w:after="60" w:line="240" w:lineRule="auto"/>
              <w:ind w:left="133"/>
              <w:jc w:val="center"/>
              <w:rPr>
                <w:rFonts w:ascii="Arial" w:hAnsi="Arial" w:cs="Arial"/>
              </w:rPr>
            </w:pPr>
            <w:r w:rsidRPr="005E5E3D">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6AF966B4" w14:textId="77777777" w:rsidR="000643F2" w:rsidRPr="005E5E3D" w:rsidRDefault="000643F2">
            <w:pPr>
              <w:widowControl w:val="0"/>
              <w:autoSpaceDE w:val="0"/>
              <w:autoSpaceDN w:val="0"/>
              <w:adjustRightInd w:val="0"/>
              <w:spacing w:after="60" w:line="240" w:lineRule="auto"/>
              <w:ind w:left="119" w:right="6"/>
              <w:jc w:val="center"/>
              <w:rPr>
                <w:rFonts w:ascii="Arial" w:hAnsi="Arial" w:cs="Arial"/>
              </w:rPr>
            </w:pPr>
            <w:r w:rsidRPr="005E5E3D">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7CE5F42F" w14:textId="77777777" w:rsidR="000643F2" w:rsidRPr="005E5E3D" w:rsidRDefault="000643F2">
            <w:pPr>
              <w:widowControl w:val="0"/>
              <w:autoSpaceDE w:val="0"/>
              <w:autoSpaceDN w:val="0"/>
              <w:adjustRightInd w:val="0"/>
              <w:spacing w:after="60" w:line="240" w:lineRule="auto"/>
              <w:ind w:left="122" w:right="1"/>
              <w:jc w:val="center"/>
              <w:rPr>
                <w:rFonts w:ascii="Arial" w:hAnsi="Arial" w:cs="Arial"/>
              </w:rPr>
            </w:pPr>
            <w:r w:rsidRPr="005E5E3D">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CD5A563" w14:textId="77777777" w:rsidR="000643F2" w:rsidRPr="005E5E3D" w:rsidRDefault="000643F2">
            <w:pPr>
              <w:widowControl w:val="0"/>
              <w:autoSpaceDE w:val="0"/>
              <w:autoSpaceDN w:val="0"/>
              <w:adjustRightInd w:val="0"/>
              <w:spacing w:after="60" w:line="240" w:lineRule="auto"/>
              <w:ind w:left="127"/>
              <w:jc w:val="center"/>
              <w:rPr>
                <w:rFonts w:ascii="Arial" w:hAnsi="Arial" w:cs="Arial"/>
              </w:rPr>
            </w:pPr>
            <w:r w:rsidRPr="005E5E3D">
              <w:rPr>
                <w:rFonts w:ascii="Arial" w:hAnsi="Arial" w:cs="Arial"/>
                <w:b/>
                <w:bCs/>
                <w:color w:val="000000"/>
              </w:rPr>
              <w:t>Total volume of timber Delivered to the Authority under the Contract</w:t>
            </w:r>
          </w:p>
        </w:tc>
      </w:tr>
      <w:tr w:rsidR="000643F2" w:rsidRPr="005E5E3D" w14:paraId="7210ED67"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8AFDCED" w14:textId="77777777" w:rsidR="000643F2" w:rsidRPr="005E5E3D" w:rsidRDefault="000643F2">
            <w:pPr>
              <w:widowControl w:val="0"/>
              <w:autoSpaceDE w:val="0"/>
              <w:autoSpaceDN w:val="0"/>
              <w:adjustRightInd w:val="0"/>
              <w:spacing w:after="60" w:line="240" w:lineRule="auto"/>
              <w:ind w:left="118"/>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5DBB2F1C" w14:textId="77777777" w:rsidR="000643F2" w:rsidRPr="005E5E3D" w:rsidRDefault="000643F2">
            <w:pPr>
              <w:widowControl w:val="0"/>
              <w:autoSpaceDE w:val="0"/>
              <w:autoSpaceDN w:val="0"/>
              <w:adjustRightInd w:val="0"/>
              <w:spacing w:after="60" w:line="240" w:lineRule="auto"/>
              <w:ind w:left="133"/>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10B3C28" w14:textId="77777777" w:rsidR="000643F2" w:rsidRPr="005E5E3D" w:rsidRDefault="000643F2">
            <w:pPr>
              <w:widowControl w:val="0"/>
              <w:autoSpaceDE w:val="0"/>
              <w:autoSpaceDN w:val="0"/>
              <w:adjustRightInd w:val="0"/>
              <w:spacing w:after="60" w:line="240" w:lineRule="auto"/>
              <w:ind w:left="119" w:right="6"/>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70FB574" w14:textId="77777777" w:rsidR="000643F2" w:rsidRPr="005E5E3D" w:rsidRDefault="000643F2">
            <w:pPr>
              <w:widowControl w:val="0"/>
              <w:autoSpaceDE w:val="0"/>
              <w:autoSpaceDN w:val="0"/>
              <w:adjustRightInd w:val="0"/>
              <w:spacing w:after="60" w:line="240" w:lineRule="auto"/>
              <w:ind w:left="122" w:right="1"/>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0B104C7" w14:textId="77777777" w:rsidR="000643F2" w:rsidRPr="005E5E3D" w:rsidRDefault="000643F2">
            <w:pPr>
              <w:widowControl w:val="0"/>
              <w:autoSpaceDE w:val="0"/>
              <w:autoSpaceDN w:val="0"/>
              <w:adjustRightInd w:val="0"/>
              <w:spacing w:after="60" w:line="240" w:lineRule="auto"/>
              <w:ind w:left="127"/>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r>
      <w:tr w:rsidR="000643F2" w:rsidRPr="005E5E3D" w14:paraId="0C057A5F"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0E708195" w14:textId="77777777" w:rsidR="000643F2" w:rsidRPr="005E5E3D" w:rsidRDefault="000643F2">
            <w:pPr>
              <w:widowControl w:val="0"/>
              <w:autoSpaceDE w:val="0"/>
              <w:autoSpaceDN w:val="0"/>
              <w:adjustRightInd w:val="0"/>
              <w:spacing w:after="60" w:line="240" w:lineRule="auto"/>
              <w:ind w:left="118"/>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D27D9AB" w14:textId="77777777" w:rsidR="000643F2" w:rsidRPr="005E5E3D" w:rsidRDefault="000643F2">
            <w:pPr>
              <w:widowControl w:val="0"/>
              <w:autoSpaceDE w:val="0"/>
              <w:autoSpaceDN w:val="0"/>
              <w:adjustRightInd w:val="0"/>
              <w:spacing w:after="60" w:line="240" w:lineRule="auto"/>
              <w:ind w:left="133"/>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CD632DD" w14:textId="77777777" w:rsidR="000643F2" w:rsidRPr="005E5E3D" w:rsidRDefault="000643F2">
            <w:pPr>
              <w:widowControl w:val="0"/>
              <w:autoSpaceDE w:val="0"/>
              <w:autoSpaceDN w:val="0"/>
              <w:adjustRightInd w:val="0"/>
              <w:spacing w:after="60" w:line="240" w:lineRule="auto"/>
              <w:ind w:left="119" w:right="6"/>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506A1589" w14:textId="77777777" w:rsidR="000643F2" w:rsidRPr="005E5E3D" w:rsidRDefault="000643F2">
            <w:pPr>
              <w:widowControl w:val="0"/>
              <w:autoSpaceDE w:val="0"/>
              <w:autoSpaceDN w:val="0"/>
              <w:adjustRightInd w:val="0"/>
              <w:spacing w:after="60" w:line="240" w:lineRule="auto"/>
              <w:ind w:left="122" w:right="1"/>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10C90D07" w14:textId="77777777" w:rsidR="000643F2" w:rsidRPr="005E5E3D" w:rsidRDefault="000643F2">
            <w:pPr>
              <w:widowControl w:val="0"/>
              <w:autoSpaceDE w:val="0"/>
              <w:autoSpaceDN w:val="0"/>
              <w:adjustRightInd w:val="0"/>
              <w:spacing w:after="60" w:line="240" w:lineRule="auto"/>
              <w:ind w:left="127"/>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r>
      <w:tr w:rsidR="000643F2" w:rsidRPr="005E5E3D" w14:paraId="2A4B404C"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9344429" w14:textId="77777777" w:rsidR="000643F2" w:rsidRPr="005E5E3D" w:rsidRDefault="000643F2">
            <w:pPr>
              <w:widowControl w:val="0"/>
              <w:autoSpaceDE w:val="0"/>
              <w:autoSpaceDN w:val="0"/>
              <w:adjustRightInd w:val="0"/>
              <w:spacing w:after="60" w:line="240" w:lineRule="auto"/>
              <w:ind w:left="118"/>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527B4D4" w14:textId="77777777" w:rsidR="000643F2" w:rsidRPr="005E5E3D" w:rsidRDefault="000643F2">
            <w:pPr>
              <w:widowControl w:val="0"/>
              <w:autoSpaceDE w:val="0"/>
              <w:autoSpaceDN w:val="0"/>
              <w:adjustRightInd w:val="0"/>
              <w:spacing w:after="60" w:line="240" w:lineRule="auto"/>
              <w:ind w:left="133"/>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F51245A" w14:textId="77777777" w:rsidR="000643F2" w:rsidRPr="005E5E3D" w:rsidRDefault="000643F2">
            <w:pPr>
              <w:widowControl w:val="0"/>
              <w:autoSpaceDE w:val="0"/>
              <w:autoSpaceDN w:val="0"/>
              <w:adjustRightInd w:val="0"/>
              <w:spacing w:after="60" w:line="240" w:lineRule="auto"/>
              <w:ind w:left="119" w:right="6"/>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6EC4393" w14:textId="77777777" w:rsidR="000643F2" w:rsidRPr="005E5E3D" w:rsidRDefault="000643F2">
            <w:pPr>
              <w:widowControl w:val="0"/>
              <w:autoSpaceDE w:val="0"/>
              <w:autoSpaceDN w:val="0"/>
              <w:adjustRightInd w:val="0"/>
              <w:spacing w:after="60" w:line="240" w:lineRule="auto"/>
              <w:ind w:left="122" w:right="1"/>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0E91EB1" w14:textId="77777777" w:rsidR="000643F2" w:rsidRPr="005E5E3D" w:rsidRDefault="000643F2">
            <w:pPr>
              <w:widowControl w:val="0"/>
              <w:autoSpaceDE w:val="0"/>
              <w:autoSpaceDN w:val="0"/>
              <w:adjustRightInd w:val="0"/>
              <w:spacing w:after="60" w:line="240" w:lineRule="auto"/>
              <w:ind w:left="127"/>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r>
      <w:tr w:rsidR="000643F2" w:rsidRPr="005E5E3D" w14:paraId="168E7596"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3EE6ED7" w14:textId="77777777" w:rsidR="000643F2" w:rsidRPr="005E5E3D" w:rsidRDefault="000643F2">
            <w:pPr>
              <w:widowControl w:val="0"/>
              <w:autoSpaceDE w:val="0"/>
              <w:autoSpaceDN w:val="0"/>
              <w:adjustRightInd w:val="0"/>
              <w:spacing w:after="60" w:line="240" w:lineRule="auto"/>
              <w:ind w:left="118"/>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D1EEFAC" w14:textId="77777777" w:rsidR="000643F2" w:rsidRPr="005E5E3D" w:rsidRDefault="000643F2">
            <w:pPr>
              <w:widowControl w:val="0"/>
              <w:autoSpaceDE w:val="0"/>
              <w:autoSpaceDN w:val="0"/>
              <w:adjustRightInd w:val="0"/>
              <w:spacing w:after="60" w:line="240" w:lineRule="auto"/>
              <w:ind w:left="133"/>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6DD4A7C" w14:textId="77777777" w:rsidR="000643F2" w:rsidRPr="005E5E3D" w:rsidRDefault="000643F2">
            <w:pPr>
              <w:widowControl w:val="0"/>
              <w:autoSpaceDE w:val="0"/>
              <w:autoSpaceDN w:val="0"/>
              <w:adjustRightInd w:val="0"/>
              <w:spacing w:after="60" w:line="240" w:lineRule="auto"/>
              <w:ind w:left="119" w:right="6"/>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27F6F4F" w14:textId="77777777" w:rsidR="000643F2" w:rsidRPr="005E5E3D" w:rsidRDefault="000643F2">
            <w:pPr>
              <w:widowControl w:val="0"/>
              <w:autoSpaceDE w:val="0"/>
              <w:autoSpaceDN w:val="0"/>
              <w:adjustRightInd w:val="0"/>
              <w:spacing w:after="60" w:line="240" w:lineRule="auto"/>
              <w:ind w:left="122" w:right="1"/>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DDDF1B5" w14:textId="77777777" w:rsidR="000643F2" w:rsidRPr="005E5E3D" w:rsidRDefault="000643F2">
            <w:pPr>
              <w:widowControl w:val="0"/>
              <w:autoSpaceDE w:val="0"/>
              <w:autoSpaceDN w:val="0"/>
              <w:adjustRightInd w:val="0"/>
              <w:spacing w:after="60" w:line="240" w:lineRule="auto"/>
              <w:ind w:left="127"/>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r>
      <w:tr w:rsidR="000643F2" w:rsidRPr="005E5E3D" w14:paraId="1D43EA6F"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7241C43F" w14:textId="77777777" w:rsidR="000643F2" w:rsidRPr="005E5E3D" w:rsidRDefault="000643F2">
            <w:pPr>
              <w:widowControl w:val="0"/>
              <w:autoSpaceDE w:val="0"/>
              <w:autoSpaceDN w:val="0"/>
              <w:adjustRightInd w:val="0"/>
              <w:spacing w:after="60" w:line="240" w:lineRule="auto"/>
              <w:ind w:left="118"/>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0128D09" w14:textId="77777777" w:rsidR="000643F2" w:rsidRPr="005E5E3D" w:rsidRDefault="000643F2">
            <w:pPr>
              <w:widowControl w:val="0"/>
              <w:autoSpaceDE w:val="0"/>
              <w:autoSpaceDN w:val="0"/>
              <w:adjustRightInd w:val="0"/>
              <w:spacing w:after="60" w:line="240" w:lineRule="auto"/>
              <w:ind w:left="133"/>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2B97EB1" w14:textId="77777777" w:rsidR="000643F2" w:rsidRPr="005E5E3D" w:rsidRDefault="000643F2">
            <w:pPr>
              <w:widowControl w:val="0"/>
              <w:autoSpaceDE w:val="0"/>
              <w:autoSpaceDN w:val="0"/>
              <w:adjustRightInd w:val="0"/>
              <w:spacing w:after="60" w:line="240" w:lineRule="auto"/>
              <w:ind w:left="119" w:right="6"/>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613E1FC5" w14:textId="77777777" w:rsidR="000643F2" w:rsidRPr="005E5E3D" w:rsidRDefault="000643F2">
            <w:pPr>
              <w:widowControl w:val="0"/>
              <w:autoSpaceDE w:val="0"/>
              <w:autoSpaceDN w:val="0"/>
              <w:adjustRightInd w:val="0"/>
              <w:spacing w:after="60" w:line="240" w:lineRule="auto"/>
              <w:ind w:left="122" w:right="1"/>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2755AFBF" w14:textId="77777777" w:rsidR="000643F2" w:rsidRPr="005E5E3D" w:rsidRDefault="000643F2">
            <w:pPr>
              <w:widowControl w:val="0"/>
              <w:autoSpaceDE w:val="0"/>
              <w:autoSpaceDN w:val="0"/>
              <w:adjustRightInd w:val="0"/>
              <w:spacing w:after="60" w:line="240" w:lineRule="auto"/>
              <w:ind w:left="127"/>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r>
      <w:tr w:rsidR="000643F2" w:rsidRPr="005E5E3D" w14:paraId="0DFAD441"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51857911" w14:textId="77777777" w:rsidR="000643F2" w:rsidRPr="005E5E3D" w:rsidRDefault="000643F2">
            <w:pPr>
              <w:widowControl w:val="0"/>
              <w:autoSpaceDE w:val="0"/>
              <w:autoSpaceDN w:val="0"/>
              <w:adjustRightInd w:val="0"/>
              <w:spacing w:after="60" w:line="240" w:lineRule="auto"/>
              <w:ind w:left="118"/>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8826BBA" w14:textId="77777777" w:rsidR="000643F2" w:rsidRPr="005E5E3D" w:rsidRDefault="000643F2">
            <w:pPr>
              <w:widowControl w:val="0"/>
              <w:autoSpaceDE w:val="0"/>
              <w:autoSpaceDN w:val="0"/>
              <w:adjustRightInd w:val="0"/>
              <w:spacing w:after="60" w:line="240" w:lineRule="auto"/>
              <w:ind w:left="133"/>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0E6B7D4A" w14:textId="77777777" w:rsidR="000643F2" w:rsidRPr="005E5E3D" w:rsidRDefault="000643F2">
            <w:pPr>
              <w:widowControl w:val="0"/>
              <w:autoSpaceDE w:val="0"/>
              <w:autoSpaceDN w:val="0"/>
              <w:adjustRightInd w:val="0"/>
              <w:spacing w:after="60" w:line="240" w:lineRule="auto"/>
              <w:ind w:left="119" w:right="6"/>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CB234A2" w14:textId="77777777" w:rsidR="000643F2" w:rsidRPr="005E5E3D" w:rsidRDefault="000643F2">
            <w:pPr>
              <w:widowControl w:val="0"/>
              <w:autoSpaceDE w:val="0"/>
              <w:autoSpaceDN w:val="0"/>
              <w:adjustRightInd w:val="0"/>
              <w:spacing w:after="60" w:line="240" w:lineRule="auto"/>
              <w:ind w:left="122" w:right="1"/>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B99FFE5" w14:textId="77777777" w:rsidR="000643F2" w:rsidRPr="005E5E3D" w:rsidRDefault="000643F2">
            <w:pPr>
              <w:widowControl w:val="0"/>
              <w:autoSpaceDE w:val="0"/>
              <w:autoSpaceDN w:val="0"/>
              <w:adjustRightInd w:val="0"/>
              <w:spacing w:after="60" w:line="240" w:lineRule="auto"/>
              <w:ind w:left="127"/>
              <w:rPr>
                <w:rFonts w:ascii="Arial" w:hAnsi="Arial" w:cs="Arial"/>
              </w:rPr>
            </w:pP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r w:rsidRPr="005E5E3D">
              <w:rPr>
                <w:rFonts w:ascii="Arial" w:hAnsi="Arial" w:cs="Arial"/>
                <w:b/>
                <w:bCs/>
                <w:color w:val="000000"/>
              </w:rPr>
              <w:t> </w:t>
            </w:r>
          </w:p>
        </w:tc>
      </w:tr>
    </w:tbl>
    <w:p w14:paraId="6AAD6FFE"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1AAE4DD3"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p>
    <w:p w14:paraId="2BEC565E" w14:textId="77777777" w:rsidR="000643F2" w:rsidRDefault="000643F2" w:rsidP="00B072DE">
      <w:pPr>
        <w:widowControl w:val="0"/>
        <w:autoSpaceDE w:val="0"/>
        <w:autoSpaceDN w:val="0"/>
        <w:adjustRightInd w:val="0"/>
        <w:spacing w:after="0" w:line="240" w:lineRule="auto"/>
        <w:ind w:left="120"/>
        <w:rPr>
          <w:rFonts w:ascii="Arial" w:hAnsi="Arial" w:cs="Arial"/>
        </w:rPr>
      </w:pPr>
    </w:p>
    <w:p w14:paraId="24BA2F43"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15B3F263"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336679A9"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7D561CFC"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6BA2F285"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653EC5A3"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3430D8A8"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50F461B9"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4A55D4FE"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59D8E57F"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70E90F14"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37F45938"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340F8300"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52215FAE"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65607764"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40D127B9"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32EDA95E"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628747B9"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7AD77678"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36E8D9DF" w14:textId="77777777" w:rsidR="00B072DE" w:rsidRDefault="00B072DE" w:rsidP="00B072DE">
      <w:pPr>
        <w:widowControl w:val="0"/>
        <w:autoSpaceDE w:val="0"/>
        <w:autoSpaceDN w:val="0"/>
        <w:adjustRightInd w:val="0"/>
        <w:spacing w:after="0" w:line="240" w:lineRule="auto"/>
        <w:ind w:left="120"/>
        <w:rPr>
          <w:rFonts w:ascii="Arial" w:hAnsi="Arial" w:cs="Arial"/>
        </w:rPr>
      </w:pPr>
    </w:p>
    <w:p w14:paraId="1DFB18A7" w14:textId="77777777" w:rsidR="00B072DE" w:rsidRPr="00755A0E" w:rsidRDefault="00B072DE" w:rsidP="00B072DE">
      <w:pPr>
        <w:widowControl w:val="0"/>
        <w:autoSpaceDE w:val="0"/>
        <w:autoSpaceDN w:val="0"/>
        <w:adjustRightInd w:val="0"/>
        <w:spacing w:after="0" w:line="240" w:lineRule="auto"/>
        <w:ind w:left="120"/>
        <w:rPr>
          <w:rFonts w:ascii="Arial" w:hAnsi="Arial" w:cs="Arial"/>
        </w:rPr>
      </w:pPr>
    </w:p>
    <w:p w14:paraId="44ED93F0" w14:textId="30A5520A" w:rsidR="000643F2" w:rsidRDefault="000643F2">
      <w:pPr>
        <w:widowControl w:val="0"/>
        <w:autoSpaceDE w:val="0"/>
        <w:autoSpaceDN w:val="0"/>
        <w:adjustRightInd w:val="0"/>
        <w:spacing w:after="200" w:line="276" w:lineRule="auto"/>
        <w:ind w:left="120" w:right="114"/>
        <w:rPr>
          <w:rFonts w:ascii="Arial" w:hAnsi="Arial" w:cs="Arial"/>
          <w:color w:val="000000"/>
        </w:rPr>
      </w:pPr>
      <w:r w:rsidRPr="00755A0E">
        <w:rPr>
          <w:rFonts w:ascii="Arial" w:hAnsi="Arial" w:cs="Arial"/>
          <w:color w:val="000000"/>
        </w:rPr>
        <w:t xml:space="preserve"> </w:t>
      </w:r>
    </w:p>
    <w:p w14:paraId="514905CD" w14:textId="77777777" w:rsidR="002353EE" w:rsidRPr="00755A0E" w:rsidRDefault="002353EE">
      <w:pPr>
        <w:widowControl w:val="0"/>
        <w:autoSpaceDE w:val="0"/>
        <w:autoSpaceDN w:val="0"/>
        <w:adjustRightInd w:val="0"/>
        <w:spacing w:after="200" w:line="276" w:lineRule="auto"/>
        <w:ind w:left="120" w:right="114"/>
        <w:rPr>
          <w:rFonts w:ascii="Arial" w:hAnsi="Arial" w:cs="Arial"/>
        </w:rPr>
      </w:pPr>
    </w:p>
    <w:p w14:paraId="51F9635E" w14:textId="77777777" w:rsidR="002353EE" w:rsidRPr="00ED1566" w:rsidRDefault="002353EE" w:rsidP="002353EE">
      <w:pPr>
        <w:rPr>
          <w:rFonts w:ascii="Arial" w:hAnsi="Arial" w:cs="Arial"/>
          <w:b/>
          <w:bCs/>
        </w:rPr>
      </w:pPr>
      <w:r w:rsidRPr="00ED1566">
        <w:rPr>
          <w:rFonts w:ascii="Arial" w:hAnsi="Arial" w:cs="Arial"/>
          <w:b/>
          <w:bCs/>
        </w:rPr>
        <w:lastRenderedPageBreak/>
        <w:t>Schedule 8 - Acceptance Procedure (i.a.w. Condition 28)</w:t>
      </w:r>
    </w:p>
    <w:p w14:paraId="6765E3D7" w14:textId="77777777" w:rsidR="009E538A" w:rsidRPr="00ED1566" w:rsidRDefault="009E538A" w:rsidP="009E538A">
      <w:pPr>
        <w:autoSpaceDE w:val="0"/>
        <w:adjustRightInd w:val="0"/>
        <w:spacing w:after="60"/>
        <w:ind w:left="120"/>
        <w:rPr>
          <w:rFonts w:ascii="Arial" w:hAnsi="Arial" w:cs="Arial"/>
          <w:b/>
          <w:bCs/>
          <w:color w:val="000000"/>
        </w:rPr>
      </w:pPr>
      <w:r w:rsidRPr="00ED1566">
        <w:rPr>
          <w:rFonts w:ascii="Arial" w:hAnsi="Arial" w:cs="Arial"/>
          <w:b/>
          <w:bCs/>
          <w:color w:val="000000"/>
        </w:rPr>
        <w:t>Acceptance</w:t>
      </w:r>
    </w:p>
    <w:p w14:paraId="4AE28F03" w14:textId="77777777" w:rsidR="009E538A" w:rsidRPr="008A258E" w:rsidRDefault="009E538A" w:rsidP="009E538A">
      <w:pPr>
        <w:autoSpaceDE w:val="0"/>
        <w:adjustRightInd w:val="0"/>
        <w:spacing w:after="60"/>
        <w:ind w:left="120"/>
        <w:rPr>
          <w:rFonts w:ascii="Arial" w:hAnsi="Arial" w:cs="Arial"/>
        </w:rPr>
      </w:pPr>
    </w:p>
    <w:p w14:paraId="7095531C" w14:textId="77777777" w:rsidR="009E538A" w:rsidRPr="00ED1566" w:rsidRDefault="009E538A" w:rsidP="009E538A">
      <w:pPr>
        <w:autoSpaceDE w:val="0"/>
        <w:adjustRightInd w:val="0"/>
        <w:spacing w:after="200" w:line="276" w:lineRule="auto"/>
        <w:ind w:left="120" w:right="114"/>
        <w:rPr>
          <w:rFonts w:ascii="Arial" w:hAnsi="Arial" w:cs="Arial"/>
        </w:rPr>
      </w:pPr>
      <w:r w:rsidRPr="008A258E">
        <w:rPr>
          <w:rFonts w:ascii="Arial" w:hAnsi="Arial" w:cs="Arial"/>
        </w:rPr>
        <w:t>1</w:t>
      </w:r>
      <w:r w:rsidR="002353EE" w:rsidRPr="008A258E">
        <w:rPr>
          <w:rFonts w:ascii="Arial" w:hAnsi="Arial" w:cs="Arial"/>
        </w:rPr>
        <w:t>.</w:t>
      </w:r>
      <w:r w:rsidR="002353EE" w:rsidRPr="008A258E">
        <w:rPr>
          <w:rFonts w:ascii="Arial" w:hAnsi="Arial" w:cs="Arial"/>
        </w:rPr>
        <w:tab/>
      </w:r>
      <w:r w:rsidRPr="008A258E">
        <w:rPr>
          <w:rFonts w:ascii="Arial" w:hAnsi="Arial" w:cs="Arial"/>
        </w:rPr>
        <w:t xml:space="preserve"> The procedure for Acceptance of the Contract Deliverables for ITEAP at Section 2.3, the FAT Report at Section 2.5 and SAT Report at Section 6.3 of the Statement of Requirement at Annex A shall be as follows:</w:t>
      </w:r>
    </w:p>
    <w:p w14:paraId="2BA23E07" w14:textId="77777777" w:rsidR="009E538A" w:rsidRPr="00ED1566" w:rsidRDefault="009E538A" w:rsidP="009E538A">
      <w:pPr>
        <w:autoSpaceDE w:val="0"/>
        <w:adjustRightInd w:val="0"/>
        <w:spacing w:after="200" w:line="276" w:lineRule="auto"/>
        <w:ind w:left="120" w:right="114"/>
        <w:rPr>
          <w:rFonts w:ascii="Arial" w:hAnsi="Arial" w:cs="Arial"/>
        </w:rPr>
      </w:pPr>
      <w:r w:rsidRPr="00ED1566">
        <w:rPr>
          <w:rFonts w:ascii="Arial" w:hAnsi="Arial" w:cs="Arial"/>
        </w:rPr>
        <w:tab/>
        <w:t xml:space="preserve">i. The Contractor shall provide one soft (email) draft copy </w:t>
      </w:r>
      <w:r w:rsidRPr="00ED1566">
        <w:rPr>
          <w:rFonts w:ascii="Arial" w:eastAsia="Arial" w:hAnsi="Arial" w:cs="Arial"/>
        </w:rPr>
        <w:t xml:space="preserve">in either </w:t>
      </w:r>
      <w:r w:rsidRPr="00ED1566">
        <w:rPr>
          <w:rFonts w:ascii="Arial" w:hAnsi="Arial" w:cs="Arial"/>
        </w:rPr>
        <w:t>Microsoft Office, Adobe, or .pdf format, of the draft deliverable document to the Authority’s Project Manager.</w:t>
      </w:r>
    </w:p>
    <w:p w14:paraId="0A3258E7" w14:textId="77777777" w:rsidR="009E538A" w:rsidRPr="00ED1566" w:rsidRDefault="009E538A" w:rsidP="009E538A">
      <w:pPr>
        <w:autoSpaceDE w:val="0"/>
        <w:adjustRightInd w:val="0"/>
        <w:spacing w:after="200" w:line="276" w:lineRule="auto"/>
        <w:ind w:left="120" w:right="114"/>
        <w:rPr>
          <w:rFonts w:ascii="Arial" w:hAnsi="Arial" w:cs="Arial"/>
        </w:rPr>
      </w:pPr>
      <w:r w:rsidRPr="00ED1566">
        <w:rPr>
          <w:rFonts w:ascii="Arial" w:hAnsi="Arial" w:cs="Arial"/>
        </w:rPr>
        <w:tab/>
        <w:t xml:space="preserve">ii. The Authority’s Project Manager will review the draft Deliverable document and provide to the Contractor a consolidated list of all comments within 10 working days. The Authority reserves the right to reject the documents in accordance with Condition 29. </w:t>
      </w:r>
    </w:p>
    <w:p w14:paraId="48895EE6" w14:textId="77777777" w:rsidR="009E538A" w:rsidRPr="00ED1566" w:rsidRDefault="009E538A" w:rsidP="009E538A">
      <w:pPr>
        <w:autoSpaceDE w:val="0"/>
        <w:adjustRightInd w:val="0"/>
        <w:spacing w:after="200" w:line="276" w:lineRule="auto"/>
        <w:ind w:left="120" w:right="114"/>
        <w:rPr>
          <w:rFonts w:ascii="Arial" w:hAnsi="Arial" w:cs="Arial"/>
        </w:rPr>
      </w:pPr>
      <w:r w:rsidRPr="00ED1566">
        <w:rPr>
          <w:rFonts w:ascii="Arial" w:hAnsi="Arial" w:cs="Arial"/>
        </w:rPr>
        <w:tab/>
        <w:t xml:space="preserve">iii. The Contractor shall then up-issue the document (to a final document) within 10 working days of agreement of all comments and provide one soft (email) copy </w:t>
      </w:r>
      <w:r w:rsidRPr="00ED1566">
        <w:rPr>
          <w:rFonts w:ascii="Arial" w:eastAsia="Arial" w:hAnsi="Arial" w:cs="Arial"/>
        </w:rPr>
        <w:t xml:space="preserve">in either </w:t>
      </w:r>
      <w:r w:rsidRPr="00ED1566">
        <w:rPr>
          <w:rFonts w:ascii="Arial" w:hAnsi="Arial" w:cs="Arial"/>
        </w:rPr>
        <w:t>Microsoft Office, Adobe, or .pdf format, to the Authority’s Project Manager. Provided the final document incorporates the agreed comments as defined in this Condition, the provision of the final soft copy to the Authority’s Project Manager shall constitute Acceptance of the Contract Deliverable.</w:t>
      </w:r>
    </w:p>
    <w:p w14:paraId="590A743F" w14:textId="77777777" w:rsidR="009E538A" w:rsidRPr="00ED1566" w:rsidRDefault="009E538A" w:rsidP="002353EE">
      <w:pPr>
        <w:rPr>
          <w:rFonts w:ascii="Arial" w:hAnsi="Arial" w:cs="Arial"/>
        </w:rPr>
      </w:pPr>
      <w:r w:rsidRPr="00ED1566">
        <w:rPr>
          <w:rFonts w:ascii="Arial" w:hAnsi="Arial" w:cs="Arial"/>
        </w:rPr>
        <w:tab/>
        <w:t xml:space="preserve">iv. Any Payment made by the Authority shall be aligned to successful delivery of the Contract Deliverable specified in </w:t>
      </w:r>
      <w:r w:rsidR="002353EE" w:rsidRPr="008B4309">
        <w:rPr>
          <w:rFonts w:ascii="Arial" w:hAnsi="Arial" w:cs="Arial"/>
        </w:rPr>
        <w:t>Table 1: Stage Payment Schedule of Condition 45.3 Stage Payments</w:t>
      </w:r>
      <w:r w:rsidRPr="00ED1566">
        <w:rPr>
          <w:rFonts w:ascii="Arial" w:hAnsi="Arial" w:cs="Arial"/>
        </w:rPr>
        <w:t>.</w:t>
      </w:r>
    </w:p>
    <w:p w14:paraId="011A74CD" w14:textId="77777777" w:rsidR="009E538A" w:rsidRPr="00ED1566" w:rsidRDefault="009E538A" w:rsidP="009E538A">
      <w:pPr>
        <w:autoSpaceDE w:val="0"/>
        <w:adjustRightInd w:val="0"/>
        <w:spacing w:after="60"/>
        <w:ind w:left="120"/>
        <w:rPr>
          <w:rFonts w:ascii="Arial" w:hAnsi="Arial" w:cs="Arial"/>
        </w:rPr>
      </w:pPr>
      <w:r w:rsidRPr="00ED1566">
        <w:rPr>
          <w:rFonts w:ascii="Arial" w:hAnsi="Arial" w:cs="Arial"/>
        </w:rPr>
        <w:tab/>
        <w:t>v. Both Parties shall endeavour to ensure that the above timescales are achieved but acknowledge that unforeseen circumstances may prevent them from being achieved.  If a delay does occur that cannot be contained within the programme timescales both Parties will assess the situation and look to agree a way forward, the Authority’s decision will be final. No response from the Authority within this period shall not infer acceptance.</w:t>
      </w:r>
    </w:p>
    <w:p w14:paraId="6EFF7CC4" w14:textId="77777777" w:rsidR="009E538A" w:rsidRPr="00ED1566" w:rsidRDefault="009E538A" w:rsidP="009E538A">
      <w:pPr>
        <w:rPr>
          <w:rFonts w:ascii="Arial" w:hAnsi="Arial" w:cs="Arial"/>
        </w:rPr>
      </w:pPr>
    </w:p>
    <w:p w14:paraId="5A62500E" w14:textId="77777777" w:rsidR="009E538A" w:rsidRPr="00ED1566" w:rsidRDefault="009E538A" w:rsidP="009E538A">
      <w:pPr>
        <w:rPr>
          <w:rFonts w:ascii="Arial" w:hAnsi="Arial" w:cs="Arial"/>
        </w:rPr>
      </w:pPr>
      <w:r w:rsidRPr="00ED1566">
        <w:rPr>
          <w:rFonts w:ascii="Arial" w:hAnsi="Arial" w:cs="Arial"/>
        </w:rPr>
        <w:t>2. The procedure for Acceptance of the Contract Deliverables (Equipment) shall be as follows:</w:t>
      </w:r>
    </w:p>
    <w:p w14:paraId="08A62133" w14:textId="77777777" w:rsidR="009E538A" w:rsidRPr="00ED1566" w:rsidRDefault="009E538A" w:rsidP="009E538A">
      <w:pPr>
        <w:rPr>
          <w:rFonts w:ascii="Arial" w:hAnsi="Arial" w:cs="Arial"/>
        </w:rPr>
      </w:pPr>
      <w:r w:rsidRPr="00ED1566">
        <w:rPr>
          <w:rFonts w:ascii="Arial" w:hAnsi="Arial" w:cs="Arial"/>
        </w:rPr>
        <w:tab/>
        <w:t xml:space="preserve">i. The Contractor shall conduct the Factory Acceptance Test at the Contractor’s site and shall invite the Authority to witness the Factory Acceptance Test in accordance with section 3.1 of the Statement of Requirement. </w:t>
      </w:r>
    </w:p>
    <w:p w14:paraId="68545B85" w14:textId="77777777" w:rsidR="009E538A" w:rsidRPr="00ED1566" w:rsidRDefault="009E538A" w:rsidP="009E538A">
      <w:pPr>
        <w:rPr>
          <w:rFonts w:ascii="Arial" w:hAnsi="Arial" w:cs="Arial"/>
        </w:rPr>
      </w:pPr>
      <w:r w:rsidRPr="00ED1566">
        <w:rPr>
          <w:rFonts w:ascii="Arial" w:hAnsi="Arial" w:cs="Arial"/>
        </w:rPr>
        <w:tab/>
        <w:t xml:space="preserve">ii. The Contractor shall ensure that the time and location of the FAT is shared with the Authority at least 30 calendar </w:t>
      </w:r>
      <w:r w:rsidR="002353EE" w:rsidRPr="00ED1566">
        <w:rPr>
          <w:rFonts w:ascii="Arial" w:hAnsi="Arial" w:cs="Arial"/>
        </w:rPr>
        <w:t>days</w:t>
      </w:r>
      <w:r w:rsidR="00DE0DB9" w:rsidRPr="00ED1566">
        <w:rPr>
          <w:rFonts w:ascii="Arial" w:hAnsi="Arial" w:cs="Arial"/>
        </w:rPr>
        <w:t xml:space="preserve"> notice</w:t>
      </w:r>
      <w:r w:rsidRPr="00ED1566">
        <w:rPr>
          <w:rFonts w:ascii="Arial" w:hAnsi="Arial" w:cs="Arial"/>
        </w:rPr>
        <w:t xml:space="preserve"> before the date the FAT is due to occur.</w:t>
      </w:r>
    </w:p>
    <w:p w14:paraId="0747EDCA" w14:textId="77777777" w:rsidR="009E538A" w:rsidRPr="00ED1566" w:rsidRDefault="009E538A" w:rsidP="009E538A">
      <w:pPr>
        <w:ind w:firstLine="720"/>
        <w:rPr>
          <w:rFonts w:ascii="Arial" w:hAnsi="Arial" w:cs="Arial"/>
        </w:rPr>
      </w:pPr>
      <w:r w:rsidRPr="00ED1566">
        <w:rPr>
          <w:rFonts w:ascii="Arial" w:hAnsi="Arial" w:cs="Arial"/>
        </w:rPr>
        <w:t>iii. Self-to-self delivery of the Simulator System shall occur upon acceptance of the SAT report in accordance with Schedule 8 Clause 1.</w:t>
      </w:r>
    </w:p>
    <w:p w14:paraId="6D7A0425" w14:textId="1AC4306B" w:rsidR="009E538A" w:rsidRPr="00ED1566" w:rsidRDefault="009E538A" w:rsidP="009E538A">
      <w:pPr>
        <w:ind w:firstLine="720"/>
        <w:rPr>
          <w:rFonts w:ascii="Arial" w:hAnsi="Arial" w:cs="Arial"/>
        </w:rPr>
      </w:pPr>
      <w:r w:rsidRPr="00ED1566">
        <w:rPr>
          <w:rFonts w:ascii="Arial" w:hAnsi="Arial" w:cs="Arial"/>
        </w:rPr>
        <w:t>iv. The Factory Acceptance Test will not constitute as acceptance of the Contract Deliverables and is not related to payment of the Stage Payments at</w:t>
      </w:r>
      <w:r w:rsidR="00D0618C" w:rsidRPr="00D0618C">
        <w:rPr>
          <w:rFonts w:ascii="Arial" w:hAnsi="Arial" w:cs="Arial"/>
        </w:rPr>
        <w:t xml:space="preserve"> Table 1 Stage Payment Schedule of </w:t>
      </w:r>
      <w:r w:rsidR="00D0618C">
        <w:rPr>
          <w:rFonts w:ascii="Arial" w:hAnsi="Arial" w:cs="Arial"/>
        </w:rPr>
        <w:t>C</w:t>
      </w:r>
      <w:r w:rsidR="00D0618C" w:rsidRPr="00D0618C">
        <w:rPr>
          <w:rFonts w:ascii="Arial" w:hAnsi="Arial" w:cs="Arial"/>
        </w:rPr>
        <w:t>ondition 45.3</w:t>
      </w:r>
      <w:r w:rsidR="00D0618C">
        <w:rPr>
          <w:rFonts w:ascii="Arial" w:hAnsi="Arial" w:cs="Arial"/>
        </w:rPr>
        <w:t>.</w:t>
      </w:r>
    </w:p>
    <w:p w14:paraId="7CFDEE42" w14:textId="77777777" w:rsidR="009E538A" w:rsidRPr="00ED1566" w:rsidRDefault="009E538A" w:rsidP="009E538A">
      <w:pPr>
        <w:rPr>
          <w:rFonts w:ascii="Arial" w:hAnsi="Arial" w:cs="Arial"/>
        </w:rPr>
      </w:pPr>
      <w:r w:rsidRPr="00ED1566">
        <w:rPr>
          <w:rFonts w:ascii="Arial" w:hAnsi="Arial" w:cs="Arial"/>
        </w:rPr>
        <w:tab/>
        <w:t xml:space="preserve">v. Upon completion of the Factory Acceptance Test the FAT Report at </w:t>
      </w:r>
      <w:r w:rsidRPr="00D07864">
        <w:rPr>
          <w:rFonts w:ascii="Arial" w:hAnsi="Arial" w:cs="Arial"/>
        </w:rPr>
        <w:t>Section 2.5 o</w:t>
      </w:r>
      <w:r w:rsidRPr="00ED1566">
        <w:rPr>
          <w:rFonts w:ascii="Arial" w:hAnsi="Arial" w:cs="Arial"/>
        </w:rPr>
        <w:t xml:space="preserve">f the Statement of Requirements shall be delivered by the Contractor in accordance with Schedule 8 Clause 1. </w:t>
      </w:r>
    </w:p>
    <w:p w14:paraId="34AA4CB1" w14:textId="77777777" w:rsidR="009E538A" w:rsidRPr="00ED1566" w:rsidRDefault="009E538A" w:rsidP="009E538A">
      <w:pPr>
        <w:rPr>
          <w:rFonts w:ascii="Arial" w:hAnsi="Arial" w:cs="Arial"/>
        </w:rPr>
      </w:pPr>
      <w:r w:rsidRPr="00ED1566">
        <w:rPr>
          <w:rFonts w:ascii="Arial" w:hAnsi="Arial" w:cs="Arial"/>
        </w:rPr>
        <w:lastRenderedPageBreak/>
        <w:tab/>
        <w:t>vi. When the Authority is content with the FAT Report, self-to-self delivery of the system by the Contractor shall commence. Delivery of the equipment will not constitute as Acceptance of the Simulator System and the Title shall remain with the Contractor. Accepting FAT report does not constitute as acceptance of system</w:t>
      </w:r>
    </w:p>
    <w:p w14:paraId="044CFFBE" w14:textId="77777777" w:rsidR="009E538A" w:rsidRPr="00ED1566" w:rsidRDefault="009E538A" w:rsidP="009E538A">
      <w:pPr>
        <w:ind w:firstLine="720"/>
        <w:rPr>
          <w:rFonts w:ascii="Arial" w:hAnsi="Arial" w:cs="Arial"/>
        </w:rPr>
      </w:pPr>
      <w:r w:rsidRPr="00ED1566">
        <w:rPr>
          <w:rFonts w:ascii="Arial" w:hAnsi="Arial" w:cs="Arial"/>
        </w:rPr>
        <w:t>vii. The Contractor shall store the Simulator System upon Acceptance of the FAT report on his own premises until the Authority notifies the Contractor the installation of the Simulator System is required.</w:t>
      </w:r>
    </w:p>
    <w:p w14:paraId="18FBBC8C" w14:textId="77777777" w:rsidR="009E538A" w:rsidRPr="00ED1566" w:rsidRDefault="009E538A" w:rsidP="009E538A">
      <w:pPr>
        <w:ind w:firstLine="720"/>
        <w:rPr>
          <w:rFonts w:ascii="Arial" w:hAnsi="Arial" w:cs="Arial"/>
        </w:rPr>
      </w:pPr>
      <w:r w:rsidRPr="00ED1566">
        <w:rPr>
          <w:rFonts w:ascii="Arial" w:hAnsi="Arial" w:cs="Arial"/>
        </w:rPr>
        <w:t xml:space="preserve">viii. Title of the Simulator System shall only pass from the Contractor to the Authority upon delivery of the SAT report and will only pass to the Authority on acceptance of the SAT report in accordance with Schedule 8 Clause 1. </w:t>
      </w:r>
    </w:p>
    <w:p w14:paraId="0C7CF3E5" w14:textId="77777777" w:rsidR="002353EE" w:rsidRPr="00ED1566" w:rsidRDefault="002353EE" w:rsidP="002353EE">
      <w:pPr>
        <w:rPr>
          <w:rStyle w:val="Hyperlink"/>
          <w:rFonts w:ascii="Arial" w:hAnsi="Arial" w:cs="Arial"/>
          <w:iCs/>
          <w:noProof/>
        </w:rPr>
      </w:pPr>
      <w:bookmarkStart w:id="432" w:name="#_Toc367107584"/>
      <w:bookmarkStart w:id="433" w:name="#Text304"/>
      <w:bookmarkEnd w:id="432"/>
      <w:bookmarkEnd w:id="433"/>
    </w:p>
    <w:p w14:paraId="7288C397" w14:textId="77777777" w:rsidR="000643F2" w:rsidRPr="00755A0E" w:rsidRDefault="000643F2">
      <w:pPr>
        <w:widowControl w:val="0"/>
        <w:autoSpaceDE w:val="0"/>
        <w:autoSpaceDN w:val="0"/>
        <w:adjustRightInd w:val="0"/>
        <w:spacing w:after="0" w:line="240" w:lineRule="auto"/>
        <w:ind w:left="120"/>
        <w:rPr>
          <w:rFonts w:ascii="Arial" w:hAnsi="Arial" w:cs="Arial"/>
        </w:rPr>
      </w:pPr>
    </w:p>
    <w:p w14:paraId="237B0668"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41B1935B"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34" w:name="#Text305"/>
      <w:bookmarkEnd w:id="434"/>
    </w:p>
    <w:p w14:paraId="546EE026"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r w:rsidRPr="00755A0E">
        <w:rPr>
          <w:rFonts w:ascii="Arial" w:hAnsi="Arial" w:cs="Arial"/>
          <w:color w:val="000000"/>
        </w:rPr>
        <w:t> </w:t>
      </w:r>
    </w:p>
    <w:p w14:paraId="3C9A06B1" w14:textId="77777777" w:rsidR="000643F2" w:rsidRPr="00755A0E" w:rsidRDefault="000643F2">
      <w:pPr>
        <w:widowControl w:val="0"/>
        <w:autoSpaceDE w:val="0"/>
        <w:autoSpaceDN w:val="0"/>
        <w:adjustRightInd w:val="0"/>
        <w:spacing w:after="0" w:line="240" w:lineRule="auto"/>
        <w:ind w:left="120"/>
        <w:rPr>
          <w:rFonts w:ascii="Arial" w:hAnsi="Arial" w:cs="Arial"/>
        </w:rPr>
      </w:pPr>
      <w:bookmarkStart w:id="435" w:name="#SC9"/>
      <w:bookmarkEnd w:id="435"/>
    </w:p>
    <w:p w14:paraId="7BFF9BEC" w14:textId="77777777" w:rsidR="000643F2" w:rsidRPr="00755A0E" w:rsidRDefault="000643F2">
      <w:pPr>
        <w:keepNext/>
        <w:widowControl w:val="0"/>
        <w:autoSpaceDE w:val="0"/>
        <w:autoSpaceDN w:val="0"/>
        <w:adjustRightInd w:val="0"/>
        <w:spacing w:before="200" w:after="200" w:line="240" w:lineRule="auto"/>
        <w:ind w:left="120"/>
        <w:rPr>
          <w:rFonts w:ascii="Arial" w:hAnsi="Arial" w:cs="Arial"/>
        </w:rPr>
      </w:pPr>
    </w:p>
    <w:p w14:paraId="180DB4F5"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0E3D72B"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p>
    <w:p w14:paraId="1FC2875B" w14:textId="77777777" w:rsidR="000643F2" w:rsidRDefault="000643F2">
      <w:pPr>
        <w:widowControl w:val="0"/>
        <w:autoSpaceDE w:val="0"/>
        <w:autoSpaceDN w:val="0"/>
        <w:adjustRightInd w:val="0"/>
        <w:spacing w:after="200" w:line="276" w:lineRule="auto"/>
        <w:ind w:left="120" w:right="114"/>
        <w:rPr>
          <w:rFonts w:ascii="Arial" w:hAnsi="Arial" w:cs="Arial"/>
        </w:rPr>
      </w:pPr>
    </w:p>
    <w:p w14:paraId="04CF75C5" w14:textId="77777777" w:rsidR="00B072DE" w:rsidRDefault="00B072DE">
      <w:pPr>
        <w:widowControl w:val="0"/>
        <w:autoSpaceDE w:val="0"/>
        <w:autoSpaceDN w:val="0"/>
        <w:adjustRightInd w:val="0"/>
        <w:spacing w:after="200" w:line="276" w:lineRule="auto"/>
        <w:ind w:left="120" w:right="114"/>
        <w:rPr>
          <w:rFonts w:ascii="Arial" w:hAnsi="Arial" w:cs="Arial"/>
        </w:rPr>
      </w:pPr>
    </w:p>
    <w:p w14:paraId="25E5B386" w14:textId="77777777" w:rsidR="00B072DE" w:rsidRDefault="00B072DE">
      <w:pPr>
        <w:widowControl w:val="0"/>
        <w:autoSpaceDE w:val="0"/>
        <w:autoSpaceDN w:val="0"/>
        <w:adjustRightInd w:val="0"/>
        <w:spacing w:after="200" w:line="276" w:lineRule="auto"/>
        <w:ind w:left="120" w:right="114"/>
        <w:rPr>
          <w:rFonts w:ascii="Arial" w:hAnsi="Arial" w:cs="Arial"/>
        </w:rPr>
      </w:pPr>
    </w:p>
    <w:p w14:paraId="7824F4EB" w14:textId="77777777" w:rsidR="00B072DE" w:rsidRDefault="00B072DE">
      <w:pPr>
        <w:widowControl w:val="0"/>
        <w:autoSpaceDE w:val="0"/>
        <w:autoSpaceDN w:val="0"/>
        <w:adjustRightInd w:val="0"/>
        <w:spacing w:after="200" w:line="276" w:lineRule="auto"/>
        <w:ind w:left="120" w:right="114"/>
        <w:rPr>
          <w:rFonts w:ascii="Arial" w:hAnsi="Arial" w:cs="Arial"/>
        </w:rPr>
      </w:pPr>
    </w:p>
    <w:p w14:paraId="3CD4C206" w14:textId="77777777" w:rsidR="00B072DE" w:rsidRDefault="00B072DE">
      <w:pPr>
        <w:widowControl w:val="0"/>
        <w:autoSpaceDE w:val="0"/>
        <w:autoSpaceDN w:val="0"/>
        <w:adjustRightInd w:val="0"/>
        <w:spacing w:after="200" w:line="276" w:lineRule="auto"/>
        <w:ind w:left="120" w:right="114"/>
        <w:rPr>
          <w:rFonts w:ascii="Arial" w:hAnsi="Arial" w:cs="Arial"/>
        </w:rPr>
      </w:pPr>
    </w:p>
    <w:p w14:paraId="49243453" w14:textId="77777777" w:rsidR="00B072DE" w:rsidRDefault="00B072DE">
      <w:pPr>
        <w:widowControl w:val="0"/>
        <w:autoSpaceDE w:val="0"/>
        <w:autoSpaceDN w:val="0"/>
        <w:adjustRightInd w:val="0"/>
        <w:spacing w:after="200" w:line="276" w:lineRule="auto"/>
        <w:ind w:left="120" w:right="114"/>
        <w:rPr>
          <w:rFonts w:ascii="Arial" w:hAnsi="Arial" w:cs="Arial"/>
        </w:rPr>
      </w:pPr>
    </w:p>
    <w:p w14:paraId="0CF82D52" w14:textId="77777777" w:rsidR="00B072DE" w:rsidRDefault="00B072DE">
      <w:pPr>
        <w:widowControl w:val="0"/>
        <w:autoSpaceDE w:val="0"/>
        <w:autoSpaceDN w:val="0"/>
        <w:adjustRightInd w:val="0"/>
        <w:spacing w:after="200" w:line="276" w:lineRule="auto"/>
        <w:ind w:left="120" w:right="114"/>
        <w:rPr>
          <w:rFonts w:ascii="Arial" w:hAnsi="Arial" w:cs="Arial"/>
        </w:rPr>
      </w:pPr>
    </w:p>
    <w:p w14:paraId="27EF5C1C" w14:textId="77777777" w:rsidR="00B072DE" w:rsidRDefault="00B072DE">
      <w:pPr>
        <w:widowControl w:val="0"/>
        <w:autoSpaceDE w:val="0"/>
        <w:autoSpaceDN w:val="0"/>
        <w:adjustRightInd w:val="0"/>
        <w:spacing w:after="200" w:line="276" w:lineRule="auto"/>
        <w:ind w:left="120" w:right="114"/>
        <w:rPr>
          <w:rFonts w:ascii="Arial" w:hAnsi="Arial" w:cs="Arial"/>
        </w:rPr>
      </w:pPr>
    </w:p>
    <w:p w14:paraId="24AD764A" w14:textId="77777777" w:rsidR="00B072DE" w:rsidRDefault="00B072DE">
      <w:pPr>
        <w:widowControl w:val="0"/>
        <w:autoSpaceDE w:val="0"/>
        <w:autoSpaceDN w:val="0"/>
        <w:adjustRightInd w:val="0"/>
        <w:spacing w:after="200" w:line="276" w:lineRule="auto"/>
        <w:ind w:left="120" w:right="114"/>
        <w:rPr>
          <w:rFonts w:ascii="Arial" w:hAnsi="Arial" w:cs="Arial"/>
        </w:rPr>
      </w:pPr>
    </w:p>
    <w:p w14:paraId="2D9FBFBD" w14:textId="77777777" w:rsidR="00B072DE" w:rsidRDefault="00B072DE">
      <w:pPr>
        <w:widowControl w:val="0"/>
        <w:autoSpaceDE w:val="0"/>
        <w:autoSpaceDN w:val="0"/>
        <w:adjustRightInd w:val="0"/>
        <w:spacing w:after="200" w:line="276" w:lineRule="auto"/>
        <w:ind w:left="120" w:right="114"/>
        <w:rPr>
          <w:rFonts w:ascii="Arial" w:hAnsi="Arial" w:cs="Arial"/>
        </w:rPr>
      </w:pPr>
    </w:p>
    <w:p w14:paraId="648B7ABE" w14:textId="77777777" w:rsidR="00B072DE" w:rsidRDefault="00B072DE">
      <w:pPr>
        <w:widowControl w:val="0"/>
        <w:autoSpaceDE w:val="0"/>
        <w:autoSpaceDN w:val="0"/>
        <w:adjustRightInd w:val="0"/>
        <w:spacing w:after="200" w:line="276" w:lineRule="auto"/>
        <w:ind w:left="120" w:right="114"/>
        <w:rPr>
          <w:rFonts w:ascii="Arial" w:hAnsi="Arial" w:cs="Arial"/>
        </w:rPr>
      </w:pPr>
    </w:p>
    <w:p w14:paraId="55F0B6FE" w14:textId="77777777" w:rsidR="00B072DE" w:rsidRDefault="00B072DE">
      <w:pPr>
        <w:widowControl w:val="0"/>
        <w:autoSpaceDE w:val="0"/>
        <w:autoSpaceDN w:val="0"/>
        <w:adjustRightInd w:val="0"/>
        <w:spacing w:after="200" w:line="276" w:lineRule="auto"/>
        <w:ind w:left="120" w:right="114"/>
        <w:rPr>
          <w:rFonts w:ascii="Arial" w:hAnsi="Arial" w:cs="Arial"/>
        </w:rPr>
      </w:pPr>
    </w:p>
    <w:p w14:paraId="0EA924AA" w14:textId="77777777" w:rsidR="00B072DE" w:rsidRDefault="00B072DE">
      <w:pPr>
        <w:widowControl w:val="0"/>
        <w:autoSpaceDE w:val="0"/>
        <w:autoSpaceDN w:val="0"/>
        <w:adjustRightInd w:val="0"/>
        <w:spacing w:after="200" w:line="276" w:lineRule="auto"/>
        <w:ind w:left="120" w:right="114"/>
        <w:rPr>
          <w:rFonts w:ascii="Arial" w:hAnsi="Arial" w:cs="Arial"/>
        </w:rPr>
      </w:pPr>
    </w:p>
    <w:p w14:paraId="09F040F0" w14:textId="77777777" w:rsidR="00B072DE" w:rsidRDefault="00B072DE">
      <w:pPr>
        <w:widowControl w:val="0"/>
        <w:autoSpaceDE w:val="0"/>
        <w:autoSpaceDN w:val="0"/>
        <w:adjustRightInd w:val="0"/>
        <w:spacing w:after="200" w:line="276" w:lineRule="auto"/>
        <w:ind w:left="120" w:right="114"/>
        <w:rPr>
          <w:rFonts w:ascii="Arial" w:hAnsi="Arial" w:cs="Arial"/>
        </w:rPr>
      </w:pPr>
    </w:p>
    <w:p w14:paraId="2259222B" w14:textId="77777777" w:rsidR="00B072DE" w:rsidRDefault="00B072DE">
      <w:pPr>
        <w:widowControl w:val="0"/>
        <w:autoSpaceDE w:val="0"/>
        <w:autoSpaceDN w:val="0"/>
        <w:adjustRightInd w:val="0"/>
        <w:spacing w:after="200" w:line="276" w:lineRule="auto"/>
        <w:ind w:left="120" w:right="114"/>
        <w:rPr>
          <w:rFonts w:ascii="Arial" w:hAnsi="Arial" w:cs="Arial"/>
        </w:rPr>
      </w:pPr>
    </w:p>
    <w:p w14:paraId="2123267D" w14:textId="1C59B8AA" w:rsidR="000643F2" w:rsidRPr="00755A0E" w:rsidRDefault="000643F2" w:rsidP="00B072DE">
      <w:pPr>
        <w:widowControl w:val="0"/>
        <w:autoSpaceDE w:val="0"/>
        <w:autoSpaceDN w:val="0"/>
        <w:adjustRightInd w:val="0"/>
        <w:spacing w:after="0" w:line="276" w:lineRule="auto"/>
        <w:ind w:left="120" w:right="114"/>
        <w:rPr>
          <w:rFonts w:ascii="Arial" w:hAnsi="Arial" w:cs="Arial"/>
        </w:rPr>
      </w:pPr>
      <w:bookmarkStart w:id="436" w:name="_Toc501022445_11"/>
      <w:r w:rsidRPr="00755A0E">
        <w:rPr>
          <w:rFonts w:ascii="Arial" w:hAnsi="Arial" w:cs="Arial"/>
          <w:b/>
          <w:bCs/>
          <w:color w:val="000000"/>
        </w:rPr>
        <w:lastRenderedPageBreak/>
        <w:t>DEFFORM 111</w:t>
      </w:r>
      <w:bookmarkEnd w:id="436"/>
    </w:p>
    <w:p w14:paraId="5C8857B5"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 xml:space="preserve"> </w:t>
      </w:r>
    </w:p>
    <w:p w14:paraId="7599B3D6"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437" w:name="_Toc501022446_11_1"/>
      <w:r w:rsidRPr="00755A0E">
        <w:rPr>
          <w:rFonts w:ascii="Arial" w:hAnsi="Arial" w:cs="Arial"/>
          <w:b/>
          <w:bCs/>
          <w:color w:val="000000"/>
        </w:rPr>
        <w:t>DEFFORM 111</w:t>
      </w:r>
      <w:bookmarkEnd w:id="437"/>
    </w:p>
    <w:p w14:paraId="249506F7"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Appendix - Addresses and Other Information</w:t>
      </w:r>
    </w:p>
    <w:p w14:paraId="0438ECB4" w14:textId="77777777" w:rsidR="000643F2" w:rsidRPr="00755A0E" w:rsidRDefault="000643F2">
      <w:pPr>
        <w:widowControl w:val="0"/>
        <w:autoSpaceDE w:val="0"/>
        <w:autoSpaceDN w:val="0"/>
        <w:adjustRightInd w:val="0"/>
        <w:spacing w:after="60" w:line="240" w:lineRule="auto"/>
        <w:ind w:left="840"/>
        <w:rPr>
          <w:rFonts w:ascii="Arial" w:hAnsi="Arial" w:cs="Arial"/>
        </w:rPr>
      </w:pPr>
    </w:p>
    <w:p w14:paraId="16DD66FF"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1. Commercial Officer</w:t>
      </w:r>
    </w:p>
    <w:p w14:paraId="46C5018E"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Name: Thomas Shields</w:t>
      </w:r>
    </w:p>
    <w:p w14:paraId="0ED971EA"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Address: MOD Abbey Wood, #1261, Spruce 2B, Bristol, BS34 8JH</w:t>
      </w:r>
    </w:p>
    <w:p w14:paraId="46F3E2DE" w14:textId="56FBE70F"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Email:  Thomas.Shields101@mod.gov.uk     </w:t>
      </w:r>
      <w:proofErr w:type="gramStart"/>
      <w:r w:rsidRPr="00755A0E">
        <w:rPr>
          <w:rFonts w:ascii="Arial" w:hAnsi="Arial" w:cs="Arial"/>
          <w:color w:val="000000"/>
        </w:rPr>
        <w:t>   (</w:t>
      </w:r>
      <w:proofErr w:type="gramEnd"/>
      <w:r w:rsidRPr="00755A0E">
        <w:rPr>
          <w:rFonts w:ascii="Arial" w:hAnsi="Arial" w:cs="Arial"/>
          <w:color w:val="000000"/>
        </w:rPr>
        <w:t xml:space="preserve">  07812 461417</w:t>
      </w:r>
      <w:r w:rsidR="00D07864">
        <w:rPr>
          <w:rFonts w:ascii="Arial" w:hAnsi="Arial" w:cs="Arial"/>
          <w:color w:val="000000"/>
        </w:rPr>
        <w:t>)</w:t>
      </w:r>
    </w:p>
    <w:p w14:paraId="155335B8"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344089DE"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2. Project Manager, Equipment Support Manager or PT Leader</w:t>
      </w:r>
      <w:r w:rsidRPr="00755A0E">
        <w:rPr>
          <w:rFonts w:ascii="Arial" w:hAnsi="Arial" w:cs="Arial"/>
          <w:color w:val="000000"/>
        </w:rPr>
        <w:t xml:space="preserve"> (from whom technical information is available)</w:t>
      </w:r>
    </w:p>
    <w:p w14:paraId="2AF5E211"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Name:  Maria Badel</w:t>
      </w:r>
    </w:p>
    <w:p w14:paraId="35EE668A"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Address MOD Abbey Wood, #1045, Yew 0A, Bristol, BS34 8JH</w:t>
      </w:r>
    </w:p>
    <w:p w14:paraId="15E09719" w14:textId="3E8AE826" w:rsidR="000643F2" w:rsidRPr="00755A0E" w:rsidRDefault="000643F2" w:rsidP="00D07864">
      <w:pPr>
        <w:widowControl w:val="0"/>
        <w:autoSpaceDE w:val="0"/>
        <w:autoSpaceDN w:val="0"/>
        <w:adjustRightInd w:val="0"/>
        <w:spacing w:before="240" w:after="60" w:line="240" w:lineRule="auto"/>
        <w:ind w:left="120"/>
        <w:rPr>
          <w:rFonts w:ascii="Arial" w:hAnsi="Arial" w:cs="Arial"/>
        </w:rPr>
      </w:pPr>
      <w:r w:rsidRPr="00755A0E">
        <w:rPr>
          <w:rFonts w:ascii="Arial" w:hAnsi="Arial" w:cs="Arial"/>
          <w:color w:val="000000"/>
        </w:rPr>
        <w:t>Email:  Maria.Badel100@mod.gov.uk             </w:t>
      </w:r>
      <w:proofErr w:type="gramStart"/>
      <w:r w:rsidRPr="00755A0E">
        <w:rPr>
          <w:rFonts w:ascii="Arial" w:hAnsi="Arial" w:cs="Arial"/>
          <w:color w:val="000000"/>
        </w:rPr>
        <w:t>   (</w:t>
      </w:r>
      <w:proofErr w:type="gramEnd"/>
      <w:r w:rsidRPr="00755A0E">
        <w:rPr>
          <w:rFonts w:ascii="Arial" w:hAnsi="Arial" w:cs="Arial"/>
          <w:color w:val="000000"/>
        </w:rPr>
        <w:t>07983 837466</w:t>
      </w:r>
      <w:r w:rsidR="00D07864">
        <w:rPr>
          <w:rFonts w:ascii="Arial" w:hAnsi="Arial" w:cs="Arial"/>
          <w:color w:val="000000"/>
        </w:rPr>
        <w:t>)</w:t>
      </w:r>
    </w:p>
    <w:p w14:paraId="64116130"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09CA56BE"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3. Packaging Design Authority</w:t>
      </w:r>
      <w:r w:rsidRPr="00755A0E">
        <w:rPr>
          <w:rFonts w:ascii="Arial" w:hAnsi="Arial" w:cs="Arial"/>
          <w:color w:val="000000"/>
        </w:rPr>
        <w:t xml:space="preserve"> Organisation &amp; point of contact:</w:t>
      </w:r>
    </w:p>
    <w:p w14:paraId="326E6482"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N/A</w:t>
      </w:r>
    </w:p>
    <w:p w14:paraId="50128C84"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(Where no address is shown please contact the Project Team in Box 2) </w:t>
      </w:r>
    </w:p>
    <w:p w14:paraId="55303FE1"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370F73AE"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4. (a) Supply / Support Management Branch or Order Manager:</w:t>
      </w:r>
    </w:p>
    <w:p w14:paraId="66D5A4FD"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 xml:space="preserve">Branch/Name: </w:t>
      </w:r>
      <w:r w:rsidRPr="00755A0E">
        <w:rPr>
          <w:rFonts w:ascii="Arial" w:hAnsi="Arial" w:cs="Arial"/>
          <w:color w:val="000000"/>
        </w:rPr>
        <w:t>N/A</w:t>
      </w:r>
    </w:p>
    <w:p w14:paraId="0293824B" w14:textId="77777777" w:rsidR="00D07864" w:rsidRDefault="00D07864">
      <w:pPr>
        <w:widowControl w:val="0"/>
        <w:autoSpaceDE w:val="0"/>
        <w:autoSpaceDN w:val="0"/>
        <w:adjustRightInd w:val="0"/>
        <w:spacing w:after="60" w:line="240" w:lineRule="auto"/>
        <w:ind w:left="120"/>
        <w:rPr>
          <w:rFonts w:ascii="Arial" w:hAnsi="Arial" w:cs="Arial"/>
          <w:color w:val="000000"/>
        </w:rPr>
      </w:pPr>
    </w:p>
    <w:p w14:paraId="5AF6600E" w14:textId="780212AE" w:rsidR="000643F2" w:rsidRPr="00755A0E" w:rsidRDefault="00D07864">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 xml:space="preserve"> </w:t>
      </w:r>
      <w:r w:rsidR="000643F2" w:rsidRPr="00755A0E">
        <w:rPr>
          <w:rFonts w:ascii="Arial" w:hAnsi="Arial" w:cs="Arial"/>
          <w:b/>
          <w:bCs/>
          <w:color w:val="000000"/>
        </w:rPr>
        <w:t xml:space="preserve">(b) U.I.N.   </w:t>
      </w:r>
      <w:r w:rsidR="000643F2" w:rsidRPr="00755A0E">
        <w:rPr>
          <w:rFonts w:ascii="Arial" w:hAnsi="Arial" w:cs="Arial"/>
          <w:color w:val="000000"/>
        </w:rPr>
        <w:t>N/A</w:t>
      </w:r>
    </w:p>
    <w:p w14:paraId="38CFEF19"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1C146F25"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5. Drawings/Specifications are available from</w:t>
      </w:r>
      <w:r w:rsidRPr="00755A0E">
        <w:rPr>
          <w:rFonts w:ascii="Arial" w:hAnsi="Arial" w:cs="Arial"/>
          <w:color w:val="000000"/>
        </w:rPr>
        <w:t xml:space="preserve"> N/A</w:t>
      </w:r>
    </w:p>
    <w:p w14:paraId="56F8A8D8"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1C724E79" w14:textId="77777777" w:rsidR="000643F2" w:rsidRPr="00755A0E" w:rsidRDefault="000643F2">
      <w:pPr>
        <w:widowControl w:val="0"/>
        <w:tabs>
          <w:tab w:val="left" w:pos="480"/>
        </w:tabs>
        <w:autoSpaceDE w:val="0"/>
        <w:autoSpaceDN w:val="0"/>
        <w:adjustRightInd w:val="0"/>
        <w:spacing w:after="0" w:line="240" w:lineRule="auto"/>
        <w:ind w:left="480" w:hanging="360"/>
        <w:rPr>
          <w:rFonts w:ascii="Arial" w:hAnsi="Arial" w:cs="Arial"/>
        </w:rPr>
      </w:pPr>
      <w:r w:rsidRPr="00755A0E">
        <w:rPr>
          <w:rFonts w:ascii="Arial" w:hAnsi="Arial" w:cs="Arial"/>
          <w:b/>
          <w:bCs/>
          <w:color w:val="000000"/>
        </w:rPr>
        <w:t>6.</w:t>
      </w:r>
      <w:r w:rsidRPr="00755A0E">
        <w:rPr>
          <w:rFonts w:ascii="Arial" w:hAnsi="Arial" w:cs="Arial"/>
        </w:rPr>
        <w:tab/>
      </w:r>
      <w:r w:rsidRPr="00755A0E">
        <w:rPr>
          <w:rFonts w:ascii="Arial" w:hAnsi="Arial" w:cs="Arial"/>
          <w:b/>
          <w:bCs/>
          <w:color w:val="000000"/>
        </w:rPr>
        <w:t>Intentionally Blank</w:t>
      </w:r>
    </w:p>
    <w:p w14:paraId="68392FED"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74F08B3C" w14:textId="77777777" w:rsidR="000643F2" w:rsidRPr="00755A0E" w:rsidRDefault="000643F2">
      <w:pPr>
        <w:widowControl w:val="0"/>
        <w:tabs>
          <w:tab w:val="left" w:pos="480"/>
        </w:tabs>
        <w:autoSpaceDE w:val="0"/>
        <w:autoSpaceDN w:val="0"/>
        <w:adjustRightInd w:val="0"/>
        <w:spacing w:after="0" w:line="240" w:lineRule="auto"/>
        <w:ind w:left="480" w:hanging="360"/>
        <w:rPr>
          <w:rFonts w:ascii="Arial" w:hAnsi="Arial" w:cs="Arial"/>
        </w:rPr>
      </w:pPr>
      <w:r w:rsidRPr="00755A0E">
        <w:rPr>
          <w:rFonts w:ascii="Arial" w:hAnsi="Arial" w:cs="Arial"/>
          <w:b/>
          <w:bCs/>
          <w:color w:val="000000"/>
        </w:rPr>
        <w:t>7.</w:t>
      </w:r>
      <w:r w:rsidRPr="00755A0E">
        <w:rPr>
          <w:rFonts w:ascii="Arial" w:hAnsi="Arial" w:cs="Arial"/>
        </w:rPr>
        <w:tab/>
      </w:r>
      <w:r w:rsidRPr="00755A0E">
        <w:rPr>
          <w:rFonts w:ascii="Arial" w:hAnsi="Arial" w:cs="Arial"/>
          <w:b/>
          <w:bCs/>
          <w:color w:val="000000"/>
        </w:rPr>
        <w:t xml:space="preserve">Quality Assurance Representative:  </w:t>
      </w:r>
      <w:r w:rsidRPr="00755A0E">
        <w:rPr>
          <w:rFonts w:ascii="Arial" w:hAnsi="Arial" w:cs="Arial"/>
          <w:color w:val="000000"/>
        </w:rPr>
        <w:t>Alex Williams</w:t>
      </w:r>
    </w:p>
    <w:p w14:paraId="4F999902"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528FC754" w14:textId="3D68E1C6"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AQAPS</w:t>
      </w:r>
      <w:r w:rsidRPr="00755A0E">
        <w:rPr>
          <w:rFonts w:ascii="Arial" w:hAnsi="Arial" w:cs="Arial"/>
          <w:color w:val="000000"/>
        </w:rPr>
        <w:t xml:space="preserve"> and </w:t>
      </w:r>
      <w:r w:rsidRPr="00755A0E">
        <w:rPr>
          <w:rFonts w:ascii="Arial" w:hAnsi="Arial" w:cs="Arial"/>
          <w:b/>
          <w:bCs/>
          <w:color w:val="000000"/>
        </w:rPr>
        <w:t>DEF STANs</w:t>
      </w:r>
      <w:r w:rsidRPr="00755A0E">
        <w:rPr>
          <w:rFonts w:ascii="Arial" w:hAnsi="Arial" w:cs="Arial"/>
          <w:color w:val="000000"/>
        </w:rPr>
        <w:t xml:space="preserve"> are available from UK Defence Standardization, for access to the documents and details of the helpdesk visit </w:t>
      </w:r>
      <w:hyperlink r:id="rId28" w:history="1">
        <w:r w:rsidRPr="00755A0E">
          <w:rPr>
            <w:rFonts w:ascii="Arial" w:hAnsi="Arial" w:cs="Arial"/>
            <w:color w:val="0000FF"/>
            <w:u w:val="single"/>
          </w:rPr>
          <w:t>http://dstan.gateway.isg-r.r.mil.uk</w:t>
        </w:r>
      </w:hyperlink>
      <w:hyperlink r:id="rId29" w:history="1">
        <w:r w:rsidRPr="00755A0E">
          <w:rPr>
            <w:rFonts w:ascii="Arial" w:hAnsi="Arial" w:cs="Arial"/>
            <w:color w:val="0000FF"/>
            <w:u w:val="single"/>
          </w:rPr>
          <w:t>/index.html </w:t>
        </w:r>
      </w:hyperlink>
      <w:r w:rsidRPr="00755A0E">
        <w:rPr>
          <w:rFonts w:ascii="Arial" w:hAnsi="Arial" w:cs="Arial"/>
          <w:color w:val="000000"/>
        </w:rPr>
        <w:t xml:space="preserve"> [intranet] or </w:t>
      </w:r>
      <w:r w:rsidRPr="00755A0E">
        <w:rPr>
          <w:rFonts w:ascii="Arial" w:hAnsi="Arial" w:cs="Arial"/>
          <w:color w:val="0000FF"/>
          <w:u w:val="single"/>
        </w:rPr>
        <w:t>https://www.dstan.mod.uk/</w:t>
      </w:r>
      <w:r w:rsidRPr="00755A0E">
        <w:rPr>
          <w:rFonts w:ascii="Arial" w:hAnsi="Arial" w:cs="Arial"/>
          <w:color w:val="000000"/>
        </w:rPr>
        <w:t xml:space="preserve"> [extranet, registration needed].</w:t>
      </w:r>
    </w:p>
    <w:p w14:paraId="70DEC70A"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2D86CF8F"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8.  Public Accounting Authority</w:t>
      </w:r>
    </w:p>
    <w:p w14:paraId="27D55D6B"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1.  Returns under DEFCON 694 (or SC equivalent) should be sent to DBS Finance ADMT – Assets </w:t>
      </w:r>
      <w:proofErr w:type="gramStart"/>
      <w:r w:rsidRPr="00755A0E">
        <w:rPr>
          <w:rFonts w:ascii="Arial" w:hAnsi="Arial" w:cs="Arial"/>
          <w:color w:val="000000"/>
        </w:rPr>
        <w:t>In</w:t>
      </w:r>
      <w:proofErr w:type="gramEnd"/>
      <w:r w:rsidRPr="00755A0E">
        <w:rPr>
          <w:rFonts w:ascii="Arial" w:hAnsi="Arial" w:cs="Arial"/>
          <w:color w:val="000000"/>
        </w:rPr>
        <w:t xml:space="preserve"> Industry 1, Level 4 Piccadilly Gate, Store Street, Manchester, M1 2WD</w:t>
      </w:r>
    </w:p>
    <w:p w14:paraId="3F6D9BC0" w14:textId="6C1C2F5A"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44 (0) 161 233 5397</w:t>
      </w:r>
    </w:p>
    <w:p w14:paraId="6AFCF255"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04E9A211"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2.  For all other enquiries contact DES Fin FA-AMET Policy, Level 4 Piccadilly Gate, Store Street, Manchester, M1 2WD</w:t>
      </w:r>
    </w:p>
    <w:p w14:paraId="11FB0AF8" w14:textId="368EBADB"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 44 (0) 161 233 5394</w:t>
      </w:r>
    </w:p>
    <w:p w14:paraId="66E086B0"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4E9BE96D"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9.  Consignment Instructions</w:t>
      </w:r>
      <w:r w:rsidRPr="00755A0E">
        <w:rPr>
          <w:rFonts w:ascii="Arial" w:hAnsi="Arial" w:cs="Arial"/>
          <w:color w:val="000000"/>
        </w:rPr>
        <w:t xml:space="preserve"> The items are to be consigned as follows: N/A</w:t>
      </w:r>
    </w:p>
    <w:p w14:paraId="4E56CC1E"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72E18CB6"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10.  Transport.</w:t>
      </w:r>
      <w:r w:rsidRPr="00755A0E">
        <w:rPr>
          <w:rFonts w:ascii="Arial" w:hAnsi="Arial" w:cs="Arial"/>
          <w:color w:val="000000"/>
        </w:rPr>
        <w:t xml:space="preserve"> The appropriate Ministry of Defence Transport Offices are:</w:t>
      </w:r>
    </w:p>
    <w:p w14:paraId="51E01EF2"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 xml:space="preserve">A. </w:t>
      </w:r>
      <w:r w:rsidRPr="00755A0E">
        <w:rPr>
          <w:rFonts w:ascii="Arial" w:hAnsi="Arial" w:cs="Arial"/>
          <w:b/>
          <w:bCs/>
          <w:color w:val="000000"/>
          <w:u w:val="single"/>
        </w:rPr>
        <w:t>DSCOM</w:t>
      </w:r>
      <w:r w:rsidRPr="00755A0E">
        <w:rPr>
          <w:rFonts w:ascii="Arial" w:hAnsi="Arial" w:cs="Arial"/>
          <w:color w:val="000000"/>
        </w:rPr>
        <w:t xml:space="preserve">, DE&amp;S, DSCOM, MoD Abbey Wood, Cedar 3c, Mail Point 3351, BRISTOL BS34 8JH                      </w:t>
      </w:r>
    </w:p>
    <w:p w14:paraId="1E101B6F"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u w:val="single"/>
        </w:rPr>
        <w:t>Air Freight Centre</w:t>
      </w:r>
    </w:p>
    <w:p w14:paraId="6AF92BEA" w14:textId="10838685"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IMPORTS  030 679 81113 / 81114   Fax 0117 913 8943</w:t>
      </w:r>
    </w:p>
    <w:p w14:paraId="7416B1DB" w14:textId="51A8EE3B"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EXPORTS 030 679 81113 / 81114   Fax 0117 913 8943</w:t>
      </w:r>
    </w:p>
    <w:p w14:paraId="25B21685"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u w:val="single"/>
        </w:rPr>
        <w:t>Surface Freight Centre</w:t>
      </w:r>
    </w:p>
    <w:p w14:paraId="3C16BED0" w14:textId="19992788"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IMPORTS 030 679 81129 / 81133 / 81138   Fax 0117 913 8946</w:t>
      </w:r>
    </w:p>
    <w:p w14:paraId="4FA30AE0" w14:textId="7EDDAF40"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EXPORTS 030 679 81129 / 81133 / 81138   Fax 0117 913 8946</w:t>
      </w:r>
    </w:p>
    <w:p w14:paraId="3CE520FF" w14:textId="77777777" w:rsidR="000643F2" w:rsidRPr="00755A0E" w:rsidRDefault="000643F2">
      <w:pPr>
        <w:widowControl w:val="0"/>
        <w:autoSpaceDE w:val="0"/>
        <w:autoSpaceDN w:val="0"/>
        <w:adjustRightInd w:val="0"/>
        <w:spacing w:after="60" w:line="240" w:lineRule="auto"/>
        <w:ind w:left="120"/>
        <w:rPr>
          <w:rFonts w:ascii="Arial" w:hAnsi="Arial" w:cs="Arial"/>
        </w:rPr>
      </w:pPr>
      <w:proofErr w:type="gramStart"/>
      <w:r w:rsidRPr="00755A0E">
        <w:rPr>
          <w:rFonts w:ascii="Arial" w:hAnsi="Arial" w:cs="Arial"/>
          <w:b/>
          <w:bCs/>
          <w:color w:val="000000"/>
        </w:rPr>
        <w:t>B.</w:t>
      </w:r>
      <w:r w:rsidRPr="00755A0E">
        <w:rPr>
          <w:rFonts w:ascii="Arial" w:hAnsi="Arial" w:cs="Arial"/>
          <w:b/>
          <w:bCs/>
          <w:color w:val="000000"/>
          <w:u w:val="single"/>
        </w:rPr>
        <w:t>JSCS</w:t>
      </w:r>
      <w:proofErr w:type="gramEnd"/>
    </w:p>
    <w:p w14:paraId="3D2FA683"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JSCS Helpdesk No. 01869 256052 (select option 2, then option 3)</w:t>
      </w:r>
    </w:p>
    <w:p w14:paraId="6813BB31"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JSCS Fax No. 01869 256837</w:t>
      </w:r>
    </w:p>
    <w:p w14:paraId="58012B34"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Users requiring an account to use the MOD Freight Collection Service should contact </w:t>
      </w:r>
      <w:hyperlink r:id="rId30" w:history="1">
        <w:r w:rsidRPr="00755A0E">
          <w:rPr>
            <w:rFonts w:ascii="Arial" w:hAnsi="Arial" w:cs="Arial"/>
            <w:color w:val="0000FF"/>
            <w:u w:val="single"/>
          </w:rPr>
          <w:t>DESWATERGUARD-ICS-Support@mod.gov.uk</w:t>
        </w:r>
      </w:hyperlink>
      <w:r w:rsidRPr="00755A0E">
        <w:rPr>
          <w:rFonts w:ascii="Arial" w:hAnsi="Arial" w:cs="Arial"/>
          <w:color w:val="000000"/>
        </w:rPr>
        <w:t xml:space="preserve">  in the first instance.</w:t>
      </w:r>
    </w:p>
    <w:p w14:paraId="3FE35304"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0EF4943A"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11. The Invoice Paying Authority</w:t>
      </w:r>
    </w:p>
    <w:p w14:paraId="57E72B64"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 xml:space="preserve">Ministry of Defence, DBS Finance, Walker House, Exchange Flags Liverpool, L2 3YL                    </w:t>
      </w:r>
    </w:p>
    <w:p w14:paraId="5A788F9E" w14:textId="77777777" w:rsidR="000643F2" w:rsidRPr="00755A0E" w:rsidRDefault="000643F2">
      <w:pPr>
        <w:widowControl w:val="0"/>
        <w:autoSpaceDE w:val="0"/>
        <w:autoSpaceDN w:val="0"/>
        <w:adjustRightInd w:val="0"/>
        <w:spacing w:after="60" w:line="240" w:lineRule="auto"/>
        <w:ind w:left="120"/>
        <w:rPr>
          <w:rFonts w:ascii="Arial" w:hAnsi="Arial" w:cs="Arial"/>
        </w:rPr>
      </w:pPr>
      <w:proofErr w:type="gramStart"/>
      <w:r w:rsidRPr="00755A0E">
        <w:rPr>
          <w:rFonts w:ascii="Arial" w:hAnsi="Arial" w:cs="Arial"/>
          <w:color w:val="000000"/>
        </w:rPr>
        <w:t>(( 0151</w:t>
      </w:r>
      <w:proofErr w:type="gramEnd"/>
      <w:r w:rsidRPr="00755A0E">
        <w:rPr>
          <w:rFonts w:ascii="Arial" w:hAnsi="Arial" w:cs="Arial"/>
          <w:color w:val="000000"/>
        </w:rPr>
        <w:t>-242-2000 Fax:  0151-242-2809</w:t>
      </w:r>
    </w:p>
    <w:p w14:paraId="5E2A76A4"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 xml:space="preserve">Website is: </w:t>
      </w:r>
      <w:hyperlink w:anchor="https://www.gov.uk/government/organisations/ministry_of_defence/about/procurement" w:history="1">
        <w:r w:rsidRPr="00755A0E">
          <w:rPr>
            <w:rFonts w:ascii="Arial" w:hAnsi="Arial" w:cs="Arial"/>
            <w:color w:val="000000"/>
          </w:rPr>
          <w:t>https://www.gov.uk/government/organisations/ministry-of-defence/about/procurement#invoice-processing</w:t>
        </w:r>
      </w:hyperlink>
    </w:p>
    <w:p w14:paraId="1E164E0B"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58BCB504"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12.  Forms and Documentation are available through *:</w:t>
      </w:r>
    </w:p>
    <w:p w14:paraId="5A793D0F"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Ministry of Defence, Forms and Pubs Commodity Management PO Box 2, Building C16, C Site, Lower Arncott, Bicester, OX25 1</w:t>
      </w:r>
      <w:proofErr w:type="gramStart"/>
      <w:r w:rsidRPr="00755A0E">
        <w:rPr>
          <w:rFonts w:ascii="Arial" w:hAnsi="Arial" w:cs="Arial"/>
          <w:color w:val="000000"/>
        </w:rPr>
        <w:t>LP  (</w:t>
      </w:r>
      <w:proofErr w:type="gramEnd"/>
      <w:r w:rsidRPr="00755A0E">
        <w:rPr>
          <w:rFonts w:ascii="Arial" w:hAnsi="Arial" w:cs="Arial"/>
          <w:color w:val="000000"/>
        </w:rPr>
        <w:t>Tel. 01869 256197  Fax: 01869 256824)</w:t>
      </w:r>
    </w:p>
    <w:p w14:paraId="782843C9"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 xml:space="preserve">Applications via fax or email: </w:t>
      </w:r>
      <w:hyperlink r:id="rId31" w:history="1">
        <w:r w:rsidRPr="00755A0E">
          <w:rPr>
            <w:rFonts w:ascii="Arial" w:hAnsi="Arial" w:cs="Arial"/>
            <w:color w:val="0000FF"/>
            <w:u w:val="single"/>
          </w:rPr>
          <w:t>Leidos-FormsPublications@teamleidos.mod.uk</w:t>
        </w:r>
      </w:hyperlink>
    </w:p>
    <w:p w14:paraId="3BBD5FF8"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6B1780F0"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 NOTE</w:t>
      </w:r>
    </w:p>
    <w:p w14:paraId="7FBA5AD7"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 xml:space="preserve">1. </w:t>
      </w:r>
      <w:r w:rsidRPr="00755A0E">
        <w:rPr>
          <w:rFonts w:ascii="Arial" w:hAnsi="Arial" w:cs="Arial"/>
          <w:color w:val="000000"/>
        </w:rPr>
        <w:t xml:space="preserve">Many </w:t>
      </w:r>
      <w:r w:rsidRPr="00755A0E">
        <w:rPr>
          <w:rFonts w:ascii="Arial" w:hAnsi="Arial" w:cs="Arial"/>
          <w:b/>
          <w:bCs/>
          <w:color w:val="000000"/>
        </w:rPr>
        <w:t xml:space="preserve">DEFCONs </w:t>
      </w:r>
      <w:r w:rsidRPr="00755A0E">
        <w:rPr>
          <w:rFonts w:ascii="Arial" w:hAnsi="Arial" w:cs="Arial"/>
          <w:color w:val="000000"/>
        </w:rPr>
        <w:t xml:space="preserve">and </w:t>
      </w:r>
      <w:r w:rsidRPr="00755A0E">
        <w:rPr>
          <w:rFonts w:ascii="Arial" w:hAnsi="Arial" w:cs="Arial"/>
          <w:b/>
          <w:bCs/>
          <w:color w:val="000000"/>
        </w:rPr>
        <w:t>DEFFORMs</w:t>
      </w:r>
      <w:r w:rsidRPr="00755A0E">
        <w:rPr>
          <w:rFonts w:ascii="Arial" w:hAnsi="Arial" w:cs="Arial"/>
          <w:color w:val="000000"/>
        </w:rPr>
        <w:t xml:space="preserve"> can be obtained from the MOD Internet Site: </w:t>
      </w:r>
      <w:hyperlink r:id="rId32" w:history="1">
        <w:r w:rsidRPr="00755A0E">
          <w:rPr>
            <w:rFonts w:ascii="Arial" w:hAnsi="Arial" w:cs="Arial"/>
            <w:color w:val="0000FF"/>
            <w:u w:val="single"/>
          </w:rPr>
          <w:t>https://www.aof.mod.uk/aofcontent/tactical/toolkit/index.htm</w:t>
        </w:r>
      </w:hyperlink>
    </w:p>
    <w:p w14:paraId="2B3BDA6D"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323745DD"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b/>
          <w:bCs/>
          <w:color w:val="000000"/>
        </w:rPr>
        <w:t>2.</w:t>
      </w:r>
      <w:r w:rsidRPr="00755A0E">
        <w:rPr>
          <w:rFonts w:ascii="Arial" w:hAnsi="Arial" w:cs="Arial"/>
          <w:color w:val="000000"/>
        </w:rPr>
        <w:t xml:space="preserve"> If the required forms or documentation are not available on the MOD Internet site requests should be submitted through the Commercial Officer named in Section 1.  </w:t>
      </w:r>
    </w:p>
    <w:p w14:paraId="0D8006F4" w14:textId="77777777" w:rsidR="000643F2" w:rsidRPr="00755A0E" w:rsidRDefault="000643F2">
      <w:pPr>
        <w:widowControl w:val="0"/>
        <w:autoSpaceDE w:val="0"/>
        <w:autoSpaceDN w:val="0"/>
        <w:adjustRightInd w:val="0"/>
        <w:spacing w:after="60" w:line="240" w:lineRule="auto"/>
        <w:ind w:left="120"/>
        <w:rPr>
          <w:rFonts w:ascii="Arial" w:hAnsi="Arial" w:cs="Arial"/>
        </w:rPr>
      </w:pPr>
    </w:p>
    <w:p w14:paraId="0397860D"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p>
    <w:p w14:paraId="66FE582B" w14:textId="77777777" w:rsidR="000643F2" w:rsidRPr="00755A0E" w:rsidRDefault="000643F2" w:rsidP="00B072DE">
      <w:pPr>
        <w:widowControl w:val="0"/>
        <w:autoSpaceDE w:val="0"/>
        <w:autoSpaceDN w:val="0"/>
        <w:adjustRightInd w:val="0"/>
        <w:spacing w:after="0" w:line="240" w:lineRule="auto"/>
        <w:ind w:left="120"/>
        <w:rPr>
          <w:rFonts w:ascii="Arial" w:hAnsi="Arial" w:cs="Arial"/>
          <w:color w:val="000000"/>
        </w:rPr>
      </w:pPr>
    </w:p>
    <w:p w14:paraId="46895358"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p>
    <w:p w14:paraId="1D4F3C20" w14:textId="77777777" w:rsidR="000643F2" w:rsidRDefault="000643F2">
      <w:pPr>
        <w:widowControl w:val="0"/>
        <w:autoSpaceDE w:val="0"/>
        <w:autoSpaceDN w:val="0"/>
        <w:adjustRightInd w:val="0"/>
        <w:spacing w:after="200" w:line="276" w:lineRule="auto"/>
        <w:ind w:left="120" w:right="114"/>
        <w:rPr>
          <w:rFonts w:ascii="Arial" w:hAnsi="Arial" w:cs="Arial"/>
        </w:rPr>
      </w:pPr>
    </w:p>
    <w:p w14:paraId="03C25359" w14:textId="77777777" w:rsidR="00B072DE" w:rsidRDefault="00B072DE">
      <w:pPr>
        <w:widowControl w:val="0"/>
        <w:autoSpaceDE w:val="0"/>
        <w:autoSpaceDN w:val="0"/>
        <w:adjustRightInd w:val="0"/>
        <w:spacing w:after="200" w:line="276" w:lineRule="auto"/>
        <w:ind w:left="120" w:right="114"/>
        <w:rPr>
          <w:rFonts w:ascii="Arial" w:hAnsi="Arial" w:cs="Arial"/>
        </w:rPr>
      </w:pPr>
    </w:p>
    <w:p w14:paraId="510427E4" w14:textId="238E5ADC" w:rsidR="00B072DE" w:rsidRDefault="00B072DE">
      <w:pPr>
        <w:widowControl w:val="0"/>
        <w:autoSpaceDE w:val="0"/>
        <w:autoSpaceDN w:val="0"/>
        <w:adjustRightInd w:val="0"/>
        <w:spacing w:after="200" w:line="276" w:lineRule="auto"/>
        <w:ind w:left="120" w:right="114"/>
        <w:rPr>
          <w:rFonts w:ascii="Arial" w:hAnsi="Arial" w:cs="Arial"/>
        </w:rPr>
      </w:pPr>
    </w:p>
    <w:p w14:paraId="27406438" w14:textId="3DB16124" w:rsidR="005A520F" w:rsidRDefault="005A520F">
      <w:pPr>
        <w:widowControl w:val="0"/>
        <w:autoSpaceDE w:val="0"/>
        <w:autoSpaceDN w:val="0"/>
        <w:adjustRightInd w:val="0"/>
        <w:spacing w:after="200" w:line="276" w:lineRule="auto"/>
        <w:ind w:left="120" w:right="114"/>
        <w:rPr>
          <w:rFonts w:ascii="Arial" w:hAnsi="Arial" w:cs="Arial"/>
        </w:rPr>
      </w:pPr>
    </w:p>
    <w:p w14:paraId="58E876BF" w14:textId="77777777" w:rsidR="0067107D" w:rsidRPr="00755A0E" w:rsidRDefault="0067107D">
      <w:pPr>
        <w:widowControl w:val="0"/>
        <w:autoSpaceDE w:val="0"/>
        <w:autoSpaceDN w:val="0"/>
        <w:adjustRightInd w:val="0"/>
        <w:spacing w:after="200" w:line="276" w:lineRule="auto"/>
        <w:ind w:left="120" w:right="114"/>
        <w:rPr>
          <w:rFonts w:ascii="Arial" w:hAnsi="Arial" w:cs="Arial"/>
        </w:rPr>
      </w:pPr>
    </w:p>
    <w:p w14:paraId="277B3643" w14:textId="77777777" w:rsidR="000643F2" w:rsidRPr="00755A0E" w:rsidRDefault="000643F2" w:rsidP="00B072DE">
      <w:pPr>
        <w:widowControl w:val="0"/>
        <w:autoSpaceDE w:val="0"/>
        <w:autoSpaceDN w:val="0"/>
        <w:adjustRightInd w:val="0"/>
        <w:spacing w:after="0" w:line="276" w:lineRule="auto"/>
        <w:ind w:left="120" w:right="114"/>
        <w:rPr>
          <w:rFonts w:ascii="Arial" w:hAnsi="Arial" w:cs="Arial"/>
        </w:rPr>
      </w:pPr>
      <w:r w:rsidRPr="00755A0E">
        <w:rPr>
          <w:rFonts w:ascii="Arial" w:hAnsi="Arial" w:cs="Arial"/>
          <w:color w:val="000000"/>
        </w:rPr>
        <w:lastRenderedPageBreak/>
        <w:t xml:space="preserve"> </w:t>
      </w:r>
      <w:bookmarkStart w:id="438" w:name="_Toc501022445_12"/>
      <w:r w:rsidRPr="00755A0E">
        <w:rPr>
          <w:rFonts w:ascii="Arial" w:hAnsi="Arial" w:cs="Arial"/>
          <w:b/>
          <w:bCs/>
          <w:color w:val="000000"/>
        </w:rPr>
        <w:t>Deliverables</w:t>
      </w:r>
      <w:bookmarkEnd w:id="438"/>
    </w:p>
    <w:p w14:paraId="3CDD796A"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r w:rsidRPr="00755A0E">
        <w:rPr>
          <w:rFonts w:ascii="Arial" w:hAnsi="Arial" w:cs="Arial"/>
          <w:color w:val="000000"/>
        </w:rPr>
        <w:t xml:space="preserve"> </w:t>
      </w:r>
    </w:p>
    <w:p w14:paraId="17879F84"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439" w:name="_Toc501022446_12_1"/>
      <w:r w:rsidRPr="00755A0E">
        <w:rPr>
          <w:rFonts w:ascii="Arial" w:hAnsi="Arial" w:cs="Arial"/>
          <w:b/>
          <w:bCs/>
          <w:color w:val="000000"/>
        </w:rPr>
        <w:t>Deliverables Note</w:t>
      </w:r>
      <w:bookmarkEnd w:id="439"/>
    </w:p>
    <w:p w14:paraId="48FF53C9" w14:textId="77777777" w:rsidR="000643F2" w:rsidRPr="00755A0E" w:rsidRDefault="000643F2" w:rsidP="00B072DE">
      <w:pPr>
        <w:widowControl w:val="0"/>
        <w:autoSpaceDE w:val="0"/>
        <w:autoSpaceDN w:val="0"/>
        <w:adjustRightInd w:val="0"/>
        <w:spacing w:after="220" w:line="240" w:lineRule="auto"/>
        <w:ind w:left="120"/>
        <w:rPr>
          <w:rFonts w:ascii="Arial" w:hAnsi="Arial" w:cs="Arial"/>
        </w:rPr>
      </w:pPr>
      <w:r w:rsidRPr="00755A0E">
        <w:rPr>
          <w:rFonts w:ascii="Arial" w:hAnsi="Arial" w:cs="Arial"/>
          <w:color w:val="000000"/>
        </w:rPr>
        <w:t>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063E0EC7"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440" w:name="_Toc501022446_12_2"/>
      <w:r w:rsidRPr="00755A0E">
        <w:rPr>
          <w:rFonts w:ascii="Arial" w:hAnsi="Arial" w:cs="Arial"/>
          <w:b/>
          <w:bCs/>
          <w:color w:val="000000"/>
        </w:rPr>
        <w:t>Supplier Contractual Deliverables</w:t>
      </w:r>
      <w:bookmarkEnd w:id="440"/>
    </w:p>
    <w:p w14:paraId="15C9AA15"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0643F2" w:rsidRPr="005E5E3D" w14:paraId="0097C185"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748EAD89"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20A44CAB"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5A1E052D"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4CB96D02"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Responsible Party</w:t>
            </w:r>
          </w:p>
        </w:tc>
      </w:tr>
      <w:tr w:rsidR="000643F2" w:rsidRPr="005E5E3D" w14:paraId="228CDF3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8E7ABFC"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ABDC3E1"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D10722A"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AF8B6E3"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0643F2" w:rsidRPr="005E5E3D" w14:paraId="7331698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15CC030"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37.c - 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E45BE8A"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4AB8A73"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3EB4136"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0643F2" w:rsidRPr="005E5E3D" w14:paraId="05BE3AA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9A9CFEF"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5.b - Notice of inconsistancy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29ADBB8"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 xml:space="preserve">If either Party becomes aware of any inconsistency within or between Contractual </w:t>
            </w:r>
            <w:proofErr w:type="gramStart"/>
            <w:r w:rsidRPr="005E5E3D">
              <w:rPr>
                <w:rFonts w:ascii="Arial" w:hAnsi="Arial" w:cs="Arial"/>
                <w:color w:val="000000"/>
              </w:rPr>
              <w:t>documents</w:t>
            </w:r>
            <w:proofErr w:type="gramEnd"/>
            <w:r w:rsidRPr="005E5E3D">
              <w:rPr>
                <w:rFonts w:ascii="Arial" w:hAnsi="Arial" w:cs="Arial"/>
                <w:color w:val="000000"/>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9EBD7CA"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7C25831"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0643F2" w:rsidRPr="005E5E3D" w14:paraId="792245B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DDCCCE4"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AAD37D2"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Written Notification of any intended, planned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24349D4"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A74425A"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0643F2" w:rsidRPr="005E5E3D" w14:paraId="087634B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2DA7C11"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2D65D57"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4C778D1"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372DC32"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0643F2" w:rsidRPr="005E5E3D" w14:paraId="54FA550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9D1466B"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23.e, 24.a, and 24.c - Safety Data Sheet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C874CF7"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provide a Safety Data Sheet in respect of each Dangerous/Hazardous Material or substance supplied or deliverable containing such.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DA06E41"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EB29B3D"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0643F2" w:rsidRPr="005E5E3D" w14:paraId="7FA0E3B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29C5CFC"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23.f.(6) And Condition 23.g.(1</w:t>
            </w:r>
            <w:proofErr w:type="gramStart"/>
            <w:r w:rsidRPr="005E5E3D">
              <w:rPr>
                <w:rFonts w:ascii="Arial" w:hAnsi="Arial" w:cs="Arial"/>
                <w:color w:val="000000"/>
              </w:rPr>
              <w:t>).(</w:t>
            </w:r>
            <w:proofErr w:type="gramEnd"/>
            <w:r w:rsidRPr="005E5E3D">
              <w:rPr>
                <w:rFonts w:ascii="Arial" w:hAnsi="Arial" w:cs="Arial"/>
                <w:color w:val="000000"/>
              </w:rPr>
              <w:t>b) - Documents relating to design of new MLP Packaging</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3A803EA"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"All SPIS, new or modified, shall be uploaded by the on to SPIN.</w:t>
            </w:r>
            <w:r w:rsidRPr="005E5E3D">
              <w:rPr>
                <w:rFonts w:ascii="Arial" w:hAnsi="Arial" w:cs="Arial"/>
              </w:rPr>
              <w:br/>
            </w:r>
            <w:r w:rsidRPr="005E5E3D">
              <w:rPr>
                <w:rFonts w:ascii="Arial" w:hAnsi="Arial" w:cs="Arial"/>
                <w:color w:val="000000"/>
              </w:rPr>
              <w:t>where the Supplier is the PDA and registered a list of all SPIS which have been prepared or revised against the Contract; and</w:t>
            </w:r>
            <w:r w:rsidRPr="005E5E3D">
              <w:rPr>
                <w:rFonts w:ascii="Arial" w:hAnsi="Arial" w:cs="Arial"/>
              </w:rPr>
              <w:br/>
            </w:r>
            <w:r w:rsidRPr="005E5E3D">
              <w:rPr>
                <w:rFonts w:ascii="Arial" w:hAnsi="Arial" w:cs="Arial"/>
                <w:color w:val="000000"/>
              </w:rPr>
              <w:t xml:space="preserve">a copy of all new / revised SPIS, complete with all </w:t>
            </w:r>
            <w:r w:rsidRPr="005E5E3D">
              <w:rPr>
                <w:rFonts w:ascii="Arial" w:hAnsi="Arial" w:cs="Arial"/>
                <w:color w:val="000000"/>
              </w:rPr>
              <w:lastRenderedPageBreak/>
              <w:t>continuation sheets and associated drawings shall be provided for upload"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FAB1614"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17AD097"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0643F2" w:rsidRPr="005E5E3D" w14:paraId="372A4CDA"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A4D6396"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 Compliance with hazard reporintg requirements for materials or substances are ordnance, munitions or explosives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5F245A2"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in addition to the requirements of CHIP and / or the CLP Regulation 1272/2008 and REACH the Contractor shall comply with hazard reporting requirements of DEF STAN 07-085 Design Requirements for Weapons and Associated Systems.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A665762"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33303EB"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0643F2" w:rsidRPr="005E5E3D" w14:paraId="178457E7"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CD3120C"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 xml:space="preserve">Obligation Condition </w:t>
            </w:r>
            <w:proofErr w:type="gramStart"/>
            <w:r w:rsidRPr="005E5E3D">
              <w:rPr>
                <w:rFonts w:ascii="Arial" w:hAnsi="Arial" w:cs="Arial"/>
                <w:color w:val="000000"/>
              </w:rPr>
              <w:t>25.c  -</w:t>
            </w:r>
            <w:proofErr w:type="gramEnd"/>
            <w:r w:rsidRPr="005E5E3D">
              <w:rPr>
                <w:rFonts w:ascii="Arial" w:hAnsi="Arial" w:cs="Arial"/>
                <w:color w:val="000000"/>
              </w:rPr>
              <w:t xml:space="preserve"> Source of Timber and Wood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86841CE"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If requested Evidence that the Timber and Wood-Derived Products supplied to the Authority comply with the requirements of clause 25.a or 25.b or both.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2B167F5"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AEE0009"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0643F2" w:rsidRPr="005E5E3D" w14:paraId="7AB3D7B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B2CEB7F"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26.a - Certificate of Conformity</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55331EB"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Provide a Certificate of Conformity and any applicable Quality Plan</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3AEC27D"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267FF24"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0643F2" w:rsidRPr="005E5E3D" w14:paraId="58CBC4B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067D7A1"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0AC82C69"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 xml:space="preserve">List of Unused and undamaged materiel; contractor deliverables </w:t>
            </w:r>
            <w:proofErr w:type="gramStart"/>
            <w:r w:rsidRPr="005E5E3D">
              <w:rPr>
                <w:rFonts w:ascii="Arial" w:hAnsi="Arial" w:cs="Arial"/>
                <w:color w:val="000000"/>
              </w:rPr>
              <w:t>in the course of</w:t>
            </w:r>
            <w:proofErr w:type="gramEnd"/>
            <w:r w:rsidRPr="005E5E3D">
              <w:rPr>
                <w:rFonts w:ascii="Arial" w:hAnsi="Arial" w:cs="Arial"/>
                <w:color w:val="000000"/>
              </w:rPr>
              <w:t xml:space="preserve">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C5C615B"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F0FB627"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0643F2" w:rsidRPr="005E5E3D" w14:paraId="6DD787F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C45A1EE"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1.c.(2) - Notifucation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661E2F4"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44C8D05"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7CAE59C"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r w:rsidR="000643F2" w:rsidRPr="005E5E3D" w14:paraId="16E5DE6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088A11F"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499DC56"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DA679F3"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26A15926"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Supplier Organization</w:t>
            </w:r>
          </w:p>
        </w:tc>
      </w:tr>
    </w:tbl>
    <w:p w14:paraId="0B91AF7F" w14:textId="77777777" w:rsidR="000643F2" w:rsidRPr="00755A0E" w:rsidRDefault="000643F2">
      <w:pPr>
        <w:widowControl w:val="0"/>
        <w:autoSpaceDE w:val="0"/>
        <w:autoSpaceDN w:val="0"/>
        <w:adjustRightInd w:val="0"/>
        <w:spacing w:after="0" w:line="240" w:lineRule="auto"/>
        <w:ind w:left="228"/>
        <w:rPr>
          <w:rFonts w:ascii="Arial" w:hAnsi="Arial" w:cs="Arial"/>
          <w:color w:val="000000"/>
        </w:rPr>
      </w:pPr>
    </w:p>
    <w:p w14:paraId="6F0656B4"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p>
    <w:p w14:paraId="613920BD" w14:textId="692060F7" w:rsidR="000643F2" w:rsidRDefault="000643F2">
      <w:pPr>
        <w:widowControl w:val="0"/>
        <w:autoSpaceDE w:val="0"/>
        <w:autoSpaceDN w:val="0"/>
        <w:adjustRightInd w:val="0"/>
        <w:spacing w:after="200" w:line="276" w:lineRule="auto"/>
        <w:ind w:left="120" w:right="114"/>
        <w:rPr>
          <w:rFonts w:ascii="Arial" w:hAnsi="Arial" w:cs="Arial"/>
          <w:color w:val="000000"/>
        </w:rPr>
      </w:pPr>
      <w:r w:rsidRPr="00755A0E">
        <w:rPr>
          <w:rFonts w:ascii="Arial" w:hAnsi="Arial" w:cs="Arial"/>
          <w:color w:val="000000"/>
        </w:rPr>
        <w:t xml:space="preserve"> </w:t>
      </w:r>
    </w:p>
    <w:p w14:paraId="1A34CCEF" w14:textId="76A6A132" w:rsidR="0067107D" w:rsidRDefault="0067107D">
      <w:pPr>
        <w:widowControl w:val="0"/>
        <w:autoSpaceDE w:val="0"/>
        <w:autoSpaceDN w:val="0"/>
        <w:adjustRightInd w:val="0"/>
        <w:spacing w:after="200" w:line="276" w:lineRule="auto"/>
        <w:ind w:left="120" w:right="114"/>
        <w:rPr>
          <w:rFonts w:ascii="Arial" w:hAnsi="Arial" w:cs="Arial"/>
          <w:color w:val="000000"/>
        </w:rPr>
      </w:pPr>
    </w:p>
    <w:p w14:paraId="7182FA17" w14:textId="1D15F4A5" w:rsidR="0067107D" w:rsidRDefault="0067107D">
      <w:pPr>
        <w:widowControl w:val="0"/>
        <w:autoSpaceDE w:val="0"/>
        <w:autoSpaceDN w:val="0"/>
        <w:adjustRightInd w:val="0"/>
        <w:spacing w:after="200" w:line="276" w:lineRule="auto"/>
        <w:ind w:left="120" w:right="114"/>
        <w:rPr>
          <w:rFonts w:ascii="Arial" w:hAnsi="Arial" w:cs="Arial"/>
          <w:color w:val="000000"/>
        </w:rPr>
      </w:pPr>
    </w:p>
    <w:p w14:paraId="6E571576" w14:textId="14C615A4" w:rsidR="0067107D" w:rsidRDefault="0067107D">
      <w:pPr>
        <w:widowControl w:val="0"/>
        <w:autoSpaceDE w:val="0"/>
        <w:autoSpaceDN w:val="0"/>
        <w:adjustRightInd w:val="0"/>
        <w:spacing w:after="200" w:line="276" w:lineRule="auto"/>
        <w:ind w:left="120" w:right="114"/>
        <w:rPr>
          <w:rFonts w:ascii="Arial" w:hAnsi="Arial" w:cs="Arial"/>
          <w:color w:val="000000"/>
        </w:rPr>
      </w:pPr>
    </w:p>
    <w:p w14:paraId="0E3901FB" w14:textId="73431A07" w:rsidR="0067107D" w:rsidRDefault="0067107D">
      <w:pPr>
        <w:widowControl w:val="0"/>
        <w:autoSpaceDE w:val="0"/>
        <w:autoSpaceDN w:val="0"/>
        <w:adjustRightInd w:val="0"/>
        <w:spacing w:after="200" w:line="276" w:lineRule="auto"/>
        <w:ind w:left="120" w:right="114"/>
        <w:rPr>
          <w:rFonts w:ascii="Arial" w:hAnsi="Arial" w:cs="Arial"/>
          <w:color w:val="000000"/>
        </w:rPr>
      </w:pPr>
    </w:p>
    <w:p w14:paraId="704A79F2" w14:textId="41492A31" w:rsidR="0067107D" w:rsidRDefault="0067107D">
      <w:pPr>
        <w:widowControl w:val="0"/>
        <w:autoSpaceDE w:val="0"/>
        <w:autoSpaceDN w:val="0"/>
        <w:adjustRightInd w:val="0"/>
        <w:spacing w:after="200" w:line="276" w:lineRule="auto"/>
        <w:ind w:left="120" w:right="114"/>
        <w:rPr>
          <w:rFonts w:ascii="Arial" w:hAnsi="Arial" w:cs="Arial"/>
          <w:color w:val="000000"/>
        </w:rPr>
      </w:pPr>
    </w:p>
    <w:p w14:paraId="2EE463FB" w14:textId="77777777" w:rsidR="0067107D" w:rsidRPr="00755A0E" w:rsidRDefault="0067107D">
      <w:pPr>
        <w:widowControl w:val="0"/>
        <w:autoSpaceDE w:val="0"/>
        <w:autoSpaceDN w:val="0"/>
        <w:adjustRightInd w:val="0"/>
        <w:spacing w:after="200" w:line="276" w:lineRule="auto"/>
        <w:ind w:left="120" w:right="114"/>
        <w:rPr>
          <w:rFonts w:ascii="Arial" w:hAnsi="Arial" w:cs="Arial"/>
        </w:rPr>
      </w:pPr>
    </w:p>
    <w:p w14:paraId="67A9DB7C" w14:textId="77777777" w:rsidR="000643F2" w:rsidRPr="00755A0E" w:rsidRDefault="000643F2">
      <w:pPr>
        <w:keepNext/>
        <w:keepLines/>
        <w:widowControl w:val="0"/>
        <w:autoSpaceDE w:val="0"/>
        <w:autoSpaceDN w:val="0"/>
        <w:adjustRightInd w:val="0"/>
        <w:spacing w:after="0" w:line="276" w:lineRule="auto"/>
        <w:ind w:left="120" w:right="114"/>
        <w:rPr>
          <w:rFonts w:ascii="Arial" w:hAnsi="Arial" w:cs="Arial"/>
        </w:rPr>
      </w:pPr>
      <w:bookmarkStart w:id="441" w:name="_Toc501022446_12_3"/>
      <w:r w:rsidRPr="00755A0E">
        <w:rPr>
          <w:rFonts w:ascii="Arial" w:hAnsi="Arial" w:cs="Arial"/>
          <w:b/>
          <w:bCs/>
          <w:color w:val="000000"/>
        </w:rPr>
        <w:lastRenderedPageBreak/>
        <w:t>Buyer Contractual Deliverables</w:t>
      </w:r>
      <w:bookmarkEnd w:id="441"/>
    </w:p>
    <w:p w14:paraId="7A56024E" w14:textId="77777777" w:rsidR="000643F2" w:rsidRPr="00755A0E" w:rsidRDefault="000643F2">
      <w:pPr>
        <w:widowControl w:val="0"/>
        <w:autoSpaceDE w:val="0"/>
        <w:autoSpaceDN w:val="0"/>
        <w:adjustRightInd w:val="0"/>
        <w:spacing w:after="60" w:line="240" w:lineRule="auto"/>
        <w:ind w:left="120"/>
        <w:rPr>
          <w:rFonts w:ascii="Arial" w:hAnsi="Arial" w:cs="Arial"/>
        </w:rPr>
      </w:pPr>
      <w:r w:rsidRPr="00755A0E">
        <w:rPr>
          <w:rFonts w:ascii="Arial" w:hAnsi="Arial" w:cs="Arial"/>
          <w:color w:val="000000"/>
        </w:rPr>
        <w:t>Buyer Contractual Deliverables</w:t>
      </w:r>
    </w:p>
    <w:p w14:paraId="50A35781" w14:textId="77777777" w:rsidR="000643F2" w:rsidRPr="00755A0E" w:rsidRDefault="000643F2">
      <w:pPr>
        <w:widowControl w:val="0"/>
        <w:autoSpaceDE w:val="0"/>
        <w:autoSpaceDN w:val="0"/>
        <w:adjustRightInd w:val="0"/>
        <w:spacing w:after="0" w:line="240" w:lineRule="auto"/>
        <w:ind w:left="120"/>
        <w:rPr>
          <w:rFonts w:ascii="Arial" w:hAnsi="Arial" w:cs="Arial"/>
          <w:color w:val="000000"/>
        </w:rPr>
      </w:pPr>
    </w:p>
    <w:p w14:paraId="2560E2BB" w14:textId="77777777" w:rsidR="000643F2" w:rsidRPr="00755A0E" w:rsidRDefault="000643F2">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0643F2" w:rsidRPr="005E5E3D" w14:paraId="4DDA2B65"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10E6E4DF"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04E6F6B0"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2B926FD7"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2BD963E6"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Responsible Party</w:t>
            </w:r>
          </w:p>
        </w:tc>
      </w:tr>
      <w:tr w:rsidR="000643F2" w:rsidRPr="005E5E3D" w14:paraId="24AA01B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5BFAE6A"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 xml:space="preserve">Obligation Condition 33.a </w:t>
            </w:r>
            <w:proofErr w:type="gramStart"/>
            <w:r w:rsidRPr="005E5E3D">
              <w:rPr>
                <w:rFonts w:ascii="Arial" w:hAnsi="Arial" w:cs="Arial"/>
                <w:color w:val="000000"/>
              </w:rPr>
              <w:t>33.i</w:t>
            </w:r>
            <w:proofErr w:type="gramEnd"/>
            <w:r w:rsidRPr="005E5E3D">
              <w:rPr>
                <w:rFonts w:ascii="Arial" w:hAnsi="Arial" w:cs="Arial"/>
                <w:color w:val="000000"/>
              </w:rPr>
              <w:t xml:space="preserve"> - Import Export Licence Information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592E17C"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 xml:space="preserve">sufficient information, certification, </w:t>
            </w:r>
            <w:proofErr w:type="gramStart"/>
            <w:r w:rsidRPr="005E5E3D">
              <w:rPr>
                <w:rFonts w:ascii="Arial" w:hAnsi="Arial" w:cs="Arial"/>
                <w:color w:val="000000"/>
              </w:rPr>
              <w:t>documentation</w:t>
            </w:r>
            <w:proofErr w:type="gramEnd"/>
            <w:r w:rsidRPr="005E5E3D">
              <w:rPr>
                <w:rFonts w:ascii="Arial" w:hAnsi="Arial" w:cs="Arial"/>
                <w:color w:val="000000"/>
              </w:rPr>
              <w:t xml:space="preserve"> and other reasonable assistance to obtain necessary UK import/export licence or to facilitate the granting of export/import licences or authorisations by a foreign Government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EE14F1A"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4A4785B"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Buyer Organization</w:t>
            </w:r>
          </w:p>
        </w:tc>
      </w:tr>
      <w:tr w:rsidR="000643F2" w:rsidRPr="005E5E3D" w14:paraId="6A3B4DE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910AE56"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FFCDF72"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3152030"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C808A01"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Buyer Organization</w:t>
            </w:r>
          </w:p>
        </w:tc>
      </w:tr>
      <w:tr w:rsidR="000643F2" w:rsidRPr="005E5E3D" w14:paraId="06DC0B9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027CB52"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1AFB1B4"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1C41009D"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4C14E0D"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Buyer Organization</w:t>
            </w:r>
          </w:p>
        </w:tc>
      </w:tr>
      <w:tr w:rsidR="000643F2" w:rsidRPr="005E5E3D" w14:paraId="1BC7780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2B447B0"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92F0381"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BA63A2A"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3122FFA"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Buyer Organization</w:t>
            </w:r>
          </w:p>
        </w:tc>
      </w:tr>
      <w:tr w:rsidR="000643F2" w:rsidRPr="005E5E3D" w14:paraId="1B494263"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4E54F8F7"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 xml:space="preserve">Obligation </w:t>
            </w:r>
            <w:proofErr w:type="gramStart"/>
            <w:r w:rsidRPr="005E5E3D">
              <w:rPr>
                <w:rFonts w:ascii="Arial" w:hAnsi="Arial" w:cs="Arial"/>
                <w:color w:val="000000"/>
              </w:rPr>
              <w:t>Condition  42.a</w:t>
            </w:r>
            <w:proofErr w:type="gramEnd"/>
            <w:r w:rsidRPr="005E5E3D">
              <w:rPr>
                <w:rFonts w:ascii="Arial" w:hAnsi="Arial" w:cs="Arial"/>
                <w:color w:val="000000"/>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CDFF3B3"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694D6F2"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706CF3E"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Buyer Organization</w:t>
            </w:r>
          </w:p>
        </w:tc>
      </w:tr>
      <w:tr w:rsidR="000643F2" w:rsidRPr="005E5E3D" w14:paraId="4AC6F460"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48480AB" w14:textId="77777777" w:rsidR="000643F2" w:rsidRPr="005E5E3D" w:rsidRDefault="000643F2">
            <w:pPr>
              <w:widowControl w:val="0"/>
              <w:autoSpaceDE w:val="0"/>
              <w:autoSpaceDN w:val="0"/>
              <w:adjustRightInd w:val="0"/>
              <w:spacing w:after="0" w:line="240" w:lineRule="auto"/>
              <w:ind w:left="108" w:right="100"/>
              <w:rPr>
                <w:rFonts w:ascii="Arial" w:hAnsi="Arial" w:cs="Arial"/>
              </w:rPr>
            </w:pPr>
            <w:r w:rsidRPr="005E5E3D">
              <w:rPr>
                <w:rFonts w:ascii="Arial" w:hAnsi="Arial" w:cs="Arial"/>
                <w:color w:val="000000"/>
              </w:rPr>
              <w:t>Obligation Condition 5.b - Notice of inconsistancy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A48FC82" w14:textId="77777777" w:rsidR="000643F2" w:rsidRPr="005E5E3D" w:rsidRDefault="000643F2">
            <w:pPr>
              <w:widowControl w:val="0"/>
              <w:autoSpaceDE w:val="0"/>
              <w:autoSpaceDN w:val="0"/>
              <w:adjustRightInd w:val="0"/>
              <w:spacing w:after="0" w:line="240" w:lineRule="auto"/>
              <w:ind w:left="116" w:right="100"/>
              <w:rPr>
                <w:rFonts w:ascii="Arial" w:hAnsi="Arial" w:cs="Arial"/>
              </w:rPr>
            </w:pPr>
            <w:r w:rsidRPr="005E5E3D">
              <w:rPr>
                <w:rFonts w:ascii="Arial" w:hAnsi="Arial" w:cs="Arial"/>
                <w:color w:val="000000"/>
              </w:rPr>
              <w:t xml:space="preserve">If either Party becomes aware of any inconsistency within or between Contractual </w:t>
            </w:r>
            <w:proofErr w:type="gramStart"/>
            <w:r w:rsidRPr="005E5E3D">
              <w:rPr>
                <w:rFonts w:ascii="Arial" w:hAnsi="Arial" w:cs="Arial"/>
                <w:color w:val="000000"/>
              </w:rPr>
              <w:t>documents</w:t>
            </w:r>
            <w:proofErr w:type="gramEnd"/>
            <w:r w:rsidRPr="005E5E3D">
              <w:rPr>
                <w:rFonts w:ascii="Arial" w:hAnsi="Arial" w:cs="Arial"/>
                <w:color w:val="000000"/>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D0BDFA4" w14:textId="77777777" w:rsidR="000643F2" w:rsidRPr="005E5E3D" w:rsidRDefault="000643F2">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B8F7D4D" w14:textId="77777777" w:rsidR="000643F2" w:rsidRPr="005E5E3D" w:rsidRDefault="000643F2">
            <w:pPr>
              <w:widowControl w:val="0"/>
              <w:autoSpaceDE w:val="0"/>
              <w:autoSpaceDN w:val="0"/>
              <w:adjustRightInd w:val="0"/>
              <w:spacing w:after="0" w:line="240" w:lineRule="auto"/>
              <w:ind w:left="116" w:right="92"/>
              <w:rPr>
                <w:rFonts w:ascii="Arial" w:hAnsi="Arial" w:cs="Arial"/>
              </w:rPr>
            </w:pPr>
            <w:r w:rsidRPr="005E5E3D">
              <w:rPr>
                <w:rFonts w:ascii="Arial" w:hAnsi="Arial" w:cs="Arial"/>
                <w:color w:val="000000"/>
              </w:rPr>
              <w:t>Buyer Organization</w:t>
            </w:r>
          </w:p>
        </w:tc>
      </w:tr>
    </w:tbl>
    <w:p w14:paraId="4D99D506" w14:textId="77777777" w:rsidR="000643F2" w:rsidRPr="00755A0E" w:rsidRDefault="000643F2">
      <w:pPr>
        <w:widowControl w:val="0"/>
        <w:autoSpaceDE w:val="0"/>
        <w:autoSpaceDN w:val="0"/>
        <w:adjustRightInd w:val="0"/>
        <w:spacing w:after="0" w:line="240" w:lineRule="auto"/>
        <w:ind w:left="228"/>
        <w:rPr>
          <w:rFonts w:ascii="Arial" w:hAnsi="Arial" w:cs="Arial"/>
          <w:color w:val="000000"/>
        </w:rPr>
      </w:pPr>
    </w:p>
    <w:p w14:paraId="218E3254"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p>
    <w:p w14:paraId="672D909D" w14:textId="77777777" w:rsidR="000643F2" w:rsidRDefault="000643F2" w:rsidP="00B072DE">
      <w:pPr>
        <w:widowControl w:val="0"/>
        <w:autoSpaceDE w:val="0"/>
        <w:autoSpaceDN w:val="0"/>
        <w:adjustRightInd w:val="0"/>
        <w:spacing w:after="200" w:line="276" w:lineRule="auto"/>
        <w:ind w:left="120" w:right="114"/>
        <w:rPr>
          <w:rFonts w:ascii="Arial" w:hAnsi="Arial" w:cs="Arial"/>
        </w:rPr>
      </w:pPr>
    </w:p>
    <w:p w14:paraId="5A11B78B" w14:textId="77777777" w:rsidR="00B072DE" w:rsidRDefault="00B072DE" w:rsidP="00B072DE">
      <w:pPr>
        <w:widowControl w:val="0"/>
        <w:autoSpaceDE w:val="0"/>
        <w:autoSpaceDN w:val="0"/>
        <w:adjustRightInd w:val="0"/>
        <w:spacing w:after="200" w:line="276" w:lineRule="auto"/>
        <w:ind w:left="120" w:right="114"/>
        <w:rPr>
          <w:rFonts w:ascii="Arial" w:hAnsi="Arial" w:cs="Arial"/>
        </w:rPr>
      </w:pPr>
    </w:p>
    <w:p w14:paraId="74BB2789" w14:textId="77777777" w:rsidR="00B072DE" w:rsidRDefault="00B072DE" w:rsidP="00B072DE">
      <w:pPr>
        <w:widowControl w:val="0"/>
        <w:autoSpaceDE w:val="0"/>
        <w:autoSpaceDN w:val="0"/>
        <w:adjustRightInd w:val="0"/>
        <w:spacing w:after="200" w:line="276" w:lineRule="auto"/>
        <w:ind w:left="120" w:right="114"/>
        <w:rPr>
          <w:rFonts w:ascii="Arial" w:hAnsi="Arial" w:cs="Arial"/>
        </w:rPr>
      </w:pPr>
    </w:p>
    <w:p w14:paraId="4AE89D04" w14:textId="77777777" w:rsidR="00B072DE" w:rsidRDefault="00B072DE" w:rsidP="00B072DE">
      <w:pPr>
        <w:widowControl w:val="0"/>
        <w:autoSpaceDE w:val="0"/>
        <w:autoSpaceDN w:val="0"/>
        <w:adjustRightInd w:val="0"/>
        <w:spacing w:after="200" w:line="276" w:lineRule="auto"/>
        <w:ind w:left="120" w:right="114"/>
        <w:rPr>
          <w:rFonts w:ascii="Arial" w:hAnsi="Arial" w:cs="Arial"/>
        </w:rPr>
      </w:pPr>
    </w:p>
    <w:p w14:paraId="58DC922C" w14:textId="77777777" w:rsidR="00B072DE" w:rsidRDefault="00B072DE" w:rsidP="00B072DE">
      <w:pPr>
        <w:widowControl w:val="0"/>
        <w:autoSpaceDE w:val="0"/>
        <w:autoSpaceDN w:val="0"/>
        <w:adjustRightInd w:val="0"/>
        <w:spacing w:after="200" w:line="276" w:lineRule="auto"/>
        <w:ind w:left="120" w:right="114"/>
        <w:rPr>
          <w:rFonts w:ascii="Arial" w:hAnsi="Arial" w:cs="Arial"/>
        </w:rPr>
      </w:pPr>
    </w:p>
    <w:p w14:paraId="74C2C21A" w14:textId="77777777" w:rsidR="000643F2" w:rsidRPr="00755A0E" w:rsidRDefault="000643F2" w:rsidP="0067107D">
      <w:pPr>
        <w:keepNext/>
        <w:keepLines/>
        <w:widowControl w:val="0"/>
        <w:autoSpaceDE w:val="0"/>
        <w:autoSpaceDN w:val="0"/>
        <w:adjustRightInd w:val="0"/>
        <w:spacing w:before="480" w:after="0" w:line="276" w:lineRule="auto"/>
        <w:ind w:right="114"/>
        <w:rPr>
          <w:rFonts w:ascii="Arial" w:hAnsi="Arial" w:cs="Arial"/>
        </w:rPr>
      </w:pPr>
      <w:bookmarkStart w:id="442" w:name="_Toc501022445_13"/>
      <w:r w:rsidRPr="00755A0E">
        <w:rPr>
          <w:rFonts w:ascii="Arial" w:hAnsi="Arial" w:cs="Arial"/>
          <w:b/>
          <w:bCs/>
          <w:color w:val="000000"/>
        </w:rPr>
        <w:lastRenderedPageBreak/>
        <w:t>Quality Assurance Conditions</w:t>
      </w:r>
      <w:bookmarkEnd w:id="442"/>
    </w:p>
    <w:p w14:paraId="6E9D548E" w14:textId="77777777" w:rsidR="000643F2" w:rsidRPr="00D8105F" w:rsidRDefault="000643F2">
      <w:pPr>
        <w:widowControl w:val="0"/>
        <w:autoSpaceDE w:val="0"/>
        <w:autoSpaceDN w:val="0"/>
        <w:adjustRightInd w:val="0"/>
        <w:spacing w:after="200" w:line="276" w:lineRule="auto"/>
        <w:ind w:left="120" w:right="114"/>
        <w:rPr>
          <w:rFonts w:ascii="Arial" w:hAnsi="Arial" w:cs="Arial"/>
        </w:rPr>
      </w:pPr>
      <w:r w:rsidRPr="00D8105F">
        <w:rPr>
          <w:rFonts w:ascii="Arial" w:hAnsi="Arial" w:cs="Arial"/>
          <w:color w:val="000000"/>
        </w:rPr>
        <w:t xml:space="preserve"> </w:t>
      </w:r>
    </w:p>
    <w:p w14:paraId="46E735DB" w14:textId="05459876" w:rsidR="00B072DE" w:rsidRDefault="0067107D" w:rsidP="00D8105F">
      <w:pPr>
        <w:widowControl w:val="0"/>
        <w:autoSpaceDE w:val="0"/>
        <w:autoSpaceDN w:val="0"/>
        <w:adjustRightInd w:val="0"/>
        <w:spacing w:after="200" w:line="276" w:lineRule="auto"/>
        <w:ind w:left="120" w:right="114"/>
        <w:rPr>
          <w:rFonts w:ascii="Arial" w:hAnsi="Arial" w:cs="Arial"/>
        </w:rPr>
      </w:pPr>
      <w:r w:rsidRPr="00D8105F">
        <w:rPr>
          <w:rFonts w:ascii="Arial" w:hAnsi="Arial" w:cs="Arial"/>
          <w:color w:val="000000"/>
        </w:rPr>
        <w:t xml:space="preserve">[contained </w:t>
      </w:r>
      <w:r w:rsidR="00D8105F" w:rsidRPr="00D8105F">
        <w:rPr>
          <w:rFonts w:ascii="Arial" w:hAnsi="Arial" w:cs="Arial"/>
          <w:color w:val="000000"/>
        </w:rPr>
        <w:t>at Statement of Requirement Annex A to Schedule 2]</w:t>
      </w:r>
    </w:p>
    <w:p w14:paraId="2F09E0EF" w14:textId="77777777" w:rsidR="00B072DE" w:rsidRPr="00755A0E" w:rsidRDefault="00B072DE" w:rsidP="00B072DE">
      <w:pPr>
        <w:widowControl w:val="0"/>
        <w:autoSpaceDE w:val="0"/>
        <w:autoSpaceDN w:val="0"/>
        <w:adjustRightInd w:val="0"/>
        <w:spacing w:after="200" w:line="276" w:lineRule="auto"/>
        <w:ind w:left="120" w:right="114"/>
        <w:rPr>
          <w:rFonts w:ascii="Arial" w:hAnsi="Arial" w:cs="Arial"/>
        </w:rPr>
      </w:pPr>
    </w:p>
    <w:p w14:paraId="29070A84" w14:textId="77777777" w:rsidR="000643F2" w:rsidRPr="00755A0E" w:rsidRDefault="000643F2">
      <w:pPr>
        <w:keepNext/>
        <w:keepLines/>
        <w:widowControl w:val="0"/>
        <w:autoSpaceDE w:val="0"/>
        <w:autoSpaceDN w:val="0"/>
        <w:adjustRightInd w:val="0"/>
        <w:spacing w:before="480" w:after="0" w:line="276" w:lineRule="auto"/>
        <w:ind w:left="120" w:right="114"/>
        <w:rPr>
          <w:rFonts w:ascii="Arial" w:hAnsi="Arial" w:cs="Arial"/>
        </w:rPr>
      </w:pPr>
      <w:bookmarkStart w:id="443" w:name="_Toc501022445_14"/>
      <w:r w:rsidRPr="00755A0E">
        <w:rPr>
          <w:rFonts w:ascii="Arial" w:hAnsi="Arial" w:cs="Arial"/>
          <w:b/>
          <w:bCs/>
          <w:color w:val="000000"/>
        </w:rPr>
        <w:t>Earned Value Management</w:t>
      </w:r>
      <w:bookmarkEnd w:id="443"/>
    </w:p>
    <w:p w14:paraId="0E2B2DB1" w14:textId="3522C739" w:rsidR="000643F2" w:rsidRDefault="000643F2">
      <w:pPr>
        <w:widowControl w:val="0"/>
        <w:autoSpaceDE w:val="0"/>
        <w:autoSpaceDN w:val="0"/>
        <w:adjustRightInd w:val="0"/>
        <w:spacing w:after="200" w:line="276" w:lineRule="auto"/>
        <w:ind w:left="120" w:right="114"/>
        <w:rPr>
          <w:rFonts w:ascii="Arial" w:hAnsi="Arial" w:cs="Arial"/>
          <w:color w:val="000000"/>
        </w:rPr>
      </w:pPr>
      <w:r w:rsidRPr="00755A0E">
        <w:rPr>
          <w:rFonts w:ascii="Arial" w:hAnsi="Arial" w:cs="Arial"/>
          <w:color w:val="000000"/>
        </w:rPr>
        <w:t xml:space="preserve"> </w:t>
      </w:r>
    </w:p>
    <w:p w14:paraId="12419613" w14:textId="3C14B13E" w:rsidR="00DC1333" w:rsidRPr="00755A0E" w:rsidRDefault="00DC1333">
      <w:pPr>
        <w:widowControl w:val="0"/>
        <w:autoSpaceDE w:val="0"/>
        <w:autoSpaceDN w:val="0"/>
        <w:adjustRightInd w:val="0"/>
        <w:spacing w:after="200" w:line="276" w:lineRule="auto"/>
        <w:ind w:left="120" w:right="114"/>
        <w:rPr>
          <w:rFonts w:ascii="Arial" w:hAnsi="Arial" w:cs="Arial"/>
        </w:rPr>
      </w:pPr>
      <w:r>
        <w:rPr>
          <w:rFonts w:ascii="Arial" w:hAnsi="Arial" w:cs="Arial"/>
          <w:color w:val="000000"/>
        </w:rPr>
        <w:t>[Not used]</w:t>
      </w:r>
    </w:p>
    <w:p w14:paraId="015CBAC1" w14:textId="59F68CDB" w:rsidR="00755A0E" w:rsidRDefault="00755A0E" w:rsidP="00755A0E">
      <w:pPr>
        <w:widowControl w:val="0"/>
        <w:autoSpaceDE w:val="0"/>
        <w:autoSpaceDN w:val="0"/>
        <w:adjustRightInd w:val="0"/>
        <w:spacing w:after="200" w:line="276" w:lineRule="auto"/>
        <w:ind w:left="120" w:right="114"/>
        <w:rPr>
          <w:rFonts w:ascii="Arial" w:hAnsi="Arial" w:cs="Arial"/>
        </w:rPr>
      </w:pPr>
    </w:p>
    <w:p w14:paraId="62868AEB" w14:textId="77777777" w:rsidR="00D8105F" w:rsidRDefault="00D8105F" w:rsidP="00755A0E">
      <w:pPr>
        <w:widowControl w:val="0"/>
        <w:autoSpaceDE w:val="0"/>
        <w:autoSpaceDN w:val="0"/>
        <w:adjustRightInd w:val="0"/>
        <w:spacing w:after="200" w:line="276" w:lineRule="auto"/>
        <w:ind w:left="120" w:right="114"/>
        <w:rPr>
          <w:rFonts w:ascii="Arial" w:hAnsi="Arial" w:cs="Arial"/>
        </w:rPr>
      </w:pPr>
    </w:p>
    <w:p w14:paraId="74037CBE" w14:textId="2A659ED7" w:rsidR="00001484" w:rsidRPr="00D8105F" w:rsidRDefault="00D8105F" w:rsidP="00D8105F">
      <w:pPr>
        <w:widowControl w:val="0"/>
        <w:autoSpaceDE w:val="0"/>
        <w:autoSpaceDN w:val="0"/>
        <w:adjustRightInd w:val="0"/>
        <w:spacing w:after="200" w:line="276" w:lineRule="auto"/>
        <w:ind w:right="114"/>
        <w:rPr>
          <w:rFonts w:ascii="Arial" w:hAnsi="Arial" w:cs="Arial"/>
          <w:color w:val="000000"/>
        </w:rPr>
      </w:pPr>
      <w:bookmarkStart w:id="444" w:name="_Toc501022445_15"/>
      <w:r>
        <w:rPr>
          <w:rFonts w:ascii="Arial" w:hAnsi="Arial" w:cs="Arial"/>
        </w:rPr>
        <w:t xml:space="preserve">  </w:t>
      </w:r>
      <w:r w:rsidR="000643F2" w:rsidRPr="00755A0E">
        <w:rPr>
          <w:rFonts w:ascii="Arial" w:hAnsi="Arial" w:cs="Arial"/>
          <w:b/>
          <w:bCs/>
          <w:color w:val="000000"/>
        </w:rPr>
        <w:t>Pricing</w:t>
      </w:r>
      <w:bookmarkEnd w:id="444"/>
    </w:p>
    <w:p w14:paraId="1ADEA963" w14:textId="627DDECF" w:rsidR="00001484" w:rsidRPr="00755A0E" w:rsidRDefault="00001484">
      <w:pPr>
        <w:widowControl w:val="0"/>
        <w:autoSpaceDE w:val="0"/>
        <w:autoSpaceDN w:val="0"/>
        <w:adjustRightInd w:val="0"/>
        <w:spacing w:after="200" w:line="276" w:lineRule="auto"/>
        <w:ind w:left="120" w:right="114"/>
        <w:rPr>
          <w:rFonts w:ascii="Arial" w:hAnsi="Arial" w:cs="Arial"/>
        </w:rPr>
      </w:pPr>
      <w:r>
        <w:rPr>
          <w:rFonts w:ascii="Arial" w:hAnsi="Arial" w:cs="Arial"/>
          <w:color w:val="000000"/>
        </w:rPr>
        <w:t xml:space="preserve">[see </w:t>
      </w:r>
      <w:r w:rsidR="00A2430F">
        <w:rPr>
          <w:rFonts w:ascii="Arial" w:hAnsi="Arial" w:cs="Arial"/>
          <w:color w:val="000000"/>
        </w:rPr>
        <w:t>Schedule 2</w:t>
      </w:r>
      <w:r w:rsidR="00AA5AC4">
        <w:rPr>
          <w:rFonts w:ascii="Arial" w:hAnsi="Arial" w:cs="Arial"/>
          <w:color w:val="000000"/>
        </w:rPr>
        <w:t xml:space="preserve"> Schedule of Requirements</w:t>
      </w:r>
      <w:r w:rsidR="00A2430F">
        <w:rPr>
          <w:rFonts w:ascii="Arial" w:hAnsi="Arial" w:cs="Arial"/>
          <w:color w:val="000000"/>
        </w:rPr>
        <w:t xml:space="preserve"> and clause 46.</w:t>
      </w:r>
      <w:r w:rsidR="00AA5AC4">
        <w:rPr>
          <w:rFonts w:ascii="Arial" w:hAnsi="Arial" w:cs="Arial"/>
          <w:color w:val="000000"/>
        </w:rPr>
        <w:t>1)</w:t>
      </w:r>
    </w:p>
    <w:p w14:paraId="3771FD50" w14:textId="178B79BF" w:rsidR="00001484" w:rsidRDefault="00001484">
      <w:pPr>
        <w:keepNext/>
        <w:keepLines/>
        <w:widowControl w:val="0"/>
        <w:autoSpaceDE w:val="0"/>
        <w:autoSpaceDN w:val="0"/>
        <w:adjustRightInd w:val="0"/>
        <w:spacing w:after="0" w:line="276" w:lineRule="auto"/>
        <w:ind w:left="120" w:right="114"/>
        <w:rPr>
          <w:rFonts w:ascii="Arial" w:hAnsi="Arial" w:cs="Arial"/>
          <w:b/>
          <w:bCs/>
          <w:color w:val="000000"/>
        </w:rPr>
      </w:pPr>
      <w:bookmarkStart w:id="445" w:name="_Toc501022446_15_1"/>
    </w:p>
    <w:p w14:paraId="5CCA4D7B" w14:textId="3CC7CA20" w:rsidR="00D8105F" w:rsidRDefault="00D8105F">
      <w:pPr>
        <w:keepNext/>
        <w:keepLines/>
        <w:widowControl w:val="0"/>
        <w:autoSpaceDE w:val="0"/>
        <w:autoSpaceDN w:val="0"/>
        <w:adjustRightInd w:val="0"/>
        <w:spacing w:after="0" w:line="276" w:lineRule="auto"/>
        <w:ind w:left="120" w:right="114"/>
        <w:rPr>
          <w:rFonts w:ascii="Arial" w:hAnsi="Arial" w:cs="Arial"/>
          <w:b/>
          <w:bCs/>
          <w:color w:val="000000"/>
        </w:rPr>
      </w:pPr>
    </w:p>
    <w:p w14:paraId="57A1FDCC" w14:textId="77777777" w:rsidR="00D8105F" w:rsidRDefault="00D8105F">
      <w:pPr>
        <w:keepNext/>
        <w:keepLines/>
        <w:widowControl w:val="0"/>
        <w:autoSpaceDE w:val="0"/>
        <w:autoSpaceDN w:val="0"/>
        <w:adjustRightInd w:val="0"/>
        <w:spacing w:after="0" w:line="276" w:lineRule="auto"/>
        <w:ind w:left="120" w:right="114"/>
        <w:rPr>
          <w:rFonts w:ascii="Arial" w:hAnsi="Arial" w:cs="Arial"/>
          <w:b/>
          <w:bCs/>
          <w:color w:val="000000"/>
        </w:rPr>
      </w:pPr>
    </w:p>
    <w:p w14:paraId="356A8329" w14:textId="09BA2151" w:rsidR="000643F2" w:rsidRDefault="000643F2" w:rsidP="00001484">
      <w:pPr>
        <w:keepNext/>
        <w:keepLines/>
        <w:widowControl w:val="0"/>
        <w:autoSpaceDE w:val="0"/>
        <w:autoSpaceDN w:val="0"/>
        <w:adjustRightInd w:val="0"/>
        <w:spacing w:after="0" w:line="276" w:lineRule="auto"/>
        <w:ind w:left="120" w:right="114"/>
        <w:rPr>
          <w:rFonts w:ascii="Arial" w:hAnsi="Arial" w:cs="Arial"/>
        </w:rPr>
      </w:pPr>
      <w:r w:rsidRPr="00755A0E">
        <w:rPr>
          <w:rFonts w:ascii="Arial" w:hAnsi="Arial" w:cs="Arial"/>
          <w:b/>
          <w:bCs/>
          <w:color w:val="000000"/>
        </w:rPr>
        <w:t>Key Performance Indicators</w:t>
      </w:r>
      <w:bookmarkEnd w:id="445"/>
    </w:p>
    <w:p w14:paraId="5E38785C" w14:textId="52890F5D" w:rsidR="00001484" w:rsidRPr="00755A0E" w:rsidRDefault="00001484">
      <w:pPr>
        <w:widowControl w:val="0"/>
        <w:autoSpaceDE w:val="0"/>
        <w:autoSpaceDN w:val="0"/>
        <w:adjustRightInd w:val="0"/>
        <w:spacing w:after="200" w:line="276" w:lineRule="auto"/>
        <w:ind w:left="120" w:right="114"/>
        <w:rPr>
          <w:rFonts w:ascii="Arial" w:hAnsi="Arial" w:cs="Arial"/>
        </w:rPr>
      </w:pPr>
      <w:r>
        <w:rPr>
          <w:rFonts w:ascii="Arial" w:hAnsi="Arial" w:cs="Arial"/>
        </w:rPr>
        <w:t>[see Condition 45.6]</w:t>
      </w:r>
    </w:p>
    <w:p w14:paraId="52367E6E"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0F9D2731" w14:textId="77777777" w:rsidR="000643F2" w:rsidRPr="00755A0E" w:rsidRDefault="000643F2">
      <w:pPr>
        <w:widowControl w:val="0"/>
        <w:autoSpaceDE w:val="0"/>
        <w:autoSpaceDN w:val="0"/>
        <w:adjustRightInd w:val="0"/>
        <w:spacing w:after="200" w:line="276" w:lineRule="auto"/>
        <w:ind w:left="120" w:right="114"/>
        <w:rPr>
          <w:rFonts w:ascii="Arial" w:hAnsi="Arial" w:cs="Arial"/>
          <w:color w:val="000000"/>
        </w:rPr>
      </w:pPr>
    </w:p>
    <w:p w14:paraId="1AF5457D" w14:textId="77777777" w:rsidR="000643F2" w:rsidRPr="00755A0E" w:rsidRDefault="000643F2">
      <w:pPr>
        <w:widowControl w:val="0"/>
        <w:autoSpaceDE w:val="0"/>
        <w:autoSpaceDN w:val="0"/>
        <w:adjustRightInd w:val="0"/>
        <w:spacing w:after="200" w:line="276" w:lineRule="auto"/>
        <w:ind w:left="120" w:right="114"/>
        <w:rPr>
          <w:rFonts w:ascii="Arial" w:hAnsi="Arial" w:cs="Arial"/>
        </w:rPr>
      </w:pPr>
      <w:bookmarkStart w:id="446" w:name="page_total_master0"/>
      <w:bookmarkStart w:id="447" w:name="page_total"/>
      <w:bookmarkEnd w:id="446"/>
      <w:bookmarkEnd w:id="447"/>
    </w:p>
    <w:sectPr w:rsidR="000643F2" w:rsidRPr="00755A0E">
      <w:footerReference w:type="default" r:id="rId33"/>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471A7" w14:textId="77777777" w:rsidR="00987724" w:rsidRDefault="00987724">
      <w:pPr>
        <w:spacing w:after="0" w:line="240" w:lineRule="auto"/>
      </w:pPr>
      <w:r>
        <w:separator/>
      </w:r>
    </w:p>
  </w:endnote>
  <w:endnote w:type="continuationSeparator" w:id="0">
    <w:p w14:paraId="729F81D4" w14:textId="77777777" w:rsidR="00987724" w:rsidRDefault="00987724">
      <w:pPr>
        <w:spacing w:after="0" w:line="240" w:lineRule="auto"/>
      </w:pPr>
      <w:r>
        <w:continuationSeparator/>
      </w:r>
    </w:p>
  </w:endnote>
  <w:endnote w:type="continuationNotice" w:id="1">
    <w:p w14:paraId="2129C36B" w14:textId="77777777" w:rsidR="00987724" w:rsidRDefault="009877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FreeSans">
    <w:altName w:val="MS Mincho"/>
    <w:charset w:val="80"/>
    <w:family w:val="auto"/>
    <w:pitch w:val="default"/>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CC82F" w14:textId="77777777" w:rsidR="007D1164" w:rsidRDefault="007D1164">
    <w:pPr>
      <w:widowControl w:val="0"/>
      <w:tabs>
        <w:tab w:val="center" w:pos="4621"/>
        <w:tab w:val="right" w:pos="9134"/>
      </w:tabs>
      <w:autoSpaceDE w:val="0"/>
      <w:autoSpaceDN w:val="0"/>
      <w:adjustRightInd w:val="0"/>
      <w:spacing w:after="0" w:line="240" w:lineRule="auto"/>
      <w:ind w:left="120" w:right="114"/>
      <w:jc w:val="right"/>
      <w:rPr>
        <w:rFonts w:ascii="Arial" w:hAnsi="Arial" w:cs="Arial"/>
        <w:sz w:val="24"/>
        <w:szCs w:val="24"/>
      </w:rPr>
    </w:pPr>
    <w:r>
      <w:rPr>
        <w:rFonts w:cs="Calibri"/>
        <w:color w:val="000000"/>
      </w:rPr>
      <w:pgNum/>
    </w:r>
  </w:p>
  <w:p w14:paraId="722882DF" w14:textId="77777777" w:rsidR="007D1164" w:rsidRDefault="007D1164">
    <w:pPr>
      <w:widowControl w:val="0"/>
      <w:tabs>
        <w:tab w:val="center" w:pos="4621"/>
        <w:tab w:val="right" w:pos="9134"/>
      </w:tabs>
      <w:autoSpaceDE w:val="0"/>
      <w:autoSpaceDN w:val="0"/>
      <w:adjustRightInd w:val="0"/>
      <w:spacing w:after="0" w:line="240" w:lineRule="auto"/>
      <w:ind w:left="120" w:right="114"/>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904AC" w14:textId="61294849" w:rsidR="007D1164" w:rsidRDefault="007D1164" w:rsidP="007D1164">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AC7F6" w14:textId="77777777" w:rsidR="00987724" w:rsidRDefault="00987724">
      <w:pPr>
        <w:spacing w:after="0" w:line="240" w:lineRule="auto"/>
      </w:pPr>
      <w:r>
        <w:separator/>
      </w:r>
    </w:p>
  </w:footnote>
  <w:footnote w:type="continuationSeparator" w:id="0">
    <w:p w14:paraId="2912314A" w14:textId="77777777" w:rsidR="00987724" w:rsidRDefault="00987724">
      <w:pPr>
        <w:spacing w:after="0" w:line="240" w:lineRule="auto"/>
      </w:pPr>
      <w:r>
        <w:continuationSeparator/>
      </w:r>
    </w:p>
  </w:footnote>
  <w:footnote w:type="continuationNotice" w:id="1">
    <w:p w14:paraId="3907E0E3" w14:textId="77777777" w:rsidR="00987724" w:rsidRDefault="009877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90F75"/>
    <w:multiLevelType w:val="hybridMultilevel"/>
    <w:tmpl w:val="FEE2D2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00681"/>
    <w:multiLevelType w:val="multilevel"/>
    <w:tmpl w:val="FEE4F4B2"/>
    <w:name w:val="WW8Num8"/>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E133134"/>
    <w:multiLevelType w:val="multilevel"/>
    <w:tmpl w:val="6F06A164"/>
    <w:lvl w:ilvl="0">
      <w:start w:val="1"/>
      <w:numFmt w:val="none"/>
      <w:pStyle w:val="2aDWMainPartx"/>
      <w:suff w:val="nothing"/>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aDWMainPartx"/>
      <w:suff w:val="nothing"/>
      <w:lvlText w:val="Part %2 - "/>
      <w:lvlJc w:val="left"/>
      <w:pPr>
        <w:ind w:left="0" w:firstLine="0"/>
      </w:pPr>
      <w:rPr>
        <w:rFonts w:ascii="Arial" w:hAnsi="Arial" w:cs="Times New Roman" w:hint="default"/>
        <w:b/>
        <w:bCs w:val="0"/>
        <w:i w:val="0"/>
        <w:iCs w:val="0"/>
        <w:caps/>
        <w:smallCaps w:val="0"/>
        <w:strike w:val="0"/>
        <w:dstrike w:val="0"/>
        <w:noProof w:val="0"/>
        <w:vanish w:val="0"/>
        <w:color w:val="000000"/>
        <w:spacing w:val="0"/>
        <w:kern w:val="0"/>
        <w:position w:val="0"/>
        <w:u w:val="none"/>
        <w:effect w:val="none"/>
        <w:vertAlign w:val="baseline"/>
        <w:em w:val="none"/>
        <w:specVanish w:val="0"/>
      </w:rPr>
    </w:lvl>
    <w:lvl w:ilvl="2">
      <w:start w:val="1"/>
      <w:numFmt w:val="none"/>
      <w:suff w:val="nothing"/>
      <w:lvlText w:val="%3"/>
      <w:lvlJc w:val="left"/>
      <w:pPr>
        <w:ind w:left="0" w:firstLine="0"/>
      </w:pPr>
      <w:rPr>
        <w:rFonts w:hint="default"/>
      </w:rPr>
    </w:lvl>
    <w:lvl w:ilvl="3">
      <w:start w:val="1"/>
      <w:numFmt w:val="decimal"/>
      <w:lvlRestart w:val="2"/>
      <w:lvlText w:val="%4."/>
      <w:lvlJc w:val="left"/>
      <w:pPr>
        <w:tabs>
          <w:tab w:val="num" w:pos="567"/>
        </w:tabs>
        <w:ind w:left="0" w:firstLine="0"/>
      </w:pPr>
      <w:rPr>
        <w:rFonts w:hint="default"/>
        <w:b w:val="0"/>
      </w:rPr>
    </w:lvl>
    <w:lvl w:ilvl="4">
      <w:start w:val="1"/>
      <w:numFmt w:val="lowerLetter"/>
      <w:lvlText w:val="%5."/>
      <w:lvlJc w:val="left"/>
      <w:pPr>
        <w:tabs>
          <w:tab w:val="num" w:pos="1134"/>
        </w:tabs>
        <w:ind w:left="567" w:firstLine="0"/>
      </w:pPr>
      <w:rPr>
        <w:rFonts w:hint="default"/>
        <w:b w:val="0"/>
      </w:rPr>
    </w:lvl>
    <w:lvl w:ilvl="5">
      <w:start w:val="1"/>
      <w:numFmt w:val="decimal"/>
      <w:lvlText w:val="(%6)"/>
      <w:lvlJc w:val="left"/>
      <w:pPr>
        <w:tabs>
          <w:tab w:val="num" w:pos="567"/>
        </w:tabs>
        <w:ind w:left="1134" w:firstLine="0"/>
      </w:pPr>
      <w:rPr>
        <w:rFonts w:hint="default"/>
      </w:rPr>
    </w:lvl>
    <w:lvl w:ilvl="6">
      <w:start w:val="1"/>
      <w:numFmt w:val="lowerLetter"/>
      <w:lvlText w:val="(%7)"/>
      <w:lvlJc w:val="left"/>
      <w:pPr>
        <w:tabs>
          <w:tab w:val="num" w:pos="567"/>
        </w:tabs>
        <w:ind w:left="1701" w:firstLine="0"/>
      </w:pPr>
      <w:rPr>
        <w:rFonts w:hint="default"/>
      </w:rPr>
    </w:lvl>
    <w:lvl w:ilvl="7">
      <w:start w:val="1"/>
      <w:numFmt w:val="lowerRoman"/>
      <w:lvlText w:val="(%8)"/>
      <w:lvlJc w:val="left"/>
      <w:pPr>
        <w:tabs>
          <w:tab w:val="num" w:pos="567"/>
        </w:tabs>
        <w:ind w:left="2268" w:firstLine="0"/>
      </w:pPr>
      <w:rPr>
        <w:rFonts w:hint="default"/>
      </w:rPr>
    </w:lvl>
    <w:lvl w:ilvl="8">
      <w:start w:val="1"/>
      <w:numFmt w:val="lowerRoman"/>
      <w:lvlText w:val="%9."/>
      <w:lvlJc w:val="left"/>
      <w:pPr>
        <w:tabs>
          <w:tab w:val="num" w:pos="4320"/>
        </w:tabs>
        <w:ind w:left="4320" w:hanging="360"/>
      </w:pPr>
      <w:rPr>
        <w:rFonts w:hint="default"/>
      </w:rPr>
    </w:lvl>
  </w:abstractNum>
  <w:abstractNum w:abstractNumId="3" w15:restartNumberingAfterBreak="0">
    <w:nsid w:val="0FB962B1"/>
    <w:multiLevelType w:val="multilevel"/>
    <w:tmpl w:val="B3A66E54"/>
    <w:lvl w:ilvl="0">
      <w:start w:val="1"/>
      <w:numFmt w:val="decimal"/>
      <w:pStyle w:val="Hannah"/>
      <w:lvlText w:val="SECTION %1"/>
      <w:lvlJc w:val="left"/>
      <w:pPr>
        <w:tabs>
          <w:tab w:val="num" w:pos="0"/>
        </w:tabs>
        <w:ind w:left="0" w:firstLine="0"/>
      </w:pPr>
      <w:rPr>
        <w:rFonts w:ascii="Arial" w:hAnsi="Arial" w:hint="default"/>
        <w:b/>
        <w:i w:val="0"/>
        <w:sz w:val="22"/>
      </w:rPr>
    </w:lvl>
    <w:lvl w:ilvl="1">
      <w:start w:val="1"/>
      <w:numFmt w:val="decimal"/>
      <w:lvlText w:val="%1.%2"/>
      <w:lvlJc w:val="left"/>
      <w:pPr>
        <w:tabs>
          <w:tab w:val="num" w:pos="567"/>
        </w:tabs>
        <w:ind w:left="0" w:firstLine="0"/>
      </w:pPr>
      <w:rPr>
        <w:rFonts w:ascii="Arial" w:hAnsi="Arial" w:hint="default"/>
        <w:b/>
        <w:i w:val="0"/>
        <w:sz w:val="22"/>
      </w:rPr>
    </w:lvl>
    <w:lvl w:ilvl="2">
      <w:start w:val="1"/>
      <w:numFmt w:val="decimal"/>
      <w:lvlText w:val="%1.%2.%3"/>
      <w:lvlJc w:val="left"/>
      <w:pPr>
        <w:tabs>
          <w:tab w:val="num" w:pos="567"/>
        </w:tabs>
        <w:ind w:left="0" w:firstLine="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3F68B0"/>
    <w:multiLevelType w:val="multilevel"/>
    <w:tmpl w:val="DECCB32C"/>
    <w:styleLink w:val="Style2"/>
    <w:lvl w:ilvl="0">
      <w:start w:val="1"/>
      <w:numFmt w:val="decimal"/>
      <w:lvlText w:val="5.%1."/>
      <w:lvlJc w:val="left"/>
      <w:pPr>
        <w:ind w:left="720" w:hanging="607"/>
      </w:pPr>
      <w:rPr>
        <w:rFonts w:hint="default"/>
      </w:rPr>
    </w:lvl>
    <w:lvl w:ilvl="1">
      <w:start w:val="1"/>
      <w:numFmt w:val="lowerLetter"/>
      <w:lvlText w:val="%2."/>
      <w:lvlJc w:val="left"/>
      <w:pPr>
        <w:ind w:left="737" w:firstLine="0"/>
      </w:pPr>
      <w:rPr>
        <w:rFonts w:hint="default"/>
      </w:rPr>
    </w:lvl>
    <w:lvl w:ilvl="2">
      <w:start w:val="1"/>
      <w:numFmt w:val="lowerRoman"/>
      <w:lvlText w:val="%3."/>
      <w:lvlJc w:val="right"/>
      <w:pPr>
        <w:ind w:left="680" w:firstLine="681"/>
      </w:pPr>
      <w:rPr>
        <w:rFonts w:hint="default"/>
      </w:rPr>
    </w:lvl>
    <w:lvl w:ilvl="3">
      <w:start w:val="1"/>
      <w:numFmt w:val="lowerLetter"/>
      <w:lvlText w:val="(%4)"/>
      <w:lvlJc w:val="left"/>
      <w:pPr>
        <w:ind w:left="2592" w:hanging="607"/>
      </w:pPr>
      <w:rPr>
        <w:rFonts w:ascii="Arial" w:eastAsia="Times New Roman" w:hAnsi="Arial" w:cs="Arial" w:hint="default"/>
      </w:rPr>
    </w:lvl>
    <w:lvl w:ilvl="4">
      <w:start w:val="1"/>
      <w:numFmt w:val="lowerLetter"/>
      <w:lvlText w:val="%5."/>
      <w:lvlJc w:val="left"/>
      <w:pPr>
        <w:ind w:left="3216" w:hanging="607"/>
      </w:pPr>
      <w:rPr>
        <w:rFonts w:hint="default"/>
      </w:rPr>
    </w:lvl>
    <w:lvl w:ilvl="5">
      <w:start w:val="1"/>
      <w:numFmt w:val="lowerRoman"/>
      <w:lvlText w:val="%6."/>
      <w:lvlJc w:val="right"/>
      <w:pPr>
        <w:ind w:left="3840" w:hanging="607"/>
      </w:pPr>
      <w:rPr>
        <w:rFonts w:hint="default"/>
      </w:rPr>
    </w:lvl>
    <w:lvl w:ilvl="6">
      <w:start w:val="1"/>
      <w:numFmt w:val="decimal"/>
      <w:lvlText w:val="%7."/>
      <w:lvlJc w:val="left"/>
      <w:pPr>
        <w:ind w:left="4464" w:hanging="607"/>
      </w:pPr>
      <w:rPr>
        <w:rFonts w:hint="default"/>
      </w:rPr>
    </w:lvl>
    <w:lvl w:ilvl="7">
      <w:start w:val="1"/>
      <w:numFmt w:val="lowerLetter"/>
      <w:lvlText w:val="%8."/>
      <w:lvlJc w:val="left"/>
      <w:pPr>
        <w:ind w:left="5088" w:hanging="607"/>
      </w:pPr>
      <w:rPr>
        <w:rFonts w:hint="default"/>
      </w:rPr>
    </w:lvl>
    <w:lvl w:ilvl="8">
      <w:start w:val="1"/>
      <w:numFmt w:val="lowerRoman"/>
      <w:lvlText w:val="%9."/>
      <w:lvlJc w:val="right"/>
      <w:pPr>
        <w:ind w:left="5712" w:hanging="607"/>
      </w:pPr>
      <w:rPr>
        <w:rFonts w:hint="default"/>
      </w:rPr>
    </w:lvl>
  </w:abstractNum>
  <w:abstractNum w:abstractNumId="5" w15:restartNumberingAfterBreak="0">
    <w:nsid w:val="1D4107FD"/>
    <w:multiLevelType w:val="hybridMultilevel"/>
    <w:tmpl w:val="DBE433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DBB53DA"/>
    <w:multiLevelType w:val="multilevel"/>
    <w:tmpl w:val="56740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ED5E5F"/>
    <w:multiLevelType w:val="hybridMultilevel"/>
    <w:tmpl w:val="7F2E83F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29CF1FB4"/>
    <w:multiLevelType w:val="hybridMultilevel"/>
    <w:tmpl w:val="F2EA848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36936A42"/>
    <w:multiLevelType w:val="multilevel"/>
    <w:tmpl w:val="60C4B8D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38CF1A1D"/>
    <w:multiLevelType w:val="hybridMultilevel"/>
    <w:tmpl w:val="EADA5FB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94A7C58"/>
    <w:multiLevelType w:val="multilevel"/>
    <w:tmpl w:val="88DE3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354A3E"/>
    <w:multiLevelType w:val="multilevel"/>
    <w:tmpl w:val="C1F09514"/>
    <w:lvl w:ilvl="0">
      <w:start w:val="45"/>
      <w:numFmt w:val="decimal"/>
      <w:lvlText w:val="%1."/>
      <w:lvlJc w:val="left"/>
      <w:pPr>
        <w:ind w:left="672" w:hanging="672"/>
      </w:pPr>
      <w:rPr>
        <w:rFonts w:hint="default"/>
      </w:rPr>
    </w:lvl>
    <w:lvl w:ilvl="1">
      <w:start w:val="3"/>
      <w:numFmt w:val="decimal"/>
      <w:lvlText w:val="%1.%2."/>
      <w:lvlJc w:val="left"/>
      <w:pPr>
        <w:ind w:left="900" w:hanging="72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3BF60C6E"/>
    <w:multiLevelType w:val="hybridMultilevel"/>
    <w:tmpl w:val="B59E07C2"/>
    <w:lvl w:ilvl="0" w:tplc="E1F2A58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15" w15:restartNumberingAfterBreak="0">
    <w:nsid w:val="4E490651"/>
    <w:multiLevelType w:val="multilevel"/>
    <w:tmpl w:val="68F4BE82"/>
    <w:styleLink w:val="Style1"/>
    <w:lvl w:ilvl="0">
      <w:start w:val="1"/>
      <w:numFmt w:val="decimal"/>
      <w:lvlText w:val="4.%1."/>
      <w:lvlJc w:val="left"/>
      <w:pPr>
        <w:ind w:left="720" w:hanging="607"/>
      </w:pPr>
      <w:rPr>
        <w:rFonts w:hint="default"/>
      </w:rPr>
    </w:lvl>
    <w:lvl w:ilvl="1">
      <w:start w:val="1"/>
      <w:numFmt w:val="lowerLetter"/>
      <w:lvlText w:val="%2."/>
      <w:lvlJc w:val="left"/>
      <w:pPr>
        <w:ind w:left="737" w:firstLine="0"/>
      </w:pPr>
      <w:rPr>
        <w:rFonts w:hint="default"/>
      </w:rPr>
    </w:lvl>
    <w:lvl w:ilvl="2">
      <w:start w:val="1"/>
      <w:numFmt w:val="lowerRoman"/>
      <w:lvlText w:val="%3."/>
      <w:lvlJc w:val="right"/>
      <w:pPr>
        <w:ind w:left="680" w:firstLine="681"/>
      </w:pPr>
      <w:rPr>
        <w:rFonts w:hint="default"/>
      </w:rPr>
    </w:lvl>
    <w:lvl w:ilvl="3">
      <w:start w:val="1"/>
      <w:numFmt w:val="lowerLetter"/>
      <w:lvlText w:val="(%4)"/>
      <w:lvlJc w:val="left"/>
      <w:pPr>
        <w:ind w:left="2592" w:hanging="607"/>
      </w:pPr>
      <w:rPr>
        <w:rFonts w:ascii="Arial" w:eastAsia="Times New Roman" w:hAnsi="Arial" w:cs="Arial" w:hint="default"/>
      </w:rPr>
    </w:lvl>
    <w:lvl w:ilvl="4">
      <w:start w:val="1"/>
      <w:numFmt w:val="lowerLetter"/>
      <w:lvlText w:val="%5."/>
      <w:lvlJc w:val="left"/>
      <w:pPr>
        <w:ind w:left="3216" w:hanging="607"/>
      </w:pPr>
      <w:rPr>
        <w:rFonts w:hint="default"/>
      </w:rPr>
    </w:lvl>
    <w:lvl w:ilvl="5">
      <w:start w:val="1"/>
      <w:numFmt w:val="lowerRoman"/>
      <w:lvlText w:val="%6."/>
      <w:lvlJc w:val="right"/>
      <w:pPr>
        <w:ind w:left="3840" w:hanging="607"/>
      </w:pPr>
      <w:rPr>
        <w:rFonts w:hint="default"/>
      </w:rPr>
    </w:lvl>
    <w:lvl w:ilvl="6">
      <w:start w:val="1"/>
      <w:numFmt w:val="decimal"/>
      <w:lvlText w:val="%7."/>
      <w:lvlJc w:val="left"/>
      <w:pPr>
        <w:ind w:left="4464" w:hanging="607"/>
      </w:pPr>
      <w:rPr>
        <w:rFonts w:hint="default"/>
      </w:rPr>
    </w:lvl>
    <w:lvl w:ilvl="7">
      <w:start w:val="1"/>
      <w:numFmt w:val="lowerLetter"/>
      <w:lvlText w:val="%8."/>
      <w:lvlJc w:val="left"/>
      <w:pPr>
        <w:ind w:left="5088" w:hanging="607"/>
      </w:pPr>
      <w:rPr>
        <w:rFonts w:hint="default"/>
      </w:rPr>
    </w:lvl>
    <w:lvl w:ilvl="8">
      <w:start w:val="1"/>
      <w:numFmt w:val="lowerRoman"/>
      <w:lvlText w:val="%9."/>
      <w:lvlJc w:val="right"/>
      <w:pPr>
        <w:ind w:left="5712" w:hanging="607"/>
      </w:pPr>
      <w:rPr>
        <w:rFonts w:hint="default"/>
      </w:rPr>
    </w:lvl>
  </w:abstractNum>
  <w:abstractNum w:abstractNumId="16" w15:restartNumberingAfterBreak="0">
    <w:nsid w:val="4E572FA8"/>
    <w:multiLevelType w:val="multilevel"/>
    <w:tmpl w:val="04905506"/>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51C532D1"/>
    <w:multiLevelType w:val="multilevel"/>
    <w:tmpl w:val="7234C50E"/>
    <w:lvl w:ilvl="0">
      <w:start w:val="4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color w:val="000000"/>
        <w:kern w:val="0"/>
        <w:sz w:val="22"/>
        <w:u w:val="none"/>
        <w:effect w:val="none"/>
        <w:vertAlign w:val="baseline"/>
      </w:rPr>
    </w:lvl>
    <w:lvl w:ilvl="1">
      <w:start w:val="1"/>
      <w:numFmt w:val="decimal"/>
      <w:pStyle w:val="Heading2"/>
      <w:lvlText w:val="%1.%2"/>
      <w:lvlJc w:val="left"/>
      <w:pPr>
        <w:tabs>
          <w:tab w:val="num" w:pos="851"/>
        </w:tabs>
        <w:ind w:left="851" w:hanging="709"/>
      </w:pPr>
      <w:rPr>
        <w:rFonts w:cs="Times New Roman"/>
        <w:b w:val="0"/>
        <w:i w:val="0"/>
        <w:sz w:val="22"/>
        <w:szCs w:val="22"/>
      </w:rPr>
    </w:lvl>
    <w:lvl w:ilvl="2">
      <w:start w:val="1"/>
      <w:numFmt w:val="decimal"/>
      <w:pStyle w:val="Heading3"/>
      <w:lvlText w:val="%1.%2.%3"/>
      <w:lvlJc w:val="left"/>
      <w:pPr>
        <w:tabs>
          <w:tab w:val="num" w:pos="1418"/>
        </w:tabs>
        <w:ind w:left="1418" w:hanging="708"/>
      </w:pPr>
      <w:rPr>
        <w:rFonts w:cs="Times New Roman"/>
        <w:b w:val="0"/>
        <w:i w:val="0"/>
        <w:sz w:val="22"/>
        <w:szCs w:val="22"/>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9" w15:restartNumberingAfterBreak="0">
    <w:nsid w:val="61A005E2"/>
    <w:multiLevelType w:val="multilevel"/>
    <w:tmpl w:val="DD5816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E615B92"/>
    <w:multiLevelType w:val="hybridMultilevel"/>
    <w:tmpl w:val="821011C0"/>
    <w:lvl w:ilvl="0" w:tplc="0809000F">
      <w:start w:val="8"/>
      <w:numFmt w:val="decimal"/>
      <w:pStyle w:val="Para1"/>
      <w:lvlText w:val="%1."/>
      <w:lvlJc w:val="left"/>
      <w:pPr>
        <w:ind w:left="720" w:hanging="360"/>
      </w:pPr>
      <w:rPr>
        <w:rFonts w:hint="default"/>
      </w:rPr>
    </w:lvl>
    <w:lvl w:ilvl="1" w:tplc="FFFFFFFF"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0C86A44"/>
    <w:multiLevelType w:val="multilevel"/>
    <w:tmpl w:val="892CBCE4"/>
    <w:lvl w:ilvl="0">
      <w:start w:val="1"/>
      <w:numFmt w:val="bullet"/>
      <w:lvlText w:val="o"/>
      <w:lvlJc w:val="left"/>
      <w:pPr>
        <w:tabs>
          <w:tab w:val="num" w:pos="720"/>
        </w:tabs>
        <w:ind w:left="720" w:hanging="360"/>
      </w:pPr>
      <w:rPr>
        <w:rFonts w:ascii="Courier New" w:hAnsi="Courier New" w:hint="default"/>
        <w:sz w:val="20"/>
      </w:rPr>
    </w:lvl>
    <w:lvl w:ilvl="1">
      <w:start w:val="1"/>
      <w:numFmt w:val="lowerRoman"/>
      <w:lvlText w:val="(%2)"/>
      <w:lvlJc w:val="left"/>
      <w:pPr>
        <w:tabs>
          <w:tab w:val="num" w:pos="1440"/>
        </w:tabs>
        <w:ind w:left="1440" w:hanging="360"/>
      </w:pPr>
      <w:rPr>
        <w:rFonts w:ascii="Arial" w:eastAsia="Times New Roman" w:hAnsi="Arial" w:cs="Arial"/>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6"/>
  </w:num>
  <w:num w:numId="2">
    <w:abstractNumId w:val="9"/>
  </w:num>
  <w:num w:numId="3">
    <w:abstractNumId w:val="6"/>
  </w:num>
  <w:num w:numId="4">
    <w:abstractNumId w:val="21"/>
  </w:num>
  <w:num w:numId="5">
    <w:abstractNumId w:val="11"/>
  </w:num>
  <w:num w:numId="6">
    <w:abstractNumId w:va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2"/>
  </w:num>
  <w:num w:numId="10">
    <w:abstractNumId w:val="7"/>
  </w:num>
  <w:num w:numId="11">
    <w:abstractNumId w:val="10"/>
  </w:num>
  <w:num w:numId="12">
    <w:abstractNumId w:val="17"/>
  </w:num>
  <w:num w:numId="13">
    <w:abstractNumId w:val="0"/>
  </w:num>
  <w:num w:numId="14">
    <w:abstractNumId w:val="1"/>
  </w:num>
  <w:num w:numId="15">
    <w:abstractNumId w:val="14"/>
  </w:num>
  <w:num w:numId="16">
    <w:abstractNumId w:val="2"/>
  </w:num>
  <w:num w:numId="17">
    <w:abstractNumId w:val="3"/>
  </w:num>
  <w:num w:numId="18">
    <w:abstractNumId w:val="15"/>
  </w:num>
  <w:num w:numId="19">
    <w:abstractNumId w:val="4"/>
  </w:num>
  <w:num w:numId="20">
    <w:abstractNumId w:val="19"/>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9F"/>
    <w:rsid w:val="00001484"/>
    <w:rsid w:val="000028F8"/>
    <w:rsid w:val="00003099"/>
    <w:rsid w:val="0000647B"/>
    <w:rsid w:val="0000739D"/>
    <w:rsid w:val="00010F36"/>
    <w:rsid w:val="00012EDE"/>
    <w:rsid w:val="00014F24"/>
    <w:rsid w:val="00015F67"/>
    <w:rsid w:val="00017A65"/>
    <w:rsid w:val="00017E36"/>
    <w:rsid w:val="00020D2E"/>
    <w:rsid w:val="00024BEF"/>
    <w:rsid w:val="0002520B"/>
    <w:rsid w:val="000252DD"/>
    <w:rsid w:val="00026158"/>
    <w:rsid w:val="00026CD3"/>
    <w:rsid w:val="000279CD"/>
    <w:rsid w:val="000306D9"/>
    <w:rsid w:val="000319BA"/>
    <w:rsid w:val="000347F9"/>
    <w:rsid w:val="000363DD"/>
    <w:rsid w:val="00036D99"/>
    <w:rsid w:val="00037A0A"/>
    <w:rsid w:val="0004396C"/>
    <w:rsid w:val="00047886"/>
    <w:rsid w:val="00051C17"/>
    <w:rsid w:val="00052075"/>
    <w:rsid w:val="00054F97"/>
    <w:rsid w:val="00055E7D"/>
    <w:rsid w:val="00056FD3"/>
    <w:rsid w:val="000578E2"/>
    <w:rsid w:val="000643F2"/>
    <w:rsid w:val="00065C5E"/>
    <w:rsid w:val="00065EE4"/>
    <w:rsid w:val="000660AB"/>
    <w:rsid w:val="00066113"/>
    <w:rsid w:val="00067DC3"/>
    <w:rsid w:val="000702FB"/>
    <w:rsid w:val="0007312A"/>
    <w:rsid w:val="0007455A"/>
    <w:rsid w:val="00080155"/>
    <w:rsid w:val="00081BA6"/>
    <w:rsid w:val="000823EC"/>
    <w:rsid w:val="00086D6E"/>
    <w:rsid w:val="00090DBC"/>
    <w:rsid w:val="0009137C"/>
    <w:rsid w:val="0009550B"/>
    <w:rsid w:val="000969FE"/>
    <w:rsid w:val="00096C77"/>
    <w:rsid w:val="000973D8"/>
    <w:rsid w:val="00097CC7"/>
    <w:rsid w:val="000A0AF7"/>
    <w:rsid w:val="000A0C86"/>
    <w:rsid w:val="000A19C1"/>
    <w:rsid w:val="000A2B79"/>
    <w:rsid w:val="000B121E"/>
    <w:rsid w:val="000B28D4"/>
    <w:rsid w:val="000B2CD1"/>
    <w:rsid w:val="000B4812"/>
    <w:rsid w:val="000C0A52"/>
    <w:rsid w:val="000C2D91"/>
    <w:rsid w:val="000C4726"/>
    <w:rsid w:val="000C6E97"/>
    <w:rsid w:val="000C7572"/>
    <w:rsid w:val="000D68CE"/>
    <w:rsid w:val="000E02CB"/>
    <w:rsid w:val="000E18DF"/>
    <w:rsid w:val="000E2ED5"/>
    <w:rsid w:val="000E52AB"/>
    <w:rsid w:val="000E6235"/>
    <w:rsid w:val="000E7459"/>
    <w:rsid w:val="000F2485"/>
    <w:rsid w:val="000F6178"/>
    <w:rsid w:val="00104519"/>
    <w:rsid w:val="001057C2"/>
    <w:rsid w:val="00106A19"/>
    <w:rsid w:val="0011233E"/>
    <w:rsid w:val="00112948"/>
    <w:rsid w:val="00112FE7"/>
    <w:rsid w:val="001146A9"/>
    <w:rsid w:val="001167AB"/>
    <w:rsid w:val="00116E0C"/>
    <w:rsid w:val="00117610"/>
    <w:rsid w:val="00117EF2"/>
    <w:rsid w:val="00121E75"/>
    <w:rsid w:val="0012235D"/>
    <w:rsid w:val="00122774"/>
    <w:rsid w:val="0012300A"/>
    <w:rsid w:val="00126C4F"/>
    <w:rsid w:val="00130F56"/>
    <w:rsid w:val="00133B8A"/>
    <w:rsid w:val="00135703"/>
    <w:rsid w:val="00135D03"/>
    <w:rsid w:val="001362D3"/>
    <w:rsid w:val="00143593"/>
    <w:rsid w:val="00145079"/>
    <w:rsid w:val="00147678"/>
    <w:rsid w:val="0015039F"/>
    <w:rsid w:val="00151481"/>
    <w:rsid w:val="001525AC"/>
    <w:rsid w:val="0015286A"/>
    <w:rsid w:val="001565D5"/>
    <w:rsid w:val="001565D6"/>
    <w:rsid w:val="00160655"/>
    <w:rsid w:val="0016221B"/>
    <w:rsid w:val="00165449"/>
    <w:rsid w:val="0016686E"/>
    <w:rsid w:val="00166912"/>
    <w:rsid w:val="001669C7"/>
    <w:rsid w:val="00175D36"/>
    <w:rsid w:val="00176615"/>
    <w:rsid w:val="0017767B"/>
    <w:rsid w:val="00186455"/>
    <w:rsid w:val="00187519"/>
    <w:rsid w:val="00190B60"/>
    <w:rsid w:val="00194168"/>
    <w:rsid w:val="00196793"/>
    <w:rsid w:val="00197CD8"/>
    <w:rsid w:val="001A02D1"/>
    <w:rsid w:val="001A10E7"/>
    <w:rsid w:val="001A3EE3"/>
    <w:rsid w:val="001A471E"/>
    <w:rsid w:val="001A47FA"/>
    <w:rsid w:val="001A4B8A"/>
    <w:rsid w:val="001B0F9F"/>
    <w:rsid w:val="001B12FC"/>
    <w:rsid w:val="001B130D"/>
    <w:rsid w:val="001B3CF9"/>
    <w:rsid w:val="001B3F7E"/>
    <w:rsid w:val="001B5C0F"/>
    <w:rsid w:val="001B6BFB"/>
    <w:rsid w:val="001B6E11"/>
    <w:rsid w:val="001C0948"/>
    <w:rsid w:val="001C2D20"/>
    <w:rsid w:val="001C3E2C"/>
    <w:rsid w:val="001C7C2D"/>
    <w:rsid w:val="001D15FE"/>
    <w:rsid w:val="001D4422"/>
    <w:rsid w:val="001E0C65"/>
    <w:rsid w:val="001E2485"/>
    <w:rsid w:val="001E300B"/>
    <w:rsid w:val="001E6F6D"/>
    <w:rsid w:val="001E784D"/>
    <w:rsid w:val="001F55E3"/>
    <w:rsid w:val="001F7F1C"/>
    <w:rsid w:val="002004CF"/>
    <w:rsid w:val="00202A0E"/>
    <w:rsid w:val="00202A53"/>
    <w:rsid w:val="002041DC"/>
    <w:rsid w:val="0021008B"/>
    <w:rsid w:val="00210135"/>
    <w:rsid w:val="00214267"/>
    <w:rsid w:val="00215734"/>
    <w:rsid w:val="002161A4"/>
    <w:rsid w:val="00216B15"/>
    <w:rsid w:val="00220473"/>
    <w:rsid w:val="0022086D"/>
    <w:rsid w:val="00220886"/>
    <w:rsid w:val="00220B05"/>
    <w:rsid w:val="00221F7A"/>
    <w:rsid w:val="002220F5"/>
    <w:rsid w:val="0022283A"/>
    <w:rsid w:val="00227ACC"/>
    <w:rsid w:val="002306CB"/>
    <w:rsid w:val="00233E7B"/>
    <w:rsid w:val="002349C7"/>
    <w:rsid w:val="00234F3F"/>
    <w:rsid w:val="002353EE"/>
    <w:rsid w:val="002357C5"/>
    <w:rsid w:val="00235C31"/>
    <w:rsid w:val="002377D8"/>
    <w:rsid w:val="00242250"/>
    <w:rsid w:val="00242A08"/>
    <w:rsid w:val="002454B7"/>
    <w:rsid w:val="00247C50"/>
    <w:rsid w:val="0025353D"/>
    <w:rsid w:val="00253672"/>
    <w:rsid w:val="0025434D"/>
    <w:rsid w:val="002545E6"/>
    <w:rsid w:val="002558CE"/>
    <w:rsid w:val="00256F70"/>
    <w:rsid w:val="002602A9"/>
    <w:rsid w:val="002605F8"/>
    <w:rsid w:val="0026303D"/>
    <w:rsid w:val="00267A48"/>
    <w:rsid w:val="00270FF3"/>
    <w:rsid w:val="00273E9F"/>
    <w:rsid w:val="00274BD5"/>
    <w:rsid w:val="0028082F"/>
    <w:rsid w:val="00286142"/>
    <w:rsid w:val="00287A97"/>
    <w:rsid w:val="00287D49"/>
    <w:rsid w:val="00290F5D"/>
    <w:rsid w:val="00291152"/>
    <w:rsid w:val="00292F0E"/>
    <w:rsid w:val="0029468C"/>
    <w:rsid w:val="00294912"/>
    <w:rsid w:val="00295C41"/>
    <w:rsid w:val="002A2099"/>
    <w:rsid w:val="002A509B"/>
    <w:rsid w:val="002A7779"/>
    <w:rsid w:val="002B18D0"/>
    <w:rsid w:val="002B4F1E"/>
    <w:rsid w:val="002B5026"/>
    <w:rsid w:val="002B6833"/>
    <w:rsid w:val="002C1EE7"/>
    <w:rsid w:val="002C3FBE"/>
    <w:rsid w:val="002C40B9"/>
    <w:rsid w:val="002C68EE"/>
    <w:rsid w:val="002C6B69"/>
    <w:rsid w:val="002C79D3"/>
    <w:rsid w:val="002D6AA8"/>
    <w:rsid w:val="002D7352"/>
    <w:rsid w:val="002D754F"/>
    <w:rsid w:val="002E2456"/>
    <w:rsid w:val="002E61DD"/>
    <w:rsid w:val="002E7C5A"/>
    <w:rsid w:val="002F2171"/>
    <w:rsid w:val="002F3FA8"/>
    <w:rsid w:val="002F70E0"/>
    <w:rsid w:val="003017CA"/>
    <w:rsid w:val="00302915"/>
    <w:rsid w:val="00302AE5"/>
    <w:rsid w:val="0030317D"/>
    <w:rsid w:val="003061BB"/>
    <w:rsid w:val="00307737"/>
    <w:rsid w:val="00322275"/>
    <w:rsid w:val="00323C94"/>
    <w:rsid w:val="00323CA4"/>
    <w:rsid w:val="00324BAA"/>
    <w:rsid w:val="00325371"/>
    <w:rsid w:val="00325475"/>
    <w:rsid w:val="00326977"/>
    <w:rsid w:val="003310DF"/>
    <w:rsid w:val="00331593"/>
    <w:rsid w:val="00332121"/>
    <w:rsid w:val="00333582"/>
    <w:rsid w:val="00333A30"/>
    <w:rsid w:val="003367F8"/>
    <w:rsid w:val="0034168E"/>
    <w:rsid w:val="003429AA"/>
    <w:rsid w:val="00344036"/>
    <w:rsid w:val="00344D39"/>
    <w:rsid w:val="003456E1"/>
    <w:rsid w:val="00346487"/>
    <w:rsid w:val="0035226E"/>
    <w:rsid w:val="003528E6"/>
    <w:rsid w:val="00352BD9"/>
    <w:rsid w:val="00352C57"/>
    <w:rsid w:val="00361263"/>
    <w:rsid w:val="00363E37"/>
    <w:rsid w:val="00365C7E"/>
    <w:rsid w:val="00366312"/>
    <w:rsid w:val="00367B47"/>
    <w:rsid w:val="00371739"/>
    <w:rsid w:val="00373900"/>
    <w:rsid w:val="00374AB9"/>
    <w:rsid w:val="00377AF1"/>
    <w:rsid w:val="00381DA2"/>
    <w:rsid w:val="00383271"/>
    <w:rsid w:val="00391A43"/>
    <w:rsid w:val="003952AF"/>
    <w:rsid w:val="00397737"/>
    <w:rsid w:val="003A4414"/>
    <w:rsid w:val="003B2118"/>
    <w:rsid w:val="003B4C24"/>
    <w:rsid w:val="003B4EBE"/>
    <w:rsid w:val="003B5F4A"/>
    <w:rsid w:val="003B678C"/>
    <w:rsid w:val="003B709F"/>
    <w:rsid w:val="003C1D0C"/>
    <w:rsid w:val="003C44FB"/>
    <w:rsid w:val="003C4819"/>
    <w:rsid w:val="003C67ED"/>
    <w:rsid w:val="003D0091"/>
    <w:rsid w:val="003D1A74"/>
    <w:rsid w:val="003D6573"/>
    <w:rsid w:val="003E04D1"/>
    <w:rsid w:val="003E1136"/>
    <w:rsid w:val="003E1202"/>
    <w:rsid w:val="003E18B9"/>
    <w:rsid w:val="003E1AFC"/>
    <w:rsid w:val="003E2085"/>
    <w:rsid w:val="003E2E75"/>
    <w:rsid w:val="003E61FC"/>
    <w:rsid w:val="003F20DD"/>
    <w:rsid w:val="003F3CBA"/>
    <w:rsid w:val="003F515C"/>
    <w:rsid w:val="003F568E"/>
    <w:rsid w:val="004032C0"/>
    <w:rsid w:val="00403B79"/>
    <w:rsid w:val="00404631"/>
    <w:rsid w:val="004074F5"/>
    <w:rsid w:val="004120F4"/>
    <w:rsid w:val="004142C4"/>
    <w:rsid w:val="004143C4"/>
    <w:rsid w:val="004169D2"/>
    <w:rsid w:val="00421DFA"/>
    <w:rsid w:val="00425A1A"/>
    <w:rsid w:val="00427BC5"/>
    <w:rsid w:val="00430654"/>
    <w:rsid w:val="0043131D"/>
    <w:rsid w:val="004314E7"/>
    <w:rsid w:val="00431B56"/>
    <w:rsid w:val="004328A8"/>
    <w:rsid w:val="00432BC9"/>
    <w:rsid w:val="00434A38"/>
    <w:rsid w:val="00436740"/>
    <w:rsid w:val="00436886"/>
    <w:rsid w:val="00442E3F"/>
    <w:rsid w:val="00443468"/>
    <w:rsid w:val="00444736"/>
    <w:rsid w:val="004457F1"/>
    <w:rsid w:val="00446A2F"/>
    <w:rsid w:val="004475B5"/>
    <w:rsid w:val="0044787D"/>
    <w:rsid w:val="004511D5"/>
    <w:rsid w:val="0045505D"/>
    <w:rsid w:val="00461A49"/>
    <w:rsid w:val="0046768D"/>
    <w:rsid w:val="00471213"/>
    <w:rsid w:val="0047674B"/>
    <w:rsid w:val="0047678D"/>
    <w:rsid w:val="00481940"/>
    <w:rsid w:val="00481F07"/>
    <w:rsid w:val="004820A7"/>
    <w:rsid w:val="00484DE0"/>
    <w:rsid w:val="00485049"/>
    <w:rsid w:val="00486D1D"/>
    <w:rsid w:val="004914C5"/>
    <w:rsid w:val="00491F3E"/>
    <w:rsid w:val="00492455"/>
    <w:rsid w:val="004930A9"/>
    <w:rsid w:val="004A05FA"/>
    <w:rsid w:val="004A7EE6"/>
    <w:rsid w:val="004B1AD2"/>
    <w:rsid w:val="004B53D9"/>
    <w:rsid w:val="004C1F87"/>
    <w:rsid w:val="004C204B"/>
    <w:rsid w:val="004C32FB"/>
    <w:rsid w:val="004C44B9"/>
    <w:rsid w:val="004C5664"/>
    <w:rsid w:val="004C650C"/>
    <w:rsid w:val="004D015A"/>
    <w:rsid w:val="004D0AD7"/>
    <w:rsid w:val="004D1C65"/>
    <w:rsid w:val="004D2F46"/>
    <w:rsid w:val="004D3BD3"/>
    <w:rsid w:val="004E04DF"/>
    <w:rsid w:val="004E0AAE"/>
    <w:rsid w:val="004E2DC1"/>
    <w:rsid w:val="004E33A9"/>
    <w:rsid w:val="004E3419"/>
    <w:rsid w:val="004E5024"/>
    <w:rsid w:val="004E6EC1"/>
    <w:rsid w:val="004F23AC"/>
    <w:rsid w:val="004F2C74"/>
    <w:rsid w:val="004F4215"/>
    <w:rsid w:val="004F5950"/>
    <w:rsid w:val="004F5AAA"/>
    <w:rsid w:val="004F7970"/>
    <w:rsid w:val="00500286"/>
    <w:rsid w:val="005005BB"/>
    <w:rsid w:val="0050428B"/>
    <w:rsid w:val="00507711"/>
    <w:rsid w:val="005154A1"/>
    <w:rsid w:val="005158CE"/>
    <w:rsid w:val="00517299"/>
    <w:rsid w:val="00533B5B"/>
    <w:rsid w:val="0053500F"/>
    <w:rsid w:val="005366B5"/>
    <w:rsid w:val="00537260"/>
    <w:rsid w:val="00540126"/>
    <w:rsid w:val="005401D8"/>
    <w:rsid w:val="00544529"/>
    <w:rsid w:val="00546DF4"/>
    <w:rsid w:val="00547A92"/>
    <w:rsid w:val="00550861"/>
    <w:rsid w:val="0055170F"/>
    <w:rsid w:val="0055245D"/>
    <w:rsid w:val="005615AD"/>
    <w:rsid w:val="0056215D"/>
    <w:rsid w:val="00563688"/>
    <w:rsid w:val="00563B21"/>
    <w:rsid w:val="005656CE"/>
    <w:rsid w:val="005700DD"/>
    <w:rsid w:val="0057040C"/>
    <w:rsid w:val="005714BF"/>
    <w:rsid w:val="00574C41"/>
    <w:rsid w:val="00576CC7"/>
    <w:rsid w:val="00581923"/>
    <w:rsid w:val="00581B50"/>
    <w:rsid w:val="005822B8"/>
    <w:rsid w:val="00582961"/>
    <w:rsid w:val="00583155"/>
    <w:rsid w:val="00583169"/>
    <w:rsid w:val="00583E91"/>
    <w:rsid w:val="00584244"/>
    <w:rsid w:val="00584F9D"/>
    <w:rsid w:val="00585547"/>
    <w:rsid w:val="00586FB5"/>
    <w:rsid w:val="00587E42"/>
    <w:rsid w:val="00590FDD"/>
    <w:rsid w:val="0059184B"/>
    <w:rsid w:val="00591B79"/>
    <w:rsid w:val="00591E55"/>
    <w:rsid w:val="00592279"/>
    <w:rsid w:val="0059229B"/>
    <w:rsid w:val="00593123"/>
    <w:rsid w:val="005A12DA"/>
    <w:rsid w:val="005A1A6B"/>
    <w:rsid w:val="005A45CB"/>
    <w:rsid w:val="005A520F"/>
    <w:rsid w:val="005A6435"/>
    <w:rsid w:val="005A6AD3"/>
    <w:rsid w:val="005B1AD2"/>
    <w:rsid w:val="005B391E"/>
    <w:rsid w:val="005C020B"/>
    <w:rsid w:val="005C0FB2"/>
    <w:rsid w:val="005C65B4"/>
    <w:rsid w:val="005C6B6D"/>
    <w:rsid w:val="005C7508"/>
    <w:rsid w:val="005C7D25"/>
    <w:rsid w:val="005D2F73"/>
    <w:rsid w:val="005D3217"/>
    <w:rsid w:val="005D5E89"/>
    <w:rsid w:val="005D7B22"/>
    <w:rsid w:val="005E2F94"/>
    <w:rsid w:val="005E303D"/>
    <w:rsid w:val="005E3C05"/>
    <w:rsid w:val="005E4CA5"/>
    <w:rsid w:val="005E5052"/>
    <w:rsid w:val="005E5E3D"/>
    <w:rsid w:val="005E68C2"/>
    <w:rsid w:val="005F323A"/>
    <w:rsid w:val="005F4215"/>
    <w:rsid w:val="005F553E"/>
    <w:rsid w:val="005F5FA3"/>
    <w:rsid w:val="00600A7D"/>
    <w:rsid w:val="00601A51"/>
    <w:rsid w:val="00603DEF"/>
    <w:rsid w:val="00603F44"/>
    <w:rsid w:val="006043AF"/>
    <w:rsid w:val="00604C60"/>
    <w:rsid w:val="00605B0D"/>
    <w:rsid w:val="00606F0C"/>
    <w:rsid w:val="0060770A"/>
    <w:rsid w:val="006131BB"/>
    <w:rsid w:val="006149DA"/>
    <w:rsid w:val="006167B7"/>
    <w:rsid w:val="00617787"/>
    <w:rsid w:val="00622C7E"/>
    <w:rsid w:val="0062338B"/>
    <w:rsid w:val="00626485"/>
    <w:rsid w:val="0063464C"/>
    <w:rsid w:val="00634EBA"/>
    <w:rsid w:val="00636D1C"/>
    <w:rsid w:val="006443A3"/>
    <w:rsid w:val="00646D8B"/>
    <w:rsid w:val="0065240F"/>
    <w:rsid w:val="00652623"/>
    <w:rsid w:val="00652FEE"/>
    <w:rsid w:val="006553FD"/>
    <w:rsid w:val="006554C5"/>
    <w:rsid w:val="00657133"/>
    <w:rsid w:val="00660F1B"/>
    <w:rsid w:val="00661124"/>
    <w:rsid w:val="00661495"/>
    <w:rsid w:val="006634A9"/>
    <w:rsid w:val="00667B8B"/>
    <w:rsid w:val="0067107D"/>
    <w:rsid w:val="0067181F"/>
    <w:rsid w:val="00671CD7"/>
    <w:rsid w:val="00676EFD"/>
    <w:rsid w:val="00680ECF"/>
    <w:rsid w:val="00681BC0"/>
    <w:rsid w:val="00683892"/>
    <w:rsid w:val="00683AB0"/>
    <w:rsid w:val="0068572D"/>
    <w:rsid w:val="00687424"/>
    <w:rsid w:val="0069136B"/>
    <w:rsid w:val="006913C4"/>
    <w:rsid w:val="006916B2"/>
    <w:rsid w:val="00693CB0"/>
    <w:rsid w:val="006951B6"/>
    <w:rsid w:val="0069541F"/>
    <w:rsid w:val="00695B03"/>
    <w:rsid w:val="006967CB"/>
    <w:rsid w:val="00696BAF"/>
    <w:rsid w:val="006A1453"/>
    <w:rsid w:val="006A47D8"/>
    <w:rsid w:val="006A6FF6"/>
    <w:rsid w:val="006A7F05"/>
    <w:rsid w:val="006A7F28"/>
    <w:rsid w:val="006B0725"/>
    <w:rsid w:val="006B0E3D"/>
    <w:rsid w:val="006B13A0"/>
    <w:rsid w:val="006B4C65"/>
    <w:rsid w:val="006B4F8E"/>
    <w:rsid w:val="006B7916"/>
    <w:rsid w:val="006B795D"/>
    <w:rsid w:val="006C0D2B"/>
    <w:rsid w:val="006C0D81"/>
    <w:rsid w:val="006C6F05"/>
    <w:rsid w:val="006D018B"/>
    <w:rsid w:val="006D1AA2"/>
    <w:rsid w:val="006E151A"/>
    <w:rsid w:val="006E1D60"/>
    <w:rsid w:val="006E2CB1"/>
    <w:rsid w:val="006E2FCD"/>
    <w:rsid w:val="006E3D2A"/>
    <w:rsid w:val="006E4E2D"/>
    <w:rsid w:val="006E649B"/>
    <w:rsid w:val="006E7C8A"/>
    <w:rsid w:val="006F1898"/>
    <w:rsid w:val="006F334C"/>
    <w:rsid w:val="006F556C"/>
    <w:rsid w:val="00700805"/>
    <w:rsid w:val="00701D08"/>
    <w:rsid w:val="00702963"/>
    <w:rsid w:val="00703B38"/>
    <w:rsid w:val="00706C56"/>
    <w:rsid w:val="00707BFA"/>
    <w:rsid w:val="0071107B"/>
    <w:rsid w:val="0071280F"/>
    <w:rsid w:val="00713A07"/>
    <w:rsid w:val="007142F1"/>
    <w:rsid w:val="007161B0"/>
    <w:rsid w:val="0072458E"/>
    <w:rsid w:val="007270EF"/>
    <w:rsid w:val="007305AD"/>
    <w:rsid w:val="007307BF"/>
    <w:rsid w:val="00736CBF"/>
    <w:rsid w:val="0073793A"/>
    <w:rsid w:val="00737A0A"/>
    <w:rsid w:val="00737CCA"/>
    <w:rsid w:val="00740FF8"/>
    <w:rsid w:val="00741695"/>
    <w:rsid w:val="0074178D"/>
    <w:rsid w:val="00746DD5"/>
    <w:rsid w:val="007556A1"/>
    <w:rsid w:val="00755990"/>
    <w:rsid w:val="00755A0E"/>
    <w:rsid w:val="00761617"/>
    <w:rsid w:val="00761619"/>
    <w:rsid w:val="00762A36"/>
    <w:rsid w:val="007658E1"/>
    <w:rsid w:val="00767779"/>
    <w:rsid w:val="0077027E"/>
    <w:rsid w:val="00774849"/>
    <w:rsid w:val="00775585"/>
    <w:rsid w:val="00775656"/>
    <w:rsid w:val="00780A43"/>
    <w:rsid w:val="0078798E"/>
    <w:rsid w:val="00790B3B"/>
    <w:rsid w:val="00791EDD"/>
    <w:rsid w:val="00794521"/>
    <w:rsid w:val="007948BB"/>
    <w:rsid w:val="0079507E"/>
    <w:rsid w:val="00796720"/>
    <w:rsid w:val="007A0D12"/>
    <w:rsid w:val="007A1F47"/>
    <w:rsid w:val="007A35A3"/>
    <w:rsid w:val="007A7C21"/>
    <w:rsid w:val="007B08ED"/>
    <w:rsid w:val="007B0D90"/>
    <w:rsid w:val="007B2C13"/>
    <w:rsid w:val="007B35B3"/>
    <w:rsid w:val="007B3602"/>
    <w:rsid w:val="007B7D1A"/>
    <w:rsid w:val="007C0709"/>
    <w:rsid w:val="007C3D8F"/>
    <w:rsid w:val="007C551F"/>
    <w:rsid w:val="007D1164"/>
    <w:rsid w:val="007D19CC"/>
    <w:rsid w:val="007D371B"/>
    <w:rsid w:val="007D3E5F"/>
    <w:rsid w:val="007D6C42"/>
    <w:rsid w:val="007D7D09"/>
    <w:rsid w:val="007E0A66"/>
    <w:rsid w:val="007F26EF"/>
    <w:rsid w:val="007F5511"/>
    <w:rsid w:val="007F57B4"/>
    <w:rsid w:val="0080084D"/>
    <w:rsid w:val="00801AC5"/>
    <w:rsid w:val="0080326D"/>
    <w:rsid w:val="00805CEA"/>
    <w:rsid w:val="0080758F"/>
    <w:rsid w:val="00811487"/>
    <w:rsid w:val="00811AAB"/>
    <w:rsid w:val="00813CE2"/>
    <w:rsid w:val="00821AF3"/>
    <w:rsid w:val="00822032"/>
    <w:rsid w:val="00822736"/>
    <w:rsid w:val="008249ED"/>
    <w:rsid w:val="008273E8"/>
    <w:rsid w:val="00827623"/>
    <w:rsid w:val="0082795D"/>
    <w:rsid w:val="0083216E"/>
    <w:rsid w:val="00832895"/>
    <w:rsid w:val="00834ACE"/>
    <w:rsid w:val="00834AF9"/>
    <w:rsid w:val="00843936"/>
    <w:rsid w:val="008478B9"/>
    <w:rsid w:val="008524BB"/>
    <w:rsid w:val="00853A2D"/>
    <w:rsid w:val="0085635E"/>
    <w:rsid w:val="00865B5E"/>
    <w:rsid w:val="008742A4"/>
    <w:rsid w:val="00880095"/>
    <w:rsid w:val="00880833"/>
    <w:rsid w:val="00880B77"/>
    <w:rsid w:val="008814FC"/>
    <w:rsid w:val="00881624"/>
    <w:rsid w:val="00881728"/>
    <w:rsid w:val="00881A13"/>
    <w:rsid w:val="00881E3C"/>
    <w:rsid w:val="008834A3"/>
    <w:rsid w:val="00887E6C"/>
    <w:rsid w:val="008939D5"/>
    <w:rsid w:val="00897E37"/>
    <w:rsid w:val="008A258E"/>
    <w:rsid w:val="008A4AEC"/>
    <w:rsid w:val="008A4F27"/>
    <w:rsid w:val="008B0A06"/>
    <w:rsid w:val="008B0BF2"/>
    <w:rsid w:val="008B2D40"/>
    <w:rsid w:val="008B5AB5"/>
    <w:rsid w:val="008B63B4"/>
    <w:rsid w:val="008B692F"/>
    <w:rsid w:val="008C020C"/>
    <w:rsid w:val="008C03B2"/>
    <w:rsid w:val="008C1034"/>
    <w:rsid w:val="008C2BB5"/>
    <w:rsid w:val="008C39A5"/>
    <w:rsid w:val="008C67B7"/>
    <w:rsid w:val="008D0BD6"/>
    <w:rsid w:val="008D48B6"/>
    <w:rsid w:val="008D4C61"/>
    <w:rsid w:val="008D579A"/>
    <w:rsid w:val="008D5C34"/>
    <w:rsid w:val="008E0420"/>
    <w:rsid w:val="008E07EA"/>
    <w:rsid w:val="008E28E8"/>
    <w:rsid w:val="008E4EB5"/>
    <w:rsid w:val="008F0035"/>
    <w:rsid w:val="008F40B5"/>
    <w:rsid w:val="00901EB3"/>
    <w:rsid w:val="00903BD6"/>
    <w:rsid w:val="00905E1C"/>
    <w:rsid w:val="00906109"/>
    <w:rsid w:val="009123AF"/>
    <w:rsid w:val="009133C3"/>
    <w:rsid w:val="00916932"/>
    <w:rsid w:val="009223E6"/>
    <w:rsid w:val="0092527E"/>
    <w:rsid w:val="00927206"/>
    <w:rsid w:val="009274F3"/>
    <w:rsid w:val="00931C14"/>
    <w:rsid w:val="009323AE"/>
    <w:rsid w:val="00932CB0"/>
    <w:rsid w:val="00934B6A"/>
    <w:rsid w:val="00937FB5"/>
    <w:rsid w:val="00940DE7"/>
    <w:rsid w:val="00941C47"/>
    <w:rsid w:val="0095206C"/>
    <w:rsid w:val="00953358"/>
    <w:rsid w:val="0095346A"/>
    <w:rsid w:val="00953B03"/>
    <w:rsid w:val="00955A73"/>
    <w:rsid w:val="0096258C"/>
    <w:rsid w:val="00963141"/>
    <w:rsid w:val="009638B2"/>
    <w:rsid w:val="00965D48"/>
    <w:rsid w:val="009666F2"/>
    <w:rsid w:val="009669E7"/>
    <w:rsid w:val="00970F15"/>
    <w:rsid w:val="00971912"/>
    <w:rsid w:val="009727CF"/>
    <w:rsid w:val="00974DAD"/>
    <w:rsid w:val="00975906"/>
    <w:rsid w:val="00975E2F"/>
    <w:rsid w:val="00976B6D"/>
    <w:rsid w:val="00980F02"/>
    <w:rsid w:val="00982858"/>
    <w:rsid w:val="00984E9E"/>
    <w:rsid w:val="00987724"/>
    <w:rsid w:val="00990E4A"/>
    <w:rsid w:val="00992117"/>
    <w:rsid w:val="009925C2"/>
    <w:rsid w:val="00993500"/>
    <w:rsid w:val="009954CC"/>
    <w:rsid w:val="009A51A5"/>
    <w:rsid w:val="009A7D84"/>
    <w:rsid w:val="009B1A43"/>
    <w:rsid w:val="009B23A8"/>
    <w:rsid w:val="009C01D5"/>
    <w:rsid w:val="009C07FF"/>
    <w:rsid w:val="009C0A62"/>
    <w:rsid w:val="009C1AD9"/>
    <w:rsid w:val="009C6638"/>
    <w:rsid w:val="009C7CA3"/>
    <w:rsid w:val="009D1606"/>
    <w:rsid w:val="009D4CC0"/>
    <w:rsid w:val="009D59F3"/>
    <w:rsid w:val="009D68DD"/>
    <w:rsid w:val="009D7261"/>
    <w:rsid w:val="009D7314"/>
    <w:rsid w:val="009D73D6"/>
    <w:rsid w:val="009E0680"/>
    <w:rsid w:val="009E0B87"/>
    <w:rsid w:val="009E3F7F"/>
    <w:rsid w:val="009E538A"/>
    <w:rsid w:val="009E615C"/>
    <w:rsid w:val="009F02B4"/>
    <w:rsid w:val="009F29C1"/>
    <w:rsid w:val="009F3259"/>
    <w:rsid w:val="009F4EA1"/>
    <w:rsid w:val="009F521B"/>
    <w:rsid w:val="009F63B6"/>
    <w:rsid w:val="00A0094C"/>
    <w:rsid w:val="00A020D8"/>
    <w:rsid w:val="00A02A5A"/>
    <w:rsid w:val="00A02E14"/>
    <w:rsid w:val="00A02F6E"/>
    <w:rsid w:val="00A053FF"/>
    <w:rsid w:val="00A06CBC"/>
    <w:rsid w:val="00A07123"/>
    <w:rsid w:val="00A116AB"/>
    <w:rsid w:val="00A11BA5"/>
    <w:rsid w:val="00A13C22"/>
    <w:rsid w:val="00A15126"/>
    <w:rsid w:val="00A16433"/>
    <w:rsid w:val="00A17244"/>
    <w:rsid w:val="00A21417"/>
    <w:rsid w:val="00A21436"/>
    <w:rsid w:val="00A226A6"/>
    <w:rsid w:val="00A236A8"/>
    <w:rsid w:val="00A2430F"/>
    <w:rsid w:val="00A25A4C"/>
    <w:rsid w:val="00A26DB1"/>
    <w:rsid w:val="00A27D8E"/>
    <w:rsid w:val="00A321DD"/>
    <w:rsid w:val="00A337DB"/>
    <w:rsid w:val="00A33DE8"/>
    <w:rsid w:val="00A345C0"/>
    <w:rsid w:val="00A35361"/>
    <w:rsid w:val="00A35561"/>
    <w:rsid w:val="00A40C98"/>
    <w:rsid w:val="00A40F0F"/>
    <w:rsid w:val="00A410FF"/>
    <w:rsid w:val="00A43B35"/>
    <w:rsid w:val="00A467F1"/>
    <w:rsid w:val="00A552B2"/>
    <w:rsid w:val="00A55FFE"/>
    <w:rsid w:val="00A560E6"/>
    <w:rsid w:val="00A612AE"/>
    <w:rsid w:val="00A62BE9"/>
    <w:rsid w:val="00A635BB"/>
    <w:rsid w:val="00A675F6"/>
    <w:rsid w:val="00A67E15"/>
    <w:rsid w:val="00A70E50"/>
    <w:rsid w:val="00A74AB8"/>
    <w:rsid w:val="00A80C89"/>
    <w:rsid w:val="00A81604"/>
    <w:rsid w:val="00A81B41"/>
    <w:rsid w:val="00A838FB"/>
    <w:rsid w:val="00A8698B"/>
    <w:rsid w:val="00A87BA8"/>
    <w:rsid w:val="00A90817"/>
    <w:rsid w:val="00A908B4"/>
    <w:rsid w:val="00A90C99"/>
    <w:rsid w:val="00A91B05"/>
    <w:rsid w:val="00A93A42"/>
    <w:rsid w:val="00A94ED8"/>
    <w:rsid w:val="00A9541C"/>
    <w:rsid w:val="00AA15D2"/>
    <w:rsid w:val="00AA3737"/>
    <w:rsid w:val="00AA463E"/>
    <w:rsid w:val="00AA47B8"/>
    <w:rsid w:val="00AA5AC4"/>
    <w:rsid w:val="00AA65DC"/>
    <w:rsid w:val="00AA687E"/>
    <w:rsid w:val="00AB1148"/>
    <w:rsid w:val="00AB1D8C"/>
    <w:rsid w:val="00AB384E"/>
    <w:rsid w:val="00AB4F20"/>
    <w:rsid w:val="00AB6C79"/>
    <w:rsid w:val="00AC0682"/>
    <w:rsid w:val="00AC1E1A"/>
    <w:rsid w:val="00AD3C36"/>
    <w:rsid w:val="00AD4FBB"/>
    <w:rsid w:val="00AD6556"/>
    <w:rsid w:val="00AE0CE5"/>
    <w:rsid w:val="00AE0E4C"/>
    <w:rsid w:val="00AE626D"/>
    <w:rsid w:val="00AF2633"/>
    <w:rsid w:val="00AF2B2A"/>
    <w:rsid w:val="00AF3D4A"/>
    <w:rsid w:val="00AF5441"/>
    <w:rsid w:val="00AF5954"/>
    <w:rsid w:val="00AF662A"/>
    <w:rsid w:val="00B01522"/>
    <w:rsid w:val="00B026BD"/>
    <w:rsid w:val="00B038A6"/>
    <w:rsid w:val="00B072DE"/>
    <w:rsid w:val="00B07D7C"/>
    <w:rsid w:val="00B1109E"/>
    <w:rsid w:val="00B14866"/>
    <w:rsid w:val="00B157BF"/>
    <w:rsid w:val="00B1597C"/>
    <w:rsid w:val="00B23075"/>
    <w:rsid w:val="00B2665E"/>
    <w:rsid w:val="00B2767B"/>
    <w:rsid w:val="00B27B4D"/>
    <w:rsid w:val="00B27C96"/>
    <w:rsid w:val="00B30654"/>
    <w:rsid w:val="00B31F65"/>
    <w:rsid w:val="00B420F5"/>
    <w:rsid w:val="00B44824"/>
    <w:rsid w:val="00B44AA1"/>
    <w:rsid w:val="00B46DBE"/>
    <w:rsid w:val="00B51A0C"/>
    <w:rsid w:val="00B54B70"/>
    <w:rsid w:val="00B55467"/>
    <w:rsid w:val="00B6159C"/>
    <w:rsid w:val="00B62CD5"/>
    <w:rsid w:val="00B71ED1"/>
    <w:rsid w:val="00B727CB"/>
    <w:rsid w:val="00B747C0"/>
    <w:rsid w:val="00B75008"/>
    <w:rsid w:val="00B75228"/>
    <w:rsid w:val="00B80138"/>
    <w:rsid w:val="00B803D7"/>
    <w:rsid w:val="00B81DA1"/>
    <w:rsid w:val="00B82935"/>
    <w:rsid w:val="00B82CA5"/>
    <w:rsid w:val="00B85EC1"/>
    <w:rsid w:val="00B8604E"/>
    <w:rsid w:val="00B86D06"/>
    <w:rsid w:val="00B8721C"/>
    <w:rsid w:val="00B87307"/>
    <w:rsid w:val="00B9006A"/>
    <w:rsid w:val="00B93BF1"/>
    <w:rsid w:val="00B959F7"/>
    <w:rsid w:val="00B97459"/>
    <w:rsid w:val="00BA11FD"/>
    <w:rsid w:val="00BB37E2"/>
    <w:rsid w:val="00BB4F99"/>
    <w:rsid w:val="00BB63E2"/>
    <w:rsid w:val="00BC1D7C"/>
    <w:rsid w:val="00BC2E98"/>
    <w:rsid w:val="00BC49F6"/>
    <w:rsid w:val="00BD2A70"/>
    <w:rsid w:val="00BD2E35"/>
    <w:rsid w:val="00BD2E84"/>
    <w:rsid w:val="00BD44C2"/>
    <w:rsid w:val="00BD580A"/>
    <w:rsid w:val="00BD73FC"/>
    <w:rsid w:val="00BD7691"/>
    <w:rsid w:val="00BE0421"/>
    <w:rsid w:val="00BE3814"/>
    <w:rsid w:val="00BE39DA"/>
    <w:rsid w:val="00BE4FF0"/>
    <w:rsid w:val="00BE7972"/>
    <w:rsid w:val="00BF458F"/>
    <w:rsid w:val="00BF5C89"/>
    <w:rsid w:val="00C0749F"/>
    <w:rsid w:val="00C1276A"/>
    <w:rsid w:val="00C15383"/>
    <w:rsid w:val="00C15B9A"/>
    <w:rsid w:val="00C15E65"/>
    <w:rsid w:val="00C16566"/>
    <w:rsid w:val="00C17D75"/>
    <w:rsid w:val="00C24079"/>
    <w:rsid w:val="00C241F7"/>
    <w:rsid w:val="00C242F4"/>
    <w:rsid w:val="00C26260"/>
    <w:rsid w:val="00C34E1B"/>
    <w:rsid w:val="00C35D5D"/>
    <w:rsid w:val="00C410A0"/>
    <w:rsid w:val="00C43993"/>
    <w:rsid w:val="00C50BD7"/>
    <w:rsid w:val="00C51116"/>
    <w:rsid w:val="00C534BB"/>
    <w:rsid w:val="00C53F97"/>
    <w:rsid w:val="00C6152B"/>
    <w:rsid w:val="00C62000"/>
    <w:rsid w:val="00C628C2"/>
    <w:rsid w:val="00C65CB7"/>
    <w:rsid w:val="00C66C7B"/>
    <w:rsid w:val="00C7104C"/>
    <w:rsid w:val="00C71DD7"/>
    <w:rsid w:val="00C73695"/>
    <w:rsid w:val="00C73DD7"/>
    <w:rsid w:val="00C75435"/>
    <w:rsid w:val="00C76357"/>
    <w:rsid w:val="00C77F1F"/>
    <w:rsid w:val="00C85437"/>
    <w:rsid w:val="00C85BBE"/>
    <w:rsid w:val="00C878CB"/>
    <w:rsid w:val="00C90891"/>
    <w:rsid w:val="00C9161B"/>
    <w:rsid w:val="00C96ACB"/>
    <w:rsid w:val="00CA05A1"/>
    <w:rsid w:val="00CA1746"/>
    <w:rsid w:val="00CA3380"/>
    <w:rsid w:val="00CB14BA"/>
    <w:rsid w:val="00CB14C1"/>
    <w:rsid w:val="00CB2EF9"/>
    <w:rsid w:val="00CB3927"/>
    <w:rsid w:val="00CB40D0"/>
    <w:rsid w:val="00CB444F"/>
    <w:rsid w:val="00CB4A49"/>
    <w:rsid w:val="00CB4B7D"/>
    <w:rsid w:val="00CC04E9"/>
    <w:rsid w:val="00CC0D42"/>
    <w:rsid w:val="00CC0F71"/>
    <w:rsid w:val="00CC18A2"/>
    <w:rsid w:val="00CC7774"/>
    <w:rsid w:val="00CD00F3"/>
    <w:rsid w:val="00CD03D8"/>
    <w:rsid w:val="00CD14D5"/>
    <w:rsid w:val="00CD4EFF"/>
    <w:rsid w:val="00CD55B3"/>
    <w:rsid w:val="00CE0080"/>
    <w:rsid w:val="00CE309F"/>
    <w:rsid w:val="00CE30E5"/>
    <w:rsid w:val="00CE7FC5"/>
    <w:rsid w:val="00CF1714"/>
    <w:rsid w:val="00CF1ED3"/>
    <w:rsid w:val="00CF302C"/>
    <w:rsid w:val="00CF7A07"/>
    <w:rsid w:val="00D003CA"/>
    <w:rsid w:val="00D02274"/>
    <w:rsid w:val="00D0597E"/>
    <w:rsid w:val="00D0618C"/>
    <w:rsid w:val="00D06215"/>
    <w:rsid w:val="00D07864"/>
    <w:rsid w:val="00D12BBC"/>
    <w:rsid w:val="00D14116"/>
    <w:rsid w:val="00D14D17"/>
    <w:rsid w:val="00D17586"/>
    <w:rsid w:val="00D17C81"/>
    <w:rsid w:val="00D21F27"/>
    <w:rsid w:val="00D2797F"/>
    <w:rsid w:val="00D27A59"/>
    <w:rsid w:val="00D379EB"/>
    <w:rsid w:val="00D37E9A"/>
    <w:rsid w:val="00D417A2"/>
    <w:rsid w:val="00D43F35"/>
    <w:rsid w:val="00D456A4"/>
    <w:rsid w:val="00D528C0"/>
    <w:rsid w:val="00D52CCB"/>
    <w:rsid w:val="00D52F35"/>
    <w:rsid w:val="00D56252"/>
    <w:rsid w:val="00D57E59"/>
    <w:rsid w:val="00D62B47"/>
    <w:rsid w:val="00D63A8C"/>
    <w:rsid w:val="00D6422C"/>
    <w:rsid w:val="00D65826"/>
    <w:rsid w:val="00D65FC2"/>
    <w:rsid w:val="00D65FDC"/>
    <w:rsid w:val="00D71DE2"/>
    <w:rsid w:val="00D74BEE"/>
    <w:rsid w:val="00D75BF7"/>
    <w:rsid w:val="00D76167"/>
    <w:rsid w:val="00D76F52"/>
    <w:rsid w:val="00D8023A"/>
    <w:rsid w:val="00D8105F"/>
    <w:rsid w:val="00D814EC"/>
    <w:rsid w:val="00D81588"/>
    <w:rsid w:val="00D83162"/>
    <w:rsid w:val="00D840BA"/>
    <w:rsid w:val="00D874ED"/>
    <w:rsid w:val="00D91395"/>
    <w:rsid w:val="00D92506"/>
    <w:rsid w:val="00D936F2"/>
    <w:rsid w:val="00DA1616"/>
    <w:rsid w:val="00DA6311"/>
    <w:rsid w:val="00DA6AEA"/>
    <w:rsid w:val="00DA7CA3"/>
    <w:rsid w:val="00DA7DF1"/>
    <w:rsid w:val="00DA7F2E"/>
    <w:rsid w:val="00DB0B9A"/>
    <w:rsid w:val="00DC1333"/>
    <w:rsid w:val="00DC47FA"/>
    <w:rsid w:val="00DC698C"/>
    <w:rsid w:val="00DC6A4F"/>
    <w:rsid w:val="00DC705B"/>
    <w:rsid w:val="00DD5C9D"/>
    <w:rsid w:val="00DE0DB9"/>
    <w:rsid w:val="00DE24F3"/>
    <w:rsid w:val="00DE369A"/>
    <w:rsid w:val="00DE388D"/>
    <w:rsid w:val="00DE6B08"/>
    <w:rsid w:val="00DF0CC4"/>
    <w:rsid w:val="00DF0D37"/>
    <w:rsid w:val="00DF145E"/>
    <w:rsid w:val="00DF3EDD"/>
    <w:rsid w:val="00DF59E7"/>
    <w:rsid w:val="00E00852"/>
    <w:rsid w:val="00E00BE0"/>
    <w:rsid w:val="00E00C04"/>
    <w:rsid w:val="00E026B0"/>
    <w:rsid w:val="00E026D1"/>
    <w:rsid w:val="00E039C5"/>
    <w:rsid w:val="00E04CF4"/>
    <w:rsid w:val="00E0511C"/>
    <w:rsid w:val="00E14355"/>
    <w:rsid w:val="00E14C03"/>
    <w:rsid w:val="00E21D48"/>
    <w:rsid w:val="00E24763"/>
    <w:rsid w:val="00E35A3D"/>
    <w:rsid w:val="00E37272"/>
    <w:rsid w:val="00E42EAF"/>
    <w:rsid w:val="00E5022B"/>
    <w:rsid w:val="00E523A8"/>
    <w:rsid w:val="00E52430"/>
    <w:rsid w:val="00E61AE8"/>
    <w:rsid w:val="00E64204"/>
    <w:rsid w:val="00E66BF9"/>
    <w:rsid w:val="00E67551"/>
    <w:rsid w:val="00E70C5E"/>
    <w:rsid w:val="00E713A3"/>
    <w:rsid w:val="00E764CD"/>
    <w:rsid w:val="00E80018"/>
    <w:rsid w:val="00E80EDC"/>
    <w:rsid w:val="00E9271D"/>
    <w:rsid w:val="00E946FD"/>
    <w:rsid w:val="00E948CF"/>
    <w:rsid w:val="00E94AB2"/>
    <w:rsid w:val="00E95D82"/>
    <w:rsid w:val="00E975D3"/>
    <w:rsid w:val="00EA0035"/>
    <w:rsid w:val="00EA2969"/>
    <w:rsid w:val="00EA3B1A"/>
    <w:rsid w:val="00EA440C"/>
    <w:rsid w:val="00EA71D6"/>
    <w:rsid w:val="00EB2757"/>
    <w:rsid w:val="00EB33CD"/>
    <w:rsid w:val="00EB6A1E"/>
    <w:rsid w:val="00EB6AD0"/>
    <w:rsid w:val="00EC787A"/>
    <w:rsid w:val="00ED44A8"/>
    <w:rsid w:val="00ED46EF"/>
    <w:rsid w:val="00ED474F"/>
    <w:rsid w:val="00ED4D08"/>
    <w:rsid w:val="00ED6EB2"/>
    <w:rsid w:val="00EE1459"/>
    <w:rsid w:val="00EE3FBD"/>
    <w:rsid w:val="00EF07AC"/>
    <w:rsid w:val="00EF0BAC"/>
    <w:rsid w:val="00EF46BF"/>
    <w:rsid w:val="00EF66ED"/>
    <w:rsid w:val="00F03736"/>
    <w:rsid w:val="00F11927"/>
    <w:rsid w:val="00F12826"/>
    <w:rsid w:val="00F13117"/>
    <w:rsid w:val="00F15AD9"/>
    <w:rsid w:val="00F17360"/>
    <w:rsid w:val="00F200F5"/>
    <w:rsid w:val="00F20A7E"/>
    <w:rsid w:val="00F23623"/>
    <w:rsid w:val="00F24F83"/>
    <w:rsid w:val="00F2697B"/>
    <w:rsid w:val="00F2714E"/>
    <w:rsid w:val="00F27514"/>
    <w:rsid w:val="00F30221"/>
    <w:rsid w:val="00F30AAA"/>
    <w:rsid w:val="00F3188D"/>
    <w:rsid w:val="00F3344C"/>
    <w:rsid w:val="00F351A2"/>
    <w:rsid w:val="00F352E8"/>
    <w:rsid w:val="00F40115"/>
    <w:rsid w:val="00F426A8"/>
    <w:rsid w:val="00F452BD"/>
    <w:rsid w:val="00F45BED"/>
    <w:rsid w:val="00F45F13"/>
    <w:rsid w:val="00F50968"/>
    <w:rsid w:val="00F50A43"/>
    <w:rsid w:val="00F51127"/>
    <w:rsid w:val="00F545F6"/>
    <w:rsid w:val="00F566D3"/>
    <w:rsid w:val="00F57CD6"/>
    <w:rsid w:val="00F62E8C"/>
    <w:rsid w:val="00F63640"/>
    <w:rsid w:val="00F63855"/>
    <w:rsid w:val="00F65182"/>
    <w:rsid w:val="00F66964"/>
    <w:rsid w:val="00F704C5"/>
    <w:rsid w:val="00F71311"/>
    <w:rsid w:val="00F71B30"/>
    <w:rsid w:val="00F72E17"/>
    <w:rsid w:val="00F730C1"/>
    <w:rsid w:val="00F75195"/>
    <w:rsid w:val="00F762BE"/>
    <w:rsid w:val="00F80633"/>
    <w:rsid w:val="00F8143C"/>
    <w:rsid w:val="00F826DB"/>
    <w:rsid w:val="00F826EF"/>
    <w:rsid w:val="00F82BBF"/>
    <w:rsid w:val="00F84B84"/>
    <w:rsid w:val="00F84BCD"/>
    <w:rsid w:val="00F8666E"/>
    <w:rsid w:val="00F8772E"/>
    <w:rsid w:val="00F9630E"/>
    <w:rsid w:val="00F96872"/>
    <w:rsid w:val="00FA5B20"/>
    <w:rsid w:val="00FA5E10"/>
    <w:rsid w:val="00FA734D"/>
    <w:rsid w:val="00FA7BC9"/>
    <w:rsid w:val="00FB0A96"/>
    <w:rsid w:val="00FB0C6B"/>
    <w:rsid w:val="00FB38FF"/>
    <w:rsid w:val="00FB5BBB"/>
    <w:rsid w:val="00FC0BB6"/>
    <w:rsid w:val="00FC0BFF"/>
    <w:rsid w:val="00FC19D0"/>
    <w:rsid w:val="00FC3695"/>
    <w:rsid w:val="00FC3810"/>
    <w:rsid w:val="00FC3A36"/>
    <w:rsid w:val="00FC431B"/>
    <w:rsid w:val="00FC4524"/>
    <w:rsid w:val="00FC5733"/>
    <w:rsid w:val="00FC70DA"/>
    <w:rsid w:val="00FD3C34"/>
    <w:rsid w:val="00FD54A5"/>
    <w:rsid w:val="00FD617D"/>
    <w:rsid w:val="00FD706B"/>
    <w:rsid w:val="00FD760C"/>
    <w:rsid w:val="00FE5F5C"/>
    <w:rsid w:val="00FE71C9"/>
    <w:rsid w:val="00FF24E4"/>
    <w:rsid w:val="00FF3276"/>
    <w:rsid w:val="00FF578A"/>
    <w:rsid w:val="3720F57E"/>
    <w:rsid w:val="3E1481EE"/>
    <w:rsid w:val="3E79421B"/>
    <w:rsid w:val="4719FA67"/>
    <w:rsid w:val="472F23F5"/>
    <w:rsid w:val="5C88DB7C"/>
    <w:rsid w:val="60301F39"/>
    <w:rsid w:val="65DE89BD"/>
    <w:rsid w:val="68EB2C12"/>
    <w:rsid w:val="6EB43A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0C44B"/>
  <w14:defaultImageDpi w14:val="0"/>
  <w15:docId w15:val="{0C3A6B00-3BFB-4619-B5E0-E99C52509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586"/>
    <w:pPr>
      <w:spacing w:after="160" w:line="259" w:lineRule="auto"/>
    </w:pPr>
    <w:rPr>
      <w:sz w:val="22"/>
      <w:szCs w:val="22"/>
    </w:rPr>
  </w:style>
  <w:style w:type="paragraph" w:styleId="Heading1">
    <w:name w:val="heading 1"/>
    <w:aliases w:val="DW Chapter,Chap"/>
    <w:basedOn w:val="Normal"/>
    <w:next w:val="Normal"/>
    <w:link w:val="Heading1Char"/>
    <w:qFormat/>
    <w:rsid w:val="002E2456"/>
    <w:pPr>
      <w:keepNext/>
      <w:widowControl w:val="0"/>
      <w:numPr>
        <w:numId w:val="7"/>
      </w:numPr>
      <w:autoSpaceDN w:val="0"/>
      <w:spacing w:after="0" w:line="240" w:lineRule="auto"/>
      <w:outlineLvl w:val="0"/>
    </w:pPr>
    <w:rPr>
      <w:rFonts w:ascii="Arial" w:hAnsi="Arial" w:cs="Arial"/>
      <w:b/>
      <w:bCs/>
      <w:sz w:val="20"/>
      <w:szCs w:val="32"/>
      <w:u w:val="single"/>
    </w:rPr>
  </w:style>
  <w:style w:type="paragraph" w:styleId="Heading2">
    <w:name w:val="heading 2"/>
    <w:aliases w:val="DW Main"/>
    <w:basedOn w:val="Normal"/>
    <w:next w:val="Normal"/>
    <w:link w:val="Heading2Char"/>
    <w:unhideWhenUsed/>
    <w:qFormat/>
    <w:rsid w:val="002E2456"/>
    <w:pPr>
      <w:widowControl w:val="0"/>
      <w:numPr>
        <w:ilvl w:val="1"/>
        <w:numId w:val="7"/>
      </w:numPr>
      <w:autoSpaceDN w:val="0"/>
      <w:spacing w:after="0" w:line="240" w:lineRule="auto"/>
      <w:jc w:val="both"/>
      <w:outlineLvl w:val="1"/>
    </w:pPr>
    <w:rPr>
      <w:rFonts w:ascii="Arial" w:hAnsi="Arial"/>
      <w:sz w:val="20"/>
      <w:szCs w:val="24"/>
    </w:rPr>
  </w:style>
  <w:style w:type="paragraph" w:styleId="Heading3">
    <w:name w:val="heading 3"/>
    <w:aliases w:val="h3,&gt;3: titre-title,3,Para level 3,sub-sub,heading 3,l3,l 3,Memo 3,hd3,31,32,33,34,35,311,321,331,341,level 3,hl3,Titre 3,h31,h32,ARC 3,GKM 3,H3,MOD 3,Cog 3,plans3,FOT3,w3,JRL3,JRL31,JRL32,JRL33,Para,JSPLevel3,h311,JRL34,JRL311,JRL321,JRL331,T3"/>
    <w:basedOn w:val="Normal"/>
    <w:next w:val="Normal"/>
    <w:link w:val="Heading3Char"/>
    <w:unhideWhenUsed/>
    <w:qFormat/>
    <w:rsid w:val="002E2456"/>
    <w:pPr>
      <w:widowControl w:val="0"/>
      <w:numPr>
        <w:ilvl w:val="2"/>
        <w:numId w:val="7"/>
      </w:numPr>
      <w:autoSpaceDN w:val="0"/>
      <w:spacing w:after="0" w:line="240" w:lineRule="auto"/>
      <w:jc w:val="both"/>
      <w:outlineLvl w:val="2"/>
    </w:pPr>
    <w:rPr>
      <w:rFonts w:ascii="Arial" w:hAnsi="Arial"/>
      <w:sz w:val="20"/>
      <w:szCs w:val="24"/>
    </w:rPr>
  </w:style>
  <w:style w:type="paragraph" w:styleId="Heading4">
    <w:name w:val="heading 4"/>
    <w:aliases w:val="h4,Para4,4,heading 4,Para level 4,hd4,41,42,43,44,45,46,47,48,411,421,431,441,451,461,471,hl4,Titre 4,alt4,alt3,ARC 4,GKM 4,H4,MOD 4,titolo liv 4,OT Hdg 4,OT Hdg 41,Cog 4,bullet,bl,bb,SPara,JSPLevel4,h41,h42,SPara1,JSPLevel41,h411,h43,h44,l4"/>
    <w:basedOn w:val="Normal"/>
    <w:next w:val="Normal"/>
    <w:link w:val="Heading4Char"/>
    <w:unhideWhenUsed/>
    <w:qFormat/>
    <w:rsid w:val="002E2456"/>
    <w:pPr>
      <w:widowControl w:val="0"/>
      <w:numPr>
        <w:ilvl w:val="3"/>
        <w:numId w:val="7"/>
      </w:numPr>
      <w:tabs>
        <w:tab w:val="clear" w:pos="864"/>
        <w:tab w:val="num" w:pos="851"/>
        <w:tab w:val="left" w:pos="2835"/>
      </w:tabs>
      <w:autoSpaceDN w:val="0"/>
      <w:spacing w:after="0" w:line="240" w:lineRule="auto"/>
      <w:ind w:left="2836" w:hanging="1418"/>
      <w:jc w:val="both"/>
      <w:outlineLvl w:val="3"/>
    </w:pPr>
    <w:rPr>
      <w:rFonts w:ascii="Arial" w:hAnsi="Arial"/>
      <w:kern w:val="22"/>
      <w:sz w:val="20"/>
      <w:szCs w:val="24"/>
    </w:rPr>
  </w:style>
  <w:style w:type="paragraph" w:styleId="Heading5">
    <w:name w:val="heading 5"/>
    <w:aliases w:val="h5,Para5,sous-titre,hl5,alt5,ARC 5,GKM 5,5,OT Hdg 5,OT Hdg 51,heading5,Cog 5,JSPLevel5,Unused,h51,h52,Unused1,JSPLevel51,h511,h53,Unused2,h54,heading 5,CDR_Lev5,ARC 51,GKM 51,ARC 52,GKM 52,ARC 53,GKM 53,ARC 54,GKM 54,ARC 55,GKM 55,ARC 511,y"/>
    <w:basedOn w:val="Normal"/>
    <w:next w:val="Normal"/>
    <w:link w:val="Heading5Char"/>
    <w:unhideWhenUsed/>
    <w:qFormat/>
    <w:rsid w:val="002E2456"/>
    <w:pPr>
      <w:widowControl w:val="0"/>
      <w:numPr>
        <w:ilvl w:val="4"/>
        <w:numId w:val="7"/>
      </w:numPr>
      <w:autoSpaceDN w:val="0"/>
      <w:spacing w:after="0" w:line="240" w:lineRule="auto"/>
      <w:ind w:left="3969" w:hanging="1134"/>
      <w:jc w:val="both"/>
      <w:outlineLvl w:val="4"/>
    </w:pPr>
    <w:rPr>
      <w:rFonts w:ascii="Arial" w:hAnsi="Arial"/>
      <w:sz w:val="20"/>
      <w:szCs w:val="24"/>
    </w:rPr>
  </w:style>
  <w:style w:type="paragraph" w:styleId="Heading6">
    <w:name w:val="heading 6"/>
    <w:aliases w:val="ARC 6,GKM 6,hl6,alt6,h6,Annex,Cog 6,JSPLevel6,Appendix 1,h61,h62,Appendix 11,h611,JSPLevel61,h63,Appendix 12,h64,Annex Heading Level 1,6,CDR_Lev6,Annex Title,Titre 6 CS,ARC 61,GKM 61,ARC 62,GKM 62,ARC 63,GKM 63,ARC 64,GKM 64,ARC 65,GKM 65,T6"/>
    <w:basedOn w:val="Normal"/>
    <w:next w:val="Normal"/>
    <w:link w:val="Heading6Char"/>
    <w:unhideWhenUsed/>
    <w:qFormat/>
    <w:rsid w:val="002E2456"/>
    <w:pPr>
      <w:widowControl w:val="0"/>
      <w:numPr>
        <w:ilvl w:val="5"/>
        <w:numId w:val="7"/>
      </w:numPr>
      <w:autoSpaceDN w:val="0"/>
      <w:spacing w:before="240" w:after="60" w:line="240" w:lineRule="auto"/>
      <w:outlineLvl w:val="5"/>
    </w:pPr>
    <w:rPr>
      <w:rFonts w:ascii="Arial" w:hAnsi="Arial"/>
      <w:b/>
      <w:kern w:val="22"/>
      <w:sz w:val="20"/>
      <w:szCs w:val="24"/>
    </w:rPr>
  </w:style>
  <w:style w:type="paragraph" w:styleId="Heading7">
    <w:name w:val="heading 7"/>
    <w:basedOn w:val="Normal"/>
    <w:next w:val="Normal"/>
    <w:link w:val="Heading7Char"/>
    <w:unhideWhenUsed/>
    <w:qFormat/>
    <w:rsid w:val="002E2456"/>
    <w:pPr>
      <w:keepNext/>
      <w:keepLines/>
      <w:widowControl w:val="0"/>
      <w:numPr>
        <w:ilvl w:val="6"/>
        <w:numId w:val="7"/>
      </w:numPr>
      <w:autoSpaceDN w:val="0"/>
      <w:spacing w:before="200" w:after="0" w:line="240" w:lineRule="auto"/>
      <w:outlineLvl w:val="6"/>
    </w:pPr>
    <w:rPr>
      <w:rFonts w:ascii="Cambria" w:hAnsi="Cambria"/>
      <w:i/>
      <w:iCs/>
      <w:color w:val="404040"/>
      <w:sz w:val="20"/>
      <w:szCs w:val="24"/>
    </w:rPr>
  </w:style>
  <w:style w:type="paragraph" w:styleId="Heading8">
    <w:name w:val="heading 8"/>
    <w:basedOn w:val="Normal"/>
    <w:next w:val="Normal"/>
    <w:link w:val="Heading8Char"/>
    <w:unhideWhenUsed/>
    <w:qFormat/>
    <w:rsid w:val="002E2456"/>
    <w:pPr>
      <w:keepNext/>
      <w:keepLines/>
      <w:widowControl w:val="0"/>
      <w:numPr>
        <w:ilvl w:val="7"/>
        <w:numId w:val="7"/>
      </w:numPr>
      <w:autoSpaceDN w:val="0"/>
      <w:spacing w:before="200" w:after="0" w:line="240" w:lineRule="auto"/>
      <w:outlineLvl w:val="7"/>
    </w:pPr>
    <w:rPr>
      <w:rFonts w:ascii="Cambria" w:hAnsi="Cambria"/>
      <w:color w:val="404040"/>
      <w:sz w:val="20"/>
      <w:szCs w:val="20"/>
    </w:rPr>
  </w:style>
  <w:style w:type="paragraph" w:styleId="Heading9">
    <w:name w:val="heading 9"/>
    <w:basedOn w:val="Normal"/>
    <w:next w:val="Normal"/>
    <w:link w:val="Heading9Char"/>
    <w:unhideWhenUsed/>
    <w:qFormat/>
    <w:rsid w:val="002E2456"/>
    <w:pPr>
      <w:keepNext/>
      <w:keepLines/>
      <w:widowControl w:val="0"/>
      <w:numPr>
        <w:ilvl w:val="8"/>
        <w:numId w:val="7"/>
      </w:numPr>
      <w:autoSpaceDN w:val="0"/>
      <w:spacing w:before="200" w:after="0" w:line="240" w:lineRule="auto"/>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W Chapter Char,Chap Char"/>
    <w:link w:val="Heading1"/>
    <w:locked/>
    <w:rsid w:val="002E2456"/>
    <w:rPr>
      <w:rFonts w:ascii="Arial" w:hAnsi="Arial" w:cs="Arial"/>
      <w:b/>
      <w:bCs/>
      <w:szCs w:val="32"/>
      <w:u w:val="single"/>
    </w:rPr>
  </w:style>
  <w:style w:type="character" w:customStyle="1" w:styleId="Heading2Char">
    <w:name w:val="Heading 2 Char"/>
    <w:aliases w:val="DW Main Char"/>
    <w:link w:val="Heading2"/>
    <w:locked/>
    <w:rsid w:val="002E2456"/>
    <w:rPr>
      <w:rFonts w:ascii="Arial" w:hAnsi="Arial"/>
      <w:szCs w:val="24"/>
    </w:rPr>
  </w:style>
  <w:style w:type="character" w:customStyle="1" w:styleId="Heading3Char">
    <w:name w:val="Heading 3 Char"/>
    <w:aliases w:val="h3 Char,&gt;3: titre-title Char,3 Char,Para level 3 Char,sub-sub Char,heading 3 Char,l3 Char,l 3 Char,Memo 3 Char,hd3 Char,31 Char,32 Char,33 Char,34 Char,35 Char,311 Char,321 Char,331 Char,341 Char,level 3 Char,hl3 Char,Titre 3 Char,H3 Char"/>
    <w:link w:val="Heading3"/>
    <w:locked/>
    <w:rsid w:val="002E2456"/>
    <w:rPr>
      <w:rFonts w:ascii="Arial" w:hAnsi="Arial"/>
      <w:szCs w:val="24"/>
    </w:rPr>
  </w:style>
  <w:style w:type="character" w:customStyle="1" w:styleId="Heading4Char">
    <w:name w:val="Heading 4 Char"/>
    <w:aliases w:val="h4 Char,Para4 Char,4 Char,heading 4 Char,Para level 4 Char,hd4 Char,41 Char,42 Char,43 Char,44 Char,45 Char,46 Char,47 Char,48 Char,411 Char,421 Char,431 Char,441 Char,451 Char,461 Char,471 Char,hl4 Char,Titre 4 Char,alt4 Char,alt3 Char"/>
    <w:link w:val="Heading4"/>
    <w:locked/>
    <w:rsid w:val="002E2456"/>
    <w:rPr>
      <w:rFonts w:ascii="Arial" w:hAnsi="Arial"/>
      <w:kern w:val="22"/>
      <w:szCs w:val="24"/>
    </w:rPr>
  </w:style>
  <w:style w:type="character" w:customStyle="1" w:styleId="Heading5Char">
    <w:name w:val="Heading 5 Char"/>
    <w:aliases w:val="h5 Char,Para5 Char,sous-titre Char,hl5 Char,alt5 Char,ARC 5 Char,GKM 5 Char,5 Char,OT Hdg 5 Char,OT Hdg 51 Char,heading5 Char,Cog 5 Char,JSPLevel5 Char,Unused Char,h51 Char,h52 Char,Unused1 Char,JSPLevel51 Char,h511 Char,h53 Char,h54 Char"/>
    <w:link w:val="Heading5"/>
    <w:locked/>
    <w:rsid w:val="002E2456"/>
    <w:rPr>
      <w:rFonts w:ascii="Arial" w:hAnsi="Arial"/>
      <w:szCs w:val="24"/>
    </w:rPr>
  </w:style>
  <w:style w:type="character" w:customStyle="1" w:styleId="Heading6Char">
    <w:name w:val="Heading 6 Char"/>
    <w:aliases w:val="ARC 6 Char,GKM 6 Char,hl6 Char,alt6 Char,h6 Char,Annex Char,Cog 6 Char,JSPLevel6 Char,Appendix 1 Char,h61 Char,h62 Char,Appendix 11 Char,h611 Char,JSPLevel61 Char,h63 Char,Appendix 12 Char,h64 Char,Annex Heading Level 1 Char,6 Char"/>
    <w:link w:val="Heading6"/>
    <w:locked/>
    <w:rsid w:val="002E2456"/>
    <w:rPr>
      <w:rFonts w:ascii="Arial" w:hAnsi="Arial"/>
      <w:b/>
      <w:kern w:val="22"/>
      <w:szCs w:val="24"/>
    </w:rPr>
  </w:style>
  <w:style w:type="character" w:customStyle="1" w:styleId="Heading7Char">
    <w:name w:val="Heading 7 Char"/>
    <w:link w:val="Heading7"/>
    <w:locked/>
    <w:rsid w:val="002E2456"/>
    <w:rPr>
      <w:rFonts w:ascii="Cambria" w:hAnsi="Cambria"/>
      <w:i/>
      <w:iCs/>
      <w:color w:val="404040"/>
      <w:szCs w:val="24"/>
    </w:rPr>
  </w:style>
  <w:style w:type="character" w:customStyle="1" w:styleId="Heading8Char">
    <w:name w:val="Heading 8 Char"/>
    <w:link w:val="Heading8"/>
    <w:locked/>
    <w:rsid w:val="002E2456"/>
    <w:rPr>
      <w:rFonts w:ascii="Cambria" w:hAnsi="Cambria"/>
      <w:color w:val="404040"/>
    </w:rPr>
  </w:style>
  <w:style w:type="character" w:customStyle="1" w:styleId="Heading9Char">
    <w:name w:val="Heading 9 Char"/>
    <w:link w:val="Heading9"/>
    <w:locked/>
    <w:rsid w:val="002E2456"/>
    <w:rPr>
      <w:rFonts w:ascii="Cambria" w:hAnsi="Cambria"/>
      <w:i/>
      <w:iCs/>
      <w:color w:val="404040"/>
    </w:rPr>
  </w:style>
  <w:style w:type="character" w:styleId="CommentReference">
    <w:name w:val="annotation reference"/>
    <w:uiPriority w:val="99"/>
    <w:unhideWhenUsed/>
    <w:rsid w:val="00E80018"/>
    <w:rPr>
      <w:rFonts w:cs="Times New Roman"/>
      <w:sz w:val="16"/>
      <w:szCs w:val="16"/>
    </w:rPr>
  </w:style>
  <w:style w:type="paragraph" w:styleId="CommentText">
    <w:name w:val="annotation text"/>
    <w:basedOn w:val="Normal"/>
    <w:link w:val="CommentTextChar"/>
    <w:uiPriority w:val="99"/>
    <w:unhideWhenUsed/>
    <w:rsid w:val="00E80018"/>
    <w:rPr>
      <w:sz w:val="20"/>
      <w:szCs w:val="20"/>
    </w:rPr>
  </w:style>
  <w:style w:type="character" w:customStyle="1" w:styleId="CommentTextChar">
    <w:name w:val="Comment Text Char"/>
    <w:link w:val="CommentText"/>
    <w:uiPriority w:val="99"/>
    <w:locked/>
    <w:rsid w:val="00E80018"/>
    <w:rPr>
      <w:rFonts w:cs="Times New Roman"/>
      <w:sz w:val="20"/>
      <w:szCs w:val="20"/>
    </w:rPr>
  </w:style>
  <w:style w:type="paragraph" w:styleId="CommentSubject">
    <w:name w:val="annotation subject"/>
    <w:basedOn w:val="CommentText"/>
    <w:next w:val="CommentText"/>
    <w:link w:val="CommentSubjectChar"/>
    <w:uiPriority w:val="99"/>
    <w:unhideWhenUsed/>
    <w:rsid w:val="00E80018"/>
    <w:rPr>
      <w:b/>
      <w:bCs/>
    </w:rPr>
  </w:style>
  <w:style w:type="character" w:customStyle="1" w:styleId="CommentSubjectChar">
    <w:name w:val="Comment Subject Char"/>
    <w:link w:val="CommentSubject"/>
    <w:uiPriority w:val="99"/>
    <w:locked/>
    <w:rsid w:val="00E80018"/>
    <w:rPr>
      <w:rFonts w:cs="Times New Roman"/>
      <w:b/>
      <w:bCs/>
      <w:sz w:val="20"/>
      <w:szCs w:val="20"/>
    </w:rPr>
  </w:style>
  <w:style w:type="paragraph" w:styleId="BalloonText">
    <w:name w:val="Balloon Text"/>
    <w:basedOn w:val="Normal"/>
    <w:link w:val="BalloonTextChar"/>
    <w:uiPriority w:val="99"/>
    <w:unhideWhenUsed/>
    <w:rsid w:val="00E80018"/>
    <w:pPr>
      <w:spacing w:after="0" w:line="240" w:lineRule="auto"/>
    </w:pPr>
    <w:rPr>
      <w:rFonts w:ascii="Segoe UI" w:hAnsi="Segoe UI" w:cs="Segoe UI"/>
      <w:sz w:val="18"/>
      <w:szCs w:val="18"/>
    </w:rPr>
  </w:style>
  <w:style w:type="character" w:customStyle="1" w:styleId="BalloonTextChar">
    <w:name w:val="Balloon Text Char"/>
    <w:link w:val="BalloonText"/>
    <w:uiPriority w:val="99"/>
    <w:locked/>
    <w:rsid w:val="00E80018"/>
    <w:rPr>
      <w:rFonts w:ascii="Segoe UI" w:hAnsi="Segoe UI" w:cs="Segoe UI"/>
      <w:sz w:val="18"/>
      <w:szCs w:val="18"/>
    </w:rPr>
  </w:style>
  <w:style w:type="character" w:styleId="Hyperlink">
    <w:name w:val="Hyperlink"/>
    <w:uiPriority w:val="99"/>
    <w:unhideWhenUsed/>
    <w:rsid w:val="00E80018"/>
    <w:rPr>
      <w:rFonts w:cs="Times New Roman"/>
      <w:color w:val="0563C1"/>
      <w:u w:val="single"/>
    </w:rPr>
  </w:style>
  <w:style w:type="character" w:styleId="UnresolvedMention">
    <w:name w:val="Unresolved Mention"/>
    <w:uiPriority w:val="99"/>
    <w:semiHidden/>
    <w:unhideWhenUsed/>
    <w:rsid w:val="00E80018"/>
    <w:rPr>
      <w:rFonts w:cs="Times New Roman"/>
      <w:color w:val="605E5C"/>
      <w:shd w:val="clear" w:color="auto" w:fill="E1DFDD"/>
    </w:rPr>
  </w:style>
  <w:style w:type="paragraph" w:customStyle="1" w:styleId="msonormal0">
    <w:name w:val="msonormal"/>
    <w:basedOn w:val="Normal"/>
    <w:rsid w:val="00D65FC2"/>
    <w:pPr>
      <w:spacing w:before="100" w:beforeAutospacing="1" w:after="100" w:afterAutospacing="1" w:line="240" w:lineRule="auto"/>
    </w:pPr>
    <w:rPr>
      <w:rFonts w:ascii="Times New Roman" w:hAnsi="Times New Roman"/>
      <w:sz w:val="24"/>
      <w:szCs w:val="24"/>
    </w:rPr>
  </w:style>
  <w:style w:type="paragraph" w:customStyle="1" w:styleId="paragraph">
    <w:name w:val="paragraph"/>
    <w:basedOn w:val="Normal"/>
    <w:rsid w:val="00D65FC2"/>
    <w:pPr>
      <w:spacing w:before="100" w:beforeAutospacing="1" w:after="100" w:afterAutospacing="1" w:line="240" w:lineRule="auto"/>
    </w:pPr>
    <w:rPr>
      <w:rFonts w:ascii="Times New Roman" w:hAnsi="Times New Roman"/>
      <w:sz w:val="24"/>
      <w:szCs w:val="24"/>
    </w:rPr>
  </w:style>
  <w:style w:type="character" w:customStyle="1" w:styleId="eop">
    <w:name w:val="eop"/>
    <w:rsid w:val="00D65FC2"/>
  </w:style>
  <w:style w:type="character" w:customStyle="1" w:styleId="textrun">
    <w:name w:val="textrun"/>
    <w:rsid w:val="00D65FC2"/>
  </w:style>
  <w:style w:type="character" w:customStyle="1" w:styleId="normaltextrun">
    <w:name w:val="normaltextrun"/>
    <w:rsid w:val="00D65FC2"/>
  </w:style>
  <w:style w:type="paragraph" w:customStyle="1" w:styleId="outlineelement">
    <w:name w:val="outlineelement"/>
    <w:basedOn w:val="Normal"/>
    <w:rsid w:val="00D65FC2"/>
    <w:pPr>
      <w:spacing w:before="100" w:beforeAutospacing="1" w:after="100" w:afterAutospacing="1" w:line="240" w:lineRule="auto"/>
    </w:pPr>
    <w:rPr>
      <w:rFonts w:ascii="Times New Roman" w:hAnsi="Times New Roman"/>
      <w:sz w:val="24"/>
      <w:szCs w:val="24"/>
    </w:rPr>
  </w:style>
  <w:style w:type="character" w:customStyle="1" w:styleId="listmarkerwrappingspan">
    <w:name w:val="listmarkerwrappingspan"/>
    <w:rsid w:val="00D65FC2"/>
  </w:style>
  <w:style w:type="character" w:customStyle="1" w:styleId="listmarker">
    <w:name w:val="listmarker"/>
    <w:rsid w:val="00D65FC2"/>
  </w:style>
  <w:style w:type="character" w:customStyle="1" w:styleId="pagebreakblob">
    <w:name w:val="pagebreakblob"/>
    <w:rsid w:val="00D65FC2"/>
  </w:style>
  <w:style w:type="character" w:customStyle="1" w:styleId="pagebreakborderspan">
    <w:name w:val="pagebreakborderspan"/>
    <w:rsid w:val="00D65FC2"/>
  </w:style>
  <w:style w:type="character" w:customStyle="1" w:styleId="pagebreaktextspan">
    <w:name w:val="pagebreaktextspan"/>
    <w:rsid w:val="00D65FC2"/>
  </w:style>
  <w:style w:type="character" w:customStyle="1" w:styleId="tabrun">
    <w:name w:val="tabrun"/>
    <w:rsid w:val="00D65FC2"/>
  </w:style>
  <w:style w:type="character" w:customStyle="1" w:styleId="tabchar">
    <w:name w:val="tabchar"/>
    <w:rsid w:val="00D65FC2"/>
  </w:style>
  <w:style w:type="character" w:customStyle="1" w:styleId="tableaderchars">
    <w:name w:val="tableaderchars"/>
    <w:rsid w:val="00D65FC2"/>
  </w:style>
  <w:style w:type="paragraph" w:styleId="Header">
    <w:name w:val="header"/>
    <w:basedOn w:val="Normal"/>
    <w:link w:val="HeaderChar"/>
    <w:uiPriority w:val="99"/>
    <w:unhideWhenUsed/>
    <w:rsid w:val="00B072DE"/>
    <w:pPr>
      <w:tabs>
        <w:tab w:val="center" w:pos="4513"/>
        <w:tab w:val="right" w:pos="9026"/>
      </w:tabs>
    </w:pPr>
  </w:style>
  <w:style w:type="character" w:customStyle="1" w:styleId="HeaderChar">
    <w:name w:val="Header Char"/>
    <w:link w:val="Header"/>
    <w:uiPriority w:val="99"/>
    <w:locked/>
    <w:rsid w:val="00B072DE"/>
    <w:rPr>
      <w:rFonts w:cs="Times New Roman"/>
    </w:rPr>
  </w:style>
  <w:style w:type="paragraph" w:styleId="Footer">
    <w:name w:val="footer"/>
    <w:basedOn w:val="Normal"/>
    <w:link w:val="FooterChar"/>
    <w:uiPriority w:val="99"/>
    <w:unhideWhenUsed/>
    <w:rsid w:val="00B072DE"/>
    <w:pPr>
      <w:tabs>
        <w:tab w:val="center" w:pos="4513"/>
        <w:tab w:val="right" w:pos="9026"/>
      </w:tabs>
    </w:pPr>
  </w:style>
  <w:style w:type="character" w:customStyle="1" w:styleId="FooterChar">
    <w:name w:val="Footer Char"/>
    <w:link w:val="Footer"/>
    <w:uiPriority w:val="99"/>
    <w:locked/>
    <w:rsid w:val="00B072DE"/>
    <w:rPr>
      <w:rFonts w:cs="Times New Roman"/>
    </w:rPr>
  </w:style>
  <w:style w:type="paragraph" w:styleId="ListParagraph">
    <w:name w:val="List Paragraph"/>
    <w:basedOn w:val="Normal"/>
    <w:uiPriority w:val="34"/>
    <w:qFormat/>
    <w:rsid w:val="005E5E3D"/>
    <w:pPr>
      <w:widowControl w:val="0"/>
      <w:autoSpaceDN w:val="0"/>
      <w:spacing w:after="0" w:line="240" w:lineRule="auto"/>
      <w:ind w:left="720"/>
      <w:contextualSpacing/>
    </w:pPr>
    <w:rPr>
      <w:rFonts w:ascii="Arial" w:hAnsi="Arial"/>
      <w:sz w:val="20"/>
      <w:szCs w:val="24"/>
    </w:rPr>
  </w:style>
  <w:style w:type="paragraph" w:styleId="TOC1">
    <w:name w:val="toc 1"/>
    <w:basedOn w:val="Normal"/>
    <w:next w:val="Normal"/>
    <w:autoRedefine/>
    <w:uiPriority w:val="39"/>
    <w:unhideWhenUsed/>
    <w:qFormat/>
    <w:rsid w:val="005E5E3D"/>
    <w:pPr>
      <w:widowControl w:val="0"/>
      <w:tabs>
        <w:tab w:val="left" w:pos="660"/>
        <w:tab w:val="right" w:leader="dot" w:pos="10422"/>
      </w:tabs>
      <w:spacing w:before="120" w:after="60" w:line="240" w:lineRule="auto"/>
      <w:ind w:left="220"/>
    </w:pPr>
    <w:rPr>
      <w:rFonts w:ascii="Arial" w:hAnsi="Arial"/>
      <w:szCs w:val="24"/>
    </w:rPr>
  </w:style>
  <w:style w:type="paragraph" w:styleId="NoSpacing">
    <w:name w:val="No Spacing"/>
    <w:uiPriority w:val="1"/>
    <w:qFormat/>
    <w:rsid w:val="005E5E3D"/>
    <w:rPr>
      <w:rFonts w:eastAsia="Calibri" w:cs="Arial"/>
      <w:sz w:val="22"/>
      <w:szCs w:val="22"/>
      <w:lang w:eastAsia="en-US"/>
    </w:rPr>
  </w:style>
  <w:style w:type="paragraph" w:customStyle="1" w:styleId="Default">
    <w:name w:val="Default"/>
    <w:rsid w:val="005E5E3D"/>
    <w:pPr>
      <w:autoSpaceDE w:val="0"/>
      <w:autoSpaceDN w:val="0"/>
      <w:adjustRightInd w:val="0"/>
    </w:pPr>
    <w:rPr>
      <w:rFonts w:ascii="Verdana" w:eastAsia="Calibri" w:hAnsi="Verdana" w:cs="Verdana"/>
      <w:color w:val="000000"/>
      <w:sz w:val="24"/>
      <w:szCs w:val="24"/>
      <w:lang w:eastAsia="en-US"/>
    </w:rPr>
  </w:style>
  <w:style w:type="table" w:styleId="TableGrid">
    <w:name w:val="Table Grid"/>
    <w:basedOn w:val="TableNormal"/>
    <w:uiPriority w:val="59"/>
    <w:rsid w:val="005E5E3D"/>
    <w:rPr>
      <w:rFonts w:eastAsia="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Para1">
    <w:name w:val="ssPara1"/>
    <w:basedOn w:val="Normal"/>
    <w:rsid w:val="005E5E3D"/>
    <w:pPr>
      <w:spacing w:after="260" w:line="260" w:lineRule="atLeast"/>
      <w:jc w:val="both"/>
    </w:pPr>
    <w:rPr>
      <w:rFonts w:ascii="Arial" w:hAnsi="Arial" w:cs="Arial"/>
    </w:rPr>
  </w:style>
  <w:style w:type="paragraph" w:customStyle="1" w:styleId="Para1">
    <w:name w:val="Para1"/>
    <w:basedOn w:val="Normal"/>
    <w:link w:val="Para1Char"/>
    <w:qFormat/>
    <w:rsid w:val="005E5E3D"/>
    <w:pPr>
      <w:numPr>
        <w:numId w:val="8"/>
      </w:numPr>
      <w:spacing w:before="240" w:after="120"/>
      <w:outlineLvl w:val="1"/>
    </w:pPr>
    <w:rPr>
      <w:rFonts w:ascii="Arial" w:hAnsi="Arial" w:cs="Arial"/>
      <w:lang w:eastAsia="en-US"/>
    </w:rPr>
  </w:style>
  <w:style w:type="character" w:customStyle="1" w:styleId="Para1Char">
    <w:name w:val="Para1 Char"/>
    <w:link w:val="Para1"/>
    <w:rsid w:val="005E5E3D"/>
    <w:rPr>
      <w:rFonts w:ascii="Arial" w:hAnsi="Arial" w:cs="Arial"/>
      <w:sz w:val="22"/>
      <w:szCs w:val="22"/>
      <w:lang w:eastAsia="en-US"/>
    </w:rPr>
  </w:style>
  <w:style w:type="character" w:customStyle="1" w:styleId="tcconditiontextChar">
    <w:name w:val="tc_condition_text Char"/>
    <w:link w:val="tcconditiontext"/>
    <w:locked/>
    <w:rsid w:val="005E5E3D"/>
    <w:rPr>
      <w:rFonts w:ascii="Arial" w:hAnsi="Arial" w:cs="Arial"/>
      <w:szCs w:val="24"/>
    </w:rPr>
  </w:style>
  <w:style w:type="paragraph" w:customStyle="1" w:styleId="tcconditiontext">
    <w:name w:val="tc_condition_text"/>
    <w:basedOn w:val="Normal"/>
    <w:link w:val="tcconditiontextChar"/>
    <w:qFormat/>
    <w:rsid w:val="005E5E3D"/>
    <w:pPr>
      <w:spacing w:after="0" w:line="240" w:lineRule="auto"/>
    </w:pPr>
    <w:rPr>
      <w:rFonts w:ascii="Arial" w:hAnsi="Arial" w:cs="Arial"/>
      <w:szCs w:val="24"/>
    </w:rPr>
  </w:style>
  <w:style w:type="paragraph" w:styleId="Revision">
    <w:name w:val="Revision"/>
    <w:hidden/>
    <w:uiPriority w:val="99"/>
    <w:semiHidden/>
    <w:rsid w:val="005E5E3D"/>
    <w:rPr>
      <w:rFonts w:eastAsia="Calibri" w:cs="Arial"/>
      <w:sz w:val="22"/>
      <w:szCs w:val="22"/>
      <w:lang w:eastAsia="en-US"/>
    </w:rPr>
  </w:style>
  <w:style w:type="character" w:customStyle="1" w:styleId="WW8Num2z0">
    <w:name w:val="WW8Num2z0"/>
    <w:rsid w:val="00EF0BAC"/>
    <w:rPr>
      <w:rFonts w:ascii="Symbol" w:hAnsi="Symbol" w:cs="Symbol"/>
    </w:rPr>
  </w:style>
  <w:style w:type="character" w:customStyle="1" w:styleId="WW8Num8z0">
    <w:name w:val="WW8Num8z0"/>
    <w:rsid w:val="00EF0BAC"/>
    <w:rPr>
      <w:rFonts w:ascii="Arial" w:hAnsi="Arial" w:cs="Arial"/>
      <w:b w:val="0"/>
      <w:i w:val="0"/>
      <w:caps w:val="0"/>
      <w:smallCaps w:val="0"/>
      <w:strike w:val="0"/>
      <w:dstrike w:val="0"/>
      <w:vanish w:val="0"/>
      <w:color w:val="auto"/>
      <w:position w:val="0"/>
      <w:sz w:val="22"/>
      <w:vertAlign w:val="baseline"/>
    </w:rPr>
  </w:style>
  <w:style w:type="character" w:customStyle="1" w:styleId="Absatz-Standardschriftart">
    <w:name w:val="Absatz-Standardschriftart"/>
    <w:rsid w:val="00EF0BAC"/>
  </w:style>
  <w:style w:type="character" w:customStyle="1" w:styleId="WW8Num1z0">
    <w:name w:val="WW8Num1z0"/>
    <w:rsid w:val="00EF0BAC"/>
    <w:rPr>
      <w:rFonts w:ascii="Symbol" w:hAnsi="Symbol" w:cs="Symbol"/>
    </w:rPr>
  </w:style>
  <w:style w:type="character" w:customStyle="1" w:styleId="WW8Num32z0">
    <w:name w:val="WW8Num32z0"/>
    <w:rsid w:val="00EF0BAC"/>
    <w:rPr>
      <w:rFonts w:ascii="Arial" w:hAnsi="Arial" w:cs="Arial"/>
      <w:b w:val="0"/>
      <w:i w:val="0"/>
      <w:caps w:val="0"/>
      <w:smallCaps w:val="0"/>
      <w:strike w:val="0"/>
      <w:dstrike w:val="0"/>
      <w:vanish w:val="0"/>
      <w:color w:val="auto"/>
      <w:position w:val="0"/>
      <w:sz w:val="22"/>
      <w:vertAlign w:val="baseline"/>
    </w:rPr>
  </w:style>
  <w:style w:type="character" w:customStyle="1" w:styleId="DefaultParagraphFont1">
    <w:name w:val="Default Paragraph Font1"/>
    <w:rsid w:val="00EF0BAC"/>
  </w:style>
  <w:style w:type="character" w:styleId="PageNumber">
    <w:name w:val="page number"/>
    <w:rsid w:val="00EF0BAC"/>
  </w:style>
  <w:style w:type="character" w:customStyle="1" w:styleId="Head2Char">
    <w:name w:val="Head 2 Char"/>
    <w:rsid w:val="00EF0BAC"/>
    <w:rPr>
      <w:rFonts w:ascii="Arial" w:hAnsi="Arial" w:cs="Arial"/>
      <w:b/>
      <w:sz w:val="22"/>
      <w:szCs w:val="24"/>
      <w:lang w:val="en-GB" w:eastAsia="ar-SA" w:bidi="ar-SA"/>
    </w:rPr>
  </w:style>
  <w:style w:type="character" w:styleId="FollowedHyperlink">
    <w:name w:val="FollowedHyperlink"/>
    <w:rsid w:val="00EF0BAC"/>
    <w:rPr>
      <w:color w:val="606420"/>
      <w:u w:val="single"/>
    </w:rPr>
  </w:style>
  <w:style w:type="character" w:customStyle="1" w:styleId="NumberingSymbols">
    <w:name w:val="Numbering Symbols"/>
    <w:rsid w:val="00EF0BAC"/>
  </w:style>
  <w:style w:type="paragraph" w:customStyle="1" w:styleId="Heading">
    <w:name w:val="Heading"/>
    <w:basedOn w:val="Normal"/>
    <w:next w:val="Centre"/>
    <w:rsid w:val="00EF0BAC"/>
    <w:pPr>
      <w:suppressAutoHyphens/>
      <w:overflowPunct w:val="0"/>
      <w:autoSpaceDE w:val="0"/>
      <w:spacing w:before="120" w:after="0" w:line="312" w:lineRule="auto"/>
      <w:jc w:val="center"/>
      <w:textAlignment w:val="baseline"/>
    </w:pPr>
    <w:rPr>
      <w:rFonts w:ascii="Arial" w:hAnsi="Arial" w:cs="Arial"/>
      <w:b/>
      <w:kern w:val="1"/>
      <w:sz w:val="32"/>
      <w:szCs w:val="20"/>
      <w:lang w:eastAsia="ar-SA"/>
    </w:rPr>
  </w:style>
  <w:style w:type="paragraph" w:customStyle="1" w:styleId="Centre">
    <w:name w:val="Centre"/>
    <w:basedOn w:val="Normal"/>
    <w:rsid w:val="00EF0BAC"/>
    <w:pPr>
      <w:suppressAutoHyphens/>
      <w:overflowPunct w:val="0"/>
      <w:autoSpaceDE w:val="0"/>
      <w:spacing w:before="60" w:after="60" w:line="312" w:lineRule="auto"/>
      <w:ind w:left="1440" w:right="1440"/>
      <w:jc w:val="center"/>
      <w:textAlignment w:val="baseline"/>
    </w:pPr>
    <w:rPr>
      <w:rFonts w:ascii="Arial" w:hAnsi="Arial" w:cs="Arial"/>
      <w:sz w:val="24"/>
      <w:szCs w:val="20"/>
      <w:lang w:eastAsia="ar-SA"/>
    </w:rPr>
  </w:style>
  <w:style w:type="paragraph" w:styleId="BodyText">
    <w:name w:val="Body Text"/>
    <w:basedOn w:val="Normal"/>
    <w:link w:val="BodyTextChar"/>
    <w:rsid w:val="00EF0BAC"/>
    <w:pPr>
      <w:suppressAutoHyphens/>
      <w:overflowPunct w:val="0"/>
      <w:autoSpaceDE w:val="0"/>
      <w:spacing w:before="120" w:after="120" w:line="312" w:lineRule="auto"/>
      <w:textAlignment w:val="baseline"/>
    </w:pPr>
    <w:rPr>
      <w:rFonts w:ascii="Arial" w:hAnsi="Arial" w:cs="Arial"/>
      <w:szCs w:val="20"/>
      <w:lang w:eastAsia="ar-SA"/>
    </w:rPr>
  </w:style>
  <w:style w:type="character" w:customStyle="1" w:styleId="BodyTextChar">
    <w:name w:val="Body Text Char"/>
    <w:link w:val="BodyText"/>
    <w:rsid w:val="00EF0BAC"/>
    <w:rPr>
      <w:rFonts w:ascii="Arial" w:hAnsi="Arial" w:cs="Arial"/>
      <w:sz w:val="22"/>
      <w:lang w:eastAsia="ar-SA"/>
    </w:rPr>
  </w:style>
  <w:style w:type="paragraph" w:styleId="List">
    <w:name w:val="List"/>
    <w:basedOn w:val="BodyText"/>
    <w:rsid w:val="00EF0BAC"/>
    <w:rPr>
      <w:rFonts w:cs="FreeSans"/>
    </w:rPr>
  </w:style>
  <w:style w:type="paragraph" w:styleId="Caption">
    <w:name w:val="caption"/>
    <w:basedOn w:val="Normal"/>
    <w:uiPriority w:val="35"/>
    <w:qFormat/>
    <w:rsid w:val="00EF0BAC"/>
    <w:pPr>
      <w:suppressLineNumbers/>
      <w:suppressAutoHyphens/>
      <w:overflowPunct w:val="0"/>
      <w:autoSpaceDE w:val="0"/>
      <w:spacing w:before="120" w:after="120" w:line="312" w:lineRule="auto"/>
      <w:textAlignment w:val="baseline"/>
    </w:pPr>
    <w:rPr>
      <w:rFonts w:ascii="Arial" w:hAnsi="Arial" w:cs="FreeSans"/>
      <w:i/>
      <w:iCs/>
      <w:sz w:val="24"/>
      <w:szCs w:val="24"/>
      <w:lang w:eastAsia="ar-SA"/>
    </w:rPr>
  </w:style>
  <w:style w:type="paragraph" w:customStyle="1" w:styleId="Index">
    <w:name w:val="Index"/>
    <w:basedOn w:val="Normal"/>
    <w:rsid w:val="00EF0BAC"/>
    <w:pPr>
      <w:suppressLineNumbers/>
      <w:suppressAutoHyphens/>
      <w:overflowPunct w:val="0"/>
      <w:autoSpaceDE w:val="0"/>
      <w:spacing w:before="60" w:after="60" w:line="312" w:lineRule="auto"/>
      <w:textAlignment w:val="baseline"/>
    </w:pPr>
    <w:rPr>
      <w:rFonts w:ascii="Arial" w:hAnsi="Arial" w:cs="FreeSans"/>
      <w:szCs w:val="20"/>
      <w:lang w:eastAsia="ar-SA"/>
    </w:rPr>
  </w:style>
  <w:style w:type="paragraph" w:customStyle="1" w:styleId="CharChar1Char">
    <w:name w:val="Char Char1 Char"/>
    <w:aliases w:val=" Char Char1 Char Char Char Char"/>
    <w:basedOn w:val="Normal"/>
    <w:rsid w:val="00EF0BAC"/>
    <w:pPr>
      <w:suppressAutoHyphens/>
      <w:spacing w:line="240" w:lineRule="exact"/>
    </w:pPr>
    <w:rPr>
      <w:rFonts w:ascii="Verdana" w:hAnsi="Verdana" w:cs="Verdana"/>
      <w:szCs w:val="20"/>
      <w:lang w:val="en-US" w:eastAsia="ar-SA"/>
    </w:rPr>
  </w:style>
  <w:style w:type="paragraph" w:customStyle="1" w:styleId="Issue">
    <w:name w:val="Issue"/>
    <w:basedOn w:val="Normal"/>
    <w:rsid w:val="00EF0BAC"/>
    <w:pPr>
      <w:tabs>
        <w:tab w:val="left" w:pos="5040"/>
      </w:tabs>
      <w:suppressAutoHyphens/>
      <w:overflowPunct w:val="0"/>
      <w:autoSpaceDE w:val="0"/>
      <w:spacing w:before="60" w:after="60" w:line="312" w:lineRule="auto"/>
      <w:ind w:left="2880" w:right="14"/>
      <w:textAlignment w:val="baseline"/>
    </w:pPr>
    <w:rPr>
      <w:rFonts w:ascii="Arial" w:hAnsi="Arial" w:cs="Arial"/>
      <w:szCs w:val="20"/>
      <w:lang w:eastAsia="ar-SA"/>
    </w:rPr>
  </w:style>
  <w:style w:type="paragraph" w:customStyle="1" w:styleId="FrontPageArial26">
    <w:name w:val="Front Page Arial 26"/>
    <w:basedOn w:val="Normal"/>
    <w:rsid w:val="00EF0BAC"/>
    <w:pPr>
      <w:suppressAutoHyphens/>
      <w:spacing w:after="0" w:line="240" w:lineRule="auto"/>
      <w:jc w:val="center"/>
    </w:pPr>
    <w:rPr>
      <w:rFonts w:ascii="Arial" w:hAnsi="Arial" w:cs="Arial"/>
      <w:color w:val="4F0B7B"/>
      <w:sz w:val="52"/>
      <w:szCs w:val="24"/>
      <w:lang w:eastAsia="ar-SA"/>
    </w:rPr>
  </w:style>
  <w:style w:type="paragraph" w:customStyle="1" w:styleId="FrontPage26bold">
    <w:name w:val="Front Page 26 bold"/>
    <w:basedOn w:val="Normal"/>
    <w:rsid w:val="00EF0BAC"/>
    <w:pPr>
      <w:suppressAutoHyphens/>
      <w:spacing w:after="0" w:line="240" w:lineRule="auto"/>
      <w:jc w:val="center"/>
    </w:pPr>
    <w:rPr>
      <w:rFonts w:ascii="Arial" w:hAnsi="Arial" w:cs="Arial"/>
      <w:b/>
      <w:color w:val="4F0B7B"/>
      <w:sz w:val="52"/>
      <w:szCs w:val="24"/>
      <w:lang w:eastAsia="ar-SA"/>
    </w:rPr>
  </w:style>
  <w:style w:type="paragraph" w:customStyle="1" w:styleId="FrontPage28Bold">
    <w:name w:val="Front Page 28 Bold"/>
    <w:basedOn w:val="Normal"/>
    <w:rsid w:val="00EF0BAC"/>
    <w:pPr>
      <w:suppressAutoHyphens/>
      <w:spacing w:after="0" w:line="240" w:lineRule="auto"/>
      <w:jc w:val="center"/>
    </w:pPr>
    <w:rPr>
      <w:rFonts w:ascii="Arial" w:hAnsi="Arial" w:cs="Arial"/>
      <w:b/>
      <w:color w:val="4F0B7B"/>
      <w:sz w:val="56"/>
      <w:szCs w:val="24"/>
      <w:lang w:eastAsia="ar-SA"/>
    </w:rPr>
  </w:style>
  <w:style w:type="paragraph" w:customStyle="1" w:styleId="FrontPage24Bold">
    <w:name w:val="Front Page 24 Bold"/>
    <w:basedOn w:val="Normal"/>
    <w:rsid w:val="00EF0BAC"/>
    <w:pPr>
      <w:suppressAutoHyphens/>
      <w:spacing w:after="0" w:line="240" w:lineRule="auto"/>
      <w:jc w:val="center"/>
    </w:pPr>
    <w:rPr>
      <w:rFonts w:ascii="Arial" w:hAnsi="Arial" w:cs="Arial"/>
      <w:b/>
      <w:color w:val="4F0B7B"/>
      <w:sz w:val="48"/>
      <w:szCs w:val="24"/>
      <w:lang w:eastAsia="ar-SA"/>
    </w:rPr>
  </w:style>
  <w:style w:type="paragraph" w:customStyle="1" w:styleId="FrontPageArial14">
    <w:name w:val="Front Page Arial 14"/>
    <w:basedOn w:val="Normal"/>
    <w:rsid w:val="00EF0BAC"/>
    <w:pPr>
      <w:suppressAutoHyphens/>
      <w:spacing w:after="0" w:line="240" w:lineRule="auto"/>
    </w:pPr>
    <w:rPr>
      <w:rFonts w:ascii="Arial" w:hAnsi="Arial" w:cs="Arial"/>
      <w:color w:val="4F0B7B"/>
      <w:sz w:val="28"/>
      <w:szCs w:val="24"/>
      <w:lang w:eastAsia="ar-SA"/>
    </w:rPr>
  </w:style>
  <w:style w:type="paragraph" w:customStyle="1" w:styleId="FrontPageHeader">
    <w:name w:val="Front Page Header"/>
    <w:basedOn w:val="Normal"/>
    <w:next w:val="Normal"/>
    <w:rsid w:val="00EF0BAC"/>
    <w:pPr>
      <w:suppressAutoHyphens/>
      <w:spacing w:after="0" w:line="240" w:lineRule="auto"/>
    </w:pPr>
    <w:rPr>
      <w:rFonts w:ascii="Arial Bold" w:hAnsi="Arial Bold" w:cs="Arial Bold"/>
      <w:b/>
      <w:color w:val="4F0B7B"/>
      <w:szCs w:val="24"/>
      <w:lang w:eastAsia="ar-SA"/>
    </w:rPr>
  </w:style>
  <w:style w:type="paragraph" w:customStyle="1" w:styleId="HEADING0">
    <w:name w:val="HEADING"/>
    <w:basedOn w:val="Normal"/>
    <w:rsid w:val="00EF0BAC"/>
    <w:pPr>
      <w:pageBreakBefore/>
      <w:suppressAutoHyphens/>
      <w:spacing w:after="0" w:line="240" w:lineRule="auto"/>
    </w:pPr>
    <w:rPr>
      <w:rFonts w:ascii="Arial" w:hAnsi="Arial" w:cs="Arial"/>
      <w:b/>
      <w:szCs w:val="24"/>
      <w:lang w:eastAsia="ar-SA"/>
    </w:rPr>
  </w:style>
  <w:style w:type="paragraph" w:customStyle="1" w:styleId="Head2">
    <w:name w:val="Head 2"/>
    <w:basedOn w:val="Normal"/>
    <w:next w:val="Normal"/>
    <w:rsid w:val="00EF0BAC"/>
    <w:pPr>
      <w:suppressAutoHyphens/>
      <w:spacing w:after="0" w:line="240" w:lineRule="auto"/>
    </w:pPr>
    <w:rPr>
      <w:rFonts w:ascii="Arial" w:hAnsi="Arial" w:cs="Arial"/>
      <w:b/>
      <w:szCs w:val="24"/>
      <w:lang w:eastAsia="ar-SA"/>
    </w:rPr>
  </w:style>
  <w:style w:type="paragraph" w:styleId="TOC2">
    <w:name w:val="toc 2"/>
    <w:basedOn w:val="Normal"/>
    <w:next w:val="Normal"/>
    <w:uiPriority w:val="39"/>
    <w:rsid w:val="00EF0BAC"/>
    <w:pPr>
      <w:suppressAutoHyphens/>
      <w:overflowPunct w:val="0"/>
      <w:autoSpaceDE w:val="0"/>
      <w:spacing w:after="0" w:line="312" w:lineRule="auto"/>
      <w:ind w:left="220"/>
      <w:textAlignment w:val="baseline"/>
    </w:pPr>
    <w:rPr>
      <w:rFonts w:cs="Calibri"/>
      <w:sz w:val="20"/>
      <w:szCs w:val="20"/>
      <w:lang w:eastAsia="ar-SA"/>
    </w:rPr>
  </w:style>
  <w:style w:type="paragraph" w:customStyle="1" w:styleId="TABLE">
    <w:name w:val="TABLE"/>
    <w:basedOn w:val="Normal"/>
    <w:rsid w:val="00EF0BAC"/>
    <w:pPr>
      <w:widowControl w:val="0"/>
      <w:tabs>
        <w:tab w:val="left" w:pos="1080"/>
        <w:tab w:val="left" w:pos="1418"/>
      </w:tabs>
      <w:suppressAutoHyphens/>
      <w:overflowPunct w:val="0"/>
      <w:autoSpaceDE w:val="0"/>
      <w:spacing w:before="60" w:after="0" w:line="360" w:lineRule="auto"/>
      <w:textAlignment w:val="baseline"/>
    </w:pPr>
    <w:rPr>
      <w:rFonts w:ascii="Arial" w:hAnsi="Arial" w:cs="Arial"/>
      <w:szCs w:val="20"/>
      <w:lang w:eastAsia="ar-SA"/>
    </w:rPr>
  </w:style>
  <w:style w:type="paragraph" w:customStyle="1" w:styleId="NoNumPara">
    <w:name w:val="NoNumPara"/>
    <w:basedOn w:val="Normal"/>
    <w:rsid w:val="00EF0BAC"/>
    <w:pPr>
      <w:keepLines/>
      <w:tabs>
        <w:tab w:val="left" w:pos="1080"/>
        <w:tab w:val="left" w:pos="1418"/>
        <w:tab w:val="left" w:pos="2880"/>
        <w:tab w:val="left" w:pos="5760"/>
      </w:tabs>
      <w:suppressAutoHyphens/>
      <w:overflowPunct w:val="0"/>
      <w:autoSpaceDE w:val="0"/>
      <w:spacing w:before="60" w:after="60" w:line="312" w:lineRule="auto"/>
      <w:ind w:left="1077"/>
      <w:textAlignment w:val="baseline"/>
    </w:pPr>
    <w:rPr>
      <w:rFonts w:ascii="Arial" w:hAnsi="Arial" w:cs="Arial"/>
      <w:szCs w:val="20"/>
      <w:lang w:eastAsia="ar-SA"/>
    </w:rPr>
  </w:style>
  <w:style w:type="paragraph" w:styleId="ListBullet">
    <w:name w:val="List Bullet"/>
    <w:basedOn w:val="Normal"/>
    <w:rsid w:val="00EF0BAC"/>
    <w:pPr>
      <w:tabs>
        <w:tab w:val="num" w:pos="360"/>
      </w:tabs>
      <w:suppressAutoHyphens/>
      <w:spacing w:after="0" w:line="240" w:lineRule="auto"/>
      <w:ind w:left="360" w:hanging="360"/>
    </w:pPr>
    <w:rPr>
      <w:rFonts w:ascii="Times New Roman" w:hAnsi="Times New Roman"/>
      <w:sz w:val="24"/>
      <w:szCs w:val="24"/>
      <w:lang w:eastAsia="ar-SA"/>
    </w:rPr>
  </w:style>
  <w:style w:type="paragraph" w:customStyle="1" w:styleId="CharCharCharCharChar">
    <w:name w:val="Char Char Char Char Char"/>
    <w:basedOn w:val="Normal"/>
    <w:rsid w:val="00EF0BAC"/>
    <w:pPr>
      <w:suppressAutoHyphens/>
      <w:spacing w:line="240" w:lineRule="exact"/>
    </w:pPr>
    <w:rPr>
      <w:rFonts w:ascii="Verdana" w:hAnsi="Verdana" w:cs="Verdana"/>
      <w:szCs w:val="20"/>
      <w:lang w:val="en-US" w:eastAsia="ar-SA"/>
    </w:rPr>
  </w:style>
  <w:style w:type="paragraph" w:customStyle="1" w:styleId="DWParaPB1">
    <w:name w:val="DW Para PB1"/>
    <w:basedOn w:val="Normal"/>
    <w:rsid w:val="00EF0BAC"/>
    <w:pPr>
      <w:tabs>
        <w:tab w:val="num" w:pos="567"/>
      </w:tabs>
      <w:suppressAutoHyphens/>
      <w:overflowPunct w:val="0"/>
      <w:autoSpaceDE w:val="0"/>
      <w:spacing w:after="220" w:line="240" w:lineRule="auto"/>
      <w:ind w:left="567" w:hanging="567"/>
      <w:textAlignment w:val="baseline"/>
    </w:pPr>
    <w:rPr>
      <w:rFonts w:ascii="Times New Roman" w:hAnsi="Times New Roman"/>
      <w:kern w:val="1"/>
      <w:szCs w:val="20"/>
      <w:lang w:eastAsia="ar-SA"/>
    </w:rPr>
  </w:style>
  <w:style w:type="paragraph" w:customStyle="1" w:styleId="DWParaPB2">
    <w:name w:val="DW Para PB2"/>
    <w:basedOn w:val="Normal"/>
    <w:rsid w:val="00EF0BAC"/>
    <w:pPr>
      <w:tabs>
        <w:tab w:val="num" w:pos="567"/>
      </w:tabs>
      <w:suppressAutoHyphens/>
      <w:overflowPunct w:val="0"/>
      <w:autoSpaceDE w:val="0"/>
      <w:spacing w:after="220" w:line="240" w:lineRule="auto"/>
      <w:ind w:left="567" w:hanging="567"/>
      <w:textAlignment w:val="baseline"/>
    </w:pPr>
    <w:rPr>
      <w:rFonts w:ascii="Times New Roman" w:hAnsi="Times New Roman"/>
      <w:kern w:val="1"/>
      <w:szCs w:val="20"/>
      <w:lang w:eastAsia="ar-SA"/>
    </w:rPr>
  </w:style>
  <w:style w:type="paragraph" w:customStyle="1" w:styleId="DWParaPB3">
    <w:name w:val="DW Para PB3"/>
    <w:basedOn w:val="Normal"/>
    <w:rsid w:val="00EF0BAC"/>
    <w:pPr>
      <w:tabs>
        <w:tab w:val="num" w:pos="567"/>
      </w:tabs>
      <w:suppressAutoHyphens/>
      <w:overflowPunct w:val="0"/>
      <w:autoSpaceDE w:val="0"/>
      <w:spacing w:after="220" w:line="240" w:lineRule="auto"/>
      <w:ind w:left="567" w:hanging="567"/>
      <w:textAlignment w:val="baseline"/>
    </w:pPr>
    <w:rPr>
      <w:rFonts w:ascii="Times New Roman" w:hAnsi="Times New Roman"/>
      <w:kern w:val="1"/>
      <w:szCs w:val="20"/>
      <w:lang w:eastAsia="ar-SA"/>
    </w:rPr>
  </w:style>
  <w:style w:type="paragraph" w:customStyle="1" w:styleId="DWParaPB4">
    <w:name w:val="DW Para PB4"/>
    <w:basedOn w:val="Normal"/>
    <w:rsid w:val="00EF0BAC"/>
    <w:pPr>
      <w:tabs>
        <w:tab w:val="num" w:pos="567"/>
      </w:tabs>
      <w:suppressAutoHyphens/>
      <w:overflowPunct w:val="0"/>
      <w:autoSpaceDE w:val="0"/>
      <w:spacing w:after="220" w:line="240" w:lineRule="auto"/>
      <w:ind w:left="567" w:hanging="567"/>
      <w:textAlignment w:val="baseline"/>
    </w:pPr>
    <w:rPr>
      <w:rFonts w:ascii="Times New Roman" w:hAnsi="Times New Roman"/>
      <w:kern w:val="1"/>
      <w:szCs w:val="20"/>
      <w:lang w:eastAsia="ar-SA"/>
    </w:rPr>
  </w:style>
  <w:style w:type="paragraph" w:customStyle="1" w:styleId="DWParaPB5">
    <w:name w:val="DW Para PB5"/>
    <w:basedOn w:val="Normal"/>
    <w:rsid w:val="00EF0BAC"/>
    <w:pPr>
      <w:tabs>
        <w:tab w:val="num" w:pos="567"/>
      </w:tabs>
      <w:suppressAutoHyphens/>
      <w:overflowPunct w:val="0"/>
      <w:autoSpaceDE w:val="0"/>
      <w:spacing w:after="220" w:line="240" w:lineRule="auto"/>
      <w:ind w:left="567" w:hanging="567"/>
      <w:textAlignment w:val="baseline"/>
    </w:pPr>
    <w:rPr>
      <w:rFonts w:ascii="Times New Roman" w:hAnsi="Times New Roman"/>
      <w:kern w:val="1"/>
      <w:szCs w:val="20"/>
      <w:lang w:eastAsia="ar-SA"/>
    </w:rPr>
  </w:style>
  <w:style w:type="paragraph" w:styleId="ListNumber">
    <w:name w:val="List Number"/>
    <w:basedOn w:val="Normal"/>
    <w:rsid w:val="00EF0BAC"/>
    <w:pPr>
      <w:tabs>
        <w:tab w:val="num" w:pos="360"/>
      </w:tabs>
      <w:suppressAutoHyphens/>
      <w:overflowPunct w:val="0"/>
      <w:autoSpaceDE w:val="0"/>
      <w:spacing w:before="60" w:after="60" w:line="312" w:lineRule="auto"/>
      <w:ind w:left="1797" w:hanging="357"/>
      <w:textAlignment w:val="baseline"/>
    </w:pPr>
    <w:rPr>
      <w:rFonts w:ascii="Arial" w:hAnsi="Arial" w:cs="Arial"/>
      <w:szCs w:val="20"/>
      <w:lang w:eastAsia="ar-SA"/>
    </w:rPr>
  </w:style>
  <w:style w:type="paragraph" w:customStyle="1" w:styleId="ListLetter">
    <w:name w:val="List Letter"/>
    <w:basedOn w:val="ListNumber"/>
    <w:rsid w:val="00EF0BAC"/>
    <w:pPr>
      <w:ind w:left="1440"/>
    </w:pPr>
  </w:style>
  <w:style w:type="paragraph" w:customStyle="1" w:styleId="Italic">
    <w:name w:val="Italic"/>
    <w:basedOn w:val="Normal"/>
    <w:rsid w:val="00EF0BAC"/>
    <w:pPr>
      <w:suppressAutoHyphens/>
      <w:overflowPunct w:val="0"/>
      <w:autoSpaceDE w:val="0"/>
      <w:spacing w:before="60" w:after="60" w:line="312" w:lineRule="auto"/>
      <w:ind w:left="1077"/>
      <w:textAlignment w:val="baseline"/>
    </w:pPr>
    <w:rPr>
      <w:rFonts w:ascii="Arial" w:hAnsi="Arial" w:cs="Arial"/>
      <w:i/>
      <w:szCs w:val="20"/>
      <w:lang w:eastAsia="ar-SA"/>
    </w:rPr>
  </w:style>
  <w:style w:type="paragraph" w:customStyle="1" w:styleId="sub-para">
    <w:name w:val="sub-para"/>
    <w:basedOn w:val="Normal"/>
    <w:rsid w:val="00EF0BAC"/>
    <w:pPr>
      <w:keepNext/>
      <w:keepLines/>
      <w:tabs>
        <w:tab w:val="left" w:pos="2880"/>
        <w:tab w:val="left" w:pos="5760"/>
      </w:tabs>
      <w:suppressAutoHyphens/>
      <w:overflowPunct w:val="0"/>
      <w:autoSpaceDE w:val="0"/>
      <w:spacing w:after="240" w:line="312" w:lineRule="auto"/>
      <w:ind w:left="1854" w:hanging="720"/>
      <w:textAlignment w:val="baseline"/>
    </w:pPr>
    <w:rPr>
      <w:rFonts w:ascii="Arial" w:hAnsi="Arial" w:cs="Arial"/>
      <w:szCs w:val="20"/>
      <w:lang w:eastAsia="ar-SA"/>
    </w:rPr>
  </w:style>
  <w:style w:type="paragraph" w:customStyle="1" w:styleId="Framecontents">
    <w:name w:val="Frame contents"/>
    <w:basedOn w:val="BodyText"/>
    <w:rsid w:val="00EF0BAC"/>
  </w:style>
  <w:style w:type="paragraph" w:customStyle="1" w:styleId="TableContents">
    <w:name w:val="Table Contents"/>
    <w:basedOn w:val="Normal"/>
    <w:rsid w:val="00EF0BAC"/>
    <w:pPr>
      <w:suppressLineNumbers/>
      <w:suppressAutoHyphens/>
      <w:overflowPunct w:val="0"/>
      <w:autoSpaceDE w:val="0"/>
      <w:spacing w:before="60" w:after="60" w:line="312" w:lineRule="auto"/>
      <w:textAlignment w:val="baseline"/>
    </w:pPr>
    <w:rPr>
      <w:rFonts w:ascii="Arial" w:hAnsi="Arial" w:cs="Arial"/>
      <w:szCs w:val="20"/>
      <w:lang w:eastAsia="ar-SA"/>
    </w:rPr>
  </w:style>
  <w:style w:type="paragraph" w:customStyle="1" w:styleId="TableHeading">
    <w:name w:val="Table Heading"/>
    <w:basedOn w:val="TableContents"/>
    <w:rsid w:val="00EF0BAC"/>
    <w:pPr>
      <w:jc w:val="center"/>
    </w:pPr>
    <w:rPr>
      <w:b/>
      <w:bCs/>
    </w:rPr>
  </w:style>
  <w:style w:type="paragraph" w:styleId="TOC3">
    <w:name w:val="toc 3"/>
    <w:basedOn w:val="Normal"/>
    <w:next w:val="Normal"/>
    <w:autoRedefine/>
    <w:uiPriority w:val="39"/>
    <w:rsid w:val="00EF0BAC"/>
    <w:pPr>
      <w:suppressAutoHyphens/>
      <w:overflowPunct w:val="0"/>
      <w:autoSpaceDE w:val="0"/>
      <w:spacing w:after="0" w:line="312" w:lineRule="auto"/>
      <w:ind w:left="440"/>
      <w:textAlignment w:val="baseline"/>
    </w:pPr>
    <w:rPr>
      <w:rFonts w:cs="Calibri"/>
      <w:iCs/>
      <w:sz w:val="16"/>
      <w:szCs w:val="20"/>
      <w:lang w:eastAsia="ar-SA"/>
    </w:rPr>
  </w:style>
  <w:style w:type="paragraph" w:styleId="TOC4">
    <w:name w:val="toc 4"/>
    <w:basedOn w:val="Normal"/>
    <w:next w:val="Normal"/>
    <w:autoRedefine/>
    <w:uiPriority w:val="39"/>
    <w:rsid w:val="00EF0BAC"/>
    <w:pPr>
      <w:suppressAutoHyphens/>
      <w:overflowPunct w:val="0"/>
      <w:autoSpaceDE w:val="0"/>
      <w:spacing w:after="0" w:line="312" w:lineRule="auto"/>
      <w:ind w:left="660"/>
      <w:textAlignment w:val="baseline"/>
    </w:pPr>
    <w:rPr>
      <w:rFonts w:cs="Calibri"/>
      <w:sz w:val="18"/>
      <w:szCs w:val="18"/>
      <w:lang w:eastAsia="ar-SA"/>
    </w:rPr>
  </w:style>
  <w:style w:type="paragraph" w:styleId="TOC5">
    <w:name w:val="toc 5"/>
    <w:basedOn w:val="Normal"/>
    <w:next w:val="Normal"/>
    <w:autoRedefine/>
    <w:uiPriority w:val="39"/>
    <w:rsid w:val="00EF0BAC"/>
    <w:pPr>
      <w:suppressAutoHyphens/>
      <w:overflowPunct w:val="0"/>
      <w:autoSpaceDE w:val="0"/>
      <w:spacing w:after="0" w:line="312" w:lineRule="auto"/>
      <w:ind w:left="880"/>
      <w:textAlignment w:val="baseline"/>
    </w:pPr>
    <w:rPr>
      <w:rFonts w:cs="Calibri"/>
      <w:sz w:val="18"/>
      <w:szCs w:val="18"/>
      <w:lang w:eastAsia="ar-SA"/>
    </w:rPr>
  </w:style>
  <w:style w:type="paragraph" w:styleId="TOC6">
    <w:name w:val="toc 6"/>
    <w:basedOn w:val="Normal"/>
    <w:next w:val="Normal"/>
    <w:autoRedefine/>
    <w:uiPriority w:val="39"/>
    <w:rsid w:val="00EF0BAC"/>
    <w:pPr>
      <w:suppressAutoHyphens/>
      <w:overflowPunct w:val="0"/>
      <w:autoSpaceDE w:val="0"/>
      <w:spacing w:after="0" w:line="312" w:lineRule="auto"/>
      <w:ind w:left="1100"/>
      <w:textAlignment w:val="baseline"/>
    </w:pPr>
    <w:rPr>
      <w:rFonts w:cs="Calibri"/>
      <w:sz w:val="18"/>
      <w:szCs w:val="18"/>
      <w:lang w:eastAsia="ar-SA"/>
    </w:rPr>
  </w:style>
  <w:style w:type="paragraph" w:styleId="TOC7">
    <w:name w:val="toc 7"/>
    <w:basedOn w:val="Normal"/>
    <w:next w:val="Normal"/>
    <w:autoRedefine/>
    <w:uiPriority w:val="39"/>
    <w:rsid w:val="00EF0BAC"/>
    <w:pPr>
      <w:suppressAutoHyphens/>
      <w:overflowPunct w:val="0"/>
      <w:autoSpaceDE w:val="0"/>
      <w:spacing w:after="0" w:line="312" w:lineRule="auto"/>
      <w:ind w:left="1320"/>
      <w:textAlignment w:val="baseline"/>
    </w:pPr>
    <w:rPr>
      <w:rFonts w:cs="Calibri"/>
      <w:sz w:val="18"/>
      <w:szCs w:val="18"/>
      <w:lang w:eastAsia="ar-SA"/>
    </w:rPr>
  </w:style>
  <w:style w:type="paragraph" w:styleId="TOC8">
    <w:name w:val="toc 8"/>
    <w:basedOn w:val="Normal"/>
    <w:next w:val="Normal"/>
    <w:autoRedefine/>
    <w:uiPriority w:val="39"/>
    <w:rsid w:val="00EF0BAC"/>
    <w:pPr>
      <w:suppressAutoHyphens/>
      <w:overflowPunct w:val="0"/>
      <w:autoSpaceDE w:val="0"/>
      <w:spacing w:after="0" w:line="312" w:lineRule="auto"/>
      <w:ind w:left="1540"/>
      <w:textAlignment w:val="baseline"/>
    </w:pPr>
    <w:rPr>
      <w:rFonts w:cs="Calibri"/>
      <w:sz w:val="18"/>
      <w:szCs w:val="18"/>
      <w:lang w:eastAsia="ar-SA"/>
    </w:rPr>
  </w:style>
  <w:style w:type="paragraph" w:styleId="TOC9">
    <w:name w:val="toc 9"/>
    <w:basedOn w:val="Normal"/>
    <w:next w:val="Normal"/>
    <w:autoRedefine/>
    <w:uiPriority w:val="39"/>
    <w:rsid w:val="00EF0BAC"/>
    <w:pPr>
      <w:suppressAutoHyphens/>
      <w:overflowPunct w:val="0"/>
      <w:autoSpaceDE w:val="0"/>
      <w:spacing w:after="0" w:line="312" w:lineRule="auto"/>
      <w:ind w:left="1760"/>
      <w:textAlignment w:val="baseline"/>
    </w:pPr>
    <w:rPr>
      <w:rFonts w:cs="Calibri"/>
      <w:sz w:val="18"/>
      <w:szCs w:val="18"/>
      <w:lang w:eastAsia="ar-SA"/>
    </w:rPr>
  </w:style>
  <w:style w:type="paragraph" w:styleId="Index1">
    <w:name w:val="index 1"/>
    <w:basedOn w:val="Normal"/>
    <w:next w:val="Normal"/>
    <w:autoRedefine/>
    <w:semiHidden/>
    <w:rsid w:val="00EF0BAC"/>
    <w:pPr>
      <w:suppressAutoHyphens/>
      <w:overflowPunct w:val="0"/>
      <w:autoSpaceDE w:val="0"/>
      <w:spacing w:before="60" w:after="60" w:line="312" w:lineRule="auto"/>
      <w:ind w:left="200" w:hanging="200"/>
      <w:textAlignment w:val="baseline"/>
    </w:pPr>
    <w:rPr>
      <w:rFonts w:ascii="Arial" w:hAnsi="Arial" w:cs="Arial"/>
      <w:szCs w:val="20"/>
      <w:lang w:eastAsia="ar-SA"/>
    </w:rPr>
  </w:style>
  <w:style w:type="paragraph" w:customStyle="1" w:styleId="ParaLevel2">
    <w:name w:val="Para Level 2"/>
    <w:basedOn w:val="Normal"/>
    <w:link w:val="ParaLevel2Char"/>
    <w:rsid w:val="00EF0BAC"/>
    <w:pPr>
      <w:suppressAutoHyphens/>
      <w:overflowPunct w:val="0"/>
      <w:autoSpaceDE w:val="0"/>
      <w:spacing w:before="60" w:after="120" w:line="312" w:lineRule="auto"/>
      <w:textAlignment w:val="baseline"/>
    </w:pPr>
    <w:rPr>
      <w:rFonts w:ascii="Arial" w:hAnsi="Arial" w:cs="Arial"/>
      <w:lang w:eastAsia="ar-SA"/>
    </w:rPr>
  </w:style>
  <w:style w:type="paragraph" w:customStyle="1" w:styleId="ParaLevel1">
    <w:name w:val="Para Level 1"/>
    <w:basedOn w:val="Normal"/>
    <w:rsid w:val="00EF0BAC"/>
    <w:pPr>
      <w:suppressAutoHyphens/>
      <w:overflowPunct w:val="0"/>
      <w:autoSpaceDE w:val="0"/>
      <w:spacing w:before="60" w:after="120" w:line="312" w:lineRule="auto"/>
      <w:ind w:left="284"/>
      <w:textAlignment w:val="baseline"/>
    </w:pPr>
    <w:rPr>
      <w:rFonts w:ascii="Arial" w:hAnsi="Arial" w:cs="Arial"/>
      <w:bCs/>
      <w:lang w:eastAsia="ar-SA"/>
    </w:rPr>
  </w:style>
  <w:style w:type="paragraph" w:customStyle="1" w:styleId="ParaIndent">
    <w:name w:val="Para Indent"/>
    <w:basedOn w:val="Normal"/>
    <w:link w:val="ParaIndentChar"/>
    <w:rsid w:val="00EF0BAC"/>
    <w:pPr>
      <w:suppressAutoHyphens/>
      <w:overflowPunct w:val="0"/>
      <w:autoSpaceDE w:val="0"/>
      <w:spacing w:after="60" w:line="312" w:lineRule="auto"/>
      <w:textAlignment w:val="baseline"/>
    </w:pPr>
    <w:rPr>
      <w:rFonts w:ascii="Arial" w:hAnsi="Arial" w:cs="Arial"/>
      <w:lang w:eastAsia="ar-SA"/>
    </w:rPr>
  </w:style>
  <w:style w:type="paragraph" w:customStyle="1" w:styleId="ParaNoNum">
    <w:name w:val="Para No Num"/>
    <w:basedOn w:val="ParaLevel1"/>
    <w:rsid w:val="00EF0BAC"/>
    <w:pPr>
      <w:keepNext/>
      <w:spacing w:after="0"/>
      <w:ind w:left="0"/>
    </w:pPr>
  </w:style>
  <w:style w:type="paragraph" w:customStyle="1" w:styleId="Abbreviation">
    <w:name w:val="Abbreviation"/>
    <w:basedOn w:val="Normal"/>
    <w:rsid w:val="00EF0BAC"/>
    <w:pPr>
      <w:suppressAutoHyphens/>
      <w:overflowPunct w:val="0"/>
      <w:autoSpaceDE w:val="0"/>
      <w:spacing w:before="60" w:after="60" w:line="312" w:lineRule="auto"/>
      <w:textAlignment w:val="baseline"/>
    </w:pPr>
    <w:rPr>
      <w:rFonts w:ascii="Arial" w:hAnsi="Arial" w:cs="Arial"/>
      <w:szCs w:val="20"/>
      <w:lang w:eastAsia="ar-SA"/>
    </w:rPr>
  </w:style>
  <w:style w:type="paragraph" w:customStyle="1" w:styleId="ParaIndentText">
    <w:name w:val="Para Indent Text"/>
    <w:basedOn w:val="Normal"/>
    <w:rsid w:val="00EF0BAC"/>
    <w:pPr>
      <w:suppressAutoHyphens/>
      <w:overflowPunct w:val="0"/>
      <w:autoSpaceDE w:val="0"/>
      <w:spacing w:before="60" w:after="120" w:line="360" w:lineRule="auto"/>
      <w:ind w:left="1440"/>
      <w:textAlignment w:val="baseline"/>
    </w:pPr>
    <w:rPr>
      <w:rFonts w:ascii="Arial" w:hAnsi="Arial" w:cs="Arial"/>
      <w:lang w:eastAsia="ar-SA"/>
    </w:rPr>
  </w:style>
  <w:style w:type="paragraph" w:customStyle="1" w:styleId="ParaIndentList">
    <w:name w:val="Para Indent List"/>
    <w:basedOn w:val="Normal"/>
    <w:rsid w:val="00EF0BAC"/>
    <w:pPr>
      <w:tabs>
        <w:tab w:val="num" w:pos="2736"/>
      </w:tabs>
      <w:suppressAutoHyphens/>
      <w:overflowPunct w:val="0"/>
      <w:autoSpaceDE w:val="0"/>
      <w:spacing w:before="60" w:after="60" w:line="312" w:lineRule="auto"/>
      <w:ind w:left="1319" w:firstLine="382"/>
      <w:textAlignment w:val="baseline"/>
    </w:pPr>
    <w:rPr>
      <w:rFonts w:ascii="Arial" w:hAnsi="Arial" w:cs="Arial"/>
      <w:lang w:eastAsia="ar-SA"/>
    </w:rPr>
  </w:style>
  <w:style w:type="paragraph" w:customStyle="1" w:styleId="ParaIndentBold">
    <w:name w:val="Para Indent Bold"/>
    <w:basedOn w:val="ParaIndent"/>
    <w:rsid w:val="00EF0BAC"/>
    <w:pPr>
      <w:keepNext/>
    </w:pPr>
    <w:rPr>
      <w:b/>
      <w:bCs/>
    </w:rPr>
  </w:style>
  <w:style w:type="paragraph" w:customStyle="1" w:styleId="Reference">
    <w:name w:val="Reference"/>
    <w:basedOn w:val="Normal"/>
    <w:rsid w:val="00EF0BAC"/>
    <w:pPr>
      <w:suppressAutoHyphens/>
      <w:overflowPunct w:val="0"/>
      <w:autoSpaceDE w:val="0"/>
      <w:spacing w:before="60" w:after="60" w:line="312" w:lineRule="auto"/>
      <w:textAlignment w:val="baseline"/>
    </w:pPr>
    <w:rPr>
      <w:rFonts w:ascii="Arial" w:hAnsi="Arial" w:cs="Arial"/>
      <w:szCs w:val="20"/>
      <w:lang w:eastAsia="ar-SA"/>
    </w:rPr>
  </w:style>
  <w:style w:type="paragraph" w:customStyle="1" w:styleId="ParagraphRef">
    <w:name w:val="Paragraph Ref"/>
    <w:basedOn w:val="Normal"/>
    <w:rsid w:val="00EF0BAC"/>
    <w:pPr>
      <w:suppressAutoHyphens/>
      <w:overflowPunct w:val="0"/>
      <w:autoSpaceDE w:val="0"/>
      <w:spacing w:before="120" w:after="120" w:line="240" w:lineRule="auto"/>
      <w:textAlignment w:val="baseline"/>
    </w:pPr>
    <w:rPr>
      <w:rFonts w:ascii="Arial" w:hAnsi="Arial" w:cs="Arial"/>
      <w:lang w:eastAsia="ar-SA"/>
    </w:rPr>
  </w:style>
  <w:style w:type="paragraph" w:customStyle="1" w:styleId="Aims">
    <w:name w:val="Aims"/>
    <w:basedOn w:val="Normal"/>
    <w:link w:val="AimsChar"/>
    <w:rsid w:val="00EF0BAC"/>
    <w:pPr>
      <w:suppressAutoHyphens/>
      <w:overflowPunct w:val="0"/>
      <w:autoSpaceDE w:val="0"/>
      <w:spacing w:before="60" w:after="60" w:line="312" w:lineRule="auto"/>
      <w:textAlignment w:val="baseline"/>
    </w:pPr>
    <w:rPr>
      <w:rFonts w:ascii="Arial" w:hAnsi="Arial" w:cs="Arial"/>
      <w:i/>
      <w:lang w:eastAsia="ar-SA"/>
    </w:rPr>
  </w:style>
  <w:style w:type="character" w:customStyle="1" w:styleId="AimsChar">
    <w:name w:val="Aims Char"/>
    <w:link w:val="Aims"/>
    <w:rsid w:val="00EF0BAC"/>
    <w:rPr>
      <w:rFonts w:ascii="Arial" w:hAnsi="Arial" w:cs="Arial"/>
      <w:i/>
      <w:sz w:val="22"/>
      <w:szCs w:val="22"/>
      <w:lang w:eastAsia="ar-SA"/>
    </w:rPr>
  </w:style>
  <w:style w:type="paragraph" w:styleId="Title">
    <w:name w:val="Title"/>
    <w:basedOn w:val="Normal"/>
    <w:link w:val="TitleChar"/>
    <w:qFormat/>
    <w:rsid w:val="00EF0BAC"/>
    <w:pPr>
      <w:suppressAutoHyphens/>
      <w:overflowPunct w:val="0"/>
      <w:autoSpaceDE w:val="0"/>
      <w:spacing w:before="240" w:after="240" w:line="312" w:lineRule="auto"/>
      <w:jc w:val="center"/>
      <w:textAlignment w:val="baseline"/>
      <w:outlineLvl w:val="0"/>
    </w:pPr>
    <w:rPr>
      <w:rFonts w:ascii="Arial" w:hAnsi="Arial" w:cs="Arial"/>
      <w:b/>
      <w:bCs/>
      <w:color w:val="000080"/>
      <w:kern w:val="28"/>
      <w:sz w:val="40"/>
      <w:szCs w:val="36"/>
      <w:lang w:eastAsia="en-US"/>
    </w:rPr>
  </w:style>
  <w:style w:type="character" w:customStyle="1" w:styleId="TitleChar">
    <w:name w:val="Title Char"/>
    <w:link w:val="Title"/>
    <w:rsid w:val="00EF0BAC"/>
    <w:rPr>
      <w:rFonts w:ascii="Arial" w:hAnsi="Arial" w:cs="Arial"/>
      <w:b/>
      <w:bCs/>
      <w:color w:val="000080"/>
      <w:kern w:val="28"/>
      <w:sz w:val="40"/>
      <w:szCs w:val="36"/>
      <w:lang w:eastAsia="en-US"/>
    </w:rPr>
  </w:style>
  <w:style w:type="paragraph" w:styleId="BodyText2">
    <w:name w:val="Body Text 2"/>
    <w:basedOn w:val="Normal"/>
    <w:link w:val="BodyText2Char"/>
    <w:rsid w:val="00EF0BAC"/>
    <w:pPr>
      <w:suppressAutoHyphens/>
      <w:overflowPunct w:val="0"/>
      <w:autoSpaceDE w:val="0"/>
      <w:spacing w:before="120" w:after="120" w:line="240" w:lineRule="auto"/>
      <w:textAlignment w:val="baseline"/>
    </w:pPr>
    <w:rPr>
      <w:rFonts w:ascii="Arial" w:hAnsi="Arial" w:cs="Arial"/>
      <w:b/>
      <w:szCs w:val="20"/>
      <w:lang w:eastAsia="ar-SA"/>
    </w:rPr>
  </w:style>
  <w:style w:type="character" w:customStyle="1" w:styleId="BodyText2Char">
    <w:name w:val="Body Text 2 Char"/>
    <w:link w:val="BodyText2"/>
    <w:rsid w:val="00EF0BAC"/>
    <w:rPr>
      <w:rFonts w:ascii="Arial" w:hAnsi="Arial" w:cs="Arial"/>
      <w:b/>
      <w:sz w:val="22"/>
      <w:lang w:eastAsia="ar-SA"/>
    </w:rPr>
  </w:style>
  <w:style w:type="paragraph" w:customStyle="1" w:styleId="TableVersion">
    <w:name w:val="Table Version"/>
    <w:basedOn w:val="Normal"/>
    <w:rsid w:val="00EF0BAC"/>
    <w:pPr>
      <w:suppressAutoHyphens/>
      <w:overflowPunct w:val="0"/>
      <w:autoSpaceDE w:val="0"/>
      <w:snapToGrid w:val="0"/>
      <w:spacing w:before="60" w:after="60" w:line="312" w:lineRule="auto"/>
      <w:jc w:val="center"/>
      <w:textAlignment w:val="baseline"/>
    </w:pPr>
    <w:rPr>
      <w:rFonts w:ascii="Arial" w:hAnsi="Arial" w:cs="Arial"/>
      <w:lang w:eastAsia="ar-SA"/>
    </w:rPr>
  </w:style>
  <w:style w:type="paragraph" w:customStyle="1" w:styleId="copyright">
    <w:name w:val="copyright"/>
    <w:basedOn w:val="Normal"/>
    <w:rsid w:val="00EF0BAC"/>
    <w:pPr>
      <w:suppressAutoHyphens/>
      <w:overflowPunct w:val="0"/>
      <w:autoSpaceDE w:val="0"/>
      <w:spacing w:before="240" w:after="240" w:line="480" w:lineRule="auto"/>
      <w:jc w:val="center"/>
      <w:textAlignment w:val="baseline"/>
    </w:pPr>
    <w:rPr>
      <w:rFonts w:ascii="Arial" w:hAnsi="Arial" w:cs="Arial"/>
      <w:b/>
      <w:lang w:eastAsia="ar-SA"/>
    </w:rPr>
  </w:style>
  <w:style w:type="paragraph" w:customStyle="1" w:styleId="Address">
    <w:name w:val="Address"/>
    <w:basedOn w:val="BodyText"/>
    <w:rsid w:val="00EF0BAC"/>
    <w:pPr>
      <w:spacing w:before="0" w:after="0" w:line="240" w:lineRule="auto"/>
    </w:pPr>
  </w:style>
  <w:style w:type="paragraph" w:customStyle="1" w:styleId="CharCharCharChar">
    <w:name w:val="Char Char Char Char"/>
    <w:basedOn w:val="Normal"/>
    <w:rsid w:val="00EF0BAC"/>
    <w:pPr>
      <w:spacing w:line="240" w:lineRule="exact"/>
    </w:pPr>
    <w:rPr>
      <w:rFonts w:ascii="Verdana" w:hAnsi="Verdana"/>
      <w:szCs w:val="20"/>
      <w:lang w:val="en-US" w:eastAsia="en-US"/>
    </w:rPr>
  </w:style>
  <w:style w:type="paragraph" w:customStyle="1" w:styleId="DWParaBul1">
    <w:name w:val="DW Para Bul1"/>
    <w:basedOn w:val="Normal"/>
    <w:rsid w:val="00EF0BAC"/>
    <w:pPr>
      <w:numPr>
        <w:numId w:val="14"/>
      </w:numPr>
      <w:tabs>
        <w:tab w:val="clear" w:pos="567"/>
      </w:tabs>
      <w:suppressAutoHyphens/>
      <w:overflowPunct w:val="0"/>
      <w:autoSpaceDE w:val="0"/>
      <w:spacing w:before="60" w:after="220" w:line="312" w:lineRule="auto"/>
      <w:textAlignment w:val="baseline"/>
    </w:pPr>
    <w:rPr>
      <w:rFonts w:ascii="Arial" w:hAnsi="Arial" w:cs="Arial"/>
      <w:szCs w:val="20"/>
      <w:lang w:eastAsia="ar-SA"/>
    </w:rPr>
  </w:style>
  <w:style w:type="paragraph" w:customStyle="1" w:styleId="DWParaBul2">
    <w:name w:val="DW Para Bul2"/>
    <w:basedOn w:val="Normal"/>
    <w:rsid w:val="00EF0BAC"/>
    <w:pPr>
      <w:numPr>
        <w:ilvl w:val="1"/>
        <w:numId w:val="14"/>
      </w:numPr>
      <w:tabs>
        <w:tab w:val="clear" w:pos="1134"/>
      </w:tabs>
      <w:suppressAutoHyphens/>
      <w:overflowPunct w:val="0"/>
      <w:autoSpaceDE w:val="0"/>
      <w:spacing w:before="60" w:after="220" w:line="312" w:lineRule="auto"/>
      <w:textAlignment w:val="baseline"/>
    </w:pPr>
    <w:rPr>
      <w:rFonts w:ascii="Arial" w:hAnsi="Arial" w:cs="Arial"/>
      <w:szCs w:val="20"/>
      <w:lang w:eastAsia="ar-SA"/>
    </w:rPr>
  </w:style>
  <w:style w:type="paragraph" w:customStyle="1" w:styleId="DWParaBul3">
    <w:name w:val="DW Para Bul3"/>
    <w:basedOn w:val="Normal"/>
    <w:rsid w:val="00EF0BAC"/>
    <w:pPr>
      <w:numPr>
        <w:ilvl w:val="2"/>
        <w:numId w:val="14"/>
      </w:numPr>
      <w:tabs>
        <w:tab w:val="clear" w:pos="1701"/>
      </w:tabs>
      <w:suppressAutoHyphens/>
      <w:overflowPunct w:val="0"/>
      <w:autoSpaceDE w:val="0"/>
      <w:spacing w:before="60" w:after="220" w:line="312" w:lineRule="auto"/>
      <w:textAlignment w:val="baseline"/>
    </w:pPr>
    <w:rPr>
      <w:rFonts w:ascii="Arial" w:hAnsi="Arial" w:cs="Arial"/>
      <w:szCs w:val="20"/>
      <w:lang w:eastAsia="ar-SA"/>
    </w:rPr>
  </w:style>
  <w:style w:type="paragraph" w:customStyle="1" w:styleId="DWParaBul4">
    <w:name w:val="DW Para Bul4"/>
    <w:basedOn w:val="Normal"/>
    <w:rsid w:val="00EF0BAC"/>
    <w:pPr>
      <w:numPr>
        <w:ilvl w:val="3"/>
        <w:numId w:val="14"/>
      </w:numPr>
      <w:tabs>
        <w:tab w:val="clear" w:pos="2268"/>
      </w:tabs>
      <w:suppressAutoHyphens/>
      <w:overflowPunct w:val="0"/>
      <w:autoSpaceDE w:val="0"/>
      <w:spacing w:before="60" w:after="220" w:line="312" w:lineRule="auto"/>
      <w:textAlignment w:val="baseline"/>
    </w:pPr>
    <w:rPr>
      <w:rFonts w:ascii="Arial" w:hAnsi="Arial" w:cs="Arial"/>
      <w:szCs w:val="20"/>
      <w:lang w:eastAsia="ar-SA"/>
    </w:rPr>
  </w:style>
  <w:style w:type="paragraph" w:customStyle="1" w:styleId="DWParaBul5">
    <w:name w:val="DW Para Bul5"/>
    <w:basedOn w:val="Normal"/>
    <w:rsid w:val="00EF0BAC"/>
    <w:pPr>
      <w:numPr>
        <w:ilvl w:val="4"/>
        <w:numId w:val="14"/>
      </w:numPr>
      <w:tabs>
        <w:tab w:val="clear" w:pos="2835"/>
      </w:tabs>
      <w:suppressAutoHyphens/>
      <w:overflowPunct w:val="0"/>
      <w:autoSpaceDE w:val="0"/>
      <w:spacing w:before="60" w:after="220" w:line="312" w:lineRule="auto"/>
      <w:textAlignment w:val="baseline"/>
    </w:pPr>
    <w:rPr>
      <w:rFonts w:ascii="Arial" w:hAnsi="Arial" w:cs="Arial"/>
      <w:szCs w:val="20"/>
      <w:lang w:eastAsia="ar-SA"/>
    </w:rPr>
  </w:style>
  <w:style w:type="paragraph" w:styleId="DocumentMap">
    <w:name w:val="Document Map"/>
    <w:basedOn w:val="Normal"/>
    <w:link w:val="DocumentMapChar"/>
    <w:semiHidden/>
    <w:rsid w:val="00EF0BAC"/>
    <w:pPr>
      <w:shd w:val="clear" w:color="auto" w:fill="000080"/>
      <w:suppressAutoHyphens/>
      <w:overflowPunct w:val="0"/>
      <w:autoSpaceDE w:val="0"/>
      <w:spacing w:before="60" w:after="60" w:line="312" w:lineRule="auto"/>
      <w:textAlignment w:val="baseline"/>
    </w:pPr>
    <w:rPr>
      <w:rFonts w:ascii="Tahoma" w:hAnsi="Tahoma" w:cs="Tahoma"/>
      <w:szCs w:val="20"/>
      <w:lang w:eastAsia="ar-SA"/>
    </w:rPr>
  </w:style>
  <w:style w:type="character" w:customStyle="1" w:styleId="DocumentMapChar">
    <w:name w:val="Document Map Char"/>
    <w:link w:val="DocumentMap"/>
    <w:semiHidden/>
    <w:rsid w:val="00EF0BAC"/>
    <w:rPr>
      <w:rFonts w:ascii="Tahoma" w:hAnsi="Tahoma" w:cs="Tahoma"/>
      <w:sz w:val="22"/>
      <w:shd w:val="clear" w:color="auto" w:fill="000080"/>
      <w:lang w:eastAsia="ar-SA"/>
    </w:rPr>
  </w:style>
  <w:style w:type="character" w:customStyle="1" w:styleId="bigheadlinebd">
    <w:name w:val="bigheadlinebd"/>
    <w:rsid w:val="00EF0BAC"/>
  </w:style>
  <w:style w:type="paragraph" w:customStyle="1" w:styleId="ssNoHeading2">
    <w:name w:val="ssNoHeading2"/>
    <w:basedOn w:val="Heading2"/>
    <w:rsid w:val="00EF0BAC"/>
    <w:pPr>
      <w:widowControl/>
      <w:numPr>
        <w:ilvl w:val="0"/>
        <w:numId w:val="0"/>
      </w:numPr>
      <w:tabs>
        <w:tab w:val="num" w:pos="720"/>
      </w:tabs>
      <w:autoSpaceDN/>
      <w:spacing w:after="260" w:line="260" w:lineRule="atLeast"/>
      <w:ind w:left="1284" w:hanging="1284"/>
    </w:pPr>
    <w:rPr>
      <w:rFonts w:ascii="Times New Roman" w:hAnsi="Times New Roman" w:cs="Arial"/>
      <w:caps/>
      <w:sz w:val="22"/>
      <w:szCs w:val="22"/>
    </w:rPr>
  </w:style>
  <w:style w:type="paragraph" w:customStyle="1" w:styleId="ssPara2">
    <w:name w:val="ssPara2"/>
    <w:basedOn w:val="ssPara1"/>
    <w:rsid w:val="00EF0BAC"/>
    <w:pPr>
      <w:tabs>
        <w:tab w:val="num" w:pos="1077"/>
      </w:tabs>
      <w:ind w:left="1304"/>
    </w:pPr>
    <w:rPr>
      <w:rFonts w:ascii="Times New Roman" w:hAnsi="Times New Roman"/>
    </w:rPr>
  </w:style>
  <w:style w:type="paragraph" w:customStyle="1" w:styleId="ssPara3">
    <w:name w:val="ssPara3"/>
    <w:basedOn w:val="ssPara2"/>
    <w:rsid w:val="00EF0BAC"/>
    <w:pPr>
      <w:ind w:left="2325"/>
    </w:pPr>
  </w:style>
  <w:style w:type="paragraph" w:customStyle="1" w:styleId="StyleHeading1">
    <w:name w:val="Style Heading 1 +"/>
    <w:basedOn w:val="Heading1"/>
    <w:rsid w:val="00EF0BAC"/>
    <w:pPr>
      <w:widowControl/>
      <w:numPr>
        <w:numId w:val="0"/>
      </w:numPr>
      <w:tabs>
        <w:tab w:val="num" w:pos="360"/>
      </w:tabs>
      <w:suppressAutoHyphens/>
      <w:autoSpaceDN/>
      <w:spacing w:before="120" w:after="120"/>
      <w:ind w:left="360" w:hanging="360"/>
    </w:pPr>
    <w:rPr>
      <w:rFonts w:ascii="Times New Roman" w:hAnsi="Times New Roman" w:cs="Times New Roman"/>
      <w:sz w:val="28"/>
      <w:szCs w:val="20"/>
      <w:u w:val="none"/>
    </w:rPr>
  </w:style>
  <w:style w:type="character" w:customStyle="1" w:styleId="AdditionalMarking">
    <w:name w:val="Additional Marking"/>
    <w:rsid w:val="00EF0BAC"/>
    <w:rPr>
      <w:b/>
      <w:caps/>
    </w:rPr>
  </w:style>
  <w:style w:type="paragraph" w:customStyle="1" w:styleId="AddressBlock">
    <w:name w:val="Address Block"/>
    <w:basedOn w:val="Normal"/>
    <w:rsid w:val="00EF0BAC"/>
    <w:pPr>
      <w:suppressAutoHyphens/>
      <w:overflowPunct w:val="0"/>
      <w:autoSpaceDE w:val="0"/>
      <w:spacing w:before="60" w:after="60" w:line="312" w:lineRule="auto"/>
      <w:textAlignment w:val="baseline"/>
    </w:pPr>
    <w:rPr>
      <w:rFonts w:ascii="Arial" w:hAnsi="Arial" w:cs="Arial"/>
      <w:szCs w:val="20"/>
      <w:lang w:eastAsia="ar-SA"/>
    </w:rPr>
  </w:style>
  <w:style w:type="paragraph" w:customStyle="1" w:styleId="DWListAlphabetical">
    <w:name w:val="DW List Alphabetical"/>
    <w:basedOn w:val="DWNormal"/>
    <w:rsid w:val="00EF0BAC"/>
    <w:pPr>
      <w:numPr>
        <w:numId w:val="15"/>
      </w:numPr>
      <w:tabs>
        <w:tab w:val="clear" w:pos="567"/>
      </w:tabs>
    </w:pPr>
  </w:style>
  <w:style w:type="paragraph" w:customStyle="1" w:styleId="DWNormal">
    <w:name w:val="DW Normal"/>
    <w:basedOn w:val="Normal"/>
    <w:qFormat/>
    <w:rsid w:val="00EF0BAC"/>
    <w:pPr>
      <w:suppressAutoHyphens/>
      <w:overflowPunct w:val="0"/>
      <w:autoSpaceDE w:val="0"/>
      <w:spacing w:before="60" w:after="60" w:line="312" w:lineRule="auto"/>
      <w:textAlignment w:val="baseline"/>
    </w:pPr>
    <w:rPr>
      <w:rFonts w:ascii="Arial" w:hAnsi="Arial" w:cs="Arial"/>
      <w:szCs w:val="20"/>
      <w:lang w:eastAsia="ar-SA"/>
    </w:rPr>
  </w:style>
  <w:style w:type="paragraph" w:customStyle="1" w:styleId="DWAnnex">
    <w:name w:val="DW Annex"/>
    <w:basedOn w:val="DWNormal"/>
    <w:rsid w:val="00EF0BAC"/>
    <w:rPr>
      <w:b/>
      <w:caps/>
    </w:rPr>
  </w:style>
  <w:style w:type="paragraph" w:customStyle="1" w:styleId="Appointment">
    <w:name w:val="Appointment"/>
    <w:basedOn w:val="DWNormal"/>
    <w:next w:val="DWNormal"/>
    <w:rsid w:val="00EF0BAC"/>
    <w:pPr>
      <w:spacing w:before="120"/>
    </w:pPr>
    <w:rPr>
      <w:i/>
    </w:rPr>
  </w:style>
  <w:style w:type="paragraph" w:customStyle="1" w:styleId="Compliments">
    <w:name w:val="Compliments"/>
    <w:basedOn w:val="DWNormal"/>
    <w:next w:val="Normal"/>
    <w:rsid w:val="00EF0BAC"/>
    <w:pPr>
      <w:spacing w:before="1160"/>
    </w:pPr>
    <w:rPr>
      <w:i/>
    </w:rPr>
  </w:style>
  <w:style w:type="character" w:customStyle="1" w:styleId="DWFlag">
    <w:name w:val="DW Flag"/>
    <w:rsid w:val="00EF0BAC"/>
    <w:rPr>
      <w:b/>
    </w:rPr>
  </w:style>
  <w:style w:type="character" w:customStyle="1" w:styleId="FooterCaption">
    <w:name w:val="Footer Caption"/>
    <w:rsid w:val="00EF0BAC"/>
    <w:rPr>
      <w:sz w:val="12"/>
    </w:rPr>
  </w:style>
  <w:style w:type="paragraph" w:customStyle="1" w:styleId="DWHdgGroup">
    <w:name w:val="DW Hdg Group"/>
    <w:basedOn w:val="DWNormal"/>
    <w:next w:val="DWPara"/>
    <w:rsid w:val="00EF0BAC"/>
    <w:pPr>
      <w:keepNext/>
      <w:spacing w:after="220"/>
    </w:pPr>
    <w:rPr>
      <w:b/>
      <w:caps/>
    </w:rPr>
  </w:style>
  <w:style w:type="paragraph" w:customStyle="1" w:styleId="DWPara">
    <w:name w:val="DW Para"/>
    <w:basedOn w:val="DWNormal"/>
    <w:rsid w:val="00EF0BAC"/>
    <w:pPr>
      <w:spacing w:after="220"/>
    </w:pPr>
  </w:style>
  <w:style w:type="character" w:customStyle="1" w:styleId="HeaderCaption">
    <w:name w:val="Header Caption"/>
    <w:rsid w:val="00EF0BAC"/>
    <w:rPr>
      <w:sz w:val="12"/>
    </w:rPr>
  </w:style>
  <w:style w:type="character" w:customStyle="1" w:styleId="HiddenText">
    <w:name w:val="Hidden Text"/>
    <w:rsid w:val="00EF0BAC"/>
    <w:rPr>
      <w:vanish/>
    </w:rPr>
  </w:style>
  <w:style w:type="paragraph" w:customStyle="1" w:styleId="DWHdgMain">
    <w:name w:val="DW Hdg Main"/>
    <w:basedOn w:val="DWHdgGroup"/>
    <w:next w:val="DWHdgGroup"/>
    <w:rsid w:val="00EF0BAC"/>
    <w:pPr>
      <w:jc w:val="center"/>
    </w:pPr>
  </w:style>
  <w:style w:type="character" w:customStyle="1" w:styleId="MarginalNote">
    <w:name w:val="Marginal Note"/>
    <w:rsid w:val="00EF0BAC"/>
    <w:rPr>
      <w:rFonts w:ascii="Arial" w:hAnsi="Arial"/>
      <w:sz w:val="16"/>
    </w:rPr>
  </w:style>
  <w:style w:type="paragraph" w:customStyle="1" w:styleId="DWName">
    <w:name w:val="DW Name"/>
    <w:basedOn w:val="DWNormal"/>
    <w:next w:val="Normal"/>
    <w:rsid w:val="00EF0BAC"/>
    <w:pPr>
      <w:keepNext/>
      <w:spacing w:before="220"/>
    </w:pPr>
    <w:rPr>
      <w:caps/>
    </w:rPr>
  </w:style>
  <w:style w:type="paragraph" w:customStyle="1" w:styleId="DWListNumerical">
    <w:name w:val="DW List Numerical"/>
    <w:basedOn w:val="DWNormal"/>
    <w:rsid w:val="00EF0BAC"/>
  </w:style>
  <w:style w:type="paragraph" w:customStyle="1" w:styleId="Originator">
    <w:name w:val="Originator"/>
    <w:basedOn w:val="DWNormal"/>
    <w:next w:val="Normal"/>
    <w:rsid w:val="00EF0BAC"/>
    <w:pPr>
      <w:spacing w:after="220"/>
    </w:pPr>
  </w:style>
  <w:style w:type="character" w:customStyle="1" w:styleId="DWHdgPara">
    <w:name w:val="DW Hdg Para"/>
    <w:rsid w:val="00EF0BAC"/>
    <w:rPr>
      <w:b/>
      <w:u w:val="none"/>
    </w:rPr>
  </w:style>
  <w:style w:type="character" w:customStyle="1" w:styleId="PostTown">
    <w:name w:val="Post Town"/>
    <w:rsid w:val="00EF0BAC"/>
    <w:rPr>
      <w:smallCaps/>
    </w:rPr>
  </w:style>
  <w:style w:type="character" w:customStyle="1" w:styleId="ProtectiveMarking">
    <w:name w:val="Protective Marking"/>
    <w:rsid w:val="00EF0BAC"/>
    <w:rPr>
      <w:b/>
      <w:caps/>
    </w:rPr>
  </w:style>
  <w:style w:type="character" w:customStyle="1" w:styleId="ReferenceDate">
    <w:name w:val="Reference/Date"/>
    <w:rsid w:val="00EF0BAC"/>
    <w:rPr>
      <w:rFonts w:ascii="Arial" w:hAnsi="Arial"/>
      <w:spacing w:val="0"/>
      <w:sz w:val="20"/>
    </w:rPr>
  </w:style>
  <w:style w:type="character" w:customStyle="1" w:styleId="DWHdgSubject">
    <w:name w:val="DW Hdg Subject"/>
    <w:rsid w:val="00EF0BAC"/>
    <w:rPr>
      <w:u w:val="single"/>
    </w:rPr>
  </w:style>
  <w:style w:type="paragraph" w:customStyle="1" w:styleId="DWTable">
    <w:name w:val="DW Table"/>
    <w:basedOn w:val="DWNormal"/>
    <w:rsid w:val="00EF0BAC"/>
  </w:style>
  <w:style w:type="paragraph" w:customStyle="1" w:styleId="TableBox">
    <w:name w:val="Table Box"/>
    <w:basedOn w:val="DWTable"/>
    <w:next w:val="DWPara"/>
    <w:rsid w:val="00EF0BAC"/>
  </w:style>
  <w:style w:type="paragraph" w:customStyle="1" w:styleId="DWTablePara">
    <w:name w:val="DW Table Para"/>
    <w:basedOn w:val="DWTable"/>
    <w:rsid w:val="00EF0BAC"/>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EF0BAC"/>
    <w:pPr>
      <w:spacing w:after="100"/>
      <w:jc w:val="center"/>
    </w:pPr>
  </w:style>
  <w:style w:type="paragraph" w:customStyle="1" w:styleId="DWTableHdg">
    <w:name w:val="DW Table Hdg"/>
    <w:basedOn w:val="DWTable"/>
    <w:next w:val="DWTableCol"/>
    <w:rsid w:val="00EF0BAC"/>
    <w:pPr>
      <w:spacing w:before="100" w:after="100"/>
      <w:jc w:val="center"/>
    </w:pPr>
    <w:rPr>
      <w:b/>
    </w:rPr>
  </w:style>
  <w:style w:type="paragraph" w:customStyle="1" w:styleId="TelFaxBlock">
    <w:name w:val="Tel/Fax Block"/>
    <w:basedOn w:val="Normal"/>
    <w:rsid w:val="00EF0BAC"/>
    <w:pPr>
      <w:suppressAutoHyphens/>
      <w:overflowPunct w:val="0"/>
      <w:autoSpaceDE w:val="0"/>
      <w:spacing w:before="60" w:after="60" w:line="312" w:lineRule="auto"/>
      <w:textAlignment w:val="baseline"/>
    </w:pPr>
    <w:rPr>
      <w:rFonts w:ascii="Arial" w:hAnsi="Arial" w:cs="Arial"/>
      <w:sz w:val="18"/>
      <w:szCs w:val="20"/>
      <w:lang w:eastAsia="ar-SA"/>
    </w:rPr>
  </w:style>
  <w:style w:type="paragraph" w:customStyle="1" w:styleId="UnitTitle">
    <w:name w:val="Unit Title"/>
    <w:basedOn w:val="AddressBlock"/>
    <w:next w:val="AddressBlock"/>
    <w:rsid w:val="00EF0BAC"/>
    <w:rPr>
      <w:b/>
    </w:rPr>
  </w:style>
  <w:style w:type="paragraph" w:customStyle="1" w:styleId="DWSignature">
    <w:name w:val="DW Signature"/>
    <w:basedOn w:val="DWNormal"/>
    <w:next w:val="DWName"/>
    <w:rsid w:val="00EF0BAC"/>
    <w:pPr>
      <w:spacing w:before="160"/>
    </w:pPr>
  </w:style>
  <w:style w:type="paragraph" w:customStyle="1" w:styleId="DWParaNum1">
    <w:name w:val="DW Para Num1"/>
    <w:basedOn w:val="DWPara"/>
    <w:qFormat/>
    <w:rsid w:val="00EF0BAC"/>
  </w:style>
  <w:style w:type="paragraph" w:customStyle="1" w:styleId="DWParaNum2">
    <w:name w:val="DW Para Num2"/>
    <w:basedOn w:val="DWPara"/>
    <w:qFormat/>
    <w:rsid w:val="00EF0BAC"/>
    <w:pPr>
      <w:ind w:left="567"/>
    </w:pPr>
  </w:style>
  <w:style w:type="paragraph" w:customStyle="1" w:styleId="DWParaNum3">
    <w:name w:val="DW Para Num3"/>
    <w:basedOn w:val="DWPara"/>
    <w:qFormat/>
    <w:rsid w:val="00EF0BAC"/>
    <w:pPr>
      <w:ind w:left="1134"/>
    </w:pPr>
  </w:style>
  <w:style w:type="paragraph" w:customStyle="1" w:styleId="DWParaNum4">
    <w:name w:val="DW Para Num4"/>
    <w:basedOn w:val="DWPara"/>
    <w:qFormat/>
    <w:rsid w:val="00EF0BAC"/>
    <w:pPr>
      <w:ind w:left="1701"/>
    </w:pPr>
  </w:style>
  <w:style w:type="paragraph" w:customStyle="1" w:styleId="DWParaNum5">
    <w:name w:val="DW Para Num5"/>
    <w:basedOn w:val="DWPara"/>
    <w:qFormat/>
    <w:rsid w:val="00EF0BAC"/>
    <w:pPr>
      <w:ind w:left="2268"/>
    </w:pPr>
  </w:style>
  <w:style w:type="paragraph" w:customStyle="1" w:styleId="DWTableParaNum1">
    <w:name w:val="DW Table Para Num1"/>
    <w:basedOn w:val="DWTablePara"/>
    <w:rsid w:val="00EF0BAC"/>
  </w:style>
  <w:style w:type="paragraph" w:customStyle="1" w:styleId="DWTableParaNum2">
    <w:name w:val="DW Table Para Num2"/>
    <w:basedOn w:val="DWTablePara"/>
    <w:rsid w:val="00EF0BAC"/>
    <w:pPr>
      <w:ind w:left="369"/>
    </w:pPr>
  </w:style>
  <w:style w:type="paragraph" w:customStyle="1" w:styleId="DWTableParaNum3">
    <w:name w:val="DW Table Para Num3"/>
    <w:basedOn w:val="DWTablePara"/>
    <w:rsid w:val="00EF0BAC"/>
    <w:pPr>
      <w:ind w:left="737"/>
    </w:pPr>
  </w:style>
  <w:style w:type="paragraph" w:customStyle="1" w:styleId="DWTableParaNum4">
    <w:name w:val="DW Table Para Num4"/>
    <w:basedOn w:val="DWTablePara"/>
    <w:rsid w:val="00EF0BAC"/>
    <w:pPr>
      <w:ind w:left="1106"/>
    </w:pPr>
  </w:style>
  <w:style w:type="paragraph" w:customStyle="1" w:styleId="DWTableParaNum5">
    <w:name w:val="DW Table Para Num5"/>
    <w:basedOn w:val="DWTablePara"/>
    <w:rsid w:val="00EF0BAC"/>
    <w:pPr>
      <w:ind w:left="1474"/>
    </w:pPr>
  </w:style>
  <w:style w:type="paragraph" w:customStyle="1" w:styleId="FooterFilename">
    <w:name w:val="Footer Filename"/>
    <w:basedOn w:val="Footer"/>
    <w:rsid w:val="00EF0BAC"/>
    <w:pPr>
      <w:tabs>
        <w:tab w:val="clear" w:pos="4513"/>
        <w:tab w:val="clear" w:pos="9026"/>
        <w:tab w:val="center" w:pos="4815"/>
        <w:tab w:val="right" w:pos="9645"/>
      </w:tabs>
      <w:suppressAutoHyphens/>
      <w:overflowPunct w:val="0"/>
      <w:autoSpaceDE w:val="0"/>
      <w:spacing w:before="120" w:after="60" w:line="312" w:lineRule="auto"/>
      <w:textAlignment w:val="baseline"/>
    </w:pPr>
    <w:rPr>
      <w:rFonts w:ascii="Arial" w:hAnsi="Arial" w:cs="Arial"/>
      <w:sz w:val="12"/>
      <w:szCs w:val="20"/>
      <w:lang w:eastAsia="ar-SA"/>
    </w:rPr>
  </w:style>
  <w:style w:type="paragraph" w:customStyle="1" w:styleId="DWParagraph">
    <w:name w:val="DW Paragraph"/>
    <w:basedOn w:val="Normal"/>
    <w:link w:val="DWParagraphCharChar"/>
    <w:rsid w:val="00EF0BAC"/>
    <w:pPr>
      <w:tabs>
        <w:tab w:val="num" w:pos="567"/>
      </w:tabs>
      <w:spacing w:after="240" w:line="240" w:lineRule="auto"/>
    </w:pPr>
    <w:rPr>
      <w:rFonts w:ascii="Arial" w:hAnsi="Arial" w:cs="Arial"/>
      <w:sz w:val="24"/>
      <w:szCs w:val="24"/>
    </w:rPr>
  </w:style>
  <w:style w:type="character" w:customStyle="1" w:styleId="DWParagraphCharChar">
    <w:name w:val="DW Paragraph Char Char"/>
    <w:link w:val="DWParagraph"/>
    <w:rsid w:val="00EF0BAC"/>
    <w:rPr>
      <w:rFonts w:ascii="Arial" w:hAnsi="Arial" w:cs="Arial"/>
      <w:sz w:val="24"/>
      <w:szCs w:val="24"/>
    </w:rPr>
  </w:style>
  <w:style w:type="paragraph" w:customStyle="1" w:styleId="DWSubPara">
    <w:name w:val="DW Sub Para"/>
    <w:basedOn w:val="Normal"/>
    <w:rsid w:val="00EF0BAC"/>
    <w:pPr>
      <w:tabs>
        <w:tab w:val="num" w:pos="1134"/>
      </w:tabs>
      <w:spacing w:after="240" w:line="240" w:lineRule="auto"/>
      <w:ind w:left="567"/>
    </w:pPr>
    <w:rPr>
      <w:rFonts w:ascii="Arial" w:hAnsi="Arial" w:cs="Arial"/>
      <w:sz w:val="24"/>
    </w:rPr>
  </w:style>
  <w:style w:type="paragraph" w:customStyle="1" w:styleId="DWSubsubpara">
    <w:name w:val="DW Sub sub para"/>
    <w:basedOn w:val="DWSubPara"/>
    <w:rsid w:val="00EF0BAC"/>
    <w:pPr>
      <w:tabs>
        <w:tab w:val="clear" w:pos="1134"/>
        <w:tab w:val="num" w:pos="567"/>
      </w:tabs>
      <w:ind w:left="1134"/>
    </w:pPr>
  </w:style>
  <w:style w:type="paragraph" w:customStyle="1" w:styleId="DWSubsubsubpara">
    <w:name w:val="DW Sub sub sub para"/>
    <w:basedOn w:val="DWSubsubpara"/>
    <w:rsid w:val="00EF0BAC"/>
    <w:pPr>
      <w:ind w:left="2268"/>
    </w:pPr>
  </w:style>
  <w:style w:type="paragraph" w:styleId="NormalWeb">
    <w:name w:val="Normal (Web)"/>
    <w:basedOn w:val="Normal"/>
    <w:rsid w:val="00EF0BAC"/>
    <w:pPr>
      <w:spacing w:before="100" w:beforeAutospacing="1" w:after="100" w:afterAutospacing="1" w:line="240" w:lineRule="auto"/>
    </w:pPr>
    <w:rPr>
      <w:rFonts w:ascii="Arial" w:hAnsi="Arial" w:cs="Arial"/>
    </w:rPr>
  </w:style>
  <w:style w:type="paragraph" w:customStyle="1" w:styleId="SEMPtext">
    <w:name w:val="SEMP text"/>
    <w:basedOn w:val="Normal"/>
    <w:rsid w:val="00EF0BAC"/>
    <w:pPr>
      <w:tabs>
        <w:tab w:val="num" w:pos="360"/>
      </w:tabs>
      <w:suppressAutoHyphens/>
      <w:overflowPunct w:val="0"/>
      <w:autoSpaceDE w:val="0"/>
      <w:spacing w:before="60" w:after="60" w:line="312" w:lineRule="auto"/>
      <w:ind w:left="360" w:hanging="360"/>
      <w:textAlignment w:val="baseline"/>
    </w:pPr>
    <w:rPr>
      <w:rFonts w:ascii="Arial" w:hAnsi="Arial" w:cs="Arial"/>
      <w:szCs w:val="20"/>
      <w:lang w:eastAsia="ar-SA"/>
    </w:rPr>
  </w:style>
  <w:style w:type="paragraph" w:customStyle="1" w:styleId="StyleHeading1Justified">
    <w:name w:val="Style Heading 1 + Justified"/>
    <w:basedOn w:val="Heading1"/>
    <w:rsid w:val="00EF0BAC"/>
    <w:pPr>
      <w:widowControl/>
      <w:numPr>
        <w:numId w:val="0"/>
      </w:numPr>
      <w:suppressAutoHyphens/>
      <w:overflowPunct w:val="0"/>
      <w:autoSpaceDE w:val="0"/>
      <w:autoSpaceDN/>
      <w:spacing w:before="240" w:after="60" w:line="312" w:lineRule="auto"/>
      <w:jc w:val="both"/>
      <w:textAlignment w:val="baseline"/>
    </w:pPr>
    <w:rPr>
      <w:rFonts w:cs="Times New Roman"/>
      <w:kern w:val="1"/>
      <w:sz w:val="32"/>
      <w:szCs w:val="20"/>
      <w:u w:val="none"/>
      <w:lang w:eastAsia="ar-SA"/>
    </w:rPr>
  </w:style>
  <w:style w:type="paragraph" w:customStyle="1" w:styleId="StyleHeading211ptNotBoldItalicJustifiedLeft0cm">
    <w:name w:val="Style Heading 2 + 11 pt Not Bold Italic Justified Left:  0 cm"/>
    <w:basedOn w:val="Heading2"/>
    <w:rsid w:val="00EF0BAC"/>
    <w:pPr>
      <w:widowControl/>
      <w:numPr>
        <w:ilvl w:val="0"/>
        <w:numId w:val="0"/>
      </w:numPr>
      <w:suppressAutoHyphens/>
      <w:overflowPunct w:val="0"/>
      <w:autoSpaceDE w:val="0"/>
      <w:autoSpaceDN/>
      <w:spacing w:before="240" w:after="60" w:line="312" w:lineRule="auto"/>
      <w:textAlignment w:val="baseline"/>
    </w:pPr>
    <w:rPr>
      <w:rFonts w:ascii="Arial Bold" w:hAnsi="Arial Bold"/>
      <w:i/>
      <w:iCs/>
      <w:caps/>
      <w:sz w:val="22"/>
      <w:szCs w:val="20"/>
      <w:lang w:eastAsia="ar-SA"/>
    </w:rPr>
  </w:style>
  <w:style w:type="paragraph" w:customStyle="1" w:styleId="2aDWMainPartx">
    <w:name w:val="2a DW Main (Part x)"/>
    <w:basedOn w:val="Header"/>
    <w:next w:val="DWParagraph"/>
    <w:rsid w:val="00EF0BAC"/>
    <w:pPr>
      <w:pageBreakBefore/>
      <w:widowControl w:val="0"/>
      <w:numPr>
        <w:ilvl w:val="1"/>
        <w:numId w:val="16"/>
      </w:numPr>
      <w:tabs>
        <w:tab w:val="clear" w:pos="4513"/>
        <w:tab w:val="clear" w:pos="9026"/>
        <w:tab w:val="center" w:pos="4153"/>
        <w:tab w:val="right" w:pos="8306"/>
      </w:tabs>
      <w:suppressAutoHyphens/>
      <w:spacing w:after="240" w:line="240" w:lineRule="auto"/>
      <w:jc w:val="center"/>
      <w:outlineLvl w:val="0"/>
    </w:pPr>
    <w:rPr>
      <w:rFonts w:ascii="Arial" w:hAnsi="Arial" w:cs="Arial"/>
      <w:b/>
      <w:caps/>
      <w:sz w:val="28"/>
      <w:szCs w:val="28"/>
      <w:lang w:eastAsia="en-US"/>
    </w:rPr>
  </w:style>
  <w:style w:type="paragraph" w:customStyle="1" w:styleId="2cDWMainAppendixx">
    <w:name w:val="2c DW Main (Appendix x)"/>
    <w:basedOn w:val="2aDWMainPartx"/>
    <w:next w:val="DWParagraph"/>
    <w:rsid w:val="00EF0BAC"/>
    <w:pPr>
      <w:numPr>
        <w:ilvl w:val="0"/>
        <w:numId w:val="0"/>
      </w:numPr>
      <w:tabs>
        <w:tab w:val="num" w:pos="357"/>
      </w:tabs>
    </w:pPr>
  </w:style>
  <w:style w:type="character" w:customStyle="1" w:styleId="ParaLevel2Char">
    <w:name w:val="Para Level 2 Char"/>
    <w:link w:val="ParaLevel2"/>
    <w:rsid w:val="00EF0BAC"/>
    <w:rPr>
      <w:rFonts w:ascii="Arial" w:hAnsi="Arial" w:cs="Arial"/>
      <w:sz w:val="22"/>
      <w:szCs w:val="22"/>
      <w:lang w:eastAsia="ar-SA"/>
    </w:rPr>
  </w:style>
  <w:style w:type="paragraph" w:styleId="FootnoteText">
    <w:name w:val="footnote text"/>
    <w:basedOn w:val="Normal"/>
    <w:link w:val="FootnoteTextChar"/>
    <w:semiHidden/>
    <w:rsid w:val="00EF0BAC"/>
    <w:pPr>
      <w:suppressAutoHyphens/>
      <w:overflowPunct w:val="0"/>
      <w:autoSpaceDE w:val="0"/>
      <w:spacing w:before="60" w:after="60" w:line="312" w:lineRule="auto"/>
      <w:textAlignment w:val="baseline"/>
    </w:pPr>
    <w:rPr>
      <w:rFonts w:ascii="Arial" w:hAnsi="Arial" w:cs="Arial"/>
      <w:szCs w:val="20"/>
      <w:lang w:eastAsia="ar-SA"/>
    </w:rPr>
  </w:style>
  <w:style w:type="character" w:customStyle="1" w:styleId="FootnoteTextChar">
    <w:name w:val="Footnote Text Char"/>
    <w:link w:val="FootnoteText"/>
    <w:semiHidden/>
    <w:rsid w:val="00EF0BAC"/>
    <w:rPr>
      <w:rFonts w:ascii="Arial" w:hAnsi="Arial" w:cs="Arial"/>
      <w:sz w:val="22"/>
      <w:lang w:eastAsia="ar-SA"/>
    </w:rPr>
  </w:style>
  <w:style w:type="character" w:styleId="FootnoteReference">
    <w:name w:val="footnote reference"/>
    <w:semiHidden/>
    <w:rsid w:val="00EF0BAC"/>
    <w:rPr>
      <w:vertAlign w:val="superscript"/>
    </w:rPr>
  </w:style>
  <w:style w:type="character" w:customStyle="1" w:styleId="ParaIndentChar">
    <w:name w:val="Para Indent Char"/>
    <w:link w:val="ParaIndent"/>
    <w:rsid w:val="00EF0BAC"/>
    <w:rPr>
      <w:rFonts w:ascii="Arial" w:hAnsi="Arial" w:cs="Arial"/>
      <w:sz w:val="22"/>
      <w:szCs w:val="22"/>
      <w:lang w:eastAsia="ar-SA"/>
    </w:rPr>
  </w:style>
  <w:style w:type="paragraph" w:customStyle="1" w:styleId="StyleHeading2Complex12pt">
    <w:name w:val="Style Heading 2 + (Complex) 12 pt"/>
    <w:basedOn w:val="Heading2"/>
    <w:link w:val="StyleHeading2Complex12ptChar"/>
    <w:rsid w:val="00EF0BAC"/>
    <w:pPr>
      <w:keepNext/>
      <w:widowControl/>
      <w:numPr>
        <w:ilvl w:val="0"/>
        <w:numId w:val="0"/>
      </w:numPr>
      <w:tabs>
        <w:tab w:val="num" w:pos="499"/>
      </w:tabs>
      <w:suppressAutoHyphens/>
      <w:overflowPunct w:val="0"/>
      <w:autoSpaceDE w:val="0"/>
      <w:autoSpaceDN/>
      <w:spacing w:before="240" w:after="60" w:line="312" w:lineRule="auto"/>
      <w:ind w:left="142"/>
      <w:jc w:val="left"/>
      <w:textAlignment w:val="baseline"/>
    </w:pPr>
    <w:rPr>
      <w:rFonts w:ascii="Arial Bold" w:hAnsi="Arial Bold" w:cs="Arial"/>
      <w:b/>
      <w:bCs/>
      <w:iCs/>
      <w:caps/>
      <w:sz w:val="28"/>
      <w:lang w:eastAsia="ar-SA"/>
    </w:rPr>
  </w:style>
  <w:style w:type="character" w:customStyle="1" w:styleId="StyleHeading2Complex12ptChar">
    <w:name w:val="Style Heading 2 + (Complex) 12 pt Char"/>
    <w:link w:val="StyleHeading2Complex12pt"/>
    <w:rsid w:val="00EF0BAC"/>
    <w:rPr>
      <w:rFonts w:ascii="Arial Bold" w:hAnsi="Arial Bold" w:cs="Arial"/>
      <w:b/>
      <w:bCs/>
      <w:iCs/>
      <w:caps/>
      <w:sz w:val="28"/>
      <w:szCs w:val="24"/>
      <w:lang w:eastAsia="ar-SA"/>
    </w:rPr>
  </w:style>
  <w:style w:type="paragraph" w:customStyle="1" w:styleId="StyleHeading2NotAllcaps">
    <w:name w:val="Style Heading 2 + Not All caps"/>
    <w:basedOn w:val="Heading2"/>
    <w:link w:val="StyleHeading2NotAllcapsChar"/>
    <w:rsid w:val="00EF0BAC"/>
    <w:pPr>
      <w:keepNext/>
      <w:widowControl/>
      <w:numPr>
        <w:ilvl w:val="0"/>
        <w:numId w:val="0"/>
      </w:numPr>
      <w:tabs>
        <w:tab w:val="num" w:pos="499"/>
      </w:tabs>
      <w:suppressAutoHyphens/>
      <w:overflowPunct w:val="0"/>
      <w:autoSpaceDE w:val="0"/>
      <w:autoSpaceDN/>
      <w:spacing w:before="240" w:after="60" w:line="312" w:lineRule="auto"/>
      <w:ind w:left="142"/>
      <w:jc w:val="left"/>
      <w:textAlignment w:val="baseline"/>
    </w:pPr>
    <w:rPr>
      <w:rFonts w:ascii="Arial Bold" w:hAnsi="Arial Bold" w:cs="Arial Bold"/>
      <w:b/>
      <w:bCs/>
      <w:iCs/>
      <w:caps/>
      <w:sz w:val="28"/>
      <w:szCs w:val="28"/>
      <w:lang w:eastAsia="ar-SA"/>
    </w:rPr>
  </w:style>
  <w:style w:type="character" w:customStyle="1" w:styleId="StyleHeading2NotAllcapsChar">
    <w:name w:val="Style Heading 2 + Not All caps Char"/>
    <w:link w:val="StyleHeading2NotAllcaps"/>
    <w:rsid w:val="00EF0BAC"/>
    <w:rPr>
      <w:rFonts w:ascii="Arial Bold" w:hAnsi="Arial Bold" w:cs="Arial Bold"/>
      <w:b/>
      <w:bCs/>
      <w:iCs/>
      <w:caps/>
      <w:sz w:val="28"/>
      <w:szCs w:val="28"/>
      <w:lang w:eastAsia="ar-SA"/>
    </w:rPr>
  </w:style>
  <w:style w:type="paragraph" w:customStyle="1" w:styleId="paranonum0">
    <w:name w:val="para no num"/>
    <w:basedOn w:val="ParaLevel2"/>
    <w:rsid w:val="00EF0BAC"/>
    <w:pPr>
      <w:ind w:left="709"/>
    </w:pPr>
    <w:rPr>
      <w:b/>
    </w:rPr>
  </w:style>
  <w:style w:type="paragraph" w:customStyle="1" w:styleId="StyleReference">
    <w:name w:val="Style Reference +"/>
    <w:basedOn w:val="Reference"/>
    <w:next w:val="Reference"/>
    <w:rsid w:val="00EF0BAC"/>
    <w:rPr>
      <w:szCs w:val="22"/>
    </w:rPr>
  </w:style>
  <w:style w:type="paragraph" w:customStyle="1" w:styleId="ParaIndentLast">
    <w:name w:val="Para Indent Last"/>
    <w:basedOn w:val="ParaIndent"/>
    <w:link w:val="ParaIndentLastChar"/>
    <w:rsid w:val="00EF0BAC"/>
    <w:pPr>
      <w:spacing w:after="240"/>
    </w:pPr>
  </w:style>
  <w:style w:type="character" w:customStyle="1" w:styleId="ParaIndentLastChar">
    <w:name w:val="Para Indent Last Char"/>
    <w:link w:val="ParaIndentLast"/>
    <w:rsid w:val="00EF0BAC"/>
    <w:rPr>
      <w:rFonts w:ascii="Arial" w:hAnsi="Arial" w:cs="Arial"/>
      <w:sz w:val="22"/>
      <w:szCs w:val="22"/>
      <w:lang w:eastAsia="ar-SA"/>
    </w:rPr>
  </w:style>
  <w:style w:type="paragraph" w:customStyle="1" w:styleId="Note">
    <w:name w:val="Note"/>
    <w:basedOn w:val="Normal"/>
    <w:rsid w:val="00EF0BAC"/>
    <w:pPr>
      <w:suppressAutoHyphens/>
      <w:overflowPunct w:val="0"/>
      <w:autoSpaceDE w:val="0"/>
      <w:spacing w:before="120" w:after="120" w:line="312" w:lineRule="auto"/>
      <w:ind w:left="567"/>
      <w:textAlignment w:val="baseline"/>
    </w:pPr>
    <w:rPr>
      <w:rFonts w:ascii="Arial" w:hAnsi="Arial" w:cs="Arial"/>
      <w:i/>
      <w:szCs w:val="20"/>
      <w:lang w:eastAsia="ar-SA"/>
    </w:rPr>
  </w:style>
  <w:style w:type="paragraph" w:customStyle="1" w:styleId="Hannah">
    <w:name w:val="Hannah"/>
    <w:basedOn w:val="Normal"/>
    <w:link w:val="HannahChar"/>
    <w:rsid w:val="00EF0BAC"/>
    <w:pPr>
      <w:numPr>
        <w:numId w:val="17"/>
      </w:numPr>
      <w:spacing w:after="0" w:line="240" w:lineRule="auto"/>
    </w:pPr>
    <w:rPr>
      <w:rFonts w:ascii="Arial" w:hAnsi="Arial"/>
    </w:rPr>
  </w:style>
  <w:style w:type="character" w:customStyle="1" w:styleId="HannahChar">
    <w:name w:val="Hannah Char"/>
    <w:link w:val="Hannah"/>
    <w:rsid w:val="00EF0BAC"/>
    <w:rPr>
      <w:rFonts w:ascii="Arial" w:hAnsi="Arial"/>
      <w:sz w:val="22"/>
      <w:szCs w:val="22"/>
    </w:rPr>
  </w:style>
  <w:style w:type="paragraph" w:styleId="BlockText">
    <w:name w:val="Block Text"/>
    <w:basedOn w:val="Normal"/>
    <w:rsid w:val="00EF0BAC"/>
    <w:pPr>
      <w:spacing w:after="0" w:line="240" w:lineRule="auto"/>
      <w:ind w:left="-426" w:right="-483"/>
    </w:pPr>
    <w:rPr>
      <w:rFonts w:ascii="Times New Roman" w:hAnsi="Times New Roman"/>
    </w:rPr>
  </w:style>
  <w:style w:type="character" w:customStyle="1" w:styleId="st1">
    <w:name w:val="st1"/>
    <w:rsid w:val="00EF0BAC"/>
  </w:style>
  <w:style w:type="paragraph" w:customStyle="1" w:styleId="Mainpara">
    <w:name w:val="Mainpara"/>
    <w:basedOn w:val="Normal"/>
    <w:link w:val="MainparaCharChar"/>
    <w:rsid w:val="00EF0BAC"/>
    <w:pPr>
      <w:tabs>
        <w:tab w:val="num" w:pos="576"/>
      </w:tabs>
      <w:spacing w:after="120" w:line="240" w:lineRule="auto"/>
      <w:ind w:left="576" w:hanging="576"/>
    </w:pPr>
    <w:rPr>
      <w:rFonts w:ascii="Arial" w:hAnsi="Arial"/>
    </w:rPr>
  </w:style>
  <w:style w:type="paragraph" w:customStyle="1" w:styleId="Mainheading">
    <w:name w:val="Mainheading"/>
    <w:basedOn w:val="Normal"/>
    <w:rsid w:val="00EF0BAC"/>
    <w:pPr>
      <w:keepNext/>
      <w:tabs>
        <w:tab w:val="num" w:pos="432"/>
      </w:tabs>
      <w:spacing w:before="120" w:after="120" w:line="240" w:lineRule="auto"/>
      <w:ind w:left="431" w:hanging="431"/>
      <w:jc w:val="both"/>
      <w:outlineLvl w:val="0"/>
    </w:pPr>
    <w:rPr>
      <w:rFonts w:ascii="Arial" w:hAnsi="Arial"/>
      <w:b/>
      <w:bCs/>
      <w:kern w:val="32"/>
      <w:u w:val="single"/>
    </w:rPr>
  </w:style>
  <w:style w:type="character" w:customStyle="1" w:styleId="MainparaCharChar">
    <w:name w:val="Mainpara Char Char"/>
    <w:link w:val="Mainpara"/>
    <w:rsid w:val="00EF0BAC"/>
    <w:rPr>
      <w:rFonts w:ascii="Arial" w:hAnsi="Arial"/>
      <w:sz w:val="22"/>
      <w:szCs w:val="22"/>
    </w:rPr>
  </w:style>
  <w:style w:type="paragraph" w:customStyle="1" w:styleId="KEYPAQTableBody">
    <w:name w:val="KEYPAQ Table Body"/>
    <w:basedOn w:val="Normal"/>
    <w:rsid w:val="00EF0BAC"/>
    <w:pPr>
      <w:spacing w:before="60" w:after="60" w:line="240" w:lineRule="auto"/>
    </w:pPr>
    <w:rPr>
      <w:rFonts w:ascii="Arial" w:eastAsia="Arial" w:hAnsi="Arial" w:cs="Arial"/>
      <w:sz w:val="16"/>
      <w:szCs w:val="24"/>
      <w:lang w:eastAsia="en-US"/>
    </w:rPr>
  </w:style>
  <w:style w:type="paragraph" w:customStyle="1" w:styleId="SOWHdg1">
    <w:name w:val="SOW_Hdg1"/>
    <w:basedOn w:val="ListParagraph"/>
    <w:link w:val="SOWHdg1Char"/>
    <w:qFormat/>
    <w:rsid w:val="00EF0BAC"/>
    <w:pPr>
      <w:widowControl/>
      <w:autoSpaceDN/>
      <w:spacing w:before="60" w:after="120" w:line="312" w:lineRule="auto"/>
      <w:ind w:left="0"/>
      <w:outlineLvl w:val="0"/>
    </w:pPr>
    <w:rPr>
      <w:rFonts w:ascii="Arial Bold" w:eastAsia="Calibri" w:hAnsi="Arial Bold" w:cs="Arial"/>
      <w:b/>
      <w:caps/>
      <w:sz w:val="28"/>
      <w:szCs w:val="22"/>
      <w:lang w:eastAsia="en-US"/>
    </w:rPr>
  </w:style>
  <w:style w:type="character" w:customStyle="1" w:styleId="SOWHdg1Char">
    <w:name w:val="SOW_Hdg1 Char"/>
    <w:link w:val="SOWHdg1"/>
    <w:rsid w:val="00EF0BAC"/>
    <w:rPr>
      <w:rFonts w:ascii="Arial Bold" w:eastAsia="Calibri" w:hAnsi="Arial Bold" w:cs="Arial"/>
      <w:b/>
      <w:caps/>
      <w:sz w:val="28"/>
      <w:szCs w:val="22"/>
      <w:lang w:eastAsia="en-US"/>
    </w:rPr>
  </w:style>
  <w:style w:type="paragraph" w:customStyle="1" w:styleId="SOWHdg2">
    <w:name w:val="SOW_Hdg2"/>
    <w:basedOn w:val="Normal"/>
    <w:link w:val="SOWHdg2Char"/>
    <w:qFormat/>
    <w:rsid w:val="00EF0BAC"/>
    <w:pPr>
      <w:spacing w:before="60" w:after="120" w:line="312" w:lineRule="auto"/>
      <w:outlineLvl w:val="1"/>
    </w:pPr>
    <w:rPr>
      <w:rFonts w:ascii="Arial Bold" w:eastAsia="Calibri" w:hAnsi="Arial Bold" w:cs="Arial"/>
      <w:b/>
      <w:caps/>
      <w:sz w:val="28"/>
      <w:lang w:eastAsia="en-US"/>
    </w:rPr>
  </w:style>
  <w:style w:type="character" w:customStyle="1" w:styleId="SOWHdg2Char">
    <w:name w:val="SOW_Hdg2 Char"/>
    <w:link w:val="SOWHdg2"/>
    <w:rsid w:val="00EF0BAC"/>
    <w:rPr>
      <w:rFonts w:ascii="Arial Bold" w:eastAsia="Calibri" w:hAnsi="Arial Bold" w:cs="Arial"/>
      <w:b/>
      <w:caps/>
      <w:sz w:val="28"/>
      <w:szCs w:val="22"/>
      <w:lang w:eastAsia="en-US"/>
    </w:rPr>
  </w:style>
  <w:style w:type="paragraph" w:customStyle="1" w:styleId="SOWHdg3">
    <w:name w:val="SOW_Hdg3"/>
    <w:basedOn w:val="Normal"/>
    <w:link w:val="SOWHdg3Char"/>
    <w:qFormat/>
    <w:rsid w:val="00EF0BAC"/>
    <w:pPr>
      <w:spacing w:before="60" w:after="120" w:line="312" w:lineRule="auto"/>
    </w:pPr>
    <w:rPr>
      <w:rFonts w:ascii="Arial Bold" w:eastAsia="Calibri" w:hAnsi="Arial Bold" w:cs="Arial"/>
      <w:b/>
      <w:sz w:val="24"/>
      <w:lang w:eastAsia="en-US"/>
    </w:rPr>
  </w:style>
  <w:style w:type="character" w:customStyle="1" w:styleId="SOWHdg3Char">
    <w:name w:val="SOW_Hdg3 Char"/>
    <w:link w:val="SOWHdg3"/>
    <w:rsid w:val="00EF0BAC"/>
    <w:rPr>
      <w:rFonts w:ascii="Arial Bold" w:eastAsia="Calibri" w:hAnsi="Arial Bold" w:cs="Arial"/>
      <w:b/>
      <w:sz w:val="24"/>
      <w:szCs w:val="22"/>
      <w:lang w:eastAsia="en-US"/>
    </w:rPr>
  </w:style>
  <w:style w:type="paragraph" w:customStyle="1" w:styleId="SOWText">
    <w:name w:val="SOW_Text"/>
    <w:basedOn w:val="Normal"/>
    <w:link w:val="SOWTextChar"/>
    <w:qFormat/>
    <w:rsid w:val="00EF0BAC"/>
    <w:pPr>
      <w:spacing w:before="60" w:after="120" w:line="312" w:lineRule="auto"/>
    </w:pPr>
    <w:rPr>
      <w:rFonts w:ascii="Arial" w:eastAsia="Calibri" w:hAnsi="Arial" w:cs="Arial"/>
      <w:lang w:eastAsia="en-US"/>
    </w:rPr>
  </w:style>
  <w:style w:type="character" w:customStyle="1" w:styleId="SOWTextChar">
    <w:name w:val="SOW_Text Char"/>
    <w:link w:val="SOWText"/>
    <w:rsid w:val="00EF0BAC"/>
    <w:rPr>
      <w:rFonts w:ascii="Arial" w:eastAsia="Calibri" w:hAnsi="Arial" w:cs="Arial"/>
      <w:sz w:val="22"/>
      <w:szCs w:val="22"/>
      <w:lang w:eastAsia="en-US"/>
    </w:rPr>
  </w:style>
  <w:style w:type="paragraph" w:styleId="PlainText">
    <w:name w:val="Plain Text"/>
    <w:basedOn w:val="Normal"/>
    <w:link w:val="PlainTextChar"/>
    <w:uiPriority w:val="99"/>
    <w:semiHidden/>
    <w:unhideWhenUsed/>
    <w:rsid w:val="00EF0BAC"/>
    <w:pPr>
      <w:spacing w:after="0" w:line="240" w:lineRule="auto"/>
    </w:pPr>
    <w:rPr>
      <w:rFonts w:eastAsia="Calibri" w:cs="Calibri"/>
      <w:lang w:eastAsia="en-US"/>
    </w:rPr>
  </w:style>
  <w:style w:type="character" w:customStyle="1" w:styleId="PlainTextChar">
    <w:name w:val="Plain Text Char"/>
    <w:link w:val="PlainText"/>
    <w:uiPriority w:val="99"/>
    <w:semiHidden/>
    <w:rsid w:val="00EF0BAC"/>
    <w:rPr>
      <w:rFonts w:eastAsia="Calibri" w:cs="Calibri"/>
      <w:sz w:val="22"/>
      <w:szCs w:val="22"/>
      <w:lang w:eastAsia="en-US"/>
    </w:rPr>
  </w:style>
  <w:style w:type="paragraph" w:styleId="TOCHeading">
    <w:name w:val="TOC Heading"/>
    <w:basedOn w:val="Heading1"/>
    <w:next w:val="Normal"/>
    <w:uiPriority w:val="39"/>
    <w:unhideWhenUsed/>
    <w:qFormat/>
    <w:rsid w:val="00EF0BAC"/>
    <w:pPr>
      <w:keepLines/>
      <w:widowControl/>
      <w:numPr>
        <w:numId w:val="0"/>
      </w:numPr>
      <w:autoSpaceDN/>
      <w:spacing w:before="240" w:line="259" w:lineRule="auto"/>
      <w:outlineLvl w:val="9"/>
    </w:pPr>
    <w:rPr>
      <w:rFonts w:ascii="Cambria" w:eastAsia="MS Gothic" w:hAnsi="Cambria" w:cs="Times New Roman"/>
      <w:b w:val="0"/>
      <w:bCs w:val="0"/>
      <w:color w:val="365F91"/>
      <w:sz w:val="32"/>
      <w:u w:val="none"/>
      <w:lang w:val="en-US" w:eastAsia="en-US"/>
    </w:rPr>
  </w:style>
  <w:style w:type="character" w:styleId="HTMLAcronym">
    <w:name w:val="HTML Acronym"/>
    <w:uiPriority w:val="99"/>
    <w:semiHidden/>
    <w:unhideWhenUsed/>
    <w:rsid w:val="00EF0BAC"/>
  </w:style>
  <w:style w:type="table" w:styleId="PlainTable2">
    <w:name w:val="Plain Table 2"/>
    <w:basedOn w:val="TableNormal"/>
    <w:uiPriority w:val="42"/>
    <w:rsid w:val="00EF0BAC"/>
    <w:rPr>
      <w:rFonts w:ascii="Times New Roman" w:hAnsi="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1">
    <w:name w:val="Unresolved Mention1"/>
    <w:uiPriority w:val="99"/>
    <w:semiHidden/>
    <w:unhideWhenUsed/>
    <w:rsid w:val="00EF0BAC"/>
    <w:rPr>
      <w:color w:val="605E5C"/>
      <w:shd w:val="clear" w:color="auto" w:fill="E1DFDD"/>
    </w:rPr>
  </w:style>
  <w:style w:type="character" w:customStyle="1" w:styleId="UnresolvedMention2">
    <w:name w:val="Unresolved Mention2"/>
    <w:uiPriority w:val="99"/>
    <w:semiHidden/>
    <w:unhideWhenUsed/>
    <w:rsid w:val="00EF0BAC"/>
    <w:rPr>
      <w:color w:val="605E5C"/>
      <w:shd w:val="clear" w:color="auto" w:fill="E1DFDD"/>
    </w:rPr>
  </w:style>
  <w:style w:type="numbering" w:customStyle="1" w:styleId="Style1">
    <w:name w:val="Style1"/>
    <w:uiPriority w:val="99"/>
    <w:rsid w:val="00EF0BAC"/>
    <w:pPr>
      <w:numPr>
        <w:numId w:val="18"/>
      </w:numPr>
    </w:pPr>
  </w:style>
  <w:style w:type="numbering" w:customStyle="1" w:styleId="Style2">
    <w:name w:val="Style2"/>
    <w:uiPriority w:val="99"/>
    <w:rsid w:val="00EF0BAC"/>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01532">
      <w:bodyDiv w:val="1"/>
      <w:marLeft w:val="0"/>
      <w:marRight w:val="0"/>
      <w:marTop w:val="0"/>
      <w:marBottom w:val="0"/>
      <w:divBdr>
        <w:top w:val="none" w:sz="0" w:space="0" w:color="auto"/>
        <w:left w:val="none" w:sz="0" w:space="0" w:color="auto"/>
        <w:bottom w:val="none" w:sz="0" w:space="0" w:color="auto"/>
        <w:right w:val="none" w:sz="0" w:space="0" w:color="auto"/>
      </w:divBdr>
    </w:div>
    <w:div w:id="895239862">
      <w:marLeft w:val="0"/>
      <w:marRight w:val="0"/>
      <w:marTop w:val="0"/>
      <w:marBottom w:val="0"/>
      <w:divBdr>
        <w:top w:val="none" w:sz="0" w:space="0" w:color="auto"/>
        <w:left w:val="none" w:sz="0" w:space="0" w:color="auto"/>
        <w:bottom w:val="none" w:sz="0" w:space="0" w:color="auto"/>
        <w:right w:val="none" w:sz="0" w:space="0" w:color="auto"/>
      </w:divBdr>
      <w:divsChild>
        <w:div w:id="895239795">
          <w:marLeft w:val="0"/>
          <w:marRight w:val="0"/>
          <w:marTop w:val="0"/>
          <w:marBottom w:val="0"/>
          <w:divBdr>
            <w:top w:val="none" w:sz="0" w:space="0" w:color="auto"/>
            <w:left w:val="none" w:sz="0" w:space="0" w:color="auto"/>
            <w:bottom w:val="none" w:sz="0" w:space="0" w:color="auto"/>
            <w:right w:val="none" w:sz="0" w:space="0" w:color="auto"/>
          </w:divBdr>
        </w:div>
        <w:div w:id="895239798">
          <w:marLeft w:val="0"/>
          <w:marRight w:val="0"/>
          <w:marTop w:val="0"/>
          <w:marBottom w:val="0"/>
          <w:divBdr>
            <w:top w:val="none" w:sz="0" w:space="0" w:color="auto"/>
            <w:left w:val="none" w:sz="0" w:space="0" w:color="auto"/>
            <w:bottom w:val="none" w:sz="0" w:space="0" w:color="auto"/>
            <w:right w:val="none" w:sz="0" w:space="0" w:color="auto"/>
          </w:divBdr>
        </w:div>
        <w:div w:id="895239799">
          <w:marLeft w:val="0"/>
          <w:marRight w:val="0"/>
          <w:marTop w:val="0"/>
          <w:marBottom w:val="0"/>
          <w:divBdr>
            <w:top w:val="none" w:sz="0" w:space="0" w:color="auto"/>
            <w:left w:val="none" w:sz="0" w:space="0" w:color="auto"/>
            <w:bottom w:val="none" w:sz="0" w:space="0" w:color="auto"/>
            <w:right w:val="none" w:sz="0" w:space="0" w:color="auto"/>
          </w:divBdr>
          <w:divsChild>
            <w:div w:id="895240382">
              <w:marLeft w:val="-75"/>
              <w:marRight w:val="0"/>
              <w:marTop w:val="30"/>
              <w:marBottom w:val="30"/>
              <w:divBdr>
                <w:top w:val="none" w:sz="0" w:space="0" w:color="auto"/>
                <w:left w:val="none" w:sz="0" w:space="0" w:color="auto"/>
                <w:bottom w:val="none" w:sz="0" w:space="0" w:color="auto"/>
                <w:right w:val="none" w:sz="0" w:space="0" w:color="auto"/>
              </w:divBdr>
              <w:divsChild>
                <w:div w:id="895239822">
                  <w:marLeft w:val="0"/>
                  <w:marRight w:val="0"/>
                  <w:marTop w:val="0"/>
                  <w:marBottom w:val="0"/>
                  <w:divBdr>
                    <w:top w:val="none" w:sz="0" w:space="0" w:color="auto"/>
                    <w:left w:val="none" w:sz="0" w:space="0" w:color="auto"/>
                    <w:bottom w:val="none" w:sz="0" w:space="0" w:color="auto"/>
                    <w:right w:val="none" w:sz="0" w:space="0" w:color="auto"/>
                  </w:divBdr>
                  <w:divsChild>
                    <w:div w:id="895239908">
                      <w:marLeft w:val="0"/>
                      <w:marRight w:val="0"/>
                      <w:marTop w:val="0"/>
                      <w:marBottom w:val="0"/>
                      <w:divBdr>
                        <w:top w:val="none" w:sz="0" w:space="0" w:color="auto"/>
                        <w:left w:val="none" w:sz="0" w:space="0" w:color="auto"/>
                        <w:bottom w:val="none" w:sz="0" w:space="0" w:color="auto"/>
                        <w:right w:val="none" w:sz="0" w:space="0" w:color="auto"/>
                      </w:divBdr>
                    </w:div>
                  </w:divsChild>
                </w:div>
                <w:div w:id="895239829">
                  <w:marLeft w:val="0"/>
                  <w:marRight w:val="0"/>
                  <w:marTop w:val="0"/>
                  <w:marBottom w:val="0"/>
                  <w:divBdr>
                    <w:top w:val="none" w:sz="0" w:space="0" w:color="auto"/>
                    <w:left w:val="none" w:sz="0" w:space="0" w:color="auto"/>
                    <w:bottom w:val="none" w:sz="0" w:space="0" w:color="auto"/>
                    <w:right w:val="none" w:sz="0" w:space="0" w:color="auto"/>
                  </w:divBdr>
                  <w:divsChild>
                    <w:div w:id="895240363">
                      <w:marLeft w:val="0"/>
                      <w:marRight w:val="0"/>
                      <w:marTop w:val="0"/>
                      <w:marBottom w:val="0"/>
                      <w:divBdr>
                        <w:top w:val="none" w:sz="0" w:space="0" w:color="auto"/>
                        <w:left w:val="none" w:sz="0" w:space="0" w:color="auto"/>
                        <w:bottom w:val="none" w:sz="0" w:space="0" w:color="auto"/>
                        <w:right w:val="none" w:sz="0" w:space="0" w:color="auto"/>
                      </w:divBdr>
                    </w:div>
                  </w:divsChild>
                </w:div>
                <w:div w:id="895239848">
                  <w:marLeft w:val="0"/>
                  <w:marRight w:val="0"/>
                  <w:marTop w:val="0"/>
                  <w:marBottom w:val="0"/>
                  <w:divBdr>
                    <w:top w:val="none" w:sz="0" w:space="0" w:color="auto"/>
                    <w:left w:val="none" w:sz="0" w:space="0" w:color="auto"/>
                    <w:bottom w:val="none" w:sz="0" w:space="0" w:color="auto"/>
                    <w:right w:val="none" w:sz="0" w:space="0" w:color="auto"/>
                  </w:divBdr>
                  <w:divsChild>
                    <w:div w:id="895240121">
                      <w:marLeft w:val="0"/>
                      <w:marRight w:val="0"/>
                      <w:marTop w:val="0"/>
                      <w:marBottom w:val="0"/>
                      <w:divBdr>
                        <w:top w:val="none" w:sz="0" w:space="0" w:color="auto"/>
                        <w:left w:val="none" w:sz="0" w:space="0" w:color="auto"/>
                        <w:bottom w:val="none" w:sz="0" w:space="0" w:color="auto"/>
                        <w:right w:val="none" w:sz="0" w:space="0" w:color="auto"/>
                      </w:divBdr>
                    </w:div>
                  </w:divsChild>
                </w:div>
                <w:div w:id="895239869">
                  <w:marLeft w:val="0"/>
                  <w:marRight w:val="0"/>
                  <w:marTop w:val="0"/>
                  <w:marBottom w:val="0"/>
                  <w:divBdr>
                    <w:top w:val="none" w:sz="0" w:space="0" w:color="auto"/>
                    <w:left w:val="none" w:sz="0" w:space="0" w:color="auto"/>
                    <w:bottom w:val="none" w:sz="0" w:space="0" w:color="auto"/>
                    <w:right w:val="none" w:sz="0" w:space="0" w:color="auto"/>
                  </w:divBdr>
                  <w:divsChild>
                    <w:div w:id="895240344">
                      <w:marLeft w:val="0"/>
                      <w:marRight w:val="0"/>
                      <w:marTop w:val="0"/>
                      <w:marBottom w:val="0"/>
                      <w:divBdr>
                        <w:top w:val="none" w:sz="0" w:space="0" w:color="auto"/>
                        <w:left w:val="none" w:sz="0" w:space="0" w:color="auto"/>
                        <w:bottom w:val="none" w:sz="0" w:space="0" w:color="auto"/>
                        <w:right w:val="none" w:sz="0" w:space="0" w:color="auto"/>
                      </w:divBdr>
                    </w:div>
                  </w:divsChild>
                </w:div>
                <w:div w:id="895239876">
                  <w:marLeft w:val="0"/>
                  <w:marRight w:val="0"/>
                  <w:marTop w:val="0"/>
                  <w:marBottom w:val="0"/>
                  <w:divBdr>
                    <w:top w:val="none" w:sz="0" w:space="0" w:color="auto"/>
                    <w:left w:val="none" w:sz="0" w:space="0" w:color="auto"/>
                    <w:bottom w:val="none" w:sz="0" w:space="0" w:color="auto"/>
                    <w:right w:val="none" w:sz="0" w:space="0" w:color="auto"/>
                  </w:divBdr>
                  <w:divsChild>
                    <w:div w:id="895240379">
                      <w:marLeft w:val="0"/>
                      <w:marRight w:val="0"/>
                      <w:marTop w:val="0"/>
                      <w:marBottom w:val="0"/>
                      <w:divBdr>
                        <w:top w:val="none" w:sz="0" w:space="0" w:color="auto"/>
                        <w:left w:val="none" w:sz="0" w:space="0" w:color="auto"/>
                        <w:bottom w:val="none" w:sz="0" w:space="0" w:color="auto"/>
                        <w:right w:val="none" w:sz="0" w:space="0" w:color="auto"/>
                      </w:divBdr>
                    </w:div>
                  </w:divsChild>
                </w:div>
                <w:div w:id="895239956">
                  <w:marLeft w:val="0"/>
                  <w:marRight w:val="0"/>
                  <w:marTop w:val="0"/>
                  <w:marBottom w:val="0"/>
                  <w:divBdr>
                    <w:top w:val="none" w:sz="0" w:space="0" w:color="auto"/>
                    <w:left w:val="none" w:sz="0" w:space="0" w:color="auto"/>
                    <w:bottom w:val="none" w:sz="0" w:space="0" w:color="auto"/>
                    <w:right w:val="none" w:sz="0" w:space="0" w:color="auto"/>
                  </w:divBdr>
                  <w:divsChild>
                    <w:div w:id="895240348">
                      <w:marLeft w:val="0"/>
                      <w:marRight w:val="0"/>
                      <w:marTop w:val="0"/>
                      <w:marBottom w:val="0"/>
                      <w:divBdr>
                        <w:top w:val="none" w:sz="0" w:space="0" w:color="auto"/>
                        <w:left w:val="none" w:sz="0" w:space="0" w:color="auto"/>
                        <w:bottom w:val="none" w:sz="0" w:space="0" w:color="auto"/>
                        <w:right w:val="none" w:sz="0" w:space="0" w:color="auto"/>
                      </w:divBdr>
                    </w:div>
                  </w:divsChild>
                </w:div>
                <w:div w:id="895239991">
                  <w:marLeft w:val="0"/>
                  <w:marRight w:val="0"/>
                  <w:marTop w:val="0"/>
                  <w:marBottom w:val="0"/>
                  <w:divBdr>
                    <w:top w:val="none" w:sz="0" w:space="0" w:color="auto"/>
                    <w:left w:val="none" w:sz="0" w:space="0" w:color="auto"/>
                    <w:bottom w:val="none" w:sz="0" w:space="0" w:color="auto"/>
                    <w:right w:val="none" w:sz="0" w:space="0" w:color="auto"/>
                  </w:divBdr>
                  <w:divsChild>
                    <w:div w:id="895240086">
                      <w:marLeft w:val="0"/>
                      <w:marRight w:val="0"/>
                      <w:marTop w:val="0"/>
                      <w:marBottom w:val="0"/>
                      <w:divBdr>
                        <w:top w:val="none" w:sz="0" w:space="0" w:color="auto"/>
                        <w:left w:val="none" w:sz="0" w:space="0" w:color="auto"/>
                        <w:bottom w:val="none" w:sz="0" w:space="0" w:color="auto"/>
                        <w:right w:val="none" w:sz="0" w:space="0" w:color="auto"/>
                      </w:divBdr>
                    </w:div>
                  </w:divsChild>
                </w:div>
                <w:div w:id="895240014">
                  <w:marLeft w:val="0"/>
                  <w:marRight w:val="0"/>
                  <w:marTop w:val="0"/>
                  <w:marBottom w:val="0"/>
                  <w:divBdr>
                    <w:top w:val="none" w:sz="0" w:space="0" w:color="auto"/>
                    <w:left w:val="none" w:sz="0" w:space="0" w:color="auto"/>
                    <w:bottom w:val="none" w:sz="0" w:space="0" w:color="auto"/>
                    <w:right w:val="none" w:sz="0" w:space="0" w:color="auto"/>
                  </w:divBdr>
                  <w:divsChild>
                    <w:div w:id="895239875">
                      <w:marLeft w:val="0"/>
                      <w:marRight w:val="0"/>
                      <w:marTop w:val="0"/>
                      <w:marBottom w:val="0"/>
                      <w:divBdr>
                        <w:top w:val="none" w:sz="0" w:space="0" w:color="auto"/>
                        <w:left w:val="none" w:sz="0" w:space="0" w:color="auto"/>
                        <w:bottom w:val="none" w:sz="0" w:space="0" w:color="auto"/>
                        <w:right w:val="none" w:sz="0" w:space="0" w:color="auto"/>
                      </w:divBdr>
                    </w:div>
                  </w:divsChild>
                </w:div>
                <w:div w:id="895240057">
                  <w:marLeft w:val="0"/>
                  <w:marRight w:val="0"/>
                  <w:marTop w:val="0"/>
                  <w:marBottom w:val="0"/>
                  <w:divBdr>
                    <w:top w:val="none" w:sz="0" w:space="0" w:color="auto"/>
                    <w:left w:val="none" w:sz="0" w:space="0" w:color="auto"/>
                    <w:bottom w:val="none" w:sz="0" w:space="0" w:color="auto"/>
                    <w:right w:val="none" w:sz="0" w:space="0" w:color="auto"/>
                  </w:divBdr>
                  <w:divsChild>
                    <w:div w:id="895239867">
                      <w:marLeft w:val="0"/>
                      <w:marRight w:val="0"/>
                      <w:marTop w:val="0"/>
                      <w:marBottom w:val="0"/>
                      <w:divBdr>
                        <w:top w:val="none" w:sz="0" w:space="0" w:color="auto"/>
                        <w:left w:val="none" w:sz="0" w:space="0" w:color="auto"/>
                        <w:bottom w:val="none" w:sz="0" w:space="0" w:color="auto"/>
                        <w:right w:val="none" w:sz="0" w:space="0" w:color="auto"/>
                      </w:divBdr>
                    </w:div>
                  </w:divsChild>
                </w:div>
                <w:div w:id="895240106">
                  <w:marLeft w:val="0"/>
                  <w:marRight w:val="0"/>
                  <w:marTop w:val="0"/>
                  <w:marBottom w:val="0"/>
                  <w:divBdr>
                    <w:top w:val="none" w:sz="0" w:space="0" w:color="auto"/>
                    <w:left w:val="none" w:sz="0" w:space="0" w:color="auto"/>
                    <w:bottom w:val="none" w:sz="0" w:space="0" w:color="auto"/>
                    <w:right w:val="none" w:sz="0" w:space="0" w:color="auto"/>
                  </w:divBdr>
                  <w:divsChild>
                    <w:div w:id="895240373">
                      <w:marLeft w:val="0"/>
                      <w:marRight w:val="0"/>
                      <w:marTop w:val="0"/>
                      <w:marBottom w:val="0"/>
                      <w:divBdr>
                        <w:top w:val="none" w:sz="0" w:space="0" w:color="auto"/>
                        <w:left w:val="none" w:sz="0" w:space="0" w:color="auto"/>
                        <w:bottom w:val="none" w:sz="0" w:space="0" w:color="auto"/>
                        <w:right w:val="none" w:sz="0" w:space="0" w:color="auto"/>
                      </w:divBdr>
                    </w:div>
                  </w:divsChild>
                </w:div>
                <w:div w:id="895240161">
                  <w:marLeft w:val="0"/>
                  <w:marRight w:val="0"/>
                  <w:marTop w:val="0"/>
                  <w:marBottom w:val="0"/>
                  <w:divBdr>
                    <w:top w:val="none" w:sz="0" w:space="0" w:color="auto"/>
                    <w:left w:val="none" w:sz="0" w:space="0" w:color="auto"/>
                    <w:bottom w:val="none" w:sz="0" w:space="0" w:color="auto"/>
                    <w:right w:val="none" w:sz="0" w:space="0" w:color="auto"/>
                  </w:divBdr>
                  <w:divsChild>
                    <w:div w:id="895239897">
                      <w:marLeft w:val="0"/>
                      <w:marRight w:val="0"/>
                      <w:marTop w:val="0"/>
                      <w:marBottom w:val="0"/>
                      <w:divBdr>
                        <w:top w:val="none" w:sz="0" w:space="0" w:color="auto"/>
                        <w:left w:val="none" w:sz="0" w:space="0" w:color="auto"/>
                        <w:bottom w:val="none" w:sz="0" w:space="0" w:color="auto"/>
                        <w:right w:val="none" w:sz="0" w:space="0" w:color="auto"/>
                      </w:divBdr>
                    </w:div>
                  </w:divsChild>
                </w:div>
                <w:div w:id="895240181">
                  <w:marLeft w:val="0"/>
                  <w:marRight w:val="0"/>
                  <w:marTop w:val="0"/>
                  <w:marBottom w:val="0"/>
                  <w:divBdr>
                    <w:top w:val="none" w:sz="0" w:space="0" w:color="auto"/>
                    <w:left w:val="none" w:sz="0" w:space="0" w:color="auto"/>
                    <w:bottom w:val="none" w:sz="0" w:space="0" w:color="auto"/>
                    <w:right w:val="none" w:sz="0" w:space="0" w:color="auto"/>
                  </w:divBdr>
                  <w:divsChild>
                    <w:div w:id="895239970">
                      <w:marLeft w:val="0"/>
                      <w:marRight w:val="0"/>
                      <w:marTop w:val="0"/>
                      <w:marBottom w:val="0"/>
                      <w:divBdr>
                        <w:top w:val="none" w:sz="0" w:space="0" w:color="auto"/>
                        <w:left w:val="none" w:sz="0" w:space="0" w:color="auto"/>
                        <w:bottom w:val="none" w:sz="0" w:space="0" w:color="auto"/>
                        <w:right w:val="none" w:sz="0" w:space="0" w:color="auto"/>
                      </w:divBdr>
                    </w:div>
                  </w:divsChild>
                </w:div>
                <w:div w:id="895240201">
                  <w:marLeft w:val="0"/>
                  <w:marRight w:val="0"/>
                  <w:marTop w:val="0"/>
                  <w:marBottom w:val="0"/>
                  <w:divBdr>
                    <w:top w:val="none" w:sz="0" w:space="0" w:color="auto"/>
                    <w:left w:val="none" w:sz="0" w:space="0" w:color="auto"/>
                    <w:bottom w:val="none" w:sz="0" w:space="0" w:color="auto"/>
                    <w:right w:val="none" w:sz="0" w:space="0" w:color="auto"/>
                  </w:divBdr>
                  <w:divsChild>
                    <w:div w:id="895240210">
                      <w:marLeft w:val="0"/>
                      <w:marRight w:val="0"/>
                      <w:marTop w:val="0"/>
                      <w:marBottom w:val="0"/>
                      <w:divBdr>
                        <w:top w:val="none" w:sz="0" w:space="0" w:color="auto"/>
                        <w:left w:val="none" w:sz="0" w:space="0" w:color="auto"/>
                        <w:bottom w:val="none" w:sz="0" w:space="0" w:color="auto"/>
                        <w:right w:val="none" w:sz="0" w:space="0" w:color="auto"/>
                      </w:divBdr>
                    </w:div>
                  </w:divsChild>
                </w:div>
                <w:div w:id="895240263">
                  <w:marLeft w:val="0"/>
                  <w:marRight w:val="0"/>
                  <w:marTop w:val="0"/>
                  <w:marBottom w:val="0"/>
                  <w:divBdr>
                    <w:top w:val="none" w:sz="0" w:space="0" w:color="auto"/>
                    <w:left w:val="none" w:sz="0" w:space="0" w:color="auto"/>
                    <w:bottom w:val="none" w:sz="0" w:space="0" w:color="auto"/>
                    <w:right w:val="none" w:sz="0" w:space="0" w:color="auto"/>
                  </w:divBdr>
                  <w:divsChild>
                    <w:div w:id="895240160">
                      <w:marLeft w:val="0"/>
                      <w:marRight w:val="0"/>
                      <w:marTop w:val="0"/>
                      <w:marBottom w:val="0"/>
                      <w:divBdr>
                        <w:top w:val="none" w:sz="0" w:space="0" w:color="auto"/>
                        <w:left w:val="none" w:sz="0" w:space="0" w:color="auto"/>
                        <w:bottom w:val="none" w:sz="0" w:space="0" w:color="auto"/>
                        <w:right w:val="none" w:sz="0" w:space="0" w:color="auto"/>
                      </w:divBdr>
                    </w:div>
                    <w:div w:id="895240262">
                      <w:marLeft w:val="0"/>
                      <w:marRight w:val="0"/>
                      <w:marTop w:val="0"/>
                      <w:marBottom w:val="0"/>
                      <w:divBdr>
                        <w:top w:val="none" w:sz="0" w:space="0" w:color="auto"/>
                        <w:left w:val="none" w:sz="0" w:space="0" w:color="auto"/>
                        <w:bottom w:val="none" w:sz="0" w:space="0" w:color="auto"/>
                        <w:right w:val="none" w:sz="0" w:space="0" w:color="auto"/>
                      </w:divBdr>
                    </w:div>
                  </w:divsChild>
                </w:div>
                <w:div w:id="895240322">
                  <w:marLeft w:val="0"/>
                  <w:marRight w:val="0"/>
                  <w:marTop w:val="0"/>
                  <w:marBottom w:val="0"/>
                  <w:divBdr>
                    <w:top w:val="none" w:sz="0" w:space="0" w:color="auto"/>
                    <w:left w:val="none" w:sz="0" w:space="0" w:color="auto"/>
                    <w:bottom w:val="none" w:sz="0" w:space="0" w:color="auto"/>
                    <w:right w:val="none" w:sz="0" w:space="0" w:color="auto"/>
                  </w:divBdr>
                  <w:divsChild>
                    <w:div w:id="895239932">
                      <w:marLeft w:val="0"/>
                      <w:marRight w:val="0"/>
                      <w:marTop w:val="0"/>
                      <w:marBottom w:val="0"/>
                      <w:divBdr>
                        <w:top w:val="none" w:sz="0" w:space="0" w:color="auto"/>
                        <w:left w:val="none" w:sz="0" w:space="0" w:color="auto"/>
                        <w:bottom w:val="none" w:sz="0" w:space="0" w:color="auto"/>
                        <w:right w:val="none" w:sz="0" w:space="0" w:color="auto"/>
                      </w:divBdr>
                    </w:div>
                  </w:divsChild>
                </w:div>
                <w:div w:id="895240359">
                  <w:marLeft w:val="0"/>
                  <w:marRight w:val="0"/>
                  <w:marTop w:val="0"/>
                  <w:marBottom w:val="0"/>
                  <w:divBdr>
                    <w:top w:val="none" w:sz="0" w:space="0" w:color="auto"/>
                    <w:left w:val="none" w:sz="0" w:space="0" w:color="auto"/>
                    <w:bottom w:val="none" w:sz="0" w:space="0" w:color="auto"/>
                    <w:right w:val="none" w:sz="0" w:space="0" w:color="auto"/>
                  </w:divBdr>
                  <w:divsChild>
                    <w:div w:id="8952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39807">
          <w:marLeft w:val="0"/>
          <w:marRight w:val="0"/>
          <w:marTop w:val="0"/>
          <w:marBottom w:val="0"/>
          <w:divBdr>
            <w:top w:val="none" w:sz="0" w:space="0" w:color="auto"/>
            <w:left w:val="none" w:sz="0" w:space="0" w:color="auto"/>
            <w:bottom w:val="none" w:sz="0" w:space="0" w:color="auto"/>
            <w:right w:val="none" w:sz="0" w:space="0" w:color="auto"/>
          </w:divBdr>
        </w:div>
        <w:div w:id="895239811">
          <w:marLeft w:val="0"/>
          <w:marRight w:val="0"/>
          <w:marTop w:val="0"/>
          <w:marBottom w:val="0"/>
          <w:divBdr>
            <w:top w:val="none" w:sz="0" w:space="0" w:color="auto"/>
            <w:left w:val="none" w:sz="0" w:space="0" w:color="auto"/>
            <w:bottom w:val="none" w:sz="0" w:space="0" w:color="auto"/>
            <w:right w:val="none" w:sz="0" w:space="0" w:color="auto"/>
          </w:divBdr>
          <w:divsChild>
            <w:div w:id="895239888">
              <w:marLeft w:val="0"/>
              <w:marRight w:val="0"/>
              <w:marTop w:val="0"/>
              <w:marBottom w:val="0"/>
              <w:divBdr>
                <w:top w:val="none" w:sz="0" w:space="0" w:color="auto"/>
                <w:left w:val="none" w:sz="0" w:space="0" w:color="auto"/>
                <w:bottom w:val="none" w:sz="0" w:space="0" w:color="auto"/>
                <w:right w:val="none" w:sz="0" w:space="0" w:color="auto"/>
              </w:divBdr>
            </w:div>
            <w:div w:id="895240089">
              <w:marLeft w:val="0"/>
              <w:marRight w:val="0"/>
              <w:marTop w:val="0"/>
              <w:marBottom w:val="0"/>
              <w:divBdr>
                <w:top w:val="none" w:sz="0" w:space="0" w:color="auto"/>
                <w:left w:val="none" w:sz="0" w:space="0" w:color="auto"/>
                <w:bottom w:val="none" w:sz="0" w:space="0" w:color="auto"/>
                <w:right w:val="none" w:sz="0" w:space="0" w:color="auto"/>
              </w:divBdr>
            </w:div>
            <w:div w:id="895240104">
              <w:marLeft w:val="0"/>
              <w:marRight w:val="0"/>
              <w:marTop w:val="0"/>
              <w:marBottom w:val="0"/>
              <w:divBdr>
                <w:top w:val="none" w:sz="0" w:space="0" w:color="auto"/>
                <w:left w:val="none" w:sz="0" w:space="0" w:color="auto"/>
                <w:bottom w:val="none" w:sz="0" w:space="0" w:color="auto"/>
                <w:right w:val="none" w:sz="0" w:space="0" w:color="auto"/>
              </w:divBdr>
            </w:div>
            <w:div w:id="895240299">
              <w:marLeft w:val="0"/>
              <w:marRight w:val="0"/>
              <w:marTop w:val="0"/>
              <w:marBottom w:val="0"/>
              <w:divBdr>
                <w:top w:val="none" w:sz="0" w:space="0" w:color="auto"/>
                <w:left w:val="none" w:sz="0" w:space="0" w:color="auto"/>
                <w:bottom w:val="none" w:sz="0" w:space="0" w:color="auto"/>
                <w:right w:val="none" w:sz="0" w:space="0" w:color="auto"/>
              </w:divBdr>
            </w:div>
          </w:divsChild>
        </w:div>
        <w:div w:id="895239813">
          <w:marLeft w:val="0"/>
          <w:marRight w:val="0"/>
          <w:marTop w:val="0"/>
          <w:marBottom w:val="0"/>
          <w:divBdr>
            <w:top w:val="none" w:sz="0" w:space="0" w:color="auto"/>
            <w:left w:val="none" w:sz="0" w:space="0" w:color="auto"/>
            <w:bottom w:val="none" w:sz="0" w:space="0" w:color="auto"/>
            <w:right w:val="none" w:sz="0" w:space="0" w:color="auto"/>
          </w:divBdr>
        </w:div>
        <w:div w:id="895239821">
          <w:marLeft w:val="0"/>
          <w:marRight w:val="0"/>
          <w:marTop w:val="0"/>
          <w:marBottom w:val="0"/>
          <w:divBdr>
            <w:top w:val="none" w:sz="0" w:space="0" w:color="auto"/>
            <w:left w:val="none" w:sz="0" w:space="0" w:color="auto"/>
            <w:bottom w:val="none" w:sz="0" w:space="0" w:color="auto"/>
            <w:right w:val="none" w:sz="0" w:space="0" w:color="auto"/>
          </w:divBdr>
          <w:divsChild>
            <w:div w:id="895240041">
              <w:marLeft w:val="-75"/>
              <w:marRight w:val="0"/>
              <w:marTop w:val="30"/>
              <w:marBottom w:val="30"/>
              <w:divBdr>
                <w:top w:val="none" w:sz="0" w:space="0" w:color="auto"/>
                <w:left w:val="none" w:sz="0" w:space="0" w:color="auto"/>
                <w:bottom w:val="none" w:sz="0" w:space="0" w:color="auto"/>
                <w:right w:val="none" w:sz="0" w:space="0" w:color="auto"/>
              </w:divBdr>
              <w:divsChild>
                <w:div w:id="895239812">
                  <w:marLeft w:val="0"/>
                  <w:marRight w:val="0"/>
                  <w:marTop w:val="0"/>
                  <w:marBottom w:val="0"/>
                  <w:divBdr>
                    <w:top w:val="none" w:sz="0" w:space="0" w:color="auto"/>
                    <w:left w:val="none" w:sz="0" w:space="0" w:color="auto"/>
                    <w:bottom w:val="none" w:sz="0" w:space="0" w:color="auto"/>
                    <w:right w:val="none" w:sz="0" w:space="0" w:color="auto"/>
                  </w:divBdr>
                  <w:divsChild>
                    <w:div w:id="895239944">
                      <w:marLeft w:val="0"/>
                      <w:marRight w:val="0"/>
                      <w:marTop w:val="0"/>
                      <w:marBottom w:val="0"/>
                      <w:divBdr>
                        <w:top w:val="none" w:sz="0" w:space="0" w:color="auto"/>
                        <w:left w:val="none" w:sz="0" w:space="0" w:color="auto"/>
                        <w:bottom w:val="none" w:sz="0" w:space="0" w:color="auto"/>
                        <w:right w:val="none" w:sz="0" w:space="0" w:color="auto"/>
                      </w:divBdr>
                    </w:div>
                  </w:divsChild>
                </w:div>
                <w:div w:id="895239849">
                  <w:marLeft w:val="0"/>
                  <w:marRight w:val="0"/>
                  <w:marTop w:val="0"/>
                  <w:marBottom w:val="0"/>
                  <w:divBdr>
                    <w:top w:val="none" w:sz="0" w:space="0" w:color="auto"/>
                    <w:left w:val="none" w:sz="0" w:space="0" w:color="auto"/>
                    <w:bottom w:val="none" w:sz="0" w:space="0" w:color="auto"/>
                    <w:right w:val="none" w:sz="0" w:space="0" w:color="auto"/>
                  </w:divBdr>
                  <w:divsChild>
                    <w:div w:id="895240226">
                      <w:marLeft w:val="0"/>
                      <w:marRight w:val="0"/>
                      <w:marTop w:val="0"/>
                      <w:marBottom w:val="0"/>
                      <w:divBdr>
                        <w:top w:val="none" w:sz="0" w:space="0" w:color="auto"/>
                        <w:left w:val="none" w:sz="0" w:space="0" w:color="auto"/>
                        <w:bottom w:val="none" w:sz="0" w:space="0" w:color="auto"/>
                        <w:right w:val="none" w:sz="0" w:space="0" w:color="auto"/>
                      </w:divBdr>
                    </w:div>
                  </w:divsChild>
                </w:div>
                <w:div w:id="895239864">
                  <w:marLeft w:val="0"/>
                  <w:marRight w:val="0"/>
                  <w:marTop w:val="0"/>
                  <w:marBottom w:val="0"/>
                  <w:divBdr>
                    <w:top w:val="none" w:sz="0" w:space="0" w:color="auto"/>
                    <w:left w:val="none" w:sz="0" w:space="0" w:color="auto"/>
                    <w:bottom w:val="none" w:sz="0" w:space="0" w:color="auto"/>
                    <w:right w:val="none" w:sz="0" w:space="0" w:color="auto"/>
                  </w:divBdr>
                  <w:divsChild>
                    <w:div w:id="895240275">
                      <w:marLeft w:val="0"/>
                      <w:marRight w:val="0"/>
                      <w:marTop w:val="0"/>
                      <w:marBottom w:val="0"/>
                      <w:divBdr>
                        <w:top w:val="none" w:sz="0" w:space="0" w:color="auto"/>
                        <w:left w:val="none" w:sz="0" w:space="0" w:color="auto"/>
                        <w:bottom w:val="none" w:sz="0" w:space="0" w:color="auto"/>
                        <w:right w:val="none" w:sz="0" w:space="0" w:color="auto"/>
                      </w:divBdr>
                    </w:div>
                  </w:divsChild>
                </w:div>
                <w:div w:id="895239895">
                  <w:marLeft w:val="0"/>
                  <w:marRight w:val="0"/>
                  <w:marTop w:val="0"/>
                  <w:marBottom w:val="0"/>
                  <w:divBdr>
                    <w:top w:val="none" w:sz="0" w:space="0" w:color="auto"/>
                    <w:left w:val="none" w:sz="0" w:space="0" w:color="auto"/>
                    <w:bottom w:val="none" w:sz="0" w:space="0" w:color="auto"/>
                    <w:right w:val="none" w:sz="0" w:space="0" w:color="auto"/>
                  </w:divBdr>
                  <w:divsChild>
                    <w:div w:id="895240240">
                      <w:marLeft w:val="0"/>
                      <w:marRight w:val="0"/>
                      <w:marTop w:val="0"/>
                      <w:marBottom w:val="0"/>
                      <w:divBdr>
                        <w:top w:val="none" w:sz="0" w:space="0" w:color="auto"/>
                        <w:left w:val="none" w:sz="0" w:space="0" w:color="auto"/>
                        <w:bottom w:val="none" w:sz="0" w:space="0" w:color="auto"/>
                        <w:right w:val="none" w:sz="0" w:space="0" w:color="auto"/>
                      </w:divBdr>
                    </w:div>
                  </w:divsChild>
                </w:div>
                <w:div w:id="895239917">
                  <w:marLeft w:val="0"/>
                  <w:marRight w:val="0"/>
                  <w:marTop w:val="0"/>
                  <w:marBottom w:val="0"/>
                  <w:divBdr>
                    <w:top w:val="none" w:sz="0" w:space="0" w:color="auto"/>
                    <w:left w:val="none" w:sz="0" w:space="0" w:color="auto"/>
                    <w:bottom w:val="none" w:sz="0" w:space="0" w:color="auto"/>
                    <w:right w:val="none" w:sz="0" w:space="0" w:color="auto"/>
                  </w:divBdr>
                  <w:divsChild>
                    <w:div w:id="895239943">
                      <w:marLeft w:val="0"/>
                      <w:marRight w:val="0"/>
                      <w:marTop w:val="0"/>
                      <w:marBottom w:val="0"/>
                      <w:divBdr>
                        <w:top w:val="none" w:sz="0" w:space="0" w:color="auto"/>
                        <w:left w:val="none" w:sz="0" w:space="0" w:color="auto"/>
                        <w:bottom w:val="none" w:sz="0" w:space="0" w:color="auto"/>
                        <w:right w:val="none" w:sz="0" w:space="0" w:color="auto"/>
                      </w:divBdr>
                    </w:div>
                  </w:divsChild>
                </w:div>
                <w:div w:id="895240006">
                  <w:marLeft w:val="0"/>
                  <w:marRight w:val="0"/>
                  <w:marTop w:val="0"/>
                  <w:marBottom w:val="0"/>
                  <w:divBdr>
                    <w:top w:val="none" w:sz="0" w:space="0" w:color="auto"/>
                    <w:left w:val="none" w:sz="0" w:space="0" w:color="auto"/>
                    <w:bottom w:val="none" w:sz="0" w:space="0" w:color="auto"/>
                    <w:right w:val="none" w:sz="0" w:space="0" w:color="auto"/>
                  </w:divBdr>
                  <w:divsChild>
                    <w:div w:id="895240368">
                      <w:marLeft w:val="0"/>
                      <w:marRight w:val="0"/>
                      <w:marTop w:val="0"/>
                      <w:marBottom w:val="0"/>
                      <w:divBdr>
                        <w:top w:val="none" w:sz="0" w:space="0" w:color="auto"/>
                        <w:left w:val="none" w:sz="0" w:space="0" w:color="auto"/>
                        <w:bottom w:val="none" w:sz="0" w:space="0" w:color="auto"/>
                        <w:right w:val="none" w:sz="0" w:space="0" w:color="auto"/>
                      </w:divBdr>
                    </w:div>
                  </w:divsChild>
                </w:div>
                <w:div w:id="895240050">
                  <w:marLeft w:val="0"/>
                  <w:marRight w:val="0"/>
                  <w:marTop w:val="0"/>
                  <w:marBottom w:val="0"/>
                  <w:divBdr>
                    <w:top w:val="none" w:sz="0" w:space="0" w:color="auto"/>
                    <w:left w:val="none" w:sz="0" w:space="0" w:color="auto"/>
                    <w:bottom w:val="none" w:sz="0" w:space="0" w:color="auto"/>
                    <w:right w:val="none" w:sz="0" w:space="0" w:color="auto"/>
                  </w:divBdr>
                  <w:divsChild>
                    <w:div w:id="895240327">
                      <w:marLeft w:val="0"/>
                      <w:marRight w:val="0"/>
                      <w:marTop w:val="0"/>
                      <w:marBottom w:val="0"/>
                      <w:divBdr>
                        <w:top w:val="none" w:sz="0" w:space="0" w:color="auto"/>
                        <w:left w:val="none" w:sz="0" w:space="0" w:color="auto"/>
                        <w:bottom w:val="none" w:sz="0" w:space="0" w:color="auto"/>
                        <w:right w:val="none" w:sz="0" w:space="0" w:color="auto"/>
                      </w:divBdr>
                    </w:div>
                  </w:divsChild>
                </w:div>
                <w:div w:id="895240082">
                  <w:marLeft w:val="0"/>
                  <w:marRight w:val="0"/>
                  <w:marTop w:val="0"/>
                  <w:marBottom w:val="0"/>
                  <w:divBdr>
                    <w:top w:val="none" w:sz="0" w:space="0" w:color="auto"/>
                    <w:left w:val="none" w:sz="0" w:space="0" w:color="auto"/>
                    <w:bottom w:val="none" w:sz="0" w:space="0" w:color="auto"/>
                    <w:right w:val="none" w:sz="0" w:space="0" w:color="auto"/>
                  </w:divBdr>
                  <w:divsChild>
                    <w:div w:id="895240198">
                      <w:marLeft w:val="0"/>
                      <w:marRight w:val="0"/>
                      <w:marTop w:val="0"/>
                      <w:marBottom w:val="0"/>
                      <w:divBdr>
                        <w:top w:val="none" w:sz="0" w:space="0" w:color="auto"/>
                        <w:left w:val="none" w:sz="0" w:space="0" w:color="auto"/>
                        <w:bottom w:val="none" w:sz="0" w:space="0" w:color="auto"/>
                        <w:right w:val="none" w:sz="0" w:space="0" w:color="auto"/>
                      </w:divBdr>
                    </w:div>
                  </w:divsChild>
                </w:div>
                <w:div w:id="895240095">
                  <w:marLeft w:val="0"/>
                  <w:marRight w:val="0"/>
                  <w:marTop w:val="0"/>
                  <w:marBottom w:val="0"/>
                  <w:divBdr>
                    <w:top w:val="none" w:sz="0" w:space="0" w:color="auto"/>
                    <w:left w:val="none" w:sz="0" w:space="0" w:color="auto"/>
                    <w:bottom w:val="none" w:sz="0" w:space="0" w:color="auto"/>
                    <w:right w:val="none" w:sz="0" w:space="0" w:color="auto"/>
                  </w:divBdr>
                  <w:divsChild>
                    <w:div w:id="895239797">
                      <w:marLeft w:val="0"/>
                      <w:marRight w:val="0"/>
                      <w:marTop w:val="0"/>
                      <w:marBottom w:val="0"/>
                      <w:divBdr>
                        <w:top w:val="none" w:sz="0" w:space="0" w:color="auto"/>
                        <w:left w:val="none" w:sz="0" w:space="0" w:color="auto"/>
                        <w:bottom w:val="none" w:sz="0" w:space="0" w:color="auto"/>
                        <w:right w:val="none" w:sz="0" w:space="0" w:color="auto"/>
                      </w:divBdr>
                    </w:div>
                  </w:divsChild>
                </w:div>
                <w:div w:id="895240116">
                  <w:marLeft w:val="0"/>
                  <w:marRight w:val="0"/>
                  <w:marTop w:val="0"/>
                  <w:marBottom w:val="0"/>
                  <w:divBdr>
                    <w:top w:val="none" w:sz="0" w:space="0" w:color="auto"/>
                    <w:left w:val="none" w:sz="0" w:space="0" w:color="auto"/>
                    <w:bottom w:val="none" w:sz="0" w:space="0" w:color="auto"/>
                    <w:right w:val="none" w:sz="0" w:space="0" w:color="auto"/>
                  </w:divBdr>
                  <w:divsChild>
                    <w:div w:id="895240004">
                      <w:marLeft w:val="0"/>
                      <w:marRight w:val="0"/>
                      <w:marTop w:val="0"/>
                      <w:marBottom w:val="0"/>
                      <w:divBdr>
                        <w:top w:val="none" w:sz="0" w:space="0" w:color="auto"/>
                        <w:left w:val="none" w:sz="0" w:space="0" w:color="auto"/>
                        <w:bottom w:val="none" w:sz="0" w:space="0" w:color="auto"/>
                        <w:right w:val="none" w:sz="0" w:space="0" w:color="auto"/>
                      </w:divBdr>
                    </w:div>
                  </w:divsChild>
                </w:div>
                <w:div w:id="895240123">
                  <w:marLeft w:val="0"/>
                  <w:marRight w:val="0"/>
                  <w:marTop w:val="0"/>
                  <w:marBottom w:val="0"/>
                  <w:divBdr>
                    <w:top w:val="none" w:sz="0" w:space="0" w:color="auto"/>
                    <w:left w:val="none" w:sz="0" w:space="0" w:color="auto"/>
                    <w:bottom w:val="none" w:sz="0" w:space="0" w:color="auto"/>
                    <w:right w:val="none" w:sz="0" w:space="0" w:color="auto"/>
                  </w:divBdr>
                  <w:divsChild>
                    <w:div w:id="895240060">
                      <w:marLeft w:val="0"/>
                      <w:marRight w:val="0"/>
                      <w:marTop w:val="0"/>
                      <w:marBottom w:val="0"/>
                      <w:divBdr>
                        <w:top w:val="none" w:sz="0" w:space="0" w:color="auto"/>
                        <w:left w:val="none" w:sz="0" w:space="0" w:color="auto"/>
                        <w:bottom w:val="none" w:sz="0" w:space="0" w:color="auto"/>
                        <w:right w:val="none" w:sz="0" w:space="0" w:color="auto"/>
                      </w:divBdr>
                    </w:div>
                  </w:divsChild>
                </w:div>
                <w:div w:id="895240173">
                  <w:marLeft w:val="0"/>
                  <w:marRight w:val="0"/>
                  <w:marTop w:val="0"/>
                  <w:marBottom w:val="0"/>
                  <w:divBdr>
                    <w:top w:val="none" w:sz="0" w:space="0" w:color="auto"/>
                    <w:left w:val="none" w:sz="0" w:space="0" w:color="auto"/>
                    <w:bottom w:val="none" w:sz="0" w:space="0" w:color="auto"/>
                    <w:right w:val="none" w:sz="0" w:space="0" w:color="auto"/>
                  </w:divBdr>
                  <w:divsChild>
                    <w:div w:id="895239817">
                      <w:marLeft w:val="0"/>
                      <w:marRight w:val="0"/>
                      <w:marTop w:val="0"/>
                      <w:marBottom w:val="0"/>
                      <w:divBdr>
                        <w:top w:val="none" w:sz="0" w:space="0" w:color="auto"/>
                        <w:left w:val="none" w:sz="0" w:space="0" w:color="auto"/>
                        <w:bottom w:val="none" w:sz="0" w:space="0" w:color="auto"/>
                        <w:right w:val="none" w:sz="0" w:space="0" w:color="auto"/>
                      </w:divBdr>
                    </w:div>
                  </w:divsChild>
                </w:div>
                <w:div w:id="895240187">
                  <w:marLeft w:val="0"/>
                  <w:marRight w:val="0"/>
                  <w:marTop w:val="0"/>
                  <w:marBottom w:val="0"/>
                  <w:divBdr>
                    <w:top w:val="none" w:sz="0" w:space="0" w:color="auto"/>
                    <w:left w:val="none" w:sz="0" w:space="0" w:color="auto"/>
                    <w:bottom w:val="none" w:sz="0" w:space="0" w:color="auto"/>
                    <w:right w:val="none" w:sz="0" w:space="0" w:color="auto"/>
                  </w:divBdr>
                  <w:divsChild>
                    <w:div w:id="895240045">
                      <w:marLeft w:val="0"/>
                      <w:marRight w:val="0"/>
                      <w:marTop w:val="0"/>
                      <w:marBottom w:val="0"/>
                      <w:divBdr>
                        <w:top w:val="none" w:sz="0" w:space="0" w:color="auto"/>
                        <w:left w:val="none" w:sz="0" w:space="0" w:color="auto"/>
                        <w:bottom w:val="none" w:sz="0" w:space="0" w:color="auto"/>
                        <w:right w:val="none" w:sz="0" w:space="0" w:color="auto"/>
                      </w:divBdr>
                    </w:div>
                  </w:divsChild>
                </w:div>
                <w:div w:id="895240256">
                  <w:marLeft w:val="0"/>
                  <w:marRight w:val="0"/>
                  <w:marTop w:val="0"/>
                  <w:marBottom w:val="0"/>
                  <w:divBdr>
                    <w:top w:val="none" w:sz="0" w:space="0" w:color="auto"/>
                    <w:left w:val="none" w:sz="0" w:space="0" w:color="auto"/>
                    <w:bottom w:val="none" w:sz="0" w:space="0" w:color="auto"/>
                    <w:right w:val="none" w:sz="0" w:space="0" w:color="auto"/>
                  </w:divBdr>
                  <w:divsChild>
                    <w:div w:id="895240063">
                      <w:marLeft w:val="0"/>
                      <w:marRight w:val="0"/>
                      <w:marTop w:val="0"/>
                      <w:marBottom w:val="0"/>
                      <w:divBdr>
                        <w:top w:val="none" w:sz="0" w:space="0" w:color="auto"/>
                        <w:left w:val="none" w:sz="0" w:space="0" w:color="auto"/>
                        <w:bottom w:val="none" w:sz="0" w:space="0" w:color="auto"/>
                        <w:right w:val="none" w:sz="0" w:space="0" w:color="auto"/>
                      </w:divBdr>
                    </w:div>
                  </w:divsChild>
                </w:div>
                <w:div w:id="895240291">
                  <w:marLeft w:val="0"/>
                  <w:marRight w:val="0"/>
                  <w:marTop w:val="0"/>
                  <w:marBottom w:val="0"/>
                  <w:divBdr>
                    <w:top w:val="none" w:sz="0" w:space="0" w:color="auto"/>
                    <w:left w:val="none" w:sz="0" w:space="0" w:color="auto"/>
                    <w:bottom w:val="none" w:sz="0" w:space="0" w:color="auto"/>
                    <w:right w:val="none" w:sz="0" w:space="0" w:color="auto"/>
                  </w:divBdr>
                  <w:divsChild>
                    <w:div w:id="895240203">
                      <w:marLeft w:val="0"/>
                      <w:marRight w:val="0"/>
                      <w:marTop w:val="0"/>
                      <w:marBottom w:val="0"/>
                      <w:divBdr>
                        <w:top w:val="none" w:sz="0" w:space="0" w:color="auto"/>
                        <w:left w:val="none" w:sz="0" w:space="0" w:color="auto"/>
                        <w:bottom w:val="none" w:sz="0" w:space="0" w:color="auto"/>
                        <w:right w:val="none" w:sz="0" w:space="0" w:color="auto"/>
                      </w:divBdr>
                    </w:div>
                  </w:divsChild>
                </w:div>
                <w:div w:id="895240334">
                  <w:marLeft w:val="0"/>
                  <w:marRight w:val="0"/>
                  <w:marTop w:val="0"/>
                  <w:marBottom w:val="0"/>
                  <w:divBdr>
                    <w:top w:val="none" w:sz="0" w:space="0" w:color="auto"/>
                    <w:left w:val="none" w:sz="0" w:space="0" w:color="auto"/>
                    <w:bottom w:val="none" w:sz="0" w:space="0" w:color="auto"/>
                    <w:right w:val="none" w:sz="0" w:space="0" w:color="auto"/>
                  </w:divBdr>
                  <w:divsChild>
                    <w:div w:id="8952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39832">
          <w:marLeft w:val="0"/>
          <w:marRight w:val="0"/>
          <w:marTop w:val="0"/>
          <w:marBottom w:val="0"/>
          <w:divBdr>
            <w:top w:val="none" w:sz="0" w:space="0" w:color="auto"/>
            <w:left w:val="none" w:sz="0" w:space="0" w:color="auto"/>
            <w:bottom w:val="none" w:sz="0" w:space="0" w:color="auto"/>
            <w:right w:val="none" w:sz="0" w:space="0" w:color="auto"/>
          </w:divBdr>
        </w:div>
        <w:div w:id="895239834">
          <w:marLeft w:val="0"/>
          <w:marRight w:val="0"/>
          <w:marTop w:val="0"/>
          <w:marBottom w:val="0"/>
          <w:divBdr>
            <w:top w:val="none" w:sz="0" w:space="0" w:color="auto"/>
            <w:left w:val="none" w:sz="0" w:space="0" w:color="auto"/>
            <w:bottom w:val="none" w:sz="0" w:space="0" w:color="auto"/>
            <w:right w:val="none" w:sz="0" w:space="0" w:color="auto"/>
          </w:divBdr>
        </w:div>
        <w:div w:id="895239846">
          <w:marLeft w:val="0"/>
          <w:marRight w:val="0"/>
          <w:marTop w:val="0"/>
          <w:marBottom w:val="0"/>
          <w:divBdr>
            <w:top w:val="none" w:sz="0" w:space="0" w:color="auto"/>
            <w:left w:val="none" w:sz="0" w:space="0" w:color="auto"/>
            <w:bottom w:val="none" w:sz="0" w:space="0" w:color="auto"/>
            <w:right w:val="none" w:sz="0" w:space="0" w:color="auto"/>
          </w:divBdr>
        </w:div>
        <w:div w:id="895239860">
          <w:marLeft w:val="0"/>
          <w:marRight w:val="0"/>
          <w:marTop w:val="0"/>
          <w:marBottom w:val="0"/>
          <w:divBdr>
            <w:top w:val="none" w:sz="0" w:space="0" w:color="auto"/>
            <w:left w:val="none" w:sz="0" w:space="0" w:color="auto"/>
            <w:bottom w:val="none" w:sz="0" w:space="0" w:color="auto"/>
            <w:right w:val="none" w:sz="0" w:space="0" w:color="auto"/>
          </w:divBdr>
        </w:div>
        <w:div w:id="895239871">
          <w:marLeft w:val="0"/>
          <w:marRight w:val="0"/>
          <w:marTop w:val="0"/>
          <w:marBottom w:val="0"/>
          <w:divBdr>
            <w:top w:val="none" w:sz="0" w:space="0" w:color="auto"/>
            <w:left w:val="none" w:sz="0" w:space="0" w:color="auto"/>
            <w:bottom w:val="none" w:sz="0" w:space="0" w:color="auto"/>
            <w:right w:val="none" w:sz="0" w:space="0" w:color="auto"/>
          </w:divBdr>
          <w:divsChild>
            <w:div w:id="895239905">
              <w:marLeft w:val="0"/>
              <w:marRight w:val="0"/>
              <w:marTop w:val="0"/>
              <w:marBottom w:val="0"/>
              <w:divBdr>
                <w:top w:val="none" w:sz="0" w:space="0" w:color="auto"/>
                <w:left w:val="none" w:sz="0" w:space="0" w:color="auto"/>
                <w:bottom w:val="none" w:sz="0" w:space="0" w:color="auto"/>
                <w:right w:val="none" w:sz="0" w:space="0" w:color="auto"/>
              </w:divBdr>
            </w:div>
            <w:div w:id="895239938">
              <w:marLeft w:val="0"/>
              <w:marRight w:val="0"/>
              <w:marTop w:val="0"/>
              <w:marBottom w:val="0"/>
              <w:divBdr>
                <w:top w:val="none" w:sz="0" w:space="0" w:color="auto"/>
                <w:left w:val="none" w:sz="0" w:space="0" w:color="auto"/>
                <w:bottom w:val="none" w:sz="0" w:space="0" w:color="auto"/>
                <w:right w:val="none" w:sz="0" w:space="0" w:color="auto"/>
              </w:divBdr>
            </w:div>
            <w:div w:id="895240084">
              <w:marLeft w:val="0"/>
              <w:marRight w:val="0"/>
              <w:marTop w:val="0"/>
              <w:marBottom w:val="0"/>
              <w:divBdr>
                <w:top w:val="none" w:sz="0" w:space="0" w:color="auto"/>
                <w:left w:val="none" w:sz="0" w:space="0" w:color="auto"/>
                <w:bottom w:val="none" w:sz="0" w:space="0" w:color="auto"/>
                <w:right w:val="none" w:sz="0" w:space="0" w:color="auto"/>
              </w:divBdr>
            </w:div>
            <w:div w:id="895240188">
              <w:marLeft w:val="0"/>
              <w:marRight w:val="0"/>
              <w:marTop w:val="0"/>
              <w:marBottom w:val="0"/>
              <w:divBdr>
                <w:top w:val="none" w:sz="0" w:space="0" w:color="auto"/>
                <w:left w:val="none" w:sz="0" w:space="0" w:color="auto"/>
                <w:bottom w:val="none" w:sz="0" w:space="0" w:color="auto"/>
                <w:right w:val="none" w:sz="0" w:space="0" w:color="auto"/>
              </w:divBdr>
            </w:div>
            <w:div w:id="895240372">
              <w:marLeft w:val="0"/>
              <w:marRight w:val="0"/>
              <w:marTop w:val="0"/>
              <w:marBottom w:val="0"/>
              <w:divBdr>
                <w:top w:val="none" w:sz="0" w:space="0" w:color="auto"/>
                <w:left w:val="none" w:sz="0" w:space="0" w:color="auto"/>
                <w:bottom w:val="none" w:sz="0" w:space="0" w:color="auto"/>
                <w:right w:val="none" w:sz="0" w:space="0" w:color="auto"/>
              </w:divBdr>
            </w:div>
          </w:divsChild>
        </w:div>
        <w:div w:id="895239872">
          <w:marLeft w:val="0"/>
          <w:marRight w:val="0"/>
          <w:marTop w:val="0"/>
          <w:marBottom w:val="0"/>
          <w:divBdr>
            <w:top w:val="none" w:sz="0" w:space="0" w:color="auto"/>
            <w:left w:val="none" w:sz="0" w:space="0" w:color="auto"/>
            <w:bottom w:val="none" w:sz="0" w:space="0" w:color="auto"/>
            <w:right w:val="none" w:sz="0" w:space="0" w:color="auto"/>
          </w:divBdr>
        </w:div>
        <w:div w:id="895239874">
          <w:marLeft w:val="0"/>
          <w:marRight w:val="0"/>
          <w:marTop w:val="0"/>
          <w:marBottom w:val="0"/>
          <w:divBdr>
            <w:top w:val="none" w:sz="0" w:space="0" w:color="auto"/>
            <w:left w:val="none" w:sz="0" w:space="0" w:color="auto"/>
            <w:bottom w:val="none" w:sz="0" w:space="0" w:color="auto"/>
            <w:right w:val="none" w:sz="0" w:space="0" w:color="auto"/>
          </w:divBdr>
        </w:div>
        <w:div w:id="895239883">
          <w:marLeft w:val="0"/>
          <w:marRight w:val="0"/>
          <w:marTop w:val="0"/>
          <w:marBottom w:val="0"/>
          <w:divBdr>
            <w:top w:val="none" w:sz="0" w:space="0" w:color="auto"/>
            <w:left w:val="none" w:sz="0" w:space="0" w:color="auto"/>
            <w:bottom w:val="none" w:sz="0" w:space="0" w:color="auto"/>
            <w:right w:val="none" w:sz="0" w:space="0" w:color="auto"/>
          </w:divBdr>
        </w:div>
        <w:div w:id="895239890">
          <w:marLeft w:val="0"/>
          <w:marRight w:val="0"/>
          <w:marTop w:val="0"/>
          <w:marBottom w:val="0"/>
          <w:divBdr>
            <w:top w:val="none" w:sz="0" w:space="0" w:color="auto"/>
            <w:left w:val="none" w:sz="0" w:space="0" w:color="auto"/>
            <w:bottom w:val="none" w:sz="0" w:space="0" w:color="auto"/>
            <w:right w:val="none" w:sz="0" w:space="0" w:color="auto"/>
          </w:divBdr>
        </w:div>
        <w:div w:id="895239891">
          <w:marLeft w:val="0"/>
          <w:marRight w:val="0"/>
          <w:marTop w:val="0"/>
          <w:marBottom w:val="0"/>
          <w:divBdr>
            <w:top w:val="none" w:sz="0" w:space="0" w:color="auto"/>
            <w:left w:val="none" w:sz="0" w:space="0" w:color="auto"/>
            <w:bottom w:val="none" w:sz="0" w:space="0" w:color="auto"/>
            <w:right w:val="none" w:sz="0" w:space="0" w:color="auto"/>
          </w:divBdr>
          <w:divsChild>
            <w:div w:id="895239826">
              <w:marLeft w:val="0"/>
              <w:marRight w:val="0"/>
              <w:marTop w:val="0"/>
              <w:marBottom w:val="0"/>
              <w:divBdr>
                <w:top w:val="none" w:sz="0" w:space="0" w:color="auto"/>
                <w:left w:val="none" w:sz="0" w:space="0" w:color="auto"/>
                <w:bottom w:val="none" w:sz="0" w:space="0" w:color="auto"/>
                <w:right w:val="none" w:sz="0" w:space="0" w:color="auto"/>
              </w:divBdr>
            </w:div>
            <w:div w:id="895239903">
              <w:marLeft w:val="0"/>
              <w:marRight w:val="0"/>
              <w:marTop w:val="0"/>
              <w:marBottom w:val="0"/>
              <w:divBdr>
                <w:top w:val="none" w:sz="0" w:space="0" w:color="auto"/>
                <w:left w:val="none" w:sz="0" w:space="0" w:color="auto"/>
                <w:bottom w:val="none" w:sz="0" w:space="0" w:color="auto"/>
                <w:right w:val="none" w:sz="0" w:space="0" w:color="auto"/>
              </w:divBdr>
            </w:div>
            <w:div w:id="895240150">
              <w:marLeft w:val="0"/>
              <w:marRight w:val="0"/>
              <w:marTop w:val="0"/>
              <w:marBottom w:val="0"/>
              <w:divBdr>
                <w:top w:val="none" w:sz="0" w:space="0" w:color="auto"/>
                <w:left w:val="none" w:sz="0" w:space="0" w:color="auto"/>
                <w:bottom w:val="none" w:sz="0" w:space="0" w:color="auto"/>
                <w:right w:val="none" w:sz="0" w:space="0" w:color="auto"/>
              </w:divBdr>
            </w:div>
            <w:div w:id="895240213">
              <w:marLeft w:val="0"/>
              <w:marRight w:val="0"/>
              <w:marTop w:val="0"/>
              <w:marBottom w:val="0"/>
              <w:divBdr>
                <w:top w:val="none" w:sz="0" w:space="0" w:color="auto"/>
                <w:left w:val="none" w:sz="0" w:space="0" w:color="auto"/>
                <w:bottom w:val="none" w:sz="0" w:space="0" w:color="auto"/>
                <w:right w:val="none" w:sz="0" w:space="0" w:color="auto"/>
              </w:divBdr>
            </w:div>
            <w:div w:id="895240281">
              <w:marLeft w:val="0"/>
              <w:marRight w:val="0"/>
              <w:marTop w:val="0"/>
              <w:marBottom w:val="0"/>
              <w:divBdr>
                <w:top w:val="none" w:sz="0" w:space="0" w:color="auto"/>
                <w:left w:val="none" w:sz="0" w:space="0" w:color="auto"/>
                <w:bottom w:val="none" w:sz="0" w:space="0" w:color="auto"/>
                <w:right w:val="none" w:sz="0" w:space="0" w:color="auto"/>
              </w:divBdr>
            </w:div>
          </w:divsChild>
        </w:div>
        <w:div w:id="895239906">
          <w:marLeft w:val="0"/>
          <w:marRight w:val="0"/>
          <w:marTop w:val="0"/>
          <w:marBottom w:val="0"/>
          <w:divBdr>
            <w:top w:val="none" w:sz="0" w:space="0" w:color="auto"/>
            <w:left w:val="none" w:sz="0" w:space="0" w:color="auto"/>
            <w:bottom w:val="none" w:sz="0" w:space="0" w:color="auto"/>
            <w:right w:val="none" w:sz="0" w:space="0" w:color="auto"/>
          </w:divBdr>
        </w:div>
        <w:div w:id="895239912">
          <w:marLeft w:val="0"/>
          <w:marRight w:val="0"/>
          <w:marTop w:val="0"/>
          <w:marBottom w:val="0"/>
          <w:divBdr>
            <w:top w:val="none" w:sz="0" w:space="0" w:color="auto"/>
            <w:left w:val="none" w:sz="0" w:space="0" w:color="auto"/>
            <w:bottom w:val="none" w:sz="0" w:space="0" w:color="auto"/>
            <w:right w:val="none" w:sz="0" w:space="0" w:color="auto"/>
          </w:divBdr>
        </w:div>
        <w:div w:id="895239916">
          <w:marLeft w:val="0"/>
          <w:marRight w:val="0"/>
          <w:marTop w:val="0"/>
          <w:marBottom w:val="0"/>
          <w:divBdr>
            <w:top w:val="none" w:sz="0" w:space="0" w:color="auto"/>
            <w:left w:val="none" w:sz="0" w:space="0" w:color="auto"/>
            <w:bottom w:val="none" w:sz="0" w:space="0" w:color="auto"/>
            <w:right w:val="none" w:sz="0" w:space="0" w:color="auto"/>
          </w:divBdr>
          <w:divsChild>
            <w:div w:id="895239900">
              <w:marLeft w:val="0"/>
              <w:marRight w:val="0"/>
              <w:marTop w:val="0"/>
              <w:marBottom w:val="0"/>
              <w:divBdr>
                <w:top w:val="none" w:sz="0" w:space="0" w:color="auto"/>
                <w:left w:val="none" w:sz="0" w:space="0" w:color="auto"/>
                <w:bottom w:val="none" w:sz="0" w:space="0" w:color="auto"/>
                <w:right w:val="none" w:sz="0" w:space="0" w:color="auto"/>
              </w:divBdr>
            </w:div>
            <w:div w:id="895240325">
              <w:marLeft w:val="0"/>
              <w:marRight w:val="0"/>
              <w:marTop w:val="0"/>
              <w:marBottom w:val="0"/>
              <w:divBdr>
                <w:top w:val="none" w:sz="0" w:space="0" w:color="auto"/>
                <w:left w:val="none" w:sz="0" w:space="0" w:color="auto"/>
                <w:bottom w:val="none" w:sz="0" w:space="0" w:color="auto"/>
                <w:right w:val="none" w:sz="0" w:space="0" w:color="auto"/>
              </w:divBdr>
            </w:div>
          </w:divsChild>
        </w:div>
        <w:div w:id="895239921">
          <w:marLeft w:val="0"/>
          <w:marRight w:val="0"/>
          <w:marTop w:val="0"/>
          <w:marBottom w:val="0"/>
          <w:divBdr>
            <w:top w:val="none" w:sz="0" w:space="0" w:color="auto"/>
            <w:left w:val="none" w:sz="0" w:space="0" w:color="auto"/>
            <w:bottom w:val="none" w:sz="0" w:space="0" w:color="auto"/>
            <w:right w:val="none" w:sz="0" w:space="0" w:color="auto"/>
          </w:divBdr>
        </w:div>
        <w:div w:id="895239922">
          <w:marLeft w:val="0"/>
          <w:marRight w:val="0"/>
          <w:marTop w:val="0"/>
          <w:marBottom w:val="0"/>
          <w:divBdr>
            <w:top w:val="none" w:sz="0" w:space="0" w:color="auto"/>
            <w:left w:val="none" w:sz="0" w:space="0" w:color="auto"/>
            <w:bottom w:val="none" w:sz="0" w:space="0" w:color="auto"/>
            <w:right w:val="none" w:sz="0" w:space="0" w:color="auto"/>
          </w:divBdr>
          <w:divsChild>
            <w:div w:id="895239968">
              <w:marLeft w:val="-75"/>
              <w:marRight w:val="0"/>
              <w:marTop w:val="30"/>
              <w:marBottom w:val="30"/>
              <w:divBdr>
                <w:top w:val="none" w:sz="0" w:space="0" w:color="auto"/>
                <w:left w:val="none" w:sz="0" w:space="0" w:color="auto"/>
                <w:bottom w:val="none" w:sz="0" w:space="0" w:color="auto"/>
                <w:right w:val="none" w:sz="0" w:space="0" w:color="auto"/>
              </w:divBdr>
              <w:divsChild>
                <w:div w:id="895239804">
                  <w:marLeft w:val="0"/>
                  <w:marRight w:val="0"/>
                  <w:marTop w:val="0"/>
                  <w:marBottom w:val="0"/>
                  <w:divBdr>
                    <w:top w:val="none" w:sz="0" w:space="0" w:color="auto"/>
                    <w:left w:val="none" w:sz="0" w:space="0" w:color="auto"/>
                    <w:bottom w:val="none" w:sz="0" w:space="0" w:color="auto"/>
                    <w:right w:val="none" w:sz="0" w:space="0" w:color="auto"/>
                  </w:divBdr>
                  <w:divsChild>
                    <w:div w:id="895239852">
                      <w:marLeft w:val="0"/>
                      <w:marRight w:val="0"/>
                      <w:marTop w:val="0"/>
                      <w:marBottom w:val="0"/>
                      <w:divBdr>
                        <w:top w:val="none" w:sz="0" w:space="0" w:color="auto"/>
                        <w:left w:val="none" w:sz="0" w:space="0" w:color="auto"/>
                        <w:bottom w:val="none" w:sz="0" w:space="0" w:color="auto"/>
                        <w:right w:val="none" w:sz="0" w:space="0" w:color="auto"/>
                      </w:divBdr>
                    </w:div>
                  </w:divsChild>
                </w:div>
                <w:div w:id="895239819">
                  <w:marLeft w:val="0"/>
                  <w:marRight w:val="0"/>
                  <w:marTop w:val="0"/>
                  <w:marBottom w:val="0"/>
                  <w:divBdr>
                    <w:top w:val="none" w:sz="0" w:space="0" w:color="auto"/>
                    <w:left w:val="none" w:sz="0" w:space="0" w:color="auto"/>
                    <w:bottom w:val="none" w:sz="0" w:space="0" w:color="auto"/>
                    <w:right w:val="none" w:sz="0" w:space="0" w:color="auto"/>
                  </w:divBdr>
                  <w:divsChild>
                    <w:div w:id="895240294">
                      <w:marLeft w:val="0"/>
                      <w:marRight w:val="0"/>
                      <w:marTop w:val="0"/>
                      <w:marBottom w:val="0"/>
                      <w:divBdr>
                        <w:top w:val="none" w:sz="0" w:space="0" w:color="auto"/>
                        <w:left w:val="none" w:sz="0" w:space="0" w:color="auto"/>
                        <w:bottom w:val="none" w:sz="0" w:space="0" w:color="auto"/>
                        <w:right w:val="none" w:sz="0" w:space="0" w:color="auto"/>
                      </w:divBdr>
                    </w:div>
                  </w:divsChild>
                </w:div>
                <w:div w:id="895239823">
                  <w:marLeft w:val="0"/>
                  <w:marRight w:val="0"/>
                  <w:marTop w:val="0"/>
                  <w:marBottom w:val="0"/>
                  <w:divBdr>
                    <w:top w:val="none" w:sz="0" w:space="0" w:color="auto"/>
                    <w:left w:val="none" w:sz="0" w:space="0" w:color="auto"/>
                    <w:bottom w:val="none" w:sz="0" w:space="0" w:color="auto"/>
                    <w:right w:val="none" w:sz="0" w:space="0" w:color="auto"/>
                  </w:divBdr>
                  <w:divsChild>
                    <w:div w:id="895240087">
                      <w:marLeft w:val="0"/>
                      <w:marRight w:val="0"/>
                      <w:marTop w:val="0"/>
                      <w:marBottom w:val="0"/>
                      <w:divBdr>
                        <w:top w:val="none" w:sz="0" w:space="0" w:color="auto"/>
                        <w:left w:val="none" w:sz="0" w:space="0" w:color="auto"/>
                        <w:bottom w:val="none" w:sz="0" w:space="0" w:color="auto"/>
                        <w:right w:val="none" w:sz="0" w:space="0" w:color="auto"/>
                      </w:divBdr>
                    </w:div>
                  </w:divsChild>
                </w:div>
                <w:div w:id="895239828">
                  <w:marLeft w:val="0"/>
                  <w:marRight w:val="0"/>
                  <w:marTop w:val="0"/>
                  <w:marBottom w:val="0"/>
                  <w:divBdr>
                    <w:top w:val="none" w:sz="0" w:space="0" w:color="auto"/>
                    <w:left w:val="none" w:sz="0" w:space="0" w:color="auto"/>
                    <w:bottom w:val="none" w:sz="0" w:space="0" w:color="auto"/>
                    <w:right w:val="none" w:sz="0" w:space="0" w:color="auto"/>
                  </w:divBdr>
                  <w:divsChild>
                    <w:div w:id="895239820">
                      <w:marLeft w:val="0"/>
                      <w:marRight w:val="0"/>
                      <w:marTop w:val="0"/>
                      <w:marBottom w:val="0"/>
                      <w:divBdr>
                        <w:top w:val="none" w:sz="0" w:space="0" w:color="auto"/>
                        <w:left w:val="none" w:sz="0" w:space="0" w:color="auto"/>
                        <w:bottom w:val="none" w:sz="0" w:space="0" w:color="auto"/>
                        <w:right w:val="none" w:sz="0" w:space="0" w:color="auto"/>
                      </w:divBdr>
                    </w:div>
                  </w:divsChild>
                </w:div>
                <w:div w:id="895239859">
                  <w:marLeft w:val="0"/>
                  <w:marRight w:val="0"/>
                  <w:marTop w:val="0"/>
                  <w:marBottom w:val="0"/>
                  <w:divBdr>
                    <w:top w:val="none" w:sz="0" w:space="0" w:color="auto"/>
                    <w:left w:val="none" w:sz="0" w:space="0" w:color="auto"/>
                    <w:bottom w:val="none" w:sz="0" w:space="0" w:color="auto"/>
                    <w:right w:val="none" w:sz="0" w:space="0" w:color="auto"/>
                  </w:divBdr>
                  <w:divsChild>
                    <w:div w:id="895239843">
                      <w:marLeft w:val="0"/>
                      <w:marRight w:val="0"/>
                      <w:marTop w:val="0"/>
                      <w:marBottom w:val="0"/>
                      <w:divBdr>
                        <w:top w:val="none" w:sz="0" w:space="0" w:color="auto"/>
                        <w:left w:val="none" w:sz="0" w:space="0" w:color="auto"/>
                        <w:bottom w:val="none" w:sz="0" w:space="0" w:color="auto"/>
                        <w:right w:val="none" w:sz="0" w:space="0" w:color="auto"/>
                      </w:divBdr>
                    </w:div>
                  </w:divsChild>
                </w:div>
                <w:div w:id="895239898">
                  <w:marLeft w:val="0"/>
                  <w:marRight w:val="0"/>
                  <w:marTop w:val="0"/>
                  <w:marBottom w:val="0"/>
                  <w:divBdr>
                    <w:top w:val="none" w:sz="0" w:space="0" w:color="auto"/>
                    <w:left w:val="none" w:sz="0" w:space="0" w:color="auto"/>
                    <w:bottom w:val="none" w:sz="0" w:space="0" w:color="auto"/>
                    <w:right w:val="none" w:sz="0" w:space="0" w:color="auto"/>
                  </w:divBdr>
                  <w:divsChild>
                    <w:div w:id="895240100">
                      <w:marLeft w:val="0"/>
                      <w:marRight w:val="0"/>
                      <w:marTop w:val="0"/>
                      <w:marBottom w:val="0"/>
                      <w:divBdr>
                        <w:top w:val="none" w:sz="0" w:space="0" w:color="auto"/>
                        <w:left w:val="none" w:sz="0" w:space="0" w:color="auto"/>
                        <w:bottom w:val="none" w:sz="0" w:space="0" w:color="auto"/>
                        <w:right w:val="none" w:sz="0" w:space="0" w:color="auto"/>
                      </w:divBdr>
                    </w:div>
                  </w:divsChild>
                </w:div>
                <w:div w:id="895239955">
                  <w:marLeft w:val="0"/>
                  <w:marRight w:val="0"/>
                  <w:marTop w:val="0"/>
                  <w:marBottom w:val="0"/>
                  <w:divBdr>
                    <w:top w:val="none" w:sz="0" w:space="0" w:color="auto"/>
                    <w:left w:val="none" w:sz="0" w:space="0" w:color="auto"/>
                    <w:bottom w:val="none" w:sz="0" w:space="0" w:color="auto"/>
                    <w:right w:val="none" w:sz="0" w:space="0" w:color="auto"/>
                  </w:divBdr>
                  <w:divsChild>
                    <w:div w:id="895239901">
                      <w:marLeft w:val="0"/>
                      <w:marRight w:val="0"/>
                      <w:marTop w:val="0"/>
                      <w:marBottom w:val="0"/>
                      <w:divBdr>
                        <w:top w:val="none" w:sz="0" w:space="0" w:color="auto"/>
                        <w:left w:val="none" w:sz="0" w:space="0" w:color="auto"/>
                        <w:bottom w:val="none" w:sz="0" w:space="0" w:color="auto"/>
                        <w:right w:val="none" w:sz="0" w:space="0" w:color="auto"/>
                      </w:divBdr>
                    </w:div>
                  </w:divsChild>
                </w:div>
                <w:div w:id="895239975">
                  <w:marLeft w:val="0"/>
                  <w:marRight w:val="0"/>
                  <w:marTop w:val="0"/>
                  <w:marBottom w:val="0"/>
                  <w:divBdr>
                    <w:top w:val="none" w:sz="0" w:space="0" w:color="auto"/>
                    <w:left w:val="none" w:sz="0" w:space="0" w:color="auto"/>
                    <w:bottom w:val="none" w:sz="0" w:space="0" w:color="auto"/>
                    <w:right w:val="none" w:sz="0" w:space="0" w:color="auto"/>
                  </w:divBdr>
                  <w:divsChild>
                    <w:div w:id="895239983">
                      <w:marLeft w:val="0"/>
                      <w:marRight w:val="0"/>
                      <w:marTop w:val="0"/>
                      <w:marBottom w:val="0"/>
                      <w:divBdr>
                        <w:top w:val="none" w:sz="0" w:space="0" w:color="auto"/>
                        <w:left w:val="none" w:sz="0" w:space="0" w:color="auto"/>
                        <w:bottom w:val="none" w:sz="0" w:space="0" w:color="auto"/>
                        <w:right w:val="none" w:sz="0" w:space="0" w:color="auto"/>
                      </w:divBdr>
                    </w:div>
                  </w:divsChild>
                </w:div>
                <w:div w:id="895240001">
                  <w:marLeft w:val="0"/>
                  <w:marRight w:val="0"/>
                  <w:marTop w:val="0"/>
                  <w:marBottom w:val="0"/>
                  <w:divBdr>
                    <w:top w:val="none" w:sz="0" w:space="0" w:color="auto"/>
                    <w:left w:val="none" w:sz="0" w:space="0" w:color="auto"/>
                    <w:bottom w:val="none" w:sz="0" w:space="0" w:color="auto"/>
                    <w:right w:val="none" w:sz="0" w:space="0" w:color="auto"/>
                  </w:divBdr>
                  <w:divsChild>
                    <w:div w:id="895240248">
                      <w:marLeft w:val="0"/>
                      <w:marRight w:val="0"/>
                      <w:marTop w:val="0"/>
                      <w:marBottom w:val="0"/>
                      <w:divBdr>
                        <w:top w:val="none" w:sz="0" w:space="0" w:color="auto"/>
                        <w:left w:val="none" w:sz="0" w:space="0" w:color="auto"/>
                        <w:bottom w:val="none" w:sz="0" w:space="0" w:color="auto"/>
                        <w:right w:val="none" w:sz="0" w:space="0" w:color="auto"/>
                      </w:divBdr>
                    </w:div>
                  </w:divsChild>
                </w:div>
                <w:div w:id="895240026">
                  <w:marLeft w:val="0"/>
                  <w:marRight w:val="0"/>
                  <w:marTop w:val="0"/>
                  <w:marBottom w:val="0"/>
                  <w:divBdr>
                    <w:top w:val="none" w:sz="0" w:space="0" w:color="auto"/>
                    <w:left w:val="none" w:sz="0" w:space="0" w:color="auto"/>
                    <w:bottom w:val="none" w:sz="0" w:space="0" w:color="auto"/>
                    <w:right w:val="none" w:sz="0" w:space="0" w:color="auto"/>
                  </w:divBdr>
                  <w:divsChild>
                    <w:div w:id="895240008">
                      <w:marLeft w:val="0"/>
                      <w:marRight w:val="0"/>
                      <w:marTop w:val="0"/>
                      <w:marBottom w:val="0"/>
                      <w:divBdr>
                        <w:top w:val="none" w:sz="0" w:space="0" w:color="auto"/>
                        <w:left w:val="none" w:sz="0" w:space="0" w:color="auto"/>
                        <w:bottom w:val="none" w:sz="0" w:space="0" w:color="auto"/>
                        <w:right w:val="none" w:sz="0" w:space="0" w:color="auto"/>
                      </w:divBdr>
                    </w:div>
                  </w:divsChild>
                </w:div>
                <w:div w:id="895240035">
                  <w:marLeft w:val="0"/>
                  <w:marRight w:val="0"/>
                  <w:marTop w:val="0"/>
                  <w:marBottom w:val="0"/>
                  <w:divBdr>
                    <w:top w:val="none" w:sz="0" w:space="0" w:color="auto"/>
                    <w:left w:val="none" w:sz="0" w:space="0" w:color="auto"/>
                    <w:bottom w:val="none" w:sz="0" w:space="0" w:color="auto"/>
                    <w:right w:val="none" w:sz="0" w:space="0" w:color="auto"/>
                  </w:divBdr>
                  <w:divsChild>
                    <w:div w:id="895240164">
                      <w:marLeft w:val="0"/>
                      <w:marRight w:val="0"/>
                      <w:marTop w:val="0"/>
                      <w:marBottom w:val="0"/>
                      <w:divBdr>
                        <w:top w:val="none" w:sz="0" w:space="0" w:color="auto"/>
                        <w:left w:val="none" w:sz="0" w:space="0" w:color="auto"/>
                        <w:bottom w:val="none" w:sz="0" w:space="0" w:color="auto"/>
                        <w:right w:val="none" w:sz="0" w:space="0" w:color="auto"/>
                      </w:divBdr>
                    </w:div>
                  </w:divsChild>
                </w:div>
                <w:div w:id="895240042">
                  <w:marLeft w:val="0"/>
                  <w:marRight w:val="0"/>
                  <w:marTop w:val="0"/>
                  <w:marBottom w:val="0"/>
                  <w:divBdr>
                    <w:top w:val="none" w:sz="0" w:space="0" w:color="auto"/>
                    <w:left w:val="none" w:sz="0" w:space="0" w:color="auto"/>
                    <w:bottom w:val="none" w:sz="0" w:space="0" w:color="auto"/>
                    <w:right w:val="none" w:sz="0" w:space="0" w:color="auto"/>
                  </w:divBdr>
                  <w:divsChild>
                    <w:div w:id="895240183">
                      <w:marLeft w:val="0"/>
                      <w:marRight w:val="0"/>
                      <w:marTop w:val="0"/>
                      <w:marBottom w:val="0"/>
                      <w:divBdr>
                        <w:top w:val="none" w:sz="0" w:space="0" w:color="auto"/>
                        <w:left w:val="none" w:sz="0" w:space="0" w:color="auto"/>
                        <w:bottom w:val="none" w:sz="0" w:space="0" w:color="auto"/>
                        <w:right w:val="none" w:sz="0" w:space="0" w:color="auto"/>
                      </w:divBdr>
                    </w:div>
                  </w:divsChild>
                </w:div>
                <w:div w:id="895240049">
                  <w:marLeft w:val="0"/>
                  <w:marRight w:val="0"/>
                  <w:marTop w:val="0"/>
                  <w:marBottom w:val="0"/>
                  <w:divBdr>
                    <w:top w:val="none" w:sz="0" w:space="0" w:color="auto"/>
                    <w:left w:val="none" w:sz="0" w:space="0" w:color="auto"/>
                    <w:bottom w:val="none" w:sz="0" w:space="0" w:color="auto"/>
                    <w:right w:val="none" w:sz="0" w:space="0" w:color="auto"/>
                  </w:divBdr>
                  <w:divsChild>
                    <w:div w:id="895239899">
                      <w:marLeft w:val="0"/>
                      <w:marRight w:val="0"/>
                      <w:marTop w:val="0"/>
                      <w:marBottom w:val="0"/>
                      <w:divBdr>
                        <w:top w:val="none" w:sz="0" w:space="0" w:color="auto"/>
                        <w:left w:val="none" w:sz="0" w:space="0" w:color="auto"/>
                        <w:bottom w:val="none" w:sz="0" w:space="0" w:color="auto"/>
                        <w:right w:val="none" w:sz="0" w:space="0" w:color="auto"/>
                      </w:divBdr>
                    </w:div>
                  </w:divsChild>
                </w:div>
                <w:div w:id="895240061">
                  <w:marLeft w:val="0"/>
                  <w:marRight w:val="0"/>
                  <w:marTop w:val="0"/>
                  <w:marBottom w:val="0"/>
                  <w:divBdr>
                    <w:top w:val="none" w:sz="0" w:space="0" w:color="auto"/>
                    <w:left w:val="none" w:sz="0" w:space="0" w:color="auto"/>
                    <w:bottom w:val="none" w:sz="0" w:space="0" w:color="auto"/>
                    <w:right w:val="none" w:sz="0" w:space="0" w:color="auto"/>
                  </w:divBdr>
                  <w:divsChild>
                    <w:div w:id="895239948">
                      <w:marLeft w:val="0"/>
                      <w:marRight w:val="0"/>
                      <w:marTop w:val="0"/>
                      <w:marBottom w:val="0"/>
                      <w:divBdr>
                        <w:top w:val="none" w:sz="0" w:space="0" w:color="auto"/>
                        <w:left w:val="none" w:sz="0" w:space="0" w:color="auto"/>
                        <w:bottom w:val="none" w:sz="0" w:space="0" w:color="auto"/>
                        <w:right w:val="none" w:sz="0" w:space="0" w:color="auto"/>
                      </w:divBdr>
                    </w:div>
                  </w:divsChild>
                </w:div>
                <w:div w:id="895240083">
                  <w:marLeft w:val="0"/>
                  <w:marRight w:val="0"/>
                  <w:marTop w:val="0"/>
                  <w:marBottom w:val="0"/>
                  <w:divBdr>
                    <w:top w:val="none" w:sz="0" w:space="0" w:color="auto"/>
                    <w:left w:val="none" w:sz="0" w:space="0" w:color="auto"/>
                    <w:bottom w:val="none" w:sz="0" w:space="0" w:color="auto"/>
                    <w:right w:val="none" w:sz="0" w:space="0" w:color="auto"/>
                  </w:divBdr>
                  <w:divsChild>
                    <w:div w:id="895239853">
                      <w:marLeft w:val="0"/>
                      <w:marRight w:val="0"/>
                      <w:marTop w:val="0"/>
                      <w:marBottom w:val="0"/>
                      <w:divBdr>
                        <w:top w:val="none" w:sz="0" w:space="0" w:color="auto"/>
                        <w:left w:val="none" w:sz="0" w:space="0" w:color="auto"/>
                        <w:bottom w:val="none" w:sz="0" w:space="0" w:color="auto"/>
                        <w:right w:val="none" w:sz="0" w:space="0" w:color="auto"/>
                      </w:divBdr>
                    </w:div>
                  </w:divsChild>
                </w:div>
                <w:div w:id="895240097">
                  <w:marLeft w:val="0"/>
                  <w:marRight w:val="0"/>
                  <w:marTop w:val="0"/>
                  <w:marBottom w:val="0"/>
                  <w:divBdr>
                    <w:top w:val="none" w:sz="0" w:space="0" w:color="auto"/>
                    <w:left w:val="none" w:sz="0" w:space="0" w:color="auto"/>
                    <w:bottom w:val="none" w:sz="0" w:space="0" w:color="auto"/>
                    <w:right w:val="none" w:sz="0" w:space="0" w:color="auto"/>
                  </w:divBdr>
                  <w:divsChild>
                    <w:div w:id="895239928">
                      <w:marLeft w:val="0"/>
                      <w:marRight w:val="0"/>
                      <w:marTop w:val="0"/>
                      <w:marBottom w:val="0"/>
                      <w:divBdr>
                        <w:top w:val="none" w:sz="0" w:space="0" w:color="auto"/>
                        <w:left w:val="none" w:sz="0" w:space="0" w:color="auto"/>
                        <w:bottom w:val="none" w:sz="0" w:space="0" w:color="auto"/>
                        <w:right w:val="none" w:sz="0" w:space="0" w:color="auto"/>
                      </w:divBdr>
                    </w:div>
                  </w:divsChild>
                </w:div>
                <w:div w:id="895240110">
                  <w:marLeft w:val="0"/>
                  <w:marRight w:val="0"/>
                  <w:marTop w:val="0"/>
                  <w:marBottom w:val="0"/>
                  <w:divBdr>
                    <w:top w:val="none" w:sz="0" w:space="0" w:color="auto"/>
                    <w:left w:val="none" w:sz="0" w:space="0" w:color="auto"/>
                    <w:bottom w:val="none" w:sz="0" w:space="0" w:color="auto"/>
                    <w:right w:val="none" w:sz="0" w:space="0" w:color="auto"/>
                  </w:divBdr>
                  <w:divsChild>
                    <w:div w:id="895239815">
                      <w:marLeft w:val="0"/>
                      <w:marRight w:val="0"/>
                      <w:marTop w:val="0"/>
                      <w:marBottom w:val="0"/>
                      <w:divBdr>
                        <w:top w:val="none" w:sz="0" w:space="0" w:color="auto"/>
                        <w:left w:val="none" w:sz="0" w:space="0" w:color="auto"/>
                        <w:bottom w:val="none" w:sz="0" w:space="0" w:color="auto"/>
                        <w:right w:val="none" w:sz="0" w:space="0" w:color="auto"/>
                      </w:divBdr>
                    </w:div>
                  </w:divsChild>
                </w:div>
                <w:div w:id="895240115">
                  <w:marLeft w:val="0"/>
                  <w:marRight w:val="0"/>
                  <w:marTop w:val="0"/>
                  <w:marBottom w:val="0"/>
                  <w:divBdr>
                    <w:top w:val="none" w:sz="0" w:space="0" w:color="auto"/>
                    <w:left w:val="none" w:sz="0" w:space="0" w:color="auto"/>
                    <w:bottom w:val="none" w:sz="0" w:space="0" w:color="auto"/>
                    <w:right w:val="none" w:sz="0" w:space="0" w:color="auto"/>
                  </w:divBdr>
                  <w:divsChild>
                    <w:div w:id="895240053">
                      <w:marLeft w:val="0"/>
                      <w:marRight w:val="0"/>
                      <w:marTop w:val="0"/>
                      <w:marBottom w:val="0"/>
                      <w:divBdr>
                        <w:top w:val="none" w:sz="0" w:space="0" w:color="auto"/>
                        <w:left w:val="none" w:sz="0" w:space="0" w:color="auto"/>
                        <w:bottom w:val="none" w:sz="0" w:space="0" w:color="auto"/>
                        <w:right w:val="none" w:sz="0" w:space="0" w:color="auto"/>
                      </w:divBdr>
                    </w:div>
                  </w:divsChild>
                </w:div>
                <w:div w:id="895240124">
                  <w:marLeft w:val="0"/>
                  <w:marRight w:val="0"/>
                  <w:marTop w:val="0"/>
                  <w:marBottom w:val="0"/>
                  <w:divBdr>
                    <w:top w:val="none" w:sz="0" w:space="0" w:color="auto"/>
                    <w:left w:val="none" w:sz="0" w:space="0" w:color="auto"/>
                    <w:bottom w:val="none" w:sz="0" w:space="0" w:color="auto"/>
                    <w:right w:val="none" w:sz="0" w:space="0" w:color="auto"/>
                  </w:divBdr>
                  <w:divsChild>
                    <w:div w:id="895239880">
                      <w:marLeft w:val="0"/>
                      <w:marRight w:val="0"/>
                      <w:marTop w:val="0"/>
                      <w:marBottom w:val="0"/>
                      <w:divBdr>
                        <w:top w:val="none" w:sz="0" w:space="0" w:color="auto"/>
                        <w:left w:val="none" w:sz="0" w:space="0" w:color="auto"/>
                        <w:bottom w:val="none" w:sz="0" w:space="0" w:color="auto"/>
                        <w:right w:val="none" w:sz="0" w:space="0" w:color="auto"/>
                      </w:divBdr>
                    </w:div>
                  </w:divsChild>
                </w:div>
                <w:div w:id="895240128">
                  <w:marLeft w:val="0"/>
                  <w:marRight w:val="0"/>
                  <w:marTop w:val="0"/>
                  <w:marBottom w:val="0"/>
                  <w:divBdr>
                    <w:top w:val="none" w:sz="0" w:space="0" w:color="auto"/>
                    <w:left w:val="none" w:sz="0" w:space="0" w:color="auto"/>
                    <w:bottom w:val="none" w:sz="0" w:space="0" w:color="auto"/>
                    <w:right w:val="none" w:sz="0" w:space="0" w:color="auto"/>
                  </w:divBdr>
                  <w:divsChild>
                    <w:div w:id="895240009">
                      <w:marLeft w:val="0"/>
                      <w:marRight w:val="0"/>
                      <w:marTop w:val="0"/>
                      <w:marBottom w:val="0"/>
                      <w:divBdr>
                        <w:top w:val="none" w:sz="0" w:space="0" w:color="auto"/>
                        <w:left w:val="none" w:sz="0" w:space="0" w:color="auto"/>
                        <w:bottom w:val="none" w:sz="0" w:space="0" w:color="auto"/>
                        <w:right w:val="none" w:sz="0" w:space="0" w:color="auto"/>
                      </w:divBdr>
                    </w:div>
                  </w:divsChild>
                </w:div>
                <w:div w:id="895240170">
                  <w:marLeft w:val="0"/>
                  <w:marRight w:val="0"/>
                  <w:marTop w:val="0"/>
                  <w:marBottom w:val="0"/>
                  <w:divBdr>
                    <w:top w:val="none" w:sz="0" w:space="0" w:color="auto"/>
                    <w:left w:val="none" w:sz="0" w:space="0" w:color="auto"/>
                    <w:bottom w:val="none" w:sz="0" w:space="0" w:color="auto"/>
                    <w:right w:val="none" w:sz="0" w:space="0" w:color="auto"/>
                  </w:divBdr>
                  <w:divsChild>
                    <w:div w:id="895239810">
                      <w:marLeft w:val="0"/>
                      <w:marRight w:val="0"/>
                      <w:marTop w:val="0"/>
                      <w:marBottom w:val="0"/>
                      <w:divBdr>
                        <w:top w:val="none" w:sz="0" w:space="0" w:color="auto"/>
                        <w:left w:val="none" w:sz="0" w:space="0" w:color="auto"/>
                        <w:bottom w:val="none" w:sz="0" w:space="0" w:color="auto"/>
                        <w:right w:val="none" w:sz="0" w:space="0" w:color="auto"/>
                      </w:divBdr>
                    </w:div>
                  </w:divsChild>
                </w:div>
                <w:div w:id="895240171">
                  <w:marLeft w:val="0"/>
                  <w:marRight w:val="0"/>
                  <w:marTop w:val="0"/>
                  <w:marBottom w:val="0"/>
                  <w:divBdr>
                    <w:top w:val="none" w:sz="0" w:space="0" w:color="auto"/>
                    <w:left w:val="none" w:sz="0" w:space="0" w:color="auto"/>
                    <w:bottom w:val="none" w:sz="0" w:space="0" w:color="auto"/>
                    <w:right w:val="none" w:sz="0" w:space="0" w:color="auto"/>
                  </w:divBdr>
                  <w:divsChild>
                    <w:div w:id="895240052">
                      <w:marLeft w:val="0"/>
                      <w:marRight w:val="0"/>
                      <w:marTop w:val="0"/>
                      <w:marBottom w:val="0"/>
                      <w:divBdr>
                        <w:top w:val="none" w:sz="0" w:space="0" w:color="auto"/>
                        <w:left w:val="none" w:sz="0" w:space="0" w:color="auto"/>
                        <w:bottom w:val="none" w:sz="0" w:space="0" w:color="auto"/>
                        <w:right w:val="none" w:sz="0" w:space="0" w:color="auto"/>
                      </w:divBdr>
                    </w:div>
                  </w:divsChild>
                </w:div>
                <w:div w:id="895240197">
                  <w:marLeft w:val="0"/>
                  <w:marRight w:val="0"/>
                  <w:marTop w:val="0"/>
                  <w:marBottom w:val="0"/>
                  <w:divBdr>
                    <w:top w:val="none" w:sz="0" w:space="0" w:color="auto"/>
                    <w:left w:val="none" w:sz="0" w:space="0" w:color="auto"/>
                    <w:bottom w:val="none" w:sz="0" w:space="0" w:color="auto"/>
                    <w:right w:val="none" w:sz="0" w:space="0" w:color="auto"/>
                  </w:divBdr>
                  <w:divsChild>
                    <w:div w:id="895240175">
                      <w:marLeft w:val="0"/>
                      <w:marRight w:val="0"/>
                      <w:marTop w:val="0"/>
                      <w:marBottom w:val="0"/>
                      <w:divBdr>
                        <w:top w:val="none" w:sz="0" w:space="0" w:color="auto"/>
                        <w:left w:val="none" w:sz="0" w:space="0" w:color="auto"/>
                        <w:bottom w:val="none" w:sz="0" w:space="0" w:color="auto"/>
                        <w:right w:val="none" w:sz="0" w:space="0" w:color="auto"/>
                      </w:divBdr>
                    </w:div>
                  </w:divsChild>
                </w:div>
                <w:div w:id="895240239">
                  <w:marLeft w:val="0"/>
                  <w:marRight w:val="0"/>
                  <w:marTop w:val="0"/>
                  <w:marBottom w:val="0"/>
                  <w:divBdr>
                    <w:top w:val="none" w:sz="0" w:space="0" w:color="auto"/>
                    <w:left w:val="none" w:sz="0" w:space="0" w:color="auto"/>
                    <w:bottom w:val="none" w:sz="0" w:space="0" w:color="auto"/>
                    <w:right w:val="none" w:sz="0" w:space="0" w:color="auto"/>
                  </w:divBdr>
                  <w:divsChild>
                    <w:div w:id="895240356">
                      <w:marLeft w:val="0"/>
                      <w:marRight w:val="0"/>
                      <w:marTop w:val="0"/>
                      <w:marBottom w:val="0"/>
                      <w:divBdr>
                        <w:top w:val="none" w:sz="0" w:space="0" w:color="auto"/>
                        <w:left w:val="none" w:sz="0" w:space="0" w:color="auto"/>
                        <w:bottom w:val="none" w:sz="0" w:space="0" w:color="auto"/>
                        <w:right w:val="none" w:sz="0" w:space="0" w:color="auto"/>
                      </w:divBdr>
                    </w:div>
                  </w:divsChild>
                </w:div>
                <w:div w:id="895240283">
                  <w:marLeft w:val="0"/>
                  <w:marRight w:val="0"/>
                  <w:marTop w:val="0"/>
                  <w:marBottom w:val="0"/>
                  <w:divBdr>
                    <w:top w:val="none" w:sz="0" w:space="0" w:color="auto"/>
                    <w:left w:val="none" w:sz="0" w:space="0" w:color="auto"/>
                    <w:bottom w:val="none" w:sz="0" w:space="0" w:color="auto"/>
                    <w:right w:val="none" w:sz="0" w:space="0" w:color="auto"/>
                  </w:divBdr>
                  <w:divsChild>
                    <w:div w:id="895239818">
                      <w:marLeft w:val="0"/>
                      <w:marRight w:val="0"/>
                      <w:marTop w:val="0"/>
                      <w:marBottom w:val="0"/>
                      <w:divBdr>
                        <w:top w:val="none" w:sz="0" w:space="0" w:color="auto"/>
                        <w:left w:val="none" w:sz="0" w:space="0" w:color="auto"/>
                        <w:bottom w:val="none" w:sz="0" w:space="0" w:color="auto"/>
                        <w:right w:val="none" w:sz="0" w:space="0" w:color="auto"/>
                      </w:divBdr>
                    </w:div>
                  </w:divsChild>
                </w:div>
                <w:div w:id="895240308">
                  <w:marLeft w:val="0"/>
                  <w:marRight w:val="0"/>
                  <w:marTop w:val="0"/>
                  <w:marBottom w:val="0"/>
                  <w:divBdr>
                    <w:top w:val="none" w:sz="0" w:space="0" w:color="auto"/>
                    <w:left w:val="none" w:sz="0" w:space="0" w:color="auto"/>
                    <w:bottom w:val="none" w:sz="0" w:space="0" w:color="auto"/>
                    <w:right w:val="none" w:sz="0" w:space="0" w:color="auto"/>
                  </w:divBdr>
                  <w:divsChild>
                    <w:div w:id="895239988">
                      <w:marLeft w:val="0"/>
                      <w:marRight w:val="0"/>
                      <w:marTop w:val="0"/>
                      <w:marBottom w:val="0"/>
                      <w:divBdr>
                        <w:top w:val="none" w:sz="0" w:space="0" w:color="auto"/>
                        <w:left w:val="none" w:sz="0" w:space="0" w:color="auto"/>
                        <w:bottom w:val="none" w:sz="0" w:space="0" w:color="auto"/>
                        <w:right w:val="none" w:sz="0" w:space="0" w:color="auto"/>
                      </w:divBdr>
                    </w:div>
                  </w:divsChild>
                </w:div>
                <w:div w:id="895240343">
                  <w:marLeft w:val="0"/>
                  <w:marRight w:val="0"/>
                  <w:marTop w:val="0"/>
                  <w:marBottom w:val="0"/>
                  <w:divBdr>
                    <w:top w:val="none" w:sz="0" w:space="0" w:color="auto"/>
                    <w:left w:val="none" w:sz="0" w:space="0" w:color="auto"/>
                    <w:bottom w:val="none" w:sz="0" w:space="0" w:color="auto"/>
                    <w:right w:val="none" w:sz="0" w:space="0" w:color="auto"/>
                  </w:divBdr>
                  <w:divsChild>
                    <w:div w:id="895240355">
                      <w:marLeft w:val="0"/>
                      <w:marRight w:val="0"/>
                      <w:marTop w:val="0"/>
                      <w:marBottom w:val="0"/>
                      <w:divBdr>
                        <w:top w:val="none" w:sz="0" w:space="0" w:color="auto"/>
                        <w:left w:val="none" w:sz="0" w:space="0" w:color="auto"/>
                        <w:bottom w:val="none" w:sz="0" w:space="0" w:color="auto"/>
                        <w:right w:val="none" w:sz="0" w:space="0" w:color="auto"/>
                      </w:divBdr>
                    </w:div>
                  </w:divsChild>
                </w:div>
                <w:div w:id="895240375">
                  <w:marLeft w:val="0"/>
                  <w:marRight w:val="0"/>
                  <w:marTop w:val="0"/>
                  <w:marBottom w:val="0"/>
                  <w:divBdr>
                    <w:top w:val="none" w:sz="0" w:space="0" w:color="auto"/>
                    <w:left w:val="none" w:sz="0" w:space="0" w:color="auto"/>
                    <w:bottom w:val="none" w:sz="0" w:space="0" w:color="auto"/>
                    <w:right w:val="none" w:sz="0" w:space="0" w:color="auto"/>
                  </w:divBdr>
                  <w:divsChild>
                    <w:div w:id="8952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39923">
          <w:marLeft w:val="0"/>
          <w:marRight w:val="0"/>
          <w:marTop w:val="0"/>
          <w:marBottom w:val="0"/>
          <w:divBdr>
            <w:top w:val="none" w:sz="0" w:space="0" w:color="auto"/>
            <w:left w:val="none" w:sz="0" w:space="0" w:color="auto"/>
            <w:bottom w:val="none" w:sz="0" w:space="0" w:color="auto"/>
            <w:right w:val="none" w:sz="0" w:space="0" w:color="auto"/>
          </w:divBdr>
        </w:div>
        <w:div w:id="895239926">
          <w:marLeft w:val="0"/>
          <w:marRight w:val="0"/>
          <w:marTop w:val="0"/>
          <w:marBottom w:val="0"/>
          <w:divBdr>
            <w:top w:val="none" w:sz="0" w:space="0" w:color="auto"/>
            <w:left w:val="none" w:sz="0" w:space="0" w:color="auto"/>
            <w:bottom w:val="none" w:sz="0" w:space="0" w:color="auto"/>
            <w:right w:val="none" w:sz="0" w:space="0" w:color="auto"/>
          </w:divBdr>
        </w:div>
        <w:div w:id="895239937">
          <w:marLeft w:val="0"/>
          <w:marRight w:val="0"/>
          <w:marTop w:val="0"/>
          <w:marBottom w:val="0"/>
          <w:divBdr>
            <w:top w:val="none" w:sz="0" w:space="0" w:color="auto"/>
            <w:left w:val="none" w:sz="0" w:space="0" w:color="auto"/>
            <w:bottom w:val="none" w:sz="0" w:space="0" w:color="auto"/>
            <w:right w:val="none" w:sz="0" w:space="0" w:color="auto"/>
          </w:divBdr>
        </w:div>
        <w:div w:id="895239940">
          <w:marLeft w:val="0"/>
          <w:marRight w:val="0"/>
          <w:marTop w:val="0"/>
          <w:marBottom w:val="0"/>
          <w:divBdr>
            <w:top w:val="none" w:sz="0" w:space="0" w:color="auto"/>
            <w:left w:val="none" w:sz="0" w:space="0" w:color="auto"/>
            <w:bottom w:val="none" w:sz="0" w:space="0" w:color="auto"/>
            <w:right w:val="none" w:sz="0" w:space="0" w:color="auto"/>
          </w:divBdr>
        </w:div>
        <w:div w:id="895239950">
          <w:marLeft w:val="0"/>
          <w:marRight w:val="0"/>
          <w:marTop w:val="0"/>
          <w:marBottom w:val="0"/>
          <w:divBdr>
            <w:top w:val="none" w:sz="0" w:space="0" w:color="auto"/>
            <w:left w:val="none" w:sz="0" w:space="0" w:color="auto"/>
            <w:bottom w:val="none" w:sz="0" w:space="0" w:color="auto"/>
            <w:right w:val="none" w:sz="0" w:space="0" w:color="auto"/>
          </w:divBdr>
        </w:div>
        <w:div w:id="895239953">
          <w:marLeft w:val="0"/>
          <w:marRight w:val="0"/>
          <w:marTop w:val="0"/>
          <w:marBottom w:val="0"/>
          <w:divBdr>
            <w:top w:val="none" w:sz="0" w:space="0" w:color="auto"/>
            <w:left w:val="none" w:sz="0" w:space="0" w:color="auto"/>
            <w:bottom w:val="none" w:sz="0" w:space="0" w:color="auto"/>
            <w:right w:val="none" w:sz="0" w:space="0" w:color="auto"/>
          </w:divBdr>
        </w:div>
        <w:div w:id="895239957">
          <w:marLeft w:val="0"/>
          <w:marRight w:val="0"/>
          <w:marTop w:val="0"/>
          <w:marBottom w:val="0"/>
          <w:divBdr>
            <w:top w:val="none" w:sz="0" w:space="0" w:color="auto"/>
            <w:left w:val="none" w:sz="0" w:space="0" w:color="auto"/>
            <w:bottom w:val="none" w:sz="0" w:space="0" w:color="auto"/>
            <w:right w:val="none" w:sz="0" w:space="0" w:color="auto"/>
          </w:divBdr>
          <w:divsChild>
            <w:div w:id="895240258">
              <w:marLeft w:val="0"/>
              <w:marRight w:val="0"/>
              <w:marTop w:val="0"/>
              <w:marBottom w:val="0"/>
              <w:divBdr>
                <w:top w:val="none" w:sz="0" w:space="0" w:color="auto"/>
                <w:left w:val="none" w:sz="0" w:space="0" w:color="auto"/>
                <w:bottom w:val="none" w:sz="0" w:space="0" w:color="auto"/>
                <w:right w:val="none" w:sz="0" w:space="0" w:color="auto"/>
              </w:divBdr>
            </w:div>
          </w:divsChild>
        </w:div>
        <w:div w:id="895239977">
          <w:marLeft w:val="0"/>
          <w:marRight w:val="0"/>
          <w:marTop w:val="0"/>
          <w:marBottom w:val="0"/>
          <w:divBdr>
            <w:top w:val="none" w:sz="0" w:space="0" w:color="auto"/>
            <w:left w:val="none" w:sz="0" w:space="0" w:color="auto"/>
            <w:bottom w:val="none" w:sz="0" w:space="0" w:color="auto"/>
            <w:right w:val="none" w:sz="0" w:space="0" w:color="auto"/>
          </w:divBdr>
        </w:div>
        <w:div w:id="895239984">
          <w:marLeft w:val="0"/>
          <w:marRight w:val="0"/>
          <w:marTop w:val="0"/>
          <w:marBottom w:val="0"/>
          <w:divBdr>
            <w:top w:val="none" w:sz="0" w:space="0" w:color="auto"/>
            <w:left w:val="none" w:sz="0" w:space="0" w:color="auto"/>
            <w:bottom w:val="none" w:sz="0" w:space="0" w:color="auto"/>
            <w:right w:val="none" w:sz="0" w:space="0" w:color="auto"/>
          </w:divBdr>
        </w:div>
        <w:div w:id="895239992">
          <w:marLeft w:val="0"/>
          <w:marRight w:val="0"/>
          <w:marTop w:val="0"/>
          <w:marBottom w:val="0"/>
          <w:divBdr>
            <w:top w:val="none" w:sz="0" w:space="0" w:color="auto"/>
            <w:left w:val="none" w:sz="0" w:space="0" w:color="auto"/>
            <w:bottom w:val="none" w:sz="0" w:space="0" w:color="auto"/>
            <w:right w:val="none" w:sz="0" w:space="0" w:color="auto"/>
          </w:divBdr>
        </w:div>
        <w:div w:id="895239993">
          <w:marLeft w:val="0"/>
          <w:marRight w:val="0"/>
          <w:marTop w:val="0"/>
          <w:marBottom w:val="0"/>
          <w:divBdr>
            <w:top w:val="none" w:sz="0" w:space="0" w:color="auto"/>
            <w:left w:val="none" w:sz="0" w:space="0" w:color="auto"/>
            <w:bottom w:val="none" w:sz="0" w:space="0" w:color="auto"/>
            <w:right w:val="none" w:sz="0" w:space="0" w:color="auto"/>
          </w:divBdr>
        </w:div>
        <w:div w:id="895239995">
          <w:marLeft w:val="0"/>
          <w:marRight w:val="0"/>
          <w:marTop w:val="0"/>
          <w:marBottom w:val="0"/>
          <w:divBdr>
            <w:top w:val="none" w:sz="0" w:space="0" w:color="auto"/>
            <w:left w:val="none" w:sz="0" w:space="0" w:color="auto"/>
            <w:bottom w:val="none" w:sz="0" w:space="0" w:color="auto"/>
            <w:right w:val="none" w:sz="0" w:space="0" w:color="auto"/>
          </w:divBdr>
          <w:divsChild>
            <w:div w:id="895239979">
              <w:marLeft w:val="0"/>
              <w:marRight w:val="0"/>
              <w:marTop w:val="0"/>
              <w:marBottom w:val="0"/>
              <w:divBdr>
                <w:top w:val="none" w:sz="0" w:space="0" w:color="auto"/>
                <w:left w:val="none" w:sz="0" w:space="0" w:color="auto"/>
                <w:bottom w:val="none" w:sz="0" w:space="0" w:color="auto"/>
                <w:right w:val="none" w:sz="0" w:space="0" w:color="auto"/>
              </w:divBdr>
            </w:div>
          </w:divsChild>
        </w:div>
        <w:div w:id="895240002">
          <w:marLeft w:val="0"/>
          <w:marRight w:val="0"/>
          <w:marTop w:val="0"/>
          <w:marBottom w:val="0"/>
          <w:divBdr>
            <w:top w:val="none" w:sz="0" w:space="0" w:color="auto"/>
            <w:left w:val="none" w:sz="0" w:space="0" w:color="auto"/>
            <w:bottom w:val="none" w:sz="0" w:space="0" w:color="auto"/>
            <w:right w:val="none" w:sz="0" w:space="0" w:color="auto"/>
          </w:divBdr>
        </w:div>
        <w:div w:id="895240003">
          <w:marLeft w:val="0"/>
          <w:marRight w:val="0"/>
          <w:marTop w:val="0"/>
          <w:marBottom w:val="0"/>
          <w:divBdr>
            <w:top w:val="none" w:sz="0" w:space="0" w:color="auto"/>
            <w:left w:val="none" w:sz="0" w:space="0" w:color="auto"/>
            <w:bottom w:val="none" w:sz="0" w:space="0" w:color="auto"/>
            <w:right w:val="none" w:sz="0" w:space="0" w:color="auto"/>
          </w:divBdr>
        </w:div>
        <w:div w:id="895240005">
          <w:marLeft w:val="0"/>
          <w:marRight w:val="0"/>
          <w:marTop w:val="0"/>
          <w:marBottom w:val="0"/>
          <w:divBdr>
            <w:top w:val="none" w:sz="0" w:space="0" w:color="auto"/>
            <w:left w:val="none" w:sz="0" w:space="0" w:color="auto"/>
            <w:bottom w:val="none" w:sz="0" w:space="0" w:color="auto"/>
            <w:right w:val="none" w:sz="0" w:space="0" w:color="auto"/>
          </w:divBdr>
        </w:div>
        <w:div w:id="895240007">
          <w:marLeft w:val="0"/>
          <w:marRight w:val="0"/>
          <w:marTop w:val="0"/>
          <w:marBottom w:val="0"/>
          <w:divBdr>
            <w:top w:val="none" w:sz="0" w:space="0" w:color="auto"/>
            <w:left w:val="none" w:sz="0" w:space="0" w:color="auto"/>
            <w:bottom w:val="none" w:sz="0" w:space="0" w:color="auto"/>
            <w:right w:val="none" w:sz="0" w:space="0" w:color="auto"/>
          </w:divBdr>
          <w:divsChild>
            <w:div w:id="895240029">
              <w:marLeft w:val="0"/>
              <w:marRight w:val="0"/>
              <w:marTop w:val="0"/>
              <w:marBottom w:val="0"/>
              <w:divBdr>
                <w:top w:val="none" w:sz="0" w:space="0" w:color="auto"/>
                <w:left w:val="none" w:sz="0" w:space="0" w:color="auto"/>
                <w:bottom w:val="none" w:sz="0" w:space="0" w:color="auto"/>
                <w:right w:val="none" w:sz="0" w:space="0" w:color="auto"/>
              </w:divBdr>
            </w:div>
            <w:div w:id="895240031">
              <w:marLeft w:val="0"/>
              <w:marRight w:val="0"/>
              <w:marTop w:val="0"/>
              <w:marBottom w:val="0"/>
              <w:divBdr>
                <w:top w:val="none" w:sz="0" w:space="0" w:color="auto"/>
                <w:left w:val="none" w:sz="0" w:space="0" w:color="auto"/>
                <w:bottom w:val="none" w:sz="0" w:space="0" w:color="auto"/>
                <w:right w:val="none" w:sz="0" w:space="0" w:color="auto"/>
              </w:divBdr>
            </w:div>
            <w:div w:id="895240221">
              <w:marLeft w:val="0"/>
              <w:marRight w:val="0"/>
              <w:marTop w:val="0"/>
              <w:marBottom w:val="0"/>
              <w:divBdr>
                <w:top w:val="none" w:sz="0" w:space="0" w:color="auto"/>
                <w:left w:val="none" w:sz="0" w:space="0" w:color="auto"/>
                <w:bottom w:val="none" w:sz="0" w:space="0" w:color="auto"/>
                <w:right w:val="none" w:sz="0" w:space="0" w:color="auto"/>
              </w:divBdr>
            </w:div>
            <w:div w:id="895240295">
              <w:marLeft w:val="0"/>
              <w:marRight w:val="0"/>
              <w:marTop w:val="0"/>
              <w:marBottom w:val="0"/>
              <w:divBdr>
                <w:top w:val="none" w:sz="0" w:space="0" w:color="auto"/>
                <w:left w:val="none" w:sz="0" w:space="0" w:color="auto"/>
                <w:bottom w:val="none" w:sz="0" w:space="0" w:color="auto"/>
                <w:right w:val="none" w:sz="0" w:space="0" w:color="auto"/>
              </w:divBdr>
            </w:div>
            <w:div w:id="895240326">
              <w:marLeft w:val="0"/>
              <w:marRight w:val="0"/>
              <w:marTop w:val="0"/>
              <w:marBottom w:val="0"/>
              <w:divBdr>
                <w:top w:val="none" w:sz="0" w:space="0" w:color="auto"/>
                <w:left w:val="none" w:sz="0" w:space="0" w:color="auto"/>
                <w:bottom w:val="none" w:sz="0" w:space="0" w:color="auto"/>
                <w:right w:val="none" w:sz="0" w:space="0" w:color="auto"/>
              </w:divBdr>
            </w:div>
          </w:divsChild>
        </w:div>
        <w:div w:id="895240013">
          <w:marLeft w:val="0"/>
          <w:marRight w:val="0"/>
          <w:marTop w:val="0"/>
          <w:marBottom w:val="0"/>
          <w:divBdr>
            <w:top w:val="none" w:sz="0" w:space="0" w:color="auto"/>
            <w:left w:val="none" w:sz="0" w:space="0" w:color="auto"/>
            <w:bottom w:val="none" w:sz="0" w:space="0" w:color="auto"/>
            <w:right w:val="none" w:sz="0" w:space="0" w:color="auto"/>
          </w:divBdr>
        </w:div>
        <w:div w:id="895240027">
          <w:marLeft w:val="0"/>
          <w:marRight w:val="0"/>
          <w:marTop w:val="0"/>
          <w:marBottom w:val="0"/>
          <w:divBdr>
            <w:top w:val="none" w:sz="0" w:space="0" w:color="auto"/>
            <w:left w:val="none" w:sz="0" w:space="0" w:color="auto"/>
            <w:bottom w:val="none" w:sz="0" w:space="0" w:color="auto"/>
            <w:right w:val="none" w:sz="0" w:space="0" w:color="auto"/>
          </w:divBdr>
        </w:div>
        <w:div w:id="895240028">
          <w:marLeft w:val="0"/>
          <w:marRight w:val="0"/>
          <w:marTop w:val="0"/>
          <w:marBottom w:val="0"/>
          <w:divBdr>
            <w:top w:val="none" w:sz="0" w:space="0" w:color="auto"/>
            <w:left w:val="none" w:sz="0" w:space="0" w:color="auto"/>
            <w:bottom w:val="none" w:sz="0" w:space="0" w:color="auto"/>
            <w:right w:val="none" w:sz="0" w:space="0" w:color="auto"/>
          </w:divBdr>
        </w:div>
        <w:div w:id="895240037">
          <w:marLeft w:val="0"/>
          <w:marRight w:val="0"/>
          <w:marTop w:val="0"/>
          <w:marBottom w:val="0"/>
          <w:divBdr>
            <w:top w:val="none" w:sz="0" w:space="0" w:color="auto"/>
            <w:left w:val="none" w:sz="0" w:space="0" w:color="auto"/>
            <w:bottom w:val="none" w:sz="0" w:space="0" w:color="auto"/>
            <w:right w:val="none" w:sz="0" w:space="0" w:color="auto"/>
          </w:divBdr>
        </w:div>
        <w:div w:id="895240040">
          <w:marLeft w:val="0"/>
          <w:marRight w:val="0"/>
          <w:marTop w:val="0"/>
          <w:marBottom w:val="0"/>
          <w:divBdr>
            <w:top w:val="none" w:sz="0" w:space="0" w:color="auto"/>
            <w:left w:val="none" w:sz="0" w:space="0" w:color="auto"/>
            <w:bottom w:val="none" w:sz="0" w:space="0" w:color="auto"/>
            <w:right w:val="none" w:sz="0" w:space="0" w:color="auto"/>
          </w:divBdr>
        </w:div>
        <w:div w:id="895240043">
          <w:marLeft w:val="0"/>
          <w:marRight w:val="0"/>
          <w:marTop w:val="0"/>
          <w:marBottom w:val="0"/>
          <w:divBdr>
            <w:top w:val="none" w:sz="0" w:space="0" w:color="auto"/>
            <w:left w:val="none" w:sz="0" w:space="0" w:color="auto"/>
            <w:bottom w:val="none" w:sz="0" w:space="0" w:color="auto"/>
            <w:right w:val="none" w:sz="0" w:space="0" w:color="auto"/>
          </w:divBdr>
        </w:div>
        <w:div w:id="895240046">
          <w:marLeft w:val="0"/>
          <w:marRight w:val="0"/>
          <w:marTop w:val="0"/>
          <w:marBottom w:val="0"/>
          <w:divBdr>
            <w:top w:val="none" w:sz="0" w:space="0" w:color="auto"/>
            <w:left w:val="none" w:sz="0" w:space="0" w:color="auto"/>
            <w:bottom w:val="none" w:sz="0" w:space="0" w:color="auto"/>
            <w:right w:val="none" w:sz="0" w:space="0" w:color="auto"/>
          </w:divBdr>
        </w:div>
        <w:div w:id="895240054">
          <w:marLeft w:val="0"/>
          <w:marRight w:val="0"/>
          <w:marTop w:val="0"/>
          <w:marBottom w:val="0"/>
          <w:divBdr>
            <w:top w:val="none" w:sz="0" w:space="0" w:color="auto"/>
            <w:left w:val="none" w:sz="0" w:space="0" w:color="auto"/>
            <w:bottom w:val="none" w:sz="0" w:space="0" w:color="auto"/>
            <w:right w:val="none" w:sz="0" w:space="0" w:color="auto"/>
          </w:divBdr>
          <w:divsChild>
            <w:div w:id="895239840">
              <w:marLeft w:val="0"/>
              <w:marRight w:val="0"/>
              <w:marTop w:val="0"/>
              <w:marBottom w:val="0"/>
              <w:divBdr>
                <w:top w:val="none" w:sz="0" w:space="0" w:color="auto"/>
                <w:left w:val="none" w:sz="0" w:space="0" w:color="auto"/>
                <w:bottom w:val="none" w:sz="0" w:space="0" w:color="auto"/>
                <w:right w:val="none" w:sz="0" w:space="0" w:color="auto"/>
              </w:divBdr>
            </w:div>
            <w:div w:id="895240119">
              <w:marLeft w:val="0"/>
              <w:marRight w:val="0"/>
              <w:marTop w:val="0"/>
              <w:marBottom w:val="0"/>
              <w:divBdr>
                <w:top w:val="none" w:sz="0" w:space="0" w:color="auto"/>
                <w:left w:val="none" w:sz="0" w:space="0" w:color="auto"/>
                <w:bottom w:val="none" w:sz="0" w:space="0" w:color="auto"/>
                <w:right w:val="none" w:sz="0" w:space="0" w:color="auto"/>
              </w:divBdr>
            </w:div>
            <w:div w:id="895240349">
              <w:marLeft w:val="0"/>
              <w:marRight w:val="0"/>
              <w:marTop w:val="0"/>
              <w:marBottom w:val="0"/>
              <w:divBdr>
                <w:top w:val="none" w:sz="0" w:space="0" w:color="auto"/>
                <w:left w:val="none" w:sz="0" w:space="0" w:color="auto"/>
                <w:bottom w:val="none" w:sz="0" w:space="0" w:color="auto"/>
                <w:right w:val="none" w:sz="0" w:space="0" w:color="auto"/>
              </w:divBdr>
            </w:div>
          </w:divsChild>
        </w:div>
        <w:div w:id="895240055">
          <w:marLeft w:val="0"/>
          <w:marRight w:val="0"/>
          <w:marTop w:val="0"/>
          <w:marBottom w:val="0"/>
          <w:divBdr>
            <w:top w:val="none" w:sz="0" w:space="0" w:color="auto"/>
            <w:left w:val="none" w:sz="0" w:space="0" w:color="auto"/>
            <w:bottom w:val="none" w:sz="0" w:space="0" w:color="auto"/>
            <w:right w:val="none" w:sz="0" w:space="0" w:color="auto"/>
          </w:divBdr>
        </w:div>
        <w:div w:id="895240069">
          <w:marLeft w:val="0"/>
          <w:marRight w:val="0"/>
          <w:marTop w:val="0"/>
          <w:marBottom w:val="0"/>
          <w:divBdr>
            <w:top w:val="none" w:sz="0" w:space="0" w:color="auto"/>
            <w:left w:val="none" w:sz="0" w:space="0" w:color="auto"/>
            <w:bottom w:val="none" w:sz="0" w:space="0" w:color="auto"/>
            <w:right w:val="none" w:sz="0" w:space="0" w:color="auto"/>
          </w:divBdr>
        </w:div>
        <w:div w:id="895240073">
          <w:marLeft w:val="0"/>
          <w:marRight w:val="0"/>
          <w:marTop w:val="0"/>
          <w:marBottom w:val="0"/>
          <w:divBdr>
            <w:top w:val="none" w:sz="0" w:space="0" w:color="auto"/>
            <w:left w:val="none" w:sz="0" w:space="0" w:color="auto"/>
            <w:bottom w:val="none" w:sz="0" w:space="0" w:color="auto"/>
            <w:right w:val="none" w:sz="0" w:space="0" w:color="auto"/>
          </w:divBdr>
        </w:div>
        <w:div w:id="895240074">
          <w:marLeft w:val="0"/>
          <w:marRight w:val="0"/>
          <w:marTop w:val="0"/>
          <w:marBottom w:val="0"/>
          <w:divBdr>
            <w:top w:val="none" w:sz="0" w:space="0" w:color="auto"/>
            <w:left w:val="none" w:sz="0" w:space="0" w:color="auto"/>
            <w:bottom w:val="none" w:sz="0" w:space="0" w:color="auto"/>
            <w:right w:val="none" w:sz="0" w:space="0" w:color="auto"/>
          </w:divBdr>
        </w:div>
        <w:div w:id="895240085">
          <w:marLeft w:val="0"/>
          <w:marRight w:val="0"/>
          <w:marTop w:val="0"/>
          <w:marBottom w:val="0"/>
          <w:divBdr>
            <w:top w:val="none" w:sz="0" w:space="0" w:color="auto"/>
            <w:left w:val="none" w:sz="0" w:space="0" w:color="auto"/>
            <w:bottom w:val="none" w:sz="0" w:space="0" w:color="auto"/>
            <w:right w:val="none" w:sz="0" w:space="0" w:color="auto"/>
          </w:divBdr>
        </w:div>
        <w:div w:id="895240103">
          <w:marLeft w:val="0"/>
          <w:marRight w:val="0"/>
          <w:marTop w:val="0"/>
          <w:marBottom w:val="0"/>
          <w:divBdr>
            <w:top w:val="none" w:sz="0" w:space="0" w:color="auto"/>
            <w:left w:val="none" w:sz="0" w:space="0" w:color="auto"/>
            <w:bottom w:val="none" w:sz="0" w:space="0" w:color="auto"/>
            <w:right w:val="none" w:sz="0" w:space="0" w:color="auto"/>
          </w:divBdr>
        </w:div>
        <w:div w:id="895240111">
          <w:marLeft w:val="0"/>
          <w:marRight w:val="0"/>
          <w:marTop w:val="0"/>
          <w:marBottom w:val="0"/>
          <w:divBdr>
            <w:top w:val="none" w:sz="0" w:space="0" w:color="auto"/>
            <w:left w:val="none" w:sz="0" w:space="0" w:color="auto"/>
            <w:bottom w:val="none" w:sz="0" w:space="0" w:color="auto"/>
            <w:right w:val="none" w:sz="0" w:space="0" w:color="auto"/>
          </w:divBdr>
        </w:div>
        <w:div w:id="895240114">
          <w:marLeft w:val="0"/>
          <w:marRight w:val="0"/>
          <w:marTop w:val="0"/>
          <w:marBottom w:val="0"/>
          <w:divBdr>
            <w:top w:val="none" w:sz="0" w:space="0" w:color="auto"/>
            <w:left w:val="none" w:sz="0" w:space="0" w:color="auto"/>
            <w:bottom w:val="none" w:sz="0" w:space="0" w:color="auto"/>
            <w:right w:val="none" w:sz="0" w:space="0" w:color="auto"/>
          </w:divBdr>
        </w:div>
        <w:div w:id="895240120">
          <w:marLeft w:val="0"/>
          <w:marRight w:val="0"/>
          <w:marTop w:val="0"/>
          <w:marBottom w:val="0"/>
          <w:divBdr>
            <w:top w:val="none" w:sz="0" w:space="0" w:color="auto"/>
            <w:left w:val="none" w:sz="0" w:space="0" w:color="auto"/>
            <w:bottom w:val="none" w:sz="0" w:space="0" w:color="auto"/>
            <w:right w:val="none" w:sz="0" w:space="0" w:color="auto"/>
          </w:divBdr>
        </w:div>
        <w:div w:id="895240131">
          <w:marLeft w:val="0"/>
          <w:marRight w:val="0"/>
          <w:marTop w:val="0"/>
          <w:marBottom w:val="0"/>
          <w:divBdr>
            <w:top w:val="none" w:sz="0" w:space="0" w:color="auto"/>
            <w:left w:val="none" w:sz="0" w:space="0" w:color="auto"/>
            <w:bottom w:val="none" w:sz="0" w:space="0" w:color="auto"/>
            <w:right w:val="none" w:sz="0" w:space="0" w:color="auto"/>
          </w:divBdr>
          <w:divsChild>
            <w:div w:id="895240358">
              <w:marLeft w:val="-75"/>
              <w:marRight w:val="0"/>
              <w:marTop w:val="30"/>
              <w:marBottom w:val="30"/>
              <w:divBdr>
                <w:top w:val="none" w:sz="0" w:space="0" w:color="auto"/>
                <w:left w:val="none" w:sz="0" w:space="0" w:color="auto"/>
                <w:bottom w:val="none" w:sz="0" w:space="0" w:color="auto"/>
                <w:right w:val="none" w:sz="0" w:space="0" w:color="auto"/>
              </w:divBdr>
              <w:divsChild>
                <w:div w:id="895239865">
                  <w:marLeft w:val="0"/>
                  <w:marRight w:val="0"/>
                  <w:marTop w:val="0"/>
                  <w:marBottom w:val="0"/>
                  <w:divBdr>
                    <w:top w:val="none" w:sz="0" w:space="0" w:color="auto"/>
                    <w:left w:val="none" w:sz="0" w:space="0" w:color="auto"/>
                    <w:bottom w:val="none" w:sz="0" w:space="0" w:color="auto"/>
                    <w:right w:val="none" w:sz="0" w:space="0" w:color="auto"/>
                  </w:divBdr>
                  <w:divsChild>
                    <w:div w:id="895240369">
                      <w:marLeft w:val="0"/>
                      <w:marRight w:val="0"/>
                      <w:marTop w:val="0"/>
                      <w:marBottom w:val="0"/>
                      <w:divBdr>
                        <w:top w:val="none" w:sz="0" w:space="0" w:color="auto"/>
                        <w:left w:val="none" w:sz="0" w:space="0" w:color="auto"/>
                        <w:bottom w:val="none" w:sz="0" w:space="0" w:color="auto"/>
                        <w:right w:val="none" w:sz="0" w:space="0" w:color="auto"/>
                      </w:divBdr>
                    </w:div>
                  </w:divsChild>
                </w:div>
                <w:div w:id="895239896">
                  <w:marLeft w:val="0"/>
                  <w:marRight w:val="0"/>
                  <w:marTop w:val="0"/>
                  <w:marBottom w:val="0"/>
                  <w:divBdr>
                    <w:top w:val="none" w:sz="0" w:space="0" w:color="auto"/>
                    <w:left w:val="none" w:sz="0" w:space="0" w:color="auto"/>
                    <w:bottom w:val="none" w:sz="0" w:space="0" w:color="auto"/>
                    <w:right w:val="none" w:sz="0" w:space="0" w:color="auto"/>
                  </w:divBdr>
                  <w:divsChild>
                    <w:div w:id="895239887">
                      <w:marLeft w:val="0"/>
                      <w:marRight w:val="0"/>
                      <w:marTop w:val="0"/>
                      <w:marBottom w:val="0"/>
                      <w:divBdr>
                        <w:top w:val="none" w:sz="0" w:space="0" w:color="auto"/>
                        <w:left w:val="none" w:sz="0" w:space="0" w:color="auto"/>
                        <w:bottom w:val="none" w:sz="0" w:space="0" w:color="auto"/>
                        <w:right w:val="none" w:sz="0" w:space="0" w:color="auto"/>
                      </w:divBdr>
                    </w:div>
                  </w:divsChild>
                </w:div>
                <w:div w:id="895239987">
                  <w:marLeft w:val="0"/>
                  <w:marRight w:val="0"/>
                  <w:marTop w:val="0"/>
                  <w:marBottom w:val="0"/>
                  <w:divBdr>
                    <w:top w:val="none" w:sz="0" w:space="0" w:color="auto"/>
                    <w:left w:val="none" w:sz="0" w:space="0" w:color="auto"/>
                    <w:bottom w:val="none" w:sz="0" w:space="0" w:color="auto"/>
                    <w:right w:val="none" w:sz="0" w:space="0" w:color="auto"/>
                  </w:divBdr>
                  <w:divsChild>
                    <w:div w:id="895240357">
                      <w:marLeft w:val="0"/>
                      <w:marRight w:val="0"/>
                      <w:marTop w:val="0"/>
                      <w:marBottom w:val="0"/>
                      <w:divBdr>
                        <w:top w:val="none" w:sz="0" w:space="0" w:color="auto"/>
                        <w:left w:val="none" w:sz="0" w:space="0" w:color="auto"/>
                        <w:bottom w:val="none" w:sz="0" w:space="0" w:color="auto"/>
                        <w:right w:val="none" w:sz="0" w:space="0" w:color="auto"/>
                      </w:divBdr>
                    </w:div>
                  </w:divsChild>
                </w:div>
                <w:div w:id="895239994">
                  <w:marLeft w:val="0"/>
                  <w:marRight w:val="0"/>
                  <w:marTop w:val="0"/>
                  <w:marBottom w:val="0"/>
                  <w:divBdr>
                    <w:top w:val="none" w:sz="0" w:space="0" w:color="auto"/>
                    <w:left w:val="none" w:sz="0" w:space="0" w:color="auto"/>
                    <w:bottom w:val="none" w:sz="0" w:space="0" w:color="auto"/>
                    <w:right w:val="none" w:sz="0" w:space="0" w:color="auto"/>
                  </w:divBdr>
                  <w:divsChild>
                    <w:div w:id="895239913">
                      <w:marLeft w:val="0"/>
                      <w:marRight w:val="0"/>
                      <w:marTop w:val="0"/>
                      <w:marBottom w:val="0"/>
                      <w:divBdr>
                        <w:top w:val="none" w:sz="0" w:space="0" w:color="auto"/>
                        <w:left w:val="none" w:sz="0" w:space="0" w:color="auto"/>
                        <w:bottom w:val="none" w:sz="0" w:space="0" w:color="auto"/>
                        <w:right w:val="none" w:sz="0" w:space="0" w:color="auto"/>
                      </w:divBdr>
                    </w:div>
                  </w:divsChild>
                </w:div>
                <w:div w:id="895240056">
                  <w:marLeft w:val="0"/>
                  <w:marRight w:val="0"/>
                  <w:marTop w:val="0"/>
                  <w:marBottom w:val="0"/>
                  <w:divBdr>
                    <w:top w:val="none" w:sz="0" w:space="0" w:color="auto"/>
                    <w:left w:val="none" w:sz="0" w:space="0" w:color="auto"/>
                    <w:bottom w:val="none" w:sz="0" w:space="0" w:color="auto"/>
                    <w:right w:val="none" w:sz="0" w:space="0" w:color="auto"/>
                  </w:divBdr>
                  <w:divsChild>
                    <w:div w:id="895240264">
                      <w:marLeft w:val="0"/>
                      <w:marRight w:val="0"/>
                      <w:marTop w:val="0"/>
                      <w:marBottom w:val="0"/>
                      <w:divBdr>
                        <w:top w:val="none" w:sz="0" w:space="0" w:color="auto"/>
                        <w:left w:val="none" w:sz="0" w:space="0" w:color="auto"/>
                        <w:bottom w:val="none" w:sz="0" w:space="0" w:color="auto"/>
                        <w:right w:val="none" w:sz="0" w:space="0" w:color="auto"/>
                      </w:divBdr>
                    </w:div>
                  </w:divsChild>
                </w:div>
                <w:div w:id="895240129">
                  <w:marLeft w:val="0"/>
                  <w:marRight w:val="0"/>
                  <w:marTop w:val="0"/>
                  <w:marBottom w:val="0"/>
                  <w:divBdr>
                    <w:top w:val="none" w:sz="0" w:space="0" w:color="auto"/>
                    <w:left w:val="none" w:sz="0" w:space="0" w:color="auto"/>
                    <w:bottom w:val="none" w:sz="0" w:space="0" w:color="auto"/>
                    <w:right w:val="none" w:sz="0" w:space="0" w:color="auto"/>
                  </w:divBdr>
                  <w:divsChild>
                    <w:div w:id="895240318">
                      <w:marLeft w:val="0"/>
                      <w:marRight w:val="0"/>
                      <w:marTop w:val="0"/>
                      <w:marBottom w:val="0"/>
                      <w:divBdr>
                        <w:top w:val="none" w:sz="0" w:space="0" w:color="auto"/>
                        <w:left w:val="none" w:sz="0" w:space="0" w:color="auto"/>
                        <w:bottom w:val="none" w:sz="0" w:space="0" w:color="auto"/>
                        <w:right w:val="none" w:sz="0" w:space="0" w:color="auto"/>
                      </w:divBdr>
                    </w:div>
                  </w:divsChild>
                </w:div>
                <w:div w:id="895240205">
                  <w:marLeft w:val="0"/>
                  <w:marRight w:val="0"/>
                  <w:marTop w:val="0"/>
                  <w:marBottom w:val="0"/>
                  <w:divBdr>
                    <w:top w:val="none" w:sz="0" w:space="0" w:color="auto"/>
                    <w:left w:val="none" w:sz="0" w:space="0" w:color="auto"/>
                    <w:bottom w:val="none" w:sz="0" w:space="0" w:color="auto"/>
                    <w:right w:val="none" w:sz="0" w:space="0" w:color="auto"/>
                  </w:divBdr>
                  <w:divsChild>
                    <w:div w:id="895240020">
                      <w:marLeft w:val="0"/>
                      <w:marRight w:val="0"/>
                      <w:marTop w:val="0"/>
                      <w:marBottom w:val="0"/>
                      <w:divBdr>
                        <w:top w:val="none" w:sz="0" w:space="0" w:color="auto"/>
                        <w:left w:val="none" w:sz="0" w:space="0" w:color="auto"/>
                        <w:bottom w:val="none" w:sz="0" w:space="0" w:color="auto"/>
                        <w:right w:val="none" w:sz="0" w:space="0" w:color="auto"/>
                      </w:divBdr>
                    </w:div>
                  </w:divsChild>
                </w:div>
                <w:div w:id="895240209">
                  <w:marLeft w:val="0"/>
                  <w:marRight w:val="0"/>
                  <w:marTop w:val="0"/>
                  <w:marBottom w:val="0"/>
                  <w:divBdr>
                    <w:top w:val="none" w:sz="0" w:space="0" w:color="auto"/>
                    <w:left w:val="none" w:sz="0" w:space="0" w:color="auto"/>
                    <w:bottom w:val="none" w:sz="0" w:space="0" w:color="auto"/>
                    <w:right w:val="none" w:sz="0" w:space="0" w:color="auto"/>
                  </w:divBdr>
                  <w:divsChild>
                    <w:div w:id="895240371">
                      <w:marLeft w:val="0"/>
                      <w:marRight w:val="0"/>
                      <w:marTop w:val="0"/>
                      <w:marBottom w:val="0"/>
                      <w:divBdr>
                        <w:top w:val="none" w:sz="0" w:space="0" w:color="auto"/>
                        <w:left w:val="none" w:sz="0" w:space="0" w:color="auto"/>
                        <w:bottom w:val="none" w:sz="0" w:space="0" w:color="auto"/>
                        <w:right w:val="none" w:sz="0" w:space="0" w:color="auto"/>
                      </w:divBdr>
                    </w:div>
                  </w:divsChild>
                </w:div>
                <w:div w:id="895240236">
                  <w:marLeft w:val="0"/>
                  <w:marRight w:val="0"/>
                  <w:marTop w:val="0"/>
                  <w:marBottom w:val="0"/>
                  <w:divBdr>
                    <w:top w:val="none" w:sz="0" w:space="0" w:color="auto"/>
                    <w:left w:val="none" w:sz="0" w:space="0" w:color="auto"/>
                    <w:bottom w:val="none" w:sz="0" w:space="0" w:color="auto"/>
                    <w:right w:val="none" w:sz="0" w:space="0" w:color="auto"/>
                  </w:divBdr>
                  <w:divsChild>
                    <w:div w:id="895240242">
                      <w:marLeft w:val="0"/>
                      <w:marRight w:val="0"/>
                      <w:marTop w:val="0"/>
                      <w:marBottom w:val="0"/>
                      <w:divBdr>
                        <w:top w:val="none" w:sz="0" w:space="0" w:color="auto"/>
                        <w:left w:val="none" w:sz="0" w:space="0" w:color="auto"/>
                        <w:bottom w:val="none" w:sz="0" w:space="0" w:color="auto"/>
                        <w:right w:val="none" w:sz="0" w:space="0" w:color="auto"/>
                      </w:divBdr>
                    </w:div>
                  </w:divsChild>
                </w:div>
                <w:div w:id="895240237">
                  <w:marLeft w:val="0"/>
                  <w:marRight w:val="0"/>
                  <w:marTop w:val="0"/>
                  <w:marBottom w:val="0"/>
                  <w:divBdr>
                    <w:top w:val="none" w:sz="0" w:space="0" w:color="auto"/>
                    <w:left w:val="none" w:sz="0" w:space="0" w:color="auto"/>
                    <w:bottom w:val="none" w:sz="0" w:space="0" w:color="auto"/>
                    <w:right w:val="none" w:sz="0" w:space="0" w:color="auto"/>
                  </w:divBdr>
                  <w:divsChild>
                    <w:div w:id="895240321">
                      <w:marLeft w:val="0"/>
                      <w:marRight w:val="0"/>
                      <w:marTop w:val="0"/>
                      <w:marBottom w:val="0"/>
                      <w:divBdr>
                        <w:top w:val="none" w:sz="0" w:space="0" w:color="auto"/>
                        <w:left w:val="none" w:sz="0" w:space="0" w:color="auto"/>
                        <w:bottom w:val="none" w:sz="0" w:space="0" w:color="auto"/>
                        <w:right w:val="none" w:sz="0" w:space="0" w:color="auto"/>
                      </w:divBdr>
                    </w:div>
                  </w:divsChild>
                </w:div>
                <w:div w:id="895240282">
                  <w:marLeft w:val="0"/>
                  <w:marRight w:val="0"/>
                  <w:marTop w:val="0"/>
                  <w:marBottom w:val="0"/>
                  <w:divBdr>
                    <w:top w:val="none" w:sz="0" w:space="0" w:color="auto"/>
                    <w:left w:val="none" w:sz="0" w:space="0" w:color="auto"/>
                    <w:bottom w:val="none" w:sz="0" w:space="0" w:color="auto"/>
                    <w:right w:val="none" w:sz="0" w:space="0" w:color="auto"/>
                  </w:divBdr>
                  <w:divsChild>
                    <w:div w:id="895240377">
                      <w:marLeft w:val="0"/>
                      <w:marRight w:val="0"/>
                      <w:marTop w:val="0"/>
                      <w:marBottom w:val="0"/>
                      <w:divBdr>
                        <w:top w:val="none" w:sz="0" w:space="0" w:color="auto"/>
                        <w:left w:val="none" w:sz="0" w:space="0" w:color="auto"/>
                        <w:bottom w:val="none" w:sz="0" w:space="0" w:color="auto"/>
                        <w:right w:val="none" w:sz="0" w:space="0" w:color="auto"/>
                      </w:divBdr>
                    </w:div>
                  </w:divsChild>
                </w:div>
                <w:div w:id="895240296">
                  <w:marLeft w:val="0"/>
                  <w:marRight w:val="0"/>
                  <w:marTop w:val="0"/>
                  <w:marBottom w:val="0"/>
                  <w:divBdr>
                    <w:top w:val="none" w:sz="0" w:space="0" w:color="auto"/>
                    <w:left w:val="none" w:sz="0" w:space="0" w:color="auto"/>
                    <w:bottom w:val="none" w:sz="0" w:space="0" w:color="auto"/>
                    <w:right w:val="none" w:sz="0" w:space="0" w:color="auto"/>
                  </w:divBdr>
                  <w:divsChild>
                    <w:div w:id="895239892">
                      <w:marLeft w:val="0"/>
                      <w:marRight w:val="0"/>
                      <w:marTop w:val="0"/>
                      <w:marBottom w:val="0"/>
                      <w:divBdr>
                        <w:top w:val="none" w:sz="0" w:space="0" w:color="auto"/>
                        <w:left w:val="none" w:sz="0" w:space="0" w:color="auto"/>
                        <w:bottom w:val="none" w:sz="0" w:space="0" w:color="auto"/>
                        <w:right w:val="none" w:sz="0" w:space="0" w:color="auto"/>
                      </w:divBdr>
                    </w:div>
                  </w:divsChild>
                </w:div>
                <w:div w:id="895240311">
                  <w:marLeft w:val="0"/>
                  <w:marRight w:val="0"/>
                  <w:marTop w:val="0"/>
                  <w:marBottom w:val="0"/>
                  <w:divBdr>
                    <w:top w:val="none" w:sz="0" w:space="0" w:color="auto"/>
                    <w:left w:val="none" w:sz="0" w:space="0" w:color="auto"/>
                    <w:bottom w:val="none" w:sz="0" w:space="0" w:color="auto"/>
                    <w:right w:val="none" w:sz="0" w:space="0" w:color="auto"/>
                  </w:divBdr>
                  <w:divsChild>
                    <w:div w:id="895240136">
                      <w:marLeft w:val="0"/>
                      <w:marRight w:val="0"/>
                      <w:marTop w:val="0"/>
                      <w:marBottom w:val="0"/>
                      <w:divBdr>
                        <w:top w:val="none" w:sz="0" w:space="0" w:color="auto"/>
                        <w:left w:val="none" w:sz="0" w:space="0" w:color="auto"/>
                        <w:bottom w:val="none" w:sz="0" w:space="0" w:color="auto"/>
                        <w:right w:val="none" w:sz="0" w:space="0" w:color="auto"/>
                      </w:divBdr>
                    </w:div>
                  </w:divsChild>
                </w:div>
                <w:div w:id="895240329">
                  <w:marLeft w:val="0"/>
                  <w:marRight w:val="0"/>
                  <w:marTop w:val="0"/>
                  <w:marBottom w:val="0"/>
                  <w:divBdr>
                    <w:top w:val="none" w:sz="0" w:space="0" w:color="auto"/>
                    <w:left w:val="none" w:sz="0" w:space="0" w:color="auto"/>
                    <w:bottom w:val="none" w:sz="0" w:space="0" w:color="auto"/>
                    <w:right w:val="none" w:sz="0" w:space="0" w:color="auto"/>
                  </w:divBdr>
                  <w:divsChild>
                    <w:div w:id="895239960">
                      <w:marLeft w:val="0"/>
                      <w:marRight w:val="0"/>
                      <w:marTop w:val="0"/>
                      <w:marBottom w:val="0"/>
                      <w:divBdr>
                        <w:top w:val="none" w:sz="0" w:space="0" w:color="auto"/>
                        <w:left w:val="none" w:sz="0" w:space="0" w:color="auto"/>
                        <w:bottom w:val="none" w:sz="0" w:space="0" w:color="auto"/>
                        <w:right w:val="none" w:sz="0" w:space="0" w:color="auto"/>
                      </w:divBdr>
                    </w:div>
                  </w:divsChild>
                </w:div>
                <w:div w:id="895240330">
                  <w:marLeft w:val="0"/>
                  <w:marRight w:val="0"/>
                  <w:marTop w:val="0"/>
                  <w:marBottom w:val="0"/>
                  <w:divBdr>
                    <w:top w:val="none" w:sz="0" w:space="0" w:color="auto"/>
                    <w:left w:val="none" w:sz="0" w:space="0" w:color="auto"/>
                    <w:bottom w:val="none" w:sz="0" w:space="0" w:color="auto"/>
                    <w:right w:val="none" w:sz="0" w:space="0" w:color="auto"/>
                  </w:divBdr>
                  <w:divsChild>
                    <w:div w:id="895240147">
                      <w:marLeft w:val="0"/>
                      <w:marRight w:val="0"/>
                      <w:marTop w:val="0"/>
                      <w:marBottom w:val="0"/>
                      <w:divBdr>
                        <w:top w:val="none" w:sz="0" w:space="0" w:color="auto"/>
                        <w:left w:val="none" w:sz="0" w:space="0" w:color="auto"/>
                        <w:bottom w:val="none" w:sz="0" w:space="0" w:color="auto"/>
                        <w:right w:val="none" w:sz="0" w:space="0" w:color="auto"/>
                      </w:divBdr>
                    </w:div>
                  </w:divsChild>
                </w:div>
                <w:div w:id="895240366">
                  <w:marLeft w:val="0"/>
                  <w:marRight w:val="0"/>
                  <w:marTop w:val="0"/>
                  <w:marBottom w:val="0"/>
                  <w:divBdr>
                    <w:top w:val="none" w:sz="0" w:space="0" w:color="auto"/>
                    <w:left w:val="none" w:sz="0" w:space="0" w:color="auto"/>
                    <w:bottom w:val="none" w:sz="0" w:space="0" w:color="auto"/>
                    <w:right w:val="none" w:sz="0" w:space="0" w:color="auto"/>
                  </w:divBdr>
                  <w:divsChild>
                    <w:div w:id="8952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40141">
          <w:marLeft w:val="0"/>
          <w:marRight w:val="0"/>
          <w:marTop w:val="0"/>
          <w:marBottom w:val="0"/>
          <w:divBdr>
            <w:top w:val="none" w:sz="0" w:space="0" w:color="auto"/>
            <w:left w:val="none" w:sz="0" w:space="0" w:color="auto"/>
            <w:bottom w:val="none" w:sz="0" w:space="0" w:color="auto"/>
            <w:right w:val="none" w:sz="0" w:space="0" w:color="auto"/>
          </w:divBdr>
        </w:div>
        <w:div w:id="895240142">
          <w:marLeft w:val="0"/>
          <w:marRight w:val="0"/>
          <w:marTop w:val="0"/>
          <w:marBottom w:val="0"/>
          <w:divBdr>
            <w:top w:val="none" w:sz="0" w:space="0" w:color="auto"/>
            <w:left w:val="none" w:sz="0" w:space="0" w:color="auto"/>
            <w:bottom w:val="none" w:sz="0" w:space="0" w:color="auto"/>
            <w:right w:val="none" w:sz="0" w:space="0" w:color="auto"/>
          </w:divBdr>
          <w:divsChild>
            <w:div w:id="895239809">
              <w:marLeft w:val="0"/>
              <w:marRight w:val="0"/>
              <w:marTop w:val="0"/>
              <w:marBottom w:val="0"/>
              <w:divBdr>
                <w:top w:val="none" w:sz="0" w:space="0" w:color="auto"/>
                <w:left w:val="none" w:sz="0" w:space="0" w:color="auto"/>
                <w:bottom w:val="none" w:sz="0" w:space="0" w:color="auto"/>
                <w:right w:val="none" w:sz="0" w:space="0" w:color="auto"/>
              </w:divBdr>
            </w:div>
            <w:div w:id="895239855">
              <w:marLeft w:val="0"/>
              <w:marRight w:val="0"/>
              <w:marTop w:val="0"/>
              <w:marBottom w:val="0"/>
              <w:divBdr>
                <w:top w:val="none" w:sz="0" w:space="0" w:color="auto"/>
                <w:left w:val="none" w:sz="0" w:space="0" w:color="auto"/>
                <w:bottom w:val="none" w:sz="0" w:space="0" w:color="auto"/>
                <w:right w:val="none" w:sz="0" w:space="0" w:color="auto"/>
              </w:divBdr>
            </w:div>
            <w:div w:id="895239985">
              <w:marLeft w:val="0"/>
              <w:marRight w:val="0"/>
              <w:marTop w:val="0"/>
              <w:marBottom w:val="0"/>
              <w:divBdr>
                <w:top w:val="none" w:sz="0" w:space="0" w:color="auto"/>
                <w:left w:val="none" w:sz="0" w:space="0" w:color="auto"/>
                <w:bottom w:val="none" w:sz="0" w:space="0" w:color="auto"/>
                <w:right w:val="none" w:sz="0" w:space="0" w:color="auto"/>
              </w:divBdr>
            </w:div>
            <w:div w:id="895240000">
              <w:marLeft w:val="0"/>
              <w:marRight w:val="0"/>
              <w:marTop w:val="0"/>
              <w:marBottom w:val="0"/>
              <w:divBdr>
                <w:top w:val="none" w:sz="0" w:space="0" w:color="auto"/>
                <w:left w:val="none" w:sz="0" w:space="0" w:color="auto"/>
                <w:bottom w:val="none" w:sz="0" w:space="0" w:color="auto"/>
                <w:right w:val="none" w:sz="0" w:space="0" w:color="auto"/>
              </w:divBdr>
            </w:div>
            <w:div w:id="895240189">
              <w:marLeft w:val="0"/>
              <w:marRight w:val="0"/>
              <w:marTop w:val="0"/>
              <w:marBottom w:val="0"/>
              <w:divBdr>
                <w:top w:val="none" w:sz="0" w:space="0" w:color="auto"/>
                <w:left w:val="none" w:sz="0" w:space="0" w:color="auto"/>
                <w:bottom w:val="none" w:sz="0" w:space="0" w:color="auto"/>
                <w:right w:val="none" w:sz="0" w:space="0" w:color="auto"/>
              </w:divBdr>
            </w:div>
          </w:divsChild>
        </w:div>
        <w:div w:id="895240145">
          <w:marLeft w:val="0"/>
          <w:marRight w:val="0"/>
          <w:marTop w:val="0"/>
          <w:marBottom w:val="0"/>
          <w:divBdr>
            <w:top w:val="none" w:sz="0" w:space="0" w:color="auto"/>
            <w:left w:val="none" w:sz="0" w:space="0" w:color="auto"/>
            <w:bottom w:val="none" w:sz="0" w:space="0" w:color="auto"/>
            <w:right w:val="none" w:sz="0" w:space="0" w:color="auto"/>
          </w:divBdr>
        </w:div>
        <w:div w:id="895240149">
          <w:marLeft w:val="0"/>
          <w:marRight w:val="0"/>
          <w:marTop w:val="0"/>
          <w:marBottom w:val="0"/>
          <w:divBdr>
            <w:top w:val="none" w:sz="0" w:space="0" w:color="auto"/>
            <w:left w:val="none" w:sz="0" w:space="0" w:color="auto"/>
            <w:bottom w:val="none" w:sz="0" w:space="0" w:color="auto"/>
            <w:right w:val="none" w:sz="0" w:space="0" w:color="auto"/>
          </w:divBdr>
        </w:div>
        <w:div w:id="895240153">
          <w:marLeft w:val="0"/>
          <w:marRight w:val="0"/>
          <w:marTop w:val="0"/>
          <w:marBottom w:val="0"/>
          <w:divBdr>
            <w:top w:val="none" w:sz="0" w:space="0" w:color="auto"/>
            <w:left w:val="none" w:sz="0" w:space="0" w:color="auto"/>
            <w:bottom w:val="none" w:sz="0" w:space="0" w:color="auto"/>
            <w:right w:val="none" w:sz="0" w:space="0" w:color="auto"/>
          </w:divBdr>
        </w:div>
        <w:div w:id="895240169">
          <w:marLeft w:val="0"/>
          <w:marRight w:val="0"/>
          <w:marTop w:val="0"/>
          <w:marBottom w:val="0"/>
          <w:divBdr>
            <w:top w:val="none" w:sz="0" w:space="0" w:color="auto"/>
            <w:left w:val="none" w:sz="0" w:space="0" w:color="auto"/>
            <w:bottom w:val="none" w:sz="0" w:space="0" w:color="auto"/>
            <w:right w:val="none" w:sz="0" w:space="0" w:color="auto"/>
          </w:divBdr>
        </w:div>
        <w:div w:id="895240176">
          <w:marLeft w:val="0"/>
          <w:marRight w:val="0"/>
          <w:marTop w:val="0"/>
          <w:marBottom w:val="0"/>
          <w:divBdr>
            <w:top w:val="none" w:sz="0" w:space="0" w:color="auto"/>
            <w:left w:val="none" w:sz="0" w:space="0" w:color="auto"/>
            <w:bottom w:val="none" w:sz="0" w:space="0" w:color="auto"/>
            <w:right w:val="none" w:sz="0" w:space="0" w:color="auto"/>
          </w:divBdr>
          <w:divsChild>
            <w:div w:id="895239952">
              <w:marLeft w:val="0"/>
              <w:marRight w:val="0"/>
              <w:marTop w:val="0"/>
              <w:marBottom w:val="0"/>
              <w:divBdr>
                <w:top w:val="none" w:sz="0" w:space="0" w:color="auto"/>
                <w:left w:val="none" w:sz="0" w:space="0" w:color="auto"/>
                <w:bottom w:val="none" w:sz="0" w:space="0" w:color="auto"/>
                <w:right w:val="none" w:sz="0" w:space="0" w:color="auto"/>
              </w:divBdr>
            </w:div>
            <w:div w:id="895240023">
              <w:marLeft w:val="0"/>
              <w:marRight w:val="0"/>
              <w:marTop w:val="0"/>
              <w:marBottom w:val="0"/>
              <w:divBdr>
                <w:top w:val="none" w:sz="0" w:space="0" w:color="auto"/>
                <w:left w:val="none" w:sz="0" w:space="0" w:color="auto"/>
                <w:bottom w:val="none" w:sz="0" w:space="0" w:color="auto"/>
                <w:right w:val="none" w:sz="0" w:space="0" w:color="auto"/>
              </w:divBdr>
            </w:div>
            <w:div w:id="895240098">
              <w:marLeft w:val="0"/>
              <w:marRight w:val="0"/>
              <w:marTop w:val="0"/>
              <w:marBottom w:val="0"/>
              <w:divBdr>
                <w:top w:val="none" w:sz="0" w:space="0" w:color="auto"/>
                <w:left w:val="none" w:sz="0" w:space="0" w:color="auto"/>
                <w:bottom w:val="none" w:sz="0" w:space="0" w:color="auto"/>
                <w:right w:val="none" w:sz="0" w:space="0" w:color="auto"/>
              </w:divBdr>
            </w:div>
            <w:div w:id="895240140">
              <w:marLeft w:val="0"/>
              <w:marRight w:val="0"/>
              <w:marTop w:val="0"/>
              <w:marBottom w:val="0"/>
              <w:divBdr>
                <w:top w:val="none" w:sz="0" w:space="0" w:color="auto"/>
                <w:left w:val="none" w:sz="0" w:space="0" w:color="auto"/>
                <w:bottom w:val="none" w:sz="0" w:space="0" w:color="auto"/>
                <w:right w:val="none" w:sz="0" w:space="0" w:color="auto"/>
              </w:divBdr>
            </w:div>
            <w:div w:id="895240267">
              <w:marLeft w:val="0"/>
              <w:marRight w:val="0"/>
              <w:marTop w:val="0"/>
              <w:marBottom w:val="0"/>
              <w:divBdr>
                <w:top w:val="none" w:sz="0" w:space="0" w:color="auto"/>
                <w:left w:val="none" w:sz="0" w:space="0" w:color="auto"/>
                <w:bottom w:val="none" w:sz="0" w:space="0" w:color="auto"/>
                <w:right w:val="none" w:sz="0" w:space="0" w:color="auto"/>
              </w:divBdr>
            </w:div>
          </w:divsChild>
        </w:div>
        <w:div w:id="895240184">
          <w:marLeft w:val="0"/>
          <w:marRight w:val="0"/>
          <w:marTop w:val="0"/>
          <w:marBottom w:val="0"/>
          <w:divBdr>
            <w:top w:val="none" w:sz="0" w:space="0" w:color="auto"/>
            <w:left w:val="none" w:sz="0" w:space="0" w:color="auto"/>
            <w:bottom w:val="none" w:sz="0" w:space="0" w:color="auto"/>
            <w:right w:val="none" w:sz="0" w:space="0" w:color="auto"/>
          </w:divBdr>
          <w:divsChild>
            <w:div w:id="895240155">
              <w:marLeft w:val="0"/>
              <w:marRight w:val="0"/>
              <w:marTop w:val="0"/>
              <w:marBottom w:val="0"/>
              <w:divBdr>
                <w:top w:val="none" w:sz="0" w:space="0" w:color="auto"/>
                <w:left w:val="none" w:sz="0" w:space="0" w:color="auto"/>
                <w:bottom w:val="none" w:sz="0" w:space="0" w:color="auto"/>
                <w:right w:val="none" w:sz="0" w:space="0" w:color="auto"/>
              </w:divBdr>
            </w:div>
            <w:div w:id="895240286">
              <w:marLeft w:val="0"/>
              <w:marRight w:val="0"/>
              <w:marTop w:val="0"/>
              <w:marBottom w:val="0"/>
              <w:divBdr>
                <w:top w:val="none" w:sz="0" w:space="0" w:color="auto"/>
                <w:left w:val="none" w:sz="0" w:space="0" w:color="auto"/>
                <w:bottom w:val="none" w:sz="0" w:space="0" w:color="auto"/>
                <w:right w:val="none" w:sz="0" w:space="0" w:color="auto"/>
              </w:divBdr>
            </w:div>
            <w:div w:id="895240303">
              <w:marLeft w:val="0"/>
              <w:marRight w:val="0"/>
              <w:marTop w:val="0"/>
              <w:marBottom w:val="0"/>
              <w:divBdr>
                <w:top w:val="none" w:sz="0" w:space="0" w:color="auto"/>
                <w:left w:val="none" w:sz="0" w:space="0" w:color="auto"/>
                <w:bottom w:val="none" w:sz="0" w:space="0" w:color="auto"/>
                <w:right w:val="none" w:sz="0" w:space="0" w:color="auto"/>
              </w:divBdr>
            </w:div>
            <w:div w:id="895240309">
              <w:marLeft w:val="0"/>
              <w:marRight w:val="0"/>
              <w:marTop w:val="0"/>
              <w:marBottom w:val="0"/>
              <w:divBdr>
                <w:top w:val="none" w:sz="0" w:space="0" w:color="auto"/>
                <w:left w:val="none" w:sz="0" w:space="0" w:color="auto"/>
                <w:bottom w:val="none" w:sz="0" w:space="0" w:color="auto"/>
                <w:right w:val="none" w:sz="0" w:space="0" w:color="auto"/>
              </w:divBdr>
            </w:div>
          </w:divsChild>
        </w:div>
        <w:div w:id="895240185">
          <w:marLeft w:val="0"/>
          <w:marRight w:val="0"/>
          <w:marTop w:val="0"/>
          <w:marBottom w:val="0"/>
          <w:divBdr>
            <w:top w:val="none" w:sz="0" w:space="0" w:color="auto"/>
            <w:left w:val="none" w:sz="0" w:space="0" w:color="auto"/>
            <w:bottom w:val="none" w:sz="0" w:space="0" w:color="auto"/>
            <w:right w:val="none" w:sz="0" w:space="0" w:color="auto"/>
          </w:divBdr>
        </w:div>
        <w:div w:id="895240194">
          <w:marLeft w:val="0"/>
          <w:marRight w:val="0"/>
          <w:marTop w:val="0"/>
          <w:marBottom w:val="0"/>
          <w:divBdr>
            <w:top w:val="none" w:sz="0" w:space="0" w:color="auto"/>
            <w:left w:val="none" w:sz="0" w:space="0" w:color="auto"/>
            <w:bottom w:val="none" w:sz="0" w:space="0" w:color="auto"/>
            <w:right w:val="none" w:sz="0" w:space="0" w:color="auto"/>
          </w:divBdr>
          <w:divsChild>
            <w:div w:id="895239996">
              <w:marLeft w:val="0"/>
              <w:marRight w:val="0"/>
              <w:marTop w:val="0"/>
              <w:marBottom w:val="0"/>
              <w:divBdr>
                <w:top w:val="none" w:sz="0" w:space="0" w:color="auto"/>
                <w:left w:val="none" w:sz="0" w:space="0" w:color="auto"/>
                <w:bottom w:val="none" w:sz="0" w:space="0" w:color="auto"/>
                <w:right w:val="none" w:sz="0" w:space="0" w:color="auto"/>
              </w:divBdr>
            </w:div>
            <w:div w:id="895240367">
              <w:marLeft w:val="0"/>
              <w:marRight w:val="0"/>
              <w:marTop w:val="0"/>
              <w:marBottom w:val="0"/>
              <w:divBdr>
                <w:top w:val="none" w:sz="0" w:space="0" w:color="auto"/>
                <w:left w:val="none" w:sz="0" w:space="0" w:color="auto"/>
                <w:bottom w:val="none" w:sz="0" w:space="0" w:color="auto"/>
                <w:right w:val="none" w:sz="0" w:space="0" w:color="auto"/>
              </w:divBdr>
            </w:div>
          </w:divsChild>
        </w:div>
        <w:div w:id="895240196">
          <w:marLeft w:val="0"/>
          <w:marRight w:val="0"/>
          <w:marTop w:val="0"/>
          <w:marBottom w:val="0"/>
          <w:divBdr>
            <w:top w:val="none" w:sz="0" w:space="0" w:color="auto"/>
            <w:left w:val="none" w:sz="0" w:space="0" w:color="auto"/>
            <w:bottom w:val="none" w:sz="0" w:space="0" w:color="auto"/>
            <w:right w:val="none" w:sz="0" w:space="0" w:color="auto"/>
          </w:divBdr>
        </w:div>
        <w:div w:id="895240199">
          <w:marLeft w:val="0"/>
          <w:marRight w:val="0"/>
          <w:marTop w:val="0"/>
          <w:marBottom w:val="0"/>
          <w:divBdr>
            <w:top w:val="none" w:sz="0" w:space="0" w:color="auto"/>
            <w:left w:val="none" w:sz="0" w:space="0" w:color="auto"/>
            <w:bottom w:val="none" w:sz="0" w:space="0" w:color="auto"/>
            <w:right w:val="none" w:sz="0" w:space="0" w:color="auto"/>
          </w:divBdr>
        </w:div>
        <w:div w:id="895240202">
          <w:marLeft w:val="0"/>
          <w:marRight w:val="0"/>
          <w:marTop w:val="0"/>
          <w:marBottom w:val="0"/>
          <w:divBdr>
            <w:top w:val="none" w:sz="0" w:space="0" w:color="auto"/>
            <w:left w:val="none" w:sz="0" w:space="0" w:color="auto"/>
            <w:bottom w:val="none" w:sz="0" w:space="0" w:color="auto"/>
            <w:right w:val="none" w:sz="0" w:space="0" w:color="auto"/>
          </w:divBdr>
          <w:divsChild>
            <w:div w:id="895239885">
              <w:marLeft w:val="0"/>
              <w:marRight w:val="0"/>
              <w:marTop w:val="0"/>
              <w:marBottom w:val="0"/>
              <w:divBdr>
                <w:top w:val="none" w:sz="0" w:space="0" w:color="auto"/>
                <w:left w:val="none" w:sz="0" w:space="0" w:color="auto"/>
                <w:bottom w:val="none" w:sz="0" w:space="0" w:color="auto"/>
                <w:right w:val="none" w:sz="0" w:space="0" w:color="auto"/>
              </w:divBdr>
            </w:div>
            <w:div w:id="895240259">
              <w:marLeft w:val="0"/>
              <w:marRight w:val="0"/>
              <w:marTop w:val="0"/>
              <w:marBottom w:val="0"/>
              <w:divBdr>
                <w:top w:val="none" w:sz="0" w:space="0" w:color="auto"/>
                <w:left w:val="none" w:sz="0" w:space="0" w:color="auto"/>
                <w:bottom w:val="none" w:sz="0" w:space="0" w:color="auto"/>
                <w:right w:val="none" w:sz="0" w:space="0" w:color="auto"/>
              </w:divBdr>
            </w:div>
            <w:div w:id="895240305">
              <w:marLeft w:val="0"/>
              <w:marRight w:val="0"/>
              <w:marTop w:val="0"/>
              <w:marBottom w:val="0"/>
              <w:divBdr>
                <w:top w:val="none" w:sz="0" w:space="0" w:color="auto"/>
                <w:left w:val="none" w:sz="0" w:space="0" w:color="auto"/>
                <w:bottom w:val="none" w:sz="0" w:space="0" w:color="auto"/>
                <w:right w:val="none" w:sz="0" w:space="0" w:color="auto"/>
              </w:divBdr>
            </w:div>
          </w:divsChild>
        </w:div>
        <w:div w:id="895240207">
          <w:marLeft w:val="0"/>
          <w:marRight w:val="0"/>
          <w:marTop w:val="0"/>
          <w:marBottom w:val="0"/>
          <w:divBdr>
            <w:top w:val="none" w:sz="0" w:space="0" w:color="auto"/>
            <w:left w:val="none" w:sz="0" w:space="0" w:color="auto"/>
            <w:bottom w:val="none" w:sz="0" w:space="0" w:color="auto"/>
            <w:right w:val="none" w:sz="0" w:space="0" w:color="auto"/>
          </w:divBdr>
        </w:div>
        <w:div w:id="895240217">
          <w:marLeft w:val="0"/>
          <w:marRight w:val="0"/>
          <w:marTop w:val="0"/>
          <w:marBottom w:val="0"/>
          <w:divBdr>
            <w:top w:val="none" w:sz="0" w:space="0" w:color="auto"/>
            <w:left w:val="none" w:sz="0" w:space="0" w:color="auto"/>
            <w:bottom w:val="none" w:sz="0" w:space="0" w:color="auto"/>
            <w:right w:val="none" w:sz="0" w:space="0" w:color="auto"/>
          </w:divBdr>
        </w:div>
        <w:div w:id="895240218">
          <w:marLeft w:val="0"/>
          <w:marRight w:val="0"/>
          <w:marTop w:val="0"/>
          <w:marBottom w:val="0"/>
          <w:divBdr>
            <w:top w:val="none" w:sz="0" w:space="0" w:color="auto"/>
            <w:left w:val="none" w:sz="0" w:space="0" w:color="auto"/>
            <w:bottom w:val="none" w:sz="0" w:space="0" w:color="auto"/>
            <w:right w:val="none" w:sz="0" w:space="0" w:color="auto"/>
          </w:divBdr>
          <w:divsChild>
            <w:div w:id="895239879">
              <w:marLeft w:val="0"/>
              <w:marRight w:val="0"/>
              <w:marTop w:val="0"/>
              <w:marBottom w:val="0"/>
              <w:divBdr>
                <w:top w:val="none" w:sz="0" w:space="0" w:color="auto"/>
                <w:left w:val="none" w:sz="0" w:space="0" w:color="auto"/>
                <w:bottom w:val="none" w:sz="0" w:space="0" w:color="auto"/>
                <w:right w:val="none" w:sz="0" w:space="0" w:color="auto"/>
              </w:divBdr>
            </w:div>
            <w:div w:id="895240135">
              <w:marLeft w:val="0"/>
              <w:marRight w:val="0"/>
              <w:marTop w:val="0"/>
              <w:marBottom w:val="0"/>
              <w:divBdr>
                <w:top w:val="none" w:sz="0" w:space="0" w:color="auto"/>
                <w:left w:val="none" w:sz="0" w:space="0" w:color="auto"/>
                <w:bottom w:val="none" w:sz="0" w:space="0" w:color="auto"/>
                <w:right w:val="none" w:sz="0" w:space="0" w:color="auto"/>
              </w:divBdr>
            </w:div>
            <w:div w:id="895240137">
              <w:marLeft w:val="0"/>
              <w:marRight w:val="0"/>
              <w:marTop w:val="0"/>
              <w:marBottom w:val="0"/>
              <w:divBdr>
                <w:top w:val="none" w:sz="0" w:space="0" w:color="auto"/>
                <w:left w:val="none" w:sz="0" w:space="0" w:color="auto"/>
                <w:bottom w:val="none" w:sz="0" w:space="0" w:color="auto"/>
                <w:right w:val="none" w:sz="0" w:space="0" w:color="auto"/>
              </w:divBdr>
            </w:div>
            <w:div w:id="895240241">
              <w:marLeft w:val="0"/>
              <w:marRight w:val="0"/>
              <w:marTop w:val="0"/>
              <w:marBottom w:val="0"/>
              <w:divBdr>
                <w:top w:val="none" w:sz="0" w:space="0" w:color="auto"/>
                <w:left w:val="none" w:sz="0" w:space="0" w:color="auto"/>
                <w:bottom w:val="none" w:sz="0" w:space="0" w:color="auto"/>
                <w:right w:val="none" w:sz="0" w:space="0" w:color="auto"/>
              </w:divBdr>
            </w:div>
            <w:div w:id="895240277">
              <w:marLeft w:val="0"/>
              <w:marRight w:val="0"/>
              <w:marTop w:val="0"/>
              <w:marBottom w:val="0"/>
              <w:divBdr>
                <w:top w:val="none" w:sz="0" w:space="0" w:color="auto"/>
                <w:left w:val="none" w:sz="0" w:space="0" w:color="auto"/>
                <w:bottom w:val="none" w:sz="0" w:space="0" w:color="auto"/>
                <w:right w:val="none" w:sz="0" w:space="0" w:color="auto"/>
              </w:divBdr>
            </w:div>
          </w:divsChild>
        </w:div>
        <w:div w:id="895240225">
          <w:marLeft w:val="0"/>
          <w:marRight w:val="0"/>
          <w:marTop w:val="0"/>
          <w:marBottom w:val="0"/>
          <w:divBdr>
            <w:top w:val="none" w:sz="0" w:space="0" w:color="auto"/>
            <w:left w:val="none" w:sz="0" w:space="0" w:color="auto"/>
            <w:bottom w:val="none" w:sz="0" w:space="0" w:color="auto"/>
            <w:right w:val="none" w:sz="0" w:space="0" w:color="auto"/>
          </w:divBdr>
        </w:div>
        <w:div w:id="895240235">
          <w:marLeft w:val="0"/>
          <w:marRight w:val="0"/>
          <w:marTop w:val="0"/>
          <w:marBottom w:val="0"/>
          <w:divBdr>
            <w:top w:val="none" w:sz="0" w:space="0" w:color="auto"/>
            <w:left w:val="none" w:sz="0" w:space="0" w:color="auto"/>
            <w:bottom w:val="none" w:sz="0" w:space="0" w:color="auto"/>
            <w:right w:val="none" w:sz="0" w:space="0" w:color="auto"/>
          </w:divBdr>
        </w:div>
        <w:div w:id="895240244">
          <w:marLeft w:val="0"/>
          <w:marRight w:val="0"/>
          <w:marTop w:val="0"/>
          <w:marBottom w:val="0"/>
          <w:divBdr>
            <w:top w:val="none" w:sz="0" w:space="0" w:color="auto"/>
            <w:left w:val="none" w:sz="0" w:space="0" w:color="auto"/>
            <w:bottom w:val="none" w:sz="0" w:space="0" w:color="auto"/>
            <w:right w:val="none" w:sz="0" w:space="0" w:color="auto"/>
          </w:divBdr>
          <w:divsChild>
            <w:div w:id="895240182">
              <w:marLeft w:val="-75"/>
              <w:marRight w:val="0"/>
              <w:marTop w:val="30"/>
              <w:marBottom w:val="30"/>
              <w:divBdr>
                <w:top w:val="none" w:sz="0" w:space="0" w:color="auto"/>
                <w:left w:val="none" w:sz="0" w:space="0" w:color="auto"/>
                <w:bottom w:val="none" w:sz="0" w:space="0" w:color="auto"/>
                <w:right w:val="none" w:sz="0" w:space="0" w:color="auto"/>
              </w:divBdr>
              <w:divsChild>
                <w:div w:id="895239816">
                  <w:marLeft w:val="0"/>
                  <w:marRight w:val="0"/>
                  <w:marTop w:val="0"/>
                  <w:marBottom w:val="0"/>
                  <w:divBdr>
                    <w:top w:val="none" w:sz="0" w:space="0" w:color="auto"/>
                    <w:left w:val="none" w:sz="0" w:space="0" w:color="auto"/>
                    <w:bottom w:val="none" w:sz="0" w:space="0" w:color="auto"/>
                    <w:right w:val="none" w:sz="0" w:space="0" w:color="auto"/>
                  </w:divBdr>
                  <w:divsChild>
                    <w:div w:id="895240070">
                      <w:marLeft w:val="0"/>
                      <w:marRight w:val="0"/>
                      <w:marTop w:val="0"/>
                      <w:marBottom w:val="0"/>
                      <w:divBdr>
                        <w:top w:val="none" w:sz="0" w:space="0" w:color="auto"/>
                        <w:left w:val="none" w:sz="0" w:space="0" w:color="auto"/>
                        <w:bottom w:val="none" w:sz="0" w:space="0" w:color="auto"/>
                        <w:right w:val="none" w:sz="0" w:space="0" w:color="auto"/>
                      </w:divBdr>
                    </w:div>
                  </w:divsChild>
                </w:div>
                <w:div w:id="895239825">
                  <w:marLeft w:val="0"/>
                  <w:marRight w:val="0"/>
                  <w:marTop w:val="0"/>
                  <w:marBottom w:val="0"/>
                  <w:divBdr>
                    <w:top w:val="none" w:sz="0" w:space="0" w:color="auto"/>
                    <w:left w:val="none" w:sz="0" w:space="0" w:color="auto"/>
                    <w:bottom w:val="none" w:sz="0" w:space="0" w:color="auto"/>
                    <w:right w:val="none" w:sz="0" w:space="0" w:color="auto"/>
                  </w:divBdr>
                  <w:divsChild>
                    <w:div w:id="895240099">
                      <w:marLeft w:val="0"/>
                      <w:marRight w:val="0"/>
                      <w:marTop w:val="0"/>
                      <w:marBottom w:val="0"/>
                      <w:divBdr>
                        <w:top w:val="none" w:sz="0" w:space="0" w:color="auto"/>
                        <w:left w:val="none" w:sz="0" w:space="0" w:color="auto"/>
                        <w:bottom w:val="none" w:sz="0" w:space="0" w:color="auto"/>
                        <w:right w:val="none" w:sz="0" w:space="0" w:color="auto"/>
                      </w:divBdr>
                    </w:div>
                  </w:divsChild>
                </w:div>
                <w:div w:id="895239889">
                  <w:marLeft w:val="0"/>
                  <w:marRight w:val="0"/>
                  <w:marTop w:val="0"/>
                  <w:marBottom w:val="0"/>
                  <w:divBdr>
                    <w:top w:val="none" w:sz="0" w:space="0" w:color="auto"/>
                    <w:left w:val="none" w:sz="0" w:space="0" w:color="auto"/>
                    <w:bottom w:val="none" w:sz="0" w:space="0" w:color="auto"/>
                    <w:right w:val="none" w:sz="0" w:space="0" w:color="auto"/>
                  </w:divBdr>
                  <w:divsChild>
                    <w:div w:id="895240163">
                      <w:marLeft w:val="0"/>
                      <w:marRight w:val="0"/>
                      <w:marTop w:val="0"/>
                      <w:marBottom w:val="0"/>
                      <w:divBdr>
                        <w:top w:val="none" w:sz="0" w:space="0" w:color="auto"/>
                        <w:left w:val="none" w:sz="0" w:space="0" w:color="auto"/>
                        <w:bottom w:val="none" w:sz="0" w:space="0" w:color="auto"/>
                        <w:right w:val="none" w:sz="0" w:space="0" w:color="auto"/>
                      </w:divBdr>
                    </w:div>
                  </w:divsChild>
                </w:div>
                <w:div w:id="895239920">
                  <w:marLeft w:val="0"/>
                  <w:marRight w:val="0"/>
                  <w:marTop w:val="0"/>
                  <w:marBottom w:val="0"/>
                  <w:divBdr>
                    <w:top w:val="none" w:sz="0" w:space="0" w:color="auto"/>
                    <w:left w:val="none" w:sz="0" w:space="0" w:color="auto"/>
                    <w:bottom w:val="none" w:sz="0" w:space="0" w:color="auto"/>
                    <w:right w:val="none" w:sz="0" w:space="0" w:color="auto"/>
                  </w:divBdr>
                  <w:divsChild>
                    <w:div w:id="895240316">
                      <w:marLeft w:val="0"/>
                      <w:marRight w:val="0"/>
                      <w:marTop w:val="0"/>
                      <w:marBottom w:val="0"/>
                      <w:divBdr>
                        <w:top w:val="none" w:sz="0" w:space="0" w:color="auto"/>
                        <w:left w:val="none" w:sz="0" w:space="0" w:color="auto"/>
                        <w:bottom w:val="none" w:sz="0" w:space="0" w:color="auto"/>
                        <w:right w:val="none" w:sz="0" w:space="0" w:color="auto"/>
                      </w:divBdr>
                    </w:div>
                  </w:divsChild>
                </w:div>
                <w:div w:id="895239936">
                  <w:marLeft w:val="0"/>
                  <w:marRight w:val="0"/>
                  <w:marTop w:val="0"/>
                  <w:marBottom w:val="0"/>
                  <w:divBdr>
                    <w:top w:val="none" w:sz="0" w:space="0" w:color="auto"/>
                    <w:left w:val="none" w:sz="0" w:space="0" w:color="auto"/>
                    <w:bottom w:val="none" w:sz="0" w:space="0" w:color="auto"/>
                    <w:right w:val="none" w:sz="0" w:space="0" w:color="auto"/>
                  </w:divBdr>
                  <w:divsChild>
                    <w:div w:id="895240243">
                      <w:marLeft w:val="0"/>
                      <w:marRight w:val="0"/>
                      <w:marTop w:val="0"/>
                      <w:marBottom w:val="0"/>
                      <w:divBdr>
                        <w:top w:val="none" w:sz="0" w:space="0" w:color="auto"/>
                        <w:left w:val="none" w:sz="0" w:space="0" w:color="auto"/>
                        <w:bottom w:val="none" w:sz="0" w:space="0" w:color="auto"/>
                        <w:right w:val="none" w:sz="0" w:space="0" w:color="auto"/>
                      </w:divBdr>
                    </w:div>
                  </w:divsChild>
                </w:div>
                <w:div w:id="895239951">
                  <w:marLeft w:val="0"/>
                  <w:marRight w:val="0"/>
                  <w:marTop w:val="0"/>
                  <w:marBottom w:val="0"/>
                  <w:divBdr>
                    <w:top w:val="none" w:sz="0" w:space="0" w:color="auto"/>
                    <w:left w:val="none" w:sz="0" w:space="0" w:color="auto"/>
                    <w:bottom w:val="none" w:sz="0" w:space="0" w:color="auto"/>
                    <w:right w:val="none" w:sz="0" w:space="0" w:color="auto"/>
                  </w:divBdr>
                  <w:divsChild>
                    <w:div w:id="895239831">
                      <w:marLeft w:val="0"/>
                      <w:marRight w:val="0"/>
                      <w:marTop w:val="0"/>
                      <w:marBottom w:val="0"/>
                      <w:divBdr>
                        <w:top w:val="none" w:sz="0" w:space="0" w:color="auto"/>
                        <w:left w:val="none" w:sz="0" w:space="0" w:color="auto"/>
                        <w:bottom w:val="none" w:sz="0" w:space="0" w:color="auto"/>
                        <w:right w:val="none" w:sz="0" w:space="0" w:color="auto"/>
                      </w:divBdr>
                    </w:div>
                  </w:divsChild>
                </w:div>
                <w:div w:id="895239966">
                  <w:marLeft w:val="0"/>
                  <w:marRight w:val="0"/>
                  <w:marTop w:val="0"/>
                  <w:marBottom w:val="0"/>
                  <w:divBdr>
                    <w:top w:val="none" w:sz="0" w:space="0" w:color="auto"/>
                    <w:left w:val="none" w:sz="0" w:space="0" w:color="auto"/>
                    <w:bottom w:val="none" w:sz="0" w:space="0" w:color="auto"/>
                    <w:right w:val="none" w:sz="0" w:space="0" w:color="auto"/>
                  </w:divBdr>
                  <w:divsChild>
                    <w:div w:id="895240021">
                      <w:marLeft w:val="0"/>
                      <w:marRight w:val="0"/>
                      <w:marTop w:val="0"/>
                      <w:marBottom w:val="0"/>
                      <w:divBdr>
                        <w:top w:val="none" w:sz="0" w:space="0" w:color="auto"/>
                        <w:left w:val="none" w:sz="0" w:space="0" w:color="auto"/>
                        <w:bottom w:val="none" w:sz="0" w:space="0" w:color="auto"/>
                        <w:right w:val="none" w:sz="0" w:space="0" w:color="auto"/>
                      </w:divBdr>
                    </w:div>
                  </w:divsChild>
                </w:div>
                <w:div w:id="895239978">
                  <w:marLeft w:val="0"/>
                  <w:marRight w:val="0"/>
                  <w:marTop w:val="0"/>
                  <w:marBottom w:val="0"/>
                  <w:divBdr>
                    <w:top w:val="none" w:sz="0" w:space="0" w:color="auto"/>
                    <w:left w:val="none" w:sz="0" w:space="0" w:color="auto"/>
                    <w:bottom w:val="none" w:sz="0" w:space="0" w:color="auto"/>
                    <w:right w:val="none" w:sz="0" w:space="0" w:color="auto"/>
                  </w:divBdr>
                  <w:divsChild>
                    <w:div w:id="895239942">
                      <w:marLeft w:val="0"/>
                      <w:marRight w:val="0"/>
                      <w:marTop w:val="0"/>
                      <w:marBottom w:val="0"/>
                      <w:divBdr>
                        <w:top w:val="none" w:sz="0" w:space="0" w:color="auto"/>
                        <w:left w:val="none" w:sz="0" w:space="0" w:color="auto"/>
                        <w:bottom w:val="none" w:sz="0" w:space="0" w:color="auto"/>
                        <w:right w:val="none" w:sz="0" w:space="0" w:color="auto"/>
                      </w:divBdr>
                    </w:div>
                  </w:divsChild>
                </w:div>
                <w:div w:id="895240024">
                  <w:marLeft w:val="0"/>
                  <w:marRight w:val="0"/>
                  <w:marTop w:val="0"/>
                  <w:marBottom w:val="0"/>
                  <w:divBdr>
                    <w:top w:val="none" w:sz="0" w:space="0" w:color="auto"/>
                    <w:left w:val="none" w:sz="0" w:space="0" w:color="auto"/>
                    <w:bottom w:val="none" w:sz="0" w:space="0" w:color="auto"/>
                    <w:right w:val="none" w:sz="0" w:space="0" w:color="auto"/>
                  </w:divBdr>
                  <w:divsChild>
                    <w:div w:id="895240273">
                      <w:marLeft w:val="0"/>
                      <w:marRight w:val="0"/>
                      <w:marTop w:val="0"/>
                      <w:marBottom w:val="0"/>
                      <w:divBdr>
                        <w:top w:val="none" w:sz="0" w:space="0" w:color="auto"/>
                        <w:left w:val="none" w:sz="0" w:space="0" w:color="auto"/>
                        <w:bottom w:val="none" w:sz="0" w:space="0" w:color="auto"/>
                        <w:right w:val="none" w:sz="0" w:space="0" w:color="auto"/>
                      </w:divBdr>
                    </w:div>
                  </w:divsChild>
                </w:div>
                <w:div w:id="895240105">
                  <w:marLeft w:val="0"/>
                  <w:marRight w:val="0"/>
                  <w:marTop w:val="0"/>
                  <w:marBottom w:val="0"/>
                  <w:divBdr>
                    <w:top w:val="none" w:sz="0" w:space="0" w:color="auto"/>
                    <w:left w:val="none" w:sz="0" w:space="0" w:color="auto"/>
                    <w:bottom w:val="none" w:sz="0" w:space="0" w:color="auto"/>
                    <w:right w:val="none" w:sz="0" w:space="0" w:color="auto"/>
                  </w:divBdr>
                  <w:divsChild>
                    <w:div w:id="895240122">
                      <w:marLeft w:val="0"/>
                      <w:marRight w:val="0"/>
                      <w:marTop w:val="0"/>
                      <w:marBottom w:val="0"/>
                      <w:divBdr>
                        <w:top w:val="none" w:sz="0" w:space="0" w:color="auto"/>
                        <w:left w:val="none" w:sz="0" w:space="0" w:color="auto"/>
                        <w:bottom w:val="none" w:sz="0" w:space="0" w:color="auto"/>
                        <w:right w:val="none" w:sz="0" w:space="0" w:color="auto"/>
                      </w:divBdr>
                    </w:div>
                  </w:divsChild>
                </w:div>
                <w:div w:id="895240127">
                  <w:marLeft w:val="0"/>
                  <w:marRight w:val="0"/>
                  <w:marTop w:val="0"/>
                  <w:marBottom w:val="0"/>
                  <w:divBdr>
                    <w:top w:val="none" w:sz="0" w:space="0" w:color="auto"/>
                    <w:left w:val="none" w:sz="0" w:space="0" w:color="auto"/>
                    <w:bottom w:val="none" w:sz="0" w:space="0" w:color="auto"/>
                    <w:right w:val="none" w:sz="0" w:space="0" w:color="auto"/>
                  </w:divBdr>
                  <w:divsChild>
                    <w:div w:id="895240077">
                      <w:marLeft w:val="0"/>
                      <w:marRight w:val="0"/>
                      <w:marTop w:val="0"/>
                      <w:marBottom w:val="0"/>
                      <w:divBdr>
                        <w:top w:val="none" w:sz="0" w:space="0" w:color="auto"/>
                        <w:left w:val="none" w:sz="0" w:space="0" w:color="auto"/>
                        <w:bottom w:val="none" w:sz="0" w:space="0" w:color="auto"/>
                        <w:right w:val="none" w:sz="0" w:space="0" w:color="auto"/>
                      </w:divBdr>
                    </w:div>
                  </w:divsChild>
                </w:div>
                <w:div w:id="895240130">
                  <w:marLeft w:val="0"/>
                  <w:marRight w:val="0"/>
                  <w:marTop w:val="0"/>
                  <w:marBottom w:val="0"/>
                  <w:divBdr>
                    <w:top w:val="none" w:sz="0" w:space="0" w:color="auto"/>
                    <w:left w:val="none" w:sz="0" w:space="0" w:color="auto"/>
                    <w:bottom w:val="none" w:sz="0" w:space="0" w:color="auto"/>
                    <w:right w:val="none" w:sz="0" w:space="0" w:color="auto"/>
                  </w:divBdr>
                  <w:divsChild>
                    <w:div w:id="895239841">
                      <w:marLeft w:val="0"/>
                      <w:marRight w:val="0"/>
                      <w:marTop w:val="0"/>
                      <w:marBottom w:val="0"/>
                      <w:divBdr>
                        <w:top w:val="none" w:sz="0" w:space="0" w:color="auto"/>
                        <w:left w:val="none" w:sz="0" w:space="0" w:color="auto"/>
                        <w:bottom w:val="none" w:sz="0" w:space="0" w:color="auto"/>
                        <w:right w:val="none" w:sz="0" w:space="0" w:color="auto"/>
                      </w:divBdr>
                    </w:div>
                  </w:divsChild>
                </w:div>
                <w:div w:id="895240152">
                  <w:marLeft w:val="0"/>
                  <w:marRight w:val="0"/>
                  <w:marTop w:val="0"/>
                  <w:marBottom w:val="0"/>
                  <w:divBdr>
                    <w:top w:val="none" w:sz="0" w:space="0" w:color="auto"/>
                    <w:left w:val="none" w:sz="0" w:space="0" w:color="auto"/>
                    <w:bottom w:val="none" w:sz="0" w:space="0" w:color="auto"/>
                    <w:right w:val="none" w:sz="0" w:space="0" w:color="auto"/>
                  </w:divBdr>
                  <w:divsChild>
                    <w:div w:id="895240269">
                      <w:marLeft w:val="0"/>
                      <w:marRight w:val="0"/>
                      <w:marTop w:val="0"/>
                      <w:marBottom w:val="0"/>
                      <w:divBdr>
                        <w:top w:val="none" w:sz="0" w:space="0" w:color="auto"/>
                        <w:left w:val="none" w:sz="0" w:space="0" w:color="auto"/>
                        <w:bottom w:val="none" w:sz="0" w:space="0" w:color="auto"/>
                        <w:right w:val="none" w:sz="0" w:space="0" w:color="auto"/>
                      </w:divBdr>
                    </w:div>
                  </w:divsChild>
                </w:div>
                <w:div w:id="895240157">
                  <w:marLeft w:val="0"/>
                  <w:marRight w:val="0"/>
                  <w:marTop w:val="0"/>
                  <w:marBottom w:val="0"/>
                  <w:divBdr>
                    <w:top w:val="none" w:sz="0" w:space="0" w:color="auto"/>
                    <w:left w:val="none" w:sz="0" w:space="0" w:color="auto"/>
                    <w:bottom w:val="none" w:sz="0" w:space="0" w:color="auto"/>
                    <w:right w:val="none" w:sz="0" w:space="0" w:color="auto"/>
                  </w:divBdr>
                  <w:divsChild>
                    <w:div w:id="895240096">
                      <w:marLeft w:val="0"/>
                      <w:marRight w:val="0"/>
                      <w:marTop w:val="0"/>
                      <w:marBottom w:val="0"/>
                      <w:divBdr>
                        <w:top w:val="none" w:sz="0" w:space="0" w:color="auto"/>
                        <w:left w:val="none" w:sz="0" w:space="0" w:color="auto"/>
                        <w:bottom w:val="none" w:sz="0" w:space="0" w:color="auto"/>
                        <w:right w:val="none" w:sz="0" w:space="0" w:color="auto"/>
                      </w:divBdr>
                    </w:div>
                  </w:divsChild>
                </w:div>
                <w:div w:id="895240180">
                  <w:marLeft w:val="0"/>
                  <w:marRight w:val="0"/>
                  <w:marTop w:val="0"/>
                  <w:marBottom w:val="0"/>
                  <w:divBdr>
                    <w:top w:val="none" w:sz="0" w:space="0" w:color="auto"/>
                    <w:left w:val="none" w:sz="0" w:space="0" w:color="auto"/>
                    <w:bottom w:val="none" w:sz="0" w:space="0" w:color="auto"/>
                    <w:right w:val="none" w:sz="0" w:space="0" w:color="auto"/>
                  </w:divBdr>
                  <w:divsChild>
                    <w:div w:id="895239930">
                      <w:marLeft w:val="0"/>
                      <w:marRight w:val="0"/>
                      <w:marTop w:val="0"/>
                      <w:marBottom w:val="0"/>
                      <w:divBdr>
                        <w:top w:val="none" w:sz="0" w:space="0" w:color="auto"/>
                        <w:left w:val="none" w:sz="0" w:space="0" w:color="auto"/>
                        <w:bottom w:val="none" w:sz="0" w:space="0" w:color="auto"/>
                        <w:right w:val="none" w:sz="0" w:space="0" w:color="auto"/>
                      </w:divBdr>
                    </w:div>
                  </w:divsChild>
                </w:div>
                <w:div w:id="895240224">
                  <w:marLeft w:val="0"/>
                  <w:marRight w:val="0"/>
                  <w:marTop w:val="0"/>
                  <w:marBottom w:val="0"/>
                  <w:divBdr>
                    <w:top w:val="none" w:sz="0" w:space="0" w:color="auto"/>
                    <w:left w:val="none" w:sz="0" w:space="0" w:color="auto"/>
                    <w:bottom w:val="none" w:sz="0" w:space="0" w:color="auto"/>
                    <w:right w:val="none" w:sz="0" w:space="0" w:color="auto"/>
                  </w:divBdr>
                  <w:divsChild>
                    <w:div w:id="895239965">
                      <w:marLeft w:val="0"/>
                      <w:marRight w:val="0"/>
                      <w:marTop w:val="0"/>
                      <w:marBottom w:val="0"/>
                      <w:divBdr>
                        <w:top w:val="none" w:sz="0" w:space="0" w:color="auto"/>
                        <w:left w:val="none" w:sz="0" w:space="0" w:color="auto"/>
                        <w:bottom w:val="none" w:sz="0" w:space="0" w:color="auto"/>
                        <w:right w:val="none" w:sz="0" w:space="0" w:color="auto"/>
                      </w:divBdr>
                    </w:div>
                  </w:divsChild>
                </w:div>
                <w:div w:id="895240261">
                  <w:marLeft w:val="0"/>
                  <w:marRight w:val="0"/>
                  <w:marTop w:val="0"/>
                  <w:marBottom w:val="0"/>
                  <w:divBdr>
                    <w:top w:val="none" w:sz="0" w:space="0" w:color="auto"/>
                    <w:left w:val="none" w:sz="0" w:space="0" w:color="auto"/>
                    <w:bottom w:val="none" w:sz="0" w:space="0" w:color="auto"/>
                    <w:right w:val="none" w:sz="0" w:space="0" w:color="auto"/>
                  </w:divBdr>
                  <w:divsChild>
                    <w:div w:id="895240166">
                      <w:marLeft w:val="0"/>
                      <w:marRight w:val="0"/>
                      <w:marTop w:val="0"/>
                      <w:marBottom w:val="0"/>
                      <w:divBdr>
                        <w:top w:val="none" w:sz="0" w:space="0" w:color="auto"/>
                        <w:left w:val="none" w:sz="0" w:space="0" w:color="auto"/>
                        <w:bottom w:val="none" w:sz="0" w:space="0" w:color="auto"/>
                        <w:right w:val="none" w:sz="0" w:space="0" w:color="auto"/>
                      </w:divBdr>
                    </w:div>
                  </w:divsChild>
                </w:div>
                <w:div w:id="895240285">
                  <w:marLeft w:val="0"/>
                  <w:marRight w:val="0"/>
                  <w:marTop w:val="0"/>
                  <w:marBottom w:val="0"/>
                  <w:divBdr>
                    <w:top w:val="none" w:sz="0" w:space="0" w:color="auto"/>
                    <w:left w:val="none" w:sz="0" w:space="0" w:color="auto"/>
                    <w:bottom w:val="none" w:sz="0" w:space="0" w:color="auto"/>
                    <w:right w:val="none" w:sz="0" w:space="0" w:color="auto"/>
                  </w:divBdr>
                  <w:divsChild>
                    <w:div w:id="895239870">
                      <w:marLeft w:val="0"/>
                      <w:marRight w:val="0"/>
                      <w:marTop w:val="0"/>
                      <w:marBottom w:val="0"/>
                      <w:divBdr>
                        <w:top w:val="none" w:sz="0" w:space="0" w:color="auto"/>
                        <w:left w:val="none" w:sz="0" w:space="0" w:color="auto"/>
                        <w:bottom w:val="none" w:sz="0" w:space="0" w:color="auto"/>
                        <w:right w:val="none" w:sz="0" w:space="0" w:color="auto"/>
                      </w:divBdr>
                    </w:div>
                  </w:divsChild>
                </w:div>
                <w:div w:id="895240310">
                  <w:marLeft w:val="0"/>
                  <w:marRight w:val="0"/>
                  <w:marTop w:val="0"/>
                  <w:marBottom w:val="0"/>
                  <w:divBdr>
                    <w:top w:val="none" w:sz="0" w:space="0" w:color="auto"/>
                    <w:left w:val="none" w:sz="0" w:space="0" w:color="auto"/>
                    <w:bottom w:val="none" w:sz="0" w:space="0" w:color="auto"/>
                    <w:right w:val="none" w:sz="0" w:space="0" w:color="auto"/>
                  </w:divBdr>
                  <w:divsChild>
                    <w:div w:id="895240312">
                      <w:marLeft w:val="0"/>
                      <w:marRight w:val="0"/>
                      <w:marTop w:val="0"/>
                      <w:marBottom w:val="0"/>
                      <w:divBdr>
                        <w:top w:val="none" w:sz="0" w:space="0" w:color="auto"/>
                        <w:left w:val="none" w:sz="0" w:space="0" w:color="auto"/>
                        <w:bottom w:val="none" w:sz="0" w:space="0" w:color="auto"/>
                        <w:right w:val="none" w:sz="0" w:space="0" w:color="auto"/>
                      </w:divBdr>
                    </w:div>
                  </w:divsChild>
                </w:div>
                <w:div w:id="895240323">
                  <w:marLeft w:val="0"/>
                  <w:marRight w:val="0"/>
                  <w:marTop w:val="0"/>
                  <w:marBottom w:val="0"/>
                  <w:divBdr>
                    <w:top w:val="none" w:sz="0" w:space="0" w:color="auto"/>
                    <w:left w:val="none" w:sz="0" w:space="0" w:color="auto"/>
                    <w:bottom w:val="none" w:sz="0" w:space="0" w:color="auto"/>
                    <w:right w:val="none" w:sz="0" w:space="0" w:color="auto"/>
                  </w:divBdr>
                  <w:divsChild>
                    <w:div w:id="8952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40247">
          <w:marLeft w:val="0"/>
          <w:marRight w:val="0"/>
          <w:marTop w:val="0"/>
          <w:marBottom w:val="0"/>
          <w:divBdr>
            <w:top w:val="none" w:sz="0" w:space="0" w:color="auto"/>
            <w:left w:val="none" w:sz="0" w:space="0" w:color="auto"/>
            <w:bottom w:val="none" w:sz="0" w:space="0" w:color="auto"/>
            <w:right w:val="none" w:sz="0" w:space="0" w:color="auto"/>
          </w:divBdr>
        </w:div>
        <w:div w:id="895240249">
          <w:marLeft w:val="0"/>
          <w:marRight w:val="0"/>
          <w:marTop w:val="0"/>
          <w:marBottom w:val="0"/>
          <w:divBdr>
            <w:top w:val="none" w:sz="0" w:space="0" w:color="auto"/>
            <w:left w:val="none" w:sz="0" w:space="0" w:color="auto"/>
            <w:bottom w:val="none" w:sz="0" w:space="0" w:color="auto"/>
            <w:right w:val="none" w:sz="0" w:space="0" w:color="auto"/>
          </w:divBdr>
        </w:div>
        <w:div w:id="895240253">
          <w:marLeft w:val="0"/>
          <w:marRight w:val="0"/>
          <w:marTop w:val="0"/>
          <w:marBottom w:val="0"/>
          <w:divBdr>
            <w:top w:val="none" w:sz="0" w:space="0" w:color="auto"/>
            <w:left w:val="none" w:sz="0" w:space="0" w:color="auto"/>
            <w:bottom w:val="none" w:sz="0" w:space="0" w:color="auto"/>
            <w:right w:val="none" w:sz="0" w:space="0" w:color="auto"/>
          </w:divBdr>
        </w:div>
        <w:div w:id="895240254">
          <w:marLeft w:val="0"/>
          <w:marRight w:val="0"/>
          <w:marTop w:val="0"/>
          <w:marBottom w:val="0"/>
          <w:divBdr>
            <w:top w:val="none" w:sz="0" w:space="0" w:color="auto"/>
            <w:left w:val="none" w:sz="0" w:space="0" w:color="auto"/>
            <w:bottom w:val="none" w:sz="0" w:space="0" w:color="auto"/>
            <w:right w:val="none" w:sz="0" w:space="0" w:color="auto"/>
          </w:divBdr>
        </w:div>
        <w:div w:id="895240257">
          <w:marLeft w:val="0"/>
          <w:marRight w:val="0"/>
          <w:marTop w:val="0"/>
          <w:marBottom w:val="0"/>
          <w:divBdr>
            <w:top w:val="none" w:sz="0" w:space="0" w:color="auto"/>
            <w:left w:val="none" w:sz="0" w:space="0" w:color="auto"/>
            <w:bottom w:val="none" w:sz="0" w:space="0" w:color="auto"/>
            <w:right w:val="none" w:sz="0" w:space="0" w:color="auto"/>
          </w:divBdr>
        </w:div>
        <w:div w:id="895240266">
          <w:marLeft w:val="0"/>
          <w:marRight w:val="0"/>
          <w:marTop w:val="0"/>
          <w:marBottom w:val="0"/>
          <w:divBdr>
            <w:top w:val="none" w:sz="0" w:space="0" w:color="auto"/>
            <w:left w:val="none" w:sz="0" w:space="0" w:color="auto"/>
            <w:bottom w:val="none" w:sz="0" w:space="0" w:color="auto"/>
            <w:right w:val="none" w:sz="0" w:space="0" w:color="auto"/>
          </w:divBdr>
        </w:div>
        <w:div w:id="895240272">
          <w:marLeft w:val="0"/>
          <w:marRight w:val="0"/>
          <w:marTop w:val="0"/>
          <w:marBottom w:val="0"/>
          <w:divBdr>
            <w:top w:val="none" w:sz="0" w:space="0" w:color="auto"/>
            <w:left w:val="none" w:sz="0" w:space="0" w:color="auto"/>
            <w:bottom w:val="none" w:sz="0" w:space="0" w:color="auto"/>
            <w:right w:val="none" w:sz="0" w:space="0" w:color="auto"/>
          </w:divBdr>
        </w:div>
        <w:div w:id="895240279">
          <w:marLeft w:val="0"/>
          <w:marRight w:val="0"/>
          <w:marTop w:val="0"/>
          <w:marBottom w:val="0"/>
          <w:divBdr>
            <w:top w:val="none" w:sz="0" w:space="0" w:color="auto"/>
            <w:left w:val="none" w:sz="0" w:space="0" w:color="auto"/>
            <w:bottom w:val="none" w:sz="0" w:space="0" w:color="auto"/>
            <w:right w:val="none" w:sz="0" w:space="0" w:color="auto"/>
          </w:divBdr>
          <w:divsChild>
            <w:div w:id="895239836">
              <w:marLeft w:val="0"/>
              <w:marRight w:val="0"/>
              <w:marTop w:val="0"/>
              <w:marBottom w:val="0"/>
              <w:divBdr>
                <w:top w:val="none" w:sz="0" w:space="0" w:color="auto"/>
                <w:left w:val="none" w:sz="0" w:space="0" w:color="auto"/>
                <w:bottom w:val="none" w:sz="0" w:space="0" w:color="auto"/>
                <w:right w:val="none" w:sz="0" w:space="0" w:color="auto"/>
              </w:divBdr>
            </w:div>
            <w:div w:id="895239911">
              <w:marLeft w:val="0"/>
              <w:marRight w:val="0"/>
              <w:marTop w:val="0"/>
              <w:marBottom w:val="0"/>
              <w:divBdr>
                <w:top w:val="none" w:sz="0" w:space="0" w:color="auto"/>
                <w:left w:val="none" w:sz="0" w:space="0" w:color="auto"/>
                <w:bottom w:val="none" w:sz="0" w:space="0" w:color="auto"/>
                <w:right w:val="none" w:sz="0" w:space="0" w:color="auto"/>
              </w:divBdr>
            </w:div>
            <w:div w:id="895240211">
              <w:marLeft w:val="0"/>
              <w:marRight w:val="0"/>
              <w:marTop w:val="0"/>
              <w:marBottom w:val="0"/>
              <w:divBdr>
                <w:top w:val="none" w:sz="0" w:space="0" w:color="auto"/>
                <w:left w:val="none" w:sz="0" w:space="0" w:color="auto"/>
                <w:bottom w:val="none" w:sz="0" w:space="0" w:color="auto"/>
                <w:right w:val="none" w:sz="0" w:space="0" w:color="auto"/>
              </w:divBdr>
            </w:div>
            <w:div w:id="895240212">
              <w:marLeft w:val="0"/>
              <w:marRight w:val="0"/>
              <w:marTop w:val="0"/>
              <w:marBottom w:val="0"/>
              <w:divBdr>
                <w:top w:val="none" w:sz="0" w:space="0" w:color="auto"/>
                <w:left w:val="none" w:sz="0" w:space="0" w:color="auto"/>
                <w:bottom w:val="none" w:sz="0" w:space="0" w:color="auto"/>
                <w:right w:val="none" w:sz="0" w:space="0" w:color="auto"/>
              </w:divBdr>
            </w:div>
            <w:div w:id="895240339">
              <w:marLeft w:val="0"/>
              <w:marRight w:val="0"/>
              <w:marTop w:val="0"/>
              <w:marBottom w:val="0"/>
              <w:divBdr>
                <w:top w:val="none" w:sz="0" w:space="0" w:color="auto"/>
                <w:left w:val="none" w:sz="0" w:space="0" w:color="auto"/>
                <w:bottom w:val="none" w:sz="0" w:space="0" w:color="auto"/>
                <w:right w:val="none" w:sz="0" w:space="0" w:color="auto"/>
              </w:divBdr>
            </w:div>
          </w:divsChild>
        </w:div>
        <w:div w:id="895240284">
          <w:marLeft w:val="0"/>
          <w:marRight w:val="0"/>
          <w:marTop w:val="0"/>
          <w:marBottom w:val="0"/>
          <w:divBdr>
            <w:top w:val="none" w:sz="0" w:space="0" w:color="auto"/>
            <w:left w:val="none" w:sz="0" w:space="0" w:color="auto"/>
            <w:bottom w:val="none" w:sz="0" w:space="0" w:color="auto"/>
            <w:right w:val="none" w:sz="0" w:space="0" w:color="auto"/>
          </w:divBdr>
        </w:div>
        <w:div w:id="895240292">
          <w:marLeft w:val="0"/>
          <w:marRight w:val="0"/>
          <w:marTop w:val="0"/>
          <w:marBottom w:val="0"/>
          <w:divBdr>
            <w:top w:val="none" w:sz="0" w:space="0" w:color="auto"/>
            <w:left w:val="none" w:sz="0" w:space="0" w:color="auto"/>
            <w:bottom w:val="none" w:sz="0" w:space="0" w:color="auto"/>
            <w:right w:val="none" w:sz="0" w:space="0" w:color="auto"/>
          </w:divBdr>
          <w:divsChild>
            <w:div w:id="895239814">
              <w:marLeft w:val="0"/>
              <w:marRight w:val="0"/>
              <w:marTop w:val="0"/>
              <w:marBottom w:val="0"/>
              <w:divBdr>
                <w:top w:val="none" w:sz="0" w:space="0" w:color="auto"/>
                <w:left w:val="none" w:sz="0" w:space="0" w:color="auto"/>
                <w:bottom w:val="none" w:sz="0" w:space="0" w:color="auto"/>
                <w:right w:val="none" w:sz="0" w:space="0" w:color="auto"/>
              </w:divBdr>
            </w:div>
            <w:div w:id="895240018">
              <w:marLeft w:val="0"/>
              <w:marRight w:val="0"/>
              <w:marTop w:val="0"/>
              <w:marBottom w:val="0"/>
              <w:divBdr>
                <w:top w:val="none" w:sz="0" w:space="0" w:color="auto"/>
                <w:left w:val="none" w:sz="0" w:space="0" w:color="auto"/>
                <w:bottom w:val="none" w:sz="0" w:space="0" w:color="auto"/>
                <w:right w:val="none" w:sz="0" w:space="0" w:color="auto"/>
              </w:divBdr>
            </w:div>
            <w:div w:id="895240068">
              <w:marLeft w:val="0"/>
              <w:marRight w:val="0"/>
              <w:marTop w:val="0"/>
              <w:marBottom w:val="0"/>
              <w:divBdr>
                <w:top w:val="none" w:sz="0" w:space="0" w:color="auto"/>
                <w:left w:val="none" w:sz="0" w:space="0" w:color="auto"/>
                <w:bottom w:val="none" w:sz="0" w:space="0" w:color="auto"/>
                <w:right w:val="none" w:sz="0" w:space="0" w:color="auto"/>
              </w:divBdr>
            </w:div>
            <w:div w:id="895240232">
              <w:marLeft w:val="0"/>
              <w:marRight w:val="0"/>
              <w:marTop w:val="0"/>
              <w:marBottom w:val="0"/>
              <w:divBdr>
                <w:top w:val="none" w:sz="0" w:space="0" w:color="auto"/>
                <w:left w:val="none" w:sz="0" w:space="0" w:color="auto"/>
                <w:bottom w:val="none" w:sz="0" w:space="0" w:color="auto"/>
                <w:right w:val="none" w:sz="0" w:space="0" w:color="auto"/>
              </w:divBdr>
            </w:div>
            <w:div w:id="895240335">
              <w:marLeft w:val="0"/>
              <w:marRight w:val="0"/>
              <w:marTop w:val="0"/>
              <w:marBottom w:val="0"/>
              <w:divBdr>
                <w:top w:val="none" w:sz="0" w:space="0" w:color="auto"/>
                <w:left w:val="none" w:sz="0" w:space="0" w:color="auto"/>
                <w:bottom w:val="none" w:sz="0" w:space="0" w:color="auto"/>
                <w:right w:val="none" w:sz="0" w:space="0" w:color="auto"/>
              </w:divBdr>
            </w:div>
          </w:divsChild>
        </w:div>
        <w:div w:id="895240297">
          <w:marLeft w:val="0"/>
          <w:marRight w:val="0"/>
          <w:marTop w:val="0"/>
          <w:marBottom w:val="0"/>
          <w:divBdr>
            <w:top w:val="none" w:sz="0" w:space="0" w:color="auto"/>
            <w:left w:val="none" w:sz="0" w:space="0" w:color="auto"/>
            <w:bottom w:val="none" w:sz="0" w:space="0" w:color="auto"/>
            <w:right w:val="none" w:sz="0" w:space="0" w:color="auto"/>
          </w:divBdr>
        </w:div>
        <w:div w:id="895240302">
          <w:marLeft w:val="0"/>
          <w:marRight w:val="0"/>
          <w:marTop w:val="0"/>
          <w:marBottom w:val="0"/>
          <w:divBdr>
            <w:top w:val="none" w:sz="0" w:space="0" w:color="auto"/>
            <w:left w:val="none" w:sz="0" w:space="0" w:color="auto"/>
            <w:bottom w:val="none" w:sz="0" w:space="0" w:color="auto"/>
            <w:right w:val="none" w:sz="0" w:space="0" w:color="auto"/>
          </w:divBdr>
        </w:div>
        <w:div w:id="895240304">
          <w:marLeft w:val="0"/>
          <w:marRight w:val="0"/>
          <w:marTop w:val="0"/>
          <w:marBottom w:val="0"/>
          <w:divBdr>
            <w:top w:val="none" w:sz="0" w:space="0" w:color="auto"/>
            <w:left w:val="none" w:sz="0" w:space="0" w:color="auto"/>
            <w:bottom w:val="none" w:sz="0" w:space="0" w:color="auto"/>
            <w:right w:val="none" w:sz="0" w:space="0" w:color="auto"/>
          </w:divBdr>
        </w:div>
        <w:div w:id="895240307">
          <w:marLeft w:val="0"/>
          <w:marRight w:val="0"/>
          <w:marTop w:val="0"/>
          <w:marBottom w:val="0"/>
          <w:divBdr>
            <w:top w:val="none" w:sz="0" w:space="0" w:color="auto"/>
            <w:left w:val="none" w:sz="0" w:space="0" w:color="auto"/>
            <w:bottom w:val="none" w:sz="0" w:space="0" w:color="auto"/>
            <w:right w:val="none" w:sz="0" w:space="0" w:color="auto"/>
          </w:divBdr>
        </w:div>
        <w:div w:id="895240313">
          <w:marLeft w:val="0"/>
          <w:marRight w:val="0"/>
          <w:marTop w:val="0"/>
          <w:marBottom w:val="0"/>
          <w:divBdr>
            <w:top w:val="none" w:sz="0" w:space="0" w:color="auto"/>
            <w:left w:val="none" w:sz="0" w:space="0" w:color="auto"/>
            <w:bottom w:val="none" w:sz="0" w:space="0" w:color="auto"/>
            <w:right w:val="none" w:sz="0" w:space="0" w:color="auto"/>
          </w:divBdr>
        </w:div>
        <w:div w:id="895240314">
          <w:marLeft w:val="0"/>
          <w:marRight w:val="0"/>
          <w:marTop w:val="0"/>
          <w:marBottom w:val="0"/>
          <w:divBdr>
            <w:top w:val="none" w:sz="0" w:space="0" w:color="auto"/>
            <w:left w:val="none" w:sz="0" w:space="0" w:color="auto"/>
            <w:bottom w:val="none" w:sz="0" w:space="0" w:color="auto"/>
            <w:right w:val="none" w:sz="0" w:space="0" w:color="auto"/>
          </w:divBdr>
        </w:div>
        <w:div w:id="895240315">
          <w:marLeft w:val="0"/>
          <w:marRight w:val="0"/>
          <w:marTop w:val="0"/>
          <w:marBottom w:val="0"/>
          <w:divBdr>
            <w:top w:val="none" w:sz="0" w:space="0" w:color="auto"/>
            <w:left w:val="none" w:sz="0" w:space="0" w:color="auto"/>
            <w:bottom w:val="none" w:sz="0" w:space="0" w:color="auto"/>
            <w:right w:val="none" w:sz="0" w:space="0" w:color="auto"/>
          </w:divBdr>
        </w:div>
        <w:div w:id="895240317">
          <w:marLeft w:val="0"/>
          <w:marRight w:val="0"/>
          <w:marTop w:val="0"/>
          <w:marBottom w:val="0"/>
          <w:divBdr>
            <w:top w:val="none" w:sz="0" w:space="0" w:color="auto"/>
            <w:left w:val="none" w:sz="0" w:space="0" w:color="auto"/>
            <w:bottom w:val="none" w:sz="0" w:space="0" w:color="auto"/>
            <w:right w:val="none" w:sz="0" w:space="0" w:color="auto"/>
          </w:divBdr>
          <w:divsChild>
            <w:div w:id="895240167">
              <w:marLeft w:val="-75"/>
              <w:marRight w:val="0"/>
              <w:marTop w:val="30"/>
              <w:marBottom w:val="30"/>
              <w:divBdr>
                <w:top w:val="none" w:sz="0" w:space="0" w:color="auto"/>
                <w:left w:val="none" w:sz="0" w:space="0" w:color="auto"/>
                <w:bottom w:val="none" w:sz="0" w:space="0" w:color="auto"/>
                <w:right w:val="none" w:sz="0" w:space="0" w:color="auto"/>
              </w:divBdr>
              <w:divsChild>
                <w:div w:id="895239805">
                  <w:marLeft w:val="0"/>
                  <w:marRight w:val="0"/>
                  <w:marTop w:val="0"/>
                  <w:marBottom w:val="0"/>
                  <w:divBdr>
                    <w:top w:val="none" w:sz="0" w:space="0" w:color="auto"/>
                    <w:left w:val="none" w:sz="0" w:space="0" w:color="auto"/>
                    <w:bottom w:val="none" w:sz="0" w:space="0" w:color="auto"/>
                    <w:right w:val="none" w:sz="0" w:space="0" w:color="auto"/>
                  </w:divBdr>
                  <w:divsChild>
                    <w:div w:id="895240109">
                      <w:marLeft w:val="0"/>
                      <w:marRight w:val="0"/>
                      <w:marTop w:val="0"/>
                      <w:marBottom w:val="0"/>
                      <w:divBdr>
                        <w:top w:val="none" w:sz="0" w:space="0" w:color="auto"/>
                        <w:left w:val="none" w:sz="0" w:space="0" w:color="auto"/>
                        <w:bottom w:val="none" w:sz="0" w:space="0" w:color="auto"/>
                        <w:right w:val="none" w:sz="0" w:space="0" w:color="auto"/>
                      </w:divBdr>
                    </w:div>
                  </w:divsChild>
                </w:div>
                <w:div w:id="895239839">
                  <w:marLeft w:val="0"/>
                  <w:marRight w:val="0"/>
                  <w:marTop w:val="0"/>
                  <w:marBottom w:val="0"/>
                  <w:divBdr>
                    <w:top w:val="none" w:sz="0" w:space="0" w:color="auto"/>
                    <w:left w:val="none" w:sz="0" w:space="0" w:color="auto"/>
                    <w:bottom w:val="none" w:sz="0" w:space="0" w:color="auto"/>
                    <w:right w:val="none" w:sz="0" w:space="0" w:color="auto"/>
                  </w:divBdr>
                  <w:divsChild>
                    <w:div w:id="895240208">
                      <w:marLeft w:val="0"/>
                      <w:marRight w:val="0"/>
                      <w:marTop w:val="0"/>
                      <w:marBottom w:val="0"/>
                      <w:divBdr>
                        <w:top w:val="none" w:sz="0" w:space="0" w:color="auto"/>
                        <w:left w:val="none" w:sz="0" w:space="0" w:color="auto"/>
                        <w:bottom w:val="none" w:sz="0" w:space="0" w:color="auto"/>
                        <w:right w:val="none" w:sz="0" w:space="0" w:color="auto"/>
                      </w:divBdr>
                    </w:div>
                  </w:divsChild>
                </w:div>
                <w:div w:id="895239858">
                  <w:marLeft w:val="0"/>
                  <w:marRight w:val="0"/>
                  <w:marTop w:val="0"/>
                  <w:marBottom w:val="0"/>
                  <w:divBdr>
                    <w:top w:val="none" w:sz="0" w:space="0" w:color="auto"/>
                    <w:left w:val="none" w:sz="0" w:space="0" w:color="auto"/>
                    <w:bottom w:val="none" w:sz="0" w:space="0" w:color="auto"/>
                    <w:right w:val="none" w:sz="0" w:space="0" w:color="auto"/>
                  </w:divBdr>
                  <w:divsChild>
                    <w:div w:id="895240233">
                      <w:marLeft w:val="0"/>
                      <w:marRight w:val="0"/>
                      <w:marTop w:val="0"/>
                      <w:marBottom w:val="0"/>
                      <w:divBdr>
                        <w:top w:val="none" w:sz="0" w:space="0" w:color="auto"/>
                        <w:left w:val="none" w:sz="0" w:space="0" w:color="auto"/>
                        <w:bottom w:val="none" w:sz="0" w:space="0" w:color="auto"/>
                        <w:right w:val="none" w:sz="0" w:space="0" w:color="auto"/>
                      </w:divBdr>
                    </w:div>
                  </w:divsChild>
                </w:div>
                <w:div w:id="895239861">
                  <w:marLeft w:val="0"/>
                  <w:marRight w:val="0"/>
                  <w:marTop w:val="0"/>
                  <w:marBottom w:val="0"/>
                  <w:divBdr>
                    <w:top w:val="none" w:sz="0" w:space="0" w:color="auto"/>
                    <w:left w:val="none" w:sz="0" w:space="0" w:color="auto"/>
                    <w:bottom w:val="none" w:sz="0" w:space="0" w:color="auto"/>
                    <w:right w:val="none" w:sz="0" w:space="0" w:color="auto"/>
                  </w:divBdr>
                  <w:divsChild>
                    <w:div w:id="895240148">
                      <w:marLeft w:val="0"/>
                      <w:marRight w:val="0"/>
                      <w:marTop w:val="0"/>
                      <w:marBottom w:val="0"/>
                      <w:divBdr>
                        <w:top w:val="none" w:sz="0" w:space="0" w:color="auto"/>
                        <w:left w:val="none" w:sz="0" w:space="0" w:color="auto"/>
                        <w:bottom w:val="none" w:sz="0" w:space="0" w:color="auto"/>
                        <w:right w:val="none" w:sz="0" w:space="0" w:color="auto"/>
                      </w:divBdr>
                    </w:div>
                  </w:divsChild>
                </w:div>
                <w:div w:id="895239886">
                  <w:marLeft w:val="0"/>
                  <w:marRight w:val="0"/>
                  <w:marTop w:val="0"/>
                  <w:marBottom w:val="0"/>
                  <w:divBdr>
                    <w:top w:val="none" w:sz="0" w:space="0" w:color="auto"/>
                    <w:left w:val="none" w:sz="0" w:space="0" w:color="auto"/>
                    <w:bottom w:val="none" w:sz="0" w:space="0" w:color="auto"/>
                    <w:right w:val="none" w:sz="0" w:space="0" w:color="auto"/>
                  </w:divBdr>
                  <w:divsChild>
                    <w:div w:id="895240227">
                      <w:marLeft w:val="0"/>
                      <w:marRight w:val="0"/>
                      <w:marTop w:val="0"/>
                      <w:marBottom w:val="0"/>
                      <w:divBdr>
                        <w:top w:val="none" w:sz="0" w:space="0" w:color="auto"/>
                        <w:left w:val="none" w:sz="0" w:space="0" w:color="auto"/>
                        <w:bottom w:val="none" w:sz="0" w:space="0" w:color="auto"/>
                        <w:right w:val="none" w:sz="0" w:space="0" w:color="auto"/>
                      </w:divBdr>
                    </w:div>
                  </w:divsChild>
                </w:div>
                <w:div w:id="895239904">
                  <w:marLeft w:val="0"/>
                  <w:marRight w:val="0"/>
                  <w:marTop w:val="0"/>
                  <w:marBottom w:val="0"/>
                  <w:divBdr>
                    <w:top w:val="none" w:sz="0" w:space="0" w:color="auto"/>
                    <w:left w:val="none" w:sz="0" w:space="0" w:color="auto"/>
                    <w:bottom w:val="none" w:sz="0" w:space="0" w:color="auto"/>
                    <w:right w:val="none" w:sz="0" w:space="0" w:color="auto"/>
                  </w:divBdr>
                  <w:divsChild>
                    <w:div w:id="895240044">
                      <w:marLeft w:val="0"/>
                      <w:marRight w:val="0"/>
                      <w:marTop w:val="0"/>
                      <w:marBottom w:val="0"/>
                      <w:divBdr>
                        <w:top w:val="none" w:sz="0" w:space="0" w:color="auto"/>
                        <w:left w:val="none" w:sz="0" w:space="0" w:color="auto"/>
                        <w:bottom w:val="none" w:sz="0" w:space="0" w:color="auto"/>
                        <w:right w:val="none" w:sz="0" w:space="0" w:color="auto"/>
                      </w:divBdr>
                    </w:div>
                  </w:divsChild>
                </w:div>
                <w:div w:id="895239933">
                  <w:marLeft w:val="0"/>
                  <w:marRight w:val="0"/>
                  <w:marTop w:val="0"/>
                  <w:marBottom w:val="0"/>
                  <w:divBdr>
                    <w:top w:val="none" w:sz="0" w:space="0" w:color="auto"/>
                    <w:left w:val="none" w:sz="0" w:space="0" w:color="auto"/>
                    <w:bottom w:val="none" w:sz="0" w:space="0" w:color="auto"/>
                    <w:right w:val="none" w:sz="0" w:space="0" w:color="auto"/>
                  </w:divBdr>
                  <w:divsChild>
                    <w:div w:id="895240288">
                      <w:marLeft w:val="0"/>
                      <w:marRight w:val="0"/>
                      <w:marTop w:val="0"/>
                      <w:marBottom w:val="0"/>
                      <w:divBdr>
                        <w:top w:val="none" w:sz="0" w:space="0" w:color="auto"/>
                        <w:left w:val="none" w:sz="0" w:space="0" w:color="auto"/>
                        <w:bottom w:val="none" w:sz="0" w:space="0" w:color="auto"/>
                        <w:right w:val="none" w:sz="0" w:space="0" w:color="auto"/>
                      </w:divBdr>
                    </w:div>
                  </w:divsChild>
                </w:div>
                <w:div w:id="895239945">
                  <w:marLeft w:val="0"/>
                  <w:marRight w:val="0"/>
                  <w:marTop w:val="0"/>
                  <w:marBottom w:val="0"/>
                  <w:divBdr>
                    <w:top w:val="none" w:sz="0" w:space="0" w:color="auto"/>
                    <w:left w:val="none" w:sz="0" w:space="0" w:color="auto"/>
                    <w:bottom w:val="none" w:sz="0" w:space="0" w:color="auto"/>
                    <w:right w:val="none" w:sz="0" w:space="0" w:color="auto"/>
                  </w:divBdr>
                  <w:divsChild>
                    <w:div w:id="895239893">
                      <w:marLeft w:val="0"/>
                      <w:marRight w:val="0"/>
                      <w:marTop w:val="0"/>
                      <w:marBottom w:val="0"/>
                      <w:divBdr>
                        <w:top w:val="none" w:sz="0" w:space="0" w:color="auto"/>
                        <w:left w:val="none" w:sz="0" w:space="0" w:color="auto"/>
                        <w:bottom w:val="none" w:sz="0" w:space="0" w:color="auto"/>
                        <w:right w:val="none" w:sz="0" w:space="0" w:color="auto"/>
                      </w:divBdr>
                    </w:div>
                  </w:divsChild>
                </w:div>
                <w:div w:id="895239962">
                  <w:marLeft w:val="0"/>
                  <w:marRight w:val="0"/>
                  <w:marTop w:val="0"/>
                  <w:marBottom w:val="0"/>
                  <w:divBdr>
                    <w:top w:val="none" w:sz="0" w:space="0" w:color="auto"/>
                    <w:left w:val="none" w:sz="0" w:space="0" w:color="auto"/>
                    <w:bottom w:val="none" w:sz="0" w:space="0" w:color="auto"/>
                    <w:right w:val="none" w:sz="0" w:space="0" w:color="auto"/>
                  </w:divBdr>
                  <w:divsChild>
                    <w:div w:id="895239910">
                      <w:marLeft w:val="0"/>
                      <w:marRight w:val="0"/>
                      <w:marTop w:val="0"/>
                      <w:marBottom w:val="0"/>
                      <w:divBdr>
                        <w:top w:val="none" w:sz="0" w:space="0" w:color="auto"/>
                        <w:left w:val="none" w:sz="0" w:space="0" w:color="auto"/>
                        <w:bottom w:val="none" w:sz="0" w:space="0" w:color="auto"/>
                        <w:right w:val="none" w:sz="0" w:space="0" w:color="auto"/>
                      </w:divBdr>
                    </w:div>
                  </w:divsChild>
                </w:div>
                <w:div w:id="895240016">
                  <w:marLeft w:val="0"/>
                  <w:marRight w:val="0"/>
                  <w:marTop w:val="0"/>
                  <w:marBottom w:val="0"/>
                  <w:divBdr>
                    <w:top w:val="none" w:sz="0" w:space="0" w:color="auto"/>
                    <w:left w:val="none" w:sz="0" w:space="0" w:color="auto"/>
                    <w:bottom w:val="none" w:sz="0" w:space="0" w:color="auto"/>
                    <w:right w:val="none" w:sz="0" w:space="0" w:color="auto"/>
                  </w:divBdr>
                  <w:divsChild>
                    <w:div w:id="895240139">
                      <w:marLeft w:val="0"/>
                      <w:marRight w:val="0"/>
                      <w:marTop w:val="0"/>
                      <w:marBottom w:val="0"/>
                      <w:divBdr>
                        <w:top w:val="none" w:sz="0" w:space="0" w:color="auto"/>
                        <w:left w:val="none" w:sz="0" w:space="0" w:color="auto"/>
                        <w:bottom w:val="none" w:sz="0" w:space="0" w:color="auto"/>
                        <w:right w:val="none" w:sz="0" w:space="0" w:color="auto"/>
                      </w:divBdr>
                    </w:div>
                  </w:divsChild>
                </w:div>
                <w:div w:id="895240032">
                  <w:marLeft w:val="0"/>
                  <w:marRight w:val="0"/>
                  <w:marTop w:val="0"/>
                  <w:marBottom w:val="0"/>
                  <w:divBdr>
                    <w:top w:val="none" w:sz="0" w:space="0" w:color="auto"/>
                    <w:left w:val="none" w:sz="0" w:space="0" w:color="auto"/>
                    <w:bottom w:val="none" w:sz="0" w:space="0" w:color="auto"/>
                    <w:right w:val="none" w:sz="0" w:space="0" w:color="auto"/>
                  </w:divBdr>
                  <w:divsChild>
                    <w:div w:id="895240072">
                      <w:marLeft w:val="0"/>
                      <w:marRight w:val="0"/>
                      <w:marTop w:val="0"/>
                      <w:marBottom w:val="0"/>
                      <w:divBdr>
                        <w:top w:val="none" w:sz="0" w:space="0" w:color="auto"/>
                        <w:left w:val="none" w:sz="0" w:space="0" w:color="auto"/>
                        <w:bottom w:val="none" w:sz="0" w:space="0" w:color="auto"/>
                        <w:right w:val="none" w:sz="0" w:space="0" w:color="auto"/>
                      </w:divBdr>
                    </w:div>
                  </w:divsChild>
                </w:div>
                <w:div w:id="895240036">
                  <w:marLeft w:val="0"/>
                  <w:marRight w:val="0"/>
                  <w:marTop w:val="0"/>
                  <w:marBottom w:val="0"/>
                  <w:divBdr>
                    <w:top w:val="none" w:sz="0" w:space="0" w:color="auto"/>
                    <w:left w:val="none" w:sz="0" w:space="0" w:color="auto"/>
                    <w:bottom w:val="none" w:sz="0" w:space="0" w:color="auto"/>
                    <w:right w:val="none" w:sz="0" w:space="0" w:color="auto"/>
                  </w:divBdr>
                  <w:divsChild>
                    <w:div w:id="895240338">
                      <w:marLeft w:val="0"/>
                      <w:marRight w:val="0"/>
                      <w:marTop w:val="0"/>
                      <w:marBottom w:val="0"/>
                      <w:divBdr>
                        <w:top w:val="none" w:sz="0" w:space="0" w:color="auto"/>
                        <w:left w:val="none" w:sz="0" w:space="0" w:color="auto"/>
                        <w:bottom w:val="none" w:sz="0" w:space="0" w:color="auto"/>
                        <w:right w:val="none" w:sz="0" w:space="0" w:color="auto"/>
                      </w:divBdr>
                    </w:div>
                  </w:divsChild>
                </w:div>
                <w:div w:id="895240047">
                  <w:marLeft w:val="0"/>
                  <w:marRight w:val="0"/>
                  <w:marTop w:val="0"/>
                  <w:marBottom w:val="0"/>
                  <w:divBdr>
                    <w:top w:val="none" w:sz="0" w:space="0" w:color="auto"/>
                    <w:left w:val="none" w:sz="0" w:space="0" w:color="auto"/>
                    <w:bottom w:val="none" w:sz="0" w:space="0" w:color="auto"/>
                    <w:right w:val="none" w:sz="0" w:space="0" w:color="auto"/>
                  </w:divBdr>
                  <w:divsChild>
                    <w:div w:id="895240376">
                      <w:marLeft w:val="0"/>
                      <w:marRight w:val="0"/>
                      <w:marTop w:val="0"/>
                      <w:marBottom w:val="0"/>
                      <w:divBdr>
                        <w:top w:val="none" w:sz="0" w:space="0" w:color="auto"/>
                        <w:left w:val="none" w:sz="0" w:space="0" w:color="auto"/>
                        <w:bottom w:val="none" w:sz="0" w:space="0" w:color="auto"/>
                        <w:right w:val="none" w:sz="0" w:space="0" w:color="auto"/>
                      </w:divBdr>
                    </w:div>
                  </w:divsChild>
                </w:div>
                <w:div w:id="895240071">
                  <w:marLeft w:val="0"/>
                  <w:marRight w:val="0"/>
                  <w:marTop w:val="0"/>
                  <w:marBottom w:val="0"/>
                  <w:divBdr>
                    <w:top w:val="none" w:sz="0" w:space="0" w:color="auto"/>
                    <w:left w:val="none" w:sz="0" w:space="0" w:color="auto"/>
                    <w:bottom w:val="none" w:sz="0" w:space="0" w:color="auto"/>
                    <w:right w:val="none" w:sz="0" w:space="0" w:color="auto"/>
                  </w:divBdr>
                  <w:divsChild>
                    <w:div w:id="895240117">
                      <w:marLeft w:val="0"/>
                      <w:marRight w:val="0"/>
                      <w:marTop w:val="0"/>
                      <w:marBottom w:val="0"/>
                      <w:divBdr>
                        <w:top w:val="none" w:sz="0" w:space="0" w:color="auto"/>
                        <w:left w:val="none" w:sz="0" w:space="0" w:color="auto"/>
                        <w:bottom w:val="none" w:sz="0" w:space="0" w:color="auto"/>
                        <w:right w:val="none" w:sz="0" w:space="0" w:color="auto"/>
                      </w:divBdr>
                    </w:div>
                  </w:divsChild>
                </w:div>
                <w:div w:id="895240091">
                  <w:marLeft w:val="0"/>
                  <w:marRight w:val="0"/>
                  <w:marTop w:val="0"/>
                  <w:marBottom w:val="0"/>
                  <w:divBdr>
                    <w:top w:val="none" w:sz="0" w:space="0" w:color="auto"/>
                    <w:left w:val="none" w:sz="0" w:space="0" w:color="auto"/>
                    <w:bottom w:val="none" w:sz="0" w:space="0" w:color="auto"/>
                    <w:right w:val="none" w:sz="0" w:space="0" w:color="auto"/>
                  </w:divBdr>
                  <w:divsChild>
                    <w:div w:id="895239925">
                      <w:marLeft w:val="0"/>
                      <w:marRight w:val="0"/>
                      <w:marTop w:val="0"/>
                      <w:marBottom w:val="0"/>
                      <w:divBdr>
                        <w:top w:val="none" w:sz="0" w:space="0" w:color="auto"/>
                        <w:left w:val="none" w:sz="0" w:space="0" w:color="auto"/>
                        <w:bottom w:val="none" w:sz="0" w:space="0" w:color="auto"/>
                        <w:right w:val="none" w:sz="0" w:space="0" w:color="auto"/>
                      </w:divBdr>
                    </w:div>
                  </w:divsChild>
                </w:div>
                <w:div w:id="895240107">
                  <w:marLeft w:val="0"/>
                  <w:marRight w:val="0"/>
                  <w:marTop w:val="0"/>
                  <w:marBottom w:val="0"/>
                  <w:divBdr>
                    <w:top w:val="none" w:sz="0" w:space="0" w:color="auto"/>
                    <w:left w:val="none" w:sz="0" w:space="0" w:color="auto"/>
                    <w:bottom w:val="none" w:sz="0" w:space="0" w:color="auto"/>
                    <w:right w:val="none" w:sz="0" w:space="0" w:color="auto"/>
                  </w:divBdr>
                  <w:divsChild>
                    <w:div w:id="895240250">
                      <w:marLeft w:val="0"/>
                      <w:marRight w:val="0"/>
                      <w:marTop w:val="0"/>
                      <w:marBottom w:val="0"/>
                      <w:divBdr>
                        <w:top w:val="none" w:sz="0" w:space="0" w:color="auto"/>
                        <w:left w:val="none" w:sz="0" w:space="0" w:color="auto"/>
                        <w:bottom w:val="none" w:sz="0" w:space="0" w:color="auto"/>
                        <w:right w:val="none" w:sz="0" w:space="0" w:color="auto"/>
                      </w:divBdr>
                    </w:div>
                  </w:divsChild>
                </w:div>
                <w:div w:id="895240126">
                  <w:marLeft w:val="0"/>
                  <w:marRight w:val="0"/>
                  <w:marTop w:val="0"/>
                  <w:marBottom w:val="0"/>
                  <w:divBdr>
                    <w:top w:val="none" w:sz="0" w:space="0" w:color="auto"/>
                    <w:left w:val="none" w:sz="0" w:space="0" w:color="auto"/>
                    <w:bottom w:val="none" w:sz="0" w:space="0" w:color="auto"/>
                    <w:right w:val="none" w:sz="0" w:space="0" w:color="auto"/>
                  </w:divBdr>
                  <w:divsChild>
                    <w:div w:id="895239935">
                      <w:marLeft w:val="0"/>
                      <w:marRight w:val="0"/>
                      <w:marTop w:val="0"/>
                      <w:marBottom w:val="0"/>
                      <w:divBdr>
                        <w:top w:val="none" w:sz="0" w:space="0" w:color="auto"/>
                        <w:left w:val="none" w:sz="0" w:space="0" w:color="auto"/>
                        <w:bottom w:val="none" w:sz="0" w:space="0" w:color="auto"/>
                        <w:right w:val="none" w:sz="0" w:space="0" w:color="auto"/>
                      </w:divBdr>
                    </w:div>
                  </w:divsChild>
                </w:div>
                <w:div w:id="895240134">
                  <w:marLeft w:val="0"/>
                  <w:marRight w:val="0"/>
                  <w:marTop w:val="0"/>
                  <w:marBottom w:val="0"/>
                  <w:divBdr>
                    <w:top w:val="none" w:sz="0" w:space="0" w:color="auto"/>
                    <w:left w:val="none" w:sz="0" w:space="0" w:color="auto"/>
                    <w:bottom w:val="none" w:sz="0" w:space="0" w:color="auto"/>
                    <w:right w:val="none" w:sz="0" w:space="0" w:color="auto"/>
                  </w:divBdr>
                  <w:divsChild>
                    <w:div w:id="895240017">
                      <w:marLeft w:val="0"/>
                      <w:marRight w:val="0"/>
                      <w:marTop w:val="0"/>
                      <w:marBottom w:val="0"/>
                      <w:divBdr>
                        <w:top w:val="none" w:sz="0" w:space="0" w:color="auto"/>
                        <w:left w:val="none" w:sz="0" w:space="0" w:color="auto"/>
                        <w:bottom w:val="none" w:sz="0" w:space="0" w:color="auto"/>
                        <w:right w:val="none" w:sz="0" w:space="0" w:color="auto"/>
                      </w:divBdr>
                    </w:div>
                  </w:divsChild>
                </w:div>
                <w:div w:id="895240162">
                  <w:marLeft w:val="0"/>
                  <w:marRight w:val="0"/>
                  <w:marTop w:val="0"/>
                  <w:marBottom w:val="0"/>
                  <w:divBdr>
                    <w:top w:val="none" w:sz="0" w:space="0" w:color="auto"/>
                    <w:left w:val="none" w:sz="0" w:space="0" w:color="auto"/>
                    <w:bottom w:val="none" w:sz="0" w:space="0" w:color="auto"/>
                    <w:right w:val="none" w:sz="0" w:space="0" w:color="auto"/>
                  </w:divBdr>
                  <w:divsChild>
                    <w:div w:id="895239806">
                      <w:marLeft w:val="0"/>
                      <w:marRight w:val="0"/>
                      <w:marTop w:val="0"/>
                      <w:marBottom w:val="0"/>
                      <w:divBdr>
                        <w:top w:val="none" w:sz="0" w:space="0" w:color="auto"/>
                        <w:left w:val="none" w:sz="0" w:space="0" w:color="auto"/>
                        <w:bottom w:val="none" w:sz="0" w:space="0" w:color="auto"/>
                        <w:right w:val="none" w:sz="0" w:space="0" w:color="auto"/>
                      </w:divBdr>
                    </w:div>
                  </w:divsChild>
                </w:div>
                <w:div w:id="895240191">
                  <w:marLeft w:val="0"/>
                  <w:marRight w:val="0"/>
                  <w:marTop w:val="0"/>
                  <w:marBottom w:val="0"/>
                  <w:divBdr>
                    <w:top w:val="none" w:sz="0" w:space="0" w:color="auto"/>
                    <w:left w:val="none" w:sz="0" w:space="0" w:color="auto"/>
                    <w:bottom w:val="none" w:sz="0" w:space="0" w:color="auto"/>
                    <w:right w:val="none" w:sz="0" w:space="0" w:color="auto"/>
                  </w:divBdr>
                  <w:divsChild>
                    <w:div w:id="895240193">
                      <w:marLeft w:val="0"/>
                      <w:marRight w:val="0"/>
                      <w:marTop w:val="0"/>
                      <w:marBottom w:val="0"/>
                      <w:divBdr>
                        <w:top w:val="none" w:sz="0" w:space="0" w:color="auto"/>
                        <w:left w:val="none" w:sz="0" w:space="0" w:color="auto"/>
                        <w:bottom w:val="none" w:sz="0" w:space="0" w:color="auto"/>
                        <w:right w:val="none" w:sz="0" w:space="0" w:color="auto"/>
                      </w:divBdr>
                    </w:div>
                    <w:div w:id="895240287">
                      <w:marLeft w:val="0"/>
                      <w:marRight w:val="0"/>
                      <w:marTop w:val="0"/>
                      <w:marBottom w:val="0"/>
                      <w:divBdr>
                        <w:top w:val="none" w:sz="0" w:space="0" w:color="auto"/>
                        <w:left w:val="none" w:sz="0" w:space="0" w:color="auto"/>
                        <w:bottom w:val="none" w:sz="0" w:space="0" w:color="auto"/>
                        <w:right w:val="none" w:sz="0" w:space="0" w:color="auto"/>
                      </w:divBdr>
                    </w:div>
                  </w:divsChild>
                </w:div>
                <w:div w:id="895240230">
                  <w:marLeft w:val="0"/>
                  <w:marRight w:val="0"/>
                  <w:marTop w:val="0"/>
                  <w:marBottom w:val="0"/>
                  <w:divBdr>
                    <w:top w:val="none" w:sz="0" w:space="0" w:color="auto"/>
                    <w:left w:val="none" w:sz="0" w:space="0" w:color="auto"/>
                    <w:bottom w:val="none" w:sz="0" w:space="0" w:color="auto"/>
                    <w:right w:val="none" w:sz="0" w:space="0" w:color="auto"/>
                  </w:divBdr>
                  <w:divsChild>
                    <w:div w:id="895240361">
                      <w:marLeft w:val="0"/>
                      <w:marRight w:val="0"/>
                      <w:marTop w:val="0"/>
                      <w:marBottom w:val="0"/>
                      <w:divBdr>
                        <w:top w:val="none" w:sz="0" w:space="0" w:color="auto"/>
                        <w:left w:val="none" w:sz="0" w:space="0" w:color="auto"/>
                        <w:bottom w:val="none" w:sz="0" w:space="0" w:color="auto"/>
                        <w:right w:val="none" w:sz="0" w:space="0" w:color="auto"/>
                      </w:divBdr>
                    </w:div>
                  </w:divsChild>
                </w:div>
                <w:div w:id="895240246">
                  <w:marLeft w:val="0"/>
                  <w:marRight w:val="0"/>
                  <w:marTop w:val="0"/>
                  <w:marBottom w:val="0"/>
                  <w:divBdr>
                    <w:top w:val="none" w:sz="0" w:space="0" w:color="auto"/>
                    <w:left w:val="none" w:sz="0" w:space="0" w:color="auto"/>
                    <w:bottom w:val="none" w:sz="0" w:space="0" w:color="auto"/>
                    <w:right w:val="none" w:sz="0" w:space="0" w:color="auto"/>
                  </w:divBdr>
                  <w:divsChild>
                    <w:div w:id="895239947">
                      <w:marLeft w:val="0"/>
                      <w:marRight w:val="0"/>
                      <w:marTop w:val="0"/>
                      <w:marBottom w:val="0"/>
                      <w:divBdr>
                        <w:top w:val="none" w:sz="0" w:space="0" w:color="auto"/>
                        <w:left w:val="none" w:sz="0" w:space="0" w:color="auto"/>
                        <w:bottom w:val="none" w:sz="0" w:space="0" w:color="auto"/>
                        <w:right w:val="none" w:sz="0" w:space="0" w:color="auto"/>
                      </w:divBdr>
                    </w:div>
                  </w:divsChild>
                </w:div>
                <w:div w:id="895240328">
                  <w:marLeft w:val="0"/>
                  <w:marRight w:val="0"/>
                  <w:marTop w:val="0"/>
                  <w:marBottom w:val="0"/>
                  <w:divBdr>
                    <w:top w:val="none" w:sz="0" w:space="0" w:color="auto"/>
                    <w:left w:val="none" w:sz="0" w:space="0" w:color="auto"/>
                    <w:bottom w:val="none" w:sz="0" w:space="0" w:color="auto"/>
                    <w:right w:val="none" w:sz="0" w:space="0" w:color="auto"/>
                  </w:divBdr>
                  <w:divsChild>
                    <w:div w:id="895240384">
                      <w:marLeft w:val="0"/>
                      <w:marRight w:val="0"/>
                      <w:marTop w:val="0"/>
                      <w:marBottom w:val="0"/>
                      <w:divBdr>
                        <w:top w:val="none" w:sz="0" w:space="0" w:color="auto"/>
                        <w:left w:val="none" w:sz="0" w:space="0" w:color="auto"/>
                        <w:bottom w:val="none" w:sz="0" w:space="0" w:color="auto"/>
                        <w:right w:val="none" w:sz="0" w:space="0" w:color="auto"/>
                      </w:divBdr>
                    </w:div>
                  </w:divsChild>
                </w:div>
                <w:div w:id="895240341">
                  <w:marLeft w:val="0"/>
                  <w:marRight w:val="0"/>
                  <w:marTop w:val="0"/>
                  <w:marBottom w:val="0"/>
                  <w:divBdr>
                    <w:top w:val="none" w:sz="0" w:space="0" w:color="auto"/>
                    <w:left w:val="none" w:sz="0" w:space="0" w:color="auto"/>
                    <w:bottom w:val="none" w:sz="0" w:space="0" w:color="auto"/>
                    <w:right w:val="none" w:sz="0" w:space="0" w:color="auto"/>
                  </w:divBdr>
                  <w:divsChild>
                    <w:div w:id="895239973">
                      <w:marLeft w:val="0"/>
                      <w:marRight w:val="0"/>
                      <w:marTop w:val="0"/>
                      <w:marBottom w:val="0"/>
                      <w:divBdr>
                        <w:top w:val="none" w:sz="0" w:space="0" w:color="auto"/>
                        <w:left w:val="none" w:sz="0" w:space="0" w:color="auto"/>
                        <w:bottom w:val="none" w:sz="0" w:space="0" w:color="auto"/>
                        <w:right w:val="none" w:sz="0" w:space="0" w:color="auto"/>
                      </w:divBdr>
                    </w:div>
                  </w:divsChild>
                </w:div>
                <w:div w:id="895240347">
                  <w:marLeft w:val="0"/>
                  <w:marRight w:val="0"/>
                  <w:marTop w:val="0"/>
                  <w:marBottom w:val="0"/>
                  <w:divBdr>
                    <w:top w:val="none" w:sz="0" w:space="0" w:color="auto"/>
                    <w:left w:val="none" w:sz="0" w:space="0" w:color="auto"/>
                    <w:bottom w:val="none" w:sz="0" w:space="0" w:color="auto"/>
                    <w:right w:val="none" w:sz="0" w:space="0" w:color="auto"/>
                  </w:divBdr>
                  <w:divsChild>
                    <w:div w:id="8952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40320">
          <w:marLeft w:val="0"/>
          <w:marRight w:val="0"/>
          <w:marTop w:val="0"/>
          <w:marBottom w:val="0"/>
          <w:divBdr>
            <w:top w:val="none" w:sz="0" w:space="0" w:color="auto"/>
            <w:left w:val="none" w:sz="0" w:space="0" w:color="auto"/>
            <w:bottom w:val="none" w:sz="0" w:space="0" w:color="auto"/>
            <w:right w:val="none" w:sz="0" w:space="0" w:color="auto"/>
          </w:divBdr>
        </w:div>
        <w:div w:id="895240332">
          <w:marLeft w:val="0"/>
          <w:marRight w:val="0"/>
          <w:marTop w:val="0"/>
          <w:marBottom w:val="0"/>
          <w:divBdr>
            <w:top w:val="none" w:sz="0" w:space="0" w:color="auto"/>
            <w:left w:val="none" w:sz="0" w:space="0" w:color="auto"/>
            <w:bottom w:val="none" w:sz="0" w:space="0" w:color="auto"/>
            <w:right w:val="none" w:sz="0" w:space="0" w:color="auto"/>
          </w:divBdr>
        </w:div>
        <w:div w:id="895240337">
          <w:marLeft w:val="0"/>
          <w:marRight w:val="0"/>
          <w:marTop w:val="0"/>
          <w:marBottom w:val="0"/>
          <w:divBdr>
            <w:top w:val="none" w:sz="0" w:space="0" w:color="auto"/>
            <w:left w:val="none" w:sz="0" w:space="0" w:color="auto"/>
            <w:bottom w:val="none" w:sz="0" w:space="0" w:color="auto"/>
            <w:right w:val="none" w:sz="0" w:space="0" w:color="auto"/>
          </w:divBdr>
          <w:divsChild>
            <w:div w:id="895240138">
              <w:marLeft w:val="-75"/>
              <w:marRight w:val="0"/>
              <w:marTop w:val="30"/>
              <w:marBottom w:val="30"/>
              <w:divBdr>
                <w:top w:val="none" w:sz="0" w:space="0" w:color="auto"/>
                <w:left w:val="none" w:sz="0" w:space="0" w:color="auto"/>
                <w:bottom w:val="none" w:sz="0" w:space="0" w:color="auto"/>
                <w:right w:val="none" w:sz="0" w:space="0" w:color="auto"/>
              </w:divBdr>
              <w:divsChild>
                <w:div w:id="895239800">
                  <w:marLeft w:val="0"/>
                  <w:marRight w:val="0"/>
                  <w:marTop w:val="0"/>
                  <w:marBottom w:val="0"/>
                  <w:divBdr>
                    <w:top w:val="none" w:sz="0" w:space="0" w:color="auto"/>
                    <w:left w:val="none" w:sz="0" w:space="0" w:color="auto"/>
                    <w:bottom w:val="none" w:sz="0" w:space="0" w:color="auto"/>
                    <w:right w:val="none" w:sz="0" w:space="0" w:color="auto"/>
                  </w:divBdr>
                  <w:divsChild>
                    <w:div w:id="895239967">
                      <w:marLeft w:val="0"/>
                      <w:marRight w:val="0"/>
                      <w:marTop w:val="0"/>
                      <w:marBottom w:val="0"/>
                      <w:divBdr>
                        <w:top w:val="none" w:sz="0" w:space="0" w:color="auto"/>
                        <w:left w:val="none" w:sz="0" w:space="0" w:color="auto"/>
                        <w:bottom w:val="none" w:sz="0" w:space="0" w:color="auto"/>
                        <w:right w:val="none" w:sz="0" w:space="0" w:color="auto"/>
                      </w:divBdr>
                    </w:div>
                  </w:divsChild>
                </w:div>
                <w:div w:id="895239801">
                  <w:marLeft w:val="0"/>
                  <w:marRight w:val="0"/>
                  <w:marTop w:val="0"/>
                  <w:marBottom w:val="0"/>
                  <w:divBdr>
                    <w:top w:val="none" w:sz="0" w:space="0" w:color="auto"/>
                    <w:left w:val="none" w:sz="0" w:space="0" w:color="auto"/>
                    <w:bottom w:val="none" w:sz="0" w:space="0" w:color="auto"/>
                    <w:right w:val="none" w:sz="0" w:space="0" w:color="auto"/>
                  </w:divBdr>
                  <w:divsChild>
                    <w:div w:id="895240144">
                      <w:marLeft w:val="0"/>
                      <w:marRight w:val="0"/>
                      <w:marTop w:val="0"/>
                      <w:marBottom w:val="0"/>
                      <w:divBdr>
                        <w:top w:val="none" w:sz="0" w:space="0" w:color="auto"/>
                        <w:left w:val="none" w:sz="0" w:space="0" w:color="auto"/>
                        <w:bottom w:val="none" w:sz="0" w:space="0" w:color="auto"/>
                        <w:right w:val="none" w:sz="0" w:space="0" w:color="auto"/>
                      </w:divBdr>
                    </w:div>
                  </w:divsChild>
                </w:div>
                <w:div w:id="895239802">
                  <w:marLeft w:val="0"/>
                  <w:marRight w:val="0"/>
                  <w:marTop w:val="0"/>
                  <w:marBottom w:val="0"/>
                  <w:divBdr>
                    <w:top w:val="none" w:sz="0" w:space="0" w:color="auto"/>
                    <w:left w:val="none" w:sz="0" w:space="0" w:color="auto"/>
                    <w:bottom w:val="none" w:sz="0" w:space="0" w:color="auto"/>
                    <w:right w:val="none" w:sz="0" w:space="0" w:color="auto"/>
                  </w:divBdr>
                  <w:divsChild>
                    <w:div w:id="895239909">
                      <w:marLeft w:val="0"/>
                      <w:marRight w:val="0"/>
                      <w:marTop w:val="0"/>
                      <w:marBottom w:val="0"/>
                      <w:divBdr>
                        <w:top w:val="none" w:sz="0" w:space="0" w:color="auto"/>
                        <w:left w:val="none" w:sz="0" w:space="0" w:color="auto"/>
                        <w:bottom w:val="none" w:sz="0" w:space="0" w:color="auto"/>
                        <w:right w:val="none" w:sz="0" w:space="0" w:color="auto"/>
                      </w:divBdr>
                    </w:div>
                  </w:divsChild>
                </w:div>
                <w:div w:id="895239824">
                  <w:marLeft w:val="0"/>
                  <w:marRight w:val="0"/>
                  <w:marTop w:val="0"/>
                  <w:marBottom w:val="0"/>
                  <w:divBdr>
                    <w:top w:val="none" w:sz="0" w:space="0" w:color="auto"/>
                    <w:left w:val="none" w:sz="0" w:space="0" w:color="auto"/>
                    <w:bottom w:val="none" w:sz="0" w:space="0" w:color="auto"/>
                    <w:right w:val="none" w:sz="0" w:space="0" w:color="auto"/>
                  </w:divBdr>
                  <w:divsChild>
                    <w:div w:id="895240151">
                      <w:marLeft w:val="0"/>
                      <w:marRight w:val="0"/>
                      <w:marTop w:val="0"/>
                      <w:marBottom w:val="0"/>
                      <w:divBdr>
                        <w:top w:val="none" w:sz="0" w:space="0" w:color="auto"/>
                        <w:left w:val="none" w:sz="0" w:space="0" w:color="auto"/>
                        <w:bottom w:val="none" w:sz="0" w:space="0" w:color="auto"/>
                        <w:right w:val="none" w:sz="0" w:space="0" w:color="auto"/>
                      </w:divBdr>
                    </w:div>
                  </w:divsChild>
                </w:div>
                <w:div w:id="895239934">
                  <w:marLeft w:val="0"/>
                  <w:marRight w:val="0"/>
                  <w:marTop w:val="0"/>
                  <w:marBottom w:val="0"/>
                  <w:divBdr>
                    <w:top w:val="none" w:sz="0" w:space="0" w:color="auto"/>
                    <w:left w:val="none" w:sz="0" w:space="0" w:color="auto"/>
                    <w:bottom w:val="none" w:sz="0" w:space="0" w:color="auto"/>
                    <w:right w:val="none" w:sz="0" w:space="0" w:color="auto"/>
                  </w:divBdr>
                  <w:divsChild>
                    <w:div w:id="895240370">
                      <w:marLeft w:val="0"/>
                      <w:marRight w:val="0"/>
                      <w:marTop w:val="0"/>
                      <w:marBottom w:val="0"/>
                      <w:divBdr>
                        <w:top w:val="none" w:sz="0" w:space="0" w:color="auto"/>
                        <w:left w:val="none" w:sz="0" w:space="0" w:color="auto"/>
                        <w:bottom w:val="none" w:sz="0" w:space="0" w:color="auto"/>
                        <w:right w:val="none" w:sz="0" w:space="0" w:color="auto"/>
                      </w:divBdr>
                    </w:div>
                  </w:divsChild>
                </w:div>
                <w:div w:id="895239941">
                  <w:marLeft w:val="0"/>
                  <w:marRight w:val="0"/>
                  <w:marTop w:val="0"/>
                  <w:marBottom w:val="0"/>
                  <w:divBdr>
                    <w:top w:val="none" w:sz="0" w:space="0" w:color="auto"/>
                    <w:left w:val="none" w:sz="0" w:space="0" w:color="auto"/>
                    <w:bottom w:val="none" w:sz="0" w:space="0" w:color="auto"/>
                    <w:right w:val="none" w:sz="0" w:space="0" w:color="auto"/>
                  </w:divBdr>
                  <w:divsChild>
                    <w:div w:id="895240300">
                      <w:marLeft w:val="0"/>
                      <w:marRight w:val="0"/>
                      <w:marTop w:val="0"/>
                      <w:marBottom w:val="0"/>
                      <w:divBdr>
                        <w:top w:val="none" w:sz="0" w:space="0" w:color="auto"/>
                        <w:left w:val="none" w:sz="0" w:space="0" w:color="auto"/>
                        <w:bottom w:val="none" w:sz="0" w:space="0" w:color="auto"/>
                        <w:right w:val="none" w:sz="0" w:space="0" w:color="auto"/>
                      </w:divBdr>
                    </w:div>
                  </w:divsChild>
                </w:div>
                <w:div w:id="895239972">
                  <w:marLeft w:val="0"/>
                  <w:marRight w:val="0"/>
                  <w:marTop w:val="0"/>
                  <w:marBottom w:val="0"/>
                  <w:divBdr>
                    <w:top w:val="none" w:sz="0" w:space="0" w:color="auto"/>
                    <w:left w:val="none" w:sz="0" w:space="0" w:color="auto"/>
                    <w:bottom w:val="none" w:sz="0" w:space="0" w:color="auto"/>
                    <w:right w:val="none" w:sz="0" w:space="0" w:color="auto"/>
                  </w:divBdr>
                  <w:divsChild>
                    <w:div w:id="895240025">
                      <w:marLeft w:val="0"/>
                      <w:marRight w:val="0"/>
                      <w:marTop w:val="0"/>
                      <w:marBottom w:val="0"/>
                      <w:divBdr>
                        <w:top w:val="none" w:sz="0" w:space="0" w:color="auto"/>
                        <w:left w:val="none" w:sz="0" w:space="0" w:color="auto"/>
                        <w:bottom w:val="none" w:sz="0" w:space="0" w:color="auto"/>
                        <w:right w:val="none" w:sz="0" w:space="0" w:color="auto"/>
                      </w:divBdr>
                    </w:div>
                  </w:divsChild>
                </w:div>
                <w:div w:id="895240039">
                  <w:marLeft w:val="0"/>
                  <w:marRight w:val="0"/>
                  <w:marTop w:val="0"/>
                  <w:marBottom w:val="0"/>
                  <w:divBdr>
                    <w:top w:val="none" w:sz="0" w:space="0" w:color="auto"/>
                    <w:left w:val="none" w:sz="0" w:space="0" w:color="auto"/>
                    <w:bottom w:val="none" w:sz="0" w:space="0" w:color="auto"/>
                    <w:right w:val="none" w:sz="0" w:space="0" w:color="auto"/>
                  </w:divBdr>
                  <w:divsChild>
                    <w:div w:id="895240268">
                      <w:marLeft w:val="0"/>
                      <w:marRight w:val="0"/>
                      <w:marTop w:val="0"/>
                      <w:marBottom w:val="0"/>
                      <w:divBdr>
                        <w:top w:val="none" w:sz="0" w:space="0" w:color="auto"/>
                        <w:left w:val="none" w:sz="0" w:space="0" w:color="auto"/>
                        <w:bottom w:val="none" w:sz="0" w:space="0" w:color="auto"/>
                        <w:right w:val="none" w:sz="0" w:space="0" w:color="auto"/>
                      </w:divBdr>
                    </w:div>
                  </w:divsChild>
                </w:div>
                <w:div w:id="895240076">
                  <w:marLeft w:val="0"/>
                  <w:marRight w:val="0"/>
                  <w:marTop w:val="0"/>
                  <w:marBottom w:val="0"/>
                  <w:divBdr>
                    <w:top w:val="none" w:sz="0" w:space="0" w:color="auto"/>
                    <w:left w:val="none" w:sz="0" w:space="0" w:color="auto"/>
                    <w:bottom w:val="none" w:sz="0" w:space="0" w:color="auto"/>
                    <w:right w:val="none" w:sz="0" w:space="0" w:color="auto"/>
                  </w:divBdr>
                  <w:divsChild>
                    <w:div w:id="895240015">
                      <w:marLeft w:val="0"/>
                      <w:marRight w:val="0"/>
                      <w:marTop w:val="0"/>
                      <w:marBottom w:val="0"/>
                      <w:divBdr>
                        <w:top w:val="none" w:sz="0" w:space="0" w:color="auto"/>
                        <w:left w:val="none" w:sz="0" w:space="0" w:color="auto"/>
                        <w:bottom w:val="none" w:sz="0" w:space="0" w:color="auto"/>
                        <w:right w:val="none" w:sz="0" w:space="0" w:color="auto"/>
                      </w:divBdr>
                    </w:div>
                  </w:divsChild>
                </w:div>
                <w:div w:id="895240078">
                  <w:marLeft w:val="0"/>
                  <w:marRight w:val="0"/>
                  <w:marTop w:val="0"/>
                  <w:marBottom w:val="0"/>
                  <w:divBdr>
                    <w:top w:val="none" w:sz="0" w:space="0" w:color="auto"/>
                    <w:left w:val="none" w:sz="0" w:space="0" w:color="auto"/>
                    <w:bottom w:val="none" w:sz="0" w:space="0" w:color="auto"/>
                    <w:right w:val="none" w:sz="0" w:space="0" w:color="auto"/>
                  </w:divBdr>
                  <w:divsChild>
                    <w:div w:id="895240108">
                      <w:marLeft w:val="0"/>
                      <w:marRight w:val="0"/>
                      <w:marTop w:val="0"/>
                      <w:marBottom w:val="0"/>
                      <w:divBdr>
                        <w:top w:val="none" w:sz="0" w:space="0" w:color="auto"/>
                        <w:left w:val="none" w:sz="0" w:space="0" w:color="auto"/>
                        <w:bottom w:val="none" w:sz="0" w:space="0" w:color="auto"/>
                        <w:right w:val="none" w:sz="0" w:space="0" w:color="auto"/>
                      </w:divBdr>
                    </w:div>
                  </w:divsChild>
                </w:div>
                <w:div w:id="895240101">
                  <w:marLeft w:val="0"/>
                  <w:marRight w:val="0"/>
                  <w:marTop w:val="0"/>
                  <w:marBottom w:val="0"/>
                  <w:divBdr>
                    <w:top w:val="none" w:sz="0" w:space="0" w:color="auto"/>
                    <w:left w:val="none" w:sz="0" w:space="0" w:color="auto"/>
                    <w:bottom w:val="none" w:sz="0" w:space="0" w:color="auto"/>
                    <w:right w:val="none" w:sz="0" w:space="0" w:color="auto"/>
                  </w:divBdr>
                  <w:divsChild>
                    <w:div w:id="895239954">
                      <w:marLeft w:val="0"/>
                      <w:marRight w:val="0"/>
                      <w:marTop w:val="0"/>
                      <w:marBottom w:val="0"/>
                      <w:divBdr>
                        <w:top w:val="none" w:sz="0" w:space="0" w:color="auto"/>
                        <w:left w:val="none" w:sz="0" w:space="0" w:color="auto"/>
                        <w:bottom w:val="none" w:sz="0" w:space="0" w:color="auto"/>
                        <w:right w:val="none" w:sz="0" w:space="0" w:color="auto"/>
                      </w:divBdr>
                    </w:div>
                  </w:divsChild>
                </w:div>
                <w:div w:id="895240132">
                  <w:marLeft w:val="0"/>
                  <w:marRight w:val="0"/>
                  <w:marTop w:val="0"/>
                  <w:marBottom w:val="0"/>
                  <w:divBdr>
                    <w:top w:val="none" w:sz="0" w:space="0" w:color="auto"/>
                    <w:left w:val="none" w:sz="0" w:space="0" w:color="auto"/>
                    <w:bottom w:val="none" w:sz="0" w:space="0" w:color="auto"/>
                    <w:right w:val="none" w:sz="0" w:space="0" w:color="auto"/>
                  </w:divBdr>
                  <w:divsChild>
                    <w:div w:id="895240118">
                      <w:marLeft w:val="0"/>
                      <w:marRight w:val="0"/>
                      <w:marTop w:val="0"/>
                      <w:marBottom w:val="0"/>
                      <w:divBdr>
                        <w:top w:val="none" w:sz="0" w:space="0" w:color="auto"/>
                        <w:left w:val="none" w:sz="0" w:space="0" w:color="auto"/>
                        <w:bottom w:val="none" w:sz="0" w:space="0" w:color="auto"/>
                        <w:right w:val="none" w:sz="0" w:space="0" w:color="auto"/>
                      </w:divBdr>
                    </w:div>
                  </w:divsChild>
                </w:div>
                <w:div w:id="895240215">
                  <w:marLeft w:val="0"/>
                  <w:marRight w:val="0"/>
                  <w:marTop w:val="0"/>
                  <w:marBottom w:val="0"/>
                  <w:divBdr>
                    <w:top w:val="none" w:sz="0" w:space="0" w:color="auto"/>
                    <w:left w:val="none" w:sz="0" w:space="0" w:color="auto"/>
                    <w:bottom w:val="none" w:sz="0" w:space="0" w:color="auto"/>
                    <w:right w:val="none" w:sz="0" w:space="0" w:color="auto"/>
                  </w:divBdr>
                  <w:divsChild>
                    <w:div w:id="895240156">
                      <w:marLeft w:val="0"/>
                      <w:marRight w:val="0"/>
                      <w:marTop w:val="0"/>
                      <w:marBottom w:val="0"/>
                      <w:divBdr>
                        <w:top w:val="none" w:sz="0" w:space="0" w:color="auto"/>
                        <w:left w:val="none" w:sz="0" w:space="0" w:color="auto"/>
                        <w:bottom w:val="none" w:sz="0" w:space="0" w:color="auto"/>
                        <w:right w:val="none" w:sz="0" w:space="0" w:color="auto"/>
                      </w:divBdr>
                    </w:div>
                  </w:divsChild>
                </w:div>
                <w:div w:id="895240216">
                  <w:marLeft w:val="0"/>
                  <w:marRight w:val="0"/>
                  <w:marTop w:val="0"/>
                  <w:marBottom w:val="0"/>
                  <w:divBdr>
                    <w:top w:val="none" w:sz="0" w:space="0" w:color="auto"/>
                    <w:left w:val="none" w:sz="0" w:space="0" w:color="auto"/>
                    <w:bottom w:val="none" w:sz="0" w:space="0" w:color="auto"/>
                    <w:right w:val="none" w:sz="0" w:space="0" w:color="auto"/>
                  </w:divBdr>
                  <w:divsChild>
                    <w:div w:id="895239990">
                      <w:marLeft w:val="0"/>
                      <w:marRight w:val="0"/>
                      <w:marTop w:val="0"/>
                      <w:marBottom w:val="0"/>
                      <w:divBdr>
                        <w:top w:val="none" w:sz="0" w:space="0" w:color="auto"/>
                        <w:left w:val="none" w:sz="0" w:space="0" w:color="auto"/>
                        <w:bottom w:val="none" w:sz="0" w:space="0" w:color="auto"/>
                        <w:right w:val="none" w:sz="0" w:space="0" w:color="auto"/>
                      </w:divBdr>
                    </w:div>
                  </w:divsChild>
                </w:div>
                <w:div w:id="895240220">
                  <w:marLeft w:val="0"/>
                  <w:marRight w:val="0"/>
                  <w:marTop w:val="0"/>
                  <w:marBottom w:val="0"/>
                  <w:divBdr>
                    <w:top w:val="none" w:sz="0" w:space="0" w:color="auto"/>
                    <w:left w:val="none" w:sz="0" w:space="0" w:color="auto"/>
                    <w:bottom w:val="none" w:sz="0" w:space="0" w:color="auto"/>
                    <w:right w:val="none" w:sz="0" w:space="0" w:color="auto"/>
                  </w:divBdr>
                  <w:divsChild>
                    <w:div w:id="895240280">
                      <w:marLeft w:val="0"/>
                      <w:marRight w:val="0"/>
                      <w:marTop w:val="0"/>
                      <w:marBottom w:val="0"/>
                      <w:divBdr>
                        <w:top w:val="none" w:sz="0" w:space="0" w:color="auto"/>
                        <w:left w:val="none" w:sz="0" w:space="0" w:color="auto"/>
                        <w:bottom w:val="none" w:sz="0" w:space="0" w:color="auto"/>
                        <w:right w:val="none" w:sz="0" w:space="0" w:color="auto"/>
                      </w:divBdr>
                    </w:div>
                  </w:divsChild>
                </w:div>
                <w:div w:id="895240234">
                  <w:marLeft w:val="0"/>
                  <w:marRight w:val="0"/>
                  <w:marTop w:val="0"/>
                  <w:marBottom w:val="0"/>
                  <w:divBdr>
                    <w:top w:val="none" w:sz="0" w:space="0" w:color="auto"/>
                    <w:left w:val="none" w:sz="0" w:space="0" w:color="auto"/>
                    <w:bottom w:val="none" w:sz="0" w:space="0" w:color="auto"/>
                    <w:right w:val="none" w:sz="0" w:space="0" w:color="auto"/>
                  </w:divBdr>
                  <w:divsChild>
                    <w:div w:id="895240214">
                      <w:marLeft w:val="0"/>
                      <w:marRight w:val="0"/>
                      <w:marTop w:val="0"/>
                      <w:marBottom w:val="0"/>
                      <w:divBdr>
                        <w:top w:val="none" w:sz="0" w:space="0" w:color="auto"/>
                        <w:left w:val="none" w:sz="0" w:space="0" w:color="auto"/>
                        <w:bottom w:val="none" w:sz="0" w:space="0" w:color="auto"/>
                        <w:right w:val="none" w:sz="0" w:space="0" w:color="auto"/>
                      </w:divBdr>
                    </w:div>
                  </w:divsChild>
                </w:div>
                <w:div w:id="895240251">
                  <w:marLeft w:val="0"/>
                  <w:marRight w:val="0"/>
                  <w:marTop w:val="0"/>
                  <w:marBottom w:val="0"/>
                  <w:divBdr>
                    <w:top w:val="none" w:sz="0" w:space="0" w:color="auto"/>
                    <w:left w:val="none" w:sz="0" w:space="0" w:color="auto"/>
                    <w:bottom w:val="none" w:sz="0" w:space="0" w:color="auto"/>
                    <w:right w:val="none" w:sz="0" w:space="0" w:color="auto"/>
                  </w:divBdr>
                  <w:divsChild>
                    <w:div w:id="895239986">
                      <w:marLeft w:val="0"/>
                      <w:marRight w:val="0"/>
                      <w:marTop w:val="0"/>
                      <w:marBottom w:val="0"/>
                      <w:divBdr>
                        <w:top w:val="none" w:sz="0" w:space="0" w:color="auto"/>
                        <w:left w:val="none" w:sz="0" w:space="0" w:color="auto"/>
                        <w:bottom w:val="none" w:sz="0" w:space="0" w:color="auto"/>
                        <w:right w:val="none" w:sz="0" w:space="0" w:color="auto"/>
                      </w:divBdr>
                    </w:div>
                  </w:divsChild>
                </w:div>
                <w:div w:id="895240260">
                  <w:marLeft w:val="0"/>
                  <w:marRight w:val="0"/>
                  <w:marTop w:val="0"/>
                  <w:marBottom w:val="0"/>
                  <w:divBdr>
                    <w:top w:val="none" w:sz="0" w:space="0" w:color="auto"/>
                    <w:left w:val="none" w:sz="0" w:space="0" w:color="auto"/>
                    <w:bottom w:val="none" w:sz="0" w:space="0" w:color="auto"/>
                    <w:right w:val="none" w:sz="0" w:space="0" w:color="auto"/>
                  </w:divBdr>
                  <w:divsChild>
                    <w:div w:id="895240030">
                      <w:marLeft w:val="0"/>
                      <w:marRight w:val="0"/>
                      <w:marTop w:val="0"/>
                      <w:marBottom w:val="0"/>
                      <w:divBdr>
                        <w:top w:val="none" w:sz="0" w:space="0" w:color="auto"/>
                        <w:left w:val="none" w:sz="0" w:space="0" w:color="auto"/>
                        <w:bottom w:val="none" w:sz="0" w:space="0" w:color="auto"/>
                        <w:right w:val="none" w:sz="0" w:space="0" w:color="auto"/>
                      </w:divBdr>
                    </w:div>
                  </w:divsChild>
                </w:div>
                <w:div w:id="895240289">
                  <w:marLeft w:val="0"/>
                  <w:marRight w:val="0"/>
                  <w:marTop w:val="0"/>
                  <w:marBottom w:val="0"/>
                  <w:divBdr>
                    <w:top w:val="none" w:sz="0" w:space="0" w:color="auto"/>
                    <w:left w:val="none" w:sz="0" w:space="0" w:color="auto"/>
                    <w:bottom w:val="none" w:sz="0" w:space="0" w:color="auto"/>
                    <w:right w:val="none" w:sz="0" w:space="0" w:color="auto"/>
                  </w:divBdr>
                  <w:divsChild>
                    <w:div w:id="895239924">
                      <w:marLeft w:val="0"/>
                      <w:marRight w:val="0"/>
                      <w:marTop w:val="0"/>
                      <w:marBottom w:val="0"/>
                      <w:divBdr>
                        <w:top w:val="none" w:sz="0" w:space="0" w:color="auto"/>
                        <w:left w:val="none" w:sz="0" w:space="0" w:color="auto"/>
                        <w:bottom w:val="none" w:sz="0" w:space="0" w:color="auto"/>
                        <w:right w:val="none" w:sz="0" w:space="0" w:color="auto"/>
                      </w:divBdr>
                    </w:div>
                  </w:divsChild>
                </w:div>
                <w:div w:id="895240290">
                  <w:marLeft w:val="0"/>
                  <w:marRight w:val="0"/>
                  <w:marTop w:val="0"/>
                  <w:marBottom w:val="0"/>
                  <w:divBdr>
                    <w:top w:val="none" w:sz="0" w:space="0" w:color="auto"/>
                    <w:left w:val="none" w:sz="0" w:space="0" w:color="auto"/>
                    <w:bottom w:val="none" w:sz="0" w:space="0" w:color="auto"/>
                    <w:right w:val="none" w:sz="0" w:space="0" w:color="auto"/>
                  </w:divBdr>
                  <w:divsChild>
                    <w:div w:id="895240195">
                      <w:marLeft w:val="0"/>
                      <w:marRight w:val="0"/>
                      <w:marTop w:val="0"/>
                      <w:marBottom w:val="0"/>
                      <w:divBdr>
                        <w:top w:val="none" w:sz="0" w:space="0" w:color="auto"/>
                        <w:left w:val="none" w:sz="0" w:space="0" w:color="auto"/>
                        <w:bottom w:val="none" w:sz="0" w:space="0" w:color="auto"/>
                        <w:right w:val="none" w:sz="0" w:space="0" w:color="auto"/>
                      </w:divBdr>
                    </w:div>
                  </w:divsChild>
                </w:div>
                <w:div w:id="895240293">
                  <w:marLeft w:val="0"/>
                  <w:marRight w:val="0"/>
                  <w:marTop w:val="0"/>
                  <w:marBottom w:val="0"/>
                  <w:divBdr>
                    <w:top w:val="none" w:sz="0" w:space="0" w:color="auto"/>
                    <w:left w:val="none" w:sz="0" w:space="0" w:color="auto"/>
                    <w:bottom w:val="none" w:sz="0" w:space="0" w:color="auto"/>
                    <w:right w:val="none" w:sz="0" w:space="0" w:color="auto"/>
                  </w:divBdr>
                  <w:divsChild>
                    <w:div w:id="895239857">
                      <w:marLeft w:val="0"/>
                      <w:marRight w:val="0"/>
                      <w:marTop w:val="0"/>
                      <w:marBottom w:val="0"/>
                      <w:divBdr>
                        <w:top w:val="none" w:sz="0" w:space="0" w:color="auto"/>
                        <w:left w:val="none" w:sz="0" w:space="0" w:color="auto"/>
                        <w:bottom w:val="none" w:sz="0" w:space="0" w:color="auto"/>
                        <w:right w:val="none" w:sz="0" w:space="0" w:color="auto"/>
                      </w:divBdr>
                    </w:div>
                  </w:divsChild>
                </w:div>
                <w:div w:id="895240374">
                  <w:marLeft w:val="0"/>
                  <w:marRight w:val="0"/>
                  <w:marTop w:val="0"/>
                  <w:marBottom w:val="0"/>
                  <w:divBdr>
                    <w:top w:val="none" w:sz="0" w:space="0" w:color="auto"/>
                    <w:left w:val="none" w:sz="0" w:space="0" w:color="auto"/>
                    <w:bottom w:val="none" w:sz="0" w:space="0" w:color="auto"/>
                    <w:right w:val="none" w:sz="0" w:space="0" w:color="auto"/>
                  </w:divBdr>
                  <w:divsChild>
                    <w:div w:id="895240102">
                      <w:marLeft w:val="0"/>
                      <w:marRight w:val="0"/>
                      <w:marTop w:val="0"/>
                      <w:marBottom w:val="0"/>
                      <w:divBdr>
                        <w:top w:val="none" w:sz="0" w:space="0" w:color="auto"/>
                        <w:left w:val="none" w:sz="0" w:space="0" w:color="auto"/>
                        <w:bottom w:val="none" w:sz="0" w:space="0" w:color="auto"/>
                        <w:right w:val="none" w:sz="0" w:space="0" w:color="auto"/>
                      </w:divBdr>
                    </w:div>
                  </w:divsChild>
                </w:div>
                <w:div w:id="895240378">
                  <w:marLeft w:val="0"/>
                  <w:marRight w:val="0"/>
                  <w:marTop w:val="0"/>
                  <w:marBottom w:val="0"/>
                  <w:divBdr>
                    <w:top w:val="none" w:sz="0" w:space="0" w:color="auto"/>
                    <w:left w:val="none" w:sz="0" w:space="0" w:color="auto"/>
                    <w:bottom w:val="none" w:sz="0" w:space="0" w:color="auto"/>
                    <w:right w:val="none" w:sz="0" w:space="0" w:color="auto"/>
                  </w:divBdr>
                  <w:divsChild>
                    <w:div w:id="895240265">
                      <w:marLeft w:val="0"/>
                      <w:marRight w:val="0"/>
                      <w:marTop w:val="0"/>
                      <w:marBottom w:val="0"/>
                      <w:divBdr>
                        <w:top w:val="none" w:sz="0" w:space="0" w:color="auto"/>
                        <w:left w:val="none" w:sz="0" w:space="0" w:color="auto"/>
                        <w:bottom w:val="none" w:sz="0" w:space="0" w:color="auto"/>
                        <w:right w:val="none" w:sz="0" w:space="0" w:color="auto"/>
                      </w:divBdr>
                    </w:div>
                  </w:divsChild>
                </w:div>
                <w:div w:id="895240381">
                  <w:marLeft w:val="0"/>
                  <w:marRight w:val="0"/>
                  <w:marTop w:val="0"/>
                  <w:marBottom w:val="0"/>
                  <w:divBdr>
                    <w:top w:val="none" w:sz="0" w:space="0" w:color="auto"/>
                    <w:left w:val="none" w:sz="0" w:space="0" w:color="auto"/>
                    <w:bottom w:val="none" w:sz="0" w:space="0" w:color="auto"/>
                    <w:right w:val="none" w:sz="0" w:space="0" w:color="auto"/>
                  </w:divBdr>
                  <w:divsChild>
                    <w:div w:id="8952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40340">
          <w:marLeft w:val="0"/>
          <w:marRight w:val="0"/>
          <w:marTop w:val="0"/>
          <w:marBottom w:val="0"/>
          <w:divBdr>
            <w:top w:val="none" w:sz="0" w:space="0" w:color="auto"/>
            <w:left w:val="none" w:sz="0" w:space="0" w:color="auto"/>
            <w:bottom w:val="none" w:sz="0" w:space="0" w:color="auto"/>
            <w:right w:val="none" w:sz="0" w:space="0" w:color="auto"/>
          </w:divBdr>
        </w:div>
        <w:div w:id="895240346">
          <w:marLeft w:val="0"/>
          <w:marRight w:val="0"/>
          <w:marTop w:val="0"/>
          <w:marBottom w:val="0"/>
          <w:divBdr>
            <w:top w:val="none" w:sz="0" w:space="0" w:color="auto"/>
            <w:left w:val="none" w:sz="0" w:space="0" w:color="auto"/>
            <w:bottom w:val="none" w:sz="0" w:space="0" w:color="auto"/>
            <w:right w:val="none" w:sz="0" w:space="0" w:color="auto"/>
          </w:divBdr>
          <w:divsChild>
            <w:div w:id="895239884">
              <w:marLeft w:val="0"/>
              <w:marRight w:val="0"/>
              <w:marTop w:val="0"/>
              <w:marBottom w:val="0"/>
              <w:divBdr>
                <w:top w:val="none" w:sz="0" w:space="0" w:color="auto"/>
                <w:left w:val="none" w:sz="0" w:space="0" w:color="auto"/>
                <w:bottom w:val="none" w:sz="0" w:space="0" w:color="auto"/>
                <w:right w:val="none" w:sz="0" w:space="0" w:color="auto"/>
              </w:divBdr>
            </w:div>
            <w:div w:id="895239894">
              <w:marLeft w:val="0"/>
              <w:marRight w:val="0"/>
              <w:marTop w:val="0"/>
              <w:marBottom w:val="0"/>
              <w:divBdr>
                <w:top w:val="none" w:sz="0" w:space="0" w:color="auto"/>
                <w:left w:val="none" w:sz="0" w:space="0" w:color="auto"/>
                <w:bottom w:val="none" w:sz="0" w:space="0" w:color="auto"/>
                <w:right w:val="none" w:sz="0" w:space="0" w:color="auto"/>
              </w:divBdr>
            </w:div>
            <w:div w:id="895240179">
              <w:marLeft w:val="0"/>
              <w:marRight w:val="0"/>
              <w:marTop w:val="0"/>
              <w:marBottom w:val="0"/>
              <w:divBdr>
                <w:top w:val="none" w:sz="0" w:space="0" w:color="auto"/>
                <w:left w:val="none" w:sz="0" w:space="0" w:color="auto"/>
                <w:bottom w:val="none" w:sz="0" w:space="0" w:color="auto"/>
                <w:right w:val="none" w:sz="0" w:space="0" w:color="auto"/>
              </w:divBdr>
            </w:div>
            <w:div w:id="895240190">
              <w:marLeft w:val="0"/>
              <w:marRight w:val="0"/>
              <w:marTop w:val="0"/>
              <w:marBottom w:val="0"/>
              <w:divBdr>
                <w:top w:val="none" w:sz="0" w:space="0" w:color="auto"/>
                <w:left w:val="none" w:sz="0" w:space="0" w:color="auto"/>
                <w:bottom w:val="none" w:sz="0" w:space="0" w:color="auto"/>
                <w:right w:val="none" w:sz="0" w:space="0" w:color="auto"/>
              </w:divBdr>
            </w:div>
            <w:div w:id="895240360">
              <w:marLeft w:val="0"/>
              <w:marRight w:val="0"/>
              <w:marTop w:val="0"/>
              <w:marBottom w:val="0"/>
              <w:divBdr>
                <w:top w:val="none" w:sz="0" w:space="0" w:color="auto"/>
                <w:left w:val="none" w:sz="0" w:space="0" w:color="auto"/>
                <w:bottom w:val="none" w:sz="0" w:space="0" w:color="auto"/>
                <w:right w:val="none" w:sz="0" w:space="0" w:color="auto"/>
              </w:divBdr>
            </w:div>
          </w:divsChild>
        </w:div>
        <w:div w:id="895240354">
          <w:marLeft w:val="0"/>
          <w:marRight w:val="0"/>
          <w:marTop w:val="0"/>
          <w:marBottom w:val="0"/>
          <w:divBdr>
            <w:top w:val="none" w:sz="0" w:space="0" w:color="auto"/>
            <w:left w:val="none" w:sz="0" w:space="0" w:color="auto"/>
            <w:bottom w:val="none" w:sz="0" w:space="0" w:color="auto"/>
            <w:right w:val="none" w:sz="0" w:space="0" w:color="auto"/>
          </w:divBdr>
          <w:divsChild>
            <w:div w:id="895240133">
              <w:marLeft w:val="-75"/>
              <w:marRight w:val="0"/>
              <w:marTop w:val="30"/>
              <w:marBottom w:val="30"/>
              <w:divBdr>
                <w:top w:val="none" w:sz="0" w:space="0" w:color="auto"/>
                <w:left w:val="none" w:sz="0" w:space="0" w:color="auto"/>
                <w:bottom w:val="none" w:sz="0" w:space="0" w:color="auto"/>
                <w:right w:val="none" w:sz="0" w:space="0" w:color="auto"/>
              </w:divBdr>
              <w:divsChild>
                <w:div w:id="895239803">
                  <w:marLeft w:val="0"/>
                  <w:marRight w:val="0"/>
                  <w:marTop w:val="0"/>
                  <w:marBottom w:val="0"/>
                  <w:divBdr>
                    <w:top w:val="none" w:sz="0" w:space="0" w:color="auto"/>
                    <w:left w:val="none" w:sz="0" w:space="0" w:color="auto"/>
                    <w:bottom w:val="none" w:sz="0" w:space="0" w:color="auto"/>
                    <w:right w:val="none" w:sz="0" w:space="0" w:color="auto"/>
                  </w:divBdr>
                  <w:divsChild>
                    <w:div w:id="895240319">
                      <w:marLeft w:val="0"/>
                      <w:marRight w:val="0"/>
                      <w:marTop w:val="0"/>
                      <w:marBottom w:val="0"/>
                      <w:divBdr>
                        <w:top w:val="none" w:sz="0" w:space="0" w:color="auto"/>
                        <w:left w:val="none" w:sz="0" w:space="0" w:color="auto"/>
                        <w:bottom w:val="none" w:sz="0" w:space="0" w:color="auto"/>
                        <w:right w:val="none" w:sz="0" w:space="0" w:color="auto"/>
                      </w:divBdr>
                    </w:div>
                  </w:divsChild>
                </w:div>
                <w:div w:id="895239838">
                  <w:marLeft w:val="0"/>
                  <w:marRight w:val="0"/>
                  <w:marTop w:val="0"/>
                  <w:marBottom w:val="0"/>
                  <w:divBdr>
                    <w:top w:val="none" w:sz="0" w:space="0" w:color="auto"/>
                    <w:left w:val="none" w:sz="0" w:space="0" w:color="auto"/>
                    <w:bottom w:val="none" w:sz="0" w:space="0" w:color="auto"/>
                    <w:right w:val="none" w:sz="0" w:space="0" w:color="auto"/>
                  </w:divBdr>
                  <w:divsChild>
                    <w:div w:id="895239847">
                      <w:marLeft w:val="0"/>
                      <w:marRight w:val="0"/>
                      <w:marTop w:val="0"/>
                      <w:marBottom w:val="0"/>
                      <w:divBdr>
                        <w:top w:val="none" w:sz="0" w:space="0" w:color="auto"/>
                        <w:left w:val="none" w:sz="0" w:space="0" w:color="auto"/>
                        <w:bottom w:val="none" w:sz="0" w:space="0" w:color="auto"/>
                        <w:right w:val="none" w:sz="0" w:space="0" w:color="auto"/>
                      </w:divBdr>
                    </w:div>
                    <w:div w:id="895239851">
                      <w:marLeft w:val="0"/>
                      <w:marRight w:val="0"/>
                      <w:marTop w:val="0"/>
                      <w:marBottom w:val="0"/>
                      <w:divBdr>
                        <w:top w:val="none" w:sz="0" w:space="0" w:color="auto"/>
                        <w:left w:val="none" w:sz="0" w:space="0" w:color="auto"/>
                        <w:bottom w:val="none" w:sz="0" w:space="0" w:color="auto"/>
                        <w:right w:val="none" w:sz="0" w:space="0" w:color="auto"/>
                      </w:divBdr>
                    </w:div>
                  </w:divsChild>
                </w:div>
                <w:div w:id="895239845">
                  <w:marLeft w:val="0"/>
                  <w:marRight w:val="0"/>
                  <w:marTop w:val="0"/>
                  <w:marBottom w:val="0"/>
                  <w:divBdr>
                    <w:top w:val="none" w:sz="0" w:space="0" w:color="auto"/>
                    <w:left w:val="none" w:sz="0" w:space="0" w:color="auto"/>
                    <w:bottom w:val="none" w:sz="0" w:space="0" w:color="auto"/>
                    <w:right w:val="none" w:sz="0" w:space="0" w:color="auto"/>
                  </w:divBdr>
                  <w:divsChild>
                    <w:div w:id="895239902">
                      <w:marLeft w:val="0"/>
                      <w:marRight w:val="0"/>
                      <w:marTop w:val="0"/>
                      <w:marBottom w:val="0"/>
                      <w:divBdr>
                        <w:top w:val="none" w:sz="0" w:space="0" w:color="auto"/>
                        <w:left w:val="none" w:sz="0" w:space="0" w:color="auto"/>
                        <w:bottom w:val="none" w:sz="0" w:space="0" w:color="auto"/>
                        <w:right w:val="none" w:sz="0" w:space="0" w:color="auto"/>
                      </w:divBdr>
                    </w:div>
                  </w:divsChild>
                </w:div>
                <w:div w:id="895239969">
                  <w:marLeft w:val="0"/>
                  <w:marRight w:val="0"/>
                  <w:marTop w:val="0"/>
                  <w:marBottom w:val="0"/>
                  <w:divBdr>
                    <w:top w:val="none" w:sz="0" w:space="0" w:color="auto"/>
                    <w:left w:val="none" w:sz="0" w:space="0" w:color="auto"/>
                    <w:bottom w:val="none" w:sz="0" w:space="0" w:color="auto"/>
                    <w:right w:val="none" w:sz="0" w:space="0" w:color="auto"/>
                  </w:divBdr>
                  <w:divsChild>
                    <w:div w:id="895240080">
                      <w:marLeft w:val="0"/>
                      <w:marRight w:val="0"/>
                      <w:marTop w:val="0"/>
                      <w:marBottom w:val="0"/>
                      <w:divBdr>
                        <w:top w:val="none" w:sz="0" w:space="0" w:color="auto"/>
                        <w:left w:val="none" w:sz="0" w:space="0" w:color="auto"/>
                        <w:bottom w:val="none" w:sz="0" w:space="0" w:color="auto"/>
                        <w:right w:val="none" w:sz="0" w:space="0" w:color="auto"/>
                      </w:divBdr>
                    </w:div>
                  </w:divsChild>
                </w:div>
                <w:div w:id="895239980">
                  <w:marLeft w:val="0"/>
                  <w:marRight w:val="0"/>
                  <w:marTop w:val="0"/>
                  <w:marBottom w:val="0"/>
                  <w:divBdr>
                    <w:top w:val="none" w:sz="0" w:space="0" w:color="auto"/>
                    <w:left w:val="none" w:sz="0" w:space="0" w:color="auto"/>
                    <w:bottom w:val="none" w:sz="0" w:space="0" w:color="auto"/>
                    <w:right w:val="none" w:sz="0" w:space="0" w:color="auto"/>
                  </w:divBdr>
                  <w:divsChild>
                    <w:div w:id="895239989">
                      <w:marLeft w:val="0"/>
                      <w:marRight w:val="0"/>
                      <w:marTop w:val="0"/>
                      <w:marBottom w:val="0"/>
                      <w:divBdr>
                        <w:top w:val="none" w:sz="0" w:space="0" w:color="auto"/>
                        <w:left w:val="none" w:sz="0" w:space="0" w:color="auto"/>
                        <w:bottom w:val="none" w:sz="0" w:space="0" w:color="auto"/>
                        <w:right w:val="none" w:sz="0" w:space="0" w:color="auto"/>
                      </w:divBdr>
                    </w:div>
                    <w:div w:id="895240333">
                      <w:marLeft w:val="0"/>
                      <w:marRight w:val="0"/>
                      <w:marTop w:val="0"/>
                      <w:marBottom w:val="0"/>
                      <w:divBdr>
                        <w:top w:val="none" w:sz="0" w:space="0" w:color="auto"/>
                        <w:left w:val="none" w:sz="0" w:space="0" w:color="auto"/>
                        <w:bottom w:val="none" w:sz="0" w:space="0" w:color="auto"/>
                        <w:right w:val="none" w:sz="0" w:space="0" w:color="auto"/>
                      </w:divBdr>
                    </w:div>
                  </w:divsChild>
                </w:div>
                <w:div w:id="895240012">
                  <w:marLeft w:val="0"/>
                  <w:marRight w:val="0"/>
                  <w:marTop w:val="0"/>
                  <w:marBottom w:val="0"/>
                  <w:divBdr>
                    <w:top w:val="none" w:sz="0" w:space="0" w:color="auto"/>
                    <w:left w:val="none" w:sz="0" w:space="0" w:color="auto"/>
                    <w:bottom w:val="none" w:sz="0" w:space="0" w:color="auto"/>
                    <w:right w:val="none" w:sz="0" w:space="0" w:color="auto"/>
                  </w:divBdr>
                  <w:divsChild>
                    <w:div w:id="895239873">
                      <w:marLeft w:val="0"/>
                      <w:marRight w:val="0"/>
                      <w:marTop w:val="0"/>
                      <w:marBottom w:val="0"/>
                      <w:divBdr>
                        <w:top w:val="none" w:sz="0" w:space="0" w:color="auto"/>
                        <w:left w:val="none" w:sz="0" w:space="0" w:color="auto"/>
                        <w:bottom w:val="none" w:sz="0" w:space="0" w:color="auto"/>
                        <w:right w:val="none" w:sz="0" w:space="0" w:color="auto"/>
                      </w:divBdr>
                    </w:div>
                    <w:div w:id="895240112">
                      <w:marLeft w:val="0"/>
                      <w:marRight w:val="0"/>
                      <w:marTop w:val="0"/>
                      <w:marBottom w:val="0"/>
                      <w:divBdr>
                        <w:top w:val="none" w:sz="0" w:space="0" w:color="auto"/>
                        <w:left w:val="none" w:sz="0" w:space="0" w:color="auto"/>
                        <w:bottom w:val="none" w:sz="0" w:space="0" w:color="auto"/>
                        <w:right w:val="none" w:sz="0" w:space="0" w:color="auto"/>
                      </w:divBdr>
                    </w:div>
                  </w:divsChild>
                </w:div>
                <w:div w:id="895240088">
                  <w:marLeft w:val="0"/>
                  <w:marRight w:val="0"/>
                  <w:marTop w:val="0"/>
                  <w:marBottom w:val="0"/>
                  <w:divBdr>
                    <w:top w:val="none" w:sz="0" w:space="0" w:color="auto"/>
                    <w:left w:val="none" w:sz="0" w:space="0" w:color="auto"/>
                    <w:bottom w:val="none" w:sz="0" w:space="0" w:color="auto"/>
                    <w:right w:val="none" w:sz="0" w:space="0" w:color="auto"/>
                  </w:divBdr>
                  <w:divsChild>
                    <w:div w:id="895239958">
                      <w:marLeft w:val="0"/>
                      <w:marRight w:val="0"/>
                      <w:marTop w:val="0"/>
                      <w:marBottom w:val="0"/>
                      <w:divBdr>
                        <w:top w:val="none" w:sz="0" w:space="0" w:color="auto"/>
                        <w:left w:val="none" w:sz="0" w:space="0" w:color="auto"/>
                        <w:bottom w:val="none" w:sz="0" w:space="0" w:color="auto"/>
                        <w:right w:val="none" w:sz="0" w:space="0" w:color="auto"/>
                      </w:divBdr>
                    </w:div>
                  </w:divsChild>
                </w:div>
                <w:div w:id="895240172">
                  <w:marLeft w:val="0"/>
                  <w:marRight w:val="0"/>
                  <w:marTop w:val="0"/>
                  <w:marBottom w:val="0"/>
                  <w:divBdr>
                    <w:top w:val="none" w:sz="0" w:space="0" w:color="auto"/>
                    <w:left w:val="none" w:sz="0" w:space="0" w:color="auto"/>
                    <w:bottom w:val="none" w:sz="0" w:space="0" w:color="auto"/>
                    <w:right w:val="none" w:sz="0" w:space="0" w:color="auto"/>
                  </w:divBdr>
                  <w:divsChild>
                    <w:div w:id="895240113">
                      <w:marLeft w:val="0"/>
                      <w:marRight w:val="0"/>
                      <w:marTop w:val="0"/>
                      <w:marBottom w:val="0"/>
                      <w:divBdr>
                        <w:top w:val="none" w:sz="0" w:space="0" w:color="auto"/>
                        <w:left w:val="none" w:sz="0" w:space="0" w:color="auto"/>
                        <w:bottom w:val="none" w:sz="0" w:space="0" w:color="auto"/>
                        <w:right w:val="none" w:sz="0" w:space="0" w:color="auto"/>
                      </w:divBdr>
                    </w:div>
                    <w:div w:id="895240245">
                      <w:marLeft w:val="0"/>
                      <w:marRight w:val="0"/>
                      <w:marTop w:val="0"/>
                      <w:marBottom w:val="0"/>
                      <w:divBdr>
                        <w:top w:val="none" w:sz="0" w:space="0" w:color="auto"/>
                        <w:left w:val="none" w:sz="0" w:space="0" w:color="auto"/>
                        <w:bottom w:val="none" w:sz="0" w:space="0" w:color="auto"/>
                        <w:right w:val="none" w:sz="0" w:space="0" w:color="auto"/>
                      </w:divBdr>
                    </w:div>
                  </w:divsChild>
                </w:div>
                <w:div w:id="895240200">
                  <w:marLeft w:val="0"/>
                  <w:marRight w:val="0"/>
                  <w:marTop w:val="0"/>
                  <w:marBottom w:val="0"/>
                  <w:divBdr>
                    <w:top w:val="none" w:sz="0" w:space="0" w:color="auto"/>
                    <w:left w:val="none" w:sz="0" w:space="0" w:color="auto"/>
                    <w:bottom w:val="none" w:sz="0" w:space="0" w:color="auto"/>
                    <w:right w:val="none" w:sz="0" w:space="0" w:color="auto"/>
                  </w:divBdr>
                  <w:divsChild>
                    <w:div w:id="895239964">
                      <w:marLeft w:val="0"/>
                      <w:marRight w:val="0"/>
                      <w:marTop w:val="0"/>
                      <w:marBottom w:val="0"/>
                      <w:divBdr>
                        <w:top w:val="none" w:sz="0" w:space="0" w:color="auto"/>
                        <w:left w:val="none" w:sz="0" w:space="0" w:color="auto"/>
                        <w:bottom w:val="none" w:sz="0" w:space="0" w:color="auto"/>
                        <w:right w:val="none" w:sz="0" w:space="0" w:color="auto"/>
                      </w:divBdr>
                    </w:div>
                  </w:divsChild>
                </w:div>
                <w:div w:id="895240306">
                  <w:marLeft w:val="0"/>
                  <w:marRight w:val="0"/>
                  <w:marTop w:val="0"/>
                  <w:marBottom w:val="0"/>
                  <w:divBdr>
                    <w:top w:val="none" w:sz="0" w:space="0" w:color="auto"/>
                    <w:left w:val="none" w:sz="0" w:space="0" w:color="auto"/>
                    <w:bottom w:val="none" w:sz="0" w:space="0" w:color="auto"/>
                    <w:right w:val="none" w:sz="0" w:space="0" w:color="auto"/>
                  </w:divBdr>
                  <w:divsChild>
                    <w:div w:id="895239918">
                      <w:marLeft w:val="0"/>
                      <w:marRight w:val="0"/>
                      <w:marTop w:val="0"/>
                      <w:marBottom w:val="0"/>
                      <w:divBdr>
                        <w:top w:val="none" w:sz="0" w:space="0" w:color="auto"/>
                        <w:left w:val="none" w:sz="0" w:space="0" w:color="auto"/>
                        <w:bottom w:val="none" w:sz="0" w:space="0" w:color="auto"/>
                        <w:right w:val="none" w:sz="0" w:space="0" w:color="auto"/>
                      </w:divBdr>
                    </w:div>
                    <w:div w:id="895240342">
                      <w:marLeft w:val="0"/>
                      <w:marRight w:val="0"/>
                      <w:marTop w:val="0"/>
                      <w:marBottom w:val="0"/>
                      <w:divBdr>
                        <w:top w:val="none" w:sz="0" w:space="0" w:color="auto"/>
                        <w:left w:val="none" w:sz="0" w:space="0" w:color="auto"/>
                        <w:bottom w:val="none" w:sz="0" w:space="0" w:color="auto"/>
                        <w:right w:val="none" w:sz="0" w:space="0" w:color="auto"/>
                      </w:divBdr>
                    </w:div>
                  </w:divsChild>
                </w:div>
                <w:div w:id="895240351">
                  <w:marLeft w:val="0"/>
                  <w:marRight w:val="0"/>
                  <w:marTop w:val="0"/>
                  <w:marBottom w:val="0"/>
                  <w:divBdr>
                    <w:top w:val="none" w:sz="0" w:space="0" w:color="auto"/>
                    <w:left w:val="none" w:sz="0" w:space="0" w:color="auto"/>
                    <w:bottom w:val="none" w:sz="0" w:space="0" w:color="auto"/>
                    <w:right w:val="none" w:sz="0" w:space="0" w:color="auto"/>
                  </w:divBdr>
                  <w:divsChild>
                    <w:div w:id="895240252">
                      <w:marLeft w:val="0"/>
                      <w:marRight w:val="0"/>
                      <w:marTop w:val="0"/>
                      <w:marBottom w:val="0"/>
                      <w:divBdr>
                        <w:top w:val="none" w:sz="0" w:space="0" w:color="auto"/>
                        <w:left w:val="none" w:sz="0" w:space="0" w:color="auto"/>
                        <w:bottom w:val="none" w:sz="0" w:space="0" w:color="auto"/>
                        <w:right w:val="none" w:sz="0" w:space="0" w:color="auto"/>
                      </w:divBdr>
                    </w:div>
                  </w:divsChild>
                </w:div>
                <w:div w:id="895240353">
                  <w:marLeft w:val="0"/>
                  <w:marRight w:val="0"/>
                  <w:marTop w:val="0"/>
                  <w:marBottom w:val="0"/>
                  <w:divBdr>
                    <w:top w:val="none" w:sz="0" w:space="0" w:color="auto"/>
                    <w:left w:val="none" w:sz="0" w:space="0" w:color="auto"/>
                    <w:bottom w:val="none" w:sz="0" w:space="0" w:color="auto"/>
                    <w:right w:val="none" w:sz="0" w:space="0" w:color="auto"/>
                  </w:divBdr>
                  <w:divsChild>
                    <w:div w:id="89523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40365">
          <w:marLeft w:val="0"/>
          <w:marRight w:val="0"/>
          <w:marTop w:val="0"/>
          <w:marBottom w:val="0"/>
          <w:divBdr>
            <w:top w:val="none" w:sz="0" w:space="0" w:color="auto"/>
            <w:left w:val="none" w:sz="0" w:space="0" w:color="auto"/>
            <w:bottom w:val="none" w:sz="0" w:space="0" w:color="auto"/>
            <w:right w:val="none" w:sz="0" w:space="0" w:color="auto"/>
          </w:divBdr>
          <w:divsChild>
            <w:div w:id="895240093">
              <w:marLeft w:val="-75"/>
              <w:marRight w:val="0"/>
              <w:marTop w:val="30"/>
              <w:marBottom w:val="30"/>
              <w:divBdr>
                <w:top w:val="none" w:sz="0" w:space="0" w:color="auto"/>
                <w:left w:val="none" w:sz="0" w:space="0" w:color="auto"/>
                <w:bottom w:val="none" w:sz="0" w:space="0" w:color="auto"/>
                <w:right w:val="none" w:sz="0" w:space="0" w:color="auto"/>
              </w:divBdr>
              <w:divsChild>
                <w:div w:id="895239808">
                  <w:marLeft w:val="0"/>
                  <w:marRight w:val="0"/>
                  <w:marTop w:val="0"/>
                  <w:marBottom w:val="0"/>
                  <w:divBdr>
                    <w:top w:val="none" w:sz="0" w:space="0" w:color="auto"/>
                    <w:left w:val="none" w:sz="0" w:space="0" w:color="auto"/>
                    <w:bottom w:val="none" w:sz="0" w:space="0" w:color="auto"/>
                    <w:right w:val="none" w:sz="0" w:space="0" w:color="auto"/>
                  </w:divBdr>
                  <w:divsChild>
                    <w:div w:id="895239927">
                      <w:marLeft w:val="0"/>
                      <w:marRight w:val="0"/>
                      <w:marTop w:val="0"/>
                      <w:marBottom w:val="0"/>
                      <w:divBdr>
                        <w:top w:val="none" w:sz="0" w:space="0" w:color="auto"/>
                        <w:left w:val="none" w:sz="0" w:space="0" w:color="auto"/>
                        <w:bottom w:val="none" w:sz="0" w:space="0" w:color="auto"/>
                        <w:right w:val="none" w:sz="0" w:space="0" w:color="auto"/>
                      </w:divBdr>
                    </w:div>
                  </w:divsChild>
                </w:div>
                <w:div w:id="895239835">
                  <w:marLeft w:val="0"/>
                  <w:marRight w:val="0"/>
                  <w:marTop w:val="0"/>
                  <w:marBottom w:val="0"/>
                  <w:divBdr>
                    <w:top w:val="none" w:sz="0" w:space="0" w:color="auto"/>
                    <w:left w:val="none" w:sz="0" w:space="0" w:color="auto"/>
                    <w:bottom w:val="none" w:sz="0" w:space="0" w:color="auto"/>
                    <w:right w:val="none" w:sz="0" w:space="0" w:color="auto"/>
                  </w:divBdr>
                  <w:divsChild>
                    <w:div w:id="895239796">
                      <w:marLeft w:val="0"/>
                      <w:marRight w:val="0"/>
                      <w:marTop w:val="0"/>
                      <w:marBottom w:val="0"/>
                      <w:divBdr>
                        <w:top w:val="none" w:sz="0" w:space="0" w:color="auto"/>
                        <w:left w:val="none" w:sz="0" w:space="0" w:color="auto"/>
                        <w:bottom w:val="none" w:sz="0" w:space="0" w:color="auto"/>
                        <w:right w:val="none" w:sz="0" w:space="0" w:color="auto"/>
                      </w:divBdr>
                    </w:div>
                    <w:div w:id="895239939">
                      <w:marLeft w:val="0"/>
                      <w:marRight w:val="0"/>
                      <w:marTop w:val="0"/>
                      <w:marBottom w:val="0"/>
                      <w:divBdr>
                        <w:top w:val="none" w:sz="0" w:space="0" w:color="auto"/>
                        <w:left w:val="none" w:sz="0" w:space="0" w:color="auto"/>
                        <w:bottom w:val="none" w:sz="0" w:space="0" w:color="auto"/>
                        <w:right w:val="none" w:sz="0" w:space="0" w:color="auto"/>
                      </w:divBdr>
                    </w:div>
                    <w:div w:id="895239949">
                      <w:marLeft w:val="0"/>
                      <w:marRight w:val="0"/>
                      <w:marTop w:val="0"/>
                      <w:marBottom w:val="0"/>
                      <w:divBdr>
                        <w:top w:val="none" w:sz="0" w:space="0" w:color="auto"/>
                        <w:left w:val="none" w:sz="0" w:space="0" w:color="auto"/>
                        <w:bottom w:val="none" w:sz="0" w:space="0" w:color="auto"/>
                        <w:right w:val="none" w:sz="0" w:space="0" w:color="auto"/>
                      </w:divBdr>
                    </w:div>
                    <w:div w:id="895239959">
                      <w:marLeft w:val="0"/>
                      <w:marRight w:val="0"/>
                      <w:marTop w:val="0"/>
                      <w:marBottom w:val="0"/>
                      <w:divBdr>
                        <w:top w:val="none" w:sz="0" w:space="0" w:color="auto"/>
                        <w:left w:val="none" w:sz="0" w:space="0" w:color="auto"/>
                        <w:bottom w:val="none" w:sz="0" w:space="0" w:color="auto"/>
                        <w:right w:val="none" w:sz="0" w:space="0" w:color="auto"/>
                      </w:divBdr>
                    </w:div>
                    <w:div w:id="895239974">
                      <w:marLeft w:val="0"/>
                      <w:marRight w:val="0"/>
                      <w:marTop w:val="0"/>
                      <w:marBottom w:val="0"/>
                      <w:divBdr>
                        <w:top w:val="none" w:sz="0" w:space="0" w:color="auto"/>
                        <w:left w:val="none" w:sz="0" w:space="0" w:color="auto"/>
                        <w:bottom w:val="none" w:sz="0" w:space="0" w:color="auto"/>
                        <w:right w:val="none" w:sz="0" w:space="0" w:color="auto"/>
                      </w:divBdr>
                    </w:div>
                    <w:div w:id="895240038">
                      <w:marLeft w:val="0"/>
                      <w:marRight w:val="0"/>
                      <w:marTop w:val="0"/>
                      <w:marBottom w:val="0"/>
                      <w:divBdr>
                        <w:top w:val="none" w:sz="0" w:space="0" w:color="auto"/>
                        <w:left w:val="none" w:sz="0" w:space="0" w:color="auto"/>
                        <w:bottom w:val="none" w:sz="0" w:space="0" w:color="auto"/>
                        <w:right w:val="none" w:sz="0" w:space="0" w:color="auto"/>
                      </w:divBdr>
                    </w:div>
                    <w:div w:id="895240146">
                      <w:marLeft w:val="0"/>
                      <w:marRight w:val="0"/>
                      <w:marTop w:val="0"/>
                      <w:marBottom w:val="0"/>
                      <w:divBdr>
                        <w:top w:val="none" w:sz="0" w:space="0" w:color="auto"/>
                        <w:left w:val="none" w:sz="0" w:space="0" w:color="auto"/>
                        <w:bottom w:val="none" w:sz="0" w:space="0" w:color="auto"/>
                        <w:right w:val="none" w:sz="0" w:space="0" w:color="auto"/>
                      </w:divBdr>
                    </w:div>
                    <w:div w:id="895240231">
                      <w:marLeft w:val="0"/>
                      <w:marRight w:val="0"/>
                      <w:marTop w:val="0"/>
                      <w:marBottom w:val="0"/>
                      <w:divBdr>
                        <w:top w:val="none" w:sz="0" w:space="0" w:color="auto"/>
                        <w:left w:val="none" w:sz="0" w:space="0" w:color="auto"/>
                        <w:bottom w:val="none" w:sz="0" w:space="0" w:color="auto"/>
                        <w:right w:val="none" w:sz="0" w:space="0" w:color="auto"/>
                      </w:divBdr>
                    </w:div>
                  </w:divsChild>
                </w:div>
                <w:div w:id="895239842">
                  <w:marLeft w:val="0"/>
                  <w:marRight w:val="0"/>
                  <w:marTop w:val="0"/>
                  <w:marBottom w:val="0"/>
                  <w:divBdr>
                    <w:top w:val="none" w:sz="0" w:space="0" w:color="auto"/>
                    <w:left w:val="none" w:sz="0" w:space="0" w:color="auto"/>
                    <w:bottom w:val="none" w:sz="0" w:space="0" w:color="auto"/>
                    <w:right w:val="none" w:sz="0" w:space="0" w:color="auto"/>
                  </w:divBdr>
                  <w:divsChild>
                    <w:div w:id="895239971">
                      <w:marLeft w:val="0"/>
                      <w:marRight w:val="0"/>
                      <w:marTop w:val="0"/>
                      <w:marBottom w:val="0"/>
                      <w:divBdr>
                        <w:top w:val="none" w:sz="0" w:space="0" w:color="auto"/>
                        <w:left w:val="none" w:sz="0" w:space="0" w:color="auto"/>
                        <w:bottom w:val="none" w:sz="0" w:space="0" w:color="auto"/>
                        <w:right w:val="none" w:sz="0" w:space="0" w:color="auto"/>
                      </w:divBdr>
                    </w:div>
                    <w:div w:id="895240022">
                      <w:marLeft w:val="0"/>
                      <w:marRight w:val="0"/>
                      <w:marTop w:val="0"/>
                      <w:marBottom w:val="0"/>
                      <w:divBdr>
                        <w:top w:val="none" w:sz="0" w:space="0" w:color="auto"/>
                        <w:left w:val="none" w:sz="0" w:space="0" w:color="auto"/>
                        <w:bottom w:val="none" w:sz="0" w:space="0" w:color="auto"/>
                        <w:right w:val="none" w:sz="0" w:space="0" w:color="auto"/>
                      </w:divBdr>
                    </w:div>
                    <w:div w:id="895240048">
                      <w:marLeft w:val="0"/>
                      <w:marRight w:val="0"/>
                      <w:marTop w:val="0"/>
                      <w:marBottom w:val="0"/>
                      <w:divBdr>
                        <w:top w:val="none" w:sz="0" w:space="0" w:color="auto"/>
                        <w:left w:val="none" w:sz="0" w:space="0" w:color="auto"/>
                        <w:bottom w:val="none" w:sz="0" w:space="0" w:color="auto"/>
                        <w:right w:val="none" w:sz="0" w:space="0" w:color="auto"/>
                      </w:divBdr>
                    </w:div>
                  </w:divsChild>
                </w:div>
                <w:div w:id="895239850">
                  <w:marLeft w:val="0"/>
                  <w:marRight w:val="0"/>
                  <w:marTop w:val="0"/>
                  <w:marBottom w:val="0"/>
                  <w:divBdr>
                    <w:top w:val="none" w:sz="0" w:space="0" w:color="auto"/>
                    <w:left w:val="none" w:sz="0" w:space="0" w:color="auto"/>
                    <w:bottom w:val="none" w:sz="0" w:space="0" w:color="auto"/>
                    <w:right w:val="none" w:sz="0" w:space="0" w:color="auto"/>
                  </w:divBdr>
                  <w:divsChild>
                    <w:div w:id="895239961">
                      <w:marLeft w:val="0"/>
                      <w:marRight w:val="0"/>
                      <w:marTop w:val="0"/>
                      <w:marBottom w:val="0"/>
                      <w:divBdr>
                        <w:top w:val="none" w:sz="0" w:space="0" w:color="auto"/>
                        <w:left w:val="none" w:sz="0" w:space="0" w:color="auto"/>
                        <w:bottom w:val="none" w:sz="0" w:space="0" w:color="auto"/>
                        <w:right w:val="none" w:sz="0" w:space="0" w:color="auto"/>
                      </w:divBdr>
                    </w:div>
                  </w:divsChild>
                </w:div>
                <w:div w:id="895239856">
                  <w:marLeft w:val="0"/>
                  <w:marRight w:val="0"/>
                  <w:marTop w:val="0"/>
                  <w:marBottom w:val="0"/>
                  <w:divBdr>
                    <w:top w:val="none" w:sz="0" w:space="0" w:color="auto"/>
                    <w:left w:val="none" w:sz="0" w:space="0" w:color="auto"/>
                    <w:bottom w:val="none" w:sz="0" w:space="0" w:color="auto"/>
                    <w:right w:val="none" w:sz="0" w:space="0" w:color="auto"/>
                  </w:divBdr>
                  <w:divsChild>
                    <w:div w:id="895239830">
                      <w:marLeft w:val="0"/>
                      <w:marRight w:val="0"/>
                      <w:marTop w:val="0"/>
                      <w:marBottom w:val="0"/>
                      <w:divBdr>
                        <w:top w:val="none" w:sz="0" w:space="0" w:color="auto"/>
                        <w:left w:val="none" w:sz="0" w:space="0" w:color="auto"/>
                        <w:bottom w:val="none" w:sz="0" w:space="0" w:color="auto"/>
                        <w:right w:val="none" w:sz="0" w:space="0" w:color="auto"/>
                      </w:divBdr>
                    </w:div>
                    <w:div w:id="895240336">
                      <w:marLeft w:val="0"/>
                      <w:marRight w:val="0"/>
                      <w:marTop w:val="0"/>
                      <w:marBottom w:val="0"/>
                      <w:divBdr>
                        <w:top w:val="none" w:sz="0" w:space="0" w:color="auto"/>
                        <w:left w:val="none" w:sz="0" w:space="0" w:color="auto"/>
                        <w:bottom w:val="none" w:sz="0" w:space="0" w:color="auto"/>
                        <w:right w:val="none" w:sz="0" w:space="0" w:color="auto"/>
                      </w:divBdr>
                    </w:div>
                  </w:divsChild>
                </w:div>
                <w:div w:id="895239863">
                  <w:marLeft w:val="0"/>
                  <w:marRight w:val="0"/>
                  <w:marTop w:val="0"/>
                  <w:marBottom w:val="0"/>
                  <w:divBdr>
                    <w:top w:val="none" w:sz="0" w:space="0" w:color="auto"/>
                    <w:left w:val="none" w:sz="0" w:space="0" w:color="auto"/>
                    <w:bottom w:val="none" w:sz="0" w:space="0" w:color="auto"/>
                    <w:right w:val="none" w:sz="0" w:space="0" w:color="auto"/>
                  </w:divBdr>
                  <w:divsChild>
                    <w:div w:id="895240062">
                      <w:marLeft w:val="0"/>
                      <w:marRight w:val="0"/>
                      <w:marTop w:val="0"/>
                      <w:marBottom w:val="0"/>
                      <w:divBdr>
                        <w:top w:val="none" w:sz="0" w:space="0" w:color="auto"/>
                        <w:left w:val="none" w:sz="0" w:space="0" w:color="auto"/>
                        <w:bottom w:val="none" w:sz="0" w:space="0" w:color="auto"/>
                        <w:right w:val="none" w:sz="0" w:space="0" w:color="auto"/>
                      </w:divBdr>
                    </w:div>
                  </w:divsChild>
                </w:div>
                <w:div w:id="895239868">
                  <w:marLeft w:val="0"/>
                  <w:marRight w:val="0"/>
                  <w:marTop w:val="0"/>
                  <w:marBottom w:val="0"/>
                  <w:divBdr>
                    <w:top w:val="none" w:sz="0" w:space="0" w:color="auto"/>
                    <w:left w:val="none" w:sz="0" w:space="0" w:color="auto"/>
                    <w:bottom w:val="none" w:sz="0" w:space="0" w:color="auto"/>
                    <w:right w:val="none" w:sz="0" w:space="0" w:color="auto"/>
                  </w:divBdr>
                  <w:divsChild>
                    <w:div w:id="895239982">
                      <w:marLeft w:val="0"/>
                      <w:marRight w:val="0"/>
                      <w:marTop w:val="0"/>
                      <w:marBottom w:val="0"/>
                      <w:divBdr>
                        <w:top w:val="none" w:sz="0" w:space="0" w:color="auto"/>
                        <w:left w:val="none" w:sz="0" w:space="0" w:color="auto"/>
                        <w:bottom w:val="none" w:sz="0" w:space="0" w:color="auto"/>
                        <w:right w:val="none" w:sz="0" w:space="0" w:color="auto"/>
                      </w:divBdr>
                    </w:div>
                  </w:divsChild>
                </w:div>
                <w:div w:id="895239877">
                  <w:marLeft w:val="0"/>
                  <w:marRight w:val="0"/>
                  <w:marTop w:val="0"/>
                  <w:marBottom w:val="0"/>
                  <w:divBdr>
                    <w:top w:val="none" w:sz="0" w:space="0" w:color="auto"/>
                    <w:left w:val="none" w:sz="0" w:space="0" w:color="auto"/>
                    <w:bottom w:val="none" w:sz="0" w:space="0" w:color="auto"/>
                    <w:right w:val="none" w:sz="0" w:space="0" w:color="auto"/>
                  </w:divBdr>
                  <w:divsChild>
                    <w:div w:id="895239976">
                      <w:marLeft w:val="0"/>
                      <w:marRight w:val="0"/>
                      <w:marTop w:val="0"/>
                      <w:marBottom w:val="0"/>
                      <w:divBdr>
                        <w:top w:val="none" w:sz="0" w:space="0" w:color="auto"/>
                        <w:left w:val="none" w:sz="0" w:space="0" w:color="auto"/>
                        <w:bottom w:val="none" w:sz="0" w:space="0" w:color="auto"/>
                        <w:right w:val="none" w:sz="0" w:space="0" w:color="auto"/>
                      </w:divBdr>
                    </w:div>
                  </w:divsChild>
                </w:div>
                <w:div w:id="895239878">
                  <w:marLeft w:val="0"/>
                  <w:marRight w:val="0"/>
                  <w:marTop w:val="0"/>
                  <w:marBottom w:val="0"/>
                  <w:divBdr>
                    <w:top w:val="none" w:sz="0" w:space="0" w:color="auto"/>
                    <w:left w:val="none" w:sz="0" w:space="0" w:color="auto"/>
                    <w:bottom w:val="none" w:sz="0" w:space="0" w:color="auto"/>
                    <w:right w:val="none" w:sz="0" w:space="0" w:color="auto"/>
                  </w:divBdr>
                  <w:divsChild>
                    <w:div w:id="895239981">
                      <w:marLeft w:val="0"/>
                      <w:marRight w:val="0"/>
                      <w:marTop w:val="0"/>
                      <w:marBottom w:val="0"/>
                      <w:divBdr>
                        <w:top w:val="none" w:sz="0" w:space="0" w:color="auto"/>
                        <w:left w:val="none" w:sz="0" w:space="0" w:color="auto"/>
                        <w:bottom w:val="none" w:sz="0" w:space="0" w:color="auto"/>
                        <w:right w:val="none" w:sz="0" w:space="0" w:color="auto"/>
                      </w:divBdr>
                    </w:div>
                    <w:div w:id="895240075">
                      <w:marLeft w:val="0"/>
                      <w:marRight w:val="0"/>
                      <w:marTop w:val="0"/>
                      <w:marBottom w:val="0"/>
                      <w:divBdr>
                        <w:top w:val="none" w:sz="0" w:space="0" w:color="auto"/>
                        <w:left w:val="none" w:sz="0" w:space="0" w:color="auto"/>
                        <w:bottom w:val="none" w:sz="0" w:space="0" w:color="auto"/>
                        <w:right w:val="none" w:sz="0" w:space="0" w:color="auto"/>
                      </w:divBdr>
                    </w:div>
                    <w:div w:id="895240165">
                      <w:marLeft w:val="0"/>
                      <w:marRight w:val="0"/>
                      <w:marTop w:val="0"/>
                      <w:marBottom w:val="0"/>
                      <w:divBdr>
                        <w:top w:val="none" w:sz="0" w:space="0" w:color="auto"/>
                        <w:left w:val="none" w:sz="0" w:space="0" w:color="auto"/>
                        <w:bottom w:val="none" w:sz="0" w:space="0" w:color="auto"/>
                        <w:right w:val="none" w:sz="0" w:space="0" w:color="auto"/>
                      </w:divBdr>
                    </w:div>
                    <w:div w:id="895240238">
                      <w:marLeft w:val="0"/>
                      <w:marRight w:val="0"/>
                      <w:marTop w:val="0"/>
                      <w:marBottom w:val="0"/>
                      <w:divBdr>
                        <w:top w:val="none" w:sz="0" w:space="0" w:color="auto"/>
                        <w:left w:val="none" w:sz="0" w:space="0" w:color="auto"/>
                        <w:bottom w:val="none" w:sz="0" w:space="0" w:color="auto"/>
                        <w:right w:val="none" w:sz="0" w:space="0" w:color="auto"/>
                      </w:divBdr>
                    </w:div>
                  </w:divsChild>
                </w:div>
                <w:div w:id="895239919">
                  <w:marLeft w:val="0"/>
                  <w:marRight w:val="0"/>
                  <w:marTop w:val="0"/>
                  <w:marBottom w:val="0"/>
                  <w:divBdr>
                    <w:top w:val="none" w:sz="0" w:space="0" w:color="auto"/>
                    <w:left w:val="none" w:sz="0" w:space="0" w:color="auto"/>
                    <w:bottom w:val="none" w:sz="0" w:space="0" w:color="auto"/>
                    <w:right w:val="none" w:sz="0" w:space="0" w:color="auto"/>
                  </w:divBdr>
                  <w:divsChild>
                    <w:div w:id="895240276">
                      <w:marLeft w:val="0"/>
                      <w:marRight w:val="0"/>
                      <w:marTop w:val="0"/>
                      <w:marBottom w:val="0"/>
                      <w:divBdr>
                        <w:top w:val="none" w:sz="0" w:space="0" w:color="auto"/>
                        <w:left w:val="none" w:sz="0" w:space="0" w:color="auto"/>
                        <w:bottom w:val="none" w:sz="0" w:space="0" w:color="auto"/>
                        <w:right w:val="none" w:sz="0" w:space="0" w:color="auto"/>
                      </w:divBdr>
                    </w:div>
                  </w:divsChild>
                </w:div>
                <w:div w:id="895239929">
                  <w:marLeft w:val="0"/>
                  <w:marRight w:val="0"/>
                  <w:marTop w:val="0"/>
                  <w:marBottom w:val="0"/>
                  <w:divBdr>
                    <w:top w:val="none" w:sz="0" w:space="0" w:color="auto"/>
                    <w:left w:val="none" w:sz="0" w:space="0" w:color="auto"/>
                    <w:bottom w:val="none" w:sz="0" w:space="0" w:color="auto"/>
                    <w:right w:val="none" w:sz="0" w:space="0" w:color="auto"/>
                  </w:divBdr>
                  <w:divsChild>
                    <w:div w:id="895239931">
                      <w:marLeft w:val="0"/>
                      <w:marRight w:val="0"/>
                      <w:marTop w:val="0"/>
                      <w:marBottom w:val="0"/>
                      <w:divBdr>
                        <w:top w:val="none" w:sz="0" w:space="0" w:color="auto"/>
                        <w:left w:val="none" w:sz="0" w:space="0" w:color="auto"/>
                        <w:bottom w:val="none" w:sz="0" w:space="0" w:color="auto"/>
                        <w:right w:val="none" w:sz="0" w:space="0" w:color="auto"/>
                      </w:divBdr>
                    </w:div>
                  </w:divsChild>
                </w:div>
                <w:div w:id="895239946">
                  <w:marLeft w:val="0"/>
                  <w:marRight w:val="0"/>
                  <w:marTop w:val="0"/>
                  <w:marBottom w:val="0"/>
                  <w:divBdr>
                    <w:top w:val="none" w:sz="0" w:space="0" w:color="auto"/>
                    <w:left w:val="none" w:sz="0" w:space="0" w:color="auto"/>
                    <w:bottom w:val="none" w:sz="0" w:space="0" w:color="auto"/>
                    <w:right w:val="none" w:sz="0" w:space="0" w:color="auto"/>
                  </w:divBdr>
                  <w:divsChild>
                    <w:div w:id="895240033">
                      <w:marLeft w:val="0"/>
                      <w:marRight w:val="0"/>
                      <w:marTop w:val="0"/>
                      <w:marBottom w:val="0"/>
                      <w:divBdr>
                        <w:top w:val="none" w:sz="0" w:space="0" w:color="auto"/>
                        <w:left w:val="none" w:sz="0" w:space="0" w:color="auto"/>
                        <w:bottom w:val="none" w:sz="0" w:space="0" w:color="auto"/>
                        <w:right w:val="none" w:sz="0" w:space="0" w:color="auto"/>
                      </w:divBdr>
                    </w:div>
                  </w:divsChild>
                </w:div>
                <w:div w:id="895239999">
                  <w:marLeft w:val="0"/>
                  <w:marRight w:val="0"/>
                  <w:marTop w:val="0"/>
                  <w:marBottom w:val="0"/>
                  <w:divBdr>
                    <w:top w:val="none" w:sz="0" w:space="0" w:color="auto"/>
                    <w:left w:val="none" w:sz="0" w:space="0" w:color="auto"/>
                    <w:bottom w:val="none" w:sz="0" w:space="0" w:color="auto"/>
                    <w:right w:val="none" w:sz="0" w:space="0" w:color="auto"/>
                  </w:divBdr>
                  <w:divsChild>
                    <w:div w:id="895240066">
                      <w:marLeft w:val="0"/>
                      <w:marRight w:val="0"/>
                      <w:marTop w:val="0"/>
                      <w:marBottom w:val="0"/>
                      <w:divBdr>
                        <w:top w:val="none" w:sz="0" w:space="0" w:color="auto"/>
                        <w:left w:val="none" w:sz="0" w:space="0" w:color="auto"/>
                        <w:bottom w:val="none" w:sz="0" w:space="0" w:color="auto"/>
                        <w:right w:val="none" w:sz="0" w:space="0" w:color="auto"/>
                      </w:divBdr>
                    </w:div>
                  </w:divsChild>
                </w:div>
                <w:div w:id="895240011">
                  <w:marLeft w:val="0"/>
                  <w:marRight w:val="0"/>
                  <w:marTop w:val="0"/>
                  <w:marBottom w:val="0"/>
                  <w:divBdr>
                    <w:top w:val="none" w:sz="0" w:space="0" w:color="auto"/>
                    <w:left w:val="none" w:sz="0" w:space="0" w:color="auto"/>
                    <w:bottom w:val="none" w:sz="0" w:space="0" w:color="auto"/>
                    <w:right w:val="none" w:sz="0" w:space="0" w:color="auto"/>
                  </w:divBdr>
                  <w:divsChild>
                    <w:div w:id="895239998">
                      <w:marLeft w:val="0"/>
                      <w:marRight w:val="0"/>
                      <w:marTop w:val="0"/>
                      <w:marBottom w:val="0"/>
                      <w:divBdr>
                        <w:top w:val="none" w:sz="0" w:space="0" w:color="auto"/>
                        <w:left w:val="none" w:sz="0" w:space="0" w:color="auto"/>
                        <w:bottom w:val="none" w:sz="0" w:space="0" w:color="auto"/>
                        <w:right w:val="none" w:sz="0" w:space="0" w:color="auto"/>
                      </w:divBdr>
                    </w:div>
                  </w:divsChild>
                </w:div>
                <w:div w:id="895240051">
                  <w:marLeft w:val="0"/>
                  <w:marRight w:val="0"/>
                  <w:marTop w:val="0"/>
                  <w:marBottom w:val="0"/>
                  <w:divBdr>
                    <w:top w:val="none" w:sz="0" w:space="0" w:color="auto"/>
                    <w:left w:val="none" w:sz="0" w:space="0" w:color="auto"/>
                    <w:bottom w:val="none" w:sz="0" w:space="0" w:color="auto"/>
                    <w:right w:val="none" w:sz="0" w:space="0" w:color="auto"/>
                  </w:divBdr>
                  <w:divsChild>
                    <w:div w:id="895240177">
                      <w:marLeft w:val="0"/>
                      <w:marRight w:val="0"/>
                      <w:marTop w:val="0"/>
                      <w:marBottom w:val="0"/>
                      <w:divBdr>
                        <w:top w:val="none" w:sz="0" w:space="0" w:color="auto"/>
                        <w:left w:val="none" w:sz="0" w:space="0" w:color="auto"/>
                        <w:bottom w:val="none" w:sz="0" w:space="0" w:color="auto"/>
                        <w:right w:val="none" w:sz="0" w:space="0" w:color="auto"/>
                      </w:divBdr>
                    </w:div>
                    <w:div w:id="895240350">
                      <w:marLeft w:val="0"/>
                      <w:marRight w:val="0"/>
                      <w:marTop w:val="0"/>
                      <w:marBottom w:val="0"/>
                      <w:divBdr>
                        <w:top w:val="none" w:sz="0" w:space="0" w:color="auto"/>
                        <w:left w:val="none" w:sz="0" w:space="0" w:color="auto"/>
                        <w:bottom w:val="none" w:sz="0" w:space="0" w:color="auto"/>
                        <w:right w:val="none" w:sz="0" w:space="0" w:color="auto"/>
                      </w:divBdr>
                    </w:div>
                  </w:divsChild>
                </w:div>
                <w:div w:id="895240064">
                  <w:marLeft w:val="0"/>
                  <w:marRight w:val="0"/>
                  <w:marTop w:val="0"/>
                  <w:marBottom w:val="0"/>
                  <w:divBdr>
                    <w:top w:val="none" w:sz="0" w:space="0" w:color="auto"/>
                    <w:left w:val="none" w:sz="0" w:space="0" w:color="auto"/>
                    <w:bottom w:val="none" w:sz="0" w:space="0" w:color="auto"/>
                    <w:right w:val="none" w:sz="0" w:space="0" w:color="auto"/>
                  </w:divBdr>
                  <w:divsChild>
                    <w:div w:id="895240034">
                      <w:marLeft w:val="0"/>
                      <w:marRight w:val="0"/>
                      <w:marTop w:val="0"/>
                      <w:marBottom w:val="0"/>
                      <w:divBdr>
                        <w:top w:val="none" w:sz="0" w:space="0" w:color="auto"/>
                        <w:left w:val="none" w:sz="0" w:space="0" w:color="auto"/>
                        <w:bottom w:val="none" w:sz="0" w:space="0" w:color="auto"/>
                        <w:right w:val="none" w:sz="0" w:space="0" w:color="auto"/>
                      </w:divBdr>
                    </w:div>
                    <w:div w:id="895240301">
                      <w:marLeft w:val="0"/>
                      <w:marRight w:val="0"/>
                      <w:marTop w:val="0"/>
                      <w:marBottom w:val="0"/>
                      <w:divBdr>
                        <w:top w:val="none" w:sz="0" w:space="0" w:color="auto"/>
                        <w:left w:val="none" w:sz="0" w:space="0" w:color="auto"/>
                        <w:bottom w:val="none" w:sz="0" w:space="0" w:color="auto"/>
                        <w:right w:val="none" w:sz="0" w:space="0" w:color="auto"/>
                      </w:divBdr>
                    </w:div>
                  </w:divsChild>
                </w:div>
                <w:div w:id="895240065">
                  <w:marLeft w:val="0"/>
                  <w:marRight w:val="0"/>
                  <w:marTop w:val="0"/>
                  <w:marBottom w:val="0"/>
                  <w:divBdr>
                    <w:top w:val="none" w:sz="0" w:space="0" w:color="auto"/>
                    <w:left w:val="none" w:sz="0" w:space="0" w:color="auto"/>
                    <w:bottom w:val="none" w:sz="0" w:space="0" w:color="auto"/>
                    <w:right w:val="none" w:sz="0" w:space="0" w:color="auto"/>
                  </w:divBdr>
                  <w:divsChild>
                    <w:div w:id="895240271">
                      <w:marLeft w:val="0"/>
                      <w:marRight w:val="0"/>
                      <w:marTop w:val="0"/>
                      <w:marBottom w:val="0"/>
                      <w:divBdr>
                        <w:top w:val="none" w:sz="0" w:space="0" w:color="auto"/>
                        <w:left w:val="none" w:sz="0" w:space="0" w:color="auto"/>
                        <w:bottom w:val="none" w:sz="0" w:space="0" w:color="auto"/>
                        <w:right w:val="none" w:sz="0" w:space="0" w:color="auto"/>
                      </w:divBdr>
                    </w:div>
                  </w:divsChild>
                </w:div>
                <w:div w:id="895240067">
                  <w:marLeft w:val="0"/>
                  <w:marRight w:val="0"/>
                  <w:marTop w:val="0"/>
                  <w:marBottom w:val="0"/>
                  <w:divBdr>
                    <w:top w:val="none" w:sz="0" w:space="0" w:color="auto"/>
                    <w:left w:val="none" w:sz="0" w:space="0" w:color="auto"/>
                    <w:bottom w:val="none" w:sz="0" w:space="0" w:color="auto"/>
                    <w:right w:val="none" w:sz="0" w:space="0" w:color="auto"/>
                  </w:divBdr>
                  <w:divsChild>
                    <w:div w:id="895239881">
                      <w:marLeft w:val="0"/>
                      <w:marRight w:val="0"/>
                      <w:marTop w:val="0"/>
                      <w:marBottom w:val="0"/>
                      <w:divBdr>
                        <w:top w:val="none" w:sz="0" w:space="0" w:color="auto"/>
                        <w:left w:val="none" w:sz="0" w:space="0" w:color="auto"/>
                        <w:bottom w:val="none" w:sz="0" w:space="0" w:color="auto"/>
                        <w:right w:val="none" w:sz="0" w:space="0" w:color="auto"/>
                      </w:divBdr>
                    </w:div>
                  </w:divsChild>
                </w:div>
                <w:div w:id="895240090">
                  <w:marLeft w:val="0"/>
                  <w:marRight w:val="0"/>
                  <w:marTop w:val="0"/>
                  <w:marBottom w:val="0"/>
                  <w:divBdr>
                    <w:top w:val="none" w:sz="0" w:space="0" w:color="auto"/>
                    <w:left w:val="none" w:sz="0" w:space="0" w:color="auto"/>
                    <w:bottom w:val="none" w:sz="0" w:space="0" w:color="auto"/>
                    <w:right w:val="none" w:sz="0" w:space="0" w:color="auto"/>
                  </w:divBdr>
                  <w:divsChild>
                    <w:div w:id="895239866">
                      <w:marLeft w:val="0"/>
                      <w:marRight w:val="0"/>
                      <w:marTop w:val="0"/>
                      <w:marBottom w:val="0"/>
                      <w:divBdr>
                        <w:top w:val="none" w:sz="0" w:space="0" w:color="auto"/>
                        <w:left w:val="none" w:sz="0" w:space="0" w:color="auto"/>
                        <w:bottom w:val="none" w:sz="0" w:space="0" w:color="auto"/>
                        <w:right w:val="none" w:sz="0" w:space="0" w:color="auto"/>
                      </w:divBdr>
                    </w:div>
                    <w:div w:id="895240229">
                      <w:marLeft w:val="0"/>
                      <w:marRight w:val="0"/>
                      <w:marTop w:val="0"/>
                      <w:marBottom w:val="0"/>
                      <w:divBdr>
                        <w:top w:val="none" w:sz="0" w:space="0" w:color="auto"/>
                        <w:left w:val="none" w:sz="0" w:space="0" w:color="auto"/>
                        <w:bottom w:val="none" w:sz="0" w:space="0" w:color="auto"/>
                        <w:right w:val="none" w:sz="0" w:space="0" w:color="auto"/>
                      </w:divBdr>
                    </w:div>
                  </w:divsChild>
                </w:div>
                <w:div w:id="895240143">
                  <w:marLeft w:val="0"/>
                  <w:marRight w:val="0"/>
                  <w:marTop w:val="0"/>
                  <w:marBottom w:val="0"/>
                  <w:divBdr>
                    <w:top w:val="none" w:sz="0" w:space="0" w:color="auto"/>
                    <w:left w:val="none" w:sz="0" w:space="0" w:color="auto"/>
                    <w:bottom w:val="none" w:sz="0" w:space="0" w:color="auto"/>
                    <w:right w:val="none" w:sz="0" w:space="0" w:color="auto"/>
                  </w:divBdr>
                  <w:divsChild>
                    <w:div w:id="895240274">
                      <w:marLeft w:val="0"/>
                      <w:marRight w:val="0"/>
                      <w:marTop w:val="0"/>
                      <w:marBottom w:val="0"/>
                      <w:divBdr>
                        <w:top w:val="none" w:sz="0" w:space="0" w:color="auto"/>
                        <w:left w:val="none" w:sz="0" w:space="0" w:color="auto"/>
                        <w:bottom w:val="none" w:sz="0" w:space="0" w:color="auto"/>
                        <w:right w:val="none" w:sz="0" w:space="0" w:color="auto"/>
                      </w:divBdr>
                    </w:div>
                  </w:divsChild>
                </w:div>
                <w:div w:id="895240158">
                  <w:marLeft w:val="0"/>
                  <w:marRight w:val="0"/>
                  <w:marTop w:val="0"/>
                  <w:marBottom w:val="0"/>
                  <w:divBdr>
                    <w:top w:val="none" w:sz="0" w:space="0" w:color="auto"/>
                    <w:left w:val="none" w:sz="0" w:space="0" w:color="auto"/>
                    <w:bottom w:val="none" w:sz="0" w:space="0" w:color="auto"/>
                    <w:right w:val="none" w:sz="0" w:space="0" w:color="auto"/>
                  </w:divBdr>
                  <w:divsChild>
                    <w:div w:id="895239914">
                      <w:marLeft w:val="0"/>
                      <w:marRight w:val="0"/>
                      <w:marTop w:val="0"/>
                      <w:marBottom w:val="0"/>
                      <w:divBdr>
                        <w:top w:val="none" w:sz="0" w:space="0" w:color="auto"/>
                        <w:left w:val="none" w:sz="0" w:space="0" w:color="auto"/>
                        <w:bottom w:val="none" w:sz="0" w:space="0" w:color="auto"/>
                        <w:right w:val="none" w:sz="0" w:space="0" w:color="auto"/>
                      </w:divBdr>
                    </w:div>
                  </w:divsChild>
                </w:div>
                <w:div w:id="895240168">
                  <w:marLeft w:val="0"/>
                  <w:marRight w:val="0"/>
                  <w:marTop w:val="0"/>
                  <w:marBottom w:val="0"/>
                  <w:divBdr>
                    <w:top w:val="none" w:sz="0" w:space="0" w:color="auto"/>
                    <w:left w:val="none" w:sz="0" w:space="0" w:color="auto"/>
                    <w:bottom w:val="none" w:sz="0" w:space="0" w:color="auto"/>
                    <w:right w:val="none" w:sz="0" w:space="0" w:color="auto"/>
                  </w:divBdr>
                  <w:divsChild>
                    <w:div w:id="895240206">
                      <w:marLeft w:val="0"/>
                      <w:marRight w:val="0"/>
                      <w:marTop w:val="0"/>
                      <w:marBottom w:val="0"/>
                      <w:divBdr>
                        <w:top w:val="none" w:sz="0" w:space="0" w:color="auto"/>
                        <w:left w:val="none" w:sz="0" w:space="0" w:color="auto"/>
                        <w:bottom w:val="none" w:sz="0" w:space="0" w:color="auto"/>
                        <w:right w:val="none" w:sz="0" w:space="0" w:color="auto"/>
                      </w:divBdr>
                    </w:div>
                    <w:div w:id="895240362">
                      <w:marLeft w:val="0"/>
                      <w:marRight w:val="0"/>
                      <w:marTop w:val="0"/>
                      <w:marBottom w:val="0"/>
                      <w:divBdr>
                        <w:top w:val="none" w:sz="0" w:space="0" w:color="auto"/>
                        <w:left w:val="none" w:sz="0" w:space="0" w:color="auto"/>
                        <w:bottom w:val="none" w:sz="0" w:space="0" w:color="auto"/>
                        <w:right w:val="none" w:sz="0" w:space="0" w:color="auto"/>
                      </w:divBdr>
                    </w:div>
                  </w:divsChild>
                </w:div>
                <w:div w:id="895240186">
                  <w:marLeft w:val="0"/>
                  <w:marRight w:val="0"/>
                  <w:marTop w:val="0"/>
                  <w:marBottom w:val="0"/>
                  <w:divBdr>
                    <w:top w:val="none" w:sz="0" w:space="0" w:color="auto"/>
                    <w:left w:val="none" w:sz="0" w:space="0" w:color="auto"/>
                    <w:bottom w:val="none" w:sz="0" w:space="0" w:color="auto"/>
                    <w:right w:val="none" w:sz="0" w:space="0" w:color="auto"/>
                  </w:divBdr>
                  <w:divsChild>
                    <w:div w:id="895240058">
                      <w:marLeft w:val="0"/>
                      <w:marRight w:val="0"/>
                      <w:marTop w:val="0"/>
                      <w:marBottom w:val="0"/>
                      <w:divBdr>
                        <w:top w:val="none" w:sz="0" w:space="0" w:color="auto"/>
                        <w:left w:val="none" w:sz="0" w:space="0" w:color="auto"/>
                        <w:bottom w:val="none" w:sz="0" w:space="0" w:color="auto"/>
                        <w:right w:val="none" w:sz="0" w:space="0" w:color="auto"/>
                      </w:divBdr>
                    </w:div>
                  </w:divsChild>
                </w:div>
                <w:div w:id="895240192">
                  <w:marLeft w:val="0"/>
                  <w:marRight w:val="0"/>
                  <w:marTop w:val="0"/>
                  <w:marBottom w:val="0"/>
                  <w:divBdr>
                    <w:top w:val="none" w:sz="0" w:space="0" w:color="auto"/>
                    <w:left w:val="none" w:sz="0" w:space="0" w:color="auto"/>
                    <w:bottom w:val="none" w:sz="0" w:space="0" w:color="auto"/>
                    <w:right w:val="none" w:sz="0" w:space="0" w:color="auto"/>
                  </w:divBdr>
                  <w:divsChild>
                    <w:div w:id="895240154">
                      <w:marLeft w:val="0"/>
                      <w:marRight w:val="0"/>
                      <w:marTop w:val="0"/>
                      <w:marBottom w:val="0"/>
                      <w:divBdr>
                        <w:top w:val="none" w:sz="0" w:space="0" w:color="auto"/>
                        <w:left w:val="none" w:sz="0" w:space="0" w:color="auto"/>
                        <w:bottom w:val="none" w:sz="0" w:space="0" w:color="auto"/>
                        <w:right w:val="none" w:sz="0" w:space="0" w:color="auto"/>
                      </w:divBdr>
                    </w:div>
                  </w:divsChild>
                </w:div>
                <w:div w:id="895240204">
                  <w:marLeft w:val="0"/>
                  <w:marRight w:val="0"/>
                  <w:marTop w:val="0"/>
                  <w:marBottom w:val="0"/>
                  <w:divBdr>
                    <w:top w:val="none" w:sz="0" w:space="0" w:color="auto"/>
                    <w:left w:val="none" w:sz="0" w:space="0" w:color="auto"/>
                    <w:bottom w:val="none" w:sz="0" w:space="0" w:color="auto"/>
                    <w:right w:val="none" w:sz="0" w:space="0" w:color="auto"/>
                  </w:divBdr>
                  <w:divsChild>
                    <w:div w:id="895239827">
                      <w:marLeft w:val="0"/>
                      <w:marRight w:val="0"/>
                      <w:marTop w:val="0"/>
                      <w:marBottom w:val="0"/>
                      <w:divBdr>
                        <w:top w:val="none" w:sz="0" w:space="0" w:color="auto"/>
                        <w:left w:val="none" w:sz="0" w:space="0" w:color="auto"/>
                        <w:bottom w:val="none" w:sz="0" w:space="0" w:color="auto"/>
                        <w:right w:val="none" w:sz="0" w:space="0" w:color="auto"/>
                      </w:divBdr>
                    </w:div>
                    <w:div w:id="895239854">
                      <w:marLeft w:val="0"/>
                      <w:marRight w:val="0"/>
                      <w:marTop w:val="0"/>
                      <w:marBottom w:val="0"/>
                      <w:divBdr>
                        <w:top w:val="none" w:sz="0" w:space="0" w:color="auto"/>
                        <w:left w:val="none" w:sz="0" w:space="0" w:color="auto"/>
                        <w:bottom w:val="none" w:sz="0" w:space="0" w:color="auto"/>
                        <w:right w:val="none" w:sz="0" w:space="0" w:color="auto"/>
                      </w:divBdr>
                    </w:div>
                    <w:div w:id="895239882">
                      <w:marLeft w:val="0"/>
                      <w:marRight w:val="0"/>
                      <w:marTop w:val="0"/>
                      <w:marBottom w:val="0"/>
                      <w:divBdr>
                        <w:top w:val="none" w:sz="0" w:space="0" w:color="auto"/>
                        <w:left w:val="none" w:sz="0" w:space="0" w:color="auto"/>
                        <w:bottom w:val="none" w:sz="0" w:space="0" w:color="auto"/>
                        <w:right w:val="none" w:sz="0" w:space="0" w:color="auto"/>
                      </w:divBdr>
                    </w:div>
                    <w:div w:id="895239963">
                      <w:marLeft w:val="0"/>
                      <w:marRight w:val="0"/>
                      <w:marTop w:val="0"/>
                      <w:marBottom w:val="0"/>
                      <w:divBdr>
                        <w:top w:val="none" w:sz="0" w:space="0" w:color="auto"/>
                        <w:left w:val="none" w:sz="0" w:space="0" w:color="auto"/>
                        <w:bottom w:val="none" w:sz="0" w:space="0" w:color="auto"/>
                        <w:right w:val="none" w:sz="0" w:space="0" w:color="auto"/>
                      </w:divBdr>
                    </w:div>
                    <w:div w:id="895240010">
                      <w:marLeft w:val="0"/>
                      <w:marRight w:val="0"/>
                      <w:marTop w:val="0"/>
                      <w:marBottom w:val="0"/>
                      <w:divBdr>
                        <w:top w:val="none" w:sz="0" w:space="0" w:color="auto"/>
                        <w:left w:val="none" w:sz="0" w:space="0" w:color="auto"/>
                        <w:bottom w:val="none" w:sz="0" w:space="0" w:color="auto"/>
                        <w:right w:val="none" w:sz="0" w:space="0" w:color="auto"/>
                      </w:divBdr>
                    </w:div>
                    <w:div w:id="895240019">
                      <w:marLeft w:val="0"/>
                      <w:marRight w:val="0"/>
                      <w:marTop w:val="0"/>
                      <w:marBottom w:val="0"/>
                      <w:divBdr>
                        <w:top w:val="none" w:sz="0" w:space="0" w:color="auto"/>
                        <w:left w:val="none" w:sz="0" w:space="0" w:color="auto"/>
                        <w:bottom w:val="none" w:sz="0" w:space="0" w:color="auto"/>
                        <w:right w:val="none" w:sz="0" w:space="0" w:color="auto"/>
                      </w:divBdr>
                    </w:div>
                    <w:div w:id="895240125">
                      <w:marLeft w:val="0"/>
                      <w:marRight w:val="0"/>
                      <w:marTop w:val="0"/>
                      <w:marBottom w:val="0"/>
                      <w:divBdr>
                        <w:top w:val="none" w:sz="0" w:space="0" w:color="auto"/>
                        <w:left w:val="none" w:sz="0" w:space="0" w:color="auto"/>
                        <w:bottom w:val="none" w:sz="0" w:space="0" w:color="auto"/>
                        <w:right w:val="none" w:sz="0" w:space="0" w:color="auto"/>
                      </w:divBdr>
                    </w:div>
                    <w:div w:id="895240174">
                      <w:marLeft w:val="0"/>
                      <w:marRight w:val="0"/>
                      <w:marTop w:val="0"/>
                      <w:marBottom w:val="0"/>
                      <w:divBdr>
                        <w:top w:val="none" w:sz="0" w:space="0" w:color="auto"/>
                        <w:left w:val="none" w:sz="0" w:space="0" w:color="auto"/>
                        <w:bottom w:val="none" w:sz="0" w:space="0" w:color="auto"/>
                        <w:right w:val="none" w:sz="0" w:space="0" w:color="auto"/>
                      </w:divBdr>
                    </w:div>
                    <w:div w:id="895240255">
                      <w:marLeft w:val="0"/>
                      <w:marRight w:val="0"/>
                      <w:marTop w:val="0"/>
                      <w:marBottom w:val="0"/>
                      <w:divBdr>
                        <w:top w:val="none" w:sz="0" w:space="0" w:color="auto"/>
                        <w:left w:val="none" w:sz="0" w:space="0" w:color="auto"/>
                        <w:bottom w:val="none" w:sz="0" w:space="0" w:color="auto"/>
                        <w:right w:val="none" w:sz="0" w:space="0" w:color="auto"/>
                      </w:divBdr>
                    </w:div>
                    <w:div w:id="895240298">
                      <w:marLeft w:val="0"/>
                      <w:marRight w:val="0"/>
                      <w:marTop w:val="0"/>
                      <w:marBottom w:val="0"/>
                      <w:divBdr>
                        <w:top w:val="none" w:sz="0" w:space="0" w:color="auto"/>
                        <w:left w:val="none" w:sz="0" w:space="0" w:color="auto"/>
                        <w:bottom w:val="none" w:sz="0" w:space="0" w:color="auto"/>
                        <w:right w:val="none" w:sz="0" w:space="0" w:color="auto"/>
                      </w:divBdr>
                    </w:div>
                  </w:divsChild>
                </w:div>
                <w:div w:id="895240223">
                  <w:marLeft w:val="0"/>
                  <w:marRight w:val="0"/>
                  <w:marTop w:val="0"/>
                  <w:marBottom w:val="0"/>
                  <w:divBdr>
                    <w:top w:val="none" w:sz="0" w:space="0" w:color="auto"/>
                    <w:left w:val="none" w:sz="0" w:space="0" w:color="auto"/>
                    <w:bottom w:val="none" w:sz="0" w:space="0" w:color="auto"/>
                    <w:right w:val="none" w:sz="0" w:space="0" w:color="auto"/>
                  </w:divBdr>
                  <w:divsChild>
                    <w:div w:id="895240352">
                      <w:marLeft w:val="0"/>
                      <w:marRight w:val="0"/>
                      <w:marTop w:val="0"/>
                      <w:marBottom w:val="0"/>
                      <w:divBdr>
                        <w:top w:val="none" w:sz="0" w:space="0" w:color="auto"/>
                        <w:left w:val="none" w:sz="0" w:space="0" w:color="auto"/>
                        <w:bottom w:val="none" w:sz="0" w:space="0" w:color="auto"/>
                        <w:right w:val="none" w:sz="0" w:space="0" w:color="auto"/>
                      </w:divBdr>
                    </w:div>
                  </w:divsChild>
                </w:div>
                <w:div w:id="895240228">
                  <w:marLeft w:val="0"/>
                  <w:marRight w:val="0"/>
                  <w:marTop w:val="0"/>
                  <w:marBottom w:val="0"/>
                  <w:divBdr>
                    <w:top w:val="none" w:sz="0" w:space="0" w:color="auto"/>
                    <w:left w:val="none" w:sz="0" w:space="0" w:color="auto"/>
                    <w:bottom w:val="none" w:sz="0" w:space="0" w:color="auto"/>
                    <w:right w:val="none" w:sz="0" w:space="0" w:color="auto"/>
                  </w:divBdr>
                  <w:divsChild>
                    <w:div w:id="895239915">
                      <w:marLeft w:val="0"/>
                      <w:marRight w:val="0"/>
                      <w:marTop w:val="0"/>
                      <w:marBottom w:val="0"/>
                      <w:divBdr>
                        <w:top w:val="none" w:sz="0" w:space="0" w:color="auto"/>
                        <w:left w:val="none" w:sz="0" w:space="0" w:color="auto"/>
                        <w:bottom w:val="none" w:sz="0" w:space="0" w:color="auto"/>
                        <w:right w:val="none" w:sz="0" w:space="0" w:color="auto"/>
                      </w:divBdr>
                    </w:div>
                  </w:divsChild>
                </w:div>
                <w:div w:id="895240270">
                  <w:marLeft w:val="0"/>
                  <w:marRight w:val="0"/>
                  <w:marTop w:val="0"/>
                  <w:marBottom w:val="0"/>
                  <w:divBdr>
                    <w:top w:val="none" w:sz="0" w:space="0" w:color="auto"/>
                    <w:left w:val="none" w:sz="0" w:space="0" w:color="auto"/>
                    <w:bottom w:val="none" w:sz="0" w:space="0" w:color="auto"/>
                    <w:right w:val="none" w:sz="0" w:space="0" w:color="auto"/>
                  </w:divBdr>
                  <w:divsChild>
                    <w:div w:id="895240345">
                      <w:marLeft w:val="0"/>
                      <w:marRight w:val="0"/>
                      <w:marTop w:val="0"/>
                      <w:marBottom w:val="0"/>
                      <w:divBdr>
                        <w:top w:val="none" w:sz="0" w:space="0" w:color="auto"/>
                        <w:left w:val="none" w:sz="0" w:space="0" w:color="auto"/>
                        <w:bottom w:val="none" w:sz="0" w:space="0" w:color="auto"/>
                        <w:right w:val="none" w:sz="0" w:space="0" w:color="auto"/>
                      </w:divBdr>
                    </w:div>
                  </w:divsChild>
                </w:div>
                <w:div w:id="895240331">
                  <w:marLeft w:val="0"/>
                  <w:marRight w:val="0"/>
                  <w:marTop w:val="0"/>
                  <w:marBottom w:val="0"/>
                  <w:divBdr>
                    <w:top w:val="none" w:sz="0" w:space="0" w:color="auto"/>
                    <w:left w:val="none" w:sz="0" w:space="0" w:color="auto"/>
                    <w:bottom w:val="none" w:sz="0" w:space="0" w:color="auto"/>
                    <w:right w:val="none" w:sz="0" w:space="0" w:color="auto"/>
                  </w:divBdr>
                  <w:divsChild>
                    <w:div w:id="8952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240380">
          <w:marLeft w:val="0"/>
          <w:marRight w:val="0"/>
          <w:marTop w:val="0"/>
          <w:marBottom w:val="0"/>
          <w:divBdr>
            <w:top w:val="none" w:sz="0" w:space="0" w:color="auto"/>
            <w:left w:val="none" w:sz="0" w:space="0" w:color="auto"/>
            <w:bottom w:val="none" w:sz="0" w:space="0" w:color="auto"/>
            <w:right w:val="none" w:sz="0" w:space="0" w:color="auto"/>
          </w:divBdr>
        </w:div>
        <w:div w:id="895240383">
          <w:marLeft w:val="0"/>
          <w:marRight w:val="0"/>
          <w:marTop w:val="0"/>
          <w:marBottom w:val="0"/>
          <w:divBdr>
            <w:top w:val="none" w:sz="0" w:space="0" w:color="auto"/>
            <w:left w:val="none" w:sz="0" w:space="0" w:color="auto"/>
            <w:bottom w:val="none" w:sz="0" w:space="0" w:color="auto"/>
            <w:right w:val="none" w:sz="0" w:space="0" w:color="auto"/>
          </w:divBdr>
        </w:div>
        <w:div w:id="895240385">
          <w:marLeft w:val="0"/>
          <w:marRight w:val="0"/>
          <w:marTop w:val="0"/>
          <w:marBottom w:val="0"/>
          <w:divBdr>
            <w:top w:val="none" w:sz="0" w:space="0" w:color="auto"/>
            <w:left w:val="none" w:sz="0" w:space="0" w:color="auto"/>
            <w:bottom w:val="none" w:sz="0" w:space="0" w:color="auto"/>
            <w:right w:val="none" w:sz="0" w:space="0" w:color="auto"/>
          </w:divBdr>
        </w:div>
      </w:divsChild>
    </w:div>
    <w:div w:id="895239997">
      <w:marLeft w:val="0"/>
      <w:marRight w:val="0"/>
      <w:marTop w:val="0"/>
      <w:marBottom w:val="0"/>
      <w:divBdr>
        <w:top w:val="none" w:sz="0" w:space="0" w:color="auto"/>
        <w:left w:val="none" w:sz="0" w:space="0" w:color="auto"/>
        <w:bottom w:val="none" w:sz="0" w:space="0" w:color="auto"/>
        <w:right w:val="none" w:sz="0" w:space="0" w:color="auto"/>
      </w:divBdr>
      <w:divsChild>
        <w:div w:id="895240324">
          <w:marLeft w:val="0"/>
          <w:marRight w:val="0"/>
          <w:marTop w:val="0"/>
          <w:marBottom w:val="0"/>
          <w:divBdr>
            <w:top w:val="none" w:sz="0" w:space="0" w:color="auto"/>
            <w:left w:val="none" w:sz="0" w:space="0" w:color="auto"/>
            <w:bottom w:val="none" w:sz="0" w:space="0" w:color="auto"/>
            <w:right w:val="none" w:sz="0" w:space="0" w:color="auto"/>
          </w:divBdr>
        </w:div>
      </w:divsChild>
    </w:div>
    <w:div w:id="895240094">
      <w:marLeft w:val="0"/>
      <w:marRight w:val="0"/>
      <w:marTop w:val="0"/>
      <w:marBottom w:val="0"/>
      <w:divBdr>
        <w:top w:val="none" w:sz="0" w:space="0" w:color="auto"/>
        <w:left w:val="none" w:sz="0" w:space="0" w:color="auto"/>
        <w:bottom w:val="none" w:sz="0" w:space="0" w:color="auto"/>
        <w:right w:val="none" w:sz="0" w:space="0" w:color="auto"/>
      </w:divBdr>
      <w:divsChild>
        <w:div w:id="895240092">
          <w:marLeft w:val="0"/>
          <w:marRight w:val="0"/>
          <w:marTop w:val="0"/>
          <w:marBottom w:val="0"/>
          <w:divBdr>
            <w:top w:val="none" w:sz="0" w:space="0" w:color="auto"/>
            <w:left w:val="none" w:sz="0" w:space="0" w:color="auto"/>
            <w:bottom w:val="none" w:sz="0" w:space="0" w:color="auto"/>
            <w:right w:val="none" w:sz="0" w:space="0" w:color="auto"/>
          </w:divBdr>
        </w:div>
      </w:divsChild>
    </w:div>
    <w:div w:id="895240222">
      <w:marLeft w:val="0"/>
      <w:marRight w:val="0"/>
      <w:marTop w:val="0"/>
      <w:marBottom w:val="0"/>
      <w:divBdr>
        <w:top w:val="none" w:sz="0" w:space="0" w:color="auto"/>
        <w:left w:val="none" w:sz="0" w:space="0" w:color="auto"/>
        <w:bottom w:val="none" w:sz="0" w:space="0" w:color="auto"/>
        <w:right w:val="none" w:sz="0" w:space="0" w:color="auto"/>
      </w:divBdr>
      <w:divsChild>
        <w:div w:id="895240079">
          <w:marLeft w:val="0"/>
          <w:marRight w:val="0"/>
          <w:marTop w:val="0"/>
          <w:marBottom w:val="0"/>
          <w:divBdr>
            <w:top w:val="none" w:sz="0" w:space="0" w:color="auto"/>
            <w:left w:val="none" w:sz="0" w:space="0" w:color="auto"/>
            <w:bottom w:val="none" w:sz="0" w:space="0" w:color="auto"/>
            <w:right w:val="none" w:sz="0" w:space="0" w:color="auto"/>
          </w:divBdr>
        </w:div>
      </w:divsChild>
    </w:div>
    <w:div w:id="895240278">
      <w:marLeft w:val="0"/>
      <w:marRight w:val="0"/>
      <w:marTop w:val="0"/>
      <w:marBottom w:val="0"/>
      <w:divBdr>
        <w:top w:val="none" w:sz="0" w:space="0" w:color="auto"/>
        <w:left w:val="none" w:sz="0" w:space="0" w:color="auto"/>
        <w:bottom w:val="none" w:sz="0" w:space="0" w:color="auto"/>
        <w:right w:val="none" w:sz="0" w:space="0" w:color="auto"/>
      </w:divBdr>
      <w:divsChild>
        <w:div w:id="895240219">
          <w:marLeft w:val="0"/>
          <w:marRight w:val="0"/>
          <w:marTop w:val="0"/>
          <w:marBottom w:val="0"/>
          <w:divBdr>
            <w:top w:val="none" w:sz="0" w:space="0" w:color="auto"/>
            <w:left w:val="none" w:sz="0" w:space="0" w:color="auto"/>
            <w:bottom w:val="none" w:sz="0" w:space="0" w:color="auto"/>
            <w:right w:val="none" w:sz="0" w:space="0" w:color="auto"/>
          </w:divBdr>
        </w:div>
      </w:divsChild>
    </w:div>
    <w:div w:id="1114642283">
      <w:bodyDiv w:val="1"/>
      <w:marLeft w:val="0"/>
      <w:marRight w:val="0"/>
      <w:marTop w:val="0"/>
      <w:marBottom w:val="0"/>
      <w:divBdr>
        <w:top w:val="none" w:sz="0" w:space="0" w:color="auto"/>
        <w:left w:val="none" w:sz="0" w:space="0" w:color="auto"/>
        <w:bottom w:val="none" w:sz="0" w:space="0" w:color="auto"/>
        <w:right w:val="none" w:sz="0" w:space="0" w:color="auto"/>
      </w:divBdr>
    </w:div>
    <w:div w:id="1293899303">
      <w:bodyDiv w:val="1"/>
      <w:marLeft w:val="0"/>
      <w:marRight w:val="0"/>
      <w:marTop w:val="0"/>
      <w:marBottom w:val="0"/>
      <w:divBdr>
        <w:top w:val="none" w:sz="0" w:space="0" w:color="auto"/>
        <w:left w:val="none" w:sz="0" w:space="0" w:color="auto"/>
        <w:bottom w:val="none" w:sz="0" w:space="0" w:color="auto"/>
        <w:right w:val="none" w:sz="0" w:space="0" w:color="auto"/>
      </w:divBdr>
    </w:div>
    <w:div w:id="1724330276">
      <w:bodyDiv w:val="1"/>
      <w:marLeft w:val="0"/>
      <w:marRight w:val="0"/>
      <w:marTop w:val="0"/>
      <w:marBottom w:val="0"/>
      <w:divBdr>
        <w:top w:val="none" w:sz="0" w:space="0" w:color="auto"/>
        <w:left w:val="none" w:sz="0" w:space="0" w:color="auto"/>
        <w:bottom w:val="none" w:sz="0" w:space="0" w:color="auto"/>
        <w:right w:val="none" w:sz="0" w:space="0" w:color="auto"/>
      </w:divBdr>
    </w:div>
    <w:div w:id="2058552039">
      <w:bodyDiv w:val="1"/>
      <w:marLeft w:val="0"/>
      <w:marRight w:val="0"/>
      <w:marTop w:val="0"/>
      <w:marBottom w:val="0"/>
      <w:divBdr>
        <w:top w:val="none" w:sz="0" w:space="0" w:color="auto"/>
        <w:left w:val="none" w:sz="0" w:space="0" w:color="auto"/>
        <w:bottom w:val="none" w:sz="0" w:space="0" w:color="auto"/>
        <w:right w:val="none" w:sz="0" w:space="0" w:color="auto"/>
      </w:divBdr>
    </w:div>
    <w:div w:id="211324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gov.uk/government/organisations/ministry-of-defence/about/procurement" TargetMode="Externa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yperlink" Target="mailto:DESTECH-QSEPEnv-HSISMulti@mod.gov.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http://www.promptpaymentcode.org.uk/" TargetMode="External"/><Relationship Id="rId25" Type="http://schemas.openxmlformats.org/officeDocument/2006/relationships/hyperlink" Target="http://www.dstan.mod.uk/faqs.html"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gov.uk/government/publications/mod-contracting-purchasing-and-finance-e-procurement-system" TargetMode="External"/><Relationship Id="rId29" Type="http://schemas.openxmlformats.org/officeDocument/2006/relationships/hyperlink" Target="file:///C:\u07\appmprod\log\C:.html&#19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stan.mod.uk" TargetMode="External"/><Relationship Id="rId32" Type="http://schemas.openxmlformats.org/officeDocument/2006/relationships/hyperlink" Target="https://www.aof.mod.uk/aofcontent/tactical/toolkit/index.htm"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10891/2018_May_Contractual_process.pdf" TargetMode="External"/><Relationship Id="rId23" Type="http://schemas.openxmlformats.org/officeDocument/2006/relationships/hyperlink" Target="https://www.aof.mod.uk" TargetMode="External"/><Relationship Id="rId28" Type="http://schemas.openxmlformats.org/officeDocument/2006/relationships/hyperlink" Target="http://dstan.gateway.isg-r.r.mil.uk" TargetMode="External"/><Relationship Id="rId10" Type="http://schemas.openxmlformats.org/officeDocument/2006/relationships/endnotes" Target="endnotes.xml"/><Relationship Id="rId19" Type="http://schemas.openxmlformats.org/officeDocument/2006/relationships/hyperlink" Target="https://www.gov.uk/government/government-efficiency-transparency-and-accountability" TargetMode="External"/><Relationship Id="rId31" Type="http://schemas.openxmlformats.org/officeDocument/2006/relationships/hyperlink" Target="mailto:Leidos-FormsPublications@teamleidos.mod.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omas.Shields101@mod.gov.uk" TargetMode="External"/><Relationship Id="rId22" Type="http://schemas.openxmlformats.org/officeDocument/2006/relationships/footer" Target="footer1.xml"/><Relationship Id="rId27" Type="http://schemas.openxmlformats.org/officeDocument/2006/relationships/hyperlink" Target="mailto:Maria.Badel100@mod.gov.uk" TargetMode="External"/><Relationship Id="rId30" Type="http://schemas.openxmlformats.org/officeDocument/2006/relationships/hyperlink" Target="mailto:deswaterguard-ics-support@mod.gov.uk"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947AA67907D24997C1871B4E88E678" ma:contentTypeVersion="13" ma:contentTypeDescription="Create a new document." ma:contentTypeScope="" ma:versionID="dc2d26c0429fb2cf28f8a6aa3dc49446">
  <xsd:schema xmlns:xsd="http://www.w3.org/2001/XMLSchema" xmlns:xs="http://www.w3.org/2001/XMLSchema" xmlns:p="http://schemas.microsoft.com/office/2006/metadata/properties" xmlns:ns3="4fd60c31-b5f1-418f-b9f4-8adcd6a6b064" xmlns:ns4="d2cc5f6f-364d-43ac-8cb7-04596d32af49" targetNamespace="http://schemas.microsoft.com/office/2006/metadata/properties" ma:root="true" ma:fieldsID="95c5fb16c279cb82ec19a3123b9e6151" ns3:_="" ns4:_="">
    <xsd:import namespace="4fd60c31-b5f1-418f-b9f4-8adcd6a6b064"/>
    <xsd:import namespace="d2cc5f6f-364d-43ac-8cb7-04596d32af4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60c31-b5f1-418f-b9f4-8adcd6a6b0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cc5f6f-364d-43ac-8cb7-04596d32af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FD686F-9298-489E-B68F-B202DB0B68D8}">
  <ds:schemaRefs>
    <ds:schemaRef ds:uri="http://schemas.microsoft.com/sharepoint/v3/contenttype/forms"/>
  </ds:schemaRefs>
</ds:datastoreItem>
</file>

<file path=customXml/itemProps2.xml><?xml version="1.0" encoding="utf-8"?>
<ds:datastoreItem xmlns:ds="http://schemas.openxmlformats.org/officeDocument/2006/customXml" ds:itemID="{AA8E0E14-B551-4E5F-9073-03BA7864D2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53C3CC-847B-41B1-ACC0-FFAD5EE25671}">
  <ds:schemaRefs>
    <ds:schemaRef ds:uri="http://schemas.openxmlformats.org/officeDocument/2006/bibliography"/>
  </ds:schemaRefs>
</ds:datastoreItem>
</file>

<file path=customXml/itemProps4.xml><?xml version="1.0" encoding="utf-8"?>
<ds:datastoreItem xmlns:ds="http://schemas.openxmlformats.org/officeDocument/2006/customXml" ds:itemID="{ECA121A1-A765-4593-AAAD-53E1F874A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d60c31-b5f1-418f-b9f4-8adcd6a6b064"/>
    <ds:schemaRef ds:uri="d2cc5f6f-364d-43ac-8cb7-04596d32a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125</Pages>
  <Words>46398</Words>
  <Characters>264471</Characters>
  <Application>Microsoft Office Word</Application>
  <DocSecurity>0</DocSecurity>
  <Lines>2203</Lines>
  <Paragraphs>620</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310249</CharactersWithSpaces>
  <SharedDoc>false</SharedDoc>
  <HLinks>
    <vt:vector size="498" baseType="variant">
      <vt:variant>
        <vt:i4>1048643</vt:i4>
      </vt:variant>
      <vt:variant>
        <vt:i4>477</vt:i4>
      </vt:variant>
      <vt:variant>
        <vt:i4>0</vt:i4>
      </vt:variant>
      <vt:variant>
        <vt:i4>5</vt:i4>
      </vt:variant>
      <vt:variant>
        <vt:lpwstr>https://www.aof.mod.uk/aofcontent/tactical/toolkit/index.htm</vt:lpwstr>
      </vt:variant>
      <vt:variant>
        <vt:lpwstr/>
      </vt:variant>
      <vt:variant>
        <vt:i4>8126557</vt:i4>
      </vt:variant>
      <vt:variant>
        <vt:i4>474</vt:i4>
      </vt:variant>
      <vt:variant>
        <vt:i4>0</vt:i4>
      </vt:variant>
      <vt:variant>
        <vt:i4>5</vt:i4>
      </vt:variant>
      <vt:variant>
        <vt:lpwstr>mailto:Leidos-FormsPublications@teamleidos.mod.uk</vt:lpwstr>
      </vt:variant>
      <vt:variant>
        <vt:lpwstr/>
      </vt:variant>
      <vt:variant>
        <vt:i4>3604513</vt:i4>
      </vt:variant>
      <vt:variant>
        <vt:i4>471</vt:i4>
      </vt:variant>
      <vt:variant>
        <vt:i4>0</vt:i4>
      </vt:variant>
      <vt:variant>
        <vt:i4>5</vt:i4>
      </vt:variant>
      <vt:variant>
        <vt:lpwstr/>
      </vt:variant>
      <vt:variant>
        <vt:lpwstr>https://www.gov.uk/government/organisations/ministry_of_defence/about/procurement</vt:lpwstr>
      </vt:variant>
      <vt:variant>
        <vt:i4>8126477</vt:i4>
      </vt:variant>
      <vt:variant>
        <vt:i4>468</vt:i4>
      </vt:variant>
      <vt:variant>
        <vt:i4>0</vt:i4>
      </vt:variant>
      <vt:variant>
        <vt:i4>5</vt:i4>
      </vt:variant>
      <vt:variant>
        <vt:lpwstr>mailto:deswaterguard-ics-support@mod.gov.uk</vt:lpwstr>
      </vt:variant>
      <vt:variant>
        <vt:lpwstr/>
      </vt:variant>
      <vt:variant>
        <vt:i4>10027014</vt:i4>
      </vt:variant>
      <vt:variant>
        <vt:i4>465</vt:i4>
      </vt:variant>
      <vt:variant>
        <vt:i4>0</vt:i4>
      </vt:variant>
      <vt:variant>
        <vt:i4>5</vt:i4>
      </vt:variant>
      <vt:variant>
        <vt:lpwstr>C:\u07\appmprod\log\C:.html¿</vt:lpwstr>
      </vt:variant>
      <vt:variant>
        <vt:lpwstr/>
      </vt:variant>
      <vt:variant>
        <vt:i4>1900556</vt:i4>
      </vt:variant>
      <vt:variant>
        <vt:i4>462</vt:i4>
      </vt:variant>
      <vt:variant>
        <vt:i4>0</vt:i4>
      </vt:variant>
      <vt:variant>
        <vt:i4>5</vt:i4>
      </vt:variant>
      <vt:variant>
        <vt:lpwstr>http://dstan.gateway.isg-r.r.mil.uk/</vt:lpwstr>
      </vt:variant>
      <vt:variant>
        <vt:lpwstr/>
      </vt:variant>
      <vt:variant>
        <vt:i4>7143428</vt:i4>
      </vt:variant>
      <vt:variant>
        <vt:i4>459</vt:i4>
      </vt:variant>
      <vt:variant>
        <vt:i4>0</vt:i4>
      </vt:variant>
      <vt:variant>
        <vt:i4>5</vt:i4>
      </vt:variant>
      <vt:variant>
        <vt:lpwstr>mailto:Maria.Badel100@mod.gov.uk</vt:lpwstr>
      </vt:variant>
      <vt:variant>
        <vt:lpwstr/>
      </vt:variant>
      <vt:variant>
        <vt:i4>1114123</vt:i4>
      </vt:variant>
      <vt:variant>
        <vt:i4>417</vt:i4>
      </vt:variant>
      <vt:variant>
        <vt:i4>0</vt:i4>
      </vt:variant>
      <vt:variant>
        <vt:i4>5</vt:i4>
      </vt:variant>
      <vt:variant>
        <vt:lpwstr>http://www.dstan.mod.uk/faqs.html</vt:lpwstr>
      </vt:variant>
      <vt:variant>
        <vt:lpwstr/>
      </vt:variant>
      <vt:variant>
        <vt:i4>393286</vt:i4>
      </vt:variant>
      <vt:variant>
        <vt:i4>414</vt:i4>
      </vt:variant>
      <vt:variant>
        <vt:i4>0</vt:i4>
      </vt:variant>
      <vt:variant>
        <vt:i4>5</vt:i4>
      </vt:variant>
      <vt:variant>
        <vt:lpwstr>http://www.dstan.mod.uk/</vt:lpwstr>
      </vt:variant>
      <vt:variant>
        <vt:lpwstr/>
      </vt:variant>
      <vt:variant>
        <vt:i4>2293819</vt:i4>
      </vt:variant>
      <vt:variant>
        <vt:i4>411</vt:i4>
      </vt:variant>
      <vt:variant>
        <vt:i4>0</vt:i4>
      </vt:variant>
      <vt:variant>
        <vt:i4>5</vt:i4>
      </vt:variant>
      <vt:variant>
        <vt:lpwstr>https://www.aof.mod.uk/</vt:lpwstr>
      </vt:variant>
      <vt:variant>
        <vt:lpwstr/>
      </vt:variant>
      <vt:variant>
        <vt:i4>8060948</vt:i4>
      </vt:variant>
      <vt:variant>
        <vt:i4>408</vt:i4>
      </vt:variant>
      <vt:variant>
        <vt:i4>0</vt:i4>
      </vt:variant>
      <vt:variant>
        <vt:i4>5</vt:i4>
      </vt:variant>
      <vt:variant>
        <vt:lpwstr>mailto:DESTECH-QSEPEnv-HSISMulti@mod.gov.uk</vt:lpwstr>
      </vt:variant>
      <vt:variant>
        <vt:lpwstr/>
      </vt:variant>
      <vt:variant>
        <vt:i4>8060962</vt:i4>
      </vt:variant>
      <vt:variant>
        <vt:i4>405</vt:i4>
      </vt:variant>
      <vt:variant>
        <vt:i4>0</vt:i4>
      </vt:variant>
      <vt:variant>
        <vt:i4>5</vt:i4>
      </vt:variant>
      <vt:variant>
        <vt:lpwstr>https://www.gov.uk/government/publications/mod-contracting-purchasing-and-finance-e-procurement-system</vt:lpwstr>
      </vt:variant>
      <vt:variant>
        <vt:lpwstr/>
      </vt:variant>
      <vt:variant>
        <vt:i4>6684718</vt:i4>
      </vt:variant>
      <vt:variant>
        <vt:i4>402</vt:i4>
      </vt:variant>
      <vt:variant>
        <vt:i4>0</vt:i4>
      </vt:variant>
      <vt:variant>
        <vt:i4>5</vt:i4>
      </vt:variant>
      <vt:variant>
        <vt:lpwstr>https://www.gov.uk/government/government-efficiency-transparency-and-accountability</vt:lpwstr>
      </vt:variant>
      <vt:variant>
        <vt:lpwstr/>
      </vt:variant>
      <vt:variant>
        <vt:i4>4522067</vt:i4>
      </vt:variant>
      <vt:variant>
        <vt:i4>399</vt:i4>
      </vt:variant>
      <vt:variant>
        <vt:i4>0</vt:i4>
      </vt:variant>
      <vt:variant>
        <vt:i4>5</vt:i4>
      </vt:variant>
      <vt:variant>
        <vt:lpwstr>https://www.gov.uk/government/organisations/ministry-of-defence/about/procurement</vt:lpwstr>
      </vt:variant>
      <vt:variant>
        <vt:lpwstr/>
      </vt:variant>
      <vt:variant>
        <vt:i4>262215</vt:i4>
      </vt:variant>
      <vt:variant>
        <vt:i4>396</vt:i4>
      </vt:variant>
      <vt:variant>
        <vt:i4>0</vt:i4>
      </vt:variant>
      <vt:variant>
        <vt:i4>5</vt:i4>
      </vt:variant>
      <vt:variant>
        <vt:lpwstr>http://www.promptpaymentcode.org.uk/</vt:lpwstr>
      </vt:variant>
      <vt:variant>
        <vt:lpwstr/>
      </vt:variant>
      <vt:variant>
        <vt:i4>1900548</vt:i4>
      </vt:variant>
      <vt:variant>
        <vt:i4>393</vt:i4>
      </vt:variant>
      <vt:variant>
        <vt:i4>0</vt:i4>
      </vt:variant>
      <vt:variant>
        <vt:i4>5</vt:i4>
      </vt:variant>
      <vt:variant>
        <vt:lpwstr>https://www.gov.uk/government/publications/security-policy-framework</vt:lpwstr>
      </vt:variant>
      <vt:variant>
        <vt:lpwstr/>
      </vt:variant>
      <vt:variant>
        <vt:i4>7209060</vt:i4>
      </vt:variant>
      <vt:variant>
        <vt:i4>390</vt:i4>
      </vt:variant>
      <vt:variant>
        <vt:i4>0</vt:i4>
      </vt:variant>
      <vt:variant>
        <vt:i4>5</vt:i4>
      </vt:variant>
      <vt:variant>
        <vt:lpwstr>https://assets.publishing.service.gov.uk/government/uploads/system/uploads/attachment_data/file/710891/2018_May_Contractual_process.pdf</vt:lpwstr>
      </vt:variant>
      <vt:variant>
        <vt:lpwstr/>
      </vt:variant>
      <vt:variant>
        <vt:i4>3276873</vt:i4>
      </vt:variant>
      <vt:variant>
        <vt:i4>387</vt:i4>
      </vt:variant>
      <vt:variant>
        <vt:i4>0</vt:i4>
      </vt:variant>
      <vt:variant>
        <vt:i4>5</vt:i4>
      </vt:variant>
      <vt:variant>
        <vt:lpwstr>mailto:Thomas.Shields101@mod.gov.uk</vt:lpwstr>
      </vt:variant>
      <vt:variant>
        <vt:lpwstr/>
      </vt:variant>
      <vt:variant>
        <vt:i4>2031643</vt:i4>
      </vt:variant>
      <vt:variant>
        <vt:i4>384</vt:i4>
      </vt:variant>
      <vt:variant>
        <vt:i4>0</vt:i4>
      </vt:variant>
      <vt:variant>
        <vt:i4>5</vt:i4>
      </vt:variant>
      <vt:variant>
        <vt:lpwstr>https://www.gov.uk/guidance/knowledge-in-defence-kid</vt:lpwstr>
      </vt:variant>
      <vt:variant>
        <vt:lpwstr/>
      </vt:variant>
      <vt:variant>
        <vt:i4>4849770</vt:i4>
      </vt:variant>
      <vt:variant>
        <vt:i4>378</vt:i4>
      </vt:variant>
      <vt:variant>
        <vt:i4>0</vt:i4>
      </vt:variant>
      <vt:variant>
        <vt:i4>5</vt:i4>
      </vt:variant>
      <vt:variant>
        <vt:lpwstr/>
      </vt:variant>
      <vt:variant>
        <vt:lpwstr>_Toc501022446_15_1</vt:lpwstr>
      </vt:variant>
      <vt:variant>
        <vt:i4>8060982</vt:i4>
      </vt:variant>
      <vt:variant>
        <vt:i4>372</vt:i4>
      </vt:variant>
      <vt:variant>
        <vt:i4>0</vt:i4>
      </vt:variant>
      <vt:variant>
        <vt:i4>5</vt:i4>
      </vt:variant>
      <vt:variant>
        <vt:lpwstr/>
      </vt:variant>
      <vt:variant>
        <vt:lpwstr>_Toc501022445_15</vt:lpwstr>
      </vt:variant>
      <vt:variant>
        <vt:i4>4915306</vt:i4>
      </vt:variant>
      <vt:variant>
        <vt:i4>366</vt:i4>
      </vt:variant>
      <vt:variant>
        <vt:i4>0</vt:i4>
      </vt:variant>
      <vt:variant>
        <vt:i4>5</vt:i4>
      </vt:variant>
      <vt:variant>
        <vt:lpwstr/>
      </vt:variant>
      <vt:variant>
        <vt:lpwstr>_Toc501022446_14_1</vt:lpwstr>
      </vt:variant>
      <vt:variant>
        <vt:i4>7995446</vt:i4>
      </vt:variant>
      <vt:variant>
        <vt:i4>360</vt:i4>
      </vt:variant>
      <vt:variant>
        <vt:i4>0</vt:i4>
      </vt:variant>
      <vt:variant>
        <vt:i4>5</vt:i4>
      </vt:variant>
      <vt:variant>
        <vt:lpwstr/>
      </vt:variant>
      <vt:variant>
        <vt:lpwstr>_Toc501022445_14</vt:lpwstr>
      </vt:variant>
      <vt:variant>
        <vt:i4>5111914</vt:i4>
      </vt:variant>
      <vt:variant>
        <vt:i4>354</vt:i4>
      </vt:variant>
      <vt:variant>
        <vt:i4>0</vt:i4>
      </vt:variant>
      <vt:variant>
        <vt:i4>5</vt:i4>
      </vt:variant>
      <vt:variant>
        <vt:lpwstr/>
      </vt:variant>
      <vt:variant>
        <vt:lpwstr>_Toc501022446_13_3</vt:lpwstr>
      </vt:variant>
      <vt:variant>
        <vt:i4>5177450</vt:i4>
      </vt:variant>
      <vt:variant>
        <vt:i4>348</vt:i4>
      </vt:variant>
      <vt:variant>
        <vt:i4>0</vt:i4>
      </vt:variant>
      <vt:variant>
        <vt:i4>5</vt:i4>
      </vt:variant>
      <vt:variant>
        <vt:lpwstr/>
      </vt:variant>
      <vt:variant>
        <vt:lpwstr>_Toc501022446_13_2</vt:lpwstr>
      </vt:variant>
      <vt:variant>
        <vt:i4>4980842</vt:i4>
      </vt:variant>
      <vt:variant>
        <vt:i4>342</vt:i4>
      </vt:variant>
      <vt:variant>
        <vt:i4>0</vt:i4>
      </vt:variant>
      <vt:variant>
        <vt:i4>5</vt:i4>
      </vt:variant>
      <vt:variant>
        <vt:lpwstr/>
      </vt:variant>
      <vt:variant>
        <vt:lpwstr>_Toc501022446_13_1</vt:lpwstr>
      </vt:variant>
      <vt:variant>
        <vt:i4>8192054</vt:i4>
      </vt:variant>
      <vt:variant>
        <vt:i4>336</vt:i4>
      </vt:variant>
      <vt:variant>
        <vt:i4>0</vt:i4>
      </vt:variant>
      <vt:variant>
        <vt:i4>5</vt:i4>
      </vt:variant>
      <vt:variant>
        <vt:lpwstr/>
      </vt:variant>
      <vt:variant>
        <vt:lpwstr>_Toc501022445_13</vt:lpwstr>
      </vt:variant>
      <vt:variant>
        <vt:i4>5177450</vt:i4>
      </vt:variant>
      <vt:variant>
        <vt:i4>330</vt:i4>
      </vt:variant>
      <vt:variant>
        <vt:i4>0</vt:i4>
      </vt:variant>
      <vt:variant>
        <vt:i4>5</vt:i4>
      </vt:variant>
      <vt:variant>
        <vt:lpwstr/>
      </vt:variant>
      <vt:variant>
        <vt:lpwstr>_Toc501022446_12_3</vt:lpwstr>
      </vt:variant>
      <vt:variant>
        <vt:i4>5111914</vt:i4>
      </vt:variant>
      <vt:variant>
        <vt:i4>324</vt:i4>
      </vt:variant>
      <vt:variant>
        <vt:i4>0</vt:i4>
      </vt:variant>
      <vt:variant>
        <vt:i4>5</vt:i4>
      </vt:variant>
      <vt:variant>
        <vt:lpwstr/>
      </vt:variant>
      <vt:variant>
        <vt:lpwstr>_Toc501022446_12_2</vt:lpwstr>
      </vt:variant>
      <vt:variant>
        <vt:i4>5046378</vt:i4>
      </vt:variant>
      <vt:variant>
        <vt:i4>318</vt:i4>
      </vt:variant>
      <vt:variant>
        <vt:i4>0</vt:i4>
      </vt:variant>
      <vt:variant>
        <vt:i4>5</vt:i4>
      </vt:variant>
      <vt:variant>
        <vt:lpwstr/>
      </vt:variant>
      <vt:variant>
        <vt:lpwstr>_Toc501022446_12_1</vt:lpwstr>
      </vt:variant>
      <vt:variant>
        <vt:i4>8126518</vt:i4>
      </vt:variant>
      <vt:variant>
        <vt:i4>312</vt:i4>
      </vt:variant>
      <vt:variant>
        <vt:i4>0</vt:i4>
      </vt:variant>
      <vt:variant>
        <vt:i4>5</vt:i4>
      </vt:variant>
      <vt:variant>
        <vt:lpwstr/>
      </vt:variant>
      <vt:variant>
        <vt:lpwstr>_Toc501022445_12</vt:lpwstr>
      </vt:variant>
      <vt:variant>
        <vt:i4>5111914</vt:i4>
      </vt:variant>
      <vt:variant>
        <vt:i4>306</vt:i4>
      </vt:variant>
      <vt:variant>
        <vt:i4>0</vt:i4>
      </vt:variant>
      <vt:variant>
        <vt:i4>5</vt:i4>
      </vt:variant>
      <vt:variant>
        <vt:lpwstr/>
      </vt:variant>
      <vt:variant>
        <vt:lpwstr>_Toc501022446_11_1</vt:lpwstr>
      </vt:variant>
      <vt:variant>
        <vt:i4>8323126</vt:i4>
      </vt:variant>
      <vt:variant>
        <vt:i4>300</vt:i4>
      </vt:variant>
      <vt:variant>
        <vt:i4>0</vt:i4>
      </vt:variant>
      <vt:variant>
        <vt:i4>5</vt:i4>
      </vt:variant>
      <vt:variant>
        <vt:lpwstr/>
      </vt:variant>
      <vt:variant>
        <vt:lpwstr>_Toc501022445_11</vt:lpwstr>
      </vt:variant>
      <vt:variant>
        <vt:i4>4653162</vt:i4>
      </vt:variant>
      <vt:variant>
        <vt:i4>294</vt:i4>
      </vt:variant>
      <vt:variant>
        <vt:i4>0</vt:i4>
      </vt:variant>
      <vt:variant>
        <vt:i4>5</vt:i4>
      </vt:variant>
      <vt:variant>
        <vt:lpwstr/>
      </vt:variant>
      <vt:variant>
        <vt:lpwstr>_Toc501022446_10_9</vt:lpwstr>
      </vt:variant>
      <vt:variant>
        <vt:i4>4587626</vt:i4>
      </vt:variant>
      <vt:variant>
        <vt:i4>288</vt:i4>
      </vt:variant>
      <vt:variant>
        <vt:i4>0</vt:i4>
      </vt:variant>
      <vt:variant>
        <vt:i4>5</vt:i4>
      </vt:variant>
      <vt:variant>
        <vt:lpwstr/>
      </vt:variant>
      <vt:variant>
        <vt:lpwstr>_Toc501022446_10_8</vt:lpwstr>
      </vt:variant>
      <vt:variant>
        <vt:i4>4784234</vt:i4>
      </vt:variant>
      <vt:variant>
        <vt:i4>282</vt:i4>
      </vt:variant>
      <vt:variant>
        <vt:i4>0</vt:i4>
      </vt:variant>
      <vt:variant>
        <vt:i4>5</vt:i4>
      </vt:variant>
      <vt:variant>
        <vt:lpwstr/>
      </vt:variant>
      <vt:variant>
        <vt:lpwstr>_Toc501022446_10_7</vt:lpwstr>
      </vt:variant>
      <vt:variant>
        <vt:i4>4718698</vt:i4>
      </vt:variant>
      <vt:variant>
        <vt:i4>276</vt:i4>
      </vt:variant>
      <vt:variant>
        <vt:i4>0</vt:i4>
      </vt:variant>
      <vt:variant>
        <vt:i4>5</vt:i4>
      </vt:variant>
      <vt:variant>
        <vt:lpwstr/>
      </vt:variant>
      <vt:variant>
        <vt:lpwstr>_Toc501022446_10_6</vt:lpwstr>
      </vt:variant>
      <vt:variant>
        <vt:i4>4915306</vt:i4>
      </vt:variant>
      <vt:variant>
        <vt:i4>270</vt:i4>
      </vt:variant>
      <vt:variant>
        <vt:i4>0</vt:i4>
      </vt:variant>
      <vt:variant>
        <vt:i4>5</vt:i4>
      </vt:variant>
      <vt:variant>
        <vt:lpwstr/>
      </vt:variant>
      <vt:variant>
        <vt:lpwstr>_Toc501022446_10_5</vt:lpwstr>
      </vt:variant>
      <vt:variant>
        <vt:i4>4849770</vt:i4>
      </vt:variant>
      <vt:variant>
        <vt:i4>264</vt:i4>
      </vt:variant>
      <vt:variant>
        <vt:i4>0</vt:i4>
      </vt:variant>
      <vt:variant>
        <vt:i4>5</vt:i4>
      </vt:variant>
      <vt:variant>
        <vt:lpwstr/>
      </vt:variant>
      <vt:variant>
        <vt:lpwstr>_Toc501022446_10_4</vt:lpwstr>
      </vt:variant>
      <vt:variant>
        <vt:i4>5046378</vt:i4>
      </vt:variant>
      <vt:variant>
        <vt:i4>258</vt:i4>
      </vt:variant>
      <vt:variant>
        <vt:i4>0</vt:i4>
      </vt:variant>
      <vt:variant>
        <vt:i4>5</vt:i4>
      </vt:variant>
      <vt:variant>
        <vt:lpwstr/>
      </vt:variant>
      <vt:variant>
        <vt:lpwstr>_Toc501022446_10_3</vt:lpwstr>
      </vt:variant>
      <vt:variant>
        <vt:i4>4980842</vt:i4>
      </vt:variant>
      <vt:variant>
        <vt:i4>252</vt:i4>
      </vt:variant>
      <vt:variant>
        <vt:i4>0</vt:i4>
      </vt:variant>
      <vt:variant>
        <vt:i4>5</vt:i4>
      </vt:variant>
      <vt:variant>
        <vt:lpwstr/>
      </vt:variant>
      <vt:variant>
        <vt:lpwstr>_Toc501022446_10_2</vt:lpwstr>
      </vt:variant>
      <vt:variant>
        <vt:i4>5177450</vt:i4>
      </vt:variant>
      <vt:variant>
        <vt:i4>246</vt:i4>
      </vt:variant>
      <vt:variant>
        <vt:i4>0</vt:i4>
      </vt:variant>
      <vt:variant>
        <vt:i4>5</vt:i4>
      </vt:variant>
      <vt:variant>
        <vt:lpwstr/>
      </vt:variant>
      <vt:variant>
        <vt:lpwstr>_Toc501022446_10_1</vt:lpwstr>
      </vt:variant>
      <vt:variant>
        <vt:i4>8257590</vt:i4>
      </vt:variant>
      <vt:variant>
        <vt:i4>240</vt:i4>
      </vt:variant>
      <vt:variant>
        <vt:i4>0</vt:i4>
      </vt:variant>
      <vt:variant>
        <vt:i4>5</vt:i4>
      </vt:variant>
      <vt:variant>
        <vt:lpwstr/>
      </vt:variant>
      <vt:variant>
        <vt:lpwstr>_Toc501022445_10</vt:lpwstr>
      </vt:variant>
      <vt:variant>
        <vt:i4>1114173</vt:i4>
      </vt:variant>
      <vt:variant>
        <vt:i4>234</vt:i4>
      </vt:variant>
      <vt:variant>
        <vt:i4>0</vt:i4>
      </vt:variant>
      <vt:variant>
        <vt:i4>5</vt:i4>
      </vt:variant>
      <vt:variant>
        <vt:lpwstr/>
      </vt:variant>
      <vt:variant>
        <vt:lpwstr>_Toc501022446_9_1</vt:lpwstr>
      </vt:variant>
      <vt:variant>
        <vt:i4>5111815</vt:i4>
      </vt:variant>
      <vt:variant>
        <vt:i4>228</vt:i4>
      </vt:variant>
      <vt:variant>
        <vt:i4>0</vt:i4>
      </vt:variant>
      <vt:variant>
        <vt:i4>5</vt:i4>
      </vt:variant>
      <vt:variant>
        <vt:lpwstr/>
      </vt:variant>
      <vt:variant>
        <vt:lpwstr>_Toc501022445_9</vt:lpwstr>
      </vt:variant>
      <vt:variant>
        <vt:i4>1114172</vt:i4>
      </vt:variant>
      <vt:variant>
        <vt:i4>222</vt:i4>
      </vt:variant>
      <vt:variant>
        <vt:i4>0</vt:i4>
      </vt:variant>
      <vt:variant>
        <vt:i4>5</vt:i4>
      </vt:variant>
      <vt:variant>
        <vt:lpwstr/>
      </vt:variant>
      <vt:variant>
        <vt:lpwstr>_Toc501022446_8_1</vt:lpwstr>
      </vt:variant>
      <vt:variant>
        <vt:i4>5111815</vt:i4>
      </vt:variant>
      <vt:variant>
        <vt:i4>216</vt:i4>
      </vt:variant>
      <vt:variant>
        <vt:i4>0</vt:i4>
      </vt:variant>
      <vt:variant>
        <vt:i4>5</vt:i4>
      </vt:variant>
      <vt:variant>
        <vt:lpwstr/>
      </vt:variant>
      <vt:variant>
        <vt:lpwstr>_Toc501022445_8</vt:lpwstr>
      </vt:variant>
      <vt:variant>
        <vt:i4>1114163</vt:i4>
      </vt:variant>
      <vt:variant>
        <vt:i4>210</vt:i4>
      </vt:variant>
      <vt:variant>
        <vt:i4>0</vt:i4>
      </vt:variant>
      <vt:variant>
        <vt:i4>5</vt:i4>
      </vt:variant>
      <vt:variant>
        <vt:lpwstr/>
      </vt:variant>
      <vt:variant>
        <vt:lpwstr>_Toc501022446_7_1</vt:lpwstr>
      </vt:variant>
      <vt:variant>
        <vt:i4>5111815</vt:i4>
      </vt:variant>
      <vt:variant>
        <vt:i4>204</vt:i4>
      </vt:variant>
      <vt:variant>
        <vt:i4>0</vt:i4>
      </vt:variant>
      <vt:variant>
        <vt:i4>5</vt:i4>
      </vt:variant>
      <vt:variant>
        <vt:lpwstr/>
      </vt:variant>
      <vt:variant>
        <vt:lpwstr>_Toc501022445_7</vt:lpwstr>
      </vt:variant>
      <vt:variant>
        <vt:i4>1114162</vt:i4>
      </vt:variant>
      <vt:variant>
        <vt:i4>198</vt:i4>
      </vt:variant>
      <vt:variant>
        <vt:i4>0</vt:i4>
      </vt:variant>
      <vt:variant>
        <vt:i4>5</vt:i4>
      </vt:variant>
      <vt:variant>
        <vt:lpwstr/>
      </vt:variant>
      <vt:variant>
        <vt:lpwstr>_Toc501022446_6_1</vt:lpwstr>
      </vt:variant>
      <vt:variant>
        <vt:i4>5111815</vt:i4>
      </vt:variant>
      <vt:variant>
        <vt:i4>192</vt:i4>
      </vt:variant>
      <vt:variant>
        <vt:i4>0</vt:i4>
      </vt:variant>
      <vt:variant>
        <vt:i4>5</vt:i4>
      </vt:variant>
      <vt:variant>
        <vt:lpwstr/>
      </vt:variant>
      <vt:variant>
        <vt:lpwstr>_Toc501022445_6</vt:lpwstr>
      </vt:variant>
      <vt:variant>
        <vt:i4>1114161</vt:i4>
      </vt:variant>
      <vt:variant>
        <vt:i4>186</vt:i4>
      </vt:variant>
      <vt:variant>
        <vt:i4>0</vt:i4>
      </vt:variant>
      <vt:variant>
        <vt:i4>5</vt:i4>
      </vt:variant>
      <vt:variant>
        <vt:lpwstr/>
      </vt:variant>
      <vt:variant>
        <vt:lpwstr>_Toc501022446_5_8</vt:lpwstr>
      </vt:variant>
      <vt:variant>
        <vt:i4>1114161</vt:i4>
      </vt:variant>
      <vt:variant>
        <vt:i4>180</vt:i4>
      </vt:variant>
      <vt:variant>
        <vt:i4>0</vt:i4>
      </vt:variant>
      <vt:variant>
        <vt:i4>5</vt:i4>
      </vt:variant>
      <vt:variant>
        <vt:lpwstr/>
      </vt:variant>
      <vt:variant>
        <vt:lpwstr>_Toc501022446_5_7</vt:lpwstr>
      </vt:variant>
      <vt:variant>
        <vt:i4>1114161</vt:i4>
      </vt:variant>
      <vt:variant>
        <vt:i4>174</vt:i4>
      </vt:variant>
      <vt:variant>
        <vt:i4>0</vt:i4>
      </vt:variant>
      <vt:variant>
        <vt:i4>5</vt:i4>
      </vt:variant>
      <vt:variant>
        <vt:lpwstr/>
      </vt:variant>
      <vt:variant>
        <vt:lpwstr>_Toc501022446_5_6</vt:lpwstr>
      </vt:variant>
      <vt:variant>
        <vt:i4>1114161</vt:i4>
      </vt:variant>
      <vt:variant>
        <vt:i4>168</vt:i4>
      </vt:variant>
      <vt:variant>
        <vt:i4>0</vt:i4>
      </vt:variant>
      <vt:variant>
        <vt:i4>5</vt:i4>
      </vt:variant>
      <vt:variant>
        <vt:lpwstr/>
      </vt:variant>
      <vt:variant>
        <vt:lpwstr>_Toc501022446_5_5</vt:lpwstr>
      </vt:variant>
      <vt:variant>
        <vt:i4>1114161</vt:i4>
      </vt:variant>
      <vt:variant>
        <vt:i4>162</vt:i4>
      </vt:variant>
      <vt:variant>
        <vt:i4>0</vt:i4>
      </vt:variant>
      <vt:variant>
        <vt:i4>5</vt:i4>
      </vt:variant>
      <vt:variant>
        <vt:lpwstr/>
      </vt:variant>
      <vt:variant>
        <vt:lpwstr>_Toc501022446_5_4</vt:lpwstr>
      </vt:variant>
      <vt:variant>
        <vt:i4>1114161</vt:i4>
      </vt:variant>
      <vt:variant>
        <vt:i4>156</vt:i4>
      </vt:variant>
      <vt:variant>
        <vt:i4>0</vt:i4>
      </vt:variant>
      <vt:variant>
        <vt:i4>5</vt:i4>
      </vt:variant>
      <vt:variant>
        <vt:lpwstr/>
      </vt:variant>
      <vt:variant>
        <vt:lpwstr>_Toc501022446_5_3</vt:lpwstr>
      </vt:variant>
      <vt:variant>
        <vt:i4>1114161</vt:i4>
      </vt:variant>
      <vt:variant>
        <vt:i4>150</vt:i4>
      </vt:variant>
      <vt:variant>
        <vt:i4>0</vt:i4>
      </vt:variant>
      <vt:variant>
        <vt:i4>5</vt:i4>
      </vt:variant>
      <vt:variant>
        <vt:lpwstr/>
      </vt:variant>
      <vt:variant>
        <vt:lpwstr>_Toc501022446_5_2</vt:lpwstr>
      </vt:variant>
      <vt:variant>
        <vt:i4>1114161</vt:i4>
      </vt:variant>
      <vt:variant>
        <vt:i4>144</vt:i4>
      </vt:variant>
      <vt:variant>
        <vt:i4>0</vt:i4>
      </vt:variant>
      <vt:variant>
        <vt:i4>5</vt:i4>
      </vt:variant>
      <vt:variant>
        <vt:lpwstr/>
      </vt:variant>
      <vt:variant>
        <vt:lpwstr>_Toc501022446_5_1</vt:lpwstr>
      </vt:variant>
      <vt:variant>
        <vt:i4>5111815</vt:i4>
      </vt:variant>
      <vt:variant>
        <vt:i4>138</vt:i4>
      </vt:variant>
      <vt:variant>
        <vt:i4>0</vt:i4>
      </vt:variant>
      <vt:variant>
        <vt:i4>5</vt:i4>
      </vt:variant>
      <vt:variant>
        <vt:lpwstr/>
      </vt:variant>
      <vt:variant>
        <vt:lpwstr>_Toc501022445_5</vt:lpwstr>
      </vt:variant>
      <vt:variant>
        <vt:i4>1114160</vt:i4>
      </vt:variant>
      <vt:variant>
        <vt:i4>132</vt:i4>
      </vt:variant>
      <vt:variant>
        <vt:i4>0</vt:i4>
      </vt:variant>
      <vt:variant>
        <vt:i4>5</vt:i4>
      </vt:variant>
      <vt:variant>
        <vt:lpwstr/>
      </vt:variant>
      <vt:variant>
        <vt:lpwstr>_Toc501022446_4_1</vt:lpwstr>
      </vt:variant>
      <vt:variant>
        <vt:i4>5111815</vt:i4>
      </vt:variant>
      <vt:variant>
        <vt:i4>126</vt:i4>
      </vt:variant>
      <vt:variant>
        <vt:i4>0</vt:i4>
      </vt:variant>
      <vt:variant>
        <vt:i4>5</vt:i4>
      </vt:variant>
      <vt:variant>
        <vt:lpwstr/>
      </vt:variant>
      <vt:variant>
        <vt:lpwstr>_Toc501022445_4</vt:lpwstr>
      </vt:variant>
      <vt:variant>
        <vt:i4>2162694</vt:i4>
      </vt:variant>
      <vt:variant>
        <vt:i4>120</vt:i4>
      </vt:variant>
      <vt:variant>
        <vt:i4>0</vt:i4>
      </vt:variant>
      <vt:variant>
        <vt:i4>5</vt:i4>
      </vt:variant>
      <vt:variant>
        <vt:lpwstr/>
      </vt:variant>
      <vt:variant>
        <vt:lpwstr>_Toc501022446_3_10</vt:lpwstr>
      </vt:variant>
      <vt:variant>
        <vt:i4>1114167</vt:i4>
      </vt:variant>
      <vt:variant>
        <vt:i4>114</vt:i4>
      </vt:variant>
      <vt:variant>
        <vt:i4>0</vt:i4>
      </vt:variant>
      <vt:variant>
        <vt:i4>5</vt:i4>
      </vt:variant>
      <vt:variant>
        <vt:lpwstr/>
      </vt:variant>
      <vt:variant>
        <vt:lpwstr>_Toc501022446_3_9</vt:lpwstr>
      </vt:variant>
      <vt:variant>
        <vt:i4>1114167</vt:i4>
      </vt:variant>
      <vt:variant>
        <vt:i4>108</vt:i4>
      </vt:variant>
      <vt:variant>
        <vt:i4>0</vt:i4>
      </vt:variant>
      <vt:variant>
        <vt:i4>5</vt:i4>
      </vt:variant>
      <vt:variant>
        <vt:lpwstr/>
      </vt:variant>
      <vt:variant>
        <vt:lpwstr>_Toc501022446_3_7</vt:lpwstr>
      </vt:variant>
      <vt:variant>
        <vt:i4>1114167</vt:i4>
      </vt:variant>
      <vt:variant>
        <vt:i4>102</vt:i4>
      </vt:variant>
      <vt:variant>
        <vt:i4>0</vt:i4>
      </vt:variant>
      <vt:variant>
        <vt:i4>5</vt:i4>
      </vt:variant>
      <vt:variant>
        <vt:lpwstr/>
      </vt:variant>
      <vt:variant>
        <vt:lpwstr>_Toc501022446_3_5</vt:lpwstr>
      </vt:variant>
      <vt:variant>
        <vt:i4>1114167</vt:i4>
      </vt:variant>
      <vt:variant>
        <vt:i4>96</vt:i4>
      </vt:variant>
      <vt:variant>
        <vt:i4>0</vt:i4>
      </vt:variant>
      <vt:variant>
        <vt:i4>5</vt:i4>
      </vt:variant>
      <vt:variant>
        <vt:lpwstr/>
      </vt:variant>
      <vt:variant>
        <vt:lpwstr>_Toc501022446_3_4</vt:lpwstr>
      </vt:variant>
      <vt:variant>
        <vt:i4>1114167</vt:i4>
      </vt:variant>
      <vt:variant>
        <vt:i4>90</vt:i4>
      </vt:variant>
      <vt:variant>
        <vt:i4>0</vt:i4>
      </vt:variant>
      <vt:variant>
        <vt:i4>5</vt:i4>
      </vt:variant>
      <vt:variant>
        <vt:lpwstr/>
      </vt:variant>
      <vt:variant>
        <vt:lpwstr>_Toc501022446_3_3</vt:lpwstr>
      </vt:variant>
      <vt:variant>
        <vt:i4>1114167</vt:i4>
      </vt:variant>
      <vt:variant>
        <vt:i4>84</vt:i4>
      </vt:variant>
      <vt:variant>
        <vt:i4>0</vt:i4>
      </vt:variant>
      <vt:variant>
        <vt:i4>5</vt:i4>
      </vt:variant>
      <vt:variant>
        <vt:lpwstr/>
      </vt:variant>
      <vt:variant>
        <vt:lpwstr>_Toc501022446_3_2</vt:lpwstr>
      </vt:variant>
      <vt:variant>
        <vt:i4>1114167</vt:i4>
      </vt:variant>
      <vt:variant>
        <vt:i4>78</vt:i4>
      </vt:variant>
      <vt:variant>
        <vt:i4>0</vt:i4>
      </vt:variant>
      <vt:variant>
        <vt:i4>5</vt:i4>
      </vt:variant>
      <vt:variant>
        <vt:lpwstr/>
      </vt:variant>
      <vt:variant>
        <vt:lpwstr>_Toc501022446_3_1</vt:lpwstr>
      </vt:variant>
      <vt:variant>
        <vt:i4>5111815</vt:i4>
      </vt:variant>
      <vt:variant>
        <vt:i4>72</vt:i4>
      </vt:variant>
      <vt:variant>
        <vt:i4>0</vt:i4>
      </vt:variant>
      <vt:variant>
        <vt:i4>5</vt:i4>
      </vt:variant>
      <vt:variant>
        <vt:lpwstr/>
      </vt:variant>
      <vt:variant>
        <vt:lpwstr>_Toc501022445_3</vt:lpwstr>
      </vt:variant>
      <vt:variant>
        <vt:i4>1114166</vt:i4>
      </vt:variant>
      <vt:variant>
        <vt:i4>66</vt:i4>
      </vt:variant>
      <vt:variant>
        <vt:i4>0</vt:i4>
      </vt:variant>
      <vt:variant>
        <vt:i4>5</vt:i4>
      </vt:variant>
      <vt:variant>
        <vt:lpwstr/>
      </vt:variant>
      <vt:variant>
        <vt:lpwstr>_Toc501022446_2_1</vt:lpwstr>
      </vt:variant>
      <vt:variant>
        <vt:i4>5111815</vt:i4>
      </vt:variant>
      <vt:variant>
        <vt:i4>60</vt:i4>
      </vt:variant>
      <vt:variant>
        <vt:i4>0</vt:i4>
      </vt:variant>
      <vt:variant>
        <vt:i4>5</vt:i4>
      </vt:variant>
      <vt:variant>
        <vt:lpwstr/>
      </vt:variant>
      <vt:variant>
        <vt:lpwstr>_Toc501022445_2</vt:lpwstr>
      </vt:variant>
      <vt:variant>
        <vt:i4>1114165</vt:i4>
      </vt:variant>
      <vt:variant>
        <vt:i4>54</vt:i4>
      </vt:variant>
      <vt:variant>
        <vt:i4>0</vt:i4>
      </vt:variant>
      <vt:variant>
        <vt:i4>5</vt:i4>
      </vt:variant>
      <vt:variant>
        <vt:lpwstr/>
      </vt:variant>
      <vt:variant>
        <vt:lpwstr>_Toc501022446_1_9</vt:lpwstr>
      </vt:variant>
      <vt:variant>
        <vt:i4>1114165</vt:i4>
      </vt:variant>
      <vt:variant>
        <vt:i4>48</vt:i4>
      </vt:variant>
      <vt:variant>
        <vt:i4>0</vt:i4>
      </vt:variant>
      <vt:variant>
        <vt:i4>5</vt:i4>
      </vt:variant>
      <vt:variant>
        <vt:lpwstr/>
      </vt:variant>
      <vt:variant>
        <vt:lpwstr>_Toc501022446_1_8</vt:lpwstr>
      </vt:variant>
      <vt:variant>
        <vt:i4>1114165</vt:i4>
      </vt:variant>
      <vt:variant>
        <vt:i4>42</vt:i4>
      </vt:variant>
      <vt:variant>
        <vt:i4>0</vt:i4>
      </vt:variant>
      <vt:variant>
        <vt:i4>5</vt:i4>
      </vt:variant>
      <vt:variant>
        <vt:lpwstr/>
      </vt:variant>
      <vt:variant>
        <vt:lpwstr>_Toc501022446_1_7</vt:lpwstr>
      </vt:variant>
      <vt:variant>
        <vt:i4>1114165</vt:i4>
      </vt:variant>
      <vt:variant>
        <vt:i4>36</vt:i4>
      </vt:variant>
      <vt:variant>
        <vt:i4>0</vt:i4>
      </vt:variant>
      <vt:variant>
        <vt:i4>5</vt:i4>
      </vt:variant>
      <vt:variant>
        <vt:lpwstr/>
      </vt:variant>
      <vt:variant>
        <vt:lpwstr>_Toc501022446_1_6</vt:lpwstr>
      </vt:variant>
      <vt:variant>
        <vt:i4>1114165</vt:i4>
      </vt:variant>
      <vt:variant>
        <vt:i4>30</vt:i4>
      </vt:variant>
      <vt:variant>
        <vt:i4>0</vt:i4>
      </vt:variant>
      <vt:variant>
        <vt:i4>5</vt:i4>
      </vt:variant>
      <vt:variant>
        <vt:lpwstr/>
      </vt:variant>
      <vt:variant>
        <vt:lpwstr>_Toc501022446_1_5</vt:lpwstr>
      </vt:variant>
      <vt:variant>
        <vt:i4>1114165</vt:i4>
      </vt:variant>
      <vt:variant>
        <vt:i4>24</vt:i4>
      </vt:variant>
      <vt:variant>
        <vt:i4>0</vt:i4>
      </vt:variant>
      <vt:variant>
        <vt:i4>5</vt:i4>
      </vt:variant>
      <vt:variant>
        <vt:lpwstr/>
      </vt:variant>
      <vt:variant>
        <vt:lpwstr>_Toc501022446_1_4</vt:lpwstr>
      </vt:variant>
      <vt:variant>
        <vt:i4>1114165</vt:i4>
      </vt:variant>
      <vt:variant>
        <vt:i4>18</vt:i4>
      </vt:variant>
      <vt:variant>
        <vt:i4>0</vt:i4>
      </vt:variant>
      <vt:variant>
        <vt:i4>5</vt:i4>
      </vt:variant>
      <vt:variant>
        <vt:lpwstr/>
      </vt:variant>
      <vt:variant>
        <vt:lpwstr>_Toc501022446_1_3</vt:lpwstr>
      </vt:variant>
      <vt:variant>
        <vt:i4>1114165</vt:i4>
      </vt:variant>
      <vt:variant>
        <vt:i4>12</vt:i4>
      </vt:variant>
      <vt:variant>
        <vt:i4>0</vt:i4>
      </vt:variant>
      <vt:variant>
        <vt:i4>5</vt:i4>
      </vt:variant>
      <vt:variant>
        <vt:lpwstr/>
      </vt:variant>
      <vt:variant>
        <vt:lpwstr>_Toc501022446_1_2</vt:lpwstr>
      </vt:variant>
      <vt:variant>
        <vt:i4>1114165</vt:i4>
      </vt:variant>
      <vt:variant>
        <vt:i4>6</vt:i4>
      </vt:variant>
      <vt:variant>
        <vt:i4>0</vt:i4>
      </vt:variant>
      <vt:variant>
        <vt:i4>5</vt:i4>
      </vt:variant>
      <vt:variant>
        <vt:lpwstr/>
      </vt:variant>
      <vt:variant>
        <vt:lpwstr>_Toc501022446_1_1</vt:lpwstr>
      </vt:variant>
      <vt:variant>
        <vt:i4>5111815</vt:i4>
      </vt:variant>
      <vt:variant>
        <vt:i4>0</vt:i4>
      </vt:variant>
      <vt:variant>
        <vt:i4>0</vt:i4>
      </vt:variant>
      <vt:variant>
        <vt:i4>5</vt:i4>
      </vt:variant>
      <vt:variant>
        <vt:lpwstr/>
      </vt:variant>
      <vt:variant>
        <vt:lpwstr>_Toc501022445_1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Shields, Thomas Senior Admin Specialist 42 (DES Space-Comrcl3)</dc:creator>
  <cp:keywords/>
  <dc:description>Generated by Oracle BI Publisher 10.1.3.4.2</dc:description>
  <cp:lastModifiedBy>Shields, Thomas Senior Admin Specialist 42 (DES Space-Comrcl3)</cp:lastModifiedBy>
  <cp:revision>3</cp:revision>
  <cp:lastPrinted>2021-09-17T17:21:00Z</cp:lastPrinted>
  <dcterms:created xsi:type="dcterms:W3CDTF">2021-09-17T17:20:00Z</dcterms:created>
  <dcterms:modified xsi:type="dcterms:W3CDTF">2021-09-17T17:21:00Z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0x01010024947AA67907D24997C1871B4E88E678</vt:lpwstr>
  </property>
</Properties>
</file>