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03" w:type="dxa"/>
        <w:tblInd w:w="-972" w:type="dxa"/>
        <w:tblBorders>
          <w:insideH w:val="single" w:sz="4" w:space="0" w:color="auto"/>
          <w:insideV w:val="single" w:sz="4" w:space="0" w:color="auto"/>
        </w:tblBorders>
        <w:tblLayout w:type="fixed"/>
        <w:tblLook w:val="0000" w:firstRow="0" w:lastRow="0" w:firstColumn="0" w:lastColumn="0" w:noHBand="0" w:noVBand="0"/>
      </w:tblPr>
      <w:tblGrid>
        <w:gridCol w:w="796"/>
        <w:gridCol w:w="3614"/>
        <w:gridCol w:w="2482"/>
        <w:gridCol w:w="1026"/>
        <w:gridCol w:w="108"/>
        <w:gridCol w:w="2268"/>
        <w:gridCol w:w="425"/>
        <w:gridCol w:w="284"/>
      </w:tblGrid>
      <w:tr w:rsidR="00ED7BE0" w:rsidRPr="007F4975" w14:paraId="6255E64F" w14:textId="77777777">
        <w:tc>
          <w:tcPr>
            <w:tcW w:w="4410" w:type="dxa"/>
            <w:gridSpan w:val="2"/>
            <w:tcBorders>
              <w:top w:val="nil"/>
              <w:bottom w:val="nil"/>
              <w:right w:val="nil"/>
            </w:tcBorders>
          </w:tcPr>
          <w:p w14:paraId="1656464C" w14:textId="77777777" w:rsidR="00ED7BE0" w:rsidRPr="007F4975" w:rsidRDefault="00F1122E" w:rsidP="00F1122E">
            <w:pPr>
              <w:rPr>
                <w:rFonts w:cs="Arial"/>
                <w:sz w:val="22"/>
                <w:szCs w:val="22"/>
              </w:rPr>
            </w:pPr>
            <w:r w:rsidRPr="007F4975">
              <w:rPr>
                <w:noProof/>
                <w:sz w:val="22"/>
                <w:szCs w:val="22"/>
                <w:lang w:eastAsia="en-GB"/>
              </w:rPr>
              <w:drawing>
                <wp:inline distT="0" distB="0" distL="0" distR="0" wp14:anchorId="170009A7" wp14:editId="777F06A2">
                  <wp:extent cx="1331595" cy="1177925"/>
                  <wp:effectExtent l="0" t="0" r="1905" b="3175"/>
                  <wp:docPr id="1" name="Picture 1" descr="cid:image006.jpg@01D22629.8BF43E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6.jpg@01D22629.8BF43E0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331595" cy="1177925"/>
                          </a:xfrm>
                          <a:prstGeom prst="rect">
                            <a:avLst/>
                          </a:prstGeom>
                          <a:noFill/>
                          <a:ln>
                            <a:noFill/>
                          </a:ln>
                        </pic:spPr>
                      </pic:pic>
                    </a:graphicData>
                  </a:graphic>
                </wp:inline>
              </w:drawing>
            </w:r>
          </w:p>
        </w:tc>
        <w:tc>
          <w:tcPr>
            <w:tcW w:w="2482" w:type="dxa"/>
            <w:tcBorders>
              <w:top w:val="nil"/>
              <w:left w:val="nil"/>
              <w:bottom w:val="nil"/>
              <w:right w:val="nil"/>
            </w:tcBorders>
          </w:tcPr>
          <w:p w14:paraId="06D39E44" w14:textId="77777777" w:rsidR="00ED7BE0" w:rsidRPr="007F4975" w:rsidRDefault="00ED7BE0" w:rsidP="00662205">
            <w:pPr>
              <w:suppressAutoHyphens/>
              <w:rPr>
                <w:rFonts w:cs="Arial"/>
                <w:sz w:val="22"/>
                <w:szCs w:val="22"/>
              </w:rPr>
            </w:pPr>
          </w:p>
        </w:tc>
        <w:tc>
          <w:tcPr>
            <w:tcW w:w="3402" w:type="dxa"/>
            <w:gridSpan w:val="3"/>
            <w:tcBorders>
              <w:top w:val="nil"/>
              <w:left w:val="nil"/>
              <w:bottom w:val="nil"/>
              <w:right w:val="nil"/>
            </w:tcBorders>
          </w:tcPr>
          <w:p w14:paraId="7F6B4335" w14:textId="65D1BED5" w:rsidR="0025610C" w:rsidRPr="007F4975" w:rsidRDefault="004320B5" w:rsidP="00662205">
            <w:pPr>
              <w:suppressAutoHyphens/>
              <w:rPr>
                <w:rFonts w:cs="Arial"/>
                <w:b/>
                <w:sz w:val="22"/>
                <w:szCs w:val="22"/>
              </w:rPr>
            </w:pPr>
            <w:r w:rsidRPr="007F4975">
              <w:rPr>
                <w:rFonts w:cs="Arial"/>
                <w:b/>
                <w:sz w:val="22"/>
                <w:szCs w:val="22"/>
              </w:rPr>
              <w:t xml:space="preserve">Bay </w:t>
            </w:r>
            <w:r w:rsidR="007D250B" w:rsidRPr="007F4975">
              <w:rPr>
                <w:rFonts w:cs="Arial"/>
                <w:b/>
                <w:sz w:val="22"/>
                <w:szCs w:val="22"/>
              </w:rPr>
              <w:t>3/</w:t>
            </w:r>
            <w:r w:rsidR="003629CC">
              <w:rPr>
                <w:rFonts w:cs="Arial"/>
                <w:b/>
                <w:sz w:val="22"/>
                <w:szCs w:val="22"/>
              </w:rPr>
              <w:t>19</w:t>
            </w:r>
          </w:p>
          <w:p w14:paraId="50FE4469" w14:textId="77777777" w:rsidR="0025610C" w:rsidRPr="007F4975" w:rsidRDefault="004320B5" w:rsidP="00662205">
            <w:pPr>
              <w:suppressAutoHyphens/>
              <w:rPr>
                <w:rFonts w:cs="Arial"/>
                <w:b/>
                <w:sz w:val="22"/>
                <w:szCs w:val="22"/>
              </w:rPr>
            </w:pPr>
            <w:r w:rsidRPr="007F4975">
              <w:rPr>
                <w:rFonts w:cs="Arial"/>
                <w:b/>
                <w:sz w:val="22"/>
                <w:szCs w:val="22"/>
              </w:rPr>
              <w:t>Spring Place</w:t>
            </w:r>
          </w:p>
          <w:p w14:paraId="4593493C" w14:textId="77777777" w:rsidR="00787BBC" w:rsidRPr="007F4975" w:rsidRDefault="004320B5" w:rsidP="00662205">
            <w:pPr>
              <w:suppressAutoHyphens/>
              <w:rPr>
                <w:rFonts w:cs="Arial"/>
                <w:b/>
                <w:sz w:val="22"/>
                <w:szCs w:val="22"/>
              </w:rPr>
            </w:pPr>
            <w:r w:rsidRPr="007F4975">
              <w:rPr>
                <w:rFonts w:cs="Arial"/>
                <w:b/>
                <w:sz w:val="22"/>
                <w:szCs w:val="22"/>
              </w:rPr>
              <w:t>105 Commercial Road</w:t>
            </w:r>
          </w:p>
          <w:p w14:paraId="3E6D5B83" w14:textId="77777777" w:rsidR="00787BBC" w:rsidRPr="007F4975" w:rsidRDefault="004320B5" w:rsidP="00662205">
            <w:pPr>
              <w:suppressAutoHyphens/>
              <w:rPr>
                <w:rFonts w:cs="Arial"/>
                <w:b/>
                <w:sz w:val="22"/>
                <w:szCs w:val="22"/>
              </w:rPr>
            </w:pPr>
            <w:r w:rsidRPr="007F4975">
              <w:rPr>
                <w:rFonts w:cs="Arial"/>
                <w:b/>
                <w:sz w:val="22"/>
                <w:szCs w:val="22"/>
              </w:rPr>
              <w:t>Southampton</w:t>
            </w:r>
          </w:p>
          <w:p w14:paraId="045C8CD5" w14:textId="77777777" w:rsidR="00787BBC" w:rsidRPr="007F4975" w:rsidRDefault="004320B5" w:rsidP="00662205">
            <w:pPr>
              <w:suppressAutoHyphens/>
              <w:rPr>
                <w:rFonts w:cs="Arial"/>
                <w:b/>
                <w:sz w:val="22"/>
                <w:szCs w:val="22"/>
              </w:rPr>
            </w:pPr>
            <w:r w:rsidRPr="007F4975">
              <w:rPr>
                <w:rFonts w:cs="Arial"/>
                <w:b/>
                <w:sz w:val="22"/>
                <w:szCs w:val="22"/>
              </w:rPr>
              <w:t>SO15 1EG</w:t>
            </w:r>
          </w:p>
          <w:p w14:paraId="6D936B7E" w14:textId="77777777" w:rsidR="00ED7BE0" w:rsidRPr="007F4975" w:rsidRDefault="004320B5" w:rsidP="00662205">
            <w:pPr>
              <w:suppressAutoHyphens/>
              <w:rPr>
                <w:rFonts w:cs="Arial"/>
                <w:b/>
                <w:sz w:val="22"/>
                <w:szCs w:val="22"/>
              </w:rPr>
            </w:pPr>
            <w:r w:rsidRPr="007F4975">
              <w:rPr>
                <w:rFonts w:cs="Arial"/>
                <w:b/>
                <w:sz w:val="22"/>
                <w:szCs w:val="22"/>
              </w:rPr>
              <w:t>United Kingdom</w:t>
            </w:r>
          </w:p>
        </w:tc>
        <w:tc>
          <w:tcPr>
            <w:tcW w:w="709" w:type="dxa"/>
            <w:gridSpan w:val="2"/>
            <w:tcBorders>
              <w:top w:val="nil"/>
              <w:left w:val="nil"/>
              <w:bottom w:val="nil"/>
            </w:tcBorders>
          </w:tcPr>
          <w:p w14:paraId="4B8FAFBE" w14:textId="77777777" w:rsidR="00ED7BE0" w:rsidRPr="007F4975" w:rsidRDefault="00ED7BE0" w:rsidP="00662205">
            <w:pPr>
              <w:tabs>
                <w:tab w:val="left" w:pos="731"/>
              </w:tabs>
              <w:suppressAutoHyphens/>
              <w:rPr>
                <w:rFonts w:cs="Arial"/>
                <w:b/>
                <w:sz w:val="22"/>
                <w:szCs w:val="22"/>
              </w:rPr>
            </w:pPr>
          </w:p>
        </w:tc>
      </w:tr>
      <w:tr w:rsidR="00ED7BE0" w:rsidRPr="007F4975" w14:paraId="074BA00B" w14:textId="77777777">
        <w:trPr>
          <w:trHeight w:val="609"/>
        </w:trPr>
        <w:tc>
          <w:tcPr>
            <w:tcW w:w="4410" w:type="dxa"/>
            <w:gridSpan w:val="2"/>
            <w:tcBorders>
              <w:top w:val="nil"/>
              <w:bottom w:val="nil"/>
              <w:right w:val="nil"/>
            </w:tcBorders>
          </w:tcPr>
          <w:p w14:paraId="1471602F" w14:textId="77777777" w:rsidR="0081660F" w:rsidRPr="007F4975" w:rsidRDefault="00ED7BE0" w:rsidP="00E41BBF">
            <w:pPr>
              <w:suppressAutoHyphens/>
              <w:rPr>
                <w:rFonts w:cs="Arial"/>
                <w:b/>
                <w:noProof/>
                <w:sz w:val="22"/>
                <w:szCs w:val="22"/>
              </w:rPr>
            </w:pPr>
            <w:r w:rsidRPr="007F4975">
              <w:rPr>
                <w:rFonts w:cs="Arial"/>
                <w:sz w:val="22"/>
                <w:szCs w:val="22"/>
              </w:rPr>
              <w:t xml:space="preserve">  </w:t>
            </w:r>
          </w:p>
        </w:tc>
        <w:tc>
          <w:tcPr>
            <w:tcW w:w="2482" w:type="dxa"/>
            <w:tcBorders>
              <w:top w:val="nil"/>
              <w:left w:val="nil"/>
              <w:bottom w:val="nil"/>
              <w:right w:val="nil"/>
            </w:tcBorders>
          </w:tcPr>
          <w:p w14:paraId="5C83ABBC" w14:textId="77777777" w:rsidR="00ED7BE0" w:rsidRPr="007F4975" w:rsidRDefault="00ED7BE0" w:rsidP="00662205">
            <w:pPr>
              <w:suppressAutoHyphens/>
              <w:rPr>
                <w:rFonts w:cs="Arial"/>
                <w:sz w:val="22"/>
                <w:szCs w:val="22"/>
              </w:rPr>
            </w:pPr>
          </w:p>
        </w:tc>
        <w:tc>
          <w:tcPr>
            <w:tcW w:w="3402" w:type="dxa"/>
            <w:gridSpan w:val="3"/>
            <w:tcBorders>
              <w:top w:val="nil"/>
              <w:left w:val="nil"/>
              <w:bottom w:val="nil"/>
              <w:right w:val="nil"/>
            </w:tcBorders>
          </w:tcPr>
          <w:p w14:paraId="42604222" w14:textId="77777777" w:rsidR="00ED7BE0" w:rsidRPr="007F4975" w:rsidRDefault="00ED7BE0" w:rsidP="00662205">
            <w:pPr>
              <w:suppressAutoHyphens/>
              <w:rPr>
                <w:rFonts w:cs="Arial"/>
                <w:b/>
                <w:sz w:val="22"/>
                <w:szCs w:val="22"/>
              </w:rPr>
            </w:pPr>
          </w:p>
        </w:tc>
        <w:tc>
          <w:tcPr>
            <w:tcW w:w="709" w:type="dxa"/>
            <w:gridSpan w:val="2"/>
            <w:tcBorders>
              <w:top w:val="nil"/>
              <w:left w:val="nil"/>
              <w:bottom w:val="nil"/>
            </w:tcBorders>
          </w:tcPr>
          <w:p w14:paraId="01D5EF57" w14:textId="77777777" w:rsidR="00ED7BE0" w:rsidRPr="007F4975" w:rsidRDefault="00ED7BE0" w:rsidP="00662205">
            <w:pPr>
              <w:tabs>
                <w:tab w:val="left" w:pos="731"/>
              </w:tabs>
              <w:suppressAutoHyphens/>
              <w:rPr>
                <w:rFonts w:cs="Arial"/>
                <w:b/>
                <w:sz w:val="22"/>
                <w:szCs w:val="22"/>
              </w:rPr>
            </w:pPr>
          </w:p>
        </w:tc>
      </w:tr>
      <w:tr w:rsidR="00AA65D3" w:rsidRPr="007F4975" w14:paraId="7796313F" w14:textId="77777777" w:rsidTr="007F4975">
        <w:trPr>
          <w:gridBefore w:val="1"/>
          <w:gridAfter w:val="1"/>
          <w:wBefore w:w="796" w:type="dxa"/>
          <w:wAfter w:w="284" w:type="dxa"/>
        </w:trPr>
        <w:tc>
          <w:tcPr>
            <w:tcW w:w="6096" w:type="dxa"/>
            <w:gridSpan w:val="2"/>
            <w:vMerge w:val="restart"/>
            <w:tcBorders>
              <w:top w:val="nil"/>
              <w:right w:val="nil"/>
            </w:tcBorders>
          </w:tcPr>
          <w:p w14:paraId="2C43E87F" w14:textId="77777777" w:rsidR="007F4975" w:rsidRDefault="007F4975" w:rsidP="009E303C">
            <w:pPr>
              <w:tabs>
                <w:tab w:val="left" w:pos="-720"/>
              </w:tabs>
              <w:suppressAutoHyphens/>
              <w:rPr>
                <w:rFonts w:cs="Arial"/>
                <w:sz w:val="22"/>
                <w:szCs w:val="22"/>
              </w:rPr>
            </w:pPr>
          </w:p>
          <w:p w14:paraId="2A0E8CCA" w14:textId="77777777" w:rsidR="007F4975" w:rsidRDefault="007F4975" w:rsidP="009E303C">
            <w:pPr>
              <w:tabs>
                <w:tab w:val="left" w:pos="-720"/>
              </w:tabs>
              <w:suppressAutoHyphens/>
              <w:rPr>
                <w:rFonts w:cs="Arial"/>
                <w:sz w:val="22"/>
                <w:szCs w:val="22"/>
              </w:rPr>
            </w:pPr>
          </w:p>
          <w:p w14:paraId="721F79A4" w14:textId="3405EFEB" w:rsidR="00A42B21" w:rsidRPr="007F4975" w:rsidRDefault="00F1122E" w:rsidP="009E303C">
            <w:pPr>
              <w:tabs>
                <w:tab w:val="left" w:pos="-720"/>
              </w:tabs>
              <w:suppressAutoHyphens/>
              <w:rPr>
                <w:rFonts w:cs="Arial"/>
                <w:sz w:val="22"/>
                <w:szCs w:val="22"/>
              </w:rPr>
            </w:pPr>
            <w:r w:rsidRPr="007F4975">
              <w:rPr>
                <w:rFonts w:cs="Arial"/>
                <w:sz w:val="22"/>
                <w:szCs w:val="22"/>
              </w:rPr>
              <w:t>A</w:t>
            </w:r>
            <w:r w:rsidR="005A6100" w:rsidRPr="007F4975">
              <w:rPr>
                <w:rFonts w:cs="Arial"/>
                <w:sz w:val="22"/>
                <w:szCs w:val="22"/>
              </w:rPr>
              <w:t xml:space="preserve">ll </w:t>
            </w:r>
            <w:r w:rsidR="007F4975" w:rsidRPr="007F4975">
              <w:rPr>
                <w:rFonts w:cs="Arial"/>
                <w:sz w:val="22"/>
                <w:szCs w:val="22"/>
              </w:rPr>
              <w:t>a</w:t>
            </w:r>
            <w:r w:rsidR="005A6100" w:rsidRPr="007F4975">
              <w:rPr>
                <w:rFonts w:cs="Arial"/>
                <w:sz w:val="22"/>
                <w:szCs w:val="22"/>
              </w:rPr>
              <w:t xml:space="preserve">pplicants for </w:t>
            </w:r>
            <w:r w:rsidR="001F1940">
              <w:rPr>
                <w:rFonts w:cs="Arial"/>
                <w:sz w:val="22"/>
                <w:szCs w:val="22"/>
              </w:rPr>
              <w:t>the Contract for Dover Solar Panels</w:t>
            </w:r>
            <w:r w:rsidR="007F4975" w:rsidRPr="007F4975">
              <w:rPr>
                <w:rFonts w:cs="Arial"/>
                <w:sz w:val="22"/>
                <w:szCs w:val="22"/>
              </w:rPr>
              <w:t>:</w:t>
            </w:r>
          </w:p>
          <w:p w14:paraId="1FDD976E" w14:textId="77777777" w:rsidR="00E91072" w:rsidRDefault="00A42B21" w:rsidP="009E303C">
            <w:pPr>
              <w:tabs>
                <w:tab w:val="left" w:pos="-720"/>
              </w:tabs>
              <w:suppressAutoHyphens/>
              <w:rPr>
                <w:rFonts w:cs="Arial"/>
                <w:sz w:val="22"/>
                <w:szCs w:val="22"/>
              </w:rPr>
            </w:pPr>
            <w:r w:rsidRPr="007F4975">
              <w:rPr>
                <w:rFonts w:cs="Arial"/>
                <w:sz w:val="22"/>
                <w:szCs w:val="22"/>
              </w:rPr>
              <w:t xml:space="preserve">MCA </w:t>
            </w:r>
            <w:r w:rsidR="001F1940">
              <w:rPr>
                <w:rFonts w:cs="Arial"/>
                <w:sz w:val="22"/>
                <w:szCs w:val="22"/>
              </w:rPr>
              <w:t>DOVER</w:t>
            </w:r>
            <w:r w:rsidRPr="007F4975">
              <w:rPr>
                <w:rFonts w:cs="Arial"/>
                <w:sz w:val="22"/>
                <w:szCs w:val="22"/>
              </w:rPr>
              <w:t>,</w:t>
            </w:r>
          </w:p>
          <w:p w14:paraId="0A7C32C5" w14:textId="0CFB4D9F" w:rsidR="00A42B21" w:rsidRPr="007F4975" w:rsidRDefault="00A42B21" w:rsidP="009E303C">
            <w:pPr>
              <w:tabs>
                <w:tab w:val="left" w:pos="-720"/>
              </w:tabs>
              <w:suppressAutoHyphens/>
              <w:rPr>
                <w:rFonts w:cs="Arial"/>
                <w:sz w:val="22"/>
                <w:szCs w:val="22"/>
              </w:rPr>
            </w:pPr>
            <w:r w:rsidRPr="007F4975">
              <w:rPr>
                <w:rFonts w:cs="Arial"/>
                <w:sz w:val="22"/>
                <w:szCs w:val="22"/>
              </w:rPr>
              <w:t xml:space="preserve">  </w:t>
            </w:r>
          </w:p>
          <w:p w14:paraId="7B478BC1" w14:textId="3517F510" w:rsidR="00CF08B6" w:rsidRPr="007F4975" w:rsidRDefault="00CF08B6" w:rsidP="009E303C">
            <w:pPr>
              <w:tabs>
                <w:tab w:val="left" w:pos="-720"/>
              </w:tabs>
              <w:suppressAutoHyphens/>
              <w:rPr>
                <w:rFonts w:cs="Arial"/>
                <w:sz w:val="22"/>
                <w:szCs w:val="22"/>
              </w:rPr>
            </w:pPr>
          </w:p>
          <w:p w14:paraId="02774B90" w14:textId="77777777" w:rsidR="005A6100" w:rsidRPr="003B5318" w:rsidRDefault="005A6100" w:rsidP="009E303C">
            <w:pPr>
              <w:tabs>
                <w:tab w:val="left" w:pos="-720"/>
              </w:tabs>
              <w:suppressAutoHyphens/>
              <w:jc w:val="left"/>
              <w:rPr>
                <w:rFonts w:cs="Arial"/>
                <w:b/>
                <w:bCs/>
                <w:sz w:val="22"/>
                <w:szCs w:val="22"/>
              </w:rPr>
            </w:pPr>
            <w:r w:rsidRPr="003B5318">
              <w:rPr>
                <w:rFonts w:cs="Arial"/>
                <w:b/>
                <w:bCs/>
                <w:sz w:val="22"/>
                <w:szCs w:val="22"/>
              </w:rPr>
              <w:t>Via Contracts Finder</w:t>
            </w:r>
          </w:p>
        </w:tc>
        <w:tc>
          <w:tcPr>
            <w:tcW w:w="1026" w:type="dxa"/>
            <w:tcBorders>
              <w:top w:val="nil"/>
              <w:left w:val="nil"/>
              <w:bottom w:val="nil"/>
              <w:right w:val="nil"/>
            </w:tcBorders>
          </w:tcPr>
          <w:p w14:paraId="05822CED" w14:textId="63D73B42" w:rsidR="00AA65D3" w:rsidRDefault="00AA65D3" w:rsidP="0025610C">
            <w:pPr>
              <w:suppressAutoHyphens/>
              <w:rPr>
                <w:rFonts w:cs="Arial"/>
                <w:b/>
                <w:sz w:val="22"/>
                <w:szCs w:val="22"/>
              </w:rPr>
            </w:pPr>
            <w:r w:rsidRPr="007F4975">
              <w:rPr>
                <w:rFonts w:cs="Arial"/>
                <w:b/>
                <w:sz w:val="22"/>
                <w:szCs w:val="22"/>
              </w:rPr>
              <w:t>Tel:</w:t>
            </w:r>
          </w:p>
          <w:p w14:paraId="530937D4" w14:textId="77777777" w:rsidR="007F4975" w:rsidRPr="007F4975" w:rsidRDefault="007F4975" w:rsidP="0025610C">
            <w:pPr>
              <w:suppressAutoHyphens/>
              <w:rPr>
                <w:rFonts w:cs="Arial"/>
                <w:b/>
                <w:sz w:val="22"/>
                <w:szCs w:val="22"/>
              </w:rPr>
            </w:pPr>
          </w:p>
          <w:p w14:paraId="6E0232F9" w14:textId="109223DD" w:rsidR="00AA65D3" w:rsidRPr="007F4975" w:rsidRDefault="007F4975" w:rsidP="0025610C">
            <w:pPr>
              <w:suppressAutoHyphens/>
              <w:rPr>
                <w:rFonts w:cs="Arial"/>
                <w:b/>
                <w:sz w:val="22"/>
                <w:szCs w:val="22"/>
              </w:rPr>
            </w:pPr>
            <w:r>
              <w:rPr>
                <w:rFonts w:cs="Arial"/>
                <w:b/>
                <w:sz w:val="22"/>
                <w:szCs w:val="22"/>
              </w:rPr>
              <w:t>e</w:t>
            </w:r>
            <w:r w:rsidR="00AA65D3" w:rsidRPr="007F4975">
              <w:rPr>
                <w:rFonts w:cs="Arial"/>
                <w:b/>
                <w:sz w:val="22"/>
                <w:szCs w:val="22"/>
              </w:rPr>
              <w:t>-mail:</w:t>
            </w:r>
          </w:p>
          <w:p w14:paraId="656A611B" w14:textId="77777777" w:rsidR="00AA65D3" w:rsidRPr="007F4975" w:rsidRDefault="00AA65D3" w:rsidP="00662205">
            <w:pPr>
              <w:suppressAutoHyphens/>
              <w:rPr>
                <w:rFonts w:cs="Arial"/>
                <w:b/>
                <w:sz w:val="22"/>
                <w:szCs w:val="22"/>
              </w:rPr>
            </w:pPr>
          </w:p>
        </w:tc>
        <w:tc>
          <w:tcPr>
            <w:tcW w:w="2801" w:type="dxa"/>
            <w:gridSpan w:val="3"/>
            <w:tcBorders>
              <w:top w:val="nil"/>
              <w:left w:val="nil"/>
              <w:bottom w:val="nil"/>
            </w:tcBorders>
          </w:tcPr>
          <w:p w14:paraId="3D1C4351" w14:textId="23AFAC97" w:rsidR="00AA65D3" w:rsidRDefault="00AA65D3" w:rsidP="00662205">
            <w:pPr>
              <w:tabs>
                <w:tab w:val="left" w:pos="731"/>
              </w:tabs>
              <w:suppressAutoHyphens/>
              <w:rPr>
                <w:rFonts w:cs="Arial"/>
                <w:b/>
                <w:sz w:val="22"/>
                <w:szCs w:val="22"/>
              </w:rPr>
            </w:pPr>
            <w:r w:rsidRPr="007F4975">
              <w:rPr>
                <w:rFonts w:cs="Arial"/>
                <w:b/>
                <w:sz w:val="22"/>
                <w:szCs w:val="22"/>
              </w:rPr>
              <w:t>+44 (0)</w:t>
            </w:r>
            <w:r w:rsidR="004320B5" w:rsidRPr="007F4975">
              <w:rPr>
                <w:rFonts w:cs="Arial"/>
                <w:b/>
                <w:sz w:val="22"/>
                <w:szCs w:val="22"/>
              </w:rPr>
              <w:t>2</w:t>
            </w:r>
            <w:r w:rsidR="000C6DBF" w:rsidRPr="007F4975">
              <w:rPr>
                <w:rFonts w:cs="Arial"/>
                <w:b/>
                <w:sz w:val="22"/>
                <w:szCs w:val="22"/>
              </w:rPr>
              <w:t>0 381 72</w:t>
            </w:r>
            <w:r w:rsidR="007F4975">
              <w:rPr>
                <w:rFonts w:cs="Arial"/>
                <w:b/>
                <w:sz w:val="22"/>
                <w:szCs w:val="22"/>
              </w:rPr>
              <w:t>984</w:t>
            </w:r>
          </w:p>
          <w:p w14:paraId="257CD7E7" w14:textId="77777777" w:rsidR="007F4975" w:rsidRPr="007F4975" w:rsidRDefault="007F4975" w:rsidP="00662205">
            <w:pPr>
              <w:tabs>
                <w:tab w:val="left" w:pos="731"/>
              </w:tabs>
              <w:suppressAutoHyphens/>
              <w:rPr>
                <w:rFonts w:cs="Arial"/>
                <w:b/>
                <w:sz w:val="22"/>
                <w:szCs w:val="22"/>
              </w:rPr>
            </w:pPr>
          </w:p>
          <w:p w14:paraId="7E46A789" w14:textId="77777777" w:rsidR="00AA65D3" w:rsidRPr="007F4975" w:rsidRDefault="004320B5" w:rsidP="0025610C">
            <w:pPr>
              <w:tabs>
                <w:tab w:val="left" w:pos="731"/>
              </w:tabs>
              <w:suppressAutoHyphens/>
              <w:rPr>
                <w:rFonts w:cs="Arial"/>
                <w:b/>
                <w:sz w:val="22"/>
                <w:szCs w:val="22"/>
              </w:rPr>
            </w:pPr>
            <w:r w:rsidRPr="007F4975">
              <w:rPr>
                <w:rFonts w:cs="Arial"/>
                <w:b/>
                <w:sz w:val="22"/>
                <w:szCs w:val="22"/>
              </w:rPr>
              <w:t>contracts</w:t>
            </w:r>
            <w:r w:rsidR="00AA65D3" w:rsidRPr="007F4975">
              <w:rPr>
                <w:rFonts w:cs="Arial"/>
                <w:b/>
                <w:sz w:val="22"/>
                <w:szCs w:val="22"/>
              </w:rPr>
              <w:t>@mcga.gov.uk</w:t>
            </w:r>
          </w:p>
        </w:tc>
      </w:tr>
      <w:tr w:rsidR="00AA65D3" w:rsidRPr="007F4975" w14:paraId="0EBB146B" w14:textId="77777777">
        <w:tblPrEx>
          <w:tblBorders>
            <w:insideH w:val="none" w:sz="0" w:space="0" w:color="auto"/>
            <w:insideV w:val="none" w:sz="0" w:space="0" w:color="auto"/>
          </w:tblBorders>
        </w:tblPrEx>
        <w:trPr>
          <w:gridBefore w:val="1"/>
          <w:gridAfter w:val="1"/>
          <w:wBefore w:w="796" w:type="dxa"/>
          <w:wAfter w:w="284" w:type="dxa"/>
          <w:trHeight w:val="643"/>
        </w:trPr>
        <w:tc>
          <w:tcPr>
            <w:tcW w:w="6096" w:type="dxa"/>
            <w:gridSpan w:val="2"/>
            <w:vMerge/>
          </w:tcPr>
          <w:p w14:paraId="57EC3D7D" w14:textId="77777777" w:rsidR="00AA65D3" w:rsidRPr="007F4975" w:rsidRDefault="00AA65D3" w:rsidP="00662205">
            <w:pPr>
              <w:tabs>
                <w:tab w:val="left" w:pos="-720"/>
              </w:tabs>
              <w:suppressAutoHyphens/>
              <w:rPr>
                <w:rFonts w:cs="Arial"/>
                <w:sz w:val="22"/>
                <w:szCs w:val="22"/>
              </w:rPr>
            </w:pPr>
          </w:p>
        </w:tc>
        <w:tc>
          <w:tcPr>
            <w:tcW w:w="1134" w:type="dxa"/>
            <w:gridSpan w:val="2"/>
          </w:tcPr>
          <w:p w14:paraId="1CFFCB24" w14:textId="77C21EBC" w:rsidR="00AA65D3" w:rsidRPr="00FE130C" w:rsidRDefault="00AA65D3" w:rsidP="00662205">
            <w:pPr>
              <w:tabs>
                <w:tab w:val="left" w:pos="-720"/>
              </w:tabs>
              <w:suppressAutoHyphens/>
              <w:rPr>
                <w:rFonts w:cs="Arial"/>
                <w:b/>
                <w:bCs/>
                <w:sz w:val="22"/>
                <w:szCs w:val="22"/>
              </w:rPr>
            </w:pPr>
          </w:p>
          <w:p w14:paraId="1C20D8AE" w14:textId="6998EEDF" w:rsidR="00AA65D3" w:rsidRPr="00FE130C" w:rsidRDefault="00AA65D3" w:rsidP="00662205">
            <w:pPr>
              <w:tabs>
                <w:tab w:val="left" w:pos="-720"/>
              </w:tabs>
              <w:suppressAutoHyphens/>
              <w:rPr>
                <w:rFonts w:cs="Arial"/>
                <w:b/>
                <w:bCs/>
                <w:sz w:val="22"/>
                <w:szCs w:val="22"/>
              </w:rPr>
            </w:pPr>
            <w:r w:rsidRPr="00FE130C">
              <w:rPr>
                <w:rFonts w:cs="Arial"/>
                <w:b/>
                <w:bCs/>
                <w:sz w:val="22"/>
                <w:szCs w:val="22"/>
              </w:rPr>
              <w:t>Our</w:t>
            </w:r>
            <w:r w:rsidR="002F06BF">
              <w:rPr>
                <w:rFonts w:cs="Arial"/>
                <w:b/>
                <w:bCs/>
                <w:sz w:val="22"/>
                <w:szCs w:val="22"/>
              </w:rPr>
              <w:t xml:space="preserve"> </w:t>
            </w:r>
            <w:r w:rsidRPr="00FE130C">
              <w:rPr>
                <w:rFonts w:cs="Arial"/>
                <w:b/>
                <w:bCs/>
                <w:sz w:val="22"/>
                <w:szCs w:val="22"/>
              </w:rPr>
              <w:t>ref:</w:t>
            </w:r>
            <w:r w:rsidRPr="00FE130C">
              <w:rPr>
                <w:rFonts w:cs="Arial"/>
                <w:b/>
                <w:bCs/>
                <w:sz w:val="22"/>
                <w:szCs w:val="22"/>
              </w:rPr>
              <w:tab/>
            </w:r>
          </w:p>
        </w:tc>
        <w:tc>
          <w:tcPr>
            <w:tcW w:w="2693" w:type="dxa"/>
            <w:gridSpan w:val="2"/>
          </w:tcPr>
          <w:p w14:paraId="137F9136" w14:textId="77777777" w:rsidR="00FE130C" w:rsidRDefault="00FE130C" w:rsidP="00662205">
            <w:pPr>
              <w:tabs>
                <w:tab w:val="left" w:pos="-720"/>
              </w:tabs>
              <w:suppressAutoHyphens/>
              <w:rPr>
                <w:rFonts w:cs="Arial"/>
                <w:b/>
                <w:i/>
                <w:sz w:val="22"/>
                <w:szCs w:val="22"/>
              </w:rPr>
            </w:pPr>
          </w:p>
          <w:p w14:paraId="39D3D5BA" w14:textId="2AEAF9D8" w:rsidR="005A6100" w:rsidRPr="007F4975" w:rsidRDefault="003C56F1" w:rsidP="00662205">
            <w:pPr>
              <w:tabs>
                <w:tab w:val="left" w:pos="-720"/>
              </w:tabs>
              <w:suppressAutoHyphens/>
              <w:rPr>
                <w:rFonts w:cs="Arial"/>
                <w:b/>
                <w:sz w:val="22"/>
                <w:szCs w:val="22"/>
              </w:rPr>
            </w:pPr>
            <w:r w:rsidRPr="007F4975">
              <w:rPr>
                <w:rFonts w:cs="Arial"/>
                <w:b/>
                <w:sz w:val="22"/>
                <w:szCs w:val="22"/>
              </w:rPr>
              <w:t>TCA 003/007/</w:t>
            </w:r>
            <w:r w:rsidR="003629CC">
              <w:rPr>
                <w:rFonts w:cs="Arial"/>
                <w:b/>
                <w:sz w:val="22"/>
                <w:szCs w:val="22"/>
              </w:rPr>
              <w:t>1125</w:t>
            </w:r>
          </w:p>
        </w:tc>
      </w:tr>
      <w:tr w:rsidR="00AA65D3" w:rsidRPr="007F4975" w14:paraId="7528B76D" w14:textId="77777777">
        <w:tblPrEx>
          <w:tblBorders>
            <w:insideH w:val="none" w:sz="0" w:space="0" w:color="auto"/>
            <w:insideV w:val="none" w:sz="0" w:space="0" w:color="auto"/>
          </w:tblBorders>
        </w:tblPrEx>
        <w:trPr>
          <w:gridBefore w:val="1"/>
          <w:gridAfter w:val="1"/>
          <w:wBefore w:w="796" w:type="dxa"/>
          <w:wAfter w:w="284" w:type="dxa"/>
          <w:trHeight w:val="293"/>
        </w:trPr>
        <w:tc>
          <w:tcPr>
            <w:tcW w:w="6096" w:type="dxa"/>
            <w:gridSpan w:val="2"/>
            <w:vMerge/>
          </w:tcPr>
          <w:p w14:paraId="3A0B0A2A" w14:textId="77777777" w:rsidR="00AA65D3" w:rsidRPr="007F4975" w:rsidRDefault="00AA65D3" w:rsidP="00662205">
            <w:pPr>
              <w:tabs>
                <w:tab w:val="left" w:pos="-720"/>
              </w:tabs>
              <w:suppressAutoHyphens/>
              <w:rPr>
                <w:rFonts w:cs="Arial"/>
                <w:sz w:val="22"/>
                <w:szCs w:val="22"/>
              </w:rPr>
            </w:pPr>
          </w:p>
        </w:tc>
        <w:tc>
          <w:tcPr>
            <w:tcW w:w="3827" w:type="dxa"/>
            <w:gridSpan w:val="4"/>
          </w:tcPr>
          <w:p w14:paraId="6E72A0A5" w14:textId="77777777" w:rsidR="007F4975" w:rsidRPr="007F4975" w:rsidRDefault="0072697A" w:rsidP="00662205">
            <w:pPr>
              <w:tabs>
                <w:tab w:val="left" w:pos="-720"/>
              </w:tabs>
              <w:suppressAutoHyphens/>
              <w:rPr>
                <w:rFonts w:cs="Arial"/>
                <w:sz w:val="22"/>
                <w:szCs w:val="22"/>
              </w:rPr>
            </w:pPr>
            <w:r w:rsidRPr="007F4975">
              <w:rPr>
                <w:rFonts w:cs="Arial"/>
                <w:sz w:val="22"/>
                <w:szCs w:val="22"/>
              </w:rPr>
              <w:t xml:space="preserve"> </w:t>
            </w:r>
          </w:p>
          <w:p w14:paraId="5491B710" w14:textId="23952723" w:rsidR="00AA65D3" w:rsidRPr="007F4975" w:rsidRDefault="0071111E" w:rsidP="00662205">
            <w:pPr>
              <w:tabs>
                <w:tab w:val="left" w:pos="-720"/>
              </w:tabs>
              <w:suppressAutoHyphens/>
              <w:rPr>
                <w:rFonts w:cs="Arial"/>
                <w:sz w:val="22"/>
                <w:szCs w:val="22"/>
              </w:rPr>
            </w:pPr>
            <w:r>
              <w:rPr>
                <w:rFonts w:cs="Arial"/>
                <w:sz w:val="22"/>
                <w:szCs w:val="22"/>
              </w:rPr>
              <w:t>1</w:t>
            </w:r>
            <w:r w:rsidR="002F06BF">
              <w:rPr>
                <w:rFonts w:cs="Arial"/>
                <w:sz w:val="22"/>
                <w:szCs w:val="22"/>
              </w:rPr>
              <w:t>6</w:t>
            </w:r>
            <w:r w:rsidRPr="0071111E">
              <w:rPr>
                <w:rFonts w:cs="Arial"/>
                <w:sz w:val="22"/>
                <w:szCs w:val="22"/>
                <w:vertAlign w:val="superscript"/>
              </w:rPr>
              <w:t>th</w:t>
            </w:r>
            <w:r>
              <w:rPr>
                <w:rFonts w:cs="Arial"/>
                <w:sz w:val="22"/>
                <w:szCs w:val="22"/>
              </w:rPr>
              <w:t xml:space="preserve"> October</w:t>
            </w:r>
            <w:r w:rsidR="00971B9E" w:rsidRPr="007F4975">
              <w:rPr>
                <w:rFonts w:cs="Arial"/>
                <w:sz w:val="22"/>
                <w:szCs w:val="22"/>
              </w:rPr>
              <w:t xml:space="preserve"> </w:t>
            </w:r>
            <w:r w:rsidR="005A6100" w:rsidRPr="007F4975">
              <w:rPr>
                <w:rFonts w:cs="Arial"/>
                <w:sz w:val="22"/>
                <w:szCs w:val="22"/>
              </w:rPr>
              <w:t>201</w:t>
            </w:r>
            <w:r>
              <w:rPr>
                <w:rFonts w:cs="Arial"/>
                <w:sz w:val="22"/>
                <w:szCs w:val="22"/>
              </w:rPr>
              <w:t>9</w:t>
            </w:r>
          </w:p>
        </w:tc>
      </w:tr>
    </w:tbl>
    <w:p w14:paraId="04D5A793" w14:textId="77777777" w:rsidR="007F4975" w:rsidRDefault="007F4975" w:rsidP="003A2078">
      <w:pPr>
        <w:jc w:val="left"/>
        <w:rPr>
          <w:sz w:val="22"/>
          <w:szCs w:val="22"/>
        </w:rPr>
      </w:pPr>
    </w:p>
    <w:p w14:paraId="313CA880" w14:textId="4173717D" w:rsidR="00A11846" w:rsidRPr="00713675" w:rsidRDefault="007670BD" w:rsidP="003A2078">
      <w:pPr>
        <w:jc w:val="left"/>
        <w:rPr>
          <w:rFonts w:cs="Arial"/>
          <w:sz w:val="22"/>
          <w:szCs w:val="22"/>
        </w:rPr>
      </w:pPr>
      <w:r w:rsidRPr="00713675">
        <w:rPr>
          <w:rFonts w:cs="Arial"/>
          <w:sz w:val="22"/>
          <w:szCs w:val="22"/>
        </w:rPr>
        <w:t xml:space="preserve">Dear </w:t>
      </w:r>
      <w:r w:rsidR="007F4975" w:rsidRPr="00713675">
        <w:rPr>
          <w:rFonts w:cs="Arial"/>
          <w:sz w:val="22"/>
          <w:szCs w:val="22"/>
        </w:rPr>
        <w:t>Sir/Madam,</w:t>
      </w:r>
    </w:p>
    <w:p w14:paraId="7C5E9043" w14:textId="77777777" w:rsidR="00A11846" w:rsidRPr="00713675" w:rsidRDefault="00A11846" w:rsidP="003A2078">
      <w:pPr>
        <w:jc w:val="left"/>
        <w:rPr>
          <w:rFonts w:cs="Arial"/>
          <w:sz w:val="22"/>
          <w:szCs w:val="22"/>
        </w:rPr>
      </w:pPr>
    </w:p>
    <w:p w14:paraId="09822019" w14:textId="2C0B30AC" w:rsidR="00EA6B44" w:rsidRDefault="00CA0CC6" w:rsidP="00043B02">
      <w:pPr>
        <w:jc w:val="center"/>
        <w:rPr>
          <w:rFonts w:cs="Arial"/>
          <w:b/>
          <w:sz w:val="22"/>
          <w:szCs w:val="22"/>
        </w:rPr>
      </w:pPr>
      <w:r w:rsidRPr="00713675">
        <w:rPr>
          <w:rFonts w:cs="Arial"/>
          <w:b/>
          <w:sz w:val="22"/>
          <w:szCs w:val="22"/>
        </w:rPr>
        <w:t>CONTRACT FOR</w:t>
      </w:r>
      <w:r w:rsidR="00043B02" w:rsidRPr="00713675">
        <w:rPr>
          <w:rFonts w:cs="Arial"/>
          <w:b/>
          <w:sz w:val="22"/>
          <w:szCs w:val="22"/>
        </w:rPr>
        <w:t xml:space="preserve">: </w:t>
      </w:r>
      <w:r w:rsidRPr="00713675">
        <w:rPr>
          <w:rFonts w:cs="Arial"/>
          <w:b/>
          <w:sz w:val="22"/>
          <w:szCs w:val="22"/>
        </w:rPr>
        <w:t>MCA DOVER SOLAR PANELS</w:t>
      </w:r>
    </w:p>
    <w:p w14:paraId="445710D9" w14:textId="741DB8E0" w:rsidR="002F06BF" w:rsidRPr="00713675" w:rsidRDefault="002F06BF" w:rsidP="00043B02">
      <w:pPr>
        <w:jc w:val="center"/>
        <w:rPr>
          <w:rFonts w:cs="Arial"/>
          <w:b/>
          <w:sz w:val="22"/>
          <w:szCs w:val="22"/>
        </w:rPr>
      </w:pPr>
      <w:r>
        <w:rPr>
          <w:rFonts w:cs="Arial"/>
          <w:b/>
          <w:sz w:val="22"/>
          <w:szCs w:val="22"/>
        </w:rPr>
        <w:t xml:space="preserve">Q&amp;A </w:t>
      </w:r>
      <w:r w:rsidR="00042DE4">
        <w:rPr>
          <w:rFonts w:cs="Arial"/>
          <w:b/>
          <w:sz w:val="22"/>
          <w:szCs w:val="22"/>
        </w:rPr>
        <w:t>DOCUMENT #</w:t>
      </w:r>
      <w:r>
        <w:rPr>
          <w:rFonts w:cs="Arial"/>
          <w:b/>
          <w:sz w:val="22"/>
          <w:szCs w:val="22"/>
        </w:rPr>
        <w:t>2</w:t>
      </w:r>
    </w:p>
    <w:p w14:paraId="4B501F10" w14:textId="3CDFEEF6" w:rsidR="00CF08B6" w:rsidRPr="00713675" w:rsidRDefault="00CF08B6" w:rsidP="00CF08B6">
      <w:pPr>
        <w:tabs>
          <w:tab w:val="left" w:pos="-720"/>
        </w:tabs>
        <w:suppressAutoHyphens/>
        <w:jc w:val="center"/>
        <w:rPr>
          <w:rFonts w:cs="Arial"/>
          <w:b/>
          <w:sz w:val="22"/>
          <w:szCs w:val="22"/>
        </w:rPr>
      </w:pPr>
    </w:p>
    <w:p w14:paraId="0E2C4CCE" w14:textId="06F4B56B" w:rsidR="00EF2BBF" w:rsidRPr="00DF4BD4" w:rsidRDefault="00EF2BBF" w:rsidP="007F4975">
      <w:pPr>
        <w:tabs>
          <w:tab w:val="left" w:pos="-720"/>
        </w:tabs>
        <w:suppressAutoHyphens/>
        <w:jc w:val="left"/>
        <w:rPr>
          <w:rFonts w:cs="Arial"/>
          <w:kern w:val="0"/>
          <w:sz w:val="22"/>
          <w:szCs w:val="22"/>
          <w:lang w:val="en-US"/>
        </w:rPr>
      </w:pPr>
      <w:r w:rsidRPr="00DF4BD4">
        <w:rPr>
          <w:rFonts w:cs="Arial"/>
          <w:sz w:val="22"/>
          <w:szCs w:val="22"/>
        </w:rPr>
        <w:t xml:space="preserve">Please see below for responses to questions </w:t>
      </w:r>
      <w:r w:rsidR="008D5B2F" w:rsidRPr="00DF4BD4">
        <w:rPr>
          <w:rFonts w:cs="Arial"/>
          <w:sz w:val="22"/>
          <w:szCs w:val="22"/>
        </w:rPr>
        <w:t xml:space="preserve">and requests for </w:t>
      </w:r>
      <w:r w:rsidR="002D7D69">
        <w:rPr>
          <w:rFonts w:cs="Arial"/>
          <w:sz w:val="22"/>
          <w:szCs w:val="22"/>
        </w:rPr>
        <w:t xml:space="preserve">additional </w:t>
      </w:r>
      <w:r w:rsidR="008D5B2F" w:rsidRPr="00DF4BD4">
        <w:rPr>
          <w:rFonts w:cs="Arial"/>
          <w:sz w:val="22"/>
          <w:szCs w:val="22"/>
        </w:rPr>
        <w:t xml:space="preserve">information </w:t>
      </w:r>
      <w:r w:rsidRPr="00DF4BD4">
        <w:rPr>
          <w:rFonts w:cs="Arial"/>
          <w:sz w:val="22"/>
          <w:szCs w:val="22"/>
        </w:rPr>
        <w:t xml:space="preserve">raised </w:t>
      </w:r>
      <w:r w:rsidR="003B5318" w:rsidRPr="00DF4BD4">
        <w:rPr>
          <w:rFonts w:cs="Arial"/>
          <w:sz w:val="22"/>
          <w:szCs w:val="22"/>
        </w:rPr>
        <w:t>for this contract</w:t>
      </w:r>
      <w:r w:rsidRPr="00DF4BD4">
        <w:rPr>
          <w:rFonts w:cs="Arial"/>
          <w:sz w:val="22"/>
          <w:szCs w:val="22"/>
        </w:rPr>
        <w:t>. T</w:t>
      </w:r>
      <w:r w:rsidRPr="00DF4BD4">
        <w:rPr>
          <w:rFonts w:cs="Arial"/>
          <w:kern w:val="0"/>
          <w:sz w:val="22"/>
          <w:szCs w:val="22"/>
          <w:lang w:val="en-US"/>
        </w:rPr>
        <w:t>o ensure that all applicants have access to the same information we will publish this document on Contracts Finder.</w:t>
      </w:r>
    </w:p>
    <w:p w14:paraId="47253D51" w14:textId="77777777" w:rsidR="005A6100" w:rsidRPr="00DF4BD4" w:rsidRDefault="005A6100" w:rsidP="005A6100">
      <w:pPr>
        <w:autoSpaceDE w:val="0"/>
        <w:autoSpaceDN w:val="0"/>
        <w:adjustRightInd w:val="0"/>
        <w:jc w:val="left"/>
        <w:rPr>
          <w:rFonts w:cs="Arial"/>
          <w:kern w:val="0"/>
          <w:sz w:val="22"/>
          <w:szCs w:val="22"/>
          <w:lang w:val="en-US"/>
        </w:rPr>
      </w:pPr>
    </w:p>
    <w:p w14:paraId="4A7F9C9D" w14:textId="5D9AFBD6" w:rsidR="00562CEA" w:rsidRPr="00DF4BD4" w:rsidRDefault="00562CEA" w:rsidP="00562CEA">
      <w:pPr>
        <w:rPr>
          <w:rFonts w:cs="Arial"/>
          <w:color w:val="000000" w:themeColor="text1"/>
          <w:sz w:val="22"/>
          <w:szCs w:val="22"/>
        </w:rPr>
      </w:pPr>
      <w:r w:rsidRPr="00DF4BD4">
        <w:rPr>
          <w:rFonts w:cs="Arial"/>
          <w:color w:val="FF0000"/>
          <w:sz w:val="22"/>
          <w:szCs w:val="22"/>
        </w:rPr>
        <w:t>Question 1</w:t>
      </w:r>
      <w:r w:rsidR="002F06BF" w:rsidRPr="00DF4BD4">
        <w:rPr>
          <w:rFonts w:cs="Arial"/>
          <w:color w:val="FF0000"/>
          <w:sz w:val="22"/>
          <w:szCs w:val="22"/>
        </w:rPr>
        <w:t>4</w:t>
      </w:r>
      <w:r w:rsidRPr="00DF4BD4">
        <w:rPr>
          <w:rFonts w:cs="Arial"/>
          <w:color w:val="FF0000"/>
          <w:sz w:val="22"/>
          <w:szCs w:val="22"/>
        </w:rPr>
        <w:t xml:space="preserve">: </w:t>
      </w:r>
      <w:r w:rsidR="002F06BF" w:rsidRPr="00DF4BD4">
        <w:rPr>
          <w:sz w:val="22"/>
          <w:szCs w:val="22"/>
        </w:rPr>
        <w:t>The specification states that the systems will need to be installed as follows: Ground Mounted.</w:t>
      </w:r>
    </w:p>
    <w:p w14:paraId="1CA8072F" w14:textId="77777777" w:rsidR="00562CEA" w:rsidRPr="00DF4BD4" w:rsidRDefault="00562CEA" w:rsidP="00562CEA">
      <w:pPr>
        <w:rPr>
          <w:rFonts w:cs="Arial"/>
          <w:color w:val="000000" w:themeColor="text1"/>
          <w:sz w:val="22"/>
          <w:szCs w:val="22"/>
        </w:rPr>
      </w:pPr>
    </w:p>
    <w:p w14:paraId="752848DF" w14:textId="096F5063" w:rsidR="00562CEA" w:rsidRPr="00DF4BD4" w:rsidRDefault="00562CEA" w:rsidP="00562CEA">
      <w:pPr>
        <w:rPr>
          <w:rFonts w:cs="Arial"/>
          <w:color w:val="000000" w:themeColor="text1"/>
          <w:sz w:val="22"/>
          <w:szCs w:val="22"/>
        </w:rPr>
      </w:pPr>
      <w:r w:rsidRPr="00DF4BD4">
        <w:rPr>
          <w:rFonts w:cs="Arial"/>
          <w:color w:val="00B050"/>
          <w:sz w:val="22"/>
          <w:szCs w:val="22"/>
        </w:rPr>
        <w:t>Answer 1</w:t>
      </w:r>
      <w:r w:rsidR="002F06BF" w:rsidRPr="00DF4BD4">
        <w:rPr>
          <w:rFonts w:cs="Arial"/>
          <w:color w:val="00B050"/>
          <w:sz w:val="22"/>
          <w:szCs w:val="22"/>
        </w:rPr>
        <w:t>4</w:t>
      </w:r>
      <w:r w:rsidRPr="00DF4BD4">
        <w:rPr>
          <w:rFonts w:cs="Arial"/>
          <w:color w:val="00B050"/>
          <w:sz w:val="22"/>
          <w:szCs w:val="22"/>
        </w:rPr>
        <w:t xml:space="preserve">: </w:t>
      </w:r>
      <w:r w:rsidR="003E0054">
        <w:rPr>
          <w:sz w:val="22"/>
          <w:szCs w:val="22"/>
        </w:rPr>
        <w:t>It c</w:t>
      </w:r>
      <w:r w:rsidR="002F06BF" w:rsidRPr="00DF4BD4">
        <w:rPr>
          <w:sz w:val="22"/>
          <w:szCs w:val="22"/>
        </w:rPr>
        <w:t>an be roof mounted</w:t>
      </w:r>
      <w:r w:rsidR="003E0054">
        <w:rPr>
          <w:sz w:val="22"/>
          <w:szCs w:val="22"/>
        </w:rPr>
        <w:t xml:space="preserve">, </w:t>
      </w:r>
      <w:r w:rsidR="002F06BF" w:rsidRPr="00DF4BD4">
        <w:rPr>
          <w:sz w:val="22"/>
          <w:szCs w:val="22"/>
        </w:rPr>
        <w:t xml:space="preserve">we are open to any proposal that the bidder </w:t>
      </w:r>
      <w:r w:rsidR="003E0054">
        <w:rPr>
          <w:sz w:val="22"/>
          <w:szCs w:val="22"/>
        </w:rPr>
        <w:t>believes</w:t>
      </w:r>
      <w:r w:rsidR="00712CD9" w:rsidRPr="00DF4BD4">
        <w:rPr>
          <w:sz w:val="22"/>
          <w:szCs w:val="22"/>
        </w:rPr>
        <w:t xml:space="preserve"> may be suitable</w:t>
      </w:r>
      <w:r w:rsidR="002F06BF" w:rsidRPr="00DF4BD4">
        <w:rPr>
          <w:sz w:val="22"/>
          <w:szCs w:val="22"/>
        </w:rPr>
        <w:t>.</w:t>
      </w:r>
    </w:p>
    <w:p w14:paraId="2BF0B540" w14:textId="77777777" w:rsidR="00562CEA" w:rsidRPr="00DF4BD4" w:rsidRDefault="00562CEA" w:rsidP="00D83876">
      <w:pPr>
        <w:rPr>
          <w:rFonts w:cs="Arial"/>
          <w:color w:val="00B050"/>
          <w:sz w:val="22"/>
          <w:szCs w:val="22"/>
        </w:rPr>
      </w:pPr>
    </w:p>
    <w:p w14:paraId="4D26D444" w14:textId="2AD2AE72" w:rsidR="00D83876" w:rsidRPr="00DF4BD4" w:rsidRDefault="00562CEA" w:rsidP="008E7270">
      <w:pPr>
        <w:rPr>
          <w:sz w:val="22"/>
          <w:szCs w:val="22"/>
        </w:rPr>
      </w:pPr>
      <w:r w:rsidRPr="00DF4BD4">
        <w:rPr>
          <w:rFonts w:cs="Arial"/>
          <w:color w:val="FF0000"/>
          <w:sz w:val="22"/>
          <w:szCs w:val="22"/>
        </w:rPr>
        <w:t>Question 1</w:t>
      </w:r>
      <w:r w:rsidR="002F06BF" w:rsidRPr="00DF4BD4">
        <w:rPr>
          <w:rFonts w:cs="Arial"/>
          <w:color w:val="FF0000"/>
          <w:sz w:val="22"/>
          <w:szCs w:val="22"/>
        </w:rPr>
        <w:t>5</w:t>
      </w:r>
      <w:r w:rsidRPr="00DF4BD4">
        <w:rPr>
          <w:rFonts w:cs="Arial"/>
          <w:color w:val="FF0000"/>
          <w:sz w:val="22"/>
          <w:szCs w:val="22"/>
        </w:rPr>
        <w:t xml:space="preserve">: </w:t>
      </w:r>
      <w:r w:rsidR="00712CD9" w:rsidRPr="00DF4BD4">
        <w:rPr>
          <w:rFonts w:cs="Arial"/>
          <w:color w:val="000000" w:themeColor="text1"/>
          <w:sz w:val="22"/>
          <w:szCs w:val="22"/>
        </w:rPr>
        <w:t xml:space="preserve">Spec states: </w:t>
      </w:r>
      <w:r w:rsidR="002F06BF" w:rsidRPr="00DF4BD4">
        <w:rPr>
          <w:sz w:val="22"/>
          <w:szCs w:val="22"/>
        </w:rPr>
        <w:t>50 kw peak system</w:t>
      </w:r>
      <w:r w:rsidR="00712CD9" w:rsidRPr="00DF4BD4">
        <w:rPr>
          <w:sz w:val="22"/>
          <w:szCs w:val="22"/>
        </w:rPr>
        <w:t>.</w:t>
      </w:r>
    </w:p>
    <w:p w14:paraId="72EA3EAF" w14:textId="41E65A1D" w:rsidR="00562CEA" w:rsidRPr="00DF4BD4" w:rsidRDefault="00562CEA" w:rsidP="008E7270">
      <w:pPr>
        <w:rPr>
          <w:sz w:val="22"/>
          <w:szCs w:val="22"/>
        </w:rPr>
      </w:pPr>
    </w:p>
    <w:p w14:paraId="3D1BDBFC" w14:textId="0D53EDCE" w:rsidR="00562CEA" w:rsidRPr="00DF4BD4" w:rsidRDefault="00562CEA" w:rsidP="008E7270">
      <w:pPr>
        <w:rPr>
          <w:sz w:val="22"/>
          <w:szCs w:val="22"/>
        </w:rPr>
      </w:pPr>
      <w:r w:rsidRPr="00DF4BD4">
        <w:rPr>
          <w:rFonts w:cs="Arial"/>
          <w:color w:val="00B050"/>
          <w:sz w:val="22"/>
          <w:szCs w:val="22"/>
        </w:rPr>
        <w:t>Answer 1</w:t>
      </w:r>
      <w:r w:rsidR="002F06BF" w:rsidRPr="00DF4BD4">
        <w:rPr>
          <w:rFonts w:cs="Arial"/>
          <w:color w:val="00B050"/>
          <w:sz w:val="22"/>
          <w:szCs w:val="22"/>
        </w:rPr>
        <w:t>5</w:t>
      </w:r>
      <w:r w:rsidRPr="00DF4BD4">
        <w:rPr>
          <w:rFonts w:cs="Arial"/>
          <w:color w:val="00B050"/>
          <w:sz w:val="22"/>
          <w:szCs w:val="22"/>
        </w:rPr>
        <w:t xml:space="preserve">: </w:t>
      </w:r>
      <w:r w:rsidR="003E0054">
        <w:rPr>
          <w:sz w:val="22"/>
          <w:szCs w:val="22"/>
        </w:rPr>
        <w:t>T</w:t>
      </w:r>
      <w:r w:rsidR="00712CD9" w:rsidRPr="00DF4BD4">
        <w:rPr>
          <w:sz w:val="22"/>
          <w:szCs w:val="22"/>
        </w:rPr>
        <w:t xml:space="preserve">his was </w:t>
      </w:r>
      <w:r w:rsidR="003E0054">
        <w:rPr>
          <w:sz w:val="22"/>
          <w:szCs w:val="22"/>
        </w:rPr>
        <w:t>reviewed</w:t>
      </w:r>
      <w:r w:rsidR="00712CD9" w:rsidRPr="00DF4BD4">
        <w:rPr>
          <w:sz w:val="22"/>
          <w:szCs w:val="22"/>
        </w:rPr>
        <w:t xml:space="preserve"> previously</w:t>
      </w:r>
      <w:r w:rsidR="003E0054">
        <w:rPr>
          <w:sz w:val="22"/>
          <w:szCs w:val="22"/>
        </w:rPr>
        <w:t>.</w:t>
      </w:r>
      <w:r w:rsidR="00712CD9" w:rsidRPr="00DF4BD4">
        <w:rPr>
          <w:sz w:val="22"/>
          <w:szCs w:val="22"/>
        </w:rPr>
        <w:t xml:space="preserve"> </w:t>
      </w:r>
      <w:r w:rsidR="003E0054">
        <w:rPr>
          <w:sz w:val="22"/>
          <w:szCs w:val="22"/>
        </w:rPr>
        <w:t>H</w:t>
      </w:r>
      <w:r w:rsidR="00712CD9" w:rsidRPr="00DF4BD4">
        <w:rPr>
          <w:sz w:val="22"/>
          <w:szCs w:val="22"/>
        </w:rPr>
        <w:t xml:space="preserve">owever, we are </w:t>
      </w:r>
      <w:r w:rsidR="003E0054">
        <w:rPr>
          <w:sz w:val="22"/>
          <w:szCs w:val="22"/>
        </w:rPr>
        <w:t>willing to consider</w:t>
      </w:r>
      <w:r w:rsidR="00712CD9" w:rsidRPr="00DF4BD4">
        <w:rPr>
          <w:sz w:val="22"/>
          <w:szCs w:val="22"/>
        </w:rPr>
        <w:t xml:space="preserve"> alternate proposals within budget scope.</w:t>
      </w:r>
    </w:p>
    <w:p w14:paraId="348E7E1D" w14:textId="3FC64B8D" w:rsidR="00562CEA" w:rsidRPr="00DF4BD4" w:rsidRDefault="00562CEA" w:rsidP="008E7270">
      <w:pPr>
        <w:rPr>
          <w:rFonts w:cs="Arial"/>
          <w:color w:val="00B050"/>
          <w:sz w:val="22"/>
          <w:szCs w:val="22"/>
        </w:rPr>
      </w:pPr>
    </w:p>
    <w:p w14:paraId="6ED32851" w14:textId="09642CA6" w:rsidR="002F06BF" w:rsidRPr="00DF4BD4" w:rsidRDefault="002F06BF" w:rsidP="002F06BF">
      <w:pPr>
        <w:rPr>
          <w:rFonts w:cs="Arial"/>
          <w:color w:val="000000" w:themeColor="text1"/>
          <w:sz w:val="22"/>
          <w:szCs w:val="22"/>
        </w:rPr>
      </w:pPr>
      <w:r w:rsidRPr="00DF4BD4">
        <w:rPr>
          <w:rFonts w:cs="Arial"/>
          <w:color w:val="FF0000"/>
          <w:sz w:val="22"/>
          <w:szCs w:val="22"/>
        </w:rPr>
        <w:t xml:space="preserve">Question 16: </w:t>
      </w:r>
      <w:r w:rsidR="00712CD9" w:rsidRPr="00DF4BD4">
        <w:rPr>
          <w:color w:val="000000"/>
          <w:sz w:val="22"/>
          <w:szCs w:val="22"/>
        </w:rPr>
        <w:t>Spec suggests single panel output 245w.</w:t>
      </w:r>
    </w:p>
    <w:p w14:paraId="35BEAC74" w14:textId="77777777" w:rsidR="002F06BF" w:rsidRPr="00DF4BD4" w:rsidRDefault="002F06BF" w:rsidP="002F06BF">
      <w:pPr>
        <w:rPr>
          <w:rFonts w:cs="Arial"/>
          <w:color w:val="000000" w:themeColor="text1"/>
          <w:sz w:val="22"/>
          <w:szCs w:val="22"/>
        </w:rPr>
      </w:pPr>
    </w:p>
    <w:p w14:paraId="2A5B9517" w14:textId="77777777" w:rsidR="00712CD9" w:rsidRPr="00DF4BD4" w:rsidRDefault="002F06BF" w:rsidP="00712CD9">
      <w:pPr>
        <w:rPr>
          <w:sz w:val="22"/>
          <w:szCs w:val="22"/>
        </w:rPr>
      </w:pPr>
      <w:r w:rsidRPr="00DF4BD4">
        <w:rPr>
          <w:rFonts w:cs="Arial"/>
          <w:color w:val="00B050"/>
          <w:sz w:val="22"/>
          <w:szCs w:val="22"/>
        </w:rPr>
        <w:t>Answer 16:</w:t>
      </w:r>
      <w:r w:rsidR="00712CD9" w:rsidRPr="00DF4BD4">
        <w:rPr>
          <w:rFonts w:cs="Arial"/>
          <w:color w:val="00B050"/>
          <w:sz w:val="22"/>
          <w:szCs w:val="22"/>
        </w:rPr>
        <w:t xml:space="preserve"> </w:t>
      </w:r>
      <w:r w:rsidR="00712CD9" w:rsidRPr="00DF4BD4">
        <w:rPr>
          <w:sz w:val="22"/>
          <w:szCs w:val="22"/>
        </w:rPr>
        <w:t>Industry standard - this may have changed since the initial feasibility study.</w:t>
      </w:r>
    </w:p>
    <w:p w14:paraId="62C124E6" w14:textId="77777777" w:rsidR="00712CD9" w:rsidRPr="00DF4BD4" w:rsidRDefault="00712CD9" w:rsidP="00712CD9">
      <w:pPr>
        <w:rPr>
          <w:sz w:val="22"/>
          <w:szCs w:val="22"/>
        </w:rPr>
      </w:pPr>
    </w:p>
    <w:p w14:paraId="706B088D" w14:textId="00437195" w:rsidR="002F06BF" w:rsidRPr="00DF4BD4" w:rsidRDefault="002F06BF" w:rsidP="00712CD9">
      <w:pPr>
        <w:rPr>
          <w:rFonts w:cs="Arial"/>
          <w:color w:val="000000" w:themeColor="text1"/>
          <w:sz w:val="22"/>
          <w:szCs w:val="22"/>
        </w:rPr>
      </w:pPr>
      <w:r w:rsidRPr="00DF4BD4">
        <w:rPr>
          <w:rFonts w:cs="Arial"/>
          <w:color w:val="FF0000"/>
          <w:sz w:val="22"/>
          <w:szCs w:val="22"/>
        </w:rPr>
        <w:t xml:space="preserve">Question 17: </w:t>
      </w:r>
      <w:r w:rsidR="00712CD9" w:rsidRPr="00DF4BD4">
        <w:rPr>
          <w:color w:val="000000"/>
          <w:sz w:val="22"/>
          <w:szCs w:val="22"/>
        </w:rPr>
        <w:t>Offering a reasonable return on investment of ten years or under against an annual consumption level of 450,000 kwh. Whilst the specification states 50kWp, the suggested layout drawings show 2 x 50kWp and 2 x 100kWp. Please could you confirm that 1 x 50kWp system is required?</w:t>
      </w:r>
    </w:p>
    <w:p w14:paraId="5533F45F" w14:textId="77777777" w:rsidR="002F06BF" w:rsidRPr="00DF4BD4" w:rsidRDefault="002F06BF" w:rsidP="002F06BF">
      <w:pPr>
        <w:rPr>
          <w:rFonts w:cs="Arial"/>
          <w:color w:val="000000" w:themeColor="text1"/>
          <w:sz w:val="22"/>
          <w:szCs w:val="22"/>
        </w:rPr>
      </w:pPr>
    </w:p>
    <w:p w14:paraId="4532B0C3" w14:textId="6591673E" w:rsidR="002F06BF" w:rsidRPr="00DF4BD4" w:rsidRDefault="002F06BF" w:rsidP="002F06BF">
      <w:pPr>
        <w:rPr>
          <w:sz w:val="22"/>
          <w:szCs w:val="22"/>
        </w:rPr>
      </w:pPr>
      <w:r w:rsidRPr="00DF4BD4">
        <w:rPr>
          <w:rFonts w:cs="Arial"/>
          <w:color w:val="00B050"/>
          <w:sz w:val="22"/>
          <w:szCs w:val="22"/>
        </w:rPr>
        <w:t>Answer 17:</w:t>
      </w:r>
      <w:r w:rsidR="00712CD9" w:rsidRPr="00DF4BD4">
        <w:rPr>
          <w:rFonts w:cs="Arial"/>
          <w:color w:val="00B050"/>
          <w:sz w:val="22"/>
          <w:szCs w:val="22"/>
        </w:rPr>
        <w:t xml:space="preserve"> </w:t>
      </w:r>
      <w:r w:rsidR="00712CD9" w:rsidRPr="00DF4BD4">
        <w:rPr>
          <w:sz w:val="22"/>
          <w:szCs w:val="22"/>
        </w:rPr>
        <w:t>the drawing show</w:t>
      </w:r>
      <w:r w:rsidR="00B575C6" w:rsidRPr="00DF4BD4">
        <w:rPr>
          <w:sz w:val="22"/>
          <w:szCs w:val="22"/>
        </w:rPr>
        <w:t>s</w:t>
      </w:r>
      <w:r w:rsidR="00712CD9" w:rsidRPr="00DF4BD4">
        <w:rPr>
          <w:sz w:val="22"/>
          <w:szCs w:val="22"/>
        </w:rPr>
        <w:t xml:space="preserve"> suggested locations only, we require a system within the allocated budget range that will offer a reasonable payback period and are open to bidders’ suggestions.</w:t>
      </w:r>
    </w:p>
    <w:p w14:paraId="4F8C64B6" w14:textId="580073BB" w:rsidR="00712CD9" w:rsidRPr="00DF4BD4" w:rsidRDefault="00712CD9" w:rsidP="002F06BF">
      <w:pPr>
        <w:rPr>
          <w:sz w:val="22"/>
          <w:szCs w:val="22"/>
        </w:rPr>
      </w:pPr>
    </w:p>
    <w:p w14:paraId="2464B011" w14:textId="78D49CA6" w:rsidR="00712CD9" w:rsidRPr="00DF4BD4" w:rsidRDefault="00712CD9" w:rsidP="002F06BF">
      <w:pPr>
        <w:rPr>
          <w:rFonts w:cs="Arial"/>
          <w:color w:val="FF0000"/>
          <w:sz w:val="22"/>
          <w:szCs w:val="22"/>
        </w:rPr>
      </w:pPr>
      <w:r w:rsidRPr="00DF4BD4">
        <w:rPr>
          <w:rFonts w:cs="Arial"/>
          <w:color w:val="FF0000"/>
          <w:sz w:val="22"/>
          <w:szCs w:val="22"/>
        </w:rPr>
        <w:t xml:space="preserve">Question 18: </w:t>
      </w:r>
      <w:r w:rsidR="00B575C6" w:rsidRPr="00DF4BD4">
        <w:rPr>
          <w:color w:val="000000"/>
          <w:sz w:val="22"/>
          <w:szCs w:val="22"/>
        </w:rPr>
        <w:t>The suggested single panel output of 245w will be hard to achieve as 245w panels have now been discontinued. Please confirm higher panel outputs will be accepted?</w:t>
      </w:r>
    </w:p>
    <w:p w14:paraId="5A40B81D" w14:textId="1487C0B8" w:rsidR="00712CD9" w:rsidRPr="00DF4BD4" w:rsidRDefault="00712CD9" w:rsidP="002F06BF">
      <w:pPr>
        <w:rPr>
          <w:rFonts w:cs="Arial"/>
          <w:color w:val="FF0000"/>
          <w:sz w:val="22"/>
          <w:szCs w:val="22"/>
        </w:rPr>
      </w:pPr>
    </w:p>
    <w:p w14:paraId="7260A2D6" w14:textId="77777777" w:rsidR="00DF4BD4" w:rsidRDefault="00DF4BD4" w:rsidP="002F06BF">
      <w:pPr>
        <w:rPr>
          <w:rFonts w:cs="Arial"/>
          <w:color w:val="00B050"/>
          <w:sz w:val="22"/>
          <w:szCs w:val="22"/>
        </w:rPr>
      </w:pPr>
    </w:p>
    <w:p w14:paraId="36F901E6" w14:textId="44AE6B8C" w:rsidR="00712CD9" w:rsidRPr="00DF4BD4" w:rsidRDefault="00712CD9" w:rsidP="002F06BF">
      <w:pPr>
        <w:rPr>
          <w:rFonts w:cs="Arial"/>
          <w:color w:val="000000" w:themeColor="text1"/>
          <w:sz w:val="22"/>
          <w:szCs w:val="22"/>
        </w:rPr>
      </w:pPr>
      <w:r w:rsidRPr="00DF4BD4">
        <w:rPr>
          <w:rFonts w:cs="Arial"/>
          <w:color w:val="00B050"/>
          <w:sz w:val="22"/>
          <w:szCs w:val="22"/>
        </w:rPr>
        <w:t>Answer 18:</w:t>
      </w:r>
      <w:r w:rsidR="00B575C6" w:rsidRPr="00DF4BD4">
        <w:rPr>
          <w:rFonts w:cs="Arial"/>
          <w:color w:val="00B050"/>
          <w:sz w:val="22"/>
          <w:szCs w:val="22"/>
        </w:rPr>
        <w:t xml:space="preserve"> </w:t>
      </w:r>
      <w:r w:rsidR="00B575C6" w:rsidRPr="00DF4BD4">
        <w:rPr>
          <w:rFonts w:cs="Arial"/>
          <w:color w:val="000000" w:themeColor="text1"/>
          <w:sz w:val="22"/>
          <w:szCs w:val="22"/>
        </w:rPr>
        <w:t>Confirmed.</w:t>
      </w:r>
    </w:p>
    <w:p w14:paraId="7B8A19BF" w14:textId="7C0AAD3E" w:rsidR="00B575C6" w:rsidRPr="00DF4BD4" w:rsidRDefault="00B575C6" w:rsidP="002F06BF">
      <w:pPr>
        <w:rPr>
          <w:rFonts w:cs="Arial"/>
          <w:color w:val="000000" w:themeColor="text1"/>
          <w:sz w:val="22"/>
          <w:szCs w:val="22"/>
        </w:rPr>
      </w:pPr>
    </w:p>
    <w:p w14:paraId="40A52347" w14:textId="3DE980C3" w:rsidR="00B575C6" w:rsidRPr="00DF4BD4" w:rsidRDefault="00B575C6" w:rsidP="002F06BF">
      <w:pPr>
        <w:rPr>
          <w:rFonts w:cs="Arial"/>
          <w:color w:val="000000" w:themeColor="text1"/>
          <w:sz w:val="22"/>
          <w:szCs w:val="22"/>
        </w:rPr>
      </w:pPr>
      <w:r w:rsidRPr="00DF4BD4">
        <w:rPr>
          <w:rFonts w:cs="Arial"/>
          <w:color w:val="FF0000"/>
          <w:sz w:val="22"/>
          <w:szCs w:val="22"/>
        </w:rPr>
        <w:t xml:space="preserve">Question 19: </w:t>
      </w:r>
      <w:r w:rsidRPr="00DF4BD4">
        <w:rPr>
          <w:color w:val="000000"/>
          <w:sz w:val="22"/>
          <w:szCs w:val="22"/>
        </w:rPr>
        <w:t>Please can you confirm that the system is not required to produce annual outputs of 450,000 kwh as this would be unachievable given the system size?</w:t>
      </w:r>
    </w:p>
    <w:p w14:paraId="69C25E4E" w14:textId="77777777" w:rsidR="00712CD9" w:rsidRPr="00DF4BD4" w:rsidRDefault="00712CD9" w:rsidP="002F06BF">
      <w:pPr>
        <w:rPr>
          <w:rFonts w:cs="Arial"/>
          <w:color w:val="00B050"/>
          <w:sz w:val="22"/>
          <w:szCs w:val="22"/>
        </w:rPr>
      </w:pPr>
    </w:p>
    <w:p w14:paraId="656D9AAF" w14:textId="5015D32C" w:rsidR="00BF46C1" w:rsidRPr="00DF4BD4" w:rsidRDefault="00B575C6" w:rsidP="008E7270">
      <w:pPr>
        <w:rPr>
          <w:rFonts w:cs="Arial"/>
          <w:color w:val="00B050"/>
          <w:sz w:val="22"/>
          <w:szCs w:val="22"/>
        </w:rPr>
      </w:pPr>
      <w:r w:rsidRPr="00DF4BD4">
        <w:rPr>
          <w:rFonts w:cs="Arial"/>
          <w:color w:val="00B050"/>
          <w:sz w:val="22"/>
          <w:szCs w:val="22"/>
        </w:rPr>
        <w:t xml:space="preserve">Answer 19: </w:t>
      </w:r>
      <w:r w:rsidRPr="00DF4BD4">
        <w:rPr>
          <w:sz w:val="22"/>
          <w:szCs w:val="22"/>
        </w:rPr>
        <w:t>no this is simply the entire usage of the site we are looking for reasonable percentage offset.</w:t>
      </w:r>
    </w:p>
    <w:p w14:paraId="04DDE06E" w14:textId="54C82524" w:rsidR="00B575C6" w:rsidRPr="00DF4BD4" w:rsidRDefault="00B575C6" w:rsidP="008E7270">
      <w:pPr>
        <w:rPr>
          <w:rFonts w:cs="Arial"/>
          <w:color w:val="00B050"/>
          <w:sz w:val="22"/>
          <w:szCs w:val="22"/>
        </w:rPr>
      </w:pPr>
    </w:p>
    <w:p w14:paraId="195D2F4D" w14:textId="1DEAEB2F" w:rsidR="00B575C6" w:rsidRPr="00DF4BD4" w:rsidRDefault="00B575C6" w:rsidP="00B575C6">
      <w:pPr>
        <w:rPr>
          <w:rFonts w:cs="Arial"/>
          <w:color w:val="000000" w:themeColor="text1"/>
          <w:sz w:val="22"/>
          <w:szCs w:val="22"/>
        </w:rPr>
      </w:pPr>
      <w:r w:rsidRPr="00DF4BD4">
        <w:rPr>
          <w:rFonts w:cs="Arial"/>
          <w:color w:val="FF0000"/>
          <w:sz w:val="22"/>
          <w:szCs w:val="22"/>
        </w:rPr>
        <w:t xml:space="preserve">Question 20: </w:t>
      </w:r>
      <w:r w:rsidRPr="00DF4BD4">
        <w:rPr>
          <w:color w:val="000000"/>
          <w:sz w:val="22"/>
          <w:szCs w:val="22"/>
        </w:rPr>
        <w:t>Could you please confirm if there are backup generators on site that automatically start in the absence of the grid? If yes, does the backup generator cover partial or full loads of the site?</w:t>
      </w:r>
    </w:p>
    <w:p w14:paraId="26EC498F" w14:textId="77777777" w:rsidR="00B575C6" w:rsidRPr="00DF4BD4" w:rsidRDefault="00B575C6" w:rsidP="00B575C6">
      <w:pPr>
        <w:rPr>
          <w:rFonts w:cs="Arial"/>
          <w:color w:val="00B050"/>
          <w:sz w:val="22"/>
          <w:szCs w:val="22"/>
        </w:rPr>
      </w:pPr>
    </w:p>
    <w:p w14:paraId="51CEA959" w14:textId="42207032" w:rsidR="00B575C6" w:rsidRPr="00B23D76" w:rsidRDefault="00B575C6" w:rsidP="00B575C6">
      <w:pPr>
        <w:rPr>
          <w:rFonts w:cs="Arial"/>
          <w:sz w:val="22"/>
          <w:szCs w:val="22"/>
        </w:rPr>
      </w:pPr>
      <w:r w:rsidRPr="00DF4BD4">
        <w:rPr>
          <w:rFonts w:cs="Arial"/>
          <w:color w:val="00B050"/>
          <w:sz w:val="22"/>
          <w:szCs w:val="22"/>
        </w:rPr>
        <w:t xml:space="preserve">Answer 20: </w:t>
      </w:r>
      <w:r w:rsidRPr="00B23D76">
        <w:rPr>
          <w:rFonts w:cs="Arial"/>
          <w:sz w:val="22"/>
          <w:szCs w:val="22"/>
        </w:rPr>
        <w:t>Yes</w:t>
      </w:r>
      <w:r w:rsidR="002D7D69" w:rsidRPr="00B23D76">
        <w:rPr>
          <w:rFonts w:cs="Arial"/>
          <w:sz w:val="22"/>
          <w:szCs w:val="22"/>
        </w:rPr>
        <w:t>,</w:t>
      </w:r>
      <w:r w:rsidRPr="00B23D76">
        <w:rPr>
          <w:rFonts w:cs="Arial"/>
          <w:sz w:val="22"/>
          <w:szCs w:val="22"/>
        </w:rPr>
        <w:t xml:space="preserve"> there </w:t>
      </w:r>
      <w:r w:rsidR="00B23D76" w:rsidRPr="00B23D76">
        <w:rPr>
          <w:rFonts w:cs="Arial"/>
          <w:sz w:val="22"/>
          <w:szCs w:val="22"/>
        </w:rPr>
        <w:t xml:space="preserve">is a </w:t>
      </w:r>
      <w:r w:rsidRPr="00B23D76">
        <w:rPr>
          <w:rFonts w:cs="Arial"/>
          <w:sz w:val="22"/>
          <w:szCs w:val="22"/>
        </w:rPr>
        <w:t xml:space="preserve">backup generator. </w:t>
      </w:r>
      <w:r w:rsidR="00B23D76" w:rsidRPr="00B23D76">
        <w:rPr>
          <w:rFonts w:cs="Arial"/>
          <w:sz w:val="22"/>
          <w:szCs w:val="22"/>
        </w:rPr>
        <w:t>It will cover the entire buildings requirement in the event of an outage.</w:t>
      </w:r>
    </w:p>
    <w:p w14:paraId="4E9A4F03" w14:textId="10D60B65" w:rsidR="00B575C6" w:rsidRPr="00DF4BD4" w:rsidRDefault="00B575C6" w:rsidP="00B575C6">
      <w:pPr>
        <w:rPr>
          <w:sz w:val="22"/>
          <w:szCs w:val="22"/>
        </w:rPr>
      </w:pPr>
    </w:p>
    <w:p w14:paraId="0D03EDCF" w14:textId="0D30A96C" w:rsidR="00B575C6" w:rsidRDefault="002D7D69" w:rsidP="008E7270">
      <w:pPr>
        <w:rPr>
          <w:rFonts w:cs="Arial"/>
          <w:color w:val="FF0000"/>
          <w:sz w:val="22"/>
          <w:szCs w:val="22"/>
        </w:rPr>
      </w:pPr>
      <w:r w:rsidRPr="00DF4BD4">
        <w:rPr>
          <w:rFonts w:cs="Arial"/>
          <w:color w:val="FF0000"/>
          <w:sz w:val="22"/>
          <w:szCs w:val="22"/>
        </w:rPr>
        <w:t>Question 2</w:t>
      </w:r>
      <w:r>
        <w:rPr>
          <w:rFonts w:cs="Arial"/>
          <w:color w:val="FF0000"/>
          <w:sz w:val="22"/>
          <w:szCs w:val="22"/>
        </w:rPr>
        <w:t>1</w:t>
      </w:r>
      <w:r w:rsidRPr="00DF4BD4">
        <w:rPr>
          <w:rFonts w:cs="Arial"/>
          <w:color w:val="FF0000"/>
          <w:sz w:val="22"/>
          <w:szCs w:val="22"/>
        </w:rPr>
        <w:t>:</w:t>
      </w:r>
      <w:r>
        <w:rPr>
          <w:rFonts w:cs="Arial"/>
          <w:color w:val="FF0000"/>
          <w:sz w:val="22"/>
          <w:szCs w:val="22"/>
        </w:rPr>
        <w:t xml:space="preserve"> </w:t>
      </w:r>
      <w:r w:rsidRPr="002D7D69">
        <w:rPr>
          <w:rFonts w:cs="Arial"/>
          <w:color w:val="000000" w:themeColor="text1"/>
          <w:sz w:val="22"/>
          <w:szCs w:val="22"/>
        </w:rPr>
        <w:t>Please extend tender submission date.</w:t>
      </w:r>
    </w:p>
    <w:p w14:paraId="02459F1B" w14:textId="43F58A9A" w:rsidR="002D7D69" w:rsidRDefault="002D7D69" w:rsidP="008E7270">
      <w:pPr>
        <w:rPr>
          <w:rFonts w:cs="Arial"/>
          <w:color w:val="FF0000"/>
          <w:sz w:val="22"/>
          <w:szCs w:val="22"/>
        </w:rPr>
      </w:pPr>
    </w:p>
    <w:p w14:paraId="3DD30DD7" w14:textId="7C01C78B" w:rsidR="002D7D69" w:rsidRDefault="002D7D69" w:rsidP="008E7270">
      <w:pPr>
        <w:rPr>
          <w:rFonts w:cs="Arial"/>
          <w:color w:val="000000" w:themeColor="text1"/>
          <w:sz w:val="22"/>
          <w:szCs w:val="22"/>
        </w:rPr>
      </w:pPr>
      <w:r w:rsidRPr="00DF4BD4">
        <w:rPr>
          <w:rFonts w:cs="Arial"/>
          <w:color w:val="00B050"/>
          <w:sz w:val="22"/>
          <w:szCs w:val="22"/>
        </w:rPr>
        <w:t>Answer 2</w:t>
      </w:r>
      <w:r>
        <w:rPr>
          <w:rFonts w:cs="Arial"/>
          <w:color w:val="00B050"/>
          <w:sz w:val="22"/>
          <w:szCs w:val="22"/>
        </w:rPr>
        <w:t>1</w:t>
      </w:r>
      <w:r w:rsidRPr="00DF4BD4">
        <w:rPr>
          <w:rFonts w:cs="Arial"/>
          <w:color w:val="00B050"/>
          <w:sz w:val="22"/>
          <w:szCs w:val="22"/>
        </w:rPr>
        <w:t>:</w:t>
      </w:r>
      <w:r>
        <w:rPr>
          <w:rFonts w:cs="Arial"/>
          <w:color w:val="00B050"/>
          <w:sz w:val="22"/>
          <w:szCs w:val="22"/>
        </w:rPr>
        <w:t xml:space="preserve"> </w:t>
      </w:r>
      <w:r w:rsidRPr="002D7D69">
        <w:rPr>
          <w:rFonts w:cs="Arial"/>
          <w:color w:val="000000" w:themeColor="text1"/>
          <w:sz w:val="22"/>
          <w:szCs w:val="22"/>
        </w:rPr>
        <w:t xml:space="preserve">Tender submission date moved out by one week.  Please </w:t>
      </w:r>
      <w:r>
        <w:rPr>
          <w:rFonts w:cs="Arial"/>
          <w:color w:val="000000" w:themeColor="text1"/>
          <w:sz w:val="22"/>
          <w:szCs w:val="22"/>
        </w:rPr>
        <w:t xml:space="preserve">now </w:t>
      </w:r>
      <w:r w:rsidRPr="002D7D69">
        <w:rPr>
          <w:rFonts w:cs="Arial"/>
          <w:color w:val="000000" w:themeColor="text1"/>
          <w:sz w:val="22"/>
          <w:szCs w:val="22"/>
        </w:rPr>
        <w:t xml:space="preserve">submit </w:t>
      </w:r>
      <w:r>
        <w:rPr>
          <w:rFonts w:cs="Arial"/>
          <w:color w:val="000000" w:themeColor="text1"/>
          <w:sz w:val="22"/>
          <w:szCs w:val="22"/>
        </w:rPr>
        <w:t xml:space="preserve">tenders </w:t>
      </w:r>
      <w:r w:rsidRPr="002D7D69">
        <w:rPr>
          <w:rFonts w:cs="Arial"/>
          <w:color w:val="000000" w:themeColor="text1"/>
          <w:sz w:val="22"/>
          <w:szCs w:val="22"/>
        </w:rPr>
        <w:t xml:space="preserve">by </w:t>
      </w:r>
      <w:r w:rsidRPr="00D35E4A">
        <w:rPr>
          <w:rFonts w:cs="Arial"/>
          <w:b/>
          <w:bCs/>
          <w:color w:val="000000" w:themeColor="text1"/>
          <w:sz w:val="22"/>
          <w:szCs w:val="22"/>
        </w:rPr>
        <w:t>11am Monday 28</w:t>
      </w:r>
      <w:r w:rsidRPr="00D35E4A">
        <w:rPr>
          <w:rFonts w:cs="Arial"/>
          <w:b/>
          <w:bCs/>
          <w:color w:val="000000" w:themeColor="text1"/>
          <w:sz w:val="22"/>
          <w:szCs w:val="22"/>
          <w:vertAlign w:val="superscript"/>
        </w:rPr>
        <w:t>th</w:t>
      </w:r>
      <w:r w:rsidRPr="00D35E4A">
        <w:rPr>
          <w:rFonts w:cs="Arial"/>
          <w:b/>
          <w:bCs/>
          <w:color w:val="000000" w:themeColor="text1"/>
          <w:sz w:val="22"/>
          <w:szCs w:val="22"/>
        </w:rPr>
        <w:t xml:space="preserve"> October 2019</w:t>
      </w:r>
      <w:r>
        <w:rPr>
          <w:rFonts w:cs="Arial"/>
          <w:color w:val="000000" w:themeColor="text1"/>
          <w:sz w:val="22"/>
          <w:szCs w:val="22"/>
        </w:rPr>
        <w:t xml:space="preserve">, following the instructions given on the </w:t>
      </w:r>
      <w:r w:rsidR="00D35E4A">
        <w:rPr>
          <w:rFonts w:cs="Arial"/>
          <w:color w:val="000000" w:themeColor="text1"/>
          <w:sz w:val="22"/>
          <w:szCs w:val="22"/>
        </w:rPr>
        <w:t>‘Instructions on submission of Tenders’ document.</w:t>
      </w:r>
    </w:p>
    <w:p w14:paraId="6B512923" w14:textId="23A4177B" w:rsidR="00B23D76" w:rsidRDefault="00B23D76" w:rsidP="008E7270">
      <w:pPr>
        <w:rPr>
          <w:rFonts w:cs="Arial"/>
          <w:color w:val="000000" w:themeColor="text1"/>
          <w:sz w:val="22"/>
          <w:szCs w:val="22"/>
        </w:rPr>
      </w:pPr>
    </w:p>
    <w:p w14:paraId="1AD120A7" w14:textId="4288CE6E" w:rsidR="00841BD0" w:rsidRPr="00DF4BD4" w:rsidRDefault="00841BD0" w:rsidP="00841BD0">
      <w:pPr>
        <w:rPr>
          <w:rFonts w:cs="Arial"/>
          <w:sz w:val="22"/>
          <w:szCs w:val="22"/>
        </w:rPr>
      </w:pPr>
      <w:r w:rsidRPr="00DF4BD4">
        <w:rPr>
          <w:rFonts w:cs="Arial"/>
          <w:sz w:val="22"/>
          <w:szCs w:val="22"/>
        </w:rPr>
        <w:t xml:space="preserve">I hope this provides </w:t>
      </w:r>
      <w:r w:rsidR="00BE5082" w:rsidRPr="00DF4BD4">
        <w:rPr>
          <w:rFonts w:cs="Arial"/>
          <w:sz w:val="22"/>
          <w:szCs w:val="22"/>
        </w:rPr>
        <w:t>all the information required to assist in bid submission</w:t>
      </w:r>
      <w:r w:rsidR="007F4975" w:rsidRPr="00DF4BD4">
        <w:rPr>
          <w:rFonts w:cs="Arial"/>
          <w:sz w:val="22"/>
          <w:szCs w:val="22"/>
        </w:rPr>
        <w:t>.</w:t>
      </w:r>
    </w:p>
    <w:p w14:paraId="63DE55B9" w14:textId="77777777" w:rsidR="00F31AC0" w:rsidRPr="00DF4BD4" w:rsidRDefault="00F31AC0" w:rsidP="00841BD0">
      <w:pPr>
        <w:rPr>
          <w:rFonts w:cs="Arial"/>
          <w:kern w:val="0"/>
          <w:sz w:val="22"/>
          <w:szCs w:val="22"/>
        </w:rPr>
      </w:pPr>
    </w:p>
    <w:p w14:paraId="638B76BE" w14:textId="24AB5D39" w:rsidR="00841BD0" w:rsidRPr="00DF4BD4" w:rsidRDefault="007F4975" w:rsidP="00841BD0">
      <w:pPr>
        <w:rPr>
          <w:rFonts w:cs="Arial"/>
          <w:sz w:val="22"/>
          <w:szCs w:val="22"/>
          <w:lang w:eastAsia="en-GB"/>
        </w:rPr>
      </w:pPr>
      <w:r w:rsidRPr="00DF4BD4">
        <w:rPr>
          <w:rFonts w:cs="Arial"/>
          <w:sz w:val="22"/>
          <w:szCs w:val="22"/>
          <w:lang w:eastAsia="en-GB"/>
        </w:rPr>
        <w:t>Yours sincerely,</w:t>
      </w:r>
    </w:p>
    <w:p w14:paraId="78573D5F" w14:textId="33D6EC31" w:rsidR="00841BD0" w:rsidRDefault="00841BD0" w:rsidP="00841BD0">
      <w:pPr>
        <w:rPr>
          <w:rFonts w:cs="Arial"/>
          <w:sz w:val="22"/>
          <w:szCs w:val="22"/>
          <w:lang w:eastAsia="en-GB"/>
        </w:rPr>
      </w:pPr>
    </w:p>
    <w:p w14:paraId="572FEC11" w14:textId="5BC73748" w:rsidR="00DF4BD4" w:rsidRDefault="004B13E8" w:rsidP="00841BD0">
      <w:pPr>
        <w:rPr>
          <w:rFonts w:cs="Arial"/>
          <w:sz w:val="22"/>
          <w:szCs w:val="22"/>
          <w:lang w:eastAsia="en-GB"/>
        </w:rPr>
      </w:pPr>
      <w:r>
        <w:rPr>
          <w:rFonts w:cs="Arial"/>
          <w:noProof/>
          <w:sz w:val="22"/>
          <w:szCs w:val="22"/>
          <w:lang w:eastAsia="en-GB"/>
        </w:rPr>
        <w:drawing>
          <wp:inline distT="0" distB="0" distL="0" distR="0" wp14:anchorId="04A0A6A4" wp14:editId="64995808">
            <wp:extent cx="1051342" cy="492125"/>
            <wp:effectExtent l="0" t="0" r="0" b="3175"/>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ll Signatur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69095" cy="500435"/>
                    </a:xfrm>
                    <a:prstGeom prst="rect">
                      <a:avLst/>
                    </a:prstGeom>
                  </pic:spPr>
                </pic:pic>
              </a:graphicData>
            </a:graphic>
          </wp:inline>
        </w:drawing>
      </w:r>
    </w:p>
    <w:p w14:paraId="7585E046" w14:textId="77777777" w:rsidR="00252E6F" w:rsidRPr="00DF4BD4" w:rsidRDefault="00252E6F" w:rsidP="00841BD0">
      <w:pPr>
        <w:rPr>
          <w:sz w:val="22"/>
          <w:szCs w:val="22"/>
          <w:lang w:eastAsia="en-GB"/>
        </w:rPr>
      </w:pPr>
      <w:bookmarkStart w:id="0" w:name="_GoBack"/>
      <w:bookmarkEnd w:id="0"/>
    </w:p>
    <w:p w14:paraId="45DA6A5C" w14:textId="24EEBAED" w:rsidR="00841BD0" w:rsidRPr="00DF4BD4" w:rsidRDefault="007F4975" w:rsidP="00841BD0">
      <w:pPr>
        <w:rPr>
          <w:sz w:val="22"/>
          <w:szCs w:val="22"/>
          <w:lang w:eastAsia="en-GB"/>
        </w:rPr>
      </w:pPr>
      <w:r w:rsidRPr="00DF4BD4">
        <w:rPr>
          <w:sz w:val="22"/>
          <w:szCs w:val="22"/>
          <w:lang w:eastAsia="en-GB"/>
        </w:rPr>
        <w:t>Gillian Norris</w:t>
      </w:r>
    </w:p>
    <w:p w14:paraId="672F2735" w14:textId="5130AF3D" w:rsidR="00841BD0" w:rsidRPr="00C926C8" w:rsidRDefault="00F31AC0">
      <w:pPr>
        <w:rPr>
          <w:sz w:val="22"/>
          <w:szCs w:val="22"/>
          <w:u w:val="single"/>
        </w:rPr>
      </w:pPr>
      <w:r w:rsidRPr="00DF4BD4">
        <w:rPr>
          <w:rFonts w:cs="Arial"/>
          <w:kern w:val="0"/>
          <w:sz w:val="22"/>
          <w:szCs w:val="22"/>
          <w:lang w:eastAsia="en-GB"/>
        </w:rPr>
        <w:t xml:space="preserve">MCA Procurement </w:t>
      </w:r>
      <w:r w:rsidR="00DC3E62" w:rsidRPr="00DF4BD4">
        <w:rPr>
          <w:rFonts w:cs="Arial"/>
          <w:kern w:val="0"/>
          <w:sz w:val="22"/>
          <w:szCs w:val="22"/>
          <w:lang w:eastAsia="en-GB"/>
        </w:rPr>
        <w:t>&amp; Contracts</w:t>
      </w:r>
    </w:p>
    <w:sectPr w:rsidR="00841BD0" w:rsidRPr="00C926C8" w:rsidSect="00D542E6">
      <w:footerReference w:type="default" r:id="rId14"/>
      <w:endnotePr>
        <w:numFmt w:val="decimal"/>
      </w:endnotePr>
      <w:type w:val="continuous"/>
      <w:pgSz w:w="11906" w:h="16838" w:code="9"/>
      <w:pgMar w:top="709" w:right="1440" w:bottom="2160" w:left="1440" w:header="431" w:footer="0" w:gutter="0"/>
      <w:paperSrc w:first="261" w:other="259"/>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FE194E" w14:textId="77777777" w:rsidR="00217D3F" w:rsidRDefault="00217D3F">
      <w:pPr>
        <w:spacing w:line="20" w:lineRule="exact"/>
      </w:pPr>
    </w:p>
  </w:endnote>
  <w:endnote w:type="continuationSeparator" w:id="0">
    <w:p w14:paraId="3A839891" w14:textId="77777777" w:rsidR="00217D3F" w:rsidRDefault="00217D3F">
      <w:r>
        <w:t xml:space="preserve"> </w:t>
      </w:r>
    </w:p>
  </w:endnote>
  <w:endnote w:type="continuationNotice" w:id="1">
    <w:p w14:paraId="15F11B22" w14:textId="77777777" w:rsidR="00217D3F" w:rsidRDefault="00217D3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17F5F" w14:textId="77777777" w:rsidR="007670BD" w:rsidRDefault="007670BD">
    <w:pPr>
      <w:pStyle w:val="Footer"/>
      <w:jc w:val="left"/>
    </w:pPr>
  </w:p>
  <w:p w14:paraId="01106975" w14:textId="77777777" w:rsidR="007670BD" w:rsidRDefault="007670BD">
    <w:pPr>
      <w:pStyle w:val="Footer"/>
      <w:ind w:left="-63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2E732E" w14:textId="77777777" w:rsidR="00217D3F" w:rsidRDefault="00217D3F">
      <w:r>
        <w:separator/>
      </w:r>
    </w:p>
  </w:footnote>
  <w:footnote w:type="continuationSeparator" w:id="0">
    <w:p w14:paraId="34513358" w14:textId="77777777" w:rsidR="00217D3F" w:rsidRDefault="00217D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85203C2"/>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429EFDE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092559"/>
    <w:multiLevelType w:val="hybridMultilevel"/>
    <w:tmpl w:val="0CFA0D4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 w15:restartNumberingAfterBreak="0">
    <w:nsid w:val="0B101077"/>
    <w:multiLevelType w:val="singleLevel"/>
    <w:tmpl w:val="D8D4D12C"/>
    <w:lvl w:ilvl="0">
      <w:start w:val="1"/>
      <w:numFmt w:val="decimal"/>
      <w:pStyle w:val="ListNumber"/>
      <w:lvlText w:val="%1)"/>
      <w:lvlJc w:val="left"/>
      <w:pPr>
        <w:tabs>
          <w:tab w:val="num" w:pos="720"/>
        </w:tabs>
        <w:ind w:left="720" w:hanging="360"/>
      </w:pPr>
    </w:lvl>
  </w:abstractNum>
  <w:abstractNum w:abstractNumId="4" w15:restartNumberingAfterBreak="0">
    <w:nsid w:val="1E3058E8"/>
    <w:multiLevelType w:val="hybridMultilevel"/>
    <w:tmpl w:val="16B68C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063A36"/>
    <w:multiLevelType w:val="singleLevel"/>
    <w:tmpl w:val="6B2600BC"/>
    <w:lvl w:ilvl="0">
      <w:start w:val="1"/>
      <w:numFmt w:val="bullet"/>
      <w:pStyle w:val="ListBullet"/>
      <w:lvlText w:val=""/>
      <w:lvlJc w:val="left"/>
      <w:pPr>
        <w:tabs>
          <w:tab w:val="num" w:pos="720"/>
        </w:tabs>
        <w:ind w:left="720" w:hanging="360"/>
      </w:pPr>
      <w:rPr>
        <w:rFonts w:ascii="Wingdings" w:hAnsi="Wingdings" w:hint="default"/>
      </w:rPr>
    </w:lvl>
  </w:abstractNum>
  <w:abstractNum w:abstractNumId="6" w15:restartNumberingAfterBreak="0">
    <w:nsid w:val="74FB241E"/>
    <w:multiLevelType w:val="hybridMultilevel"/>
    <w:tmpl w:val="5CACC850"/>
    <w:lvl w:ilvl="0" w:tplc="0809000F">
      <w:start w:val="1"/>
      <w:numFmt w:val="decimal"/>
      <w:lvlText w:val="%1."/>
      <w:lvlJc w:val="left"/>
      <w:pPr>
        <w:ind w:left="786" w:hanging="360"/>
      </w:p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num w:numId="1">
    <w:abstractNumId w:val="1"/>
  </w:num>
  <w:num w:numId="2">
    <w:abstractNumId w:val="0"/>
  </w:num>
  <w:num w:numId="3">
    <w:abstractNumId w:val="5"/>
  </w:num>
  <w:num w:numId="4">
    <w:abstractNumId w:val="3"/>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4198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AD8"/>
    <w:rsid w:val="000136EC"/>
    <w:rsid w:val="0002183C"/>
    <w:rsid w:val="00042DE4"/>
    <w:rsid w:val="00043B02"/>
    <w:rsid w:val="00090529"/>
    <w:rsid w:val="00092D8C"/>
    <w:rsid w:val="000B3A37"/>
    <w:rsid w:val="000C5196"/>
    <w:rsid w:val="000C6DBF"/>
    <w:rsid w:val="000E0AD8"/>
    <w:rsid w:val="001247E1"/>
    <w:rsid w:val="00162E11"/>
    <w:rsid w:val="00173D59"/>
    <w:rsid w:val="00192179"/>
    <w:rsid w:val="001A180F"/>
    <w:rsid w:val="001F1940"/>
    <w:rsid w:val="001F2A41"/>
    <w:rsid w:val="00205E74"/>
    <w:rsid w:val="00206B22"/>
    <w:rsid w:val="00215A4B"/>
    <w:rsid w:val="00217D3F"/>
    <w:rsid w:val="00221190"/>
    <w:rsid w:val="00252E6F"/>
    <w:rsid w:val="0025610C"/>
    <w:rsid w:val="00273055"/>
    <w:rsid w:val="002749E5"/>
    <w:rsid w:val="002D2FA2"/>
    <w:rsid w:val="002D7D69"/>
    <w:rsid w:val="002E27AF"/>
    <w:rsid w:val="002F06BF"/>
    <w:rsid w:val="003279ED"/>
    <w:rsid w:val="00332ECF"/>
    <w:rsid w:val="003629CC"/>
    <w:rsid w:val="003710E9"/>
    <w:rsid w:val="00371E82"/>
    <w:rsid w:val="00376DB7"/>
    <w:rsid w:val="00390718"/>
    <w:rsid w:val="0039679C"/>
    <w:rsid w:val="003A2078"/>
    <w:rsid w:val="003B4300"/>
    <w:rsid w:val="003B5318"/>
    <w:rsid w:val="003C56F1"/>
    <w:rsid w:val="003C5D93"/>
    <w:rsid w:val="003E0054"/>
    <w:rsid w:val="003F2707"/>
    <w:rsid w:val="00426AF0"/>
    <w:rsid w:val="004320B5"/>
    <w:rsid w:val="00432713"/>
    <w:rsid w:val="0044434E"/>
    <w:rsid w:val="00447C02"/>
    <w:rsid w:val="00460632"/>
    <w:rsid w:val="00485F59"/>
    <w:rsid w:val="004B13E8"/>
    <w:rsid w:val="004D0462"/>
    <w:rsid w:val="0051557E"/>
    <w:rsid w:val="005178B5"/>
    <w:rsid w:val="00562CEA"/>
    <w:rsid w:val="005A6100"/>
    <w:rsid w:val="005C6C1E"/>
    <w:rsid w:val="005D1822"/>
    <w:rsid w:val="005E1AA8"/>
    <w:rsid w:val="005E6EB0"/>
    <w:rsid w:val="00627571"/>
    <w:rsid w:val="00652133"/>
    <w:rsid w:val="00662205"/>
    <w:rsid w:val="006A216B"/>
    <w:rsid w:val="006B7781"/>
    <w:rsid w:val="006D5899"/>
    <w:rsid w:val="006D5AD2"/>
    <w:rsid w:val="006E17F1"/>
    <w:rsid w:val="006E7D25"/>
    <w:rsid w:val="006F3422"/>
    <w:rsid w:val="006F4C4E"/>
    <w:rsid w:val="006F7BDE"/>
    <w:rsid w:val="0071111E"/>
    <w:rsid w:val="00712CD9"/>
    <w:rsid w:val="00713675"/>
    <w:rsid w:val="00715A07"/>
    <w:rsid w:val="0072697A"/>
    <w:rsid w:val="007422D2"/>
    <w:rsid w:val="007670BD"/>
    <w:rsid w:val="00784914"/>
    <w:rsid w:val="00787BBC"/>
    <w:rsid w:val="00791727"/>
    <w:rsid w:val="007D250B"/>
    <w:rsid w:val="007E593F"/>
    <w:rsid w:val="007F4975"/>
    <w:rsid w:val="0081660F"/>
    <w:rsid w:val="008369C8"/>
    <w:rsid w:val="00841BD0"/>
    <w:rsid w:val="00867F1E"/>
    <w:rsid w:val="0087579A"/>
    <w:rsid w:val="008A56E8"/>
    <w:rsid w:val="008A7D38"/>
    <w:rsid w:val="008C6B5C"/>
    <w:rsid w:val="008D5B2F"/>
    <w:rsid w:val="008E160E"/>
    <w:rsid w:val="008E7270"/>
    <w:rsid w:val="00904786"/>
    <w:rsid w:val="00940181"/>
    <w:rsid w:val="00941268"/>
    <w:rsid w:val="00956797"/>
    <w:rsid w:val="00971B9E"/>
    <w:rsid w:val="0099652C"/>
    <w:rsid w:val="009B3CAB"/>
    <w:rsid w:val="009D0F80"/>
    <w:rsid w:val="009E303C"/>
    <w:rsid w:val="009E697B"/>
    <w:rsid w:val="00A10EB4"/>
    <w:rsid w:val="00A10EDC"/>
    <w:rsid w:val="00A11727"/>
    <w:rsid w:val="00A11846"/>
    <w:rsid w:val="00A317F6"/>
    <w:rsid w:val="00A42B21"/>
    <w:rsid w:val="00A50D7C"/>
    <w:rsid w:val="00A52D0C"/>
    <w:rsid w:val="00A73BAA"/>
    <w:rsid w:val="00AA43DB"/>
    <w:rsid w:val="00AA65D3"/>
    <w:rsid w:val="00AB439A"/>
    <w:rsid w:val="00B10950"/>
    <w:rsid w:val="00B23D76"/>
    <w:rsid w:val="00B575C6"/>
    <w:rsid w:val="00B932B6"/>
    <w:rsid w:val="00BA56AF"/>
    <w:rsid w:val="00BD6B1F"/>
    <w:rsid w:val="00BE5082"/>
    <w:rsid w:val="00BF0020"/>
    <w:rsid w:val="00BF46C1"/>
    <w:rsid w:val="00C02C83"/>
    <w:rsid w:val="00C12FC7"/>
    <w:rsid w:val="00C35EEE"/>
    <w:rsid w:val="00C3712C"/>
    <w:rsid w:val="00C7370A"/>
    <w:rsid w:val="00C8162A"/>
    <w:rsid w:val="00C926C8"/>
    <w:rsid w:val="00CA0CC6"/>
    <w:rsid w:val="00CB7975"/>
    <w:rsid w:val="00CD396F"/>
    <w:rsid w:val="00CD6D29"/>
    <w:rsid w:val="00CF02F0"/>
    <w:rsid w:val="00CF08B6"/>
    <w:rsid w:val="00D00B2B"/>
    <w:rsid w:val="00D32DE6"/>
    <w:rsid w:val="00D35E4A"/>
    <w:rsid w:val="00D428CF"/>
    <w:rsid w:val="00D542E6"/>
    <w:rsid w:val="00D67C30"/>
    <w:rsid w:val="00D82217"/>
    <w:rsid w:val="00D83876"/>
    <w:rsid w:val="00D96510"/>
    <w:rsid w:val="00DA038B"/>
    <w:rsid w:val="00DB5D05"/>
    <w:rsid w:val="00DC170F"/>
    <w:rsid w:val="00DC3E62"/>
    <w:rsid w:val="00DE35E8"/>
    <w:rsid w:val="00DF4BD4"/>
    <w:rsid w:val="00E05E2E"/>
    <w:rsid w:val="00E23742"/>
    <w:rsid w:val="00E41BBF"/>
    <w:rsid w:val="00E57EF2"/>
    <w:rsid w:val="00E8052C"/>
    <w:rsid w:val="00E91072"/>
    <w:rsid w:val="00E943F9"/>
    <w:rsid w:val="00EA6B44"/>
    <w:rsid w:val="00ED05F4"/>
    <w:rsid w:val="00ED7BE0"/>
    <w:rsid w:val="00EF2BBF"/>
    <w:rsid w:val="00F1122E"/>
    <w:rsid w:val="00F31AC0"/>
    <w:rsid w:val="00F41BA2"/>
    <w:rsid w:val="00F44934"/>
    <w:rsid w:val="00F65AE0"/>
    <w:rsid w:val="00FB18B1"/>
    <w:rsid w:val="00FB364A"/>
    <w:rsid w:val="00FC4669"/>
    <w:rsid w:val="00FD302E"/>
    <w:rsid w:val="00FE1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72496E5A"/>
  <w15:chartTrackingRefBased/>
  <w15:docId w15:val="{D6620F40-1F88-4DBA-8F93-3DEC725BA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05E74"/>
    <w:pPr>
      <w:jc w:val="both"/>
    </w:pPr>
    <w:rPr>
      <w:rFonts w:ascii="Arial" w:hAnsi="Arial"/>
      <w:kern w:val="18"/>
      <w:sz w:val="24"/>
      <w:lang w:eastAsia="en-US"/>
    </w:rPr>
  </w:style>
  <w:style w:type="paragraph" w:styleId="Heading1">
    <w:name w:val="heading 1"/>
    <w:basedOn w:val="HeadingBase"/>
    <w:next w:val="BodyText"/>
    <w:qFormat/>
    <w:pPr>
      <w:spacing w:after="180"/>
      <w:jc w:val="center"/>
      <w:outlineLvl w:val="0"/>
    </w:pPr>
    <w:rPr>
      <w:smallCaps/>
      <w:spacing w:val="20"/>
      <w:sz w:val="21"/>
    </w:rPr>
  </w:style>
  <w:style w:type="paragraph" w:styleId="Heading2">
    <w:name w:val="heading 2"/>
    <w:basedOn w:val="HeadingBase"/>
    <w:next w:val="BodyText"/>
    <w:qFormat/>
    <w:pPr>
      <w:spacing w:after="170"/>
      <w:outlineLvl w:val="1"/>
    </w:pPr>
    <w:rPr>
      <w:caps/>
      <w:sz w:val="21"/>
    </w:rPr>
  </w:style>
  <w:style w:type="paragraph" w:styleId="Heading3">
    <w:name w:val="heading 3"/>
    <w:basedOn w:val="HeadingBase"/>
    <w:next w:val="BodyText"/>
    <w:qFormat/>
    <w:pPr>
      <w:spacing w:after="240"/>
      <w:outlineLvl w:val="2"/>
    </w:pPr>
    <w:rPr>
      <w:i/>
    </w:rPr>
  </w:style>
  <w:style w:type="paragraph" w:styleId="Heading4">
    <w:name w:val="heading 4"/>
    <w:basedOn w:val="HeadingBase"/>
    <w:next w:val="BodyText"/>
    <w:qFormat/>
    <w:pPr>
      <w:outlineLvl w:val="3"/>
    </w:pPr>
    <w:rPr>
      <w:smallCaps/>
      <w:sz w:val="23"/>
    </w:rPr>
  </w:style>
  <w:style w:type="paragraph" w:styleId="Heading5">
    <w:name w:val="heading 5"/>
    <w:basedOn w:val="HeadingBase"/>
    <w:next w:val="BodyText"/>
    <w:qFormat/>
    <w:pPr>
      <w:outlineLvl w:val="4"/>
    </w:pPr>
  </w:style>
  <w:style w:type="paragraph" w:styleId="Heading6">
    <w:name w:val="heading 6"/>
    <w:basedOn w:val="HeadingBase"/>
    <w:next w:val="BodyText"/>
    <w:qFormat/>
    <w:pPr>
      <w:outlineLvl w:val="5"/>
    </w:pPr>
    <w:rPr>
      <w:i/>
    </w:rPr>
  </w:style>
  <w:style w:type="paragraph" w:styleId="Heading7">
    <w:name w:val="heading 7"/>
    <w:basedOn w:val="Normal"/>
    <w:next w:val="Normal"/>
    <w:qFormat/>
    <w:pPr>
      <w:keepNext/>
      <w:jc w:val="center"/>
      <w:outlineLvl w:val="6"/>
    </w:pPr>
    <w:rPr>
      <w:b/>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efaultParagraphFo">
    <w:name w:val="Default Paragraph Fo"/>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left" w:pos="360"/>
        <w:tab w:val="right" w:pos="8665"/>
      </w:tabs>
      <w:suppressAutoHyphens/>
    </w:p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ind w:left="720"/>
    </w:pPr>
    <w:rPr>
      <w:rFonts w:ascii="Courier New" w:hAnsi="Courier New"/>
      <w:sz w:val="24"/>
      <w:lang w:val="en-US" w:eastAsia="en-US"/>
    </w:rPr>
  </w:style>
  <w:style w:type="paragraph" w:customStyle="1" w:styleId="RightPar2">
    <w:name w:val="Right Par 2"/>
    <w:pPr>
      <w:tabs>
        <w:tab w:val="left" w:pos="-720"/>
        <w:tab w:val="left" w:pos="0"/>
        <w:tab w:val="left" w:pos="720"/>
        <w:tab w:val="decimal" w:pos="1440"/>
      </w:tabs>
      <w:suppressAutoHyphens/>
      <w:ind w:left="1440"/>
    </w:pPr>
    <w:rPr>
      <w:rFonts w:ascii="Courier New" w:hAnsi="Courier New"/>
      <w:sz w:val="24"/>
      <w:lang w:val="en-US" w:eastAsia="en-US"/>
    </w:rPr>
  </w:style>
  <w:style w:type="character" w:customStyle="1" w:styleId="Document3">
    <w:name w:val="Document 3"/>
    <w:rPr>
      <w:rFonts w:ascii="Courier New" w:hAnsi="Courier New"/>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ind w:left="2160"/>
    </w:pPr>
    <w:rPr>
      <w:rFonts w:ascii="Courier New" w:hAnsi="Courier New"/>
      <w:sz w:val="24"/>
      <w:lang w:val="en-US" w:eastAsia="en-US"/>
    </w:rPr>
  </w:style>
  <w:style w:type="paragraph" w:customStyle="1" w:styleId="RightPar4">
    <w:name w:val="Right Par 4"/>
    <w:pPr>
      <w:tabs>
        <w:tab w:val="left" w:pos="-720"/>
        <w:tab w:val="left" w:pos="0"/>
        <w:tab w:val="left" w:pos="720"/>
        <w:tab w:val="left" w:pos="1440"/>
        <w:tab w:val="left" w:pos="2160"/>
        <w:tab w:val="decimal" w:pos="2880"/>
      </w:tabs>
      <w:suppressAutoHyphens/>
      <w:ind w:left="2880"/>
    </w:pPr>
    <w:rPr>
      <w:rFonts w:ascii="Courier New" w:hAnsi="Courier New"/>
      <w:sz w:val="24"/>
      <w:lang w:val="en-US" w:eastAsia="en-US"/>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pPr>
    <w:rPr>
      <w:rFonts w:ascii="Courier New" w:hAnsi="Courier New"/>
      <w:sz w:val="24"/>
      <w:lang w:val="en-US" w:eastAsia="en-US"/>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pPr>
    <w:rPr>
      <w:rFonts w:ascii="Courier New" w:hAnsi="Courier New"/>
      <w:sz w:val="24"/>
      <w:lang w:val="en-US" w:eastAsia="en-US"/>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New" w:hAnsi="Courier New"/>
      <w:sz w:val="24"/>
      <w:lang w:val="en-US" w:eastAsia="en-US"/>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New" w:hAnsi="Courier New"/>
      <w:sz w:val="24"/>
      <w:lang w:val="en-US" w:eastAsia="en-US"/>
    </w:rPr>
  </w:style>
  <w:style w:type="paragraph" w:customStyle="1" w:styleId="Document1">
    <w:name w:val="Document 1"/>
    <w:pPr>
      <w:keepNext/>
      <w:keepLines/>
      <w:tabs>
        <w:tab w:val="left" w:pos="-720"/>
      </w:tabs>
      <w:suppressAutoHyphens/>
    </w:pPr>
    <w:rPr>
      <w:rFonts w:ascii="Courier New" w:hAnsi="Courier New"/>
      <w:sz w:val="24"/>
      <w:lang w:val="en-US" w:eastAsia="en-US"/>
    </w:rPr>
  </w:style>
  <w:style w:type="character" w:customStyle="1" w:styleId="TechInit">
    <w:name w:val="Tech Init"/>
    <w:rPr>
      <w:rFonts w:ascii="Courier New" w:hAnsi="Courier New"/>
      <w:noProof w:val="0"/>
      <w:sz w:val="24"/>
      <w:lang w:val="en-US"/>
    </w:rPr>
  </w:style>
  <w:style w:type="paragraph" w:customStyle="1" w:styleId="Technical5">
    <w:name w:val="Technical 5"/>
    <w:pPr>
      <w:tabs>
        <w:tab w:val="left" w:pos="-720"/>
      </w:tabs>
      <w:suppressAutoHyphens/>
      <w:ind w:firstLine="720"/>
    </w:pPr>
    <w:rPr>
      <w:rFonts w:ascii="Courier New" w:hAnsi="Courier New"/>
      <w:b/>
      <w:sz w:val="24"/>
      <w:lang w:val="en-US" w:eastAsia="en-US"/>
    </w:rPr>
  </w:style>
  <w:style w:type="paragraph" w:customStyle="1" w:styleId="Technical6">
    <w:name w:val="Technical 6"/>
    <w:pPr>
      <w:tabs>
        <w:tab w:val="left" w:pos="-720"/>
      </w:tabs>
      <w:suppressAutoHyphens/>
      <w:ind w:firstLine="720"/>
    </w:pPr>
    <w:rPr>
      <w:rFonts w:ascii="Courier New" w:hAnsi="Courier New"/>
      <w:b/>
      <w:sz w:val="24"/>
      <w:lang w:val="en-US" w:eastAsia="en-US"/>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paragraph" w:customStyle="1" w:styleId="Technical4">
    <w:name w:val="Technical 4"/>
    <w:pPr>
      <w:tabs>
        <w:tab w:val="left" w:pos="-720"/>
      </w:tabs>
      <w:suppressAutoHyphens/>
    </w:pPr>
    <w:rPr>
      <w:rFonts w:ascii="Courier New" w:hAnsi="Courier New"/>
      <w:b/>
      <w:sz w:val="24"/>
      <w:lang w:val="en-US" w:eastAsia="en-US"/>
    </w:rPr>
  </w:style>
  <w:style w:type="character" w:customStyle="1" w:styleId="Technical1">
    <w:name w:val="Technical 1"/>
    <w:rPr>
      <w:rFonts w:ascii="Courier New" w:hAnsi="Courier New"/>
      <w:noProof w:val="0"/>
      <w:sz w:val="24"/>
      <w:lang w:val="en-US"/>
    </w:rPr>
  </w:style>
  <w:style w:type="paragraph" w:customStyle="1" w:styleId="Technical7">
    <w:name w:val="Technical 7"/>
    <w:pPr>
      <w:tabs>
        <w:tab w:val="left" w:pos="-720"/>
      </w:tabs>
      <w:suppressAutoHyphens/>
      <w:ind w:firstLine="720"/>
    </w:pPr>
    <w:rPr>
      <w:rFonts w:ascii="Courier New" w:hAnsi="Courier New"/>
      <w:b/>
      <w:sz w:val="24"/>
      <w:lang w:val="en-US" w:eastAsia="en-US"/>
    </w:rPr>
  </w:style>
  <w:style w:type="paragraph" w:customStyle="1" w:styleId="Technical8">
    <w:name w:val="Technical 8"/>
    <w:pPr>
      <w:tabs>
        <w:tab w:val="left" w:pos="-720"/>
      </w:tabs>
      <w:suppressAutoHyphens/>
      <w:ind w:firstLine="720"/>
    </w:pPr>
    <w:rPr>
      <w:rFonts w:ascii="Courier New" w:hAnsi="Courier New"/>
      <w:b/>
      <w:sz w:val="24"/>
      <w:lang w:val="en-US" w:eastAsia="en-US"/>
    </w:rPr>
  </w:style>
  <w:style w:type="character" w:customStyle="1" w:styleId="DocInit">
    <w:name w:val="Doc Init"/>
    <w:basedOn w:val="DefaultParagraphFont"/>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character" w:styleId="CommentReference">
    <w:name w:val="annotation reference"/>
    <w:semiHidden/>
    <w:rPr>
      <w:sz w:val="16"/>
    </w:rPr>
  </w:style>
  <w:style w:type="paragraph" w:styleId="CommentText">
    <w:name w:val="annotation text"/>
    <w:basedOn w:val="Normal"/>
    <w:semiHidden/>
    <w:rPr>
      <w:sz w:val="20"/>
    </w:rPr>
  </w:style>
  <w:style w:type="paragraph" w:customStyle="1" w:styleId="AttentionLine">
    <w:name w:val="Attention Line"/>
    <w:basedOn w:val="Normal"/>
    <w:next w:val="Salutation"/>
    <w:pPr>
      <w:spacing w:before="220" w:line="240" w:lineRule="atLeast"/>
    </w:pPr>
  </w:style>
  <w:style w:type="paragraph" w:styleId="Salutation">
    <w:name w:val="Salutation"/>
    <w:basedOn w:val="Normal"/>
    <w:next w:val="SubjectLine"/>
    <w:pPr>
      <w:spacing w:before="240" w:after="240" w:line="240" w:lineRule="atLeast"/>
      <w:jc w:val="left"/>
    </w:pPr>
  </w:style>
  <w:style w:type="paragraph" w:styleId="BodyText">
    <w:name w:val="Body Text"/>
    <w:basedOn w:val="Normal"/>
    <w:pPr>
      <w:spacing w:after="240" w:line="240" w:lineRule="atLeast"/>
      <w:ind w:firstLine="360"/>
    </w:pPr>
  </w:style>
  <w:style w:type="paragraph" w:customStyle="1" w:styleId="CcList">
    <w:name w:val="Cc List"/>
    <w:basedOn w:val="Normal"/>
    <w:pPr>
      <w:keepLines/>
      <w:spacing w:line="240" w:lineRule="atLeast"/>
      <w:ind w:left="360" w:hanging="360"/>
    </w:pPr>
  </w:style>
  <w:style w:type="paragraph" w:styleId="Closing">
    <w:name w:val="Closing"/>
    <w:basedOn w:val="Normal"/>
    <w:next w:val="Signature"/>
    <w:pPr>
      <w:keepNext/>
      <w:spacing w:after="120" w:line="240" w:lineRule="atLeast"/>
      <w:ind w:left="4565"/>
    </w:pPr>
  </w:style>
  <w:style w:type="paragraph" w:styleId="Signature">
    <w:name w:val="Signature"/>
    <w:basedOn w:val="Normal"/>
    <w:next w:val="SignatureJobTitle"/>
    <w:pPr>
      <w:keepNext/>
      <w:spacing w:before="880" w:line="240" w:lineRule="atLeast"/>
      <w:ind w:left="4565"/>
      <w:jc w:val="left"/>
    </w:pPr>
  </w:style>
  <w:style w:type="paragraph" w:customStyle="1" w:styleId="CompanyName">
    <w:name w:val="Company Name"/>
    <w:basedOn w:val="BodyText"/>
    <w:next w:val="Date"/>
    <w:pPr>
      <w:keepLines/>
      <w:framePr w:w="8640" w:h="1440" w:wrap="notBeside" w:vAnchor="page" w:hAnchor="margin" w:xAlign="center" w:y="889"/>
      <w:spacing w:after="40"/>
      <w:ind w:firstLine="0"/>
      <w:jc w:val="center"/>
    </w:pPr>
    <w:rPr>
      <w:caps/>
      <w:spacing w:val="75"/>
      <w:sz w:val="21"/>
    </w:rPr>
  </w:style>
  <w:style w:type="paragraph" w:styleId="Date">
    <w:name w:val="Date"/>
    <w:basedOn w:val="Normal"/>
    <w:next w:val="InsideAddressName"/>
    <w:pPr>
      <w:spacing w:after="220"/>
      <w:ind w:left="4565"/>
    </w:pPr>
  </w:style>
  <w:style w:type="character" w:styleId="Emphasis">
    <w:name w:val="Emphasis"/>
    <w:qFormat/>
    <w:rPr>
      <w:caps/>
      <w:sz w:val="18"/>
    </w:rPr>
  </w:style>
  <w:style w:type="paragraph" w:customStyle="1" w:styleId="Enclosure">
    <w:name w:val="Enclosure"/>
    <w:basedOn w:val="Normal"/>
    <w:next w:val="CcList"/>
    <w:pPr>
      <w:keepNext/>
      <w:keepLines/>
      <w:spacing w:before="120" w:after="120" w:line="240" w:lineRule="atLeast"/>
    </w:pPr>
  </w:style>
  <w:style w:type="paragraph" w:customStyle="1" w:styleId="HeadingBase">
    <w:name w:val="Heading Base"/>
    <w:basedOn w:val="BodyText"/>
    <w:next w:val="BodyText"/>
    <w:pPr>
      <w:keepNext/>
      <w:keepLines/>
      <w:spacing w:after="0"/>
      <w:ind w:firstLine="0"/>
      <w:jc w:val="left"/>
    </w:pPr>
    <w:rPr>
      <w:kern w:val="20"/>
    </w:rPr>
  </w:style>
  <w:style w:type="paragraph" w:customStyle="1" w:styleId="InsideAddress">
    <w:name w:val="Inside Address"/>
    <w:basedOn w:val="Normal"/>
    <w:pPr>
      <w:spacing w:line="240" w:lineRule="atLeast"/>
    </w:pPr>
  </w:style>
  <w:style w:type="paragraph" w:customStyle="1" w:styleId="InsideAddressName">
    <w:name w:val="Inside Address Name"/>
    <w:basedOn w:val="InsideAddress"/>
    <w:next w:val="InsideAddress"/>
    <w:pPr>
      <w:spacing w:before="220"/>
    </w:pPr>
  </w:style>
  <w:style w:type="paragraph" w:customStyle="1" w:styleId="MailingInstructions">
    <w:name w:val="Mailing Instructions"/>
    <w:basedOn w:val="Normal"/>
    <w:next w:val="InsideAddressName"/>
    <w:pPr>
      <w:keepNext/>
      <w:spacing w:after="240" w:line="240" w:lineRule="atLeast"/>
    </w:pPr>
    <w:rPr>
      <w:caps/>
    </w:rPr>
  </w:style>
  <w:style w:type="paragraph" w:customStyle="1" w:styleId="ReferenceInitials">
    <w:name w:val="Reference Initials"/>
    <w:basedOn w:val="Normal"/>
    <w:next w:val="Enclosure"/>
    <w:pPr>
      <w:keepNext/>
      <w:spacing w:before="220" w:line="240" w:lineRule="atLeast"/>
      <w:jc w:val="left"/>
    </w:pPr>
  </w:style>
  <w:style w:type="paragraph" w:customStyle="1" w:styleId="ReferenceLine">
    <w:name w:val="Reference Line"/>
    <w:basedOn w:val="Normal"/>
    <w:next w:val="MailingInstructions"/>
    <w:pPr>
      <w:keepNext/>
      <w:spacing w:after="240" w:line="240" w:lineRule="atLeast"/>
      <w:jc w:val="left"/>
    </w:pPr>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lang w:val="en-US" w:eastAsia="en-US"/>
    </w:r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character" w:customStyle="1" w:styleId="Slogan">
    <w:name w:val="Slogan"/>
    <w:rPr>
      <w:i/>
      <w:spacing w:val="70"/>
    </w:rPr>
  </w:style>
  <w:style w:type="paragraph" w:customStyle="1" w:styleId="SubjectLine">
    <w:name w:val="Subject Line"/>
    <w:basedOn w:val="Normal"/>
    <w:next w:val="BodyText"/>
    <w:pPr>
      <w:spacing w:after="180" w:line="240" w:lineRule="atLeast"/>
      <w:ind w:left="360" w:hanging="360"/>
      <w:jc w:val="left"/>
    </w:pPr>
    <w:rPr>
      <w:caps/>
      <w:sz w:val="21"/>
    </w:rPr>
  </w:style>
  <w:style w:type="paragraph" w:styleId="List">
    <w:name w:val="List"/>
    <w:basedOn w:val="BodyText"/>
    <w:pPr>
      <w:ind w:left="720" w:hanging="360"/>
    </w:pPr>
  </w:style>
  <w:style w:type="paragraph" w:styleId="ListBullet">
    <w:name w:val="List Bullet"/>
    <w:basedOn w:val="List"/>
    <w:autoRedefine/>
    <w:pPr>
      <w:numPr>
        <w:numId w:val="3"/>
      </w:numPr>
      <w:ind w:right="720"/>
    </w:pPr>
  </w:style>
  <w:style w:type="paragraph" w:styleId="ListNumber">
    <w:name w:val="List Number"/>
    <w:basedOn w:val="List"/>
    <w:pPr>
      <w:numPr>
        <w:numId w:val="4"/>
      </w:numPr>
      <w:ind w:right="720"/>
    </w:pPr>
  </w:style>
  <w:style w:type="paragraph" w:styleId="BalloonText">
    <w:name w:val="Balloon Text"/>
    <w:basedOn w:val="Normal"/>
    <w:semiHidden/>
    <w:rsid w:val="00A11727"/>
    <w:rPr>
      <w:rFonts w:ascii="Tahoma" w:hAnsi="Tahoma" w:cs="Tahoma"/>
      <w:sz w:val="16"/>
      <w:szCs w:val="16"/>
    </w:rPr>
  </w:style>
  <w:style w:type="paragraph" w:customStyle="1" w:styleId="CharChar1CharCharCharCharCharCharCharCharChar">
    <w:name w:val="Char Char1 Char Char Char Char Char Char Char Char Char"/>
    <w:basedOn w:val="Normal"/>
    <w:rsid w:val="005A6100"/>
    <w:pPr>
      <w:jc w:val="left"/>
    </w:pPr>
    <w:rPr>
      <w:rFonts w:ascii="Times New Roman" w:hAnsi="Times New Roman"/>
      <w:kern w:val="0"/>
      <w:szCs w:val="24"/>
      <w:lang w:val="pl-PL" w:eastAsia="pl-PL"/>
    </w:rPr>
  </w:style>
  <w:style w:type="paragraph" w:styleId="BlockText">
    <w:name w:val="Block Text"/>
    <w:basedOn w:val="Normal"/>
    <w:link w:val="BlockTextChar"/>
    <w:rsid w:val="0072697A"/>
    <w:pPr>
      <w:tabs>
        <w:tab w:val="left" w:pos="900"/>
        <w:tab w:val="left" w:pos="3870"/>
      </w:tabs>
      <w:spacing w:before="60" w:after="60"/>
      <w:ind w:left="709" w:right="142" w:hanging="709"/>
    </w:pPr>
  </w:style>
  <w:style w:type="character" w:customStyle="1" w:styleId="BlockTextChar">
    <w:name w:val="Block Text Char"/>
    <w:link w:val="BlockText"/>
    <w:rsid w:val="0072697A"/>
    <w:rPr>
      <w:rFonts w:ascii="Arial" w:hAnsi="Arial"/>
      <w:kern w:val="18"/>
      <w:sz w:val="24"/>
      <w:lang w:val="en-GB" w:eastAsia="en-US" w:bidi="ar-SA"/>
    </w:rPr>
  </w:style>
  <w:style w:type="character" w:styleId="Hyperlink">
    <w:name w:val="Hyperlink"/>
    <w:basedOn w:val="DefaultParagraphFont"/>
    <w:uiPriority w:val="99"/>
    <w:unhideWhenUsed/>
    <w:rsid w:val="00841BD0"/>
    <w:rPr>
      <w:color w:val="0563C1"/>
      <w:u w:val="single"/>
    </w:rPr>
  </w:style>
  <w:style w:type="paragraph" w:styleId="PlainText">
    <w:name w:val="Plain Text"/>
    <w:basedOn w:val="Normal"/>
    <w:link w:val="PlainTextChar"/>
    <w:uiPriority w:val="99"/>
    <w:semiHidden/>
    <w:unhideWhenUsed/>
    <w:rsid w:val="00FB18B1"/>
    <w:pPr>
      <w:jc w:val="left"/>
    </w:pPr>
    <w:rPr>
      <w:rFonts w:ascii="Calibri" w:eastAsiaTheme="minorHAnsi" w:hAnsi="Calibri" w:cs="Consolas"/>
      <w:kern w:val="0"/>
      <w:sz w:val="22"/>
      <w:szCs w:val="21"/>
    </w:rPr>
  </w:style>
  <w:style w:type="character" w:customStyle="1" w:styleId="PlainTextChar">
    <w:name w:val="Plain Text Char"/>
    <w:basedOn w:val="DefaultParagraphFont"/>
    <w:link w:val="PlainText"/>
    <w:uiPriority w:val="99"/>
    <w:semiHidden/>
    <w:rsid w:val="00FB18B1"/>
    <w:rPr>
      <w:rFonts w:ascii="Calibri" w:eastAsiaTheme="minorHAnsi" w:hAnsi="Calibri" w:cs="Consolas"/>
      <w:sz w:val="22"/>
      <w:szCs w:val="21"/>
      <w:lang w:eastAsia="en-US"/>
    </w:rPr>
  </w:style>
  <w:style w:type="paragraph" w:styleId="ListParagraph">
    <w:name w:val="List Paragraph"/>
    <w:basedOn w:val="Normal"/>
    <w:uiPriority w:val="34"/>
    <w:qFormat/>
    <w:rsid w:val="00DC3E62"/>
    <w:pPr>
      <w:spacing w:after="160" w:line="252" w:lineRule="auto"/>
      <w:ind w:left="720"/>
      <w:contextualSpacing/>
      <w:jc w:val="left"/>
    </w:pPr>
    <w:rPr>
      <w:rFonts w:ascii="Calibri" w:eastAsiaTheme="minorHAnsi" w:hAnsi="Calibri" w:cs="Calibri"/>
      <w:kern w:val="0"/>
      <w:sz w:val="22"/>
      <w:szCs w:val="22"/>
    </w:rPr>
  </w:style>
  <w:style w:type="character" w:styleId="UnresolvedMention">
    <w:name w:val="Unresolved Mention"/>
    <w:basedOn w:val="DefaultParagraphFont"/>
    <w:uiPriority w:val="99"/>
    <w:semiHidden/>
    <w:unhideWhenUsed/>
    <w:rsid w:val="001921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848280">
      <w:bodyDiv w:val="1"/>
      <w:marLeft w:val="0"/>
      <w:marRight w:val="0"/>
      <w:marTop w:val="0"/>
      <w:marBottom w:val="0"/>
      <w:divBdr>
        <w:top w:val="none" w:sz="0" w:space="0" w:color="auto"/>
        <w:left w:val="none" w:sz="0" w:space="0" w:color="auto"/>
        <w:bottom w:val="none" w:sz="0" w:space="0" w:color="auto"/>
        <w:right w:val="none" w:sz="0" w:space="0" w:color="auto"/>
      </w:divBdr>
    </w:div>
    <w:div w:id="714742321">
      <w:bodyDiv w:val="1"/>
      <w:marLeft w:val="0"/>
      <w:marRight w:val="0"/>
      <w:marTop w:val="0"/>
      <w:marBottom w:val="0"/>
      <w:divBdr>
        <w:top w:val="none" w:sz="0" w:space="0" w:color="auto"/>
        <w:left w:val="none" w:sz="0" w:space="0" w:color="auto"/>
        <w:bottom w:val="none" w:sz="0" w:space="0" w:color="auto"/>
        <w:right w:val="none" w:sz="0" w:space="0" w:color="auto"/>
      </w:divBdr>
    </w:div>
    <w:div w:id="905797302">
      <w:bodyDiv w:val="1"/>
      <w:marLeft w:val="0"/>
      <w:marRight w:val="0"/>
      <w:marTop w:val="0"/>
      <w:marBottom w:val="0"/>
      <w:divBdr>
        <w:top w:val="none" w:sz="0" w:space="0" w:color="auto"/>
        <w:left w:val="none" w:sz="0" w:space="0" w:color="auto"/>
        <w:bottom w:val="none" w:sz="0" w:space="0" w:color="auto"/>
        <w:right w:val="none" w:sz="0" w:space="0" w:color="auto"/>
      </w:divBdr>
    </w:div>
    <w:div w:id="1170560865">
      <w:bodyDiv w:val="1"/>
      <w:marLeft w:val="0"/>
      <w:marRight w:val="0"/>
      <w:marTop w:val="0"/>
      <w:marBottom w:val="0"/>
      <w:divBdr>
        <w:top w:val="none" w:sz="0" w:space="0" w:color="auto"/>
        <w:left w:val="none" w:sz="0" w:space="0" w:color="auto"/>
        <w:bottom w:val="none" w:sz="0" w:space="0" w:color="auto"/>
        <w:right w:val="none" w:sz="0" w:space="0" w:color="auto"/>
      </w:divBdr>
    </w:div>
    <w:div w:id="1210875618">
      <w:bodyDiv w:val="1"/>
      <w:marLeft w:val="0"/>
      <w:marRight w:val="0"/>
      <w:marTop w:val="0"/>
      <w:marBottom w:val="0"/>
      <w:divBdr>
        <w:top w:val="none" w:sz="0" w:space="0" w:color="auto"/>
        <w:left w:val="none" w:sz="0" w:space="0" w:color="auto"/>
        <w:bottom w:val="none" w:sz="0" w:space="0" w:color="auto"/>
        <w:right w:val="none" w:sz="0" w:space="0" w:color="auto"/>
      </w:divBdr>
    </w:div>
    <w:div w:id="1311209505">
      <w:bodyDiv w:val="1"/>
      <w:marLeft w:val="0"/>
      <w:marRight w:val="0"/>
      <w:marTop w:val="0"/>
      <w:marBottom w:val="0"/>
      <w:divBdr>
        <w:top w:val="none" w:sz="0" w:space="0" w:color="auto"/>
        <w:left w:val="none" w:sz="0" w:space="0" w:color="auto"/>
        <w:bottom w:val="none" w:sz="0" w:space="0" w:color="auto"/>
        <w:right w:val="none" w:sz="0" w:space="0" w:color="auto"/>
      </w:divBdr>
    </w:div>
    <w:div w:id="1455783060">
      <w:bodyDiv w:val="1"/>
      <w:marLeft w:val="0"/>
      <w:marRight w:val="0"/>
      <w:marTop w:val="0"/>
      <w:marBottom w:val="0"/>
      <w:divBdr>
        <w:top w:val="none" w:sz="0" w:space="0" w:color="auto"/>
        <w:left w:val="none" w:sz="0" w:space="0" w:color="auto"/>
        <w:bottom w:val="none" w:sz="0" w:space="0" w:color="auto"/>
        <w:right w:val="none" w:sz="0" w:space="0" w:color="auto"/>
      </w:divBdr>
    </w:div>
    <w:div w:id="1463767012">
      <w:bodyDiv w:val="1"/>
      <w:marLeft w:val="0"/>
      <w:marRight w:val="0"/>
      <w:marTop w:val="0"/>
      <w:marBottom w:val="0"/>
      <w:divBdr>
        <w:top w:val="none" w:sz="0" w:space="0" w:color="auto"/>
        <w:left w:val="none" w:sz="0" w:space="0" w:color="auto"/>
        <w:bottom w:val="none" w:sz="0" w:space="0" w:color="auto"/>
        <w:right w:val="none" w:sz="0" w:space="0" w:color="auto"/>
      </w:divBdr>
    </w:div>
    <w:div w:id="1606765226">
      <w:bodyDiv w:val="1"/>
      <w:marLeft w:val="0"/>
      <w:marRight w:val="0"/>
      <w:marTop w:val="0"/>
      <w:marBottom w:val="0"/>
      <w:divBdr>
        <w:top w:val="none" w:sz="0" w:space="0" w:color="auto"/>
        <w:left w:val="none" w:sz="0" w:space="0" w:color="auto"/>
        <w:bottom w:val="none" w:sz="0" w:space="0" w:color="auto"/>
        <w:right w:val="none" w:sz="0" w:space="0" w:color="auto"/>
      </w:divBdr>
    </w:div>
    <w:div w:id="1864785594">
      <w:bodyDiv w:val="1"/>
      <w:marLeft w:val="0"/>
      <w:marRight w:val="0"/>
      <w:marTop w:val="0"/>
      <w:marBottom w:val="0"/>
      <w:divBdr>
        <w:top w:val="none" w:sz="0" w:space="0" w:color="auto"/>
        <w:left w:val="none" w:sz="0" w:space="0" w:color="auto"/>
        <w:bottom w:val="none" w:sz="0" w:space="0" w:color="auto"/>
        <w:right w:val="none" w:sz="0" w:space="0" w:color="auto"/>
      </w:divBdr>
    </w:div>
    <w:div w:id="1890913878">
      <w:bodyDiv w:val="1"/>
      <w:marLeft w:val="0"/>
      <w:marRight w:val="0"/>
      <w:marTop w:val="0"/>
      <w:marBottom w:val="0"/>
      <w:divBdr>
        <w:top w:val="none" w:sz="0" w:space="0" w:color="auto"/>
        <w:left w:val="none" w:sz="0" w:space="0" w:color="auto"/>
        <w:bottom w:val="none" w:sz="0" w:space="0" w:color="auto"/>
        <w:right w:val="none" w:sz="0" w:space="0" w:color="auto"/>
      </w:divBdr>
    </w:div>
    <w:div w:id="1946184764">
      <w:bodyDiv w:val="1"/>
      <w:marLeft w:val="0"/>
      <w:marRight w:val="0"/>
      <w:marTop w:val="0"/>
      <w:marBottom w:val="0"/>
      <w:divBdr>
        <w:top w:val="none" w:sz="0" w:space="0" w:color="auto"/>
        <w:left w:val="none" w:sz="0" w:space="0" w:color="auto"/>
        <w:bottom w:val="none" w:sz="0" w:space="0" w:color="auto"/>
        <w:right w:val="none" w:sz="0" w:space="0" w:color="auto"/>
      </w:divBdr>
    </w:div>
    <w:div w:id="1958834817">
      <w:bodyDiv w:val="1"/>
      <w:marLeft w:val="0"/>
      <w:marRight w:val="0"/>
      <w:marTop w:val="0"/>
      <w:marBottom w:val="0"/>
      <w:divBdr>
        <w:top w:val="none" w:sz="0" w:space="0" w:color="auto"/>
        <w:left w:val="none" w:sz="0" w:space="0" w:color="auto"/>
        <w:bottom w:val="none" w:sz="0" w:space="0" w:color="auto"/>
        <w:right w:val="none" w:sz="0" w:space="0" w:color="auto"/>
      </w:divBdr>
    </w:div>
    <w:div w:id="2002656674">
      <w:bodyDiv w:val="1"/>
      <w:marLeft w:val="0"/>
      <w:marRight w:val="0"/>
      <w:marTop w:val="0"/>
      <w:marBottom w:val="0"/>
      <w:divBdr>
        <w:top w:val="none" w:sz="0" w:space="0" w:color="auto"/>
        <w:left w:val="none" w:sz="0" w:space="0" w:color="auto"/>
        <w:bottom w:val="none" w:sz="0" w:space="0" w:color="auto"/>
        <w:right w:val="none" w:sz="0" w:space="0" w:color="auto"/>
      </w:divBdr>
    </w:div>
    <w:div w:id="214650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5219.3A6D573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6000a93a1d9446d8708421f88423c48 xmlns="757ce04b-e3a1-4069-b32d-1b1cfd8407dd">
      <Terms xmlns="http://schemas.microsoft.com/office/infopath/2007/PartnerControls"/>
    </n6000a93a1d9446d8708421f88423c48>
    <ia5fbe4121c34d5ca4d32eddeaa44877 xmlns="757ce04b-e3a1-4069-b32d-1b1cfd8407dd">
      <Terms xmlns="http://schemas.microsoft.com/office/infopath/2007/PartnerControls">
        <TermInfo xmlns="http://schemas.microsoft.com/office/infopath/2007/PartnerControls">
          <TermName xmlns="http://schemas.microsoft.com/office/infopath/2007/PartnerControls">Survey and Inspection Transformation Programme</TermName>
          <TermId xmlns="http://schemas.microsoft.com/office/infopath/2007/PartnerControls">7e5dfc78-b344-42bb-83cb-3cdddbcd8d4c</TermId>
        </TermInfo>
      </Terms>
    </ia5fbe4121c34d5ca4d32eddeaa44877>
    <TaxCatchAll xmlns="757ce04b-e3a1-4069-b32d-1b1cfd8407dd">
      <Value>3</Value>
      <Value>2</Value>
      <Value>1</Value>
    </TaxCatchAll>
    <j91cb223b60d41029ccc63932a115713 xmlns="757ce04b-e3a1-4069-b32d-1b1cfd8407dd">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2e655484-ebfc-4ea9-846a-aaf9328996e5</TermId>
        </TermInfo>
      </Terms>
    </j91cb223b60d41029ccc63932a115713>
    <k3fd8eb6792b472580e6ba414d86effd xmlns="757ce04b-e3a1-4069-b32d-1b1cfd8407dd">
      <Terms xmlns="http://schemas.microsoft.com/office/infopath/2007/PartnerControls">
        <TermInfo xmlns="http://schemas.microsoft.com/office/infopath/2007/PartnerControls">
          <TermName xmlns="http://schemas.microsoft.com/office/infopath/2007/PartnerControls">DMSS</TermName>
          <TermId xmlns="http://schemas.microsoft.com/office/infopath/2007/PartnerControls">b54ccbe7-5a6d-4ceb-aa83-8b281e0882a5</TermId>
        </TermInfo>
      </Terms>
    </k3fd8eb6792b472580e6ba414d86effd>
    <oe81959c8dbd46698536977ddbd8cdaf xmlns="757ce04b-e3a1-4069-b32d-1b1cfd8407dd">
      <Terms xmlns="http://schemas.microsoft.com/office/infopath/2007/PartnerControls"/>
    </oe81959c8dbd46698536977ddbd8cda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8540B1D739F8468B0807A7FE28E370" ma:contentTypeVersion="19" ma:contentTypeDescription="Create a new document." ma:contentTypeScope="" ma:versionID="90d153bf36011b18c69dce2d9f6bd7fd">
  <xsd:schema xmlns:xsd="http://www.w3.org/2001/XMLSchema" xmlns:xs="http://www.w3.org/2001/XMLSchema" xmlns:p="http://schemas.microsoft.com/office/2006/metadata/properties" xmlns:ns2="757ce04b-e3a1-4069-b32d-1b1cfd8407dd" xmlns:ns3="c75e3766-b68d-422b-8c65-f334192c709f" targetNamespace="http://schemas.microsoft.com/office/2006/metadata/properties" ma:root="true" ma:fieldsID="f655fad390b15f592c6df4f63b3a9bf4" ns2:_="" ns3:_="">
    <xsd:import namespace="757ce04b-e3a1-4069-b32d-1b1cfd8407dd"/>
    <xsd:import namespace="c75e3766-b68d-422b-8c65-f334192c709f"/>
    <xsd:element name="properties">
      <xsd:complexType>
        <xsd:sequence>
          <xsd:element name="documentManagement">
            <xsd:complexType>
              <xsd:all>
                <xsd:element ref="ns2:k3fd8eb6792b472580e6ba414d86effd" minOccurs="0"/>
                <xsd:element ref="ns2:TaxCatchAll" minOccurs="0"/>
                <xsd:element ref="ns2:oe81959c8dbd46698536977ddbd8cdaf" minOccurs="0"/>
                <xsd:element ref="ns2:ia5fbe4121c34d5ca4d32eddeaa44877" minOccurs="0"/>
                <xsd:element ref="ns2:n6000a93a1d9446d8708421f88423c48" minOccurs="0"/>
                <xsd:element ref="ns2:j91cb223b60d41029ccc63932a115713"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7ce04b-e3a1-4069-b32d-1b1cfd8407dd" elementFormDefault="qualified">
    <xsd:import namespace="http://schemas.microsoft.com/office/2006/documentManagement/types"/>
    <xsd:import namespace="http://schemas.microsoft.com/office/infopath/2007/PartnerControls"/>
    <xsd:element name="k3fd8eb6792b472580e6ba414d86effd" ma:index="9" nillable="true" ma:taxonomy="true" ma:internalName="k3fd8eb6792b472580e6ba414d86effd" ma:taxonomyFieldName="Project_x0020_Directorate" ma:displayName="Project Directorate" ma:default="2;#DMSS|b54ccbe7-5a6d-4ceb-aa83-8b281e0882a5" ma:fieldId="{43fd8eb6-792b-4725-80e6-ba414d86effd}" ma:sspId="392749a1-6d09-4485-8891-1ebdac6badf5" ma:termSetId="a29eaf09-f99d-4743-9c95-b9ec890c1618"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a29b4e3-83a9-4413-ac77-6334d987c07a}" ma:internalName="TaxCatchAll" ma:showField="CatchAllData" ma:web="757ce04b-e3a1-4069-b32d-1b1cfd8407dd">
      <xsd:complexType>
        <xsd:complexContent>
          <xsd:extension base="dms:MultiChoiceLookup">
            <xsd:sequence>
              <xsd:element name="Value" type="dms:Lookup" maxOccurs="unbounded" minOccurs="0" nillable="true"/>
            </xsd:sequence>
          </xsd:extension>
        </xsd:complexContent>
      </xsd:complexType>
    </xsd:element>
    <xsd:element name="oe81959c8dbd46698536977ddbd8cdaf" ma:index="12" nillable="true" ma:taxonomy="true" ma:internalName="oe81959c8dbd46698536977ddbd8cdaf" ma:taxonomyFieldName="Project_x0020_Division" ma:displayName="Project Division" ma:default="" ma:fieldId="{8e81959c-8dbd-4669-8536-977ddbd8cdaf}" ma:sspId="392749a1-6d09-4485-8891-1ebdac6badf5" ma:termSetId="553b83e2-9a54-41c9-ac28-4aa59cb08478" ma:anchorId="00000000-0000-0000-0000-000000000000" ma:open="false" ma:isKeyword="false">
      <xsd:complexType>
        <xsd:sequence>
          <xsd:element ref="pc:Terms" minOccurs="0" maxOccurs="1"/>
        </xsd:sequence>
      </xsd:complexType>
    </xsd:element>
    <xsd:element name="ia5fbe4121c34d5ca4d32eddeaa44877" ma:index="14" nillable="true" ma:taxonomy="true" ma:internalName="ia5fbe4121c34d5ca4d32eddeaa44877" ma:taxonomyFieldName="Project_x0020_Branch" ma:displayName="Project Branch" ma:default="1;#Survey and Inspection Transformation Programme|7e5dfc78-b344-42bb-83cb-3cdddbcd8d4c" ma:fieldId="{2a5fbe41-21c3-4d5c-a4d3-2eddeaa44877}" ma:sspId="392749a1-6d09-4485-8891-1ebdac6badf5" ma:termSetId="48a22a30-df61-456e-9731-55ee420af62c" ma:anchorId="00000000-0000-0000-0000-000000000000" ma:open="false" ma:isKeyword="false">
      <xsd:complexType>
        <xsd:sequence>
          <xsd:element ref="pc:Terms" minOccurs="0" maxOccurs="1"/>
        </xsd:sequence>
      </xsd:complexType>
    </xsd:element>
    <xsd:element name="n6000a93a1d9446d8708421f88423c48" ma:index="16" nillable="true" ma:taxonomy="true" ma:internalName="n6000a93a1d9446d8708421f88423c48" ma:taxonomyFieldName="Project_x0020_Team" ma:displayName="Project Team" ma:default="" ma:fieldId="{76000a93-a1d9-446d-8708-421f88423c48}" ma:sspId="392749a1-6d09-4485-8891-1ebdac6badf5" ma:termSetId="3b98cdb9-451f-4786-b821-a41a3a8e29ed" ma:anchorId="00000000-0000-0000-0000-000000000000" ma:open="false" ma:isKeyword="false">
      <xsd:complexType>
        <xsd:sequence>
          <xsd:element ref="pc:Terms" minOccurs="0" maxOccurs="1"/>
        </xsd:sequence>
      </xsd:complexType>
    </xsd:element>
    <xsd:element name="j91cb223b60d41029ccc63932a115713" ma:index="18" nillable="true" ma:taxonomy="true" ma:internalName="j91cb223b60d41029ccc63932a115713" ma:taxonomyFieldName="Security_x0020_Marking" ma:displayName="Security Marking" ma:default="3;#OFFICIAL|2e655484-ebfc-4ea9-846a-aaf9328996e5" ma:fieldId="{391cb223-b60d-4102-9ccc-63932a115713}" ma:sspId="392749a1-6d09-4485-8891-1ebdac6badf5" ma:termSetId="22b29e82-2414-458d-9e9d-c78345a6fbcd" ma:anchorId="00000000-0000-0000-0000-000000000000" ma:open="fals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5e3766-b68d-422b-8c65-f334192c709f"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650C7-7ED8-48AC-8899-DCB6F4AC33A3}">
  <ds:schemaRefs>
    <ds:schemaRef ds:uri="http://schemas.microsoft.com/sharepoint/v3/contenttype/forms"/>
  </ds:schemaRefs>
</ds:datastoreItem>
</file>

<file path=customXml/itemProps2.xml><?xml version="1.0" encoding="utf-8"?>
<ds:datastoreItem xmlns:ds="http://schemas.openxmlformats.org/officeDocument/2006/customXml" ds:itemID="{BC972827-2D5B-496D-8B33-D3A3CDD23F1B}">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c75e3766-b68d-422b-8c65-f334192c709f"/>
    <ds:schemaRef ds:uri="757ce04b-e3a1-4069-b32d-1b1cfd8407dd"/>
    <ds:schemaRef ds:uri="http://www.w3.org/XML/1998/namespace"/>
    <ds:schemaRef ds:uri="http://purl.org/dc/terms/"/>
  </ds:schemaRefs>
</ds:datastoreItem>
</file>

<file path=customXml/itemProps3.xml><?xml version="1.0" encoding="utf-8"?>
<ds:datastoreItem xmlns:ds="http://schemas.openxmlformats.org/officeDocument/2006/customXml" ds:itemID="{5D64677C-8D9F-42E3-8B83-C88891E552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7ce04b-e3a1-4069-b32d-1b1cfd8407dd"/>
    <ds:schemaRef ds:uri="c75e3766-b68d-422b-8c65-f334192c70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6945AD-2A7B-42FC-81C9-61B5F3568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Pages>
  <Words>445</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MCA</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chadnutt</dc:creator>
  <cp:keywords/>
  <dc:description>Their Reference</dc:description>
  <cp:lastModifiedBy>Gillian Norris</cp:lastModifiedBy>
  <cp:revision>5</cp:revision>
  <cp:lastPrinted>2019-01-28T09:26:00Z</cp:lastPrinted>
  <dcterms:created xsi:type="dcterms:W3CDTF">2019-10-16T11:03:00Z</dcterms:created>
  <dcterms:modified xsi:type="dcterms:W3CDTF">2019-10-16T20:04:00Z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0x010100AB8540B1D739F8468B0807A7FE28E370</vt:lpwstr>
  </property>
  <property fmtid="{D5CDD505-2E9C-101B-9397-08002B2CF9AE}" pid="3" name="Project Division">
    <vt:lpwstr/>
  </property>
  <property fmtid="{D5CDD505-2E9C-101B-9397-08002B2CF9AE}" pid="4" name="Project Branch">
    <vt:lpwstr>1;#Survey and Inspection Transformation Programme|7e5dfc78-b344-42bb-83cb-3cdddbcd8d4c</vt:lpwstr>
  </property>
  <property fmtid="{D5CDD505-2E9C-101B-9397-08002B2CF9AE}" pid="5" name="Security Marking">
    <vt:lpwstr>3;#OFFICIAL|2e655484-ebfc-4ea9-846a-aaf9328996e5</vt:lpwstr>
  </property>
  <property fmtid="{D5CDD505-2E9C-101B-9397-08002B2CF9AE}" pid="6" name="Project Directorate">
    <vt:lpwstr>2;#DMSS|b54ccbe7-5a6d-4ceb-aa83-8b281e0882a5</vt:lpwstr>
  </property>
  <property fmtid="{D5CDD505-2E9C-101B-9397-08002B2CF9AE}" pid="7" name="Project Team">
    <vt:lpwstr/>
  </property>
</Properties>
</file>